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CB41DA" w:rsidRDefault="00CB41DA">
      <w:pPr>
        <w:rPr>
          <w:sz w:val="16"/>
          <w:szCs w:val="16"/>
        </w:rPr>
      </w:pPr>
      <w:bookmarkStart w:id="0" w:name="_GoBack"/>
      <w:r w:rsidRPr="00CB41DA">
        <w:rPr>
          <w:sz w:val="16"/>
          <w:szCs w:val="16"/>
        </w:rPr>
        <w:t>ELŻBIETA ŚCIOBŁOWSKA</w:t>
      </w:r>
    </w:p>
    <w:p w:rsidR="00CB41DA" w:rsidRPr="00CB41DA" w:rsidRDefault="00CB41DA">
      <w:pPr>
        <w:rPr>
          <w:sz w:val="16"/>
          <w:szCs w:val="16"/>
        </w:rPr>
      </w:pPr>
      <w:r w:rsidRPr="00CB41DA">
        <w:rPr>
          <w:sz w:val="16"/>
          <w:szCs w:val="16"/>
        </w:rPr>
        <w:t>28,04,2022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Akwi</w:t>
      </w:r>
      <w:r w:rsidRPr="00CB41DA">
        <w:rPr>
          <w:rFonts w:ascii="Arial" w:hAnsi="Arial" w:cs="Arial"/>
          <w:color w:val="000000"/>
          <w:sz w:val="16"/>
          <w:szCs w:val="16"/>
        </w:rPr>
        <w:t>zycję przeprowadzono  po 60 min od podania 18F-FDG.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Glikemia: 117 mg%.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Problem kliniczny: Obwodowy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 komórek T- rozpoznanie z usuniętego prawego migdałka podniebiennego. Ocena zaawansowania klinicznego.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Głowa i szyja: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Aktywny metabolicznie naciek po prawej stronie szyi obejmujący węzły chłonne grupy 2A, 2B, 3 i 4 na łącznym obszarze wielkości ok. 29x46x59 mm wg PET SUV max 10,8.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Aktywne metabolicznie węzły chłonne  grupy 4 po stronie prawej, średnicy do 11 mm SUV max do 3,6.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Wzmożony metabolizm FDG w lewym migdałku podniebiennym SUV max 4,7.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Drobne obwodowe zwapnienie na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sklepistości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lewego płata czołowego.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zatok czołowych oraz lewej zatoki klinowej. drobne polipowate zgrubienie błony śluzowej w lewej zatoce czołowej.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Drobne zgrubienia błony śluzowej oraz niepełna przegroda kostna w zachyłku zębodołowym prawej zatoki szczękowej.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Tarczyca miernie powiększona, zwłaszcza w zakresie lewego płata - do kontroli w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drobnoguzkowo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-włókniste w szczycie płuca lewego.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Ok. 8mm obwodowy guzek w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. 2 płuca prawego.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Drobne zmiany włókniste obwodowo w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. 2 i 3 płuca prawego.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Niewielkie zmiany włókniste w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. 5 obu płuc oraz obustronnie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Asymetryczne zagęszczenia miąższowe ze zwapnieniami w piersi prawej oraz rozsiane zwapnienia w piersi lewej - wskazana ocena piersi w Mammografii i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Odcinkowo wzmożony metabolizm FDG w jelitach- w pierwszej kolejności o charakterze czynnościowym.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Mierne pogrubienie trzonu i proksymalnej części odnogi bocznej nadnercza lewego.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Nerka lewa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hypoplastyczna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lub w części marska.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Układ kostny: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Zmiany zwyrodnieniowo-wytwórcze kręgosłupa, nasilone w odcinku piersiowym. Esowata skolioza kręgosłupa: nieznaczna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w odcinku piersiowym i wydatniejsza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w odcinku lędźwiowym, z rotacją kręgów.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Wielopoziomowo dyskopatie w odcinku piersiowym kręgosłupa - na poziomie Th5/Th6 ze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blaszek granicznych i przyległych przednich części trzonów kręgowych - typu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Modic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3.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Zmiany zwyrodnieniowo-wytwórcze w małych stawach międzykręgowych [nasilone w odcinku lędźwiowym kręgosłupa] oraz w stawach żebrowo-poprzecznych. Os sacrum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Zmiany zwyrodnieniowo-wytwórcze w stawach krzyżowo-biodrowych, z obecnością gazu w jamach stawowych oraz ze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przystawowej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struktury kostnej kości krzyżowej i trzonów obu kości biodrowych - wydatną po stronie prawej.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Zmiany zwyrodnieniowe w stawach ramiennych, zwłaszcza w prawym.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Inne: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Miażdżyca aorty i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tt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potomnych.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Tętniakowate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poszerzenie aorty brzusznej w odcinku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nadpodziałowym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do 36mm.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miękkotkankowe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ze zwapnieniami w tkance podskórnej pośladków - zmiany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poiniekcyjne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 2,3;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do 3,3.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Wnioski: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 xml:space="preserve">Badaniem PET/CT z18F-FDG uwidoczniono obecność aktywnego metabolicznie procesu </w:t>
      </w:r>
      <w:proofErr w:type="spellStart"/>
      <w:r w:rsidRPr="00CB41DA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CB41DA">
        <w:rPr>
          <w:rFonts w:ascii="Arial" w:hAnsi="Arial" w:cs="Arial"/>
          <w:color w:val="080000"/>
          <w:sz w:val="16"/>
          <w:szCs w:val="16"/>
        </w:rPr>
        <w:t xml:space="preserve"> z zajęciem węzłów chłonnych szyi po stronie prawej.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CB41DA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CB41DA" w:rsidRPr="00CB41DA" w:rsidRDefault="00CB41DA">
      <w:pPr>
        <w:rPr>
          <w:sz w:val="16"/>
          <w:szCs w:val="16"/>
        </w:rPr>
      </w:pPr>
      <w:r w:rsidRPr="00CB41DA">
        <w:rPr>
          <w:sz w:val="16"/>
          <w:szCs w:val="16"/>
        </w:rPr>
        <w:t>14,07,2022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Akwizycję przeprowadzono  po 61 min od podania 18F-FDG.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Glikemia: 114 mg%.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Problem kliniczny: Obwodowy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 komórek T- rozpoznanie z usuniętego prawego migdałka podniebiennego. Chemioterapia CHOP po 2 cyklach (19.05.2022 i 09.06.2022).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Wzmożony metabolizm FDG w lewym migdałku podniebiennym SUV  max 5,9.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lastRenderedPageBreak/>
        <w:t>Asymetryczne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prawym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fa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łdzie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głosowym SUV max 4,1 - do ew. kontroli laryngologicznej.  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Drobne obwodowe zwapnienie na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sklepistości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lewego płata czołowego.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zatok czołowych oraz lewej zatoki klinowej. Drobne polipowate zgrubienie błony śluzowej w lewej zatoce czołowej.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Drobne zgrubienia błony śluzowej oraz niepełna przegroda kostna w zachyłku zębodołowym prawej zatoki szczękowej.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Tarczyca miernie powiększona, zwłaszcza w zakresie lewego płata - do kontroli w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na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przebiegu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prze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łyku, SUV max do 3,6 - czynnościowo? 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drobnoguzkowo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-włókniste w szczycie płuca lewego.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Ok. 8mm obwodowy guzek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Drobne zmiany włókniste obwodowo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 2 i 3 płuca prawego.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. 5 obu płuc oraz obustronnie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Podejrzenie obecności b. drobnych guzków w płatach górnych z przewagą strony prawej - do weryfikacji w badaniu HRCT.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Asymetryczne zagęszczenia miąższowe ze zwapnieniami w piersi prawej oraz rozsiane zwapnienia w piersi lewej - wskazana ocena piersi w Mammografii i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Odcinkowo wzmożony metabolizm FDG w jelitach- w pierwszej kolejności o charakterze czynnościowym.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Mierne pogrubienie trzonu i proksymalnej części odnogi bocznej nadnercza lewego.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Nerka lewa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hypoplastyczna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lub w części marska.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Rozlanie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zmo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żony metabolizm FDG w układzie kostnym- związany ze stosowanym leczeniem?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układzie kostnym objętym badaniem.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kręgosłupa, nasilone w odcinku piersiowym. Esowata skolioza kręgosłupa: nieznaczna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w odcinku piersiowym i wydatniejsza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w odcinku lędźwiowym, z rotacją kręgów.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Wielopoziomowo dyskopatie w odcinku piersiowym kręgosłupa - na poziomie Th5/Th6 ze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blaszek granicznych i przyległych przednich części trzonów kręgowych - typu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3.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w małych stawach międzykręgowych [nasilone w odcinku lędźwiowym kręgosłupa] oraz w stawach żebrowo-poprzecznych. Os sacrum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w stawach krzyżowo-biodrowych, z obecnością gazu w jamach stawowych oraz ze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przystawowej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struktury kostnej kości krzyżowej i trzonów obu kości biodrowych - wydatną po stronie prawej.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Zmiany zwyrodnieniowe w stawach ramiennych, zwłaszcza w prawym.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Inne: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potomnych.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poszerzenie aorty brzusznej w odcinku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nadpodziałowym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do 36mm.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ze zwapnieniami w tkance podskórnej pośladków - 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 2,4;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do 3,3.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Wnioski: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obszarze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obj</w:t>
      </w:r>
      <w:r w:rsidRPr="00CB41DA">
        <w:rPr>
          <w:rFonts w:ascii="Arial" w:hAnsi="Arial" w:cs="Arial"/>
          <w:color w:val="000000"/>
          <w:sz w:val="16"/>
          <w:szCs w:val="16"/>
        </w:rPr>
        <w:t>ętym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badaniem - </w:t>
      </w:r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a odpowiedź na stosowane leczenie.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>
      <w:pPr>
        <w:rPr>
          <w:sz w:val="16"/>
          <w:szCs w:val="16"/>
        </w:rPr>
      </w:pPr>
      <w:r w:rsidRPr="00CB41DA">
        <w:rPr>
          <w:sz w:val="16"/>
          <w:szCs w:val="16"/>
        </w:rPr>
        <w:t>27,10,2022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Akwizycję przeprowadzono  po 61 min od podania 18F-FDG.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Glikemia: 114 mg%.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Problem kliniczny: Obwodowy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 komórek T- rozpoznanie z usuniętego prawego migdałka podniebiennego. Ocena remisji choroby po zakończeniu leczenia.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Głowa i szyja: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Wzmożony metabolizm FDG w lewym migdałku podniebiennym SUV max 3,8  - do kontroli.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Asymetryczne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lewej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chrząstce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nalewkowatej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SUV max 4,6 - w pierwszej kolejności czynnościowe.   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Drobne obwodowe zwapnienie na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sklepistości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lewego płata czołowego.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zatok czołowych oraz lewej zatoki klinowej. Drobne polipowate zgrubienie błony śluzowej w lewej zatoce czołowej.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Drobne zgrubienia błony śluzowej oraz niepełna przegroda kostna w zachyłku zębodołowym prawej zatoki szczękowej.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Tarczyca miernie powiększona, zwłaszcza w zakresie lewego płata - do kontroli w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drobnoguzkowe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w obu płucach z predylekcją do płatów górnych - do weryfikacji w badaniu HRCT.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Ok. 8mm obwodowy guzek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. 5 obu płuc oraz obustronnie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lastRenderedPageBreak/>
        <w:t>Asymetryczne zagęszczenia miąższowe ze zwapnieniami w piersi prawej oraz rozsiane zwapnienia w piersi lewej - wskazana ocena piersi w Mammografii i USG.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Węzły chłonne pachowe lewe średnicy do 11mm (SUV max 1,6).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Odcinkowo wzmożony metabolizm FDG w jelitach - w pierwszej kolejności o charakterze czynnościowym.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Mierne pogrubienie trzonu i proksymalnej części odnogi bocznej nadnercza lewego.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Nerka lewa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hypoplastyczna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lub w części marska.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Układ kostny: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kręgosłupa, nasilone w odcinku piersiowym. Esowata skolioza kręgosłupa: nieznaczna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w odcinku piersiowym i wydatniejsza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w odcinku lędźwiowym, z rotacją kręgów.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Wielopoziomowo dyskopatie w odcinku piersiowym kręgosłupa - na poziomie Th5/Th6 ze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blaszek granicznych i przyległych przednich części trzonów kręgowych - typu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3.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w małych stawach międzykręgowych [nasilone w odcinku lędźwiowym kręgosłupa] oraz w stawach żebrowo-poprzecznych. Os sacrum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zwyrodnieniowo-wytwórcze w stawach krzyżowo-biodrowych, z obecnością gazu w jamach stawowych oraz ze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przystawowej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struktury kostnej kości krzyżowej i trzonów obu kości biodrowych - wydatną po stronie prawej.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Zmiany zwyrodnieniowe w stawach ramiennych, zwłaszcza w prawym.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Inne: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potomnych.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Tętniakowate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poszerzenie aorty brzusznej w odcinku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nadpodziałowym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do 37mm.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ze zwapnieniami w tkance podskórnej pośladków - zmiany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>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 2,6;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Wnioski: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obszarze</w:t>
      </w:r>
      <w:proofErr w:type="spellEnd"/>
      <w:r w:rsidRPr="00CB41DA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CB41DA">
        <w:rPr>
          <w:rFonts w:ascii="Arial" w:hAnsi="Arial" w:cs="Arial"/>
          <w:color w:val="000000"/>
          <w:sz w:val="16"/>
          <w:szCs w:val="16"/>
          <w:lang w:val="en-US"/>
        </w:rPr>
        <w:t>obj</w:t>
      </w:r>
      <w:r w:rsidRPr="00CB41DA">
        <w:rPr>
          <w:rFonts w:ascii="Arial" w:hAnsi="Arial" w:cs="Arial"/>
          <w:color w:val="000000"/>
          <w:sz w:val="16"/>
          <w:szCs w:val="16"/>
        </w:rPr>
        <w:t>ętym</w:t>
      </w:r>
      <w:proofErr w:type="spellEnd"/>
      <w:r w:rsidRPr="00CB41DA">
        <w:rPr>
          <w:rFonts w:ascii="Arial" w:hAnsi="Arial" w:cs="Arial"/>
          <w:color w:val="000000"/>
          <w:sz w:val="16"/>
          <w:szCs w:val="16"/>
        </w:rPr>
        <w:t xml:space="preserve"> badaniem.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CB41DA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CB41DA" w:rsidRPr="00CB41DA" w:rsidRDefault="00CB41DA" w:rsidP="00CB41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CB41DA" w:rsidRPr="00CB41DA" w:rsidRDefault="00CB41DA">
      <w:pPr>
        <w:rPr>
          <w:sz w:val="16"/>
          <w:szCs w:val="16"/>
        </w:rPr>
      </w:pPr>
    </w:p>
    <w:sectPr w:rsidR="00CB41DA" w:rsidRPr="00CB4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1DA"/>
    <w:rsid w:val="006D4325"/>
    <w:rsid w:val="008A0ED8"/>
    <w:rsid w:val="00CB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EAFA"/>
  <w15:chartTrackingRefBased/>
  <w15:docId w15:val="{0FDEC6BB-0222-46B8-BC90-96728E61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1468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2026-06-10T07:53:00Z</dcterms:created>
  <dcterms:modified xsi:type="dcterms:W3CDTF">2026-06-10T07:55:00Z</dcterms:modified>
</cp:coreProperties>
</file>