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E26B11" w:rsidRDefault="00E26B11" w:rsidP="00141DBF">
      <w:pPr>
        <w:ind w:left="1416" w:hanging="708"/>
        <w:rPr>
          <w:sz w:val="16"/>
          <w:szCs w:val="16"/>
        </w:rPr>
      </w:pPr>
      <w:bookmarkStart w:id="0" w:name="_GoBack"/>
      <w:r w:rsidRPr="00E26B11">
        <w:rPr>
          <w:sz w:val="16"/>
          <w:szCs w:val="16"/>
        </w:rPr>
        <w:t>EWELINA STRZYŻ</w:t>
      </w:r>
    </w:p>
    <w:p w:rsidR="00E26B11" w:rsidRPr="00E26B11" w:rsidRDefault="00E26B11" w:rsidP="00141DBF">
      <w:pPr>
        <w:ind w:left="1416" w:hanging="708"/>
        <w:rPr>
          <w:sz w:val="16"/>
          <w:szCs w:val="16"/>
        </w:rPr>
      </w:pPr>
      <w:r w:rsidRPr="00E26B11">
        <w:rPr>
          <w:sz w:val="16"/>
          <w:szCs w:val="16"/>
        </w:rPr>
        <w:t>08,11,2022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Zakres badania:  od szczytu głowy do 1/3 ud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Akwizycję przeprowadzono  po 59 min od podania 18F-FDG.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Glikemia: 85 mg%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 xml:space="preserve">Problem kliniczny: Obwodowy </w:t>
      </w:r>
      <w:proofErr w:type="spellStart"/>
      <w:r w:rsidRPr="00E26B11">
        <w:rPr>
          <w:rFonts w:ascii="Arial" w:hAnsi="Arial" w:cs="Arial"/>
          <w:color w:val="080000"/>
          <w:sz w:val="16"/>
          <w:szCs w:val="16"/>
        </w:rPr>
        <w:t>chłoniak</w:t>
      </w:r>
      <w:proofErr w:type="spellEnd"/>
      <w:r w:rsidRPr="00E26B11">
        <w:rPr>
          <w:rFonts w:ascii="Arial" w:hAnsi="Arial" w:cs="Arial"/>
          <w:color w:val="080000"/>
          <w:sz w:val="16"/>
          <w:szCs w:val="16"/>
        </w:rPr>
        <w:t xml:space="preserve"> z komórek T. Ocena zaawansowania klinicznego.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Konsultujący specjalista radiologii i diagnostyki obrazowej: A. Grochowska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Głowa i szyja: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Bardzo liczne, pojedyncze i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, aktywne metabolicznie węzły chłonne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szyjne,wszystkich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grup, obustronnie: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- po stronie prawej wielkości do 27x21 mm SUV max do 5,9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- po stronie lewej wielkości do 38x20 mm SUV max do 5,4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Poza tym fizjologiczny metabolizm FDG w głowy i szyi.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W lewej zatoce szczękowej pogrubienie błony śluzowej przy ścianie górnej.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 xml:space="preserve">Liczne, aktywne metabolicznie węzły chłonne, pojedyncze i </w:t>
      </w:r>
      <w:proofErr w:type="spellStart"/>
      <w:r w:rsidRPr="00E26B11">
        <w:rPr>
          <w:rFonts w:ascii="Arial" w:hAnsi="Arial" w:cs="Arial"/>
          <w:color w:val="080000"/>
          <w:sz w:val="16"/>
          <w:szCs w:val="16"/>
        </w:rPr>
        <w:t>spakietowane</w:t>
      </w:r>
      <w:proofErr w:type="spellEnd"/>
      <w:r w:rsidRPr="00E26B11">
        <w:rPr>
          <w:rFonts w:ascii="Arial" w:hAnsi="Arial" w:cs="Arial"/>
          <w:color w:val="080000"/>
          <w:sz w:val="16"/>
          <w:szCs w:val="16"/>
        </w:rPr>
        <w:t xml:space="preserve"> 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E26B11">
        <w:rPr>
          <w:rFonts w:ascii="Arial" w:hAnsi="Arial" w:cs="Arial"/>
          <w:color w:val="080000"/>
          <w:sz w:val="16"/>
          <w:szCs w:val="16"/>
        </w:rPr>
        <w:t>międzypiersiowe</w:t>
      </w:r>
      <w:proofErr w:type="spellEnd"/>
      <w:r w:rsidRPr="00E26B11">
        <w:rPr>
          <w:rFonts w:ascii="Arial" w:hAnsi="Arial" w:cs="Arial"/>
          <w:color w:val="080000"/>
          <w:sz w:val="16"/>
          <w:szCs w:val="16"/>
        </w:rPr>
        <w:t xml:space="preserve"> i pachowe prawe wielkości do 27x22 mm SUV max do 5,8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E26B11">
        <w:rPr>
          <w:rFonts w:ascii="Arial" w:hAnsi="Arial" w:cs="Arial"/>
          <w:color w:val="080000"/>
          <w:sz w:val="16"/>
          <w:szCs w:val="16"/>
        </w:rPr>
        <w:t>międzypiersiowe</w:t>
      </w:r>
      <w:proofErr w:type="spellEnd"/>
      <w:r w:rsidRPr="00E26B11">
        <w:rPr>
          <w:rFonts w:ascii="Arial" w:hAnsi="Arial" w:cs="Arial"/>
          <w:color w:val="080000"/>
          <w:sz w:val="16"/>
          <w:szCs w:val="16"/>
        </w:rPr>
        <w:t xml:space="preserve"> i pachowe lewe wielkości do 24x25 mm SUV max do 6,3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E26B11">
        <w:rPr>
          <w:rFonts w:ascii="Arial" w:hAnsi="Arial" w:cs="Arial"/>
          <w:color w:val="080000"/>
          <w:sz w:val="16"/>
          <w:szCs w:val="16"/>
        </w:rPr>
        <w:t>przytchawicze</w:t>
      </w:r>
      <w:proofErr w:type="spellEnd"/>
      <w:r w:rsidRPr="00E26B11">
        <w:rPr>
          <w:rFonts w:ascii="Arial" w:hAnsi="Arial" w:cs="Arial"/>
          <w:color w:val="080000"/>
          <w:sz w:val="16"/>
          <w:szCs w:val="16"/>
        </w:rPr>
        <w:t xml:space="preserve"> górne i dolne prawe wielkości do 10 mm SUV max do 3,6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- lewobocznie od łuku aorty oraz przymostkowe prawe i lewe wielkości do 10 mm wg PET SUV max do 4,3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E26B11">
        <w:rPr>
          <w:rFonts w:ascii="Arial" w:hAnsi="Arial" w:cs="Arial"/>
          <w:color w:val="080000"/>
          <w:sz w:val="16"/>
          <w:szCs w:val="16"/>
        </w:rPr>
        <w:t>podostrogowe</w:t>
      </w:r>
      <w:proofErr w:type="spellEnd"/>
      <w:r w:rsidRPr="00E26B11">
        <w:rPr>
          <w:rFonts w:ascii="Arial" w:hAnsi="Arial" w:cs="Arial"/>
          <w:color w:val="080000"/>
          <w:sz w:val="16"/>
          <w:szCs w:val="16"/>
        </w:rPr>
        <w:t xml:space="preserve"> wielkości do 29x16 mm wg PET SUV max do 4,3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- wnęki płuca prawego SUV max do 3,5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- wnęki płuca lewego SUV max do 3,3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sz w:val="16"/>
          <w:szCs w:val="16"/>
        </w:rPr>
      </w:pPr>
      <w:r w:rsidRPr="00E26B11">
        <w:rPr>
          <w:rFonts w:ascii="Arial" w:hAnsi="Arial" w:cs="Arial"/>
          <w:sz w:val="16"/>
          <w:szCs w:val="16"/>
        </w:rPr>
        <w:t xml:space="preserve">Niewielkie zmiany bliznowate w grzbietowych partiach płatów dolnych obustronnie oraz w </w:t>
      </w:r>
      <w:proofErr w:type="spellStart"/>
      <w:r w:rsidRPr="00E26B11">
        <w:rPr>
          <w:rFonts w:ascii="Arial" w:hAnsi="Arial" w:cs="Arial"/>
          <w:sz w:val="16"/>
          <w:szCs w:val="16"/>
        </w:rPr>
        <w:t>przypodstawnych</w:t>
      </w:r>
      <w:proofErr w:type="spellEnd"/>
      <w:r w:rsidRPr="00E26B11">
        <w:rPr>
          <w:rFonts w:ascii="Arial" w:hAnsi="Arial" w:cs="Arial"/>
          <w:sz w:val="16"/>
          <w:szCs w:val="16"/>
        </w:rPr>
        <w:t xml:space="preserve"> partiach płuc. Pęcherz </w:t>
      </w:r>
      <w:proofErr w:type="spellStart"/>
      <w:r w:rsidRPr="00E26B11">
        <w:rPr>
          <w:rFonts w:ascii="Arial" w:hAnsi="Arial" w:cs="Arial"/>
          <w:sz w:val="16"/>
          <w:szCs w:val="16"/>
        </w:rPr>
        <w:t>rozedmowy</w:t>
      </w:r>
      <w:proofErr w:type="spellEnd"/>
      <w:r w:rsidRPr="00E26B11">
        <w:rPr>
          <w:rFonts w:ascii="Arial" w:hAnsi="Arial" w:cs="Arial"/>
          <w:sz w:val="16"/>
          <w:szCs w:val="16"/>
        </w:rPr>
        <w:t xml:space="preserve"> w grzbietowej części s. 10 PL </w:t>
      </w:r>
      <w:proofErr w:type="spellStart"/>
      <w:r w:rsidRPr="00E26B11">
        <w:rPr>
          <w:rFonts w:ascii="Arial" w:hAnsi="Arial" w:cs="Arial"/>
          <w:sz w:val="16"/>
          <w:szCs w:val="16"/>
        </w:rPr>
        <w:t>wlk.</w:t>
      </w:r>
      <w:proofErr w:type="spellEnd"/>
      <w:r w:rsidRPr="00E26B11">
        <w:rPr>
          <w:rFonts w:ascii="Arial" w:hAnsi="Arial" w:cs="Arial"/>
          <w:sz w:val="16"/>
          <w:szCs w:val="16"/>
        </w:rPr>
        <w:t xml:space="preserve"> 12x21mm.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 xml:space="preserve">Aktywne metabolicznie węzły chłonne, pojedyncze i </w:t>
      </w:r>
      <w:proofErr w:type="spellStart"/>
      <w:r w:rsidRPr="00E26B11">
        <w:rPr>
          <w:rFonts w:ascii="Arial" w:hAnsi="Arial" w:cs="Arial"/>
          <w:color w:val="080000"/>
          <w:sz w:val="16"/>
          <w:szCs w:val="16"/>
        </w:rPr>
        <w:t>spakietowane</w:t>
      </w:r>
      <w:proofErr w:type="spellEnd"/>
      <w:r w:rsidRPr="00E26B11">
        <w:rPr>
          <w:rFonts w:ascii="Arial" w:hAnsi="Arial" w:cs="Arial"/>
          <w:color w:val="080000"/>
          <w:sz w:val="16"/>
          <w:szCs w:val="16"/>
        </w:rPr>
        <w:t>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- we wnęce śledziony średnicy do 12 mm wg PET SUV max do 5,1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 xml:space="preserve">- we wnęce wątroby wielkości do 20 mm wg PET SUV max 4,5 [Im </w:t>
      </w:r>
      <w:proofErr w:type="spellStart"/>
      <w:r w:rsidRPr="00E26B11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E26B11">
        <w:rPr>
          <w:rFonts w:ascii="Arial" w:hAnsi="Arial" w:cs="Arial"/>
          <w:color w:val="080000"/>
          <w:sz w:val="16"/>
          <w:szCs w:val="16"/>
        </w:rPr>
        <w:t>. 169]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- drobne, pojedyncze okołoaortalne obustronnie średnicy do 11 mm wg PET SUV max do 4,1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- przy naczyniach biodrowych wspólnych, wewnętrznych i zewnętrznych prawych wielkości do 19x30 mm SUV max do 5,6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- przy naczyniach biodrowych wspólnych, wewnętrznych i zewnętrznych lewych wielkości do 16x23 mm SUV max do 5,68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- pachwinowe i udowe prawe wielkości do 20x11 mm SUV max do 5,2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- pachwinowe i udowe lewe wielkości do 23x15 mm SUV max do 5,5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Rozlanie wzmożony metabolizm FDG w znacznie powiększonej śledzionie wielkości 127x59x168 mm SUV max do 5,0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Drobne zwapnienie w segmencie 4b wątroby [Im CT 471]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 xml:space="preserve">Drobny </w:t>
      </w:r>
      <w:proofErr w:type="spellStart"/>
      <w:r w:rsidRPr="00E26B11">
        <w:rPr>
          <w:rFonts w:ascii="Arial" w:hAnsi="Arial" w:cs="Arial"/>
          <w:color w:val="080000"/>
          <w:sz w:val="16"/>
          <w:szCs w:val="16"/>
        </w:rPr>
        <w:t>konkrement</w:t>
      </w:r>
      <w:proofErr w:type="spellEnd"/>
      <w:r w:rsidRPr="00E26B11">
        <w:rPr>
          <w:rFonts w:ascii="Arial" w:hAnsi="Arial" w:cs="Arial"/>
          <w:color w:val="080000"/>
          <w:sz w:val="16"/>
          <w:szCs w:val="16"/>
        </w:rPr>
        <w:t xml:space="preserve"> w nerce prawej.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Układ kostny: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 xml:space="preserve">Niejednorodny metabolizm FDG w układzie kostnym objętym badaniem, zwłaszcza w zakresie kości ramiennych i udowych obustronnie. 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Zmiany zwyrodnieniowe kręgosłupa. Wielopoziomowo dyskopatie w odcinku szyjnym oraz  na poziomie L5/S1.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E26B11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E26B11">
        <w:rPr>
          <w:rFonts w:ascii="Arial" w:hAnsi="Arial" w:cs="Arial"/>
          <w:color w:val="080000"/>
          <w:sz w:val="16"/>
          <w:szCs w:val="16"/>
        </w:rPr>
        <w:t xml:space="preserve"> 1,4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E26B11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E26B11">
        <w:rPr>
          <w:rFonts w:ascii="Arial" w:hAnsi="Arial" w:cs="Arial"/>
          <w:color w:val="080000"/>
          <w:sz w:val="16"/>
          <w:szCs w:val="16"/>
        </w:rPr>
        <w:t xml:space="preserve"> do 2,5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Wnioski: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aktywnego metabolicznie procesu </w:t>
      </w:r>
      <w:proofErr w:type="spellStart"/>
      <w:r w:rsidRPr="00E26B11">
        <w:rPr>
          <w:rFonts w:ascii="Arial" w:hAnsi="Arial" w:cs="Arial"/>
          <w:color w:val="080000"/>
          <w:sz w:val="16"/>
          <w:szCs w:val="16"/>
        </w:rPr>
        <w:t>chłoniakowego</w:t>
      </w:r>
      <w:proofErr w:type="spellEnd"/>
      <w:r w:rsidRPr="00E26B11">
        <w:rPr>
          <w:rFonts w:ascii="Arial" w:hAnsi="Arial" w:cs="Arial"/>
          <w:color w:val="080000"/>
          <w:sz w:val="16"/>
          <w:szCs w:val="16"/>
        </w:rPr>
        <w:t xml:space="preserve"> z zajęciem śledziony oraz  bardzo licznych grup węzłów chłonnych po  obu stronach przepony. Niewykluczone zajęcie szpiku kostnego.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  <w:r w:rsidRPr="00E26B11">
        <w:rPr>
          <w:rFonts w:ascii="Arial" w:hAnsi="Arial" w:cs="Arial"/>
          <w:color w:val="080000"/>
          <w:sz w:val="16"/>
          <w:szCs w:val="16"/>
        </w:rPr>
        <w:t>Poza tym, jak w opisie powyżej.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</w:p>
    <w:p w:rsidR="00E26B11" w:rsidRPr="00E26B11" w:rsidRDefault="00E26B11" w:rsidP="00141DBF">
      <w:pPr>
        <w:ind w:left="1416" w:hanging="708"/>
        <w:rPr>
          <w:sz w:val="16"/>
          <w:szCs w:val="16"/>
        </w:rPr>
      </w:pPr>
      <w:r w:rsidRPr="00E26B11">
        <w:rPr>
          <w:sz w:val="16"/>
          <w:szCs w:val="16"/>
        </w:rPr>
        <w:t>14,02,2023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Glikemia: 82mg%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Problem kliniczny: Obwodowy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z komórek T. Ocena odpowiedzi po 3 cyklach leczenia.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Głowa i szyja: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Aktywne metabolicznie węzły chłonne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szyjne,wszystkich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grup, obustronnie: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- po stronie prawej wielkości do 18x10 mm SUV max do 4,3,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lastRenderedPageBreak/>
        <w:t>- po stronie lewej wielkości do 17x10 mm SUV max do 4,3.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Poza tym fizjologiczny metabolizm FDG w głowy i szyi.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W lewej zatoce szczękowej pogrubienie błony śluzowej przy ścianie górnej.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Aktywne  i pobudzone metabolicznie węzły chłonne: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i pachowe prawe wielkości do 16 mm SUV max do 4,1,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i pachowe lewe wielkości do 15 mm SUV max do 3,5,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 prawe wielkości do 9 mm SUV max do 2,9,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wielkości do 19x10 mm wg PET SUV max do 3,8,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- wnęki płuca prawego SUV max do 3,9,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- wnęki płuca lewego SUV max do 3,6.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Drobne węzły chłonne położone lewobocznie od łuku aorty.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Niewielkie zmiany bliznowate w grzbietowych partiach płatów dolnych obustronnie oraz w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przypodstawnych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partiach płuc. 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Pęcherz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rozedmowy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w grzbietowej części s. 10 PL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wlk.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12x21mm.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Aktywne metabolicznie węzły chłonne: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- we wnęce wątroby wielkości do 9 mm wg PET SUV max 3,3 [Im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>. 166],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- pachwinowe i udowe prawe wielkości do 10 mm SUV max do 3,0,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- pachwinowe i udowe lewe wielkości do 15 mm SUV max do 3,2.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Rozlanie wzmożony metabolizm FDG w znacznie powiększonej śledzionie wielkości do 122mm SUV max do 3,0.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Rozlanie zwiększony metabolizm FDG w okrężnicy, SUV max do 9,5 - czynnościowe?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Drobne zwapnienie w segmencie 4b wątroby [Im CT 459]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Drobny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w nerce prawej.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Układ kostny: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Rozlany, niejednorodny metabolizm FDG w układzie kostnym objętym badaniem, SUV max 4,7. 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Zmiany zwyrodnieniowe kręgosłupa. Wielopoziomowo dyskopatie w odcinku szyjnym oraz  na poziomie L5/S1.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1,8,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do 3,2.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Wnioski: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nadal aktywnego metabolicznie procesu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z zajęciem chłonnych po obu stronach przepony. W porównaniu badania wyjściowego z 08.11.2022 częściowa regresja radiologiczna i metaboliczna zmian. 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Niewykluczone zajęcie szpiku kostnego.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80000"/>
          <w:sz w:val="16"/>
          <w:szCs w:val="16"/>
        </w:rPr>
      </w:pPr>
    </w:p>
    <w:p w:rsidR="00E26B11" w:rsidRPr="00E26B11" w:rsidRDefault="00E26B11" w:rsidP="00141DBF">
      <w:pPr>
        <w:ind w:left="1416" w:hanging="708"/>
        <w:rPr>
          <w:sz w:val="16"/>
          <w:szCs w:val="16"/>
        </w:rPr>
      </w:pPr>
      <w:r w:rsidRPr="00E26B11">
        <w:rPr>
          <w:sz w:val="16"/>
          <w:szCs w:val="16"/>
        </w:rPr>
        <w:t>16,05,2023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Akwizycję przeprowadzono  po 59 min od podania 18F-FDG.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Glikemia: 82 mg%.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Problem kliniczny: Obwodowy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z komórek T. Ocena odpowiedzi po 6 cyklu leczenia.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FF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Głowa i szyja: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Fizjologiczny metabolizm FDG w głowy i szyi.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Niewielkie zgrubienia błony śluzowej w sitowiu obustronnie oraz u podstawy prawej zatoki czołowej.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Niewielkie przyścienne zgrubienia błony śluzowej w lewej zatoce szczękowej.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Węzły chłonne szyjne wielkości do 14x9 mm [największy grupy 1B po stronie lewej].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Pobudzone metabolicznie węzły chłonne: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- pachowe prawe wielkości do 9x16 mm SUV max do 2,2;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FF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- pachowe lewe wielkości do 15x8 mm SUV max do 1,9.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Drobne węzły chłonne położone lewobocznie od łuku aorty.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Drobne zmiany włókniste w szczytach obu płuc.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Drobne obwodowe pęcherze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w płatach dolnych obu płuc.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Pęcherz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rozedmowy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w grzbietowej części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>. 10 płuca lewego, wielkości 12x21mm.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>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FF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Niejednorodny metabolizm FDG w  śledzionie.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Rozlanie wzmożony metabolizm FDG w żołądku SUV max 4,1- odczynowo?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Odcinkowo zwiększony metabolizm FDG w  jelitach  SUV max do 3,5- w pierwszej kolejności o charakterze czynnościowym.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FF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Wzmożony metabolizm FDG w guzku nadnercza lewego, wielkości 20x15mm, SUV max 2,8.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lastRenderedPageBreak/>
        <w:t>Poza tym fizjologiczny metabolizm FDG w narządach jamy brzusznej i miednicy.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Ok. 5mm zwapnienie w segmencie 4b wątroby [Im CT 465].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Drobny uwapniony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w UKM-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nerki prawej.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FF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Uchyłki esicy.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FF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Układ kostny: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Rozlany, niejednorodny metabolizm FDG w układzie kostnym objętym badaniem, SUV max do 3,6. 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Zmiany zwyrodnieniowe kręgosłupa. Wielopoziomowo dyskopatie w odcinku szyjnym i piersiowym kręgosłupa.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Zmiany zwyrodnieniowo-wytwórcze w lewym stawie krzyżowo-biodrowym.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Inne: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Wzmożony metabolizm FDG w mięśniach grzbietu 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1,6;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E26B1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26B11">
        <w:rPr>
          <w:rFonts w:ascii="Arial" w:hAnsi="Arial" w:cs="Arial"/>
          <w:color w:val="000000"/>
          <w:sz w:val="16"/>
          <w:szCs w:val="16"/>
        </w:rPr>
        <w:t xml:space="preserve"> do 3,0.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Wnioski: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00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Aktualnie badaniem PET/CT z 18F-FDG uwidoczniono obecność jedynie pobudzonych metabolicznie węzłów chłonnych pachowych- dobra odpowiedź metaboliczna choroby na stosowane leczenie z częściową regresją radiologiczną zmian.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FF0000"/>
          <w:sz w:val="16"/>
          <w:szCs w:val="16"/>
        </w:rPr>
      </w:pPr>
      <w:r w:rsidRPr="00E26B11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FF0000"/>
          <w:sz w:val="16"/>
          <w:szCs w:val="16"/>
        </w:rPr>
      </w:pPr>
    </w:p>
    <w:p w:rsidR="00E26B11" w:rsidRPr="00E26B11" w:rsidRDefault="00E26B11" w:rsidP="00141DBF">
      <w:pPr>
        <w:autoSpaceDE w:val="0"/>
        <w:autoSpaceDN w:val="0"/>
        <w:adjustRightInd w:val="0"/>
        <w:spacing w:after="0" w:line="240" w:lineRule="auto"/>
        <w:ind w:left="1416" w:hanging="708"/>
        <w:rPr>
          <w:rFonts w:ascii="Arial" w:hAnsi="Arial" w:cs="Arial"/>
          <w:color w:val="FF0000"/>
          <w:sz w:val="16"/>
          <w:szCs w:val="16"/>
        </w:rPr>
      </w:pPr>
    </w:p>
    <w:bookmarkEnd w:id="0"/>
    <w:p w:rsidR="00E26B11" w:rsidRPr="00E26B11" w:rsidRDefault="00E26B11" w:rsidP="00141DBF">
      <w:pPr>
        <w:ind w:left="1416" w:hanging="708"/>
        <w:rPr>
          <w:sz w:val="16"/>
          <w:szCs w:val="16"/>
        </w:rPr>
      </w:pPr>
    </w:p>
    <w:sectPr w:rsidR="00E26B11" w:rsidRPr="00E26B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B11"/>
    <w:rsid w:val="00141DBF"/>
    <w:rsid w:val="006D4325"/>
    <w:rsid w:val="008A0ED8"/>
    <w:rsid w:val="00E2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C64F5"/>
  <w15:chartTrackingRefBased/>
  <w15:docId w15:val="{63FCA4E4-C8A4-4384-B3E0-E979789A6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1137</Words>
  <Characters>6827</Characters>
  <Application>Microsoft Office Word</Application>
  <DocSecurity>0</DocSecurity>
  <Lines>56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2</cp:revision>
  <dcterms:created xsi:type="dcterms:W3CDTF">2026-06-10T07:55:00Z</dcterms:created>
  <dcterms:modified xsi:type="dcterms:W3CDTF">2026-06-10T07:57:00Z</dcterms:modified>
</cp:coreProperties>
</file>