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E954EC" w:rsidRDefault="00E954EC">
      <w:pPr>
        <w:rPr>
          <w:sz w:val="16"/>
          <w:szCs w:val="16"/>
        </w:rPr>
      </w:pPr>
      <w:bookmarkStart w:id="0" w:name="_GoBack"/>
      <w:r w:rsidRPr="00E954EC">
        <w:rPr>
          <w:sz w:val="16"/>
          <w:szCs w:val="16"/>
        </w:rPr>
        <w:t>IZABELA KATYŃSKA</w:t>
      </w:r>
    </w:p>
    <w:p w:rsidR="00E954EC" w:rsidRPr="00E954EC" w:rsidRDefault="00E954EC">
      <w:pPr>
        <w:rPr>
          <w:sz w:val="16"/>
          <w:szCs w:val="16"/>
        </w:rPr>
      </w:pPr>
      <w:r w:rsidRPr="00E954EC">
        <w:rPr>
          <w:sz w:val="16"/>
          <w:szCs w:val="16"/>
        </w:rPr>
        <w:t>20,05,20212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Zakres badania: całe ciało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Akwizycję przeprowadzono  po 65 min od podania 18F-FDG.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Glikemia: 76 mg%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Problem kliniczny: </w:t>
      </w:r>
      <w:proofErr w:type="spellStart"/>
      <w:r w:rsidRPr="00E954EC">
        <w:rPr>
          <w:rFonts w:ascii="Arial" w:hAnsi="Arial" w:cs="Arial"/>
          <w:sz w:val="16"/>
          <w:szCs w:val="16"/>
        </w:rPr>
        <w:t>Chłoniak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</w:rPr>
        <w:t>nieziarniczy</w:t>
      </w:r>
      <w:proofErr w:type="spellEnd"/>
      <w:r w:rsidRPr="00E954EC">
        <w:rPr>
          <w:rFonts w:ascii="Arial" w:hAnsi="Arial" w:cs="Arial"/>
          <w:sz w:val="16"/>
          <w:szCs w:val="16"/>
        </w:rPr>
        <w:t>, guzkowaty (grudkowy). Ocena zaawansowania klinicznego.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Konsultujący specjalista radiologii i diagnostyki obrazowej: A. Grochowska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br/>
        <w:t>Głowa i szyja: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Bardzo liczne, aktywne metabolicznie,  pojedyncze i </w:t>
      </w:r>
      <w:proofErr w:type="spellStart"/>
      <w:r w:rsidRPr="00E954EC">
        <w:rPr>
          <w:rFonts w:ascii="Arial" w:hAnsi="Arial" w:cs="Arial"/>
          <w:sz w:val="16"/>
          <w:szCs w:val="16"/>
        </w:rPr>
        <w:t>spakietowane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węzły chłonne szyjne po stronie prawej: </w:t>
      </w:r>
      <w:proofErr w:type="spellStart"/>
      <w:r w:rsidRPr="00E954EC">
        <w:rPr>
          <w:rFonts w:ascii="Arial" w:hAnsi="Arial" w:cs="Arial"/>
          <w:sz w:val="16"/>
          <w:szCs w:val="16"/>
        </w:rPr>
        <w:t>przeduszne</w:t>
      </w:r>
      <w:proofErr w:type="spellEnd"/>
      <w:r w:rsidRPr="00E954EC">
        <w:rPr>
          <w:rFonts w:ascii="Arial" w:hAnsi="Arial" w:cs="Arial"/>
          <w:sz w:val="16"/>
          <w:szCs w:val="16"/>
        </w:rPr>
        <w:t>, zauszne, karkowe, grupy 2A, 2B, 3, 4, 1B, 1A, 5A, 5B wielkości do 42x24x35  mm  SUV max do 7,5.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Bardzo liczne,  aktywne metabolicznie,  pojedyncze i </w:t>
      </w:r>
      <w:proofErr w:type="spellStart"/>
      <w:r w:rsidRPr="00E954EC">
        <w:rPr>
          <w:rFonts w:ascii="Arial" w:hAnsi="Arial" w:cs="Arial"/>
          <w:sz w:val="16"/>
          <w:szCs w:val="16"/>
        </w:rPr>
        <w:t>spakietowane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węzły chłonne szyjne po stronie lewej:  </w:t>
      </w:r>
      <w:proofErr w:type="spellStart"/>
      <w:r w:rsidRPr="00E954EC">
        <w:rPr>
          <w:rFonts w:ascii="Arial" w:hAnsi="Arial" w:cs="Arial"/>
          <w:sz w:val="16"/>
          <w:szCs w:val="16"/>
        </w:rPr>
        <w:t>przeduszne</w:t>
      </w:r>
      <w:proofErr w:type="spellEnd"/>
      <w:r w:rsidRPr="00E954EC">
        <w:rPr>
          <w:rFonts w:ascii="Arial" w:hAnsi="Arial" w:cs="Arial"/>
          <w:sz w:val="16"/>
          <w:szCs w:val="16"/>
        </w:rPr>
        <w:t>, zauszne, karkowe, grupy 2A, 2B, 3, 4, 1B, 1A, 5A, 5B wielkości do 26x21x27 mm  SUV max do 7,6.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Poza tym fizjologiczny metabolizm FDG w obrębie głowy i szyi.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Klatka piersiowa i śródpiersie: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Bardzo liczne, aktywne metabolicznie,  pojedyncze i </w:t>
      </w:r>
      <w:proofErr w:type="spellStart"/>
      <w:r w:rsidRPr="00E954EC">
        <w:rPr>
          <w:rFonts w:ascii="Arial" w:hAnsi="Arial" w:cs="Arial"/>
          <w:sz w:val="16"/>
          <w:szCs w:val="16"/>
        </w:rPr>
        <w:t>spakietowane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węzły chłonne: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 pachowe prawe wielkości do 49x25x38 mm SUV max do 8,6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 pachowe lewe wielkości do 37x35x36 mm SUV max do 8,2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- </w:t>
      </w:r>
      <w:proofErr w:type="spellStart"/>
      <w:r w:rsidRPr="00E954EC">
        <w:rPr>
          <w:rFonts w:ascii="Arial" w:hAnsi="Arial" w:cs="Arial"/>
          <w:sz w:val="16"/>
          <w:szCs w:val="16"/>
        </w:rPr>
        <w:t>międzypiersiowe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prawe wielkości do 13 mm SUV max do 5,7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- </w:t>
      </w:r>
      <w:proofErr w:type="spellStart"/>
      <w:r w:rsidRPr="00E954EC">
        <w:rPr>
          <w:rFonts w:ascii="Arial" w:hAnsi="Arial" w:cs="Arial"/>
          <w:sz w:val="16"/>
          <w:szCs w:val="16"/>
        </w:rPr>
        <w:t>międzypiersiowe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lewe wielkości do 20x14 mm SUV max do 6,8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- </w:t>
      </w:r>
      <w:proofErr w:type="spellStart"/>
      <w:r w:rsidRPr="00E954EC">
        <w:rPr>
          <w:rFonts w:ascii="Arial" w:hAnsi="Arial" w:cs="Arial"/>
          <w:sz w:val="16"/>
          <w:szCs w:val="16"/>
        </w:rPr>
        <w:t>śródpiersiowe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przednie wielkości do 20x30 mm SUV max do 6,7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 przymostkowe prawe i lewe wielkości do 7 mm SUV max do 5,6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- </w:t>
      </w:r>
      <w:proofErr w:type="spellStart"/>
      <w:r w:rsidRPr="00E954EC">
        <w:rPr>
          <w:rFonts w:ascii="Arial" w:hAnsi="Arial" w:cs="Arial"/>
          <w:sz w:val="16"/>
          <w:szCs w:val="16"/>
        </w:rPr>
        <w:t>przytchawicze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dolne prawe 12x8 mm SUV max do 5,9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- </w:t>
      </w:r>
      <w:proofErr w:type="spellStart"/>
      <w:r w:rsidRPr="00E954EC">
        <w:rPr>
          <w:rFonts w:ascii="Arial" w:hAnsi="Arial" w:cs="Arial"/>
          <w:sz w:val="16"/>
          <w:szCs w:val="16"/>
        </w:rPr>
        <w:t>podostrogowe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wielkości do 19x9 mm wg PET SUV max do 5,9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 okołoaortalny lewy wielkości 11x6 mm wg PET SUV max 5,7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- </w:t>
      </w:r>
      <w:proofErr w:type="spellStart"/>
      <w:r w:rsidRPr="00E954EC">
        <w:rPr>
          <w:rFonts w:ascii="Arial" w:hAnsi="Arial" w:cs="Arial"/>
          <w:sz w:val="16"/>
          <w:szCs w:val="16"/>
        </w:rPr>
        <w:t>przyosierdziowe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po stronie prawej wielkości do 19x10 mm SUV max do 5,5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 przyłopatkowe prawe wielkości do 11 mm SUV max do 6,2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- </w:t>
      </w:r>
      <w:proofErr w:type="spellStart"/>
      <w:r w:rsidRPr="00E954EC">
        <w:rPr>
          <w:rFonts w:ascii="Arial" w:hAnsi="Arial" w:cs="Arial"/>
          <w:sz w:val="16"/>
          <w:szCs w:val="16"/>
        </w:rPr>
        <w:t>nadprzeponowe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prawe i lewe wielkości do 12x 6mm SUV max do 4,6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 międzyżebrowe prawe wielkości do 13 mm SUV max do 4,5.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Poza tym fizjologiczny metabolizm FDG w narządach klatki piersiowej i śródpiersia.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W obu jamach opłucnowych widoczna jest duża ilość płynu - po stronie prawej grubości do 67mm, po lewej grubości 51mm, sięga do szczytów płuc.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Brzuch i miednica: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Rozlanie wzmożony metabolizm FDG w powiększonej śledzionie z obecnością wyodrębniających się aktywnych metabolicznie obszarów wielkości do 18 mm wg PET SUV max do 5,9.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Rozległy, aktywny metabolicznie naciek obejmujący węzły chłonne przy krzywiźnie mniejszej żołądka, krezkowe, przykręgosłupowe, okołoaortalne obustronnie od przepony do rozwidlenia, węzły chłonne przy naczyniach biodrowych wspólnych obustronnie, przy naczyniach biodrowych wewnętrznych i zewnętrznych obustronnie o największych wymiarach 120x111 mm wg PET [Im </w:t>
      </w:r>
      <w:proofErr w:type="spellStart"/>
      <w:r w:rsidRPr="00E954EC">
        <w:rPr>
          <w:rFonts w:ascii="Arial" w:hAnsi="Arial" w:cs="Arial"/>
          <w:sz w:val="16"/>
          <w:szCs w:val="16"/>
        </w:rPr>
        <w:t>fuz</w:t>
      </w:r>
      <w:proofErr w:type="spellEnd"/>
      <w:r w:rsidRPr="00E954EC">
        <w:rPr>
          <w:rFonts w:ascii="Arial" w:hAnsi="Arial" w:cs="Arial"/>
          <w:sz w:val="16"/>
          <w:szCs w:val="16"/>
        </w:rPr>
        <w:t>. 355]  na długości do 335 mm wg PET SUV max do 10,1.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Bardzo liczne, aktywne metabolicznie,  pojedyncze i </w:t>
      </w:r>
      <w:proofErr w:type="spellStart"/>
      <w:r w:rsidRPr="00E954EC">
        <w:rPr>
          <w:rFonts w:ascii="Arial" w:hAnsi="Arial" w:cs="Arial"/>
          <w:sz w:val="16"/>
          <w:szCs w:val="16"/>
        </w:rPr>
        <w:t>spakietowane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węzły chłonne: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 przykręgosłupowe wielkości do 13 mm SUV max do 6,1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- </w:t>
      </w:r>
      <w:proofErr w:type="spellStart"/>
      <w:r w:rsidRPr="00E954EC">
        <w:rPr>
          <w:rFonts w:ascii="Arial" w:hAnsi="Arial" w:cs="Arial"/>
          <w:sz w:val="16"/>
          <w:szCs w:val="16"/>
        </w:rPr>
        <w:t>okołoodbytnicze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wielkości do 14 mm SUV max do 4,9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 pachwinowe prawe wielkości do 48x25x 35 mm SUV max do 8,0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 pachwinowe lewe wielkości do 51x24x36 mm SUV max do 8,0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 udowe lewe do 7 mm SUV max do 3,8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Poza tym fizjologiczny metabolizm FDG w narządach jamy brzusznej i miednicy.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Płyn </w:t>
      </w:r>
      <w:proofErr w:type="spellStart"/>
      <w:r w:rsidRPr="00E954EC">
        <w:rPr>
          <w:rFonts w:ascii="Arial" w:hAnsi="Arial" w:cs="Arial"/>
          <w:sz w:val="16"/>
          <w:szCs w:val="16"/>
        </w:rPr>
        <w:t>okołowątrobowo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i </w:t>
      </w:r>
      <w:proofErr w:type="spellStart"/>
      <w:r w:rsidRPr="00E954EC">
        <w:rPr>
          <w:rFonts w:ascii="Arial" w:hAnsi="Arial" w:cs="Arial"/>
          <w:sz w:val="16"/>
          <w:szCs w:val="16"/>
        </w:rPr>
        <w:t>okołośledzionowo</w:t>
      </w:r>
      <w:proofErr w:type="spellEnd"/>
      <w:r w:rsidRPr="00E954EC">
        <w:rPr>
          <w:rFonts w:ascii="Arial" w:hAnsi="Arial" w:cs="Arial"/>
          <w:sz w:val="16"/>
          <w:szCs w:val="16"/>
        </w:rPr>
        <w:t>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Układ kostny: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Aktywne metabolicznie obszary  w proksymalnych częściach obu  kości ramiennych, w obu łopatkach, w mostku, w kości krzyżowej, w kościach miednicy, w obu kościach udowych SUV max do 4,1.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Poza tym fizjologiczny metabolizm FDG w układzie kostnym.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Inne: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Aktywne metabolicznie węzły chłonne: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 ramienia prawego wielkości do 6 mm SUV max do 4,4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 ramienia lewego wielkości do 21x16 mm SUV max do 6,1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 podkolanowe lewe wielkości do 20x14 mm SUV max do 4,7.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Miernie pobudzone metabolicznie zmiany </w:t>
      </w:r>
      <w:proofErr w:type="spellStart"/>
      <w:r w:rsidRPr="00E954EC">
        <w:rPr>
          <w:rFonts w:ascii="Arial" w:hAnsi="Arial" w:cs="Arial"/>
          <w:sz w:val="16"/>
          <w:szCs w:val="16"/>
        </w:rPr>
        <w:t>miękkotkankowe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w powłokach jamy brzusznej i miednicy SUV max do 2,1.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Cechy obrzęku limfatycznego kończyn dolnych, zwłaszcza po stronie lewej.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Wartości referencyjne: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MBPS </w:t>
      </w:r>
      <w:proofErr w:type="spellStart"/>
      <w:r w:rsidRPr="00E954EC">
        <w:rPr>
          <w:rFonts w:ascii="Arial" w:hAnsi="Arial" w:cs="Arial"/>
          <w:sz w:val="16"/>
          <w:szCs w:val="16"/>
        </w:rPr>
        <w:t>SUVmax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0,8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Prawy płat wątroby </w:t>
      </w:r>
      <w:proofErr w:type="spellStart"/>
      <w:r w:rsidRPr="00E954EC">
        <w:rPr>
          <w:rFonts w:ascii="Arial" w:hAnsi="Arial" w:cs="Arial"/>
          <w:sz w:val="16"/>
          <w:szCs w:val="16"/>
        </w:rPr>
        <w:t>SUVmax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do 2,6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Wnioski: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lastRenderedPageBreak/>
        <w:t xml:space="preserve">Badaniem PET/CT z 18F-FDG uwidoczniono obecność aktywnej metabolicznie choroby </w:t>
      </w:r>
      <w:proofErr w:type="spellStart"/>
      <w:r w:rsidRPr="00E954EC">
        <w:rPr>
          <w:rFonts w:ascii="Arial" w:hAnsi="Arial" w:cs="Arial"/>
          <w:sz w:val="16"/>
          <w:szCs w:val="16"/>
        </w:rPr>
        <w:t>chłoniakowej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z rozległym zajęciem układu </w:t>
      </w:r>
      <w:proofErr w:type="spellStart"/>
      <w:r w:rsidRPr="00E954EC">
        <w:rPr>
          <w:rFonts w:ascii="Arial" w:hAnsi="Arial" w:cs="Arial"/>
          <w:sz w:val="16"/>
          <w:szCs w:val="16"/>
        </w:rPr>
        <w:t>kostnego,śledziony</w:t>
      </w:r>
      <w:proofErr w:type="spellEnd"/>
      <w:r w:rsidRPr="00E954EC">
        <w:rPr>
          <w:rFonts w:ascii="Arial" w:hAnsi="Arial" w:cs="Arial"/>
          <w:sz w:val="16"/>
          <w:szCs w:val="16"/>
        </w:rPr>
        <w:t>, węzłów chłonnych jamy brzusznej i miednicy, węzłów chłonnych szyi, śródpiersia, klatki piersiowej, ramiennych i podkolanowych.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Poza tym, jak w opisie powyżej.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>
      <w:pPr>
        <w:rPr>
          <w:sz w:val="16"/>
          <w:szCs w:val="16"/>
        </w:rPr>
      </w:pPr>
      <w:r w:rsidRPr="00E954EC">
        <w:rPr>
          <w:sz w:val="16"/>
          <w:szCs w:val="16"/>
        </w:rPr>
        <w:t>26,07,2021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Zakres badania: od szczytu głowy do 1/3 ud.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Akwizycję przeprowadzono  po 57 min od podania 18F-FDG.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Glikemia: 89 mg%.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Problem kliniczny: </w:t>
      </w:r>
      <w:proofErr w:type="spellStart"/>
      <w:r w:rsidRPr="00E954EC">
        <w:rPr>
          <w:rFonts w:ascii="Arial" w:hAnsi="Arial" w:cs="Arial"/>
          <w:sz w:val="16"/>
          <w:szCs w:val="16"/>
        </w:rPr>
        <w:t>Chłoniak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grudkowy- FL </w:t>
      </w:r>
      <w:proofErr w:type="spellStart"/>
      <w:r w:rsidRPr="00E954EC">
        <w:rPr>
          <w:rFonts w:ascii="Arial" w:hAnsi="Arial" w:cs="Arial"/>
          <w:sz w:val="16"/>
          <w:szCs w:val="16"/>
        </w:rPr>
        <w:t>low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</w:rPr>
        <w:t>grade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G1. Ocena  odpowiedzi po III cyklu </w:t>
      </w:r>
      <w:proofErr w:type="spellStart"/>
      <w:r w:rsidRPr="00E954EC">
        <w:rPr>
          <w:rFonts w:ascii="Arial" w:hAnsi="Arial" w:cs="Arial"/>
          <w:sz w:val="16"/>
          <w:szCs w:val="16"/>
        </w:rPr>
        <w:t>chemioimmunoterapii</w:t>
      </w:r>
      <w:proofErr w:type="spellEnd"/>
      <w:r w:rsidRPr="00E954EC">
        <w:rPr>
          <w:rFonts w:ascii="Arial" w:hAnsi="Arial" w:cs="Arial"/>
          <w:sz w:val="16"/>
          <w:szCs w:val="16"/>
        </w:rPr>
        <w:t>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Konsultujący specjalista radiologii i diagnostyki obrazowej: Dr n. med. Agata Brzozowska-</w:t>
      </w:r>
      <w:proofErr w:type="spellStart"/>
      <w:r w:rsidRPr="00E954EC">
        <w:rPr>
          <w:rFonts w:ascii="Arial" w:hAnsi="Arial" w:cs="Arial"/>
          <w:sz w:val="16"/>
          <w:szCs w:val="16"/>
        </w:rPr>
        <w:t>Czarnek</w:t>
      </w:r>
      <w:proofErr w:type="spellEnd"/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br/>
        <w:t>Głowa i szyja: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Aktywne metabolicznie,  pojedyncze i </w:t>
      </w:r>
      <w:proofErr w:type="spellStart"/>
      <w:r w:rsidRPr="00E954EC">
        <w:rPr>
          <w:rFonts w:ascii="Arial" w:hAnsi="Arial" w:cs="Arial"/>
          <w:sz w:val="16"/>
          <w:szCs w:val="16"/>
        </w:rPr>
        <w:t>spakietowane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węzły chłonne szyjne: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-po stronie prawej grupy 2 wielkości do 13x23 mm  SUV max do 3,5;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-po stronie lewej  grupy 2 wielkości do 19x11 mm SUV max do 3,5.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Poza tym fizjologiczny metabolizm FDG w obrębie głowy i szyi.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E954EC">
        <w:rPr>
          <w:rFonts w:ascii="Arial" w:hAnsi="Arial" w:cs="Arial"/>
          <w:sz w:val="16"/>
          <w:szCs w:val="16"/>
        </w:rPr>
        <w:t>Hypoplazja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prawej zatoki czołowej.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Nieaktywne metabolicznie węzły chłonne szyjne obustronnie wielkości do 12 mm.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Niejednorodne cieniowanie w przeglądowym badaniu TK gruczołu tarczowego, z miernie powiększonym prawym płatem - do oceny w </w:t>
      </w:r>
      <w:proofErr w:type="spellStart"/>
      <w:r w:rsidRPr="00E954EC">
        <w:rPr>
          <w:rFonts w:ascii="Arial" w:hAnsi="Arial" w:cs="Arial"/>
          <w:sz w:val="16"/>
          <w:szCs w:val="16"/>
        </w:rPr>
        <w:t>badniu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USG.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Niewielkie </w:t>
      </w:r>
      <w:proofErr w:type="spellStart"/>
      <w:r w:rsidRPr="00E954EC">
        <w:rPr>
          <w:rFonts w:ascii="Arial" w:hAnsi="Arial" w:cs="Arial"/>
          <w:sz w:val="16"/>
          <w:szCs w:val="16"/>
        </w:rPr>
        <w:t>lewowypukłe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skrzywienie przegrody nosowej, z ostrogą kostną skierowana na stronę lewą.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Klatka piersiowa i śródpiersie: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Aktywne metabolicznie,  pojedyncze i </w:t>
      </w:r>
      <w:proofErr w:type="spellStart"/>
      <w:r w:rsidRPr="00E954EC">
        <w:rPr>
          <w:rFonts w:ascii="Arial" w:hAnsi="Arial" w:cs="Arial"/>
          <w:sz w:val="16"/>
          <w:szCs w:val="16"/>
        </w:rPr>
        <w:t>spakietowane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węzły chłonne: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 pachowe prawe wielkości do 26x15 mm SUV max do 4,1;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 pachowe lewe wielkości do 30x15 mm SUV max do 4,2;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- </w:t>
      </w:r>
      <w:proofErr w:type="spellStart"/>
      <w:r w:rsidRPr="00E954EC">
        <w:rPr>
          <w:rFonts w:ascii="Arial" w:hAnsi="Arial" w:cs="Arial"/>
          <w:sz w:val="16"/>
          <w:szCs w:val="16"/>
        </w:rPr>
        <w:t>międzypiersiowe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lewe wielkości do 17x8 mm SUV max do 2,4.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Poza tym fizjologiczny metabolizm FDG w narządach klatki piersiowej i śródpiersia.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Zwiększona ilość płynu w worku osierdziowym, o szerokości płaszcza do 11mm - do kontroli w Echokardiografii.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Nieaktywne metabolicznie węzły chłonne: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- </w:t>
      </w:r>
      <w:proofErr w:type="spellStart"/>
      <w:r w:rsidRPr="00E954EC">
        <w:rPr>
          <w:rFonts w:ascii="Arial" w:hAnsi="Arial" w:cs="Arial"/>
          <w:sz w:val="16"/>
          <w:szCs w:val="16"/>
        </w:rPr>
        <w:t>międzypiersiowe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prawe wielkości do 9 mm; 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- </w:t>
      </w:r>
      <w:proofErr w:type="spellStart"/>
      <w:r w:rsidRPr="00E954EC">
        <w:rPr>
          <w:rFonts w:ascii="Arial" w:hAnsi="Arial" w:cs="Arial"/>
          <w:sz w:val="16"/>
          <w:szCs w:val="16"/>
        </w:rPr>
        <w:t>śródpiersiowe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przednie wielkości do 12 mm.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Niewielkie zmiany włókniste obustronnie </w:t>
      </w:r>
      <w:proofErr w:type="spellStart"/>
      <w:r w:rsidRPr="00E954EC">
        <w:rPr>
          <w:rFonts w:ascii="Arial" w:hAnsi="Arial" w:cs="Arial"/>
          <w:sz w:val="16"/>
          <w:szCs w:val="16"/>
        </w:rPr>
        <w:t>nadprzeponowo</w:t>
      </w:r>
      <w:proofErr w:type="spellEnd"/>
      <w:r w:rsidRPr="00E954EC">
        <w:rPr>
          <w:rFonts w:ascii="Arial" w:hAnsi="Arial" w:cs="Arial"/>
          <w:sz w:val="16"/>
          <w:szCs w:val="16"/>
        </w:rPr>
        <w:t>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Brzuch i miednica: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Aktywne metabolicznie nacieki w śródbrzuszu, podbrzuszu i w miednicy - obejmujące struktury naczyniowe oraz węzły chłonne okołoaortalne obustronnie od poziomu L1 do rozwidlenia, węzły chłonne przy naczyniach biodrowych wspólnych obustronnie, przy naczyniach biodrowych wewnętrznych i zewnętrznych obustronnie - o największych wymiarach poprzecznych  ok 83x35 mm wg PET [Im </w:t>
      </w:r>
      <w:proofErr w:type="spellStart"/>
      <w:r w:rsidRPr="00E954EC">
        <w:rPr>
          <w:rFonts w:ascii="Arial" w:hAnsi="Arial" w:cs="Arial"/>
          <w:sz w:val="16"/>
          <w:szCs w:val="16"/>
        </w:rPr>
        <w:t>fuz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175]  na długości do 230 mm wg PET SUV max do 4,7. W części górnej naciek propaguje w kierunku głowy trzustki i wnęki wątroby - dokładna ocena zajętych struktur możliwa w badaniu TK/MR z kontrastem dożylnym.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Aktywne metabolicznie,  pojedyncze i </w:t>
      </w:r>
      <w:proofErr w:type="spellStart"/>
      <w:r w:rsidRPr="00E954EC">
        <w:rPr>
          <w:rFonts w:ascii="Arial" w:hAnsi="Arial" w:cs="Arial"/>
          <w:sz w:val="16"/>
          <w:szCs w:val="16"/>
        </w:rPr>
        <w:t>spakietowane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węzły chłonne: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 pachwinowe prawe wielkości do 40x15x 29 mm SUV max do 3,3;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 pachwinowe lewe wielkości do 10x19 mm SUV max do 3,2;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 udowe lewe do 25 mm SUV max do 3,8.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Niejednorodny metabolizm FDG  w powiększonej śledzionie [wymiar c-c 178mm].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Poza tym fizjologiczny metabolizm FDG w narządach jamy brzusznej i miednicy.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Wydatna miedniczka </w:t>
      </w:r>
      <w:proofErr w:type="spellStart"/>
      <w:r w:rsidRPr="00E954EC">
        <w:rPr>
          <w:rFonts w:ascii="Arial" w:hAnsi="Arial" w:cs="Arial"/>
          <w:sz w:val="16"/>
          <w:szCs w:val="16"/>
        </w:rPr>
        <w:t>ekstrarenalna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nerki prawej.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W brzusznej części miednicy, pośrodkowo i po stronie prawej widoczna jest </w:t>
      </w:r>
      <w:proofErr w:type="spellStart"/>
      <w:r w:rsidRPr="00E954EC">
        <w:rPr>
          <w:rFonts w:ascii="Arial" w:hAnsi="Arial" w:cs="Arial"/>
          <w:sz w:val="16"/>
          <w:szCs w:val="16"/>
        </w:rPr>
        <w:t>krągląca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się strefa płynowa, wielkości ok. 52x47x50mm - w pierwszej kolejności torbiel wychodząca z prawych przydatków - wskazana kontrola ginekologiczna. Zmiana uciska i przemieszcza na stronę lewą pęcherz moczowy.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Układ kostny: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Bardzo niejednorodny metabolizm FDG w układzie kostnym objętym badaniem SUV max do 3,4.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Zmiany zwyrodnieniowe kręgosłupa. Dyskopatie w odcinku szyjnym kręgosłupa-ciasna na poziomie C5/C6.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Wydatny obszar sklerotycznej przebudowy struktury kostnej w trzonie lewej kości biodrowej, przy stawie krzyżowo-biodrowym.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Os sacrum </w:t>
      </w:r>
      <w:proofErr w:type="spellStart"/>
      <w:r w:rsidRPr="00E954EC">
        <w:rPr>
          <w:rFonts w:ascii="Arial" w:hAnsi="Arial" w:cs="Arial"/>
          <w:sz w:val="16"/>
          <w:szCs w:val="16"/>
        </w:rPr>
        <w:t>arcuatum</w:t>
      </w:r>
      <w:proofErr w:type="spellEnd"/>
      <w:r w:rsidRPr="00E954EC">
        <w:rPr>
          <w:rFonts w:ascii="Arial" w:hAnsi="Arial" w:cs="Arial"/>
          <w:sz w:val="16"/>
          <w:szCs w:val="16"/>
        </w:rPr>
        <w:t>. Niewielkie zmiany zwyrodnieniowo-wytwórcze w stawach krzyżowo-biodrowych.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Inne: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Aktywne metabolicznie  nacieki w tkance podskórnej, ze zwapnieniami: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 ramienia prawego wielkości do 12x8x38 mm wg PET SUV max do 4,9;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 ramienia lewego wielkości do 29x10 mm wg PET na długości do 80 mm wg PET SUV max do 5,6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Miernie  pobudzone metabolicznie zmiany w tkance podskórnej podbrzusza- w pierwszej kolejności </w:t>
      </w:r>
      <w:proofErr w:type="spellStart"/>
      <w:r w:rsidRPr="00E954EC">
        <w:rPr>
          <w:rFonts w:ascii="Arial" w:hAnsi="Arial" w:cs="Arial"/>
          <w:sz w:val="16"/>
          <w:szCs w:val="16"/>
        </w:rPr>
        <w:t>poiniekcyjne</w:t>
      </w:r>
      <w:proofErr w:type="spellEnd"/>
      <w:r w:rsidRPr="00E954EC">
        <w:rPr>
          <w:rFonts w:ascii="Arial" w:hAnsi="Arial" w:cs="Arial"/>
          <w:sz w:val="16"/>
          <w:szCs w:val="16"/>
        </w:rPr>
        <w:t>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Cechy obrzęku limfatycznego kończyn dolnych, zwłaszcza po stronie lewej.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Wartości referencyjne: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MBPS </w:t>
      </w:r>
      <w:proofErr w:type="spellStart"/>
      <w:r w:rsidRPr="00E954EC">
        <w:rPr>
          <w:rFonts w:ascii="Arial" w:hAnsi="Arial" w:cs="Arial"/>
          <w:sz w:val="16"/>
          <w:szCs w:val="16"/>
        </w:rPr>
        <w:t>SUVmax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1,4;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Prawy płat wątroby </w:t>
      </w:r>
      <w:proofErr w:type="spellStart"/>
      <w:r w:rsidRPr="00E954EC">
        <w:rPr>
          <w:rFonts w:ascii="Arial" w:hAnsi="Arial" w:cs="Arial"/>
          <w:sz w:val="16"/>
          <w:szCs w:val="16"/>
        </w:rPr>
        <w:t>SUVmax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do 2,4.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Wnioski: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lastRenderedPageBreak/>
        <w:t xml:space="preserve">Badaniem PET/CT z 18F-FDG uwidoczniono obecność nadal aktywnej metabolicznie choroby </w:t>
      </w:r>
      <w:proofErr w:type="spellStart"/>
      <w:r w:rsidRPr="00E954EC">
        <w:rPr>
          <w:rFonts w:ascii="Arial" w:hAnsi="Arial" w:cs="Arial"/>
          <w:sz w:val="16"/>
          <w:szCs w:val="16"/>
        </w:rPr>
        <w:t>chłoniakowej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, z masywnym zajęciem węzłów chłonnych jamy brzusznej i miednicy oraz  węzłów chłonnych  szyi i klatki piersiowej, a także tkanki podskórnej. 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Poza tym, jak w opisie powyżej.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>
      <w:pPr>
        <w:rPr>
          <w:sz w:val="16"/>
          <w:szCs w:val="16"/>
        </w:rPr>
      </w:pPr>
      <w:r w:rsidRPr="00E954EC">
        <w:rPr>
          <w:sz w:val="16"/>
          <w:szCs w:val="16"/>
        </w:rPr>
        <w:t>27,09,2021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Zakres badania: od szczytu głowy do stopy (2 metry).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Akwizycję przeprowadzono  po 57 min od podania 18F-FDG.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Glikemia: 83 mg%.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Problem kliniczny: </w:t>
      </w:r>
      <w:proofErr w:type="spellStart"/>
      <w:r w:rsidRPr="00E954EC">
        <w:rPr>
          <w:rFonts w:ascii="Arial" w:hAnsi="Arial" w:cs="Arial"/>
          <w:sz w:val="16"/>
          <w:szCs w:val="16"/>
        </w:rPr>
        <w:t>Chłoniak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grudkowy- FL </w:t>
      </w:r>
      <w:proofErr w:type="spellStart"/>
      <w:r w:rsidRPr="00E954EC">
        <w:rPr>
          <w:rFonts w:ascii="Arial" w:hAnsi="Arial" w:cs="Arial"/>
          <w:sz w:val="16"/>
          <w:szCs w:val="16"/>
        </w:rPr>
        <w:t>low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</w:rPr>
        <w:t>grade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G1. Ocena </w:t>
      </w:r>
      <w:proofErr w:type="spellStart"/>
      <w:r w:rsidRPr="00E954EC">
        <w:rPr>
          <w:rFonts w:ascii="Arial" w:hAnsi="Arial" w:cs="Arial"/>
          <w:sz w:val="16"/>
          <w:szCs w:val="16"/>
        </w:rPr>
        <w:t>remmisji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choroby po VI cyklach </w:t>
      </w:r>
      <w:proofErr w:type="spellStart"/>
      <w:r w:rsidRPr="00E954EC">
        <w:rPr>
          <w:rFonts w:ascii="Arial" w:hAnsi="Arial" w:cs="Arial"/>
          <w:sz w:val="16"/>
          <w:szCs w:val="16"/>
        </w:rPr>
        <w:t>chemioimmunoterapii</w:t>
      </w:r>
      <w:proofErr w:type="spellEnd"/>
      <w:r w:rsidRPr="00E954EC">
        <w:rPr>
          <w:rFonts w:ascii="Arial" w:hAnsi="Arial" w:cs="Arial"/>
          <w:sz w:val="16"/>
          <w:szCs w:val="16"/>
        </w:rPr>
        <w:t>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Konsultujący specjalista radiologii i diagnostyki obrazowej: A. Grochowska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OPIS: </w:t>
      </w:r>
      <w:proofErr w:type="spellStart"/>
      <w:r w:rsidRPr="00E954EC">
        <w:rPr>
          <w:rFonts w:ascii="Arial" w:hAnsi="Arial" w:cs="Arial"/>
          <w:sz w:val="16"/>
          <w:szCs w:val="16"/>
        </w:rPr>
        <w:t>Ibraheem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Al </w:t>
      </w:r>
      <w:proofErr w:type="spellStart"/>
      <w:r w:rsidRPr="00E954EC">
        <w:rPr>
          <w:rFonts w:ascii="Arial" w:hAnsi="Arial" w:cs="Arial"/>
          <w:sz w:val="16"/>
          <w:szCs w:val="16"/>
        </w:rPr>
        <w:t>Maraih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br/>
        <w:t>Głowa i szyja: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Miernie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pobudzone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metabolicznie</w:t>
      </w:r>
      <w:proofErr w:type="spellEnd"/>
      <w:r w:rsidRPr="00E954EC">
        <w:rPr>
          <w:rFonts w:ascii="Arial" w:hAnsi="Arial" w:cs="Arial"/>
          <w:sz w:val="16"/>
          <w:szCs w:val="16"/>
        </w:rPr>
        <w:t>, pojedyncze węzły chłonne szyjne: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-po stronie prawej grupy 2 wielkości 15x20 mm  SUV max  2,0; [Im 493]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-po stronie lewej  grupy 2 wielkości 16x12 mm SUV max 1,8. [Im 495]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Poza tym fizjologiczny metabolizm FDG w obrębie głowy i szyi.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E954EC">
        <w:rPr>
          <w:rFonts w:ascii="Arial" w:hAnsi="Arial" w:cs="Arial"/>
          <w:sz w:val="16"/>
          <w:szCs w:val="16"/>
        </w:rPr>
        <w:t>Hypoplazja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prawej zatoki czołowej.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Nieaktywne metabolicznie węzły chłonne szyjne obustronnie wielkości do 10 mm.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Niejednorodne cieniowanie w przeglądowym badaniu TK gruczołu tarczowego, z miernie powiększonym prawym płatem - do oceny w </w:t>
      </w:r>
      <w:proofErr w:type="spellStart"/>
      <w:r w:rsidRPr="00E954EC">
        <w:rPr>
          <w:rFonts w:ascii="Arial" w:hAnsi="Arial" w:cs="Arial"/>
          <w:sz w:val="16"/>
          <w:szCs w:val="16"/>
        </w:rPr>
        <w:t>badniu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USG.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Niewielkie </w:t>
      </w:r>
      <w:proofErr w:type="spellStart"/>
      <w:r w:rsidRPr="00E954EC">
        <w:rPr>
          <w:rFonts w:ascii="Arial" w:hAnsi="Arial" w:cs="Arial"/>
          <w:sz w:val="16"/>
          <w:szCs w:val="16"/>
        </w:rPr>
        <w:t>lewowypukłe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skrzywienie przegrody nosowej, z ostrogą kostną skierowana na stronę lewą.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Klatka piersiowa i śródpiersie: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Aktywny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miernie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pobudzone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metabolicznie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,  pojedyncze i </w:t>
      </w:r>
      <w:proofErr w:type="spellStart"/>
      <w:r w:rsidRPr="00E954EC">
        <w:rPr>
          <w:rFonts w:ascii="Arial" w:hAnsi="Arial" w:cs="Arial"/>
          <w:sz w:val="16"/>
          <w:szCs w:val="16"/>
        </w:rPr>
        <w:t>spakietowane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węzły chłonne: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 pachowe prawe wielkości do 17x8 mm SUV max do 1,9;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 pachowe lewe wielkości do 22x12 mm SUV max do 3,6;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- </w:t>
      </w:r>
      <w:proofErr w:type="spellStart"/>
      <w:r w:rsidRPr="00E954EC">
        <w:rPr>
          <w:rFonts w:ascii="Arial" w:hAnsi="Arial" w:cs="Arial"/>
          <w:sz w:val="16"/>
          <w:szCs w:val="16"/>
        </w:rPr>
        <w:t>międzypiersiowe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lewe wielkości do 16x7 mm SUV max do 1,9.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Poza tym fizjologiczny metabolizm FDG w narządach klatki piersiowej i śródpiersia.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Nieaktywne metabolicznie węzły chłonne </w:t>
      </w:r>
      <w:proofErr w:type="spellStart"/>
      <w:r w:rsidRPr="00E954EC">
        <w:rPr>
          <w:rFonts w:ascii="Arial" w:hAnsi="Arial" w:cs="Arial"/>
          <w:sz w:val="16"/>
          <w:szCs w:val="16"/>
        </w:rPr>
        <w:t>śródpiersiowe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przednie wielkości do 12 mm.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Niewielkie zmiany włókniste obustronnie </w:t>
      </w:r>
      <w:proofErr w:type="spellStart"/>
      <w:r w:rsidRPr="00E954EC">
        <w:rPr>
          <w:rFonts w:ascii="Arial" w:hAnsi="Arial" w:cs="Arial"/>
          <w:sz w:val="16"/>
          <w:szCs w:val="16"/>
        </w:rPr>
        <w:t>nadprzeponowo</w:t>
      </w:r>
      <w:proofErr w:type="spellEnd"/>
      <w:r w:rsidRPr="00E954EC">
        <w:rPr>
          <w:rFonts w:ascii="Arial" w:hAnsi="Arial" w:cs="Arial"/>
          <w:sz w:val="16"/>
          <w:szCs w:val="16"/>
        </w:rPr>
        <w:t>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Brzuch i miednica: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Aktywny metabolicznie obszar w topografii pakietu węzłów chłonnych biodrowych zewnętrznych o wielkości wg PET do 24x13mm, SUV max do 3,8  [Im 335,329].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Obwodowa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aktywno</w:t>
      </w:r>
      <w:r w:rsidRPr="00E954EC">
        <w:rPr>
          <w:rFonts w:ascii="Arial" w:hAnsi="Arial" w:cs="Arial"/>
          <w:sz w:val="16"/>
          <w:szCs w:val="16"/>
        </w:rPr>
        <w:t>ść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metaboliczna w obrębie torbieli wychodzącej z prawych przydatków wielkości ok. 52x45mm, SUV max 4,6. Zmiana uciska i przemieszcza na stronę lewą pęcherz moczowy  - do konsultacji </w:t>
      </w:r>
      <w:proofErr w:type="spellStart"/>
      <w:r w:rsidRPr="00E954EC">
        <w:rPr>
          <w:rFonts w:ascii="Arial" w:hAnsi="Arial" w:cs="Arial"/>
          <w:sz w:val="16"/>
          <w:szCs w:val="16"/>
        </w:rPr>
        <w:t>ginelokogicznej</w:t>
      </w:r>
      <w:proofErr w:type="spellEnd"/>
      <w:r w:rsidRPr="00E954EC">
        <w:rPr>
          <w:rFonts w:ascii="Arial" w:hAnsi="Arial" w:cs="Arial"/>
          <w:sz w:val="16"/>
          <w:szCs w:val="16"/>
        </w:rPr>
        <w:t>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Poza tym fizjologiczny metabolizm FDG w narządach jamy brzusznej i miednicy.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Nieaktywne metabolicznie nacieki wokół aorty ( wielkości do 84x48mm na poziomie naczyń nerkowych Im CT 442) oraz  naczyń biodrowych wspólnych i zewnętrznych obustronnie - grubości do 34mm [Im </w:t>
      </w:r>
      <w:proofErr w:type="spellStart"/>
      <w:r w:rsidRPr="00E954EC">
        <w:rPr>
          <w:rFonts w:ascii="Arial" w:hAnsi="Arial" w:cs="Arial"/>
          <w:sz w:val="16"/>
          <w:szCs w:val="16"/>
        </w:rPr>
        <w:t>fuz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333] 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Nieaktywne metabolicznie węzły chłonne: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 pachwinowe prawe wielkości do 24x11 mm SUV max do 1,4;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- pachwinowe lewe wielkości do 10x14 mm SUV max do 1,6;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Niejednorodny metabolizm FDG  w powiększonej śledzionie [wymiar c-c 178mm].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Wydatna miedniczka </w:t>
      </w:r>
      <w:proofErr w:type="spellStart"/>
      <w:r w:rsidRPr="00E954EC">
        <w:rPr>
          <w:rFonts w:ascii="Arial" w:hAnsi="Arial" w:cs="Arial"/>
          <w:sz w:val="16"/>
          <w:szCs w:val="16"/>
        </w:rPr>
        <w:t>ekstrarenalna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nerki prawej.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Układ kostny: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Bardzo niejednorodny metabolizm FDG w układzie kostnym objętym badaniem SUV max do 4,0.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Zmiany zwyrodnieniowe kręgosłupa. Dyskopatie w odcinku szyjnym kręgosłupa-ciasna na poziomie C5/C6.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Wydatny obszar sklerotycznej przebudowy struktury kostnej w trzonie lewej kości biodrowej, przy stawie krzyżowo-biodrowym.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Os sacrum </w:t>
      </w:r>
      <w:proofErr w:type="spellStart"/>
      <w:r w:rsidRPr="00E954EC">
        <w:rPr>
          <w:rFonts w:ascii="Arial" w:hAnsi="Arial" w:cs="Arial"/>
          <w:sz w:val="16"/>
          <w:szCs w:val="16"/>
        </w:rPr>
        <w:t>arcuatum</w:t>
      </w:r>
      <w:proofErr w:type="spellEnd"/>
      <w:r w:rsidRPr="00E954EC">
        <w:rPr>
          <w:rFonts w:ascii="Arial" w:hAnsi="Arial" w:cs="Arial"/>
          <w:sz w:val="16"/>
          <w:szCs w:val="16"/>
        </w:rPr>
        <w:t>. Niewielkie zmiany zwyrodnieniowo-wytwórcze w stawach krzyżowo-biodrowych.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Inne: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Miernie pobudzone metabolicznie zmiany w tkance podskórnej podbrzusza - w pierwszej kolejności </w:t>
      </w:r>
      <w:proofErr w:type="spellStart"/>
      <w:r w:rsidRPr="00E954EC">
        <w:rPr>
          <w:rFonts w:ascii="Arial" w:hAnsi="Arial" w:cs="Arial"/>
          <w:sz w:val="16"/>
          <w:szCs w:val="16"/>
        </w:rPr>
        <w:t>poiniekcyjne</w:t>
      </w:r>
      <w:proofErr w:type="spellEnd"/>
      <w:r w:rsidRPr="00E954EC">
        <w:rPr>
          <w:rFonts w:ascii="Arial" w:hAnsi="Arial" w:cs="Arial"/>
          <w:sz w:val="16"/>
          <w:szCs w:val="16"/>
        </w:rPr>
        <w:t>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Cechy obrzęku limfatycznego kończyn dolnych, zwłaszcza po stronie lewej.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Mierne pobudzenie metaboliczne w topografii struktur mięśniowych podudzia lewego, SUV max do 2,4- do kontroli.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Wartości referencyjne: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MBPS </w:t>
      </w:r>
      <w:proofErr w:type="spellStart"/>
      <w:r w:rsidRPr="00E954EC">
        <w:rPr>
          <w:rFonts w:ascii="Arial" w:hAnsi="Arial" w:cs="Arial"/>
          <w:sz w:val="16"/>
          <w:szCs w:val="16"/>
        </w:rPr>
        <w:t>SUVmax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1,8;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Prawy płat wątroby </w:t>
      </w:r>
      <w:proofErr w:type="spellStart"/>
      <w:r w:rsidRPr="00E954EC">
        <w:rPr>
          <w:rFonts w:ascii="Arial" w:hAnsi="Arial" w:cs="Arial"/>
          <w:sz w:val="16"/>
          <w:szCs w:val="16"/>
        </w:rPr>
        <w:t>SUVmax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do 2,6.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Wnioski: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Badaniem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PET/CT z 18F-FDG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uwidoczniono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dobr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ą odpowiedź metaboliczną choroby </w:t>
      </w:r>
      <w:proofErr w:type="spellStart"/>
      <w:r w:rsidRPr="00E954EC">
        <w:rPr>
          <w:rFonts w:ascii="Arial" w:hAnsi="Arial" w:cs="Arial"/>
          <w:sz w:val="16"/>
          <w:szCs w:val="16"/>
        </w:rPr>
        <w:t>chłoniakowej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na stosowane leczenie.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Poza tym, jak w opisie powyżej.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>
      <w:pPr>
        <w:rPr>
          <w:sz w:val="16"/>
          <w:szCs w:val="16"/>
        </w:rPr>
      </w:pPr>
      <w:r w:rsidRPr="00E954EC">
        <w:rPr>
          <w:sz w:val="16"/>
          <w:szCs w:val="16"/>
        </w:rPr>
        <w:t>03,12,2021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Zakres badania: od szczytu głowy do stopy (2 metry).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Akwizycję przeprowadzono  po 58 min od podania 18F-FDG.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lastRenderedPageBreak/>
        <w:t>Glikemia: 87 mg%.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Problem kliniczny: </w:t>
      </w:r>
      <w:proofErr w:type="spellStart"/>
      <w:r w:rsidRPr="00E954EC">
        <w:rPr>
          <w:rFonts w:ascii="Arial" w:hAnsi="Arial" w:cs="Arial"/>
          <w:sz w:val="16"/>
          <w:szCs w:val="16"/>
        </w:rPr>
        <w:t>Chłoniak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grudkowy- FL </w:t>
      </w:r>
      <w:proofErr w:type="spellStart"/>
      <w:r w:rsidRPr="00E954EC">
        <w:rPr>
          <w:rFonts w:ascii="Arial" w:hAnsi="Arial" w:cs="Arial"/>
          <w:sz w:val="16"/>
          <w:szCs w:val="16"/>
        </w:rPr>
        <w:t>low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</w:rPr>
        <w:t>grade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G1. Ocena remisji choroby po VIII cyklach </w:t>
      </w:r>
      <w:proofErr w:type="spellStart"/>
      <w:r w:rsidRPr="00E954EC">
        <w:rPr>
          <w:rFonts w:ascii="Arial" w:hAnsi="Arial" w:cs="Arial"/>
          <w:sz w:val="16"/>
          <w:szCs w:val="16"/>
        </w:rPr>
        <w:t>chth</w:t>
      </w:r>
      <w:proofErr w:type="spellEnd"/>
      <w:r w:rsidRPr="00E954EC">
        <w:rPr>
          <w:rFonts w:ascii="Arial" w:hAnsi="Arial" w:cs="Arial"/>
          <w:sz w:val="16"/>
          <w:szCs w:val="16"/>
        </w:rPr>
        <w:t>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Konsultujący specjalista radiologii i diagnostyki obrazowej: A. Grochowska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Głowa i szyja: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Aktywny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metabolicznie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obszar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w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szczęce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po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stronie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prawej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średnicy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8 mm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wg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PET SUV max 4,5 [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Im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fuz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. 53]-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okołozębowa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zmiana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zapalna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- do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kontroli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stomatologicznej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>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Poza tym fizjologiczny metabolizm FDG w obrębie głowy i szyi.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E954EC">
        <w:rPr>
          <w:rFonts w:ascii="Arial" w:hAnsi="Arial" w:cs="Arial"/>
          <w:sz w:val="16"/>
          <w:szCs w:val="16"/>
        </w:rPr>
        <w:t>Hypoplazja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prawej zatoki czołowej.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Nieaktywne metabolicznie węzły chłonne szyjne obustronnie wielkości do 10 mm.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Niejednorodne cieniowanie w przeglądowym badaniu TK gruczołu tarczowego, z miernie powiększonym prawym płatem - do oceny w </w:t>
      </w:r>
      <w:proofErr w:type="spellStart"/>
      <w:r w:rsidRPr="00E954EC">
        <w:rPr>
          <w:rFonts w:ascii="Arial" w:hAnsi="Arial" w:cs="Arial"/>
          <w:sz w:val="16"/>
          <w:szCs w:val="16"/>
        </w:rPr>
        <w:t>badniu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USG.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Niewielkie </w:t>
      </w:r>
      <w:proofErr w:type="spellStart"/>
      <w:r w:rsidRPr="00E954EC">
        <w:rPr>
          <w:rFonts w:ascii="Arial" w:hAnsi="Arial" w:cs="Arial"/>
          <w:sz w:val="16"/>
          <w:szCs w:val="16"/>
        </w:rPr>
        <w:t>lewowypukłe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skrzywienie przegrody nosowej, z ostrogą kostną skierowana na stronę lewą.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Klatka piersiowa i śródpiersie: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W śródpiersiu przednim </w:t>
      </w:r>
      <w:proofErr w:type="spellStart"/>
      <w:r w:rsidRPr="00E954EC">
        <w:rPr>
          <w:rFonts w:ascii="Arial" w:hAnsi="Arial" w:cs="Arial"/>
          <w:sz w:val="16"/>
          <w:szCs w:val="16"/>
        </w:rPr>
        <w:t>zamostkowo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</w:rPr>
        <w:t>miękkotkankowa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struktura wielkości 29x12 mm SUV max 2,9- w pierwszej kolejności grasica.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Poza tym fizjologiczny metabolizm FDG w narządach klatki piersiowej i śródpiersia.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Nieaktywne metabolicznie węzły chłonne </w:t>
      </w:r>
      <w:proofErr w:type="spellStart"/>
      <w:r w:rsidRPr="00E954EC">
        <w:rPr>
          <w:rFonts w:ascii="Arial" w:hAnsi="Arial" w:cs="Arial"/>
          <w:sz w:val="16"/>
          <w:szCs w:val="16"/>
        </w:rPr>
        <w:t>śródpiersiowe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przednie wielkości do 12 mm oraz pachowe lewe wielkości do 12mm.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Niewielkie zmiany włókniste obustronnie </w:t>
      </w:r>
      <w:proofErr w:type="spellStart"/>
      <w:r w:rsidRPr="00E954EC">
        <w:rPr>
          <w:rFonts w:ascii="Arial" w:hAnsi="Arial" w:cs="Arial"/>
          <w:sz w:val="16"/>
          <w:szCs w:val="16"/>
        </w:rPr>
        <w:t>nadprzeponowo</w:t>
      </w:r>
      <w:proofErr w:type="spellEnd"/>
      <w:r w:rsidRPr="00E954EC">
        <w:rPr>
          <w:rFonts w:ascii="Arial" w:hAnsi="Arial" w:cs="Arial"/>
          <w:sz w:val="16"/>
          <w:szCs w:val="16"/>
        </w:rPr>
        <w:t>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Brzuch i miednica: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Wzmożony metabolizm w dnie żołądka SUV max 5,1- odczynowo? 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Poza tym fizjologiczny metabolizm FDG w narządach jamy brzusznej i miednicy.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Nieaktywne metabolicznie nacieki wokół aorty ( wielkości do 65x20mm na poziomie naczyń nerkowych ) oraz  naczyń biodrowych wspólnych i zewnętrznych obustronnie - grubości do 20mm 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Nieaktywne metabolicznie węzły chłonne pachwinowe prawe wielkości do 15x8 mm, pachwinowe lewe wielkości do 14x10 mm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Wydatna miedniczka </w:t>
      </w:r>
      <w:proofErr w:type="spellStart"/>
      <w:r w:rsidRPr="00E954EC">
        <w:rPr>
          <w:rFonts w:ascii="Arial" w:hAnsi="Arial" w:cs="Arial"/>
          <w:sz w:val="16"/>
          <w:szCs w:val="16"/>
        </w:rPr>
        <w:t>ekstrarenalna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nerki prawej.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Pęcherzyk średnicy 15mm w prawym jajniku.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Układ kostny: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Niejednorodny metabolizm FDG w układzie kostnym objętym badaniem 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Zmiany zwyrodnieniowe kręgosłupa. Dyskopatie w odcinku szyjnym kręgosłupa-ciasna na poziomie C5/C6.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Wydatny obszar sklerotycznej przebudowy struktury kostnej w trzonie lewej kości biodrowej, przy stawie krzyżowo-biodrowym.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Os sacrum </w:t>
      </w:r>
      <w:proofErr w:type="spellStart"/>
      <w:r w:rsidRPr="00E954EC">
        <w:rPr>
          <w:rFonts w:ascii="Arial" w:hAnsi="Arial" w:cs="Arial"/>
          <w:sz w:val="16"/>
          <w:szCs w:val="16"/>
        </w:rPr>
        <w:t>arcuatum</w:t>
      </w:r>
      <w:proofErr w:type="spellEnd"/>
      <w:r w:rsidRPr="00E954EC">
        <w:rPr>
          <w:rFonts w:ascii="Arial" w:hAnsi="Arial" w:cs="Arial"/>
          <w:sz w:val="16"/>
          <w:szCs w:val="16"/>
        </w:rPr>
        <w:t>. Niewielkie zmiany zwyrodnieniowo-wytwórcze w stawach krzyżowo-biodrowych.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Inne: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Miernie pobudzone metabolicznie zmiany w tkance podskórnej podbrzusza - w pierwszej kolejności </w:t>
      </w:r>
      <w:proofErr w:type="spellStart"/>
      <w:r w:rsidRPr="00E954EC">
        <w:rPr>
          <w:rFonts w:ascii="Arial" w:hAnsi="Arial" w:cs="Arial"/>
          <w:sz w:val="16"/>
          <w:szCs w:val="16"/>
        </w:rPr>
        <w:t>poiniekcyjne</w:t>
      </w:r>
      <w:proofErr w:type="spellEnd"/>
      <w:r w:rsidRPr="00E954EC">
        <w:rPr>
          <w:rFonts w:ascii="Arial" w:hAnsi="Arial" w:cs="Arial"/>
          <w:sz w:val="16"/>
          <w:szCs w:val="16"/>
        </w:rPr>
        <w:t>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Wartości referencyjne: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MBPS </w:t>
      </w:r>
      <w:proofErr w:type="spellStart"/>
      <w:r w:rsidRPr="00E954EC">
        <w:rPr>
          <w:rFonts w:ascii="Arial" w:hAnsi="Arial" w:cs="Arial"/>
          <w:sz w:val="16"/>
          <w:szCs w:val="16"/>
        </w:rPr>
        <w:t>SUVmax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1,5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Prawy płat wątroby </w:t>
      </w:r>
      <w:proofErr w:type="spellStart"/>
      <w:r w:rsidRPr="00E954EC">
        <w:rPr>
          <w:rFonts w:ascii="Arial" w:hAnsi="Arial" w:cs="Arial"/>
          <w:sz w:val="16"/>
          <w:szCs w:val="16"/>
        </w:rPr>
        <w:t>SUVmax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do 2,9.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Wnioski: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Badaniem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PET/CT z 18F-FDG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nie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uwidoczniono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obecności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aktywnej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metabolicznie choroby </w:t>
      </w:r>
      <w:proofErr w:type="spellStart"/>
      <w:r w:rsidRPr="00E954EC">
        <w:rPr>
          <w:rFonts w:ascii="Arial" w:hAnsi="Arial" w:cs="Arial"/>
          <w:sz w:val="16"/>
          <w:szCs w:val="16"/>
        </w:rPr>
        <w:t>chłoniakowej</w:t>
      </w:r>
      <w:proofErr w:type="spellEnd"/>
      <w:r w:rsidRPr="00E954EC">
        <w:rPr>
          <w:rFonts w:ascii="Arial" w:hAnsi="Arial" w:cs="Arial"/>
          <w:sz w:val="16"/>
          <w:szCs w:val="16"/>
        </w:rPr>
        <w:t>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Masy </w:t>
      </w:r>
      <w:proofErr w:type="spellStart"/>
      <w:r w:rsidRPr="00E954EC">
        <w:rPr>
          <w:rFonts w:ascii="Arial" w:hAnsi="Arial" w:cs="Arial"/>
          <w:sz w:val="16"/>
          <w:szCs w:val="16"/>
        </w:rPr>
        <w:t>miękkotkankowe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w jamie brzusznej i w miednicy do dalszej kontroli.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Poza tym, jak w opisie powyżej.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06,11,2023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Zakres badania: od szczytu głowy do stopy (2 metry).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Akwizycję przeprowadzono  po 58 min od podania 18F-FDG.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Glikemia: 104 mg%.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Problem kliniczny: </w:t>
      </w:r>
      <w:proofErr w:type="spellStart"/>
      <w:r w:rsidRPr="00E954EC">
        <w:rPr>
          <w:rFonts w:ascii="Arial" w:hAnsi="Arial" w:cs="Arial"/>
          <w:sz w:val="16"/>
          <w:szCs w:val="16"/>
        </w:rPr>
        <w:t>Chłoniak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grudkowy- FL </w:t>
      </w:r>
      <w:proofErr w:type="spellStart"/>
      <w:r w:rsidRPr="00E954EC">
        <w:rPr>
          <w:rFonts w:ascii="Arial" w:hAnsi="Arial" w:cs="Arial"/>
          <w:sz w:val="16"/>
          <w:szCs w:val="16"/>
        </w:rPr>
        <w:t>low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</w:rPr>
        <w:t>grade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G1. Ocena remisji choroby.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 Konsultujący specjalista radiologii i diagnostyki obrazowej: Dr n. med. Agata Brzozowska-</w:t>
      </w:r>
      <w:proofErr w:type="spellStart"/>
      <w:r w:rsidRPr="00E954EC">
        <w:rPr>
          <w:rFonts w:ascii="Arial" w:hAnsi="Arial" w:cs="Arial"/>
          <w:sz w:val="16"/>
          <w:szCs w:val="16"/>
        </w:rPr>
        <w:t>Czarnek</w:t>
      </w:r>
      <w:proofErr w:type="spellEnd"/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Głowa i szyja: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Aktywny metabolicznie obszar w topografii/w ścisłym przyleganiu do dolnego bieguna prawej ślinianki podżuchwowej, wielkości 16x13mm wg PET, SUV max 4,6 - zmiana w śliniance? ściśle przylegający węzeł chłonny przedziału IB?.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 w:rsidRPr="00E954EC">
        <w:rPr>
          <w:rFonts w:ascii="Arial" w:hAnsi="Arial" w:cs="Arial"/>
          <w:sz w:val="16"/>
          <w:szCs w:val="16"/>
        </w:rPr>
        <w:t>A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symetryczne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pobudzenie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metaboliczne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w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migdałku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gardłowym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prawym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- do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ew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.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kontroli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laryngologicznej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>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Poza tym fizjologiczny metabolizm FDG w obrębie głowy i szyi.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E954EC">
        <w:rPr>
          <w:rFonts w:ascii="Arial" w:hAnsi="Arial" w:cs="Arial"/>
          <w:sz w:val="16"/>
          <w:szCs w:val="16"/>
        </w:rPr>
        <w:t>Hypoplazja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prawej zatoki czołowej.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Nieaktywne metabolicznie węzły chłonne szyjne obustronnie wielkości do 10 mm.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Niejednorodne cieniowanie w przeglądowym badaniu TK gruczołu tarczowego, z miernie powiększonym prawym płatem, z ok. 6mm zwapnieniem.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Niewielkie </w:t>
      </w:r>
      <w:proofErr w:type="spellStart"/>
      <w:r w:rsidRPr="00E954EC">
        <w:rPr>
          <w:rFonts w:ascii="Arial" w:hAnsi="Arial" w:cs="Arial"/>
          <w:sz w:val="16"/>
          <w:szCs w:val="16"/>
        </w:rPr>
        <w:t>lewowypukłe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skrzywienie przegrody nosowej, z ostrogą kostną skierowana na stronę lewą.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Klatka piersiowa i śródpiersie: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Fizjologiczny metabolizm FDG w narządach klatki piersiowej i śródpiersia.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Nieaktywne metabolicznie węzły chłonne pachowe i </w:t>
      </w:r>
      <w:proofErr w:type="spellStart"/>
      <w:r w:rsidRPr="00E954EC">
        <w:rPr>
          <w:rFonts w:ascii="Arial" w:hAnsi="Arial" w:cs="Arial"/>
          <w:sz w:val="16"/>
          <w:szCs w:val="16"/>
        </w:rPr>
        <w:t>śródpiersiowe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wielkości do 10mm.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Niewielkie zmiany włókniste obustronnie </w:t>
      </w:r>
      <w:proofErr w:type="spellStart"/>
      <w:r w:rsidRPr="00E954EC">
        <w:rPr>
          <w:rFonts w:ascii="Arial" w:hAnsi="Arial" w:cs="Arial"/>
          <w:sz w:val="16"/>
          <w:szCs w:val="16"/>
        </w:rPr>
        <w:t>nadprzeponowo</w:t>
      </w:r>
      <w:proofErr w:type="spellEnd"/>
      <w:r w:rsidRPr="00E954EC">
        <w:rPr>
          <w:rFonts w:ascii="Arial" w:hAnsi="Arial" w:cs="Arial"/>
          <w:sz w:val="16"/>
          <w:szCs w:val="16"/>
        </w:rPr>
        <w:t>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Brzuch i miednica: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Aktywne metabolicznie węzły chłonne pachwinowe lewe wielkości do 23x18mm, SUV max do 5,1.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lastRenderedPageBreak/>
        <w:t>Odcinkowo zwiększona aktywność metaboliczna w jelitach- czynnościowo?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Poza tym fizjologiczny metabolizm FDG w narządach jamy brzusznej i miednicy.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Zwiększona </w:t>
      </w:r>
      <w:proofErr w:type="spellStart"/>
      <w:r w:rsidRPr="00E954EC">
        <w:rPr>
          <w:rFonts w:ascii="Arial" w:hAnsi="Arial" w:cs="Arial"/>
          <w:sz w:val="16"/>
          <w:szCs w:val="16"/>
        </w:rPr>
        <w:t>densyjność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tkanki tłuszczowej w przeglądowym badaniu TK.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Drobne </w:t>
      </w:r>
      <w:proofErr w:type="spellStart"/>
      <w:r w:rsidRPr="00E954EC">
        <w:rPr>
          <w:rFonts w:ascii="Arial" w:hAnsi="Arial" w:cs="Arial"/>
          <w:sz w:val="16"/>
          <w:szCs w:val="16"/>
        </w:rPr>
        <w:t>węzly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chłonne krezkowe.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Węzły chłonne okołoaortalne wielkości do 10mm.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Wydatna miedniczka </w:t>
      </w:r>
      <w:proofErr w:type="spellStart"/>
      <w:r w:rsidRPr="00E954EC">
        <w:rPr>
          <w:rFonts w:ascii="Arial" w:hAnsi="Arial" w:cs="Arial"/>
          <w:sz w:val="16"/>
          <w:szCs w:val="16"/>
        </w:rPr>
        <w:t>ekstrarenalna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nerki prawej.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W topografii prawych przydatków strefa płynowa wielkości ok. 35x20mm - torbiel jajnika? 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Układ kostny: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Niejednorodny metabolizm FDG w układzie kostnym objętym badaniem - do kontroli.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Zmiany zwyrodnieniowo-wytwórcze kręgosłupa. Dyskopatie w odcinku szyjnym kręgosłupa-ciasna na poziomie C5/C6.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Wydatny obszar sklerotycznej przebudowy struktury kostnej w trzonie lewej kości biodrowej, przy stawie krzyżowo-biodrowym.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Os sacrum </w:t>
      </w:r>
      <w:proofErr w:type="spellStart"/>
      <w:r w:rsidRPr="00E954EC">
        <w:rPr>
          <w:rFonts w:ascii="Arial" w:hAnsi="Arial" w:cs="Arial"/>
          <w:sz w:val="16"/>
          <w:szCs w:val="16"/>
        </w:rPr>
        <w:t>arcuatum</w:t>
      </w:r>
      <w:proofErr w:type="spellEnd"/>
      <w:r w:rsidRPr="00E954EC">
        <w:rPr>
          <w:rFonts w:ascii="Arial" w:hAnsi="Arial" w:cs="Arial"/>
          <w:sz w:val="16"/>
          <w:szCs w:val="16"/>
        </w:rPr>
        <w:t>. Niewielkie zmiany zwyrodnieniowo-wytwórcze w stawach krzyżowo-biodrowych.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Wartości referencyjne: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MBPS </w:t>
      </w:r>
      <w:proofErr w:type="spellStart"/>
      <w:r w:rsidRPr="00E954EC">
        <w:rPr>
          <w:rFonts w:ascii="Arial" w:hAnsi="Arial" w:cs="Arial"/>
          <w:sz w:val="16"/>
          <w:szCs w:val="16"/>
        </w:rPr>
        <w:t>SUVmax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do 2,0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Prawy płat wątroby </w:t>
      </w:r>
      <w:proofErr w:type="spellStart"/>
      <w:r w:rsidRPr="00E954EC">
        <w:rPr>
          <w:rFonts w:ascii="Arial" w:hAnsi="Arial" w:cs="Arial"/>
          <w:sz w:val="16"/>
          <w:szCs w:val="16"/>
        </w:rPr>
        <w:t>SUVmax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do 3,4.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Wnioski: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Badaniem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PET/CT z 18F-FDG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uwidoczniono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obecność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aktywnych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metabolicznie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węzłów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chłonnych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w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lewej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pachwinie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i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niewykluczonych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pojedynczych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węzłów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chłonnych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na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szyi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(vide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opis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powyżej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). </w:t>
      </w:r>
      <w:r w:rsidRPr="00E954EC">
        <w:rPr>
          <w:rFonts w:ascii="Arial" w:hAnsi="Arial" w:cs="Arial"/>
          <w:sz w:val="16"/>
          <w:szCs w:val="16"/>
        </w:rPr>
        <w:t>Poza tym, jak w opisie powyżej.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30,01,2024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Zakres badania: od szczytu głowy do 1/3 ud.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Akwizycję przeprowadzono  po 60min od podania 18F-FDG.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Glikemia: 94 mg%.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Problem kliniczny: </w:t>
      </w:r>
      <w:proofErr w:type="spellStart"/>
      <w:r w:rsidRPr="00E954EC">
        <w:rPr>
          <w:rFonts w:ascii="Arial" w:hAnsi="Arial" w:cs="Arial"/>
          <w:sz w:val="16"/>
          <w:szCs w:val="16"/>
        </w:rPr>
        <w:t>Chłoniak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grudkowy- FL </w:t>
      </w:r>
      <w:proofErr w:type="spellStart"/>
      <w:r w:rsidRPr="00E954EC">
        <w:rPr>
          <w:rFonts w:ascii="Arial" w:hAnsi="Arial" w:cs="Arial"/>
          <w:sz w:val="16"/>
          <w:szCs w:val="16"/>
        </w:rPr>
        <w:t>low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</w:rPr>
        <w:t>grade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G1. Ocena </w:t>
      </w:r>
      <w:proofErr w:type="spellStart"/>
      <w:r w:rsidRPr="00E954EC">
        <w:rPr>
          <w:rFonts w:ascii="Arial" w:hAnsi="Arial" w:cs="Arial"/>
          <w:sz w:val="16"/>
          <w:szCs w:val="16"/>
        </w:rPr>
        <w:t>chemiowrażliwości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przed kwalifikacją do HDT i </w:t>
      </w:r>
      <w:proofErr w:type="spellStart"/>
      <w:r w:rsidRPr="00E954EC">
        <w:rPr>
          <w:rFonts w:ascii="Arial" w:hAnsi="Arial" w:cs="Arial"/>
          <w:sz w:val="16"/>
          <w:szCs w:val="16"/>
        </w:rPr>
        <w:t>autoSCT</w:t>
      </w:r>
      <w:proofErr w:type="spellEnd"/>
      <w:r w:rsidRPr="00E954EC">
        <w:rPr>
          <w:rFonts w:ascii="Arial" w:hAnsi="Arial" w:cs="Arial"/>
          <w:sz w:val="16"/>
          <w:szCs w:val="16"/>
        </w:rPr>
        <w:t>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Konsultujący specjalista radiologii i diagnostyki obrazowej: Dr n. med. Agata Brzozowska-</w:t>
      </w:r>
      <w:proofErr w:type="spellStart"/>
      <w:r w:rsidRPr="00E954EC">
        <w:rPr>
          <w:rFonts w:ascii="Arial" w:hAnsi="Arial" w:cs="Arial"/>
          <w:sz w:val="16"/>
          <w:szCs w:val="16"/>
        </w:rPr>
        <w:t>Czarnek</w:t>
      </w:r>
      <w:proofErr w:type="spellEnd"/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Głowa i szyja: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Aktywny metabolicznie obszar wielkości 13mm wg PET, SUV max 7,5 w topografii grzbietowej części zachyłka zębodołowego lewej zatoki szczękowej z wydatnymi zgrubieniami błony śluzowej oraz w topografii przyległej kości szczękowej z widocznymi korzeniami zębowymi - zmiana okołowierzchołkowa? - do oceny stomatologicznej i kontroli po leczeniu p/zapalnym. 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 w:rsidRPr="00E954EC">
        <w:rPr>
          <w:rFonts w:ascii="Arial" w:hAnsi="Arial" w:cs="Arial"/>
          <w:sz w:val="16"/>
          <w:szCs w:val="16"/>
        </w:rPr>
        <w:t xml:space="preserve">Asymetryczne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pobudzenie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metaboliczne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w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migdałku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gardłowym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prawym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- do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ew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.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kontroli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laryngologicznej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>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Poza tym fizjologiczny metabolizm FDG w obrębie głowy i szyi.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E954EC">
        <w:rPr>
          <w:rFonts w:ascii="Arial" w:hAnsi="Arial" w:cs="Arial"/>
          <w:sz w:val="16"/>
          <w:szCs w:val="16"/>
        </w:rPr>
        <w:t>Hypoplazja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prawej zatoki czołowej.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Wydatne okrężne zgrubienia błony śluzowej w lewej zatoce szczękowej.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Nieaktywne metabolicznie węzły chłonne szyjne obustronnie wielkości do 10 mm.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Niejednorodne cieniowanie w przeglądowym badaniu TK gruczołu tarczowego, z miernie powiększonym prawym płatem, z ok. 6mm zwapnieniem.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Niewielkie </w:t>
      </w:r>
      <w:proofErr w:type="spellStart"/>
      <w:r w:rsidRPr="00E954EC">
        <w:rPr>
          <w:rFonts w:ascii="Arial" w:hAnsi="Arial" w:cs="Arial"/>
          <w:sz w:val="16"/>
          <w:szCs w:val="16"/>
        </w:rPr>
        <w:t>lewowypukłe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skrzywienie przegrody nosowej, z ostrogą kostną skierowana na stronę lewą.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Klatka piersiowa i śródpiersie: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Fizjologiczny metabolizm FDG w narządach klatki piersiowej i śródpiersia.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Niewielka ilość płynu w worku osierdziowym zwłaszcza od strony PP i PK o szerokości płaszcza do 9mm.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Niewielkie zmiany włókniste obustronnie </w:t>
      </w:r>
      <w:proofErr w:type="spellStart"/>
      <w:r w:rsidRPr="00E954EC">
        <w:rPr>
          <w:rFonts w:ascii="Arial" w:hAnsi="Arial" w:cs="Arial"/>
          <w:sz w:val="16"/>
          <w:szCs w:val="16"/>
        </w:rPr>
        <w:t>nadprzeponowo</w:t>
      </w:r>
      <w:proofErr w:type="spellEnd"/>
      <w:r w:rsidRPr="00E954EC">
        <w:rPr>
          <w:rFonts w:ascii="Arial" w:hAnsi="Arial" w:cs="Arial"/>
          <w:sz w:val="16"/>
          <w:szCs w:val="16"/>
        </w:rPr>
        <w:t>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Brzuch i miednica: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Miernie pobudzony metabolicznie węzeł chłonny pachwinowy lewy wielkości 8mm, SUV max do 2,9 oraz udowy lewy wielkości 12mm, SUV max 2,4.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Odcinkowo zwiększona aktywność metaboliczna w jelitach- czynnościowo?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Poza tym fizjologiczny metabolizm FDG w narządach jamy brzusznej i miednicy.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Wydatna miedniczka </w:t>
      </w:r>
      <w:proofErr w:type="spellStart"/>
      <w:r w:rsidRPr="00E954EC">
        <w:rPr>
          <w:rFonts w:ascii="Arial" w:hAnsi="Arial" w:cs="Arial"/>
          <w:sz w:val="16"/>
          <w:szCs w:val="16"/>
        </w:rPr>
        <w:t>ekstrarenalna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nerki prawej.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Układ kostny: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Zwiększony metabolizm FDG w układzie kostnym objętym badaniem - związany z prowadzonym leczeniem?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Zmiany zwyrodnieniowo-wytwórcze kręgosłupa. Dyskopatie w odcinku szyjnym kręgosłupa-ciasna na poziomie C5/C6.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Drobna </w:t>
      </w:r>
      <w:proofErr w:type="spellStart"/>
      <w:r w:rsidRPr="00E954EC">
        <w:rPr>
          <w:rFonts w:ascii="Arial" w:hAnsi="Arial" w:cs="Arial"/>
          <w:sz w:val="16"/>
          <w:szCs w:val="16"/>
        </w:rPr>
        <w:t>retrolisteza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na poziomie L5/S1. Os sacrum </w:t>
      </w:r>
      <w:proofErr w:type="spellStart"/>
      <w:r w:rsidRPr="00E954EC">
        <w:rPr>
          <w:rFonts w:ascii="Arial" w:hAnsi="Arial" w:cs="Arial"/>
          <w:sz w:val="16"/>
          <w:szCs w:val="16"/>
        </w:rPr>
        <w:t>arcuatum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. 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Wydatny obszar sklerotycznej przebudowy struktury kostnej w trzonie lewej kości biodrowej, przy stawie krzyżowo-biodrowym.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Niewielkie zmiany zwyrodnieniowo-wytwórcze w stawach krzyżowo-biodrowych.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Wartości referencyjne: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MBPS </w:t>
      </w:r>
      <w:proofErr w:type="spellStart"/>
      <w:r w:rsidRPr="00E954EC">
        <w:rPr>
          <w:rFonts w:ascii="Arial" w:hAnsi="Arial" w:cs="Arial"/>
          <w:sz w:val="16"/>
          <w:szCs w:val="16"/>
        </w:rPr>
        <w:t>SUVmax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do 1,8;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 xml:space="preserve">Prawy płat wątroby </w:t>
      </w:r>
      <w:proofErr w:type="spellStart"/>
      <w:r w:rsidRPr="00E954EC">
        <w:rPr>
          <w:rFonts w:ascii="Arial" w:hAnsi="Arial" w:cs="Arial"/>
          <w:sz w:val="16"/>
          <w:szCs w:val="16"/>
        </w:rPr>
        <w:t>SUVmax</w:t>
      </w:r>
      <w:proofErr w:type="spellEnd"/>
      <w:r w:rsidRPr="00E954EC">
        <w:rPr>
          <w:rFonts w:ascii="Arial" w:hAnsi="Arial" w:cs="Arial"/>
          <w:sz w:val="16"/>
          <w:szCs w:val="16"/>
        </w:rPr>
        <w:t xml:space="preserve"> do 3,0.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Wnioski: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Badaniem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PET/CT z 18F-FDG </w:t>
      </w:r>
      <w:proofErr w:type="spellStart"/>
      <w:r w:rsidRPr="00E954EC">
        <w:rPr>
          <w:rFonts w:ascii="Arial" w:hAnsi="Arial" w:cs="Arial"/>
          <w:sz w:val="16"/>
          <w:szCs w:val="16"/>
          <w:lang w:val="en-US"/>
        </w:rPr>
        <w:t>uwidoczniono</w:t>
      </w:r>
      <w:proofErr w:type="spellEnd"/>
      <w:r w:rsidRPr="00E954EC">
        <w:rPr>
          <w:rFonts w:ascii="Arial" w:hAnsi="Arial" w:cs="Arial"/>
          <w:sz w:val="16"/>
          <w:szCs w:val="16"/>
          <w:lang w:val="en-US"/>
        </w:rPr>
        <w:t xml:space="preserve"> </w:t>
      </w:r>
      <w:r w:rsidRPr="00E954EC">
        <w:rPr>
          <w:rFonts w:ascii="Arial" w:hAnsi="Arial" w:cs="Arial"/>
          <w:sz w:val="16"/>
          <w:szCs w:val="16"/>
        </w:rPr>
        <w:t>aktywny metabolicznie obszar w topografii grzbietowej części zachyłka zębodołowego lewej zatoki szczękowej z wydatnymi zgrubieniami błony śluzowej oraz w topografii przyległej kości szczękowej z widocznymi korzeniami zębowymi - zmiana okołowierzchołkowa? - do oceny stomatologicznej i kontroli po leczeniu p/zapalnym/ oceny z całością obrazu klinicznego.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54EC">
        <w:rPr>
          <w:rFonts w:ascii="Arial" w:hAnsi="Arial" w:cs="Arial"/>
          <w:sz w:val="16"/>
          <w:szCs w:val="16"/>
        </w:rPr>
        <w:t>Poza tym, jak w opisie powyżej.</w:t>
      </w: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54EC" w:rsidRPr="00E954EC" w:rsidRDefault="00E954EC" w:rsidP="00E95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bookmarkEnd w:id="0"/>
    <w:p w:rsidR="00E954EC" w:rsidRPr="00E954EC" w:rsidRDefault="00E954EC">
      <w:pPr>
        <w:rPr>
          <w:sz w:val="16"/>
          <w:szCs w:val="16"/>
        </w:rPr>
      </w:pPr>
    </w:p>
    <w:sectPr w:rsidR="00E954EC" w:rsidRPr="00E954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4EC"/>
    <w:rsid w:val="006D4325"/>
    <w:rsid w:val="008A0ED8"/>
    <w:rsid w:val="00E9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E6095"/>
  <w15:chartTrackingRefBased/>
  <w15:docId w15:val="{BC6DE9C0-DF8F-4E56-BA40-D00380BA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2805</Words>
  <Characters>16834</Characters>
  <Application>Microsoft Office Word</Application>
  <DocSecurity>0</DocSecurity>
  <Lines>140</Lines>
  <Paragraphs>39</Paragraphs>
  <ScaleCrop>false</ScaleCrop>
  <Company/>
  <LinksUpToDate>false</LinksUpToDate>
  <CharactersWithSpaces>19600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2026-06-10T09:12:00Z</dcterms:created>
  <dcterms:modified xsi:type="dcterms:W3CDTF">2026-06-10T09:14:00Z</dcterms:modified>
</cp:coreProperties>
</file>