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C445B2" w:rsidRDefault="00C445B2">
      <w:pPr>
        <w:rPr>
          <w:sz w:val="16"/>
          <w:szCs w:val="16"/>
        </w:rPr>
      </w:pPr>
      <w:bookmarkStart w:id="0" w:name="_GoBack"/>
      <w:r w:rsidRPr="00C445B2">
        <w:rPr>
          <w:sz w:val="16"/>
          <w:szCs w:val="16"/>
        </w:rPr>
        <w:t>JANUSZ FRONT</w:t>
      </w:r>
    </w:p>
    <w:p w:rsidR="00C445B2" w:rsidRPr="00C445B2" w:rsidRDefault="00C445B2">
      <w:pPr>
        <w:rPr>
          <w:sz w:val="16"/>
          <w:szCs w:val="16"/>
        </w:rPr>
      </w:pPr>
      <w:r w:rsidRPr="00C445B2">
        <w:rPr>
          <w:sz w:val="16"/>
          <w:szCs w:val="16"/>
        </w:rPr>
        <w:t>14,06,2021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Akwizycję przeprowadzono  po 56 min od podania 18F-FDG.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Glikemia: 90mmol/l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DLBCL NOS na podstawie badania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hist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>-pat guza jelita cienkiego, jelita grubego i dna pęcherza. W dniach 23.03.2021-16.04.2021 wykopano zabieg resekcji guza z otrzewną, fragmentem esicy, 30 cm odcinkiem jelita krętego oraz ze szczytem pęcherza moczowego.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OPIS: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Ibraheem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Al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Maraih</w:t>
      </w:r>
      <w:proofErr w:type="spellEnd"/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Głowa i szyja: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Ubytek metabolizmu w prawej półkuli móżdżku w topografii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hypodensyjnego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obszaru wielkości 35x36mm - poudarowego?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Niewielkie zmiany włókniste w szczytach obu płucach.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Uwypuklenie łuku aorty lewobocznie wielkości 20x26mm - do ew. oceny w badaniu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angio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>-TK aorty piersiowej.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Liczne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spakietowane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i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pojedyncze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aktywne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w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ęzły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chłonne krezkowe od wysokości trzonów kręgów L1 do L4  wielkości wg PET do 67x32x31mm, SUV max do 21 [Im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187]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Rozlane i ogniskowe aktywne metaboliczne obszary w pętlach jelitowych średnicy wg PET do 12mm, SUV max do 5,6 [Im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194] -  ogniska procesu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>?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Układ kostny: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Fizjologiczny metabolizm FDG w układzie kostnym.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Zmiany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zwyrodnieniowo-wytwórcze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kr</w:t>
      </w:r>
      <w:r w:rsidRPr="00C445B2">
        <w:rPr>
          <w:rFonts w:ascii="Arial" w:hAnsi="Arial" w:cs="Arial"/>
          <w:color w:val="000000"/>
          <w:sz w:val="16"/>
          <w:szCs w:val="16"/>
        </w:rPr>
        <w:t>ęgosłupa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>; dyskopatie w odcinku lędźwiowym.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Drobna wyspa kostna  w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talerzu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ko</w:t>
      </w:r>
      <w:r w:rsidRPr="00C445B2">
        <w:rPr>
          <w:rFonts w:ascii="Arial" w:hAnsi="Arial" w:cs="Arial"/>
          <w:color w:val="000000"/>
          <w:sz w:val="16"/>
          <w:szCs w:val="16"/>
        </w:rPr>
        <w:t>ści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biodrowej prawej.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Inne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: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  <w:lang w:val="en-US"/>
        </w:rPr>
        <w:t>Mia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żdżyca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aorty i tętnic potomnych. 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1,9,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do 2,7.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Wnioski: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aktywne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w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ęzły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chłonne krezkowe. Nie można wykluczyć zajęcia pętli jelitowych - jak w opisie powyżej. 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>
      <w:pPr>
        <w:rPr>
          <w:sz w:val="16"/>
          <w:szCs w:val="16"/>
        </w:rPr>
      </w:pPr>
      <w:r w:rsidRPr="00C445B2">
        <w:rPr>
          <w:sz w:val="16"/>
          <w:szCs w:val="16"/>
        </w:rPr>
        <w:t>28,09,2021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Akwizycję przeprowadzono  po 58 min od podania 18F-FDG.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Glikemia: 108mg%.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DLBCL NOS na podstawie badania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hist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-pat guza jelita cienkiego, jelita grubego i dna pęcherza. Ocena remisji choroby po 3 cyklach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chth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Konsultujący specjalista radiologii i diagnostyki obrazowej: Dr n. med. Agata Brzozowska-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Głowa i szyja: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Ubytek metabolizmu w prawej półkuli móżdżku w topografii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hypodensyjnego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w przeglądowym badaniu TK obszaru wielkości 35x36mm - torbiel pajęczynówki?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porencefalia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poudarowa?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Komory boczne mózgu poszerzone - zanik podkorowy mózgu.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Wydatne zwapnienie w przedniej części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sierpu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mózgu.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Drobne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torbielki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ze zwapniałymi ścianami w splotach naczyniastych rogów potylicznych komór bocznych.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Ząb zatrzymany w obrębie kości szczękowej po stronie prawej.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Tętniakowate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poszerzenie do 22mm t. podobojczykowej lewej w części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przyaortalnej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oraz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tętniakowate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uwypuklenie łuku aorty na stronę lewą, wielkości 25x28mm - do oceny w badaniu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angio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>-TK.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Odcinkowe pogrubienie osierdzia od strony PP - do kontroli w Echokardiografii.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Węzeł chłonny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przytchawiczy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dolny prawy wielkości 17x9mm.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Poza tym dość liczne węzły chłonne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i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śródpiersiowe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wielkości do 11mm.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Niewielkie zmiany włókniste w szczytach obu płucach.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lastRenderedPageBreak/>
        <w:t xml:space="preserve">Nieregularny obszar o typie "mlecznej szyby" wielkości ok. 45x60mm, ze zwłóknieniami widoczny jest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>. 8 i nieco 9 płuca lewego.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>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Rozlane i ogniskowe pobudzenie metaboliczne w pętlach jelitowych, zwłaszcza w kątnicy - czynnościowo? - do ew. kontroli w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kolonoskopii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>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Drobne i wydatne uwapnione konkrementy w pęcherzyku żółciowym.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Nerki o nieco "pozaciąganych" pozapalnie obrysach.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Prostata powiększona - do kontroli urologicznej.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Liczne flebolity w miednicy mniejszej.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Węzły chłonne pachwinowe obustronnie wielkości do 12mm.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Układ kostny: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Zmiany zwyrodnieniowo-wytwórcze kręgosłupa odcinkowo z pobudzeniem metabolicznym.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Poza tym fizjologiczny metabolizm FDG w układzie kostnym.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Zmiany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zwyrodnieniowo-wytwórcze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kr</w:t>
      </w:r>
      <w:r w:rsidRPr="00C445B2">
        <w:rPr>
          <w:rFonts w:ascii="Arial" w:hAnsi="Arial" w:cs="Arial"/>
          <w:color w:val="000000"/>
          <w:sz w:val="16"/>
          <w:szCs w:val="16"/>
        </w:rPr>
        <w:t>ęgosłupa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>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Niewielka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skolioza kręgosłupa piersiowego.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Dyskopatie w odcinku lędźwiowym kręgosłupa. Os sacrum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>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Zmiany zwyrodnieniowo-wytwórcze w małych stawach międzykręgowych [nasilone w odcinku lędźwiowym oraz szyjnym kręgosłupa] i w stawach żebrowo-poprzecznych.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Nieregularne obrysy przyśrodkowej części głowy prawej kości udowej, z pogrubieniem i rozwarstwieniem blaszki zewnętrznej.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Drobna wyspa kostna  w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talerzu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ko</w:t>
      </w:r>
      <w:r w:rsidRPr="00C445B2">
        <w:rPr>
          <w:rFonts w:ascii="Arial" w:hAnsi="Arial" w:cs="Arial"/>
          <w:color w:val="000000"/>
          <w:sz w:val="16"/>
          <w:szCs w:val="16"/>
        </w:rPr>
        <w:t>ści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biodrowej prawej.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Inne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: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  <w:lang w:val="en-US"/>
        </w:rPr>
        <w:t>Mia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żdżyca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aorty i tętnic potomnych. 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do 2,5;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do 3,5.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Wnioski: 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nie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obecności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aktywnego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procesu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chłoniakowego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. Poza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tym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jak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opisie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powyżej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</w:p>
    <w:p w:rsidR="00C445B2" w:rsidRPr="00C445B2" w:rsidRDefault="00C445B2">
      <w:pPr>
        <w:rPr>
          <w:sz w:val="16"/>
          <w:szCs w:val="16"/>
        </w:rPr>
      </w:pPr>
    </w:p>
    <w:p w:rsidR="00C445B2" w:rsidRPr="00C445B2" w:rsidRDefault="00C445B2">
      <w:pPr>
        <w:rPr>
          <w:sz w:val="16"/>
          <w:szCs w:val="16"/>
        </w:rPr>
      </w:pPr>
      <w:r w:rsidRPr="00C445B2">
        <w:rPr>
          <w:sz w:val="16"/>
          <w:szCs w:val="16"/>
        </w:rPr>
        <w:t>28,12,2021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Akwizycję przeprowadzono  po 58min od podania 18F-FDG.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Glikemia: 149mg%.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DLBCL. Ocena remisji choroby. 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Głowa i szyja: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Ubytek metabolizmu w prawej półkuli móżdżku w topografii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hypodensyjnego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w przeglądowym badaniu TK obszaru wielkości ok 37x30mm - torbiel pajęczynówki?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porencefalia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poudarowa?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Komory boczne mózgu poszerzone - zanik podkorowy mózgu. Wydatne zwapnienie w przedniej części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sierpu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mózgu.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Drobne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torbielki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ze zwapniałymi ścianami w splotach naczyniastych rogów potylicznych komór bocznych.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zatok czołowych. Ząb zatrzymany w obrębie kości szczękowej po stronie prawej.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Stan po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stentowaniu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aorty piersiowej,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tętniakowate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poszerzenie do 20mm t. podobojczykowej lewej w części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przyaortalnej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oraz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tętniakowate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uwypuklenie łuku aorty na stronę lewą, wielkości 25x29mm.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Węzeł chłonny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przytchawiczy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dolny prawy wielkości 18x9mm.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Poza tym nieliczne węzły chłonne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i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śródpiersiowe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wielkości do 11mm.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Niewielkie zmiany włókniste w szczytach obu płucach.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>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Guzek średnicy ok. 7 mm w segmencie 8/9 płuca lewego - do kontroli. 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Pobudzenie metaboliczne przy naczyniach udowych w pachwinie prawej - węzeł chłonny/procesy gojenia ? SUV max 4,0 [lm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256]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Rozlane i ogniskowe pobudzenie metaboliczne w pętlach jelitowych - czynnościowo? - do ew. kontroli w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kolonoskopii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>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Uwapnione konkrementy w pęcherzyku żółciowym średnicy do 10mm.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Nerki o nieco "pozaciąganych" pozapalnie obrysach.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Prostata powiększona - do kontroli urologicznej.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Liczne flebolity w miednicy mniejszej.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Węzły chłonne pachwinowe obustronnie wielkości do 12mm.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Układ kostny: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Zmiany zwyrodnieniowo-wytwórcze kręgosłupa odcinkowo z pobudzeniem metabolicznym.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lastRenderedPageBreak/>
        <w:t>Poza tym fizjologiczny metabolizm FDG w układzie kostnym.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Zmiany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zwyrodnieniowo-wytwórcze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kr</w:t>
      </w:r>
      <w:r w:rsidRPr="00C445B2">
        <w:rPr>
          <w:rFonts w:ascii="Arial" w:hAnsi="Arial" w:cs="Arial"/>
          <w:color w:val="000000"/>
          <w:sz w:val="16"/>
          <w:szCs w:val="16"/>
        </w:rPr>
        <w:t>ęgosłupa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>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Niewielka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skolioza kręgosłupa piersiowego.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Dyskopatie w odcinku lędźwiowym kręgosłupa. Os sacrum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>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Zmiany zwyrodnieniowo-wytwórcze w małych stawach międzykręgowych [nasilone w odcinku lędźwiowym oraz szyjnym kręgosłupa] i w stawach żebrowo-poprzecznych.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Stan po kilkupoziomowym złamaniu żeber prawych w odcinkach bocznych.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Nieregularne obrysy przyśrodkowej części głowy prawej kości udowej, z pogrubieniem i rozwarstwieniem blaszki zewnętrznej.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Drobna wyspa kostna  w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talerzu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ko</w:t>
      </w:r>
      <w:r w:rsidRPr="00C445B2">
        <w:rPr>
          <w:rFonts w:ascii="Arial" w:hAnsi="Arial" w:cs="Arial"/>
          <w:color w:val="000000"/>
          <w:sz w:val="16"/>
          <w:szCs w:val="16"/>
        </w:rPr>
        <w:t>ści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biodrowej prawej.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Inne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: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  <w:lang w:val="en-US"/>
        </w:rPr>
        <w:t>Mia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żdżyca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aorty i tętnic potomnych. 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do 2,5;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445B2">
        <w:rPr>
          <w:rFonts w:ascii="Arial" w:hAnsi="Arial" w:cs="Arial"/>
          <w:color w:val="000000"/>
          <w:sz w:val="16"/>
          <w:szCs w:val="16"/>
        </w:rPr>
        <w:t xml:space="preserve"> do 3,5.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</w:rPr>
        <w:t xml:space="preserve">Wnioski: 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nie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jednoznacznych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cech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obecności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aktywnego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procesu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chłoniakowego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r w:rsidRPr="00C445B2">
        <w:rPr>
          <w:rFonts w:ascii="Arial" w:hAnsi="Arial" w:cs="Arial"/>
          <w:color w:val="000000"/>
          <w:sz w:val="16"/>
          <w:szCs w:val="16"/>
        </w:rPr>
        <w:t>Uwidoczniono pobudzenie metaboliczne przy naczyniach udowych w pachwinie prawej - węzeł chłonny/procesy gojenia - do oceny klinicznej/kontroli.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Poza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tym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jak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opisie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445B2">
        <w:rPr>
          <w:rFonts w:ascii="Arial" w:hAnsi="Arial" w:cs="Arial"/>
          <w:color w:val="000000"/>
          <w:sz w:val="16"/>
          <w:szCs w:val="16"/>
          <w:lang w:val="en-US"/>
        </w:rPr>
        <w:t>powyżej</w:t>
      </w:r>
      <w:proofErr w:type="spellEnd"/>
      <w:r w:rsidRPr="00C445B2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</w:p>
    <w:p w:rsidR="00C445B2" w:rsidRPr="00C445B2" w:rsidRDefault="00C445B2" w:rsidP="00C44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bookmarkEnd w:id="0"/>
    <w:p w:rsidR="00C445B2" w:rsidRPr="00C445B2" w:rsidRDefault="00C445B2">
      <w:pPr>
        <w:rPr>
          <w:sz w:val="16"/>
          <w:szCs w:val="16"/>
        </w:rPr>
      </w:pPr>
    </w:p>
    <w:sectPr w:rsidR="00C445B2" w:rsidRPr="00C445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5B2"/>
    <w:rsid w:val="006D4325"/>
    <w:rsid w:val="008A0ED8"/>
    <w:rsid w:val="00C4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8B25F"/>
  <w15:chartTrackingRefBased/>
  <w15:docId w15:val="{2FFEF409-18EE-4002-BFBE-6DCA21913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1164</Words>
  <Characters>6987</Characters>
  <Application>Microsoft Office Word</Application>
  <DocSecurity>0</DocSecurity>
  <Lines>58</Lines>
  <Paragraphs>16</Paragraphs>
  <ScaleCrop>false</ScaleCrop>
  <Company/>
  <LinksUpToDate>false</LinksUpToDate>
  <CharactersWithSpaces>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2026-06-10T09:36:00Z</dcterms:created>
  <dcterms:modified xsi:type="dcterms:W3CDTF">2026-06-10T09:38:00Z</dcterms:modified>
</cp:coreProperties>
</file>