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30" w:rsidRPr="002C406E" w:rsidRDefault="002C406E">
      <w:pPr>
        <w:rPr>
          <w:sz w:val="16"/>
          <w:szCs w:val="16"/>
        </w:rPr>
      </w:pPr>
      <w:bookmarkStart w:id="0" w:name="_GoBack"/>
      <w:r w:rsidRPr="002C406E">
        <w:rPr>
          <w:sz w:val="16"/>
          <w:szCs w:val="16"/>
        </w:rPr>
        <w:t>KAROLINA RADWAŃSKA-ZAJAC</w:t>
      </w:r>
    </w:p>
    <w:p w:rsidR="002C406E" w:rsidRPr="002C406E" w:rsidRDefault="002C406E">
      <w:pPr>
        <w:rPr>
          <w:sz w:val="16"/>
          <w:szCs w:val="16"/>
        </w:rPr>
      </w:pPr>
      <w:r w:rsidRPr="002C406E">
        <w:rPr>
          <w:sz w:val="16"/>
          <w:szCs w:val="16"/>
        </w:rPr>
        <w:t>29,11,2021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C406E">
        <w:rPr>
          <w:rFonts w:ascii="Arial" w:hAnsi="Arial" w:cs="Arial"/>
          <w:color w:val="080000"/>
          <w:sz w:val="16"/>
          <w:szCs w:val="16"/>
        </w:rPr>
        <w:t>Zakres badania:  od szczytu głowy do 1/3 ud.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C406E">
        <w:rPr>
          <w:rFonts w:ascii="Arial" w:hAnsi="Arial" w:cs="Arial"/>
          <w:color w:val="080000"/>
          <w:sz w:val="16"/>
          <w:szCs w:val="16"/>
        </w:rPr>
        <w:t>Akwizycję przeprowadzono  po  61min od podania 18F-FDG.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C406E">
        <w:rPr>
          <w:rFonts w:ascii="Arial" w:hAnsi="Arial" w:cs="Arial"/>
          <w:color w:val="080000"/>
          <w:sz w:val="16"/>
          <w:szCs w:val="16"/>
        </w:rPr>
        <w:t>Glikemia: 79mg%.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2C406E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2C406E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2C406E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2C406E">
        <w:rPr>
          <w:rFonts w:ascii="Arial" w:hAnsi="Arial" w:cs="Arial"/>
          <w:color w:val="000000"/>
          <w:sz w:val="16"/>
          <w:szCs w:val="16"/>
        </w:rPr>
        <w:t xml:space="preserve"> - ocena zaawansowania.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2C406E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Głowa i szyja: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Węzeł chłonny nadobo</w:t>
      </w:r>
      <w:r w:rsidRPr="002C406E">
        <w:rPr>
          <w:rFonts w:ascii="Arial" w:hAnsi="Arial" w:cs="Arial"/>
          <w:color w:val="080000"/>
          <w:sz w:val="16"/>
          <w:szCs w:val="16"/>
        </w:rPr>
        <w:t>jczykowy prawy wielkości 10mm, SUV max 3,4.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2C406E">
        <w:rPr>
          <w:rFonts w:ascii="Arial" w:hAnsi="Arial" w:cs="Arial"/>
          <w:color w:val="FF0000"/>
          <w:sz w:val="16"/>
          <w:szCs w:val="16"/>
        </w:rPr>
        <w:t>Pobudzony metabolicznie, częściowo uwapniony obszar wielkości 9mm, SUV max 4,1 w lewej zatoce szczękowej, w obrębie masywnej zmiany polipowatej [wielkości 21x18mm] - infekcja grzybicza? inne - celowa konsultacja laryngologiczna.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C406E">
        <w:rPr>
          <w:rFonts w:ascii="Arial" w:hAnsi="Arial" w:cs="Arial"/>
          <w:color w:val="080000"/>
          <w:sz w:val="16"/>
          <w:szCs w:val="16"/>
        </w:rPr>
        <w:t>Poza tym fizjologiczny metabolizm FDG w obrębie głowy i szyi.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C406E">
        <w:rPr>
          <w:rFonts w:ascii="Arial" w:hAnsi="Arial" w:cs="Arial"/>
          <w:color w:val="080000"/>
          <w:sz w:val="16"/>
          <w:szCs w:val="16"/>
        </w:rPr>
        <w:t>Tarczyca powiększona, o niejednorodnym cieniowaniu w przeglądowym badaniu TK - do kontroli w USG.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C406E">
        <w:rPr>
          <w:rFonts w:ascii="Arial" w:hAnsi="Arial" w:cs="Arial"/>
          <w:color w:val="080000"/>
          <w:sz w:val="16"/>
          <w:szCs w:val="16"/>
        </w:rPr>
        <w:t>Klatka piersiowa i śródpiersie: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C406E">
        <w:rPr>
          <w:rFonts w:ascii="Arial" w:hAnsi="Arial" w:cs="Arial"/>
          <w:color w:val="080000"/>
          <w:sz w:val="16"/>
          <w:szCs w:val="16"/>
        </w:rPr>
        <w:t xml:space="preserve">Aktywna metabolicznie masa </w:t>
      </w:r>
      <w:proofErr w:type="spellStart"/>
      <w:r w:rsidRPr="002C406E">
        <w:rPr>
          <w:rFonts w:ascii="Arial" w:hAnsi="Arial" w:cs="Arial"/>
          <w:color w:val="080000"/>
          <w:sz w:val="16"/>
          <w:szCs w:val="16"/>
        </w:rPr>
        <w:t>miękkotkankowa</w:t>
      </w:r>
      <w:proofErr w:type="spellEnd"/>
      <w:r w:rsidRPr="002C406E">
        <w:rPr>
          <w:rFonts w:ascii="Arial" w:hAnsi="Arial" w:cs="Arial"/>
          <w:color w:val="080000"/>
          <w:sz w:val="16"/>
          <w:szCs w:val="16"/>
        </w:rPr>
        <w:t xml:space="preserve"> w śródpiersiu przednim i środkowym po stronie prawej wielkości 37x31x72mm wg PET, SUV max do 13,2.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C406E">
        <w:rPr>
          <w:rFonts w:ascii="Arial" w:hAnsi="Arial" w:cs="Arial"/>
          <w:color w:val="080000"/>
          <w:sz w:val="16"/>
          <w:szCs w:val="16"/>
        </w:rPr>
        <w:t>Pojedyncze izolujące się węzły chłonne w śródpiersiu po stronie prawej wielkości do 16mm wg PET, SUV max do 7,5.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C406E">
        <w:rPr>
          <w:rFonts w:ascii="Arial" w:hAnsi="Arial" w:cs="Arial"/>
          <w:color w:val="080000"/>
          <w:sz w:val="16"/>
          <w:szCs w:val="16"/>
        </w:rPr>
        <w:t>Poza tym fizjologiczny metabolizm FDG w narządach klatki piersiowej i śródpiersia.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C406E">
        <w:rPr>
          <w:rFonts w:ascii="Arial" w:hAnsi="Arial" w:cs="Arial"/>
          <w:color w:val="080000"/>
          <w:sz w:val="16"/>
          <w:szCs w:val="16"/>
        </w:rPr>
        <w:t xml:space="preserve">Drobne zmiany włókniste w szczytach obu płuc. 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C406E">
        <w:rPr>
          <w:rFonts w:ascii="Arial" w:hAnsi="Arial" w:cs="Arial"/>
          <w:color w:val="080000"/>
          <w:sz w:val="16"/>
          <w:szCs w:val="16"/>
        </w:rPr>
        <w:t xml:space="preserve">Niewielkie zmiany włókniste obustronnie </w:t>
      </w:r>
      <w:proofErr w:type="spellStart"/>
      <w:r w:rsidRPr="002C406E">
        <w:rPr>
          <w:rFonts w:ascii="Arial" w:hAnsi="Arial" w:cs="Arial"/>
          <w:color w:val="080000"/>
          <w:sz w:val="16"/>
          <w:szCs w:val="16"/>
        </w:rPr>
        <w:t>nadprzeponowo</w:t>
      </w:r>
      <w:proofErr w:type="spellEnd"/>
      <w:r w:rsidRPr="002C406E">
        <w:rPr>
          <w:rFonts w:ascii="Arial" w:hAnsi="Arial" w:cs="Arial"/>
          <w:color w:val="080000"/>
          <w:sz w:val="16"/>
          <w:szCs w:val="16"/>
        </w:rPr>
        <w:t>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C406E">
        <w:rPr>
          <w:rFonts w:ascii="Arial" w:hAnsi="Arial" w:cs="Arial"/>
          <w:color w:val="080000"/>
          <w:sz w:val="16"/>
          <w:szCs w:val="16"/>
        </w:rPr>
        <w:t>Brzuch i miednica: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C406E">
        <w:rPr>
          <w:rFonts w:ascii="Arial" w:hAnsi="Arial" w:cs="Arial"/>
          <w:color w:val="080000"/>
          <w:sz w:val="16"/>
          <w:szCs w:val="16"/>
        </w:rPr>
        <w:t>Pobudzenie metaboliczne w topografii endometrium i jamy macicy oraz w topografii szyjki macicy, SUV max do 8,8 - związane z fazą cyklu?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C406E">
        <w:rPr>
          <w:rFonts w:ascii="Arial" w:hAnsi="Arial" w:cs="Arial"/>
          <w:color w:val="080000"/>
          <w:sz w:val="16"/>
          <w:szCs w:val="16"/>
        </w:rPr>
        <w:t>Rozlanie wzmożony metabolizm FDG w topografii pętli jelita cienkiego położonych w miednicy obustronnie, SUV max do 11,5.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C406E">
        <w:rPr>
          <w:rFonts w:ascii="Arial" w:hAnsi="Arial" w:cs="Arial"/>
          <w:color w:val="080000"/>
          <w:sz w:val="16"/>
          <w:szCs w:val="16"/>
        </w:rPr>
        <w:t>Poza tym fizjologiczny metabolizm FDG w narządach jamy brzusznej i miednicy.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C406E">
        <w:rPr>
          <w:rFonts w:ascii="Arial" w:hAnsi="Arial" w:cs="Arial"/>
          <w:color w:val="080000"/>
          <w:sz w:val="16"/>
          <w:szCs w:val="16"/>
        </w:rPr>
        <w:t>Niewielka ilość płynu w jamie Douglasa po stronie prawej.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C406E">
        <w:rPr>
          <w:rFonts w:ascii="Arial" w:hAnsi="Arial" w:cs="Arial"/>
          <w:color w:val="080000"/>
          <w:sz w:val="16"/>
          <w:szCs w:val="16"/>
        </w:rPr>
        <w:t>Układ kostny: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C406E">
        <w:rPr>
          <w:rFonts w:ascii="Arial" w:hAnsi="Arial" w:cs="Arial"/>
          <w:color w:val="080000"/>
          <w:sz w:val="16"/>
          <w:szCs w:val="16"/>
        </w:rPr>
        <w:t>Zwiększona aktywność metaboliczna w lewobocznej części łuku kręgu Th6, SUV max 12,8 - do weryfikacji w badaniu MR z kontrastem dożylnym.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C406E">
        <w:rPr>
          <w:rFonts w:ascii="Arial" w:hAnsi="Arial" w:cs="Arial"/>
          <w:color w:val="080000"/>
          <w:sz w:val="16"/>
          <w:szCs w:val="16"/>
        </w:rPr>
        <w:t>Poza tym fizjologiczny metabolizm FDG w układzie kostnym.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C406E">
        <w:rPr>
          <w:rFonts w:ascii="Arial" w:hAnsi="Arial" w:cs="Arial"/>
          <w:color w:val="080000"/>
          <w:sz w:val="16"/>
          <w:szCs w:val="16"/>
        </w:rPr>
        <w:t>Niewielkie zmiany zwyrodnieniowe kręgosłupa.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C406E">
        <w:rPr>
          <w:rFonts w:ascii="Arial" w:hAnsi="Arial" w:cs="Arial"/>
          <w:color w:val="080000"/>
          <w:sz w:val="16"/>
          <w:szCs w:val="16"/>
        </w:rPr>
        <w:t>Nierówne obrysy blaszek granicznych trzonów kręgowych w dolnym segmencie kręgosłupa piersiowego.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C406E">
        <w:rPr>
          <w:rFonts w:ascii="Arial" w:hAnsi="Arial" w:cs="Arial"/>
          <w:color w:val="080000"/>
          <w:sz w:val="16"/>
          <w:szCs w:val="16"/>
        </w:rPr>
        <w:t>Dwuwklęsłe obrysy trzonów kręgowych w dolnym segmencie kręgosłupa lędźwiowego.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C406E">
        <w:rPr>
          <w:rFonts w:ascii="Arial" w:hAnsi="Arial" w:cs="Arial"/>
          <w:color w:val="080000"/>
          <w:sz w:val="16"/>
          <w:szCs w:val="16"/>
        </w:rPr>
        <w:t xml:space="preserve">Os sacrum </w:t>
      </w:r>
      <w:proofErr w:type="spellStart"/>
      <w:r w:rsidRPr="002C406E">
        <w:rPr>
          <w:rFonts w:ascii="Arial" w:hAnsi="Arial" w:cs="Arial"/>
          <w:color w:val="080000"/>
          <w:sz w:val="16"/>
          <w:szCs w:val="16"/>
        </w:rPr>
        <w:t>arcuatum</w:t>
      </w:r>
      <w:proofErr w:type="spellEnd"/>
      <w:r w:rsidRPr="002C406E">
        <w:rPr>
          <w:rFonts w:ascii="Arial" w:hAnsi="Arial" w:cs="Arial"/>
          <w:color w:val="080000"/>
          <w:sz w:val="16"/>
          <w:szCs w:val="16"/>
        </w:rPr>
        <w:t>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C406E">
        <w:rPr>
          <w:rFonts w:ascii="Arial" w:hAnsi="Arial" w:cs="Arial"/>
          <w:color w:val="080000"/>
          <w:sz w:val="16"/>
          <w:szCs w:val="16"/>
        </w:rPr>
        <w:t>Inne: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C406E">
        <w:rPr>
          <w:rFonts w:ascii="Arial" w:hAnsi="Arial" w:cs="Arial"/>
          <w:color w:val="080000"/>
          <w:sz w:val="16"/>
          <w:szCs w:val="16"/>
        </w:rPr>
        <w:t xml:space="preserve">Mierne pobudzenie metaboliczne w tkance brunatnej szyi. 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C406E">
        <w:rPr>
          <w:rFonts w:ascii="Arial" w:hAnsi="Arial" w:cs="Arial"/>
          <w:color w:val="080000"/>
          <w:sz w:val="16"/>
          <w:szCs w:val="16"/>
        </w:rPr>
        <w:t>Pobudzenie metaboliczne w tkankach miękkich stawów barkowych obustronnie- zmiany przeciążeniowe?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C406E">
        <w:rPr>
          <w:rFonts w:ascii="Arial" w:hAnsi="Arial" w:cs="Arial"/>
          <w:color w:val="080000"/>
          <w:sz w:val="16"/>
          <w:szCs w:val="16"/>
        </w:rPr>
        <w:t>Wartości referencyjne: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C406E">
        <w:rPr>
          <w:rFonts w:ascii="Arial" w:hAnsi="Arial" w:cs="Arial"/>
          <w:color w:val="080000"/>
          <w:sz w:val="16"/>
          <w:szCs w:val="16"/>
        </w:rPr>
        <w:t xml:space="preserve">MBPS </w:t>
      </w:r>
      <w:proofErr w:type="spellStart"/>
      <w:r w:rsidRPr="002C406E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2C406E">
        <w:rPr>
          <w:rFonts w:ascii="Arial" w:hAnsi="Arial" w:cs="Arial"/>
          <w:color w:val="080000"/>
          <w:sz w:val="16"/>
          <w:szCs w:val="16"/>
        </w:rPr>
        <w:t xml:space="preserve"> do 1,7;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C406E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2C406E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2C406E">
        <w:rPr>
          <w:rFonts w:ascii="Arial" w:hAnsi="Arial" w:cs="Arial"/>
          <w:color w:val="080000"/>
          <w:sz w:val="16"/>
          <w:szCs w:val="16"/>
        </w:rPr>
        <w:t xml:space="preserve"> do 2,9.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C406E">
        <w:rPr>
          <w:rFonts w:ascii="Arial" w:hAnsi="Arial" w:cs="Arial"/>
          <w:color w:val="080000"/>
          <w:sz w:val="16"/>
          <w:szCs w:val="16"/>
        </w:rPr>
        <w:t>Wnioski: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C406E">
        <w:rPr>
          <w:rFonts w:ascii="Arial" w:hAnsi="Arial" w:cs="Arial"/>
          <w:color w:val="080000"/>
          <w:sz w:val="16"/>
          <w:szCs w:val="16"/>
        </w:rPr>
        <w:t xml:space="preserve">Badaniem PET/CT z 18F-FDG uwidoczniono obecność aktywnego metabolicznie procesu </w:t>
      </w:r>
      <w:proofErr w:type="spellStart"/>
      <w:r w:rsidRPr="002C406E">
        <w:rPr>
          <w:rFonts w:ascii="Arial" w:hAnsi="Arial" w:cs="Arial"/>
          <w:color w:val="080000"/>
          <w:sz w:val="16"/>
          <w:szCs w:val="16"/>
        </w:rPr>
        <w:t>chłoniakowego</w:t>
      </w:r>
      <w:proofErr w:type="spellEnd"/>
      <w:r w:rsidRPr="002C406E">
        <w:rPr>
          <w:rFonts w:ascii="Arial" w:hAnsi="Arial" w:cs="Arial"/>
          <w:color w:val="080000"/>
          <w:sz w:val="16"/>
          <w:szCs w:val="16"/>
        </w:rPr>
        <w:t xml:space="preserve"> po jednej stronie przepony z niewykluczonym objęciem pojedynczego kręgu - do weryfikacji.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C406E">
        <w:rPr>
          <w:rFonts w:ascii="Arial" w:hAnsi="Arial" w:cs="Arial"/>
          <w:color w:val="080000"/>
          <w:sz w:val="16"/>
          <w:szCs w:val="16"/>
        </w:rPr>
        <w:t xml:space="preserve">Poza tym jak w opisie powyżej. 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2C406E" w:rsidRPr="002C406E" w:rsidRDefault="002C406E">
      <w:pPr>
        <w:rPr>
          <w:sz w:val="16"/>
          <w:szCs w:val="16"/>
        </w:rPr>
      </w:pPr>
      <w:r w:rsidRPr="002C406E">
        <w:rPr>
          <w:sz w:val="16"/>
          <w:szCs w:val="16"/>
        </w:rPr>
        <w:t>17,03,2022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Zakres badania: od szczytu głowy do 1/3 ud.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Akwizycję przeprowadzono  po 57 min od podania 18F-FDG.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Glikemia: 77mg%.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2C406E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2C406E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2C406E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2C406E">
        <w:rPr>
          <w:rFonts w:ascii="Arial" w:hAnsi="Arial" w:cs="Arial"/>
          <w:color w:val="000000"/>
          <w:sz w:val="16"/>
          <w:szCs w:val="16"/>
        </w:rPr>
        <w:t xml:space="preserve"> - ocena wczesnej odpowiedzi po 2 cyklach </w:t>
      </w:r>
      <w:proofErr w:type="spellStart"/>
      <w:r w:rsidRPr="002C406E">
        <w:rPr>
          <w:rFonts w:ascii="Arial" w:hAnsi="Arial" w:cs="Arial"/>
          <w:color w:val="000000"/>
          <w:sz w:val="16"/>
          <w:szCs w:val="16"/>
        </w:rPr>
        <w:t>ChTh</w:t>
      </w:r>
      <w:proofErr w:type="spellEnd"/>
      <w:r w:rsidRPr="002C406E">
        <w:rPr>
          <w:rFonts w:ascii="Arial" w:hAnsi="Arial" w:cs="Arial"/>
          <w:color w:val="000000"/>
          <w:sz w:val="16"/>
          <w:szCs w:val="16"/>
        </w:rPr>
        <w:t>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2C406E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  <w:r w:rsidRPr="002C406E">
        <w:rPr>
          <w:rFonts w:ascii="Arial" w:hAnsi="Arial" w:cs="Arial"/>
          <w:color w:val="000000"/>
          <w:sz w:val="16"/>
          <w:szCs w:val="16"/>
        </w:rPr>
        <w:t>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 xml:space="preserve">Opis wprowadził: lek. rez. Gracjan </w:t>
      </w:r>
      <w:proofErr w:type="spellStart"/>
      <w:r w:rsidRPr="002C406E">
        <w:rPr>
          <w:rFonts w:ascii="Arial" w:hAnsi="Arial" w:cs="Arial"/>
          <w:color w:val="000000"/>
          <w:sz w:val="16"/>
          <w:szCs w:val="16"/>
        </w:rPr>
        <w:t>Cielniaszek</w:t>
      </w:r>
      <w:proofErr w:type="spellEnd"/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  <w:u w:val="single"/>
        </w:rPr>
      </w:pP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  <w:u w:val="single"/>
        </w:rPr>
      </w:pPr>
      <w:r w:rsidRPr="002C406E">
        <w:rPr>
          <w:rFonts w:ascii="Arial" w:hAnsi="Arial" w:cs="Arial"/>
          <w:color w:val="000000"/>
          <w:sz w:val="16"/>
          <w:szCs w:val="16"/>
          <w:u w:val="single"/>
        </w:rPr>
        <w:t>Głowa i szyja: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 xml:space="preserve">Symetrycznie wzmożony metabolizm FDG w wyraźnie powiększonych strukturach pierścienia </w:t>
      </w:r>
      <w:proofErr w:type="spellStart"/>
      <w:r w:rsidRPr="002C406E">
        <w:rPr>
          <w:rFonts w:ascii="Arial" w:hAnsi="Arial" w:cs="Arial"/>
          <w:color w:val="000000"/>
          <w:sz w:val="16"/>
          <w:szCs w:val="16"/>
        </w:rPr>
        <w:t>Waldeyera</w:t>
      </w:r>
      <w:proofErr w:type="spellEnd"/>
      <w:r w:rsidRPr="002C406E">
        <w:rPr>
          <w:rFonts w:ascii="Arial" w:hAnsi="Arial" w:cs="Arial"/>
          <w:color w:val="000000"/>
          <w:sz w:val="16"/>
          <w:szCs w:val="16"/>
        </w:rPr>
        <w:t>, SUV max do 12,1 - do ew. kontroli laryngologicznej.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Częściowo uwapniony obszar wielkości 9mm,  w lewej zatoce szczękowej, w obrębie wydatniejszej  polipowatej zmiany [wielkości 21x18mm] - infekcja grzybicza? inne - celowa konsultacja laryngologiczna.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Drobny pooperacyjny ubytek ściany przyśrodkowej lewej zatoki szczękowej.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Tarczyca powiększona, o niejednorodnym cieniowaniu w przeglądowym badaniu TK - do kontroli w USG.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  <w:u w:val="single"/>
        </w:rPr>
        <w:lastRenderedPageBreak/>
        <w:t>Klatka piersiowa i śródpiersie: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 xml:space="preserve">Aktywny metabolicznie węzeł chłonny </w:t>
      </w:r>
      <w:proofErr w:type="spellStart"/>
      <w:r w:rsidRPr="002C406E">
        <w:rPr>
          <w:rFonts w:ascii="Arial" w:hAnsi="Arial" w:cs="Arial"/>
          <w:color w:val="000000"/>
          <w:sz w:val="16"/>
          <w:szCs w:val="16"/>
        </w:rPr>
        <w:t>przytchawiczy</w:t>
      </w:r>
      <w:proofErr w:type="spellEnd"/>
      <w:r w:rsidRPr="002C406E">
        <w:rPr>
          <w:rFonts w:ascii="Arial" w:hAnsi="Arial" w:cs="Arial"/>
          <w:color w:val="000000"/>
          <w:sz w:val="16"/>
          <w:szCs w:val="16"/>
        </w:rPr>
        <w:t xml:space="preserve"> górny prawy wielkości 12x8 mm  </w:t>
      </w:r>
      <w:proofErr w:type="spellStart"/>
      <w:r w:rsidRPr="002C406E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2C406E">
        <w:rPr>
          <w:rFonts w:ascii="Arial" w:hAnsi="Arial" w:cs="Arial"/>
          <w:color w:val="000000"/>
          <w:sz w:val="16"/>
          <w:szCs w:val="16"/>
        </w:rPr>
        <w:t xml:space="preserve"> 4,8- w tej okolicy widoczne są drobniejsze klipsy </w:t>
      </w:r>
      <w:proofErr w:type="spellStart"/>
      <w:r w:rsidRPr="002C406E">
        <w:rPr>
          <w:rFonts w:ascii="Arial" w:hAnsi="Arial" w:cs="Arial"/>
          <w:color w:val="000000"/>
          <w:sz w:val="16"/>
          <w:szCs w:val="16"/>
        </w:rPr>
        <w:t>pozabiegowe</w:t>
      </w:r>
      <w:proofErr w:type="spellEnd"/>
      <w:r w:rsidRPr="002C406E">
        <w:rPr>
          <w:rFonts w:ascii="Arial" w:hAnsi="Arial" w:cs="Arial"/>
          <w:color w:val="000000"/>
          <w:sz w:val="16"/>
          <w:szCs w:val="16"/>
        </w:rPr>
        <w:t xml:space="preserve">. 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 xml:space="preserve">Miernie pobudzone metabolicznie masy </w:t>
      </w:r>
      <w:proofErr w:type="spellStart"/>
      <w:r w:rsidRPr="002C406E">
        <w:rPr>
          <w:rFonts w:ascii="Arial" w:hAnsi="Arial" w:cs="Arial"/>
          <w:color w:val="000000"/>
          <w:sz w:val="16"/>
          <w:szCs w:val="16"/>
        </w:rPr>
        <w:t>miękkotkankowe</w:t>
      </w:r>
      <w:proofErr w:type="spellEnd"/>
      <w:r w:rsidRPr="002C406E">
        <w:rPr>
          <w:rFonts w:ascii="Arial" w:hAnsi="Arial" w:cs="Arial"/>
          <w:color w:val="000000"/>
          <w:sz w:val="16"/>
          <w:szCs w:val="16"/>
        </w:rPr>
        <w:t xml:space="preserve"> w obrębie przedniej i środkowej części śródpiersia górnego - pośrodkowo i po stronie prawej wielkości do 28x33 mm </w:t>
      </w:r>
      <w:proofErr w:type="spellStart"/>
      <w:r w:rsidRPr="002C406E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2C406E">
        <w:rPr>
          <w:rFonts w:ascii="Arial" w:hAnsi="Arial" w:cs="Arial"/>
          <w:color w:val="000000"/>
          <w:sz w:val="16"/>
          <w:szCs w:val="16"/>
        </w:rPr>
        <w:t xml:space="preserve"> do 1,9 [w okolicy klipsów naczyniowych].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 xml:space="preserve">Drobne zmiany włókniste w szczytach obu płuc. 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2C406E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2C406E">
        <w:rPr>
          <w:rFonts w:ascii="Arial" w:hAnsi="Arial" w:cs="Arial"/>
          <w:color w:val="000000"/>
          <w:sz w:val="16"/>
          <w:szCs w:val="16"/>
        </w:rPr>
        <w:t>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  <w:u w:val="single"/>
        </w:rPr>
        <w:t>Brzuch i miednica: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 xml:space="preserve">Pobudzenie metaboliczne w topografii endometrium i jamy macicy, SUV max do 3,2  - zmiany mogą być związane z fazą cyklu (OM 08.03.2022).  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 xml:space="preserve">Niewielka ilość płynu w jamie Douglasa po stronie prawej - jak poprzednio. 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  <w:u w:val="single"/>
        </w:rPr>
        <w:t>Układ kostny: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Aktywny metabolicznie obszar w lewobocznej części łuku kręgu Th6, SUV max 16,2, z widocznym drobnym litycznym ubytkiem struktury kostnej.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Poza tym fizjologiczny metabolizm FDG w układzie kostnym.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Niewielkie zmiany zwyrodnieniowe kręgosłupa.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Nierówne obrysy blaszek granicznych trzonów kręgowych w dolnym segmencie kręgosłupa piersiowego.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Dwuwklęsłe obrysy trzonów kręgowych w dolnym segmencie kręgosłupa lędźwiowego.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 xml:space="preserve">Niewielka dyskopatia, z nierównym obrysem blaszek granicznych trzonów kręgowych na poziomie L5/S1. Os sacrum </w:t>
      </w:r>
      <w:proofErr w:type="spellStart"/>
      <w:r w:rsidRPr="002C406E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2C406E">
        <w:rPr>
          <w:rFonts w:ascii="Arial" w:hAnsi="Arial" w:cs="Arial"/>
          <w:color w:val="000000"/>
          <w:sz w:val="16"/>
          <w:szCs w:val="16"/>
        </w:rPr>
        <w:t>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2C406E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2C406E">
        <w:rPr>
          <w:rFonts w:ascii="Arial" w:hAnsi="Arial" w:cs="Arial"/>
          <w:color w:val="000000"/>
          <w:sz w:val="16"/>
          <w:szCs w:val="16"/>
        </w:rPr>
        <w:t xml:space="preserve"> do 1,8;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2C406E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2C406E">
        <w:rPr>
          <w:rFonts w:ascii="Arial" w:hAnsi="Arial" w:cs="Arial"/>
          <w:color w:val="000000"/>
          <w:sz w:val="16"/>
          <w:szCs w:val="16"/>
        </w:rPr>
        <w:t xml:space="preserve"> do 3,0.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6"/>
          <w:szCs w:val="16"/>
          <w:u w:val="single"/>
        </w:rPr>
      </w:pPr>
      <w:r w:rsidRPr="002C406E">
        <w:rPr>
          <w:rFonts w:ascii="Arial" w:hAnsi="Arial" w:cs="Arial"/>
          <w:b/>
          <w:bCs/>
          <w:color w:val="000000"/>
          <w:sz w:val="16"/>
          <w:szCs w:val="16"/>
          <w:u w:val="single"/>
        </w:rPr>
        <w:t>Wnioski: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 xml:space="preserve">Badaniem PET/CT z 18F-FDG uwidoczniono obecność nadal aktywnego metabolicznie procesu </w:t>
      </w:r>
      <w:proofErr w:type="spellStart"/>
      <w:r w:rsidRPr="002C406E">
        <w:rPr>
          <w:rFonts w:ascii="Arial" w:hAnsi="Arial" w:cs="Arial"/>
          <w:color w:val="000000"/>
          <w:sz w:val="16"/>
          <w:szCs w:val="16"/>
        </w:rPr>
        <w:t>chłoniakowego</w:t>
      </w:r>
      <w:proofErr w:type="spellEnd"/>
      <w:r w:rsidRPr="002C406E">
        <w:rPr>
          <w:rFonts w:ascii="Arial" w:hAnsi="Arial" w:cs="Arial"/>
          <w:color w:val="000000"/>
          <w:sz w:val="16"/>
          <w:szCs w:val="16"/>
        </w:rPr>
        <w:t xml:space="preserve"> - w porównaniu do badania poprzedniego PET,  z dnia 29.11.2021 widoczny jest nowy aktywny metabolicznie węzeł chłonny </w:t>
      </w:r>
      <w:proofErr w:type="spellStart"/>
      <w:r w:rsidRPr="002C406E">
        <w:rPr>
          <w:rFonts w:ascii="Arial" w:hAnsi="Arial" w:cs="Arial"/>
          <w:color w:val="000000"/>
          <w:sz w:val="16"/>
          <w:szCs w:val="16"/>
        </w:rPr>
        <w:t>przytchawiczy</w:t>
      </w:r>
      <w:proofErr w:type="spellEnd"/>
      <w:r w:rsidRPr="002C406E">
        <w:rPr>
          <w:rFonts w:ascii="Arial" w:hAnsi="Arial" w:cs="Arial"/>
          <w:color w:val="000000"/>
          <w:sz w:val="16"/>
          <w:szCs w:val="16"/>
        </w:rPr>
        <w:t xml:space="preserve"> górny prawy oraz utrzymujące się aktywne metabolicznie ognisko w topografii lewobocznej części łuku kręgu Th6.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2C406E" w:rsidRPr="002C406E" w:rsidRDefault="002C406E">
      <w:pPr>
        <w:rPr>
          <w:sz w:val="16"/>
          <w:szCs w:val="16"/>
        </w:rPr>
      </w:pPr>
    </w:p>
    <w:p w:rsidR="002C406E" w:rsidRPr="002C406E" w:rsidRDefault="002C406E">
      <w:pPr>
        <w:rPr>
          <w:sz w:val="16"/>
          <w:szCs w:val="16"/>
        </w:rPr>
      </w:pPr>
      <w:r w:rsidRPr="002C406E">
        <w:rPr>
          <w:sz w:val="16"/>
          <w:szCs w:val="16"/>
        </w:rPr>
        <w:t>17,05,2022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Zakres badania: od szczytu głowy do 1/3 ud.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Akwizycję przeprowadzono  po 57 min od podania 18F-FDG.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Glikemia: 85 mg%.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2C406E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2C406E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2C406E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2C406E">
        <w:rPr>
          <w:rFonts w:ascii="Arial" w:hAnsi="Arial" w:cs="Arial"/>
          <w:color w:val="000000"/>
          <w:sz w:val="16"/>
          <w:szCs w:val="16"/>
        </w:rPr>
        <w:t>. Badanie kontrolne.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2C406E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  <w:u w:val="single"/>
        </w:rPr>
      </w:pPr>
      <w:r w:rsidRPr="002C406E">
        <w:rPr>
          <w:rFonts w:ascii="Arial" w:hAnsi="Arial" w:cs="Arial"/>
          <w:color w:val="000000"/>
          <w:sz w:val="16"/>
          <w:szCs w:val="16"/>
        </w:rPr>
        <w:t>Głowa i szyja: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 xml:space="preserve">Symetrycznie wzmożony metabolizm FDG w wyraźnie powiększonych strukturach pierścienia </w:t>
      </w:r>
      <w:proofErr w:type="spellStart"/>
      <w:r w:rsidRPr="002C406E">
        <w:rPr>
          <w:rFonts w:ascii="Arial" w:hAnsi="Arial" w:cs="Arial"/>
          <w:color w:val="000000"/>
          <w:sz w:val="16"/>
          <w:szCs w:val="16"/>
        </w:rPr>
        <w:t>Waldeyera</w:t>
      </w:r>
      <w:proofErr w:type="spellEnd"/>
      <w:r w:rsidRPr="002C406E">
        <w:rPr>
          <w:rFonts w:ascii="Arial" w:hAnsi="Arial" w:cs="Arial"/>
          <w:color w:val="000000"/>
          <w:sz w:val="16"/>
          <w:szCs w:val="16"/>
        </w:rPr>
        <w:t>, SUV max do 4,0.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Aktualnie przyścienne zgrubienia błony śluzowej oraz ok. 13mm polipowate zgrubienie błony śluzowej w lewej zatoce szczękowej.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Drobny pooperacyjny ubytek ściany przyśrodkowej lewej zatoki szczękowej.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Tarczyca o niejednorodnym cieniowaniu w przeglądowym badaniu TK - do kontroli w USG.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 xml:space="preserve">Masy </w:t>
      </w:r>
      <w:proofErr w:type="spellStart"/>
      <w:r w:rsidRPr="002C406E">
        <w:rPr>
          <w:rFonts w:ascii="Arial" w:hAnsi="Arial" w:cs="Arial"/>
          <w:color w:val="000000"/>
          <w:sz w:val="16"/>
          <w:szCs w:val="16"/>
        </w:rPr>
        <w:t>miękkotkankowe</w:t>
      </w:r>
      <w:proofErr w:type="spellEnd"/>
      <w:r w:rsidRPr="002C406E">
        <w:rPr>
          <w:rFonts w:ascii="Arial" w:hAnsi="Arial" w:cs="Arial"/>
          <w:color w:val="000000"/>
          <w:sz w:val="16"/>
          <w:szCs w:val="16"/>
        </w:rPr>
        <w:t xml:space="preserve"> w obrębie przedniej i środkowej części śródpiersia górnego - pośrodkowo i po stronie prawej wielkości do 27x34 mm [Im CT 279].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 xml:space="preserve">Drobne zmiany włókniste w szczytach obu płuc. 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2C406E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2C406E">
        <w:rPr>
          <w:rFonts w:ascii="Arial" w:hAnsi="Arial" w:cs="Arial"/>
          <w:color w:val="000000"/>
          <w:sz w:val="16"/>
          <w:szCs w:val="16"/>
        </w:rPr>
        <w:t>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  <w:u w:val="single"/>
        </w:rPr>
        <w:t>Brzuch i miednica: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Fizjologiczny metabolizm FDG w narządach jamy brzusznej i miednicy.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 xml:space="preserve">Niewielka ilość płynu w jamie Douglasa po stronie prawej - jak poprzednio. 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Układ kostny: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Aktywny metabolicznie obszar w lewobocznej części łuku kręgu Th6 średnicy 9 mm SUV max 9,0, z widocznym drobnym litycznym ubytkiem struktury kostnej.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Poza tym fizjologiczny metabolizm FDG w układzie kostnym.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Niewielkie zmiany zwyrodnieniowe kręgosłupa.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Nierówne obrysy blaszek granicznych trzonów kręgowych w dolnym segmencie kręgosłupa piersiowego.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Dwuwklęsłe obrysy trzonów kręgowych w dolnym segmencie kręgosłupa lędźwiowego.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 xml:space="preserve">Niewielka dyskopatia, z nierównym obrysem blaszek granicznych trzonów kręgowych na poziomie L5/S1. Os sacrum </w:t>
      </w:r>
      <w:proofErr w:type="spellStart"/>
      <w:r w:rsidRPr="002C406E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2C406E">
        <w:rPr>
          <w:rFonts w:ascii="Arial" w:hAnsi="Arial" w:cs="Arial"/>
          <w:color w:val="000000"/>
          <w:sz w:val="16"/>
          <w:szCs w:val="16"/>
        </w:rPr>
        <w:t>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Inne: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 xml:space="preserve">Ogniskowo wzmożony metabolizm FDG w topografii skóry i tkanki podskórnej w górnej części pleców po stronie lewej SUV max 2,1 [Im </w:t>
      </w:r>
      <w:proofErr w:type="spellStart"/>
      <w:r w:rsidRPr="002C406E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2C406E">
        <w:rPr>
          <w:rFonts w:ascii="Arial" w:hAnsi="Arial" w:cs="Arial"/>
          <w:color w:val="000000"/>
          <w:sz w:val="16"/>
          <w:szCs w:val="16"/>
        </w:rPr>
        <w:t>. 83] - zmiana  zapalna?- do kontroli miejscowej.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lastRenderedPageBreak/>
        <w:t>Wartości referencyjne: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2C406E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2C406E">
        <w:rPr>
          <w:rFonts w:ascii="Arial" w:hAnsi="Arial" w:cs="Arial"/>
          <w:color w:val="000000"/>
          <w:sz w:val="16"/>
          <w:szCs w:val="16"/>
        </w:rPr>
        <w:t xml:space="preserve"> do 1,1;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2C406E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2C406E">
        <w:rPr>
          <w:rFonts w:ascii="Arial" w:hAnsi="Arial" w:cs="Arial"/>
          <w:color w:val="000000"/>
          <w:sz w:val="16"/>
          <w:szCs w:val="16"/>
        </w:rPr>
        <w:t xml:space="preserve"> do 1,7.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6"/>
          <w:szCs w:val="16"/>
          <w:u w:val="single"/>
        </w:rPr>
      </w:pPr>
      <w:r w:rsidRPr="002C406E">
        <w:rPr>
          <w:rFonts w:ascii="Arial" w:hAnsi="Arial" w:cs="Arial"/>
          <w:color w:val="000000"/>
          <w:sz w:val="16"/>
          <w:szCs w:val="16"/>
        </w:rPr>
        <w:t>Wnioski: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 xml:space="preserve">Badaniem PET/CT z 18F-FDG uwidoczniono obecność nadal aktywnego metabolicznie obszaru w topografii lewobocznej części łuku kręgu Th6. 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2C406E" w:rsidRPr="002C406E" w:rsidRDefault="002C406E">
      <w:pPr>
        <w:rPr>
          <w:sz w:val="16"/>
          <w:szCs w:val="16"/>
        </w:rPr>
      </w:pPr>
    </w:p>
    <w:p w:rsidR="002C406E" w:rsidRPr="002C406E" w:rsidRDefault="002C406E">
      <w:pPr>
        <w:rPr>
          <w:sz w:val="16"/>
          <w:szCs w:val="16"/>
        </w:rPr>
      </w:pPr>
      <w:r w:rsidRPr="002C406E">
        <w:rPr>
          <w:sz w:val="16"/>
          <w:szCs w:val="16"/>
        </w:rPr>
        <w:t>18,07,022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Zakres badania: od szczytu głowy do 1/3 ud.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Akwizycję przeprowadzono  po 57 min od podania 18F-FDG.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Glikemia: 96 mg%.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2C406E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2C406E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2C406E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2C406E">
        <w:rPr>
          <w:rFonts w:ascii="Arial" w:hAnsi="Arial" w:cs="Arial"/>
          <w:color w:val="000000"/>
          <w:sz w:val="16"/>
          <w:szCs w:val="16"/>
        </w:rPr>
        <w:t xml:space="preserve">. Ocena remisji choroby po zakończeniu </w:t>
      </w:r>
      <w:proofErr w:type="spellStart"/>
      <w:r w:rsidRPr="002C406E">
        <w:rPr>
          <w:rFonts w:ascii="Arial" w:hAnsi="Arial" w:cs="Arial"/>
          <w:color w:val="000000"/>
          <w:sz w:val="16"/>
          <w:szCs w:val="16"/>
        </w:rPr>
        <w:t>chemioterapiii</w:t>
      </w:r>
      <w:proofErr w:type="spellEnd"/>
      <w:r w:rsidRPr="002C406E">
        <w:rPr>
          <w:rFonts w:ascii="Arial" w:hAnsi="Arial" w:cs="Arial"/>
          <w:color w:val="000000"/>
          <w:sz w:val="16"/>
          <w:szCs w:val="16"/>
        </w:rPr>
        <w:t xml:space="preserve">. 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2C406E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  <w:u w:val="single"/>
        </w:rPr>
      </w:pPr>
      <w:r w:rsidRPr="002C406E">
        <w:rPr>
          <w:rFonts w:ascii="Arial" w:hAnsi="Arial" w:cs="Arial"/>
          <w:color w:val="000000"/>
          <w:sz w:val="16"/>
          <w:szCs w:val="16"/>
        </w:rPr>
        <w:t>Głowa i szyja: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 xml:space="preserve">Zwiększony metabolizm FDG w strukturach pierścienia </w:t>
      </w:r>
      <w:proofErr w:type="spellStart"/>
      <w:r w:rsidRPr="002C406E">
        <w:rPr>
          <w:rFonts w:ascii="Arial" w:hAnsi="Arial" w:cs="Arial"/>
          <w:color w:val="000000"/>
          <w:sz w:val="16"/>
          <w:szCs w:val="16"/>
        </w:rPr>
        <w:t>Waldeyera</w:t>
      </w:r>
      <w:proofErr w:type="spellEnd"/>
      <w:r w:rsidRPr="002C406E">
        <w:rPr>
          <w:rFonts w:ascii="Arial" w:hAnsi="Arial" w:cs="Arial"/>
          <w:color w:val="000000"/>
          <w:sz w:val="16"/>
          <w:szCs w:val="16"/>
        </w:rPr>
        <w:t>- czynnościowo?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Polipowate zgrubienie błony śluzowej w lewej zatoce szczękowej, wielkości 15x11mm.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Drobny pooperacyjny ubytek ściany przyśrodkowej lewej zatoki szczękowej.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Tarczyca o niejednorodnym cieniowaniu w przeglądowym badaniu TK.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Niejednoznaczny aktywny metabolicznie obszar na pograniczu dolnej części szyi i śródpiersia górnego, nieco na prawo od linii środkowej ciała, wielkości ok.  12x14mm wg PET, SUV max 4,0 - do ew. weryfikacji w badaniu TK/MR z kontrastem dożylnym.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 xml:space="preserve">Masy </w:t>
      </w:r>
      <w:proofErr w:type="spellStart"/>
      <w:r w:rsidRPr="002C406E">
        <w:rPr>
          <w:rFonts w:ascii="Arial" w:hAnsi="Arial" w:cs="Arial"/>
          <w:color w:val="000000"/>
          <w:sz w:val="16"/>
          <w:szCs w:val="16"/>
        </w:rPr>
        <w:t>miękkotkankowe</w:t>
      </w:r>
      <w:proofErr w:type="spellEnd"/>
      <w:r w:rsidRPr="002C406E">
        <w:rPr>
          <w:rFonts w:ascii="Arial" w:hAnsi="Arial" w:cs="Arial"/>
          <w:color w:val="000000"/>
          <w:sz w:val="16"/>
          <w:szCs w:val="16"/>
        </w:rPr>
        <w:t xml:space="preserve"> w obrębie przedniej i środkowej części śródpiersia górnego - pośrodkowo i po stronie prawej wielkości do 22x29 mm.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 xml:space="preserve">Drobne zmiany włókniste w szczytach obu płuc. 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2C406E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2C406E">
        <w:rPr>
          <w:rFonts w:ascii="Arial" w:hAnsi="Arial" w:cs="Arial"/>
          <w:color w:val="000000"/>
          <w:sz w:val="16"/>
          <w:szCs w:val="16"/>
        </w:rPr>
        <w:t>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Fizjologiczny metabolizm FDG w narządach jamy brzusznej i miednicy.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 xml:space="preserve">Niewielka ilość płynu w jamie Douglasa po stronie prawej - jak poprzednio. 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Układ kostny: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Nadal widoczny jest aktywny metabolicznie obszar w lewobocznej części łuku kręgu Th6 średnicy 12 mm wg PET, SUV max 8,5, z widocznym niewielkim litycznym ubytkiem struktury kostnej.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Poza tym fizjologiczny metabolizm FDG w układzie kostnym.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Niewielkie zmiany zwyrodnieniowe kręgosłupa.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Nierówne obrysy blaszek granicznych trzonów kręgowych w dolnym segmencie kręgosłupa piersiowego.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Dwuwklęsłe obrysy trzonów kręgowych w dolnym segmencie kręgosłupa lędźwiowego.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 xml:space="preserve">Niewielka dyskopatia, z nierównym obrysem blaszek granicznych trzonów kręgowych na poziomie L5/S1. Os sacrum </w:t>
      </w:r>
      <w:proofErr w:type="spellStart"/>
      <w:r w:rsidRPr="002C406E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2C406E">
        <w:rPr>
          <w:rFonts w:ascii="Arial" w:hAnsi="Arial" w:cs="Arial"/>
          <w:color w:val="000000"/>
          <w:sz w:val="16"/>
          <w:szCs w:val="16"/>
        </w:rPr>
        <w:t>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Inne: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Zwiększony metabolizm FDG w strukturach mięśniowych karku obustronnie -zmiany przeciążeniowe?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2C406E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2C406E">
        <w:rPr>
          <w:rFonts w:ascii="Arial" w:hAnsi="Arial" w:cs="Arial"/>
          <w:color w:val="000000"/>
          <w:sz w:val="16"/>
          <w:szCs w:val="16"/>
        </w:rPr>
        <w:t xml:space="preserve"> do 2,2;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2C406E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2C406E">
        <w:rPr>
          <w:rFonts w:ascii="Arial" w:hAnsi="Arial" w:cs="Arial"/>
          <w:color w:val="000000"/>
          <w:sz w:val="16"/>
          <w:szCs w:val="16"/>
        </w:rPr>
        <w:t xml:space="preserve"> do 3,3.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6"/>
          <w:szCs w:val="16"/>
          <w:u w:val="single"/>
        </w:rPr>
      </w:pPr>
      <w:r w:rsidRPr="002C406E">
        <w:rPr>
          <w:rFonts w:ascii="Arial" w:hAnsi="Arial" w:cs="Arial"/>
          <w:color w:val="000000"/>
          <w:sz w:val="16"/>
          <w:szCs w:val="16"/>
        </w:rPr>
        <w:t>Wnioski: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 xml:space="preserve">Badaniem PET/CT z 18F-FDG uwidoczniono obecność nadal aktywnego metabolicznie obszaru w topografii lewobocznej części łuku kręgu Th6. 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2C406E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2C406E" w:rsidRPr="002C406E" w:rsidRDefault="002C406E" w:rsidP="002C40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  <w:lang w:val="en-US"/>
        </w:rPr>
      </w:pPr>
    </w:p>
    <w:bookmarkEnd w:id="0"/>
    <w:p w:rsidR="002C406E" w:rsidRPr="002C406E" w:rsidRDefault="002C406E">
      <w:pPr>
        <w:rPr>
          <w:sz w:val="16"/>
          <w:szCs w:val="16"/>
        </w:rPr>
      </w:pPr>
    </w:p>
    <w:sectPr w:rsidR="002C406E" w:rsidRPr="002C40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06E"/>
    <w:rsid w:val="002C406E"/>
    <w:rsid w:val="006D4325"/>
    <w:rsid w:val="008A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C16DA"/>
  <w15:chartTrackingRefBased/>
  <w15:docId w15:val="{7D23FD9D-DFE7-4AFB-B956-D8C572B1A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1450</Words>
  <Characters>8700</Characters>
  <Application>Microsoft Office Word</Application>
  <DocSecurity>0</DocSecurity>
  <Lines>72</Lines>
  <Paragraphs>20</Paragraphs>
  <ScaleCrop>false</ScaleCrop>
  <Company/>
  <LinksUpToDate>false</LinksUpToDate>
  <CharactersWithSpaces>10130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2026-06-10T08:09:00Z</dcterms:created>
  <dcterms:modified xsi:type="dcterms:W3CDTF">2026-06-10T08:11:00Z</dcterms:modified>
</cp:coreProperties>
</file>