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F41B56" w:rsidRDefault="00F41B56">
      <w:pPr>
        <w:rPr>
          <w:sz w:val="16"/>
          <w:szCs w:val="16"/>
        </w:rPr>
      </w:pPr>
      <w:bookmarkStart w:id="0" w:name="_GoBack"/>
      <w:r w:rsidRPr="00F41B56">
        <w:rPr>
          <w:sz w:val="16"/>
          <w:szCs w:val="16"/>
        </w:rPr>
        <w:t>KRZYSZTOF JERZYKOWSKI</w:t>
      </w:r>
    </w:p>
    <w:p w:rsidR="00F41B56" w:rsidRPr="00F41B56" w:rsidRDefault="00F41B56">
      <w:pPr>
        <w:rPr>
          <w:sz w:val="16"/>
          <w:szCs w:val="16"/>
        </w:rPr>
      </w:pPr>
      <w:r w:rsidRPr="00F41B56">
        <w:rPr>
          <w:sz w:val="16"/>
          <w:szCs w:val="16"/>
        </w:rPr>
        <w:t>16,12,2021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Akwizycję przeprowadzono  po 62 min od podania 18F-FDG.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Glikemia: 95 mg%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Problem kliniczny: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ze stwardnieniem guzkowym. Ocena zaawansowania przed rozpoczęciem leczenia.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Konsultujący specjalista radiologii i diagnostyki obrazowej: A. Grochowska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Głowa i szyja: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Aktywne metabolicznie węzły chłonne szyjne po stronie prawej grup: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- 2B średnicy 9 mm SUV max 6,1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- 4 wielkości do 18x17x16 mm SUV max do 10,2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- 5 B wielkości do 11 mm SUV max do 5,6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Aktywne metabolicznie węzły chłonne szyjne po stronie lewej grup: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- 2A średnicy 9 mm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5,7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- 4 średnicy do 9 mm SUV max do 6,3.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- 5 B wielkości do 15x11 mm SUV max do 5,0.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Aktywne metabolicznie obszary w topografii mięśnia MOS po stronie prawej wielkości do 10x22 mm wg PET SUV max do 7,0 [Im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. 83]. 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i pachowe prawe wielkości do 8 mm SUV max do 4,2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górny lewy wielkości 10 mm SUV max 4,3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zamostkowe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>/ w śródpiersiu przednim  po stronie prawej wielkości do 16x11 mm SUV max do 4,1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- lewobocznie od łuku aorty wielkości do 15x24 mm SUV max do 5,0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Drobne zwapnienie w powłokach górnej części KLP po stronie lewej średnicy 5 mm.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Zwłóknienia w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partiach płuc.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Aktywny metabolicznie obszar w topografii/ w przyleganiu do ogona trzustki wielkości 14x13x14 mm wg PET SUV max 6,0- zmiana ogniskowa w ogonie trzustki? pakiet węzłowy przy ogonie trzustki?- do weryfikacji w badaniu MR.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Rozlanie wzmożony metabolizm FDG w jelitach- w pierwszej kolejności o charakterze czynnościowym.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>. Rozlane pogrubienie ściany pęcherza moczowego.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Układ kostny: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Rozlanie wzmożony metabolizm FDG w układzie kostnym objętym badaniem- do łącznej interpretacji z podanym leczeniem i wynikami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trepanobiopsji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>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Zmiany zwyrodnieniowo-wytwórcze kręgosłupa. Wielopoziomowo dyskopatie w odcinku szyjnym, piersiowym i lędźwiowym.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Stan po endoprotezoplastyce lewego stawu biodrowego.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2,0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do 3,0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Wnioski: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z zajęciem węzłów chłonnych szyi, śródpiersia i klatki piersiowej oraz mięśnia MOS prawego.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Aktywny metabolicznie obszar w topografii/ w przyleganiu do ogona trzustki - zmiana ogniskowa w ogonie trzustki? pakiet węzłowy przy ogonie trzustki?- do weryfikacji w badaniu MR.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>
      <w:pPr>
        <w:rPr>
          <w:sz w:val="16"/>
          <w:szCs w:val="16"/>
        </w:rPr>
      </w:pPr>
      <w:r w:rsidRPr="00F41B56">
        <w:rPr>
          <w:sz w:val="16"/>
          <w:szCs w:val="16"/>
        </w:rPr>
        <w:t>01,03,2022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Akwizycję przeprowadzono  po 62 min od podania 18F-FDG.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Glike</w:t>
      </w:r>
      <w:r w:rsidRPr="00F41B56">
        <w:rPr>
          <w:rFonts w:ascii="Arial" w:hAnsi="Arial" w:cs="Arial"/>
          <w:color w:val="000000"/>
          <w:sz w:val="16"/>
          <w:szCs w:val="16"/>
        </w:rPr>
        <w:t>mia: 95 mg%.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ze stwardnieniem guzkowym. Wczesna ocena odpowiedzi po 2 cyklach ABVD.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Głowa i szyja: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Węzły chłonne przedziału II obustronnie wielkości do 14mm, SUV max do 2,5.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Komory boczne mózgu miernie poszerzone - niewielki zanik podkorowy mózgu.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Aplazja lewej zatoki czołowej,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Niewielkie zmiany zapalne w sitowiu obustronnie oraz u podstawy obu zatok czołowych, zwłaszcza prawej.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lastRenderedPageBreak/>
        <w:t xml:space="preserve">Niewielkie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lewowypukłe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skrzywienie przegrody nosowej, z niewielką ostrogą kostna skierowaną na stronę lewą.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Niewielkie przyścienne zgrubienia błony śluzowej w prawej zatoce szczękowej.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Miernie powiększony prawy płat tarczycy - do kontroli w USG.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Drobne zwapnienie w powłokach górnej części KLP po stronie lewej średnicy 5 mm.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Wydatniejsze zmiany włókniste w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 obu dołach pachowych liczne drobne węzły chłonne oraz pojedyncze wydatniejsze, wielkości do 19x10mm po stronie prawej oraz do 24x16mm po stronie lewej.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Mierne pobudzenie metaboliczne śledziony, SUV max do 3,1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Odcinkowe pobudzenie metaboliczne  w jelitach- w pierwszej kolejności o charakterze czynnościowym.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- w loży widoczne są klipsy naczyniowe.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Rozlane pogrubienie ściany pęcherza moczowego, ale pęcherz słabo wypełniony - do kontroli w USG.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Bardzo drobne uwapnione konkrementy w UKM-ach obu nerek.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Układ kostny: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Rozlanie wzmożony metabolizm FDG w układzie kostnym objętym badaniem- związane ze stosowanym leczeniem?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Zmiany zwyrodnieniowo-wytwórcze kręgosłupa. 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skolioza kręgosłupa lędźwiowego oraz nieznaczna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w odcinku piersiowym.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Cechy niestabilności oraz wielopoziomowo dyskopatie i ciasne dyskopatie w odcinku szyjnym kręgosłupa.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Wydatne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osteofity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na krawędziach tylnych trzonów kręgowych oraz odcinkowe zwapnienia w więzadle podłużnym tylnym w odcinku szyjnym kręgosłupa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Wielopoziomowo dyskopatie w odcinku piersiowym i lędźwiowym kręgosłupa.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Włamanie grzbietowej części blaszki granicznej dolnej trzonu L3 lub pojedynczy guzek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wypełniony gazem.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Prawie poziome ułożenie kości krzyżowej.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Zmiany zwyrodnieniowo-wytwórcze w stawach krzyżowo-biodrowych, ze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sklerotyzacją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przystawowych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struktur kostnych oraz z mostami kostnymi na przednich krawędzi po stronie lewej.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Stan po założeniu endoprotezy w lewym stawie biodrowym.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2,5;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do 4,0.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Wnioski: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Badaniem PET/CT z 18F-FDG uwidoczniono bardzo dobrą odpowiedź choroby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na stosowane leczenie. 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>
      <w:pPr>
        <w:rPr>
          <w:sz w:val="16"/>
          <w:szCs w:val="16"/>
        </w:rPr>
      </w:pPr>
      <w:r w:rsidRPr="00F41B56">
        <w:rPr>
          <w:sz w:val="16"/>
          <w:szCs w:val="16"/>
        </w:rPr>
        <w:t>14,07,2022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Akwizycję przeprowadzono  po 60 min od podania 18F-FDG.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Glike</w:t>
      </w:r>
      <w:r w:rsidRPr="00F41B56">
        <w:rPr>
          <w:rFonts w:ascii="Arial" w:hAnsi="Arial" w:cs="Arial"/>
          <w:color w:val="000000"/>
          <w:sz w:val="16"/>
          <w:szCs w:val="16"/>
        </w:rPr>
        <w:t>mia: 95mg%.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ze stwardnieniem guzkowym. Wczesna ocena odpowiedzi po 6 cyklach ABVD.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Głowa i szyja: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Komory boczne mózgu miernie poszerzone - niewielki zanik podkorowy mózgu.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Aplazja lewej zatoki czołowej,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Niewielkie zmiany zapalne w sitowiu obustronnie oraz u podstawy obu zatok czołowych, zwłaszcza prawej.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Niewielkie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lewowypukłe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skrzywienie przegrody nosowej, z niewielką ostrogą kostna skierowaną na stronę lewą.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Niewielkie przyścienne zgrubienia błony śluzowej w prawej zatoce szczękowej.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Miernie powiększony prawy płat tarczycy - do kontroli w USG.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Drobne podskórne zwapnienie w powłokach górnej części KLP po stronie lewej średnicy 5 mm.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Niewielkie pasmowate zmiany włókniste obustronnie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>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 obu dołach pachowych dość liczne drobne i pojedyncze wydatniejsze węzły chłonne.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Odcinkowe pobudzenie metaboliczne  w jelitach- w pierwszej kolejności o charakterze czynnościowym.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- w loży widoczne są klipsy naczyniowe.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Bardzo drobne uwapnione konkrementy w UKM-ach obu nerek.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Pogrubienie ściany, zwłaszcza przedniej pęcherza moczowego.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Układ kostny: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Fizjologiczny metabolizm FDG w układzie kostnym objętym badaniem.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Zmiany zwyrodnieniowo-wytwórcze kręgosłupa. 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skolioza kręgosłupa lędźwiowego oraz nieznaczna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w odcinku piersiowym.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Cechy niestabilności oraz wielopoziomowo dyskopatie i ciasne dyskopatie w odcinku szyjnym kręgosłupa.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Wydatne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osteofity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na krawędziach tylnych trzonów kręgowych oraz odcinkowe zwapnienia w więzadle podłużnym tylnym w odcinku szyjnym kręgosłupa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Wielopoziomowo dyskopatie w odcinku piersiowym i lędźwiowym kręgosłupa.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Włamanie grzbietowej części blaszki granicznej dolnej trzonu L3 lub pojedynczy guzek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wypełniony gazem.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Prawie poziome ułożenie kości krzyżowej.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 xml:space="preserve">Zmiany zwyrodnieniowo-wytwórcze w stawach krzyżowo-biodrowych, ze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sklerotyzacją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F41B56">
        <w:rPr>
          <w:rFonts w:ascii="Arial" w:hAnsi="Arial" w:cs="Arial"/>
          <w:color w:val="080000"/>
          <w:sz w:val="16"/>
          <w:szCs w:val="16"/>
        </w:rPr>
        <w:t>przystawowych</w:t>
      </w:r>
      <w:proofErr w:type="spellEnd"/>
      <w:r w:rsidRPr="00F41B56">
        <w:rPr>
          <w:rFonts w:ascii="Arial" w:hAnsi="Arial" w:cs="Arial"/>
          <w:color w:val="080000"/>
          <w:sz w:val="16"/>
          <w:szCs w:val="16"/>
        </w:rPr>
        <w:t xml:space="preserve"> struktur kostnych oraz z mostami kostnymi na przednich krawędzi po stronie lewej.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80000"/>
          <w:sz w:val="16"/>
          <w:szCs w:val="16"/>
        </w:rPr>
        <w:t>Stan po założeniu endoprotezy w lewym stawie biodrowym.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2,4;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Wnioski: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aktywnego metabolicznie procesu </w:t>
      </w:r>
      <w:proofErr w:type="spellStart"/>
      <w:r w:rsidRPr="00F41B5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F41B56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41B56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41B56" w:rsidRPr="00F41B56" w:rsidRDefault="00F41B56" w:rsidP="00F41B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F41B56" w:rsidRPr="00F41B56" w:rsidRDefault="00F41B56">
      <w:pPr>
        <w:rPr>
          <w:sz w:val="16"/>
          <w:szCs w:val="16"/>
        </w:rPr>
      </w:pPr>
    </w:p>
    <w:sectPr w:rsidR="00F41B56" w:rsidRPr="00F41B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56"/>
    <w:rsid w:val="006D4325"/>
    <w:rsid w:val="008A0ED8"/>
    <w:rsid w:val="00F4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6A96A"/>
  <w15:chartTrackingRefBased/>
  <w15:docId w15:val="{DFD5849E-3EEC-47CD-9DEC-3CD38D9C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1261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2026-06-10T09:14:00Z</dcterms:created>
  <dcterms:modified xsi:type="dcterms:W3CDTF">2026-06-10T09:15:00Z</dcterms:modified>
</cp:coreProperties>
</file>