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E92F85" w:rsidRDefault="00E92F85">
      <w:pPr>
        <w:rPr>
          <w:sz w:val="16"/>
          <w:szCs w:val="16"/>
        </w:rPr>
      </w:pPr>
      <w:bookmarkStart w:id="0" w:name="_GoBack"/>
      <w:r w:rsidRPr="00E92F85">
        <w:rPr>
          <w:sz w:val="16"/>
          <w:szCs w:val="16"/>
        </w:rPr>
        <w:t>LUDWIK KOZINA</w:t>
      </w:r>
    </w:p>
    <w:p w:rsidR="00E92F85" w:rsidRPr="00E92F85" w:rsidRDefault="00E92F85">
      <w:pPr>
        <w:rPr>
          <w:sz w:val="16"/>
          <w:szCs w:val="16"/>
        </w:rPr>
      </w:pPr>
      <w:r w:rsidRPr="00E92F85">
        <w:rPr>
          <w:sz w:val="16"/>
          <w:szCs w:val="16"/>
        </w:rPr>
        <w:t>24,05,2021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Akwizycję przeprowadzono  po  64min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Glikemia: 124mg%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ziarniczy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Ocena stopnia zaawansowania.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Aktywne metabolicznie węzły chłonne po stronie lewej: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grupy 2 średnicy wg PET do 25mm, SUV max do 6,1,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grupy 3 średnicy wg PET do 10mm, SUV max do 3,6,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grupy 4 średnicy wg PET do 12mm, SUV max do 4,5,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grupy 5 średnicy wg PET do 12mm, SUV max do 3,0,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podobojczykowe średnicy wg PET do 10mm, SUV max do 3,0.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Polipowate pogrubienie błony śluzowej lewej zatoki szczękowej.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pojedyncze węzły chłonne: 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- pachy lewej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 średnicy wg PET do 34mm, SUV max do 7,9,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po stronie prawej średnicy wg PET do 12mm, SUV max do 3,6,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- wnęka płuca prawego, SUV max 2,8.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Węzły pachy prawej średnicy do 12mm (SUV max do 1,5).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Aktywny metabolicznie węzeł chłonny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przyaortalny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prawy położony powyżej pnia trzewnego średnicy wg PET 15mm, SUV max 7,7.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Mierna, rozlana aktywność metaboliczna w topografii ścian żołądka, SUV max do 4,0 - w pierwszej kolejności czynnościowa.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Guzek trzonu nadnercza prawego średnicy 11mm.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Dyskopatia L5/S1. 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C3/4.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1,7,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 2,8.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92F85">
        <w:rPr>
          <w:rFonts w:ascii="Arial" w:hAnsi="Arial" w:cs="Arial"/>
          <w:color w:val="08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92F85">
        <w:rPr>
          <w:rFonts w:ascii="Arial" w:hAnsi="Arial" w:cs="Arial"/>
          <w:color w:val="080000"/>
          <w:sz w:val="16"/>
          <w:szCs w:val="16"/>
        </w:rPr>
        <w:t xml:space="preserve">Badaniem PET/CT z 18F-FDG uwidoczniono aktywny metabolicznie proces </w:t>
      </w:r>
      <w:proofErr w:type="spellStart"/>
      <w:r w:rsidRPr="00E92F85">
        <w:rPr>
          <w:rFonts w:ascii="Arial" w:hAnsi="Arial" w:cs="Arial"/>
          <w:color w:val="080000"/>
          <w:sz w:val="16"/>
          <w:szCs w:val="16"/>
        </w:rPr>
        <w:t>chłoniakowy</w:t>
      </w:r>
      <w:proofErr w:type="spellEnd"/>
      <w:r w:rsidRPr="00E92F85">
        <w:rPr>
          <w:rFonts w:ascii="Arial" w:hAnsi="Arial" w:cs="Arial"/>
          <w:color w:val="080000"/>
          <w:sz w:val="16"/>
          <w:szCs w:val="16"/>
        </w:rPr>
        <w:t xml:space="preserve"> z zajęciem węzłów chłonnych po obu stronach przepony.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2F85" w:rsidRPr="00E92F85" w:rsidRDefault="00E92F85">
      <w:pPr>
        <w:rPr>
          <w:sz w:val="16"/>
          <w:szCs w:val="16"/>
        </w:rPr>
      </w:pPr>
      <w:r w:rsidRPr="00E92F85">
        <w:rPr>
          <w:sz w:val="16"/>
          <w:szCs w:val="16"/>
        </w:rPr>
        <w:t>03,08,2021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Zakres badania:  od szczytu głowy do 1/3 ud.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Akwizycję przeprowadzono  po  57min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Glikemia: 87mg%.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sz w:val="16"/>
          <w:szCs w:val="16"/>
        </w:rPr>
        <w:t>Hodgkina</w:t>
      </w:r>
      <w:proofErr w:type="spellEnd"/>
      <w:r w:rsidRPr="00E92F85">
        <w:rPr>
          <w:rFonts w:ascii="Arial" w:hAnsi="Arial" w:cs="Arial"/>
          <w:sz w:val="16"/>
          <w:szCs w:val="16"/>
        </w:rPr>
        <w:t>. Ocena po dwóch cyklach ABVD.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E92F85">
        <w:rPr>
          <w:rFonts w:ascii="Arial" w:hAnsi="Arial" w:cs="Arial"/>
          <w:sz w:val="16"/>
          <w:szCs w:val="16"/>
        </w:rPr>
        <w:t>Czarnek</w:t>
      </w:r>
      <w:proofErr w:type="spellEnd"/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Rozlanie wzmożony metabolizm FDG w topografii przedniej części dna jamy ustnej/języka, SUV max do 12,9 - do kontroli miejscowej.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Nieaktywne metabolicznie węzły chłonne szyjne po stronie lewej wielkości do 14x10mm [największe nadobojczykowe].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Polipowate zgrubienie błony śluzowej w lewej zatoce szczękowej, wielkości 17mm.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Miernie pobudzone metabolicznie pojedyncze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węzły chłonne pachowe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lewe, wielkości do 34x25mm, SUV max do 1,9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Węzły chłonne </w:t>
      </w:r>
      <w:r w:rsidRPr="00E92F85">
        <w:rPr>
          <w:rFonts w:ascii="Arial" w:hAnsi="Arial" w:cs="Arial"/>
          <w:color w:val="000000"/>
          <w:sz w:val="16"/>
          <w:szCs w:val="16"/>
        </w:rPr>
        <w:t>pachowe prawe, wielkości do 10mm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>Węzły chłonne podobojczykowe wielkości do 11mm.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Węzły chłonne </w:t>
      </w:r>
      <w:proofErr w:type="spellStart"/>
      <w:r w:rsidRPr="00E92F85">
        <w:rPr>
          <w:rFonts w:ascii="Arial" w:hAnsi="Arial" w:cs="Arial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sz w:val="16"/>
          <w:szCs w:val="16"/>
        </w:rPr>
        <w:t xml:space="preserve"> wielkości do 12mm.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Niewielki obszar zmian miąższowo-włóknistych w </w:t>
      </w:r>
      <w:proofErr w:type="spellStart"/>
      <w:r w:rsidRPr="00E92F85">
        <w:rPr>
          <w:rFonts w:ascii="Arial" w:hAnsi="Arial" w:cs="Arial"/>
          <w:sz w:val="16"/>
          <w:szCs w:val="16"/>
        </w:rPr>
        <w:t>segm</w:t>
      </w:r>
      <w:proofErr w:type="spellEnd"/>
      <w:r w:rsidRPr="00E92F85">
        <w:rPr>
          <w:rFonts w:ascii="Arial" w:hAnsi="Arial" w:cs="Arial"/>
          <w:sz w:val="16"/>
          <w:szCs w:val="16"/>
        </w:rPr>
        <w:t>. 4 płuca lewego.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Gorsze </w:t>
      </w:r>
      <w:proofErr w:type="spellStart"/>
      <w:r w:rsidRPr="00E92F85">
        <w:rPr>
          <w:rFonts w:ascii="Arial" w:hAnsi="Arial" w:cs="Arial"/>
          <w:sz w:val="16"/>
          <w:szCs w:val="16"/>
        </w:rPr>
        <w:t>upowietrznienie</w:t>
      </w:r>
      <w:proofErr w:type="spellEnd"/>
      <w:r w:rsidRPr="00E92F85">
        <w:rPr>
          <w:rFonts w:ascii="Arial" w:hAnsi="Arial" w:cs="Arial"/>
          <w:sz w:val="16"/>
          <w:szCs w:val="16"/>
        </w:rPr>
        <w:t xml:space="preserve"> miąższu płucnego i niewielkie zmiany włókniste obustronnie </w:t>
      </w:r>
      <w:proofErr w:type="spellStart"/>
      <w:r w:rsidRPr="00E92F85">
        <w:rPr>
          <w:rFonts w:ascii="Arial" w:hAnsi="Arial" w:cs="Arial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Rozlanie wzmożona aktywność metaboliczna w topografii ścian żołądka i XII-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icy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, SUV max do 4,8 - w pierwszej kolejności o charakterze czynnościowym.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Niewielkie pogrubienie trzonu nadnercza prawego oraz nieco większe lewego.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Nieliczne drobne węzły chłonne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zwapnienie w lewym płacie niepowiększonej prostaty.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kręgowych C3 i C4.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- ciasna na poziomie L5/S1. Os sacrum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wydatniejsze w stawach żebrowo-poprzecznych.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sz w:val="16"/>
          <w:szCs w:val="16"/>
        </w:rPr>
        <w:t xml:space="preserve"> 1,8;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E92F85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sz w:val="16"/>
          <w:szCs w:val="16"/>
        </w:rPr>
        <w:t xml:space="preserve"> do 3,2.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Badaniem PET/CT z 18F-FDG uwidoczniono dobrą odpowiedź metaboliczną choroby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stosowane leczenie z częściową regresją radiologiczną zmian.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>
      <w:pPr>
        <w:rPr>
          <w:sz w:val="16"/>
          <w:szCs w:val="16"/>
        </w:rPr>
      </w:pPr>
      <w:r w:rsidRPr="00E92F85">
        <w:rPr>
          <w:sz w:val="16"/>
          <w:szCs w:val="16"/>
        </w:rPr>
        <w:t>17,02,2022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Glikemia: 120 mg%.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Ocena po zakończeniu I serii chemioterapii 8 cykli ABVD.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Wzmożony metabolizm FDG w topografii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SUV max do 3,6 oraz w przedniej części prawego fałdu głosowego SUV max do 3,6- do kontroli laryngologicznej.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lewej zatoki czołowej.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Wydatne zgrubienia błony śluzowej w sitowiu tylnym, lewym.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Polipowate zgrubienie błony śluzowej w lewej zatoce szczękowej, wielkości 20mm.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pobudzone metabolicznie węzły chłonne pachowe lewe wielkości do 23x20 mm SUV max do 1,8.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wielkości do 13 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 obszar zmian miąższowo-włóknistych w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Gorsze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upowietrznienie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miąższu płucnego i niewielkie zmiany włókniste obustronnie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Aktywny metabolicznie węzeł chłonny  okołoaortalny prawy  na poziomie kręgu L1 średnicy 13 mm SUV max 4,1 [Im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172].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Rozlanie wzmożony metabolizm FDG w żołądku SUV max do 4,0- w pierwszej kolejności o charakterze czynnościowym.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Niewielkie pogrubienie trzonu nadnercza prawego oraz nieco większe lewego.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zwapnienie w lewym płacie niepowiększonej prostaty.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kręgowych C3 i C4.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- ciasna na poziomie L5/S1 [ze sklerotyczną przebudową blaszek granicznych i przyległych części trzonów kręgowych - typu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3]. Os sacrum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wydatniejsze w stawach żebrowo-poprzecznych.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Ok. 5mm wyspa kostna w głowie prawej kości udowej.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1,2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 2,6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pojedynczego aktywnego metabolicznie węzła chłonnego okołoaortalnego prawego na poziomie L1- wznowa choroby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(lokalizacja węzła jak w PET/CT wyjściowym z 24.05.2021).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92F85" w:rsidRPr="00E92F85" w:rsidRDefault="00E92F85">
      <w:pPr>
        <w:rPr>
          <w:sz w:val="16"/>
          <w:szCs w:val="16"/>
        </w:rPr>
      </w:pPr>
    </w:p>
    <w:p w:rsidR="00E92F85" w:rsidRPr="00E92F85" w:rsidRDefault="00E92F85">
      <w:pPr>
        <w:rPr>
          <w:sz w:val="16"/>
          <w:szCs w:val="16"/>
        </w:rPr>
      </w:pPr>
      <w:r w:rsidRPr="00E92F85">
        <w:rPr>
          <w:sz w:val="16"/>
          <w:szCs w:val="16"/>
        </w:rPr>
        <w:t>12,05,2022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Glikemia: 105mg%.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Ocena po 8 cyklach ABVD.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Wzmożony metabolizm FDG w topografii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SUV max do 3,6 oraz w przedniej części prawego fałdu głosowego SUV max do 3,6- do kontroli laryngologicznej.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lewej zatoki czołowej.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Polipowate zgrubienie błony śluzowej w lewej zatoce szczękowej, wielkości 16mm.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powiększona tarczyca, zwłaszcza w zakresie prawego płata - do kontroli w USG.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pobudzone metabolicznie węzły chłonne pachowe lewe, drobne prawe wielkości do 15 mm SUV max do 1,5.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dolne prawe wielkości do 13 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w płacie górnym płuca prawego.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Gorsze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upowietrznienie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miąższu płucnego i niewielkie zmiany włókniste obustronnie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Aktywny metabolicznie węzeł chłonny okołoaortalny prawy  na poziomie kręgu L1 wielkości 31x25 mm SUV max 6,7 [Im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169].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Pobudzenie metaboliczne w żołądku - w pierwszej kolejności o charakterze czynnościowym.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Niewielkie pogrubienie trzonu nadnercza prawego oraz nieco większe lewego - do 17mm.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zwapnienie w lewym płacie niepowiększonej prostaty.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wodniaki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obu jąder.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kręgowych C3 i C4.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- ciasna na poziomie L5/S1 [ze sklerotyczną przebudową blaszek granicznych i przyległych części trzonów kręgowych - typu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3]. Os sacrum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wydatniejsze w stawach żebrowo-poprzecznych.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Ok. 5mm wyspa kostna w głowie prawej kości udowej.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1,5;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 2,0.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pojedynczego aktywnego metabolicznie węzła chłonnego okołoaortalnego prawego na poziomie L1- wznowa choroby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- w porównaniu do badania z 17.02.2022 progresja.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2F85" w:rsidRPr="00E92F85" w:rsidRDefault="00E92F85">
      <w:pPr>
        <w:rPr>
          <w:sz w:val="16"/>
          <w:szCs w:val="16"/>
        </w:rPr>
      </w:pPr>
      <w:r w:rsidRPr="00E92F85">
        <w:rPr>
          <w:sz w:val="16"/>
          <w:szCs w:val="16"/>
        </w:rPr>
        <w:t>17,10,2022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Akwizycję przeprowadzono  po  57 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Glikemia: 92mg%.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. Po 8 cyklach ABVD. Ocena po radioterapii.  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lastRenderedPageBreak/>
        <w:t xml:space="preserve">Wzmożony metabolizm FDG w topografii przedniej części podniebienia oraz nieco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przedniej części prawego fałdu głosowego, SUV max do 3,9- do ew. kontroli laryngologicznej.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lewej zatoki czołowej.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Polipowate zgrubienie błony śluzowej w lewej zatoce szczękowej, wielkości 16mm.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powiększona tarczyca, zwłaszcza w zakresie prawego płata - do kontroli w USG.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pobudzone metabolicznie węzły chłonne pachowe lewe,  wielkości do 16x13 mm, SUV max do 1,6 oraz drobne prawe.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dolne prawe wielkości do 12 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w płacie górnym płuca prawego.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zmiany miąższowe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Aktywny metabolicznie węzeł chłonny okołoaortalny prawy,  na poziomie kręgu L1 wielkości 34x28 mm SUV max 8,1 [Im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172].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Pobudzenie metaboliczne w żołądku oraz okrężnicy zstępującej  - w pierwszej kolejności o charakterze czynnościowym.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Niewielkie pogrubienie trzonów obu nadnerczy.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zwapnienie w lewym płacie niepowiększonej prostaty.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wodniaki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obu jąder.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kręgowych C3 i C4.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- ciasna na poziomie L5/S1 [ze sklerotyczną przebudową blaszek granicznych i przyległych części trzonów kręgowych - typu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3]. Os sacrum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wydatniejsze w stawach żebrowo-poprzecznych.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Ok. 5mm wyspa kostna w głowie prawej kości udowej.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pojedynczego aktywnego metabolicznie węzła chłonnego okołoaortalnego prawego na poziomie L1- wznowa choroby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- w porównaniu do badania z 12.05.2022 dalsza progresja wielkości.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92F85">
        <w:rPr>
          <w:rFonts w:ascii="Arial" w:hAnsi="Arial" w:cs="Arial"/>
          <w:color w:val="080000"/>
          <w:sz w:val="16"/>
          <w:szCs w:val="16"/>
        </w:rPr>
        <w:t>22,12,2022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Akwizycję przeprowadzono  po  56 min od podania 18F-FDG.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Glikemia: 125mg%.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. Po 8 cyklach ABVD. Ocena po 2 cyklach BGD.  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Konsultujący specjalista radiologii i diagnostyki obrazowej:  A. Grochowska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Głowa i szyja: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Wzmożony metabolizm FDG w topografii przedniej części podniebienia oraz nieco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przedniej części prawego fałdu głosowego, SUV max do 3,8- do ew. kontroli laryngologicznej.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lewej zatoki czołowej.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Polipowate zgrubienie błony śluzowej w lewej zatoce szczękowej, wielkości 16mm.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powiększona tarczyca, zwłaszcza w zakresie prawego płata - do kontroli w USG.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Miernie pobudzone metabolicznie węzły chłonne pachowe lewe,  wielkości do 16x13 mm, SUV max do 1,4 oraz drobne prawe.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i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dolne prawe wielkości do 12 mm.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Drobne obwodowe pęcherze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w płacie górnym płuca prawego.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zmiany miąższowe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po stronie lewej.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Aktywny metabolicznie węzeł chłonny okołoaortalny prawy, na poziomie kręgu L1 wielkości 37x28 mm (poprzednio 34x28 mm) SUV max 6,0 (poprzednio SUV max 8,1) [Im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 177].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Pobudzenie metaboliczne w żołądku oraz okrężnicy zstępującej  - w pierwszej kolejności o charakterze czynnościowym.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lastRenderedPageBreak/>
        <w:t>Niewielkie pogrubienie trzonów obu nadnerczy.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zwapnienie w lewym płacie niepowiększonej prostaty.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wodniaki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obu jąder.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Układ kostny: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Masywne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osteofity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na przednich krawędziach trzonów kręgowych C3 i C4.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Wielopoziomowo dyskopatie w odcinku szyjnym, piersiowym i lędźwiowym kręgosłupa - ciasna na poziomie L5/S1 [ze sklerotyczną przebudową blaszek granicznych i przyległych części trzonów kręgowych - typu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Modic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3]. Os sacrum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Drobne zmiany wytwórcze w stawach krzyżowo-biodrowych, w małych stawach międzykręgowych i wydatniejsze w stawach żebrowo-poprzecznych.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Ok. 5mm wyspa kostna w głowie prawej kości udowej.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Inne: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Miażdżyca aorty i tętnic potomnych.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Wnioski: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pojedynczego aktywnego metabolicznie węzła chłonnego okołoaortalnego prawego na poziomie L1- wznowa choroby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 xml:space="preserve"> - w porównaniu do badania z 17.10.2022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  <w:lang w:val="en-US"/>
        </w:rPr>
        <w:t>obraz</w:t>
      </w:r>
      <w:proofErr w:type="spellEnd"/>
      <w:r w:rsidRPr="00E92F85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E92F8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E92F85">
        <w:rPr>
          <w:rFonts w:ascii="Arial" w:hAnsi="Arial" w:cs="Arial"/>
          <w:color w:val="000000"/>
          <w:sz w:val="16"/>
          <w:szCs w:val="16"/>
          <w:lang w:val="en-US"/>
        </w:rPr>
        <w:t>uleg</w:t>
      </w:r>
      <w:proofErr w:type="spellEnd"/>
      <w:r w:rsidRPr="00E92F85">
        <w:rPr>
          <w:rFonts w:ascii="Arial" w:hAnsi="Arial" w:cs="Arial"/>
          <w:color w:val="000000"/>
          <w:sz w:val="16"/>
          <w:szCs w:val="16"/>
        </w:rPr>
        <w:t>ł zasadniczej zmianie.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92F85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92F85" w:rsidRPr="00E92F85" w:rsidRDefault="00E92F85" w:rsidP="00E92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E92F85" w:rsidRPr="00E92F85" w:rsidRDefault="00E92F85">
      <w:pPr>
        <w:rPr>
          <w:sz w:val="16"/>
          <w:szCs w:val="16"/>
        </w:rPr>
      </w:pPr>
    </w:p>
    <w:sectPr w:rsidR="00E92F85" w:rsidRPr="00E92F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F85"/>
    <w:rsid w:val="006D4325"/>
    <w:rsid w:val="008A0ED8"/>
    <w:rsid w:val="00E9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B0E1"/>
  <w15:chartTrackingRefBased/>
  <w15:docId w15:val="{8677DD4D-EF4F-4EAB-83A8-3275358D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2183</Words>
  <Characters>13100</Characters>
  <Application>Microsoft Office Word</Application>
  <DocSecurity>0</DocSecurity>
  <Lines>109</Lines>
  <Paragraphs>30</Paragraphs>
  <ScaleCrop>false</ScaleCrop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2026-06-10T08:55:00Z</dcterms:created>
  <dcterms:modified xsi:type="dcterms:W3CDTF">2026-06-10T09:01:00Z</dcterms:modified>
</cp:coreProperties>
</file>