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Тетрадь Артема для выбора обучения</w:t>
      </w:r>
    </w:p>
    <w:p>
      <w:r>
        <w:t>Демонстрационный документ. Имя и сведения вымышлены. Это пример файла, который специалист отправляет в Telegram и сохраняет в карточке клиента.</w:t>
      </w:r>
    </w:p>
    <w:p>
      <w:pPr>
        <w:pStyle w:val="Heading1"/>
      </w:pPr>
      <w:r>
        <w:t>Запрос</w:t>
      </w:r>
    </w:p>
    <w:p>
      <w:r>
        <w:t>Артем рассматривает московский вуз и бюджетное место. Хочет сравнить маркетинг, менеджмент и аналитику. На консультации нужно выбрать направления для дальнейшей проверки и составить план подготовки.</w:t>
      </w:r>
    </w:p>
    <w:p>
      <w:pPr>
        <w:pStyle w:val="Heading1"/>
      </w:pPr>
      <w:r>
        <w:t>Что важно</w:t>
      </w:r>
    </w:p>
    <w:p>
      <w:r>
        <w:t>Хороший коллектив, гибкий график и стабильный доход. Эти условия сформулированы в демонстрационном примере обращения.</w:t>
      </w:r>
    </w:p>
    <w:p>
      <w:pPr>
        <w:pStyle w:val="Heading1"/>
      </w:pPr>
      <w:r>
        <w:t>Вопросы для обсуждения</w:t>
      </w:r>
    </w:p>
    <w:p>
      <w:r>
        <w:t>Какие задачи хочется попробовать? Что привлекает в выбранных направлениях? Какие учебные программы стоит сравнить?</w:t>
      </w:r>
    </w:p>
    <w:p>
      <w:pPr>
        <w:pStyle w:val="Heading1"/>
      </w:pPr>
      <w:r>
        <w:t>Пробные действия</w:t>
      </w:r>
    </w:p>
    <w:p>
      <w:r>
        <w:t>Сравнить содержание двух учебных программ. Найти пример практической задачи в каждой области. Записать впечатления и вопросы для следующей встречи.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80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Тетрадь Артема для выбора обучения</dc:title>
  <dc:subject>Вымышленный образец для демонстрации документов</dc:subject>
  <dc:creator>Вектор демо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