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E85366" w14:textId="77777777" w:rsidR="00735CDB" w:rsidRPr="00735CDB" w:rsidRDefault="00735CDB" w:rsidP="00735CDB">
      <w:pPr>
        <w:rPr>
          <w:i/>
        </w:rPr>
      </w:pPr>
      <w:r w:rsidRPr="00735CDB">
        <w:rPr>
          <w:i/>
        </w:rPr>
        <w:t>АНАЛИТИЧЕСКАЯ ГЕОМЕТРИЯ. БИЛЕТ 5.</w:t>
      </w:r>
    </w:p>
    <w:p w14:paraId="64D45C8D" w14:textId="77777777" w:rsidR="000B372E" w:rsidRDefault="00735CDB" w:rsidP="00735CDB">
      <w:r w:rsidRPr="00735CDB">
        <w:rPr>
          <w:i/>
        </w:rPr>
        <w:t xml:space="preserve"> Декартовы координаты точек. Радиус-вектор точки. Связь координат вектора с координатами его начала и конца. Деление отрезка в заданном отношении, координаты точки деления.</w:t>
      </w:r>
    </w:p>
    <w:p w14:paraId="41EF67A9" w14:textId="5272D4B8" w:rsidR="00735CDB" w:rsidRDefault="00735CDB" w:rsidP="00735CDB">
      <w:pPr>
        <w:rPr>
          <w:rFonts w:eastAsiaTheme="minorEastAsia"/>
        </w:rPr>
      </w:pPr>
      <w:r w:rsidRPr="00735CDB">
        <w:rPr>
          <w:b/>
        </w:rPr>
        <w:t>Ответ:</w:t>
      </w:r>
      <w:r>
        <w:rPr>
          <w:b/>
        </w:rPr>
        <w:t xml:space="preserve"> </w:t>
      </w:r>
      <w:r>
        <w:t xml:space="preserve">Если задать в пространстве </w:t>
      </w:r>
      <w:r w:rsidR="00261B11">
        <w:t xml:space="preserve">произвольную точку А и точку О – начало координат, то вектор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</m:oMath>
      <w:r w:rsidR="00261B11">
        <w:rPr>
          <w:rFonts w:eastAsiaTheme="minorEastAsia"/>
        </w:rPr>
        <w:t xml:space="preserve"> явлется радиус-вектором точки А, а координаты этого вектора – координатами точки А. </w:t>
      </w:r>
    </w:p>
    <w:p w14:paraId="1A577FE5" w14:textId="0DEF82D6" w:rsidR="00075C0B" w:rsidRDefault="00075C0B" w:rsidP="00735CDB">
      <w:pPr>
        <w:rPr>
          <w:rFonts w:eastAsiaTheme="minorEastAsia"/>
        </w:rPr>
      </w:pPr>
      <w:r>
        <w:rPr>
          <w:rFonts w:eastAsiaTheme="minorEastAsia"/>
        </w:rPr>
        <w:t xml:space="preserve">Точка А делит отрезок А1А2 в отношении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если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A</m:t>
            </m:r>
          </m:e>
        </m:acc>
      </m:oMath>
      <w:r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α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acc>
      </m:oMath>
      <w:r>
        <w:rPr>
          <w:rFonts w:eastAsiaTheme="minorEastAsia"/>
        </w:rPr>
        <w:t>.</w:t>
      </w:r>
    </w:p>
    <w:p w14:paraId="387B0E94" w14:textId="6A2E65A5" w:rsidR="00075C0B" w:rsidRPr="00B43842" w:rsidRDefault="00075C0B" w:rsidP="00735CDB">
      <w:pPr>
        <w:rPr>
          <w:rFonts w:eastAsiaTheme="minorEastAsia"/>
        </w:rPr>
      </w:pPr>
      <w:r>
        <w:rPr>
          <w:rFonts w:eastAsiaTheme="minorEastAsia"/>
        </w:rPr>
        <w:t xml:space="preserve">Пусть А1(х1, у1, </w:t>
      </w:r>
      <w:r w:rsidR="00B43842">
        <w:rPr>
          <w:rFonts w:eastAsiaTheme="minorEastAsia"/>
          <w:lang w:val="en-GB"/>
        </w:rPr>
        <w:t>z</w:t>
      </w:r>
      <w:r>
        <w:rPr>
          <w:rFonts w:eastAsiaTheme="minorEastAsia"/>
        </w:rPr>
        <w:t xml:space="preserve">1) и А2(х2, у2, </w:t>
      </w:r>
      <w:r w:rsidR="00B43842">
        <w:rPr>
          <w:rFonts w:eastAsiaTheme="minorEastAsia"/>
          <w:lang w:val="en-GB"/>
        </w:rPr>
        <w:t>z</w:t>
      </w:r>
      <w:r>
        <w:rPr>
          <w:rFonts w:eastAsiaTheme="minorEastAsia"/>
        </w:rPr>
        <w:t>2) и А1=/=А2. Если точка А делит отрезок А1А2</w:t>
      </w:r>
      <w:r w:rsidR="00B43842">
        <w:rPr>
          <w:rFonts w:eastAsiaTheme="minorEastAsia"/>
        </w:rPr>
        <w:t xml:space="preserve"> в отношении </w:t>
      </w:r>
      <m:oMath>
        <m:r>
          <w:rPr>
            <w:rFonts w:ascii="Cambria Math" w:eastAsiaTheme="minorEastAsia" w:hAnsi="Cambria Math"/>
          </w:rPr>
          <m:t>α</m:t>
        </m:r>
      </m:oMath>
      <w:r w:rsidR="00B43842">
        <w:rPr>
          <w:rFonts w:eastAsiaTheme="minorEastAsia"/>
        </w:rPr>
        <w:t>, то</w:t>
      </w:r>
      <w:r w:rsidR="00B43842" w:rsidRPr="00B43842">
        <w:rPr>
          <w:rFonts w:eastAsiaTheme="minorEastAsia"/>
        </w:rPr>
        <w:t xml:space="preserve"> </w:t>
      </w:r>
      <w:r w:rsidR="00B43842">
        <w:rPr>
          <w:rFonts w:eastAsiaTheme="minorEastAsia"/>
        </w:rPr>
        <w:t>А имеет координаты:</w:t>
      </w:r>
    </w:p>
    <w:p w14:paraId="6CF2E19F" w14:textId="3514C707" w:rsidR="00B43842" w:rsidRPr="00B43842" w:rsidRDefault="00B43842" w:rsidP="00735CDB">
      <w:pPr>
        <w:rPr>
          <w:rFonts w:eastAsiaTheme="minorEastAsia"/>
          <w:sz w:val="32"/>
          <w:szCs w:val="32"/>
        </w:rPr>
      </w:pPr>
      <w:r w:rsidRPr="00B43842">
        <w:rPr>
          <w:rFonts w:eastAsiaTheme="minorEastAsia"/>
          <w:sz w:val="32"/>
          <w:szCs w:val="32"/>
        </w:rPr>
        <w:t xml:space="preserve">х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+α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1+α</m:t>
            </m:r>
          </m:den>
        </m:f>
      </m:oMath>
      <w:r w:rsidRPr="00B43842">
        <w:rPr>
          <w:rFonts w:eastAsiaTheme="minorEastAsia"/>
          <w:sz w:val="32"/>
          <w:szCs w:val="32"/>
        </w:rPr>
        <w:t xml:space="preserve">,   у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+α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1+α</m:t>
            </m:r>
          </m:den>
        </m:f>
      </m:oMath>
      <w:r>
        <w:rPr>
          <w:rFonts w:eastAsiaTheme="minorEastAsia"/>
          <w:sz w:val="32"/>
          <w:szCs w:val="32"/>
        </w:rPr>
        <w:t xml:space="preserve">,    </w:t>
      </w:r>
      <w:r>
        <w:rPr>
          <w:rFonts w:eastAsiaTheme="minorEastAsia"/>
          <w:sz w:val="32"/>
          <w:szCs w:val="32"/>
          <w:lang w:val="en-GB"/>
        </w:rPr>
        <w:t>z</w:t>
      </w:r>
      <w:r w:rsidRPr="00B43842">
        <w:rPr>
          <w:rFonts w:eastAsiaTheme="minorEastAsia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32"/>
              </w:rPr>
              <m:t>+α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1+α</m:t>
            </m:r>
          </m:den>
        </m:f>
      </m:oMath>
    </w:p>
    <w:p w14:paraId="66459DB6" w14:textId="0B1FD5FC" w:rsidR="00735CDB" w:rsidRDefault="00735CDB" w:rsidP="00735CDB"/>
    <w:p w14:paraId="17C041AF" w14:textId="77777777" w:rsidR="00735CDB" w:rsidRPr="00397F5D" w:rsidRDefault="00735CDB" w:rsidP="00735CDB">
      <w:pPr>
        <w:rPr>
          <w:i/>
        </w:rPr>
      </w:pPr>
      <w:r w:rsidRPr="00397F5D">
        <w:rPr>
          <w:i/>
        </w:rPr>
        <w:t>АНАЛИТИЧЕСКАЯ ГЕОМЕТРИЯ. БИЛЕТ 11.</w:t>
      </w:r>
    </w:p>
    <w:p w14:paraId="45A4A600" w14:textId="5F60E98E" w:rsidR="00735CDB" w:rsidRPr="00397F5D" w:rsidRDefault="00735CDB" w:rsidP="00735CDB">
      <w:pPr>
        <w:rPr>
          <w:i/>
        </w:rPr>
      </w:pPr>
      <w:r w:rsidRPr="00397F5D">
        <w:rPr>
          <w:i/>
        </w:rPr>
        <w:t>Смешанное произведение векторов в координатах. Определители второго и третьего порядка, их определения и формулы вычисления разложением по строке или столбцу. Выражение смешанного произведения через координаты векторов. Вычисление объема параллелепипеда и тетраэдра. Критерий компланарности тройки векторов в координатах.</w:t>
      </w:r>
    </w:p>
    <w:p w14:paraId="64A4371F" w14:textId="4D0DE833" w:rsidR="00E258E7" w:rsidRDefault="00B43842" w:rsidP="00735CDB">
      <w:pPr>
        <w:rPr>
          <w:rFonts w:eastAsiaTheme="minorEastAsia"/>
        </w:rPr>
      </w:pPr>
      <w:r>
        <w:rPr>
          <w:b/>
        </w:rPr>
        <w:t xml:space="preserve">Ответ: </w:t>
      </w:r>
      <w:r w:rsidR="00476198">
        <w:t xml:space="preserve">Пусть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</m:oMath>
      <w:r w:rsidR="00476198"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i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E258E7">
        <w:rPr>
          <w:rFonts w:eastAsiaTheme="minorEastAsia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ⅈ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k</m:t>
            </m:r>
          </m:e>
        </m:acc>
      </m:oMath>
      <w:r w:rsidR="00E258E7">
        <w:rPr>
          <w:rFonts w:eastAsiaTheme="minorEastAsia"/>
        </w:rPr>
        <w:t>. Тогда:</w:t>
      </w:r>
    </w:p>
    <w:p w14:paraId="2991D8A7" w14:textId="53057F29" w:rsidR="00E258E7" w:rsidRDefault="00E258E7" w:rsidP="00735CDB">
      <w:pPr>
        <w:rPr>
          <w:rFonts w:eastAsiaTheme="minorEastAsia" w:cstheme="minorHAnsi"/>
        </w:rPr>
      </w:pPr>
      <w:r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>
        <w:rPr>
          <w:rFonts w:eastAsiaTheme="minorEastAsia"/>
        </w:rPr>
        <w:t>) =</w:t>
      </w:r>
      <w:r>
        <w:rPr>
          <w:rFonts w:eastAsiaTheme="minorEastAsia" w:cstheme="minorHAnsi"/>
          <w:lang w:val="en-GB"/>
        </w:rPr>
        <w:t>ǀ</w:t>
      </w:r>
      <w:r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а</m:t>
              </m:r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a2</m:t>
              </m:r>
            </m:e>
            <m:e>
              <m:r>
                <w:rPr>
                  <w:rFonts w:ascii="Cambria Math" w:eastAsiaTheme="minorEastAsia" w:hAnsi="Cambria Math"/>
                </w:rPr>
                <m:t>a3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b1</m:t>
              </m:r>
            </m:e>
            <m:e>
              <m:r>
                <w:rPr>
                  <w:rFonts w:ascii="Cambria Math" w:eastAsiaTheme="minorEastAsia" w:hAnsi="Cambria Math"/>
                </w:rPr>
                <m:t>b2</m:t>
              </m:r>
            </m:e>
            <m:e>
              <m:r>
                <w:rPr>
                  <w:rFonts w:ascii="Cambria Math" w:eastAsiaTheme="minorEastAsia" w:hAnsi="Cambria Math"/>
                </w:rPr>
                <m:t>b3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c1</m:t>
              </m:r>
            </m:e>
            <m:e>
              <m:r>
                <w:rPr>
                  <w:rFonts w:ascii="Cambria Math" w:eastAsiaTheme="minorEastAsia" w:hAnsi="Cambria Math"/>
                </w:rPr>
                <m:t>c2</m:t>
              </m:r>
            </m:e>
            <m:e>
              <m:r>
                <w:rPr>
                  <w:rFonts w:ascii="Cambria Math" w:eastAsiaTheme="minorEastAsia" w:hAnsi="Cambria Math"/>
                </w:rPr>
                <m:t>c3</m:t>
              </m:r>
            </m:e>
          </m:mr>
        </m:m>
      </m:oMath>
      <w:r>
        <w:rPr>
          <w:rFonts w:eastAsiaTheme="minorEastAsia" w:cstheme="minorHAnsi"/>
        </w:rPr>
        <w:t>ǀ</w:t>
      </w:r>
    </w:p>
    <w:p w14:paraId="14EC24E2" w14:textId="24DD3FA8" w:rsidR="00E258E7" w:rsidRDefault="00E258E7" w:rsidP="00735CDB">
      <w:r>
        <w:rPr>
          <w:rFonts w:eastAsiaTheme="minorEastAsia" w:cstheme="minorHAnsi"/>
        </w:rPr>
        <w:t xml:space="preserve">Геометрический смысл определителя третьего порядка </w:t>
      </w:r>
      <w:r w:rsidRPr="00E258E7">
        <w:rPr>
          <w:rFonts w:eastAsiaTheme="minorEastAsia" w:cstheme="minorHAnsi"/>
        </w:rPr>
        <w:t>ǀ</w:t>
      </w:r>
      <w:r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а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a2</m:t>
              </m:r>
            </m:e>
            <m:e>
              <m:r>
                <w:rPr>
                  <w:rFonts w:ascii="Cambria Math" w:eastAsiaTheme="minorEastAsia" w:hAnsi="Cambria Math"/>
                </w:rPr>
                <m:t>a3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b1</m:t>
              </m:r>
            </m:e>
            <m:e>
              <m:r>
                <w:rPr>
                  <w:rFonts w:ascii="Cambria Math" w:eastAsiaTheme="minorEastAsia" w:hAnsi="Cambria Math"/>
                </w:rPr>
                <m:t>b2</m:t>
              </m:r>
            </m:e>
            <m:e>
              <m:r>
                <w:rPr>
                  <w:rFonts w:ascii="Cambria Math" w:eastAsiaTheme="minorEastAsia" w:hAnsi="Cambria Math"/>
                </w:rPr>
                <m:t>b3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c1</m:t>
              </m:r>
            </m:e>
            <m:e>
              <m:r>
                <w:rPr>
                  <w:rFonts w:ascii="Cambria Math" w:eastAsiaTheme="minorEastAsia" w:hAnsi="Cambria Math"/>
                </w:rPr>
                <m:t>c2</m:t>
              </m:r>
            </m:e>
            <m:e>
              <m:r>
                <w:rPr>
                  <w:rFonts w:ascii="Cambria Math" w:eastAsiaTheme="minorEastAsia" w:hAnsi="Cambria Math"/>
                </w:rPr>
                <m:t>c3</m:t>
              </m:r>
            </m:e>
          </m:mr>
        </m:m>
      </m:oMath>
      <w:r>
        <w:rPr>
          <w:rFonts w:eastAsiaTheme="minorEastAsia" w:cstheme="minorHAnsi"/>
        </w:rPr>
        <w:t>ǀ</w:t>
      </w:r>
      <w:r>
        <w:rPr>
          <w:rFonts w:eastAsiaTheme="minorEastAsia" w:cstheme="minorHAnsi"/>
        </w:rPr>
        <w:t xml:space="preserve"> - это объем параллелепипеда, построенного на векторах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= (a1, a2, a3),</w:t>
      </w:r>
      <w: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 xml:space="preserve">= (b1, b2, b3) 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= (c1, c2, c3), взяты</w:t>
      </w:r>
      <w:r>
        <w:t xml:space="preserve">й со знаком (+), если тройка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— правая и со знаком (−), если тройка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 xml:space="preserve"> — левая.</w:t>
      </w:r>
    </w:p>
    <w:p w14:paraId="56DFD9AF" w14:textId="5AF89238" w:rsidR="00BC43EA" w:rsidRPr="00AB1FE4" w:rsidRDefault="00AB1FE4" w:rsidP="00735CDB">
      <w:pPr>
        <w:rPr>
          <w:lang w:val="en-GB"/>
        </w:rPr>
      </w:pPr>
      <w:r>
        <w:rPr>
          <w:lang w:val="en-GB"/>
        </w:rPr>
        <w:t>det3 = a1b2c3 + c1a2b3 + a3b1c2 – c1b2a3 – a1b3c2 – b1a2c3.</w:t>
      </w:r>
    </w:p>
    <w:p w14:paraId="13C94203" w14:textId="30842B5C" w:rsidR="00E258E7" w:rsidRDefault="00E258E7" w:rsidP="00735CDB">
      <w:pPr>
        <w:rPr>
          <w:rFonts w:eastAsiaTheme="minorEastAsia"/>
        </w:rPr>
      </w:pPr>
      <w:r>
        <w:t>Геометрический смысл определителя второго порядка</w:t>
      </w:r>
      <w:r w:rsidRPr="00E258E7">
        <w:t xml:space="preserve"> </w:t>
      </w:r>
      <w:r>
        <w:t xml:space="preserve">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  <w:lang w:val="en-GB"/>
                </w:rPr>
                <m:t>a</m:t>
              </m:r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a2</m:t>
              </m:r>
            </m:e>
          </m:mr>
          <m:mr>
            <m:e>
              <m:r>
                <w:rPr>
                  <w:rFonts w:ascii="Cambria Math" w:hAnsi="Cambria Math"/>
                </w:rPr>
                <m:t>b1</m:t>
              </m:r>
            </m:e>
            <m:e>
              <m:r>
                <w:rPr>
                  <w:rFonts w:ascii="Cambria Math" w:hAnsi="Cambria Math"/>
                </w:rPr>
                <m:t>b2</m:t>
              </m:r>
            </m:e>
          </m:mr>
        </m:m>
      </m:oMath>
      <w:r w:rsidRPr="00E258E7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это площадь параллелограмма, построенного на векторах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 = (a1, a2</w:t>
      </w:r>
      <w:r>
        <w:t>)</w:t>
      </w:r>
      <w:r>
        <w:t xml:space="preserve"> и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>= (b1, b2</w:t>
      </w:r>
      <w:r>
        <w:t>)</w:t>
      </w:r>
      <w:r w:rsidR="00BC43EA">
        <w:t xml:space="preserve">, взятая со знаком (+), если кратчайший поворот от вектора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BC43EA">
        <w:rPr>
          <w:rFonts w:eastAsiaTheme="minorEastAsia"/>
        </w:rPr>
        <w:t xml:space="preserve"> к вектору</w:t>
      </w:r>
      <w:r w:rsidR="00BC43EA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 xml:space="preserve"> </m:t>
        </m:r>
      </m:oMath>
      <w:r w:rsidR="00BC43EA">
        <w:rPr>
          <w:rFonts w:eastAsiaTheme="minorEastAsia"/>
        </w:rPr>
        <w:t>происходит против часовой стрелки, и со знаком (–) в противном случае.</w:t>
      </w:r>
    </w:p>
    <w:p w14:paraId="59802A22" w14:textId="2FA006AA" w:rsidR="00BC43EA" w:rsidRPr="00E75D2C" w:rsidRDefault="00AB1FE4" w:rsidP="00735CDB">
      <w:pPr>
        <w:rPr>
          <w:rFonts w:eastAsiaTheme="minorEastAsia"/>
        </w:rPr>
      </w:pPr>
      <w:r>
        <w:rPr>
          <w:rFonts w:eastAsiaTheme="minorEastAsia"/>
          <w:lang w:val="en-GB"/>
        </w:rPr>
        <w:t>det</w:t>
      </w:r>
      <w:r w:rsidRPr="00E75D2C">
        <w:rPr>
          <w:rFonts w:eastAsiaTheme="minorEastAsia"/>
        </w:rPr>
        <w:t xml:space="preserve">2 = </w:t>
      </w:r>
      <w:r>
        <w:rPr>
          <w:rFonts w:eastAsiaTheme="minorEastAsia"/>
          <w:lang w:val="en-GB"/>
        </w:rPr>
        <w:t>a</w:t>
      </w:r>
      <w:r w:rsidRPr="00E75D2C">
        <w:rPr>
          <w:rFonts w:eastAsiaTheme="minorEastAsia"/>
        </w:rPr>
        <w:t>1</w:t>
      </w:r>
      <w:r>
        <w:rPr>
          <w:rFonts w:eastAsiaTheme="minorEastAsia"/>
          <w:lang w:val="en-GB"/>
        </w:rPr>
        <w:t>b</w:t>
      </w:r>
      <w:r w:rsidRPr="00E75D2C">
        <w:rPr>
          <w:rFonts w:eastAsiaTheme="minorEastAsia"/>
        </w:rPr>
        <w:t xml:space="preserve">2 – </w:t>
      </w:r>
      <w:r>
        <w:rPr>
          <w:rFonts w:eastAsiaTheme="minorEastAsia"/>
          <w:lang w:val="en-GB"/>
        </w:rPr>
        <w:t>a</w:t>
      </w:r>
      <w:r w:rsidRPr="00E75D2C">
        <w:rPr>
          <w:rFonts w:eastAsiaTheme="minorEastAsia"/>
        </w:rPr>
        <w:t>2</w:t>
      </w:r>
      <w:r>
        <w:rPr>
          <w:rFonts w:eastAsiaTheme="minorEastAsia"/>
          <w:lang w:val="en-GB"/>
        </w:rPr>
        <w:t>b</w:t>
      </w:r>
      <w:r w:rsidRPr="00E75D2C">
        <w:rPr>
          <w:rFonts w:eastAsiaTheme="minorEastAsia"/>
        </w:rPr>
        <w:t>1</w:t>
      </w:r>
    </w:p>
    <w:p w14:paraId="292C790F" w14:textId="26DE441A" w:rsidR="00E75D2C" w:rsidRDefault="00E75D2C" w:rsidP="00735CDB">
      <w:pPr>
        <w:rPr>
          <w:rFonts w:eastAsiaTheme="minorEastAsia"/>
        </w:rPr>
      </w:pPr>
      <w:r>
        <w:rPr>
          <w:rFonts w:eastAsiaTheme="minorEastAsia"/>
        </w:rPr>
        <w:t xml:space="preserve">Объем параллелепипеда, построенного на векторах </w:t>
      </w:r>
      <w:r>
        <w:rPr>
          <w:rFonts w:eastAsiaTheme="minorEastAsia"/>
          <w:lang w:val="en-GB"/>
        </w:rPr>
        <w:t>a</w:t>
      </w:r>
      <w:r w:rsidRPr="00E75D2C">
        <w:rPr>
          <w:rFonts w:eastAsiaTheme="minorEastAsia"/>
        </w:rPr>
        <w:t xml:space="preserve">, </w:t>
      </w:r>
      <w:r>
        <w:rPr>
          <w:rFonts w:eastAsiaTheme="minorEastAsia"/>
          <w:lang w:val="en-GB"/>
        </w:rPr>
        <w:t>b</w:t>
      </w:r>
      <w:r w:rsidRPr="00E75D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GB"/>
        </w:rPr>
        <w:t>c</w:t>
      </w:r>
      <w:r>
        <w:rPr>
          <w:rFonts w:eastAsiaTheme="minorEastAsia"/>
        </w:rPr>
        <w:t xml:space="preserve"> равен модулю смешанного произведения эти векторов.</w:t>
      </w:r>
    </w:p>
    <w:p w14:paraId="37E75C22" w14:textId="057E41F5" w:rsidR="00E75D2C" w:rsidRPr="00E75D2C" w:rsidRDefault="00E75D2C" w:rsidP="00735CDB">
      <w:pPr>
        <w:rPr>
          <w:rFonts w:eastAsiaTheme="minorEastAsia"/>
        </w:rPr>
      </w:pPr>
      <w:r>
        <w:rPr>
          <w:rFonts w:eastAsiaTheme="minorEastAsia"/>
          <w:lang w:val="en-GB"/>
        </w:rPr>
        <w:t>V</w:t>
      </w:r>
      <w:r w:rsidRPr="00E75D2C">
        <w:rPr>
          <w:rFonts w:eastAsiaTheme="minorEastAsia"/>
          <w:vertAlign w:val="subscript"/>
        </w:rPr>
        <w:t>параллелепипеда</w:t>
      </w:r>
      <w:r>
        <w:rPr>
          <w:rFonts w:eastAsiaTheme="minorEastAsia"/>
        </w:rPr>
        <w:t xml:space="preserve"> = </w:t>
      </w:r>
      <w:r>
        <w:rPr>
          <w:rFonts w:eastAsiaTheme="minorEastAsia" w:cstheme="minorHAnsi"/>
        </w:rPr>
        <w:t>ǀ</w:t>
      </w:r>
      <w:r w:rsidR="00C77D2E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,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C77D2E">
        <w:rPr>
          <w:rFonts w:eastAsiaTheme="minorEastAsia"/>
        </w:rPr>
        <w:t>)</w:t>
      </w:r>
      <w:r>
        <w:rPr>
          <w:rFonts w:eastAsiaTheme="minorEastAsia" w:cstheme="minorHAnsi"/>
        </w:rPr>
        <w:t>ǀ</w:t>
      </w:r>
    </w:p>
    <w:p w14:paraId="4EA3AC40" w14:textId="40505A0F" w:rsidR="00E75D2C" w:rsidRDefault="00E75D2C" w:rsidP="00735CDB">
      <w:pPr>
        <w:rPr>
          <w:rFonts w:eastAsiaTheme="minorEastAsia"/>
        </w:rPr>
      </w:pPr>
      <w:r>
        <w:rPr>
          <w:rFonts w:eastAsiaTheme="minorEastAsia"/>
        </w:rPr>
        <w:t xml:space="preserve">Тетраэдр – это треугольная пирамида. Объем тетраэдра, построенного на векторах </w:t>
      </w:r>
      <w:r>
        <w:rPr>
          <w:rFonts w:eastAsiaTheme="minorEastAsia"/>
          <w:lang w:val="en-GB"/>
        </w:rPr>
        <w:t>a</w:t>
      </w:r>
      <w:r w:rsidRPr="00E75D2C">
        <w:rPr>
          <w:rFonts w:eastAsiaTheme="minorEastAsia"/>
        </w:rPr>
        <w:t xml:space="preserve">, </w:t>
      </w:r>
      <w:r>
        <w:rPr>
          <w:rFonts w:eastAsiaTheme="minorEastAsia"/>
          <w:lang w:val="en-GB"/>
        </w:rPr>
        <w:t>b</w:t>
      </w:r>
      <w:r w:rsidRPr="00E75D2C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GB"/>
        </w:rPr>
        <w:t>c</w:t>
      </w:r>
      <w:r>
        <w:rPr>
          <w:rFonts w:eastAsiaTheme="minorEastAsia"/>
        </w:rPr>
        <w:t xml:space="preserve">, равен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смешанного произведения этих векторов.</w:t>
      </w:r>
    </w:p>
    <w:p w14:paraId="659BD9AC" w14:textId="5A77DD66" w:rsidR="00E75D2C" w:rsidRPr="00C77D2E" w:rsidRDefault="00E75D2C" w:rsidP="00735CDB">
      <w:pPr>
        <w:rPr>
          <w:rFonts w:eastAsiaTheme="minorEastAsia"/>
        </w:rPr>
      </w:pPr>
      <w:r>
        <w:rPr>
          <w:rFonts w:eastAsiaTheme="minorEastAsia"/>
          <w:lang w:val="en-GB"/>
        </w:rPr>
        <w:t>V</w:t>
      </w:r>
      <w:r w:rsidRPr="00C77D2E">
        <w:rPr>
          <w:rFonts w:eastAsiaTheme="minorEastAsia"/>
          <w:vertAlign w:val="subscript"/>
        </w:rPr>
        <w:t>тетраэра</w:t>
      </w:r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>
        <w:rPr>
          <w:rFonts w:eastAsiaTheme="minorEastAsia"/>
        </w:rPr>
        <w:t xml:space="preserve"> </w:t>
      </w:r>
      <w:r w:rsidR="00C77D2E">
        <w:rPr>
          <w:rFonts w:eastAsiaTheme="minorEastAsia" w:cstheme="minorHAnsi"/>
        </w:rPr>
        <w:t>ǀ</w:t>
      </w:r>
      <w:r w:rsidR="00C77D2E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,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,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  <w:r w:rsidR="00C77D2E">
        <w:rPr>
          <w:rFonts w:eastAsiaTheme="minorEastAsia"/>
        </w:rPr>
        <w:t>)</w:t>
      </w:r>
      <w:r w:rsidR="00C77D2E">
        <w:rPr>
          <w:rFonts w:eastAsiaTheme="minorEastAsia" w:cstheme="minorHAnsi"/>
        </w:rPr>
        <w:t>ǀ</w:t>
      </w:r>
      <w:r w:rsidR="00C77D2E" w:rsidRPr="00C77D2E">
        <w:rPr>
          <w:rFonts w:eastAsiaTheme="minorEastAsia" w:cstheme="minorHAnsi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C77D2E" w:rsidRPr="00C77D2E">
        <w:rPr>
          <w:rFonts w:eastAsiaTheme="minorEastAsia" w:cstheme="minorHAnsi"/>
        </w:rPr>
        <w:t xml:space="preserve"> </w:t>
      </w:r>
      <w:r w:rsidR="00C77D2E">
        <w:rPr>
          <w:rFonts w:eastAsiaTheme="minorEastAsia"/>
          <w:lang w:val="en-GB"/>
        </w:rPr>
        <w:t>V</w:t>
      </w:r>
      <w:r w:rsidR="00C77D2E" w:rsidRPr="00E75D2C">
        <w:rPr>
          <w:rFonts w:eastAsiaTheme="minorEastAsia"/>
          <w:vertAlign w:val="subscript"/>
        </w:rPr>
        <w:t>параллелепипеда</w:t>
      </w:r>
    </w:p>
    <w:p w14:paraId="4BBA4E73" w14:textId="05DBB1DA" w:rsidR="00E75D2C" w:rsidRPr="00397F5D" w:rsidRDefault="00397F5D" w:rsidP="00735CDB">
      <w:p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 компланарны, если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 xml:space="preserve">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eastAsiaTheme="minorEastAsia"/>
        </w:rPr>
        <w:t xml:space="preserve">) = 0, то есть </w:t>
      </w:r>
      <w:r w:rsidRPr="00E258E7">
        <w:rPr>
          <w:rFonts w:eastAsiaTheme="minorEastAsia" w:cstheme="minorHAnsi"/>
        </w:rPr>
        <w:t>ǀ</w:t>
      </w:r>
      <w:r>
        <w:rPr>
          <w:rFonts w:eastAsiaTheme="minorEastAsia"/>
        </w:rPr>
        <w:t xml:space="preserve">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</w:rPr>
            </m:ctrlPr>
          </m:mPr>
          <m:mr>
            <m:e>
              <m:r>
                <w:rPr>
                  <w:rFonts w:ascii="Cambria Math" w:eastAsiaTheme="minorEastAsia" w:hAnsi="Cambria Math"/>
                </w:rPr>
                <m:t>а</m:t>
              </m:r>
              <m:r>
                <w:rPr>
                  <w:rFonts w:ascii="Cambria Math" w:eastAsiaTheme="minorEastAsia" w:hAnsi="Cambria Math"/>
                </w:rPr>
                <m:t>1</m:t>
              </m:r>
            </m:e>
            <m:e>
              <m:r>
                <w:rPr>
                  <w:rFonts w:ascii="Cambria Math" w:eastAsiaTheme="minorEastAsia" w:hAnsi="Cambria Math"/>
                </w:rPr>
                <m:t>a2</m:t>
              </m:r>
            </m:e>
            <m:e>
              <m:r>
                <w:rPr>
                  <w:rFonts w:ascii="Cambria Math" w:eastAsiaTheme="minorEastAsia" w:hAnsi="Cambria Math"/>
                </w:rPr>
                <m:t>a3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b1</m:t>
              </m:r>
            </m:e>
            <m:e>
              <m:r>
                <w:rPr>
                  <w:rFonts w:ascii="Cambria Math" w:eastAsiaTheme="minorEastAsia" w:hAnsi="Cambria Math"/>
                </w:rPr>
                <m:t>b2</m:t>
              </m:r>
            </m:e>
            <m:e>
              <m:r>
                <w:rPr>
                  <w:rFonts w:ascii="Cambria Math" w:eastAsiaTheme="minorEastAsia" w:hAnsi="Cambria Math"/>
                </w:rPr>
                <m:t>b3</m:t>
              </m:r>
            </m:e>
          </m:mr>
          <m:mr>
            <m:e>
              <m:r>
                <w:rPr>
                  <w:rFonts w:ascii="Cambria Math" w:eastAsiaTheme="minorEastAsia" w:hAnsi="Cambria Math"/>
                </w:rPr>
                <m:t>c1</m:t>
              </m:r>
            </m:e>
            <m:e>
              <m:r>
                <w:rPr>
                  <w:rFonts w:ascii="Cambria Math" w:eastAsiaTheme="minorEastAsia" w:hAnsi="Cambria Math"/>
                </w:rPr>
                <m:t>c2</m:t>
              </m:r>
            </m:e>
            <m:e>
              <m:r>
                <w:rPr>
                  <w:rFonts w:ascii="Cambria Math" w:eastAsiaTheme="minorEastAsia" w:hAnsi="Cambria Math"/>
                </w:rPr>
                <m:t>c3</m:t>
              </m:r>
            </m:e>
          </m:mr>
        </m:m>
      </m:oMath>
      <w:r>
        <w:rPr>
          <w:rFonts w:eastAsiaTheme="minorEastAsia" w:cstheme="minorHAnsi"/>
        </w:rPr>
        <w:t>ǀ</w:t>
      </w:r>
      <w:r>
        <w:rPr>
          <w:rFonts w:eastAsiaTheme="minorEastAsia" w:cstheme="minorHAnsi"/>
        </w:rPr>
        <w:t xml:space="preserve"> = 0.</w:t>
      </w:r>
      <w:bookmarkStart w:id="0" w:name="_GoBack"/>
      <w:bookmarkEnd w:id="0"/>
    </w:p>
    <w:sectPr w:rsidR="00E75D2C" w:rsidRPr="00397F5D" w:rsidSect="00735CDB"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C9D"/>
    <w:rsid w:val="00075C0B"/>
    <w:rsid w:val="000B372E"/>
    <w:rsid w:val="00261B11"/>
    <w:rsid w:val="00397F5D"/>
    <w:rsid w:val="00476198"/>
    <w:rsid w:val="004D58F2"/>
    <w:rsid w:val="00735CDB"/>
    <w:rsid w:val="008E5C9D"/>
    <w:rsid w:val="00AB1FE4"/>
    <w:rsid w:val="00B43842"/>
    <w:rsid w:val="00BC43EA"/>
    <w:rsid w:val="00C77D2E"/>
    <w:rsid w:val="00E258E7"/>
    <w:rsid w:val="00E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073F6"/>
  <w15:chartTrackingRefBased/>
  <w15:docId w15:val="{D2CFF929-295E-4532-B522-483CCEF96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1B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 Маслова</dc:creator>
  <cp:keywords/>
  <dc:description/>
  <cp:lastModifiedBy>Настя Маслова</cp:lastModifiedBy>
  <cp:revision>6</cp:revision>
  <dcterms:created xsi:type="dcterms:W3CDTF">2021-10-18T20:29:00Z</dcterms:created>
  <dcterms:modified xsi:type="dcterms:W3CDTF">2021-10-18T22:25:00Z</dcterms:modified>
</cp:coreProperties>
</file>