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26.png" ContentType="image/png"/>
  <Override PartName="/word/media/rId36.png" ContentType="image/png"/>
  <Override PartName="/word/media/rId2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к</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r>
        <w:t xml:space="preserve"> </w:t>
      </w:r>
      <w:r>
        <w:t xml:space="preserve">вариант</w:t>
      </w:r>
      <w:r>
        <w:t xml:space="preserve"> </w:t>
      </w:r>
      <w:r>
        <w:t xml:space="preserve">26</w:t>
      </w:r>
    </w:p>
    <w:p>
      <w:pPr>
        <w:pStyle w:val="Author"/>
      </w:pPr>
      <w:r>
        <w:t xml:space="preserve">Маслова</w:t>
      </w:r>
      <w:r>
        <w:t xml:space="preserve"> </w:t>
      </w:r>
      <w:r>
        <w:t xml:space="preserve">Анастасия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гармонических колебаний с разными параматерами в различных условиях.</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pStyle w:val="Compact"/>
        <w:numPr>
          <w:ilvl w:val="0"/>
          <w:numId w:val="1001"/>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4.4</m:t>
        </m:r>
        <m:r>
          <m:t>x</m:t>
        </m:r>
        <m:r>
          <m:rPr>
            <m:sty m:val="p"/>
          </m:rPr>
          <m:t>=</m:t>
        </m:r>
        <m:r>
          <m:t>0</m:t>
        </m:r>
      </m:oMath>
    </w:p>
    <w:p>
      <w:pPr>
        <w:pStyle w:val="Compact"/>
        <w:numPr>
          <w:ilvl w:val="0"/>
          <w:numId w:val="1001"/>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2.5</m:t>
        </m:r>
        <m:acc>
          <m:accPr>
            <m:chr m:val="̇"/>
          </m:accPr>
          <m:e>
            <m:r>
              <m:t>x</m:t>
            </m:r>
          </m:e>
        </m:acc>
        <m:r>
          <m:rPr>
            <m:sty m:val="p"/>
          </m:rPr>
          <m:t>+</m:t>
        </m:r>
        <m:r>
          <m:t>4</m:t>
        </m:r>
        <m:r>
          <m:t>x</m:t>
        </m:r>
        <m:r>
          <m:rPr>
            <m:sty m:val="p"/>
          </m:rPr>
          <m:t>=</m:t>
        </m:r>
        <m:r>
          <m:t>0</m:t>
        </m:r>
      </m:oMath>
    </w:p>
    <w:p>
      <w:pPr>
        <w:pStyle w:val="Compact"/>
        <w:numPr>
          <w:ilvl w:val="0"/>
          <w:numId w:val="1001"/>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2</m:t>
        </m:r>
        <m:acc>
          <m:accPr>
            <m:chr m:val="̇"/>
          </m:accPr>
          <m:e>
            <m:r>
              <m:t>x</m:t>
            </m:r>
          </m:e>
        </m:acc>
        <m:r>
          <m:rPr>
            <m:sty m:val="p"/>
          </m:rPr>
          <m:t>+</m:t>
        </m:r>
        <m:r>
          <m:t>3.3</m:t>
        </m:r>
        <m:r>
          <m:t>x</m:t>
        </m:r>
        <m:r>
          <m:rPr>
            <m:sty m:val="p"/>
          </m:rPr>
          <m:t>=</m:t>
        </m:r>
        <m:r>
          <m:t>3.3</m:t>
        </m:r>
        <m:r>
          <m:t>c</m:t>
        </m:r>
        <m:r>
          <m:t>o</m:t>
        </m:r>
        <m:r>
          <m:t>s</m:t>
        </m:r>
        <m:d>
          <m:dPr>
            <m:begChr m:val="("/>
            <m:endChr m:val=")"/>
            <m:sepChr m:val=""/>
            <m:grow/>
          </m:dPr>
          <m:e>
            <m:r>
              <m:t>2</m:t>
            </m:r>
            <m:r>
              <m:t>t</m:t>
            </m:r>
          </m:e>
        </m:d>
      </m:oMath>
    </w:p>
    <w:p>
      <w:pPr>
        <w:pStyle w:val="FirstParagraph"/>
      </w:pPr>
      <w:r>
        <w:t xml:space="preserve">На интервале</w:t>
      </w:r>
      <w:r>
        <w:t xml:space="preserve"> </w:t>
      </w:r>
      <m:oMath>
        <m:r>
          <m:t>t</m:t>
        </m:r>
        <m:r>
          <m:rPr>
            <m:sty m:val="p"/>
          </m:rPr>
          <m:t>∈</m:t>
        </m:r>
        <m:d>
          <m:dPr>
            <m:begChr m:val="["/>
            <m:endChr m:val="]"/>
            <m:sepChr m:val=""/>
            <m:grow/>
          </m:dPr>
          <m:e>
            <m:r>
              <m:t>0</m:t>
            </m:r>
            <m:r>
              <m:rPr>
                <m:sty m:val="p"/>
              </m:rPr>
              <m:t>;</m:t>
            </m:r>
            <m:r>
              <m:t>53</m:t>
            </m:r>
          </m:e>
        </m:d>
      </m:oMath>
      <w:r>
        <w:t xml:space="preserve"> </w:t>
      </w:r>
      <w:r>
        <w:t xml:space="preserve">(шаг 0.05) с начальными условиями</w:t>
      </w:r>
      <w:r>
        <w:t xml:space="preserve"> </w:t>
      </w:r>
      <m:oMath>
        <m:sSub>
          <m:e>
            <m:r>
              <m:t>x</m:t>
            </m:r>
          </m:e>
          <m:sub>
            <m:r>
              <m:t>0</m:t>
            </m:r>
          </m:sub>
        </m:sSub>
        <m:r>
          <m:rPr>
            <m:sty m:val="p"/>
          </m:rPr>
          <m:t>=</m:t>
        </m:r>
        <m:r>
          <m:t>0</m:t>
        </m:r>
        <m:r>
          <m:rPr>
            <m:sty m:val="p"/>
          </m:rPr>
          <m:t>,</m:t>
        </m:r>
        <m:r>
          <m:t> </m:t>
        </m:r>
        <m:sSub>
          <m:e>
            <m:r>
              <m:t>y</m:t>
            </m:r>
          </m:e>
          <m:sub>
            <m:r>
              <m:t>0</m:t>
            </m:r>
          </m:sub>
        </m:sSub>
        <m:r>
          <m:rPr>
            <m:sty m:val="p"/>
          </m:rPr>
          <m:t>=</m:t>
        </m:r>
        <m:r>
          <m:rPr>
            <m:sty m:val="p"/>
          </m:rPr>
          <m:t>−</m:t>
        </m:r>
        <m:r>
          <m:t>1.5</m:t>
        </m:r>
      </m:oMath>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r>
        <w:t xml:space="preserve"> </w:t>
      </w:r>
      <w:r>
        <w:t xml:space="preserve">[1]</w:t>
      </w:r>
      <w:r>
        <w:t xml:space="preserve">.</w:t>
      </w:r>
    </w:p>
    <w:p>
      <w:pPr>
        <w:pStyle w:val="BodyText"/>
      </w:pPr>
      <w:r>
        <w:t xml:space="preserve">Гармони́ческий осцилля́тор (в классической механике) — система, которая при выведении её из положения равновесия испытывает действие возвращающей силы F, пропорциональной смещению</w:t>
      </w:r>
      <w:r>
        <w:t xml:space="preserve"> </w:t>
      </w:r>
      <m:oMath>
        <m:r>
          <m:t>x</m:t>
        </m:r>
      </m:oMath>
      <w:r>
        <w:t xml:space="preserve">[2]</w:t>
      </w:r>
      <w:r>
        <w:t xml:space="preserve">:</w:t>
      </w:r>
    </w:p>
    <w:p>
      <w:pPr>
        <w:pStyle w:val="BodyText"/>
      </w:pPr>
      <m:oMathPara>
        <m:oMathParaPr>
          <m:jc m:val="center"/>
        </m:oMathParaPr>
        <m:oMath>
          <m:r>
            <m:t>F</m:t>
          </m:r>
          <m:r>
            <m:rPr>
              <m:sty m:val="p"/>
            </m:rPr>
            <m:t>=</m:t>
          </m:r>
          <m:r>
            <m:rPr>
              <m:sty m:val="p"/>
            </m:rPr>
            <m:t>−</m:t>
          </m:r>
          <m:r>
            <m:t>k</m:t>
          </m:r>
          <m:r>
            <m:t>x</m:t>
          </m:r>
          <m:r>
            <m:rPr>
              <m:sty m:val="p"/>
            </m:rPr>
            <m:t>,</m:t>
          </m:r>
        </m:oMath>
      </m:oMathPara>
    </w:p>
    <w:p>
      <w:pPr>
        <w:pStyle w:val="FirstParagraph"/>
      </w:pPr>
      <w:r>
        <w:t xml:space="preserve">где</w:t>
      </w:r>
      <w:r>
        <w:t xml:space="preserve"> </w:t>
      </w:r>
      <m:oMath>
        <m:r>
          <m:t>k</m:t>
        </m:r>
      </m:oMath>
      <w:r>
        <w:t xml:space="preserve"> </w:t>
      </w:r>
      <w:r>
        <w:t xml:space="preserve">— постоянный коэффициент.</w:t>
      </w:r>
    </w:p>
    <w:p>
      <w:pPr>
        <w:pStyle w:val="BodyText"/>
      </w:pPr>
      <w:r>
        <w:t xml:space="preserve">Если</w:t>
      </w:r>
      <w:r>
        <w:t xml:space="preserve"> </w:t>
      </w:r>
      <m:oMath>
        <m:r>
          <m:t>F</m:t>
        </m:r>
      </m:oMath>
      <w:r>
        <w:t xml:space="preserve"> </w:t>
      </w:r>
      <w:r>
        <w:t xml:space="preserve">— единственная сила, действующая на систему, то систему называют простым или консервативным гармоническим осциллятором. Свободные колебания такой системы представляют собой периодическое движение около положения равновесия (гармонические колебания). Частота и амплитуда при этом постоянны, причём частота не зависит от амплитуды.</w:t>
      </w:r>
    </w:p>
    <w:p>
      <w:pPr>
        <w:pStyle w:val="BodyText"/>
      </w:pPr>
      <w:r>
        <w:t xml:space="preserve">Если имеется ещё и сила трения (затухание), пропорциональная скорости движения (вязкое трение), то такую систему называют затухающим или диссипативным осциллятором. Если трение не слишком велико, то система совершает почти периодическое движение — синусоидальные колебания с постоянной частотой и экспоненциально убывающей амплитудой. Частота свободных колебаний затухающего осциллятора оказывается несколько ниже, чем у аналогичного осциллятора без трения.</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w:t>
      </w:r>
      <w:r>
        <w:t xml:space="preserve"> </w:t>
      </w:r>
      <m:oMath>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w:t>
      </w:r>
      <w:r>
        <w:t xml:space="preserve"> </w:t>
      </w:r>
      <w:r>
        <w:t xml:space="preserve">При отсутствии потерь в системе (</w:t>
      </w:r>
      <m:oMath>
        <m:r>
          <m:t>γ</m:t>
        </m:r>
        <m:r>
          <m:rPr>
            <m:sty m:val="p"/>
          </m:rPr>
          <m:t>=</m:t>
        </m:r>
        <m:r>
          <m:t>0</m:t>
        </m:r>
      </m:oMath>
      <w:r>
        <w:t xml:space="preserve">) вместо уравнения (1)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rPr>
              <m:sty m:val="p"/>
            </m:rPr>
            <m:t>=</m:t>
          </m:r>
          <m:r>
            <m:t>0</m:t>
          </m:r>
          <m:r>
            <m:rPr>
              <m:sty m:val="p"/>
            </m:rPr>
            <m:t>.</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on"/>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acc>
                      <m:accPr>
                        <m:chr m:val="̇"/>
                      </m:accPr>
                      <m:e>
                        <m:r>
                          <m:t>x</m:t>
                        </m:r>
                      </m:e>
                    </m:acc>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где</w:t>
      </w:r>
      <w:r>
        <w:t xml:space="preserve"> </w:t>
      </w:r>
      <m:oMath>
        <m:r>
          <m:t>x</m:t>
        </m:r>
        <m:d>
          <m:dPr>
            <m:begChr m:val="("/>
            <m:endChr m:val=")"/>
            <m:sepChr m:val=""/>
            <m:grow/>
          </m:dPr>
          <m:e>
            <m:r>
              <m:t>y</m:t>
            </m:r>
          </m:e>
        </m:d>
      </m:oMath>
      <w:r>
        <w:t xml:space="preserve"> </w:t>
      </w:r>
      <w:r>
        <w:t xml:space="preserve">– численности войск первой (второй) стороны в момент времени</w:t>
      </w:r>
      <w:r>
        <w:t xml:space="preserve"> </w:t>
      </w:r>
      <m:oMath>
        <m:r>
          <m:t>t</m:t>
        </m:r>
      </m:oMath>
      <w:r>
        <w:t xml:space="preserve">;</w:t>
      </w:r>
      <w:r>
        <w:t xml:space="preserve"> </w:t>
      </w:r>
      <m:oMath>
        <m:sSub>
          <m:e>
            <m:r>
              <m:t>a</m:t>
            </m:r>
          </m:e>
          <m:sub>
            <m:r>
              <m:t>x</m:t>
            </m:r>
          </m:sub>
        </m:sSub>
      </m:oMath>
      <w:r>
        <w:t xml:space="preserve"> </w:t>
      </w:r>
      <w:r>
        <w:t xml:space="preserve">(</w:t>
      </w:r>
      <m:oMath>
        <m:sSub>
          <m:e>
            <m:r>
              <m:t>a</m:t>
            </m:r>
          </m:e>
          <m:sub>
            <m:r>
              <m:t>y</m:t>
            </m:r>
          </m:sub>
        </m:sSub>
      </m:oMath>
      <w:r>
        <w:t xml:space="preserve">) – эффективность огня первой (второй) стороны (число поражаемых целей противника в единицу времени)1; p и q – параметры степени.</w:t>
      </w:r>
      <w:r>
        <w:t xml:space="preserve"> </w:t>
      </w:r>
      <w:r>
        <w:t xml:space="preserve">В начальный момент времени заданы численности сторон:</w:t>
      </w:r>
      <w:r>
        <w:t xml:space="preserve"> </w:t>
      </w:r>
      <m:oMath>
        <m:r>
          <m:t>x</m:t>
        </m:r>
        <m:d>
          <m:dPr>
            <m:begChr m:val="("/>
            <m:endChr m:val=")"/>
            <m:sepChr m:val=""/>
            <m:grow/>
          </m:dPr>
          <m:e>
            <m:r>
              <m:t>0</m:t>
            </m:r>
          </m:e>
        </m:d>
        <m:r>
          <m:rPr>
            <m:sty m:val="p"/>
          </m:rPr>
          <m:t>=</m:t>
        </m:r>
        <m:sSub>
          <m:e>
            <m:r>
              <m:t>x</m:t>
            </m:r>
          </m:e>
          <m:sub>
            <m:r>
              <m:t>0</m:t>
            </m:r>
          </m:sub>
        </m:sSub>
      </m:oMath>
      <w:r>
        <w:t xml:space="preserve"> </w:t>
      </w:r>
      <w:r>
        <w:t xml:space="preserve">и</w:t>
      </w:r>
      <w:r>
        <w:t xml:space="preserve"> </w:t>
      </w:r>
      <m:oMath>
        <m:r>
          <m:t>y</m:t>
        </m:r>
        <m:d>
          <m:dPr>
            <m:begChr m:val="("/>
            <m:endChr m:val=")"/>
            <m:sepChr m:val=""/>
            <m:grow/>
          </m:dPr>
          <m:e>
            <m:r>
              <m:t>0</m:t>
            </m:r>
          </m:e>
        </m:d>
        <m:r>
          <m:rPr>
            <m:sty m:val="p"/>
          </m:rPr>
          <m:t>=</m:t>
        </m:r>
        <m:sSub>
          <m:e>
            <m:r>
              <m:t>y</m:t>
            </m:r>
          </m:e>
          <m:sub>
            <m:r>
              <m:t>0</m:t>
            </m:r>
          </m:sub>
        </m:sSub>
      </m:oMath>
      <w:r>
        <w:t xml:space="preserve">.</w:t>
      </w:r>
    </w:p>
    <w:p>
      <w:pPr>
        <w:pStyle w:val="BodyText"/>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on"/>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endChr m:val=""/>
              <m:sepChr m:val=""/>
              <m:grow/>
            </m:dPr>
            <m:e>
              <m:m>
                <m:mPr>
                  <m:baseJc m:val="center"/>
                  <m:plcHide m:val="on"/>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r>
                      <m:t>y</m:t>
                    </m:r>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2" w:name="реализация-в-julia"/>
    <w:p>
      <w:pPr>
        <w:pStyle w:val="Heading2"/>
      </w:pPr>
      <w:r>
        <w:rPr>
          <w:rStyle w:val="SectionNumber"/>
        </w:rPr>
        <w:t xml:space="preserve">4.1</w:t>
      </w:r>
      <w:r>
        <w:tab/>
      </w:r>
      <w:r>
        <w:t xml:space="preserve">Реализация в Julia</w:t>
      </w:r>
    </w:p>
    <w:p>
      <w:pPr>
        <w:pStyle w:val="FirstParagraph"/>
      </w:pPr>
      <w:r>
        <w:t xml:space="preserve">Для начала реализуем описанную выше теорию в языке программирования Julia:</w:t>
      </w:r>
    </w:p>
    <w:p>
      <w:pPr>
        <w:pStyle w:val="SourceCode"/>
      </w:pPr>
      <w:r>
        <w:rPr>
          <w:rStyle w:val="CommentTok"/>
        </w:rPr>
        <w:t xml:space="preserve">#вариант 26</w:t>
      </w:r>
      <w:r>
        <w:br/>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CommentTok"/>
        </w:rPr>
        <w:t xml:space="preserve">#Начальные условия и параметры</w:t>
      </w:r>
      <w:r>
        <w:br/>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62</w:t>
      </w:r>
      <w:r>
        <w:rPr>
          <w:rStyle w:val="NormalTok"/>
        </w:rPr>
        <w:t xml:space="preserve">)</w:t>
      </w:r>
      <w:r>
        <w:br/>
      </w:r>
      <w:r>
        <w:br/>
      </w:r>
      <w:r>
        <w:rPr>
          <w:rStyle w:val="NormalTok"/>
        </w:rPr>
        <w:t xml:space="preserve">p1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1.5</w:t>
      </w:r>
      <w:r>
        <w:rPr>
          <w:rStyle w:val="NormalTok"/>
        </w:rPr>
        <w:t xml:space="preserve">,</w:t>
      </w:r>
      <w:r>
        <w:rPr>
          <w:rStyle w:val="FloatTok"/>
        </w:rPr>
        <w:t xml:space="preserve">3.0</w:t>
      </w:r>
      <w:r>
        <w:rPr>
          <w:rStyle w:val="NormalTok"/>
        </w:rPr>
        <w:t xml:space="preserve">]</w:t>
      </w:r>
      <w:r>
        <w:br/>
      </w:r>
      <w:r>
        <w:rPr>
          <w:rStyle w:val="NormalTok"/>
        </w:rPr>
        <w:t xml:space="preserve">p3 </w:t>
      </w:r>
      <w:r>
        <w:rPr>
          <w:rStyle w:val="OperatorTok"/>
        </w:rPr>
        <w:t xml:space="preserve">=</w:t>
      </w:r>
      <w:r>
        <w:rPr>
          <w:rStyle w:val="NormalTok"/>
        </w:rPr>
        <w:t xml:space="preserve"> [</w:t>
      </w:r>
      <w:r>
        <w:rPr>
          <w:rStyle w:val="FloatTok"/>
        </w:rPr>
        <w:t xml:space="preserve">0.6</w:t>
      </w:r>
      <w:r>
        <w:rPr>
          <w:rStyle w:val="NormalTok"/>
        </w:rPr>
        <w:t xml:space="preserve">,</w:t>
      </w:r>
      <w:r>
        <w:rPr>
          <w:rStyle w:val="FloatTok"/>
        </w:rPr>
        <w:t xml:space="preserve">1.0</w:t>
      </w:r>
      <w:r>
        <w:rPr>
          <w:rStyle w:val="NormalTok"/>
        </w:rPr>
        <w:t xml:space="preserve">]</w:t>
      </w:r>
      <w:r>
        <w:br/>
      </w:r>
      <w:r>
        <w:br/>
      </w:r>
      <w:r>
        <w:rPr>
          <w:rStyle w:val="NormalTok"/>
        </w:rPr>
        <w:t xml:space="preserve">du0 </w:t>
      </w:r>
      <w:r>
        <w:rPr>
          <w:rStyle w:val="OperatorTok"/>
        </w:rPr>
        <w:t xml:space="preserve">=</w:t>
      </w:r>
      <w:r>
        <w:rPr>
          <w:rStyle w:val="NormalTok"/>
        </w:rPr>
        <w:t xml:space="preserve"> [</w:t>
      </w:r>
      <w:r>
        <w:rPr>
          <w:rStyle w:val="OperatorTok"/>
        </w:rPr>
        <w:t xml:space="preserve">-</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w:t>
      </w:r>
      <w:r>
        <w:rPr>
          <w:rStyle w:val="FloatTok"/>
        </w:rPr>
        <w:t xml:space="preserve">0.8</w:t>
      </w:r>
      <w:r>
        <w:rPr>
          <w:rStyle w:val="NormalTok"/>
        </w:rPr>
        <w:t xml:space="preserve">]</w:t>
      </w:r>
      <w:r>
        <w:br/>
      </w:r>
      <w:r>
        <w:br/>
      </w:r>
      <w:r>
        <w:rPr>
          <w:rStyle w:val="CommentTok"/>
        </w:rPr>
        <w:t xml:space="preserve">#без действий внешней силы</w:t>
      </w:r>
      <w:r>
        <w:br/>
      </w:r>
      <w:r>
        <w:br/>
      </w:r>
      <w:r>
        <w:rPr>
          <w:rStyle w:val="KeywordTok"/>
        </w:rPr>
        <w:t xml:space="preserve">function</w:t>
      </w:r>
      <w:r>
        <w:rPr>
          <w:rStyle w:val="NormalTok"/>
        </w:rPr>
        <w:t xml:space="preserve"> </w:t>
      </w:r>
      <w:r>
        <w:rPr>
          <w:rStyle w:val="FunctionTok"/>
        </w:rPr>
        <w:t xml:space="preserve">harm_osc</w:t>
      </w:r>
      <w:r>
        <w:rPr>
          <w:rStyle w:val="NormalTok"/>
        </w:rPr>
        <w:t xml:space="preserve">(du,u,p,t)</w:t>
      </w:r>
      <w:r>
        <w:br/>
      </w:r>
      <w:r>
        <w:rPr>
          <w:rStyle w:val="NormalTok"/>
        </w:rPr>
        <w:t xml:space="preserve">    g,w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CommentTok"/>
        </w:rPr>
        <w:t xml:space="preserve">#внешняя сила</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1.5</w:t>
      </w:r>
      <w:r>
        <w:rPr>
          <w:rStyle w:val="OperatorTok"/>
        </w:rPr>
        <w:t xml:space="preserve">*</w:t>
      </w:r>
      <w:r>
        <w:rPr>
          <w:rStyle w:val="NormalTok"/>
        </w:rPr>
        <w:t xml:space="preserve">t)</w:t>
      </w:r>
      <w:r>
        <w:br/>
      </w:r>
      <w:r>
        <w:br/>
      </w:r>
      <w:r>
        <w:rPr>
          <w:rStyle w:val="CommentTok"/>
        </w:rPr>
        <w:t xml:space="preserve">#с действием внешней силы</w:t>
      </w:r>
      <w:r>
        <w:br/>
      </w:r>
      <w:r>
        <w:rPr>
          <w:rStyle w:val="KeywordTok"/>
        </w:rPr>
        <w:t xml:space="preserve">function</w:t>
      </w:r>
      <w:r>
        <w:rPr>
          <w:rStyle w:val="NormalTok"/>
        </w:rPr>
        <w:t xml:space="preserve"> </w:t>
      </w:r>
      <w:r>
        <w:rPr>
          <w:rStyle w:val="FunctionTok"/>
        </w:rPr>
        <w:t xml:space="preserve">forced_harm_osc</w:t>
      </w:r>
      <w:r>
        <w:rPr>
          <w:rStyle w:val="NormalTok"/>
        </w:rPr>
        <w:t xml:space="preserve">(du,u,p,t)</w:t>
      </w:r>
      <w:r>
        <w:br/>
      </w:r>
      <w:r>
        <w:rPr>
          <w:rStyle w:val="NormalTok"/>
        </w:rPr>
        <w:t xml:space="preserve">    g,w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g</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FunctionTok"/>
        </w:rPr>
        <w:t xml:space="preserve">f</w:t>
      </w:r>
      <w:r>
        <w:rPr>
          <w:rStyle w:val="NormalTok"/>
        </w:rPr>
        <w:t xml:space="preserve">(t)</w:t>
      </w:r>
      <w:r>
        <w:br/>
      </w:r>
      <w:r>
        <w:rPr>
          <w:rStyle w:val="KeywordTok"/>
        </w:rPr>
        <w:t xml:space="preserve">end</w:t>
      </w:r>
      <w:r>
        <w:br/>
      </w:r>
      <w:r>
        <w:br/>
      </w:r>
      <w:r>
        <w:rPr>
          <w:rStyle w:val="NormalTok"/>
        </w:rPr>
        <w:t xml:space="preserve">problem1 </w:t>
      </w:r>
      <w:r>
        <w:rPr>
          <w:rStyle w:val="OperatorTok"/>
        </w:rPr>
        <w:t xml:space="preserve">=</w:t>
      </w:r>
      <w:r>
        <w:rPr>
          <w:rStyle w:val="NormalTok"/>
        </w:rPr>
        <w:t xml:space="preserve"> </w:t>
      </w:r>
      <w:r>
        <w:rPr>
          <w:rStyle w:val="FunctionTok"/>
        </w:rPr>
        <w:t xml:space="preserve">ODEProblem</w:t>
      </w:r>
      <w:r>
        <w:rPr>
          <w:rStyle w:val="NormalTok"/>
        </w:rPr>
        <w:t xml:space="preserve">(harm_osc,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p1)</w:t>
      </w:r>
      <w:r>
        <w:br/>
      </w:r>
      <w:r>
        <w:rPr>
          <w:rStyle w:val="NormalTok"/>
        </w:rPr>
        <w:t xml:space="preserve">solution1 </w:t>
      </w:r>
      <w:r>
        <w:rPr>
          <w:rStyle w:val="OperatorTok"/>
        </w:rPr>
        <w:t xml:space="preserve">=</w:t>
      </w:r>
      <w:r>
        <w:rPr>
          <w:rStyle w:val="NormalTok"/>
        </w:rPr>
        <w:t xml:space="preserve"> </w:t>
      </w:r>
      <w:r>
        <w:rPr>
          <w:rStyle w:val="FunctionTok"/>
        </w:rPr>
        <w:t xml:space="preserve">solve</w:t>
      </w:r>
      <w:r>
        <w:rPr>
          <w:rStyle w:val="NormalTok"/>
        </w:rPr>
        <w:t xml:space="preserve">(problem1,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r>
        <w:br/>
      </w:r>
      <w:r>
        <w:rPr>
          <w:rStyle w:val="NormalTok"/>
        </w:rPr>
        <w:t xml:space="preserve">problem2 </w:t>
      </w:r>
      <w:r>
        <w:rPr>
          <w:rStyle w:val="OperatorTok"/>
        </w:rPr>
        <w:t xml:space="preserve">=</w:t>
      </w:r>
      <w:r>
        <w:rPr>
          <w:rStyle w:val="NormalTok"/>
        </w:rPr>
        <w:t xml:space="preserve"> </w:t>
      </w:r>
      <w:r>
        <w:rPr>
          <w:rStyle w:val="FunctionTok"/>
        </w:rPr>
        <w:t xml:space="preserve">ODEProblem</w:t>
      </w:r>
      <w:r>
        <w:rPr>
          <w:rStyle w:val="NormalTok"/>
        </w:rPr>
        <w:t xml:space="preserve">(harm_osc,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p2)</w:t>
      </w:r>
      <w:r>
        <w:br/>
      </w:r>
      <w:r>
        <w:rPr>
          <w:rStyle w:val="NormalTok"/>
        </w:rPr>
        <w:t xml:space="preserve">solution2 </w:t>
      </w:r>
      <w:r>
        <w:rPr>
          <w:rStyle w:val="OperatorTok"/>
        </w:rPr>
        <w:t xml:space="preserve">=</w:t>
      </w:r>
      <w:r>
        <w:rPr>
          <w:rStyle w:val="NormalTok"/>
        </w:rPr>
        <w:t xml:space="preserve"> </w:t>
      </w:r>
      <w:r>
        <w:rPr>
          <w:rStyle w:val="FunctionTok"/>
        </w:rPr>
        <w:t xml:space="preserve">solve</w:t>
      </w:r>
      <w:r>
        <w:rPr>
          <w:rStyle w:val="NormalTok"/>
        </w:rPr>
        <w:t xml:space="preserve">(problem2,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r>
        <w:br/>
      </w:r>
      <w:r>
        <w:rPr>
          <w:rStyle w:val="NormalTok"/>
        </w:rPr>
        <w:t xml:space="preserve">problem3 </w:t>
      </w:r>
      <w:r>
        <w:rPr>
          <w:rStyle w:val="OperatorTok"/>
        </w:rPr>
        <w:t xml:space="preserve">=</w:t>
      </w:r>
      <w:r>
        <w:rPr>
          <w:rStyle w:val="NormalTok"/>
        </w:rPr>
        <w:t xml:space="preserve"> </w:t>
      </w:r>
      <w:r>
        <w:rPr>
          <w:rStyle w:val="FunctionTok"/>
        </w:rPr>
        <w:t xml:space="preserve">ODEProblem</w:t>
      </w:r>
      <w:r>
        <w:rPr>
          <w:rStyle w:val="NormalTok"/>
        </w:rPr>
        <w:t xml:space="preserve">(forced_harm_osc, [</w:t>
      </w:r>
      <w:r>
        <w:rPr>
          <w:rStyle w:val="FloatTok"/>
        </w:rPr>
        <w:t xml:space="preserve">0.8</w:t>
      </w:r>
      <w:r>
        <w:rPr>
          <w:rStyle w:val="NormalTok"/>
        </w:rPr>
        <w:t xml:space="preserve">, </w:t>
      </w:r>
      <w:r>
        <w:rPr>
          <w:rStyle w:val="OperatorTok"/>
        </w:rPr>
        <w:t xml:space="preserve">-</w:t>
      </w:r>
      <w:r>
        <w:rPr>
          <w:rStyle w:val="FloatTok"/>
        </w:rPr>
        <w:t xml:space="preserve">1</w:t>
      </w:r>
      <w:r>
        <w:rPr>
          <w:rStyle w:val="NormalTok"/>
        </w:rPr>
        <w:t xml:space="preserve">], tspan, p3)</w:t>
      </w:r>
      <w:r>
        <w:br/>
      </w:r>
      <w:r>
        <w:rPr>
          <w:rStyle w:val="NormalTok"/>
        </w:rPr>
        <w:t xml:space="preserve">solution3 </w:t>
      </w:r>
      <w:r>
        <w:rPr>
          <w:rStyle w:val="OperatorTok"/>
        </w:rPr>
        <w:t xml:space="preserve">=</w:t>
      </w:r>
      <w:r>
        <w:rPr>
          <w:rStyle w:val="NormalTok"/>
        </w:rPr>
        <w:t xml:space="preserve"> </w:t>
      </w:r>
      <w:r>
        <w:rPr>
          <w:rStyle w:val="FunctionTok"/>
        </w:rPr>
        <w:t xml:space="preserve">solve</w:t>
      </w:r>
      <w:r>
        <w:rPr>
          <w:rStyle w:val="NormalTok"/>
        </w:rPr>
        <w:t xml:space="preserve">(problem3, </w:t>
      </w:r>
      <w:r>
        <w:rPr>
          <w:rStyle w:val="FunctionTok"/>
        </w:rPr>
        <w:t xml:space="preserve">Tsit5</w:t>
      </w:r>
      <w:r>
        <w:rPr>
          <w:rStyle w:val="NormalTok"/>
        </w:rPr>
        <w:t xml:space="preserve">(),saveat</w:t>
      </w:r>
      <w:r>
        <w:rPr>
          <w:rStyle w:val="OperatorTok"/>
        </w:rPr>
        <w:t xml:space="preserve">=</w:t>
      </w:r>
      <w:r>
        <w:rPr>
          <w:rStyle w:val="FloatTok"/>
        </w:rPr>
        <w:t xml:space="preserve">0.05</w:t>
      </w:r>
      <w:r>
        <w:rPr>
          <w:rStyle w:val="NormalTok"/>
        </w:rPr>
        <w:t xml:space="preserve">)</w:t>
      </w:r>
    </w:p>
    <w:p>
      <w:pPr>
        <w:pStyle w:val="FirstParagraph"/>
      </w:pPr>
      <w:r>
        <w:t xml:space="preserve">В результате у меня получились три фазовых портрета для трех случае: без затуханий и без действий внешней силы (рис. ??), с затуханием и без действий внешней силы (рис. ??), с затуханием и под действием внешней силы (рис. ??).</w:t>
      </w:r>
    </w:p>
    <w:p>
      <w:pPr>
        <w:pStyle w:val="CaptionedFigure"/>
      </w:pPr>
      <w:r>
        <w:drawing>
          <wp:inline>
            <wp:extent cx="3733800" cy="2489200"/>
            <wp:effectExtent b="0" l="0" r="0" t="0"/>
            <wp:docPr descr="Фазовый портрет гармонического осциллятора при колебаниях без затуханий и без действий внешней силы в Julia" title="fig:" id="24" name="Picture"/>
            <a:graphic>
              <a:graphicData uri="http://schemas.openxmlformats.org/drawingml/2006/picture">
                <pic:pic>
                  <pic:nvPicPr>
                    <pic:cNvPr descr="image/noforcenofadingjl.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 при колебаниях без затуханий и без действий внешней силы в Julia</w:t>
      </w:r>
    </w:p>
    <w:p>
      <w:pPr>
        <w:pStyle w:val="CaptionedFigure"/>
      </w:pPr>
      <w:r>
        <w:drawing>
          <wp:inline>
            <wp:extent cx="3733800" cy="2489200"/>
            <wp:effectExtent b="0" l="0" r="0" t="0"/>
            <wp:docPr descr="Фазовый портрет гармонического осциллятора при колебаниях с затуханием и без действий внешней силы в Julia" title="fig:" id="27" name="Picture"/>
            <a:graphic>
              <a:graphicData uri="http://schemas.openxmlformats.org/drawingml/2006/picture">
                <pic:pic>
                  <pic:nvPicPr>
                    <pic:cNvPr descr="image/noforcewithfadingjl.png" id="28" name="Picture"/>
                    <pic:cNvPicPr>
                      <a:picLocks noChangeArrowheads="1" noChangeAspect="1"/>
                    </pic:cNvPicPr>
                  </pic:nvPicPr>
                  <pic:blipFill>
                    <a:blip r:embed="rId26"/>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 при колебаниях с затуханием и без действий внешней силы в Julia</w:t>
      </w:r>
    </w:p>
    <w:p>
      <w:pPr>
        <w:pStyle w:val="CaptionedFigure"/>
      </w:pPr>
      <w:r>
        <w:drawing>
          <wp:inline>
            <wp:extent cx="3733800" cy="2489200"/>
            <wp:effectExtent b="0" l="0" r="0" t="0"/>
            <wp:docPr descr="Фазовый портрет гармонического осциллятора при колебаниях с затуханием и под действием внешней силы в Julia" title="fig:" id="30" name="Picture"/>
            <a:graphic>
              <a:graphicData uri="http://schemas.openxmlformats.org/drawingml/2006/picture">
                <pic:pic>
                  <pic:nvPicPr>
                    <pic:cNvPr descr="image/withforcewithfadingjl.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 при колебаниях с затуханием и под действием внешней силы в Julia</w:t>
      </w:r>
    </w:p>
    <w:bookmarkEnd w:id="32"/>
    <w:bookmarkStart w:id="42" w:name="реализация-в-openmodelica"/>
    <w:p>
      <w:pPr>
        <w:pStyle w:val="Heading2"/>
      </w:pPr>
      <w:r>
        <w:rPr>
          <w:rStyle w:val="SectionNumber"/>
        </w:rPr>
        <w:t xml:space="preserve">4.2</w:t>
      </w:r>
      <w:r>
        <w:tab/>
      </w:r>
      <w:r>
        <w:t xml:space="preserve">Реализация в OpenModelica</w:t>
      </w:r>
    </w:p>
    <w:p>
      <w:pPr>
        <w:pStyle w:val="FirstParagraph"/>
      </w:pPr>
      <w:r>
        <w:t xml:space="preserve">Ту же самую задачу пробуем решить на языке Modelica. Для колебаний без затуханий и без действий внешней силы использовала данную модель:</w:t>
      </w:r>
    </w:p>
    <w:p>
      <w:pPr>
        <w:pStyle w:val="SourceCode"/>
      </w:pPr>
      <w:r>
        <w:rPr>
          <w:rStyle w:val="VerbatimChar"/>
        </w:rPr>
        <w:t xml:space="preserve">model lab4</w:t>
      </w:r>
      <w:r>
        <w:br/>
      </w:r>
      <w:r>
        <w:br/>
      </w:r>
      <w:r>
        <w:rPr>
          <w:rStyle w:val="VerbatimChar"/>
        </w:rPr>
        <w:t xml:space="preserve">Real x(start=0);</w:t>
      </w:r>
      <w:r>
        <w:br/>
      </w:r>
      <w:r>
        <w:rPr>
          <w:rStyle w:val="VerbatimChar"/>
        </w:rPr>
        <w:t xml:space="preserve">Real y(start=-1.5);</w:t>
      </w:r>
      <w:r>
        <w:br/>
      </w:r>
      <w:r>
        <w:br/>
      </w:r>
      <w:r>
        <w:rPr>
          <w:rStyle w:val="VerbatimChar"/>
        </w:rPr>
        <w:t xml:space="preserve">parameter Real w=4.4;</w:t>
      </w:r>
      <w:r>
        <w:br/>
      </w:r>
      <w:r>
        <w:rPr>
          <w:rStyle w:val="VerbatimChar"/>
        </w:rPr>
        <w:t xml:space="preserve">parameter Real g=0;</w:t>
      </w:r>
      <w:r>
        <w:br/>
      </w:r>
      <w:r>
        <w:br/>
      </w:r>
      <w:r>
        <w:rPr>
          <w:rStyle w:val="VerbatimChar"/>
        </w:rPr>
        <w:t xml:space="preserve">equation</w:t>
      </w:r>
      <w:r>
        <w:br/>
      </w:r>
      <w:r>
        <w:br/>
      </w:r>
      <w:r>
        <w:rPr>
          <w:rStyle w:val="VerbatimChar"/>
        </w:rPr>
        <w:t xml:space="preserve">der(x) = y;</w:t>
      </w:r>
      <w:r>
        <w:br/>
      </w:r>
      <w:r>
        <w:rPr>
          <w:rStyle w:val="VerbatimChar"/>
        </w:rPr>
        <w:t xml:space="preserve">der(y) = -w^2*x-g*y;</w:t>
      </w:r>
      <w:r>
        <w:br/>
      </w:r>
      <w:r>
        <w:br/>
      </w:r>
      <w:r>
        <w:rPr>
          <w:rStyle w:val="VerbatimChar"/>
        </w:rPr>
        <w:t xml:space="preserve">end lab4;</w:t>
      </w:r>
    </w:p>
    <w:p>
      <w:pPr>
        <w:pStyle w:val="FirstParagraph"/>
      </w:pPr>
      <w:r>
        <w:t xml:space="preserve">В результате получила фазовый портрет (рис. ??).</w:t>
      </w:r>
    </w:p>
    <w:p>
      <w:pPr>
        <w:pStyle w:val="CaptionedFigure"/>
      </w:pPr>
      <w:r>
        <w:drawing>
          <wp:inline>
            <wp:extent cx="3733800" cy="1490896"/>
            <wp:effectExtent b="0" l="0" r="0" t="0"/>
            <wp:docPr descr="Фазовый портрет гармонического осциллятора при колебаниях без затуханий и без действий внешней силы в OpenModelica" title="fig:" id="34" name="Picture"/>
            <a:graphic>
              <a:graphicData uri="http://schemas.openxmlformats.org/drawingml/2006/picture">
                <pic:pic>
                  <pic:nvPicPr>
                    <pic:cNvPr descr="image/noforcenofadingom.png" id="35" name="Picture"/>
                    <pic:cNvPicPr>
                      <a:picLocks noChangeArrowheads="1" noChangeAspect="1"/>
                    </pic:cNvPicPr>
                  </pic:nvPicPr>
                  <pic:blipFill>
                    <a:blip r:embed="rId33"/>
                    <a:stretch>
                      <a:fillRect/>
                    </a:stretch>
                  </pic:blipFill>
                  <pic:spPr bwMode="auto">
                    <a:xfrm>
                      <a:off x="0" y="0"/>
                      <a:ext cx="3733800" cy="1490896"/>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 при колебаниях без затуханий и без действий внешней силы в OpenModelica</w:t>
      </w:r>
    </w:p>
    <w:p>
      <w:pPr>
        <w:pStyle w:val="BodyText"/>
      </w:pPr>
      <w:r>
        <w:t xml:space="preserve">Для колебаний с затуханием и без действий внешней силы использовала данную модель:</w:t>
      </w:r>
    </w:p>
    <w:p>
      <w:pPr>
        <w:pStyle w:val="SourceCode"/>
      </w:pPr>
      <w:r>
        <w:rPr>
          <w:rStyle w:val="VerbatimChar"/>
        </w:rPr>
        <w:t xml:space="preserve">model lab4</w:t>
      </w:r>
      <w:r>
        <w:br/>
      </w:r>
      <w:r>
        <w:br/>
      </w:r>
      <w:r>
        <w:rPr>
          <w:rStyle w:val="VerbatimChar"/>
        </w:rPr>
        <w:t xml:space="preserve">Real x(start=0);</w:t>
      </w:r>
      <w:r>
        <w:br/>
      </w:r>
      <w:r>
        <w:rPr>
          <w:rStyle w:val="VerbatimChar"/>
        </w:rPr>
        <w:t xml:space="preserve">Real y(start=-1.5);</w:t>
      </w:r>
      <w:r>
        <w:br/>
      </w:r>
      <w:r>
        <w:br/>
      </w:r>
      <w:r>
        <w:rPr>
          <w:rStyle w:val="VerbatimChar"/>
        </w:rPr>
        <w:t xml:space="preserve">parameter Real w=4;</w:t>
      </w:r>
      <w:r>
        <w:br/>
      </w:r>
      <w:r>
        <w:rPr>
          <w:rStyle w:val="VerbatimChar"/>
        </w:rPr>
        <w:t xml:space="preserve">parameter Real g=2.5;</w:t>
      </w:r>
      <w:r>
        <w:br/>
      </w:r>
      <w:r>
        <w:br/>
      </w:r>
      <w:r>
        <w:rPr>
          <w:rStyle w:val="VerbatimChar"/>
        </w:rPr>
        <w:t xml:space="preserve">equation</w:t>
      </w:r>
      <w:r>
        <w:br/>
      </w:r>
      <w:r>
        <w:br/>
      </w:r>
      <w:r>
        <w:rPr>
          <w:rStyle w:val="VerbatimChar"/>
        </w:rPr>
        <w:t xml:space="preserve">der(x) = y;</w:t>
      </w:r>
      <w:r>
        <w:br/>
      </w:r>
      <w:r>
        <w:rPr>
          <w:rStyle w:val="VerbatimChar"/>
        </w:rPr>
        <w:t xml:space="preserve">der(y) = -w^2*x-g*y;</w:t>
      </w:r>
      <w:r>
        <w:br/>
      </w:r>
      <w:r>
        <w:br/>
      </w:r>
      <w:r>
        <w:rPr>
          <w:rStyle w:val="VerbatimChar"/>
        </w:rPr>
        <w:t xml:space="preserve">end lab4;</w:t>
      </w:r>
    </w:p>
    <w:p>
      <w:pPr>
        <w:pStyle w:val="FirstParagraph"/>
      </w:pPr>
      <w:r>
        <w:t xml:space="preserve">В результате получила фазовый портрет (рис. ??).</w:t>
      </w:r>
    </w:p>
    <w:p>
      <w:pPr>
        <w:pStyle w:val="CaptionedFigure"/>
      </w:pPr>
      <w:r>
        <w:drawing>
          <wp:inline>
            <wp:extent cx="3733800" cy="1490896"/>
            <wp:effectExtent b="0" l="0" r="0" t="0"/>
            <wp:docPr descr="Фазовый портрет гармонического осциллятора при колебаниях с затуханием и без действий внешней силы в OpenModelica" title="fig:" id="37" name="Picture"/>
            <a:graphic>
              <a:graphicData uri="http://schemas.openxmlformats.org/drawingml/2006/picture">
                <pic:pic>
                  <pic:nvPicPr>
                    <pic:cNvPr descr="image/noforcewithfadingom.png" id="38" name="Picture"/>
                    <pic:cNvPicPr>
                      <a:picLocks noChangeArrowheads="1" noChangeAspect="1"/>
                    </pic:cNvPicPr>
                  </pic:nvPicPr>
                  <pic:blipFill>
                    <a:blip r:embed="rId36"/>
                    <a:stretch>
                      <a:fillRect/>
                    </a:stretch>
                  </pic:blipFill>
                  <pic:spPr bwMode="auto">
                    <a:xfrm>
                      <a:off x="0" y="0"/>
                      <a:ext cx="3733800" cy="1490896"/>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 при колебаниях с затуханием и без действий внешней силы в OpenModelica</w:t>
      </w:r>
    </w:p>
    <w:p>
      <w:pPr>
        <w:pStyle w:val="BodyText"/>
      </w:pPr>
      <w:r>
        <w:t xml:space="preserve">Для колебаний с затуханием и с действием внешней силы использовала данную модель:</w:t>
      </w:r>
    </w:p>
    <w:p>
      <w:pPr>
        <w:pStyle w:val="SourceCode"/>
      </w:pPr>
      <w:r>
        <w:rPr>
          <w:rStyle w:val="VerbatimChar"/>
        </w:rPr>
        <w:t xml:space="preserve">model lab4</w:t>
      </w:r>
      <w:r>
        <w:br/>
      </w:r>
      <w:r>
        <w:br/>
      </w:r>
      <w:r>
        <w:rPr>
          <w:rStyle w:val="VerbatimChar"/>
        </w:rPr>
        <w:t xml:space="preserve">Real x(start=0);</w:t>
      </w:r>
      <w:r>
        <w:br/>
      </w:r>
      <w:r>
        <w:rPr>
          <w:rStyle w:val="VerbatimChar"/>
        </w:rPr>
        <w:t xml:space="preserve">Real y(start=-1.5);</w:t>
      </w:r>
      <w:r>
        <w:br/>
      </w:r>
      <w:r>
        <w:br/>
      </w:r>
      <w:r>
        <w:rPr>
          <w:rStyle w:val="VerbatimChar"/>
        </w:rPr>
        <w:t xml:space="preserve">parameter Real w=3.3;</w:t>
      </w:r>
      <w:r>
        <w:br/>
      </w:r>
      <w:r>
        <w:rPr>
          <w:rStyle w:val="VerbatimChar"/>
        </w:rPr>
        <w:t xml:space="preserve">parameter Real g=2;</w:t>
      </w:r>
      <w:r>
        <w:br/>
      </w:r>
      <w:r>
        <w:rPr>
          <w:rStyle w:val="VerbatimChar"/>
        </w:rPr>
        <w:t xml:space="preserve">Real p;</w:t>
      </w:r>
      <w:r>
        <w:br/>
      </w:r>
      <w:r>
        <w:br/>
      </w:r>
      <w:r>
        <w:rPr>
          <w:rStyle w:val="VerbatimChar"/>
        </w:rPr>
        <w:t xml:space="preserve">equation</w:t>
      </w:r>
      <w:r>
        <w:br/>
      </w:r>
      <w:r>
        <w:br/>
      </w:r>
      <w:r>
        <w:rPr>
          <w:rStyle w:val="VerbatimChar"/>
        </w:rPr>
        <w:t xml:space="preserve">der(x) = y;</w:t>
      </w:r>
      <w:r>
        <w:br/>
      </w:r>
      <w:r>
        <w:rPr>
          <w:rStyle w:val="VerbatimChar"/>
        </w:rPr>
        <w:t xml:space="preserve">der(y) = -w^2*x-g*y+p;</w:t>
      </w:r>
      <w:r>
        <w:br/>
      </w:r>
      <w:r>
        <w:rPr>
          <w:rStyle w:val="VerbatimChar"/>
        </w:rPr>
        <w:t xml:space="preserve">p = 3.3*cos(2*time);</w:t>
      </w:r>
      <w:r>
        <w:br/>
      </w:r>
      <w:r>
        <w:br/>
      </w:r>
      <w:r>
        <w:rPr>
          <w:rStyle w:val="VerbatimChar"/>
        </w:rPr>
        <w:t xml:space="preserve">end lab4;</w:t>
      </w:r>
    </w:p>
    <w:p>
      <w:pPr>
        <w:pStyle w:val="FirstParagraph"/>
      </w:pPr>
      <w:r>
        <w:t xml:space="preserve">В результате получила фазовый портрет (рис. ??).</w:t>
      </w:r>
    </w:p>
    <w:p>
      <w:pPr>
        <w:pStyle w:val="CaptionedFigure"/>
      </w:pPr>
      <w:r>
        <w:drawing>
          <wp:inline>
            <wp:extent cx="3733800" cy="1490896"/>
            <wp:effectExtent b="0" l="0" r="0" t="0"/>
            <wp:docPr descr="Фазовый портрет гармонического осциллятора при колебаниях с затуханием и c действиtv внешней силы в OpenModelica" title="fig:" id="40" name="Picture"/>
            <a:graphic>
              <a:graphicData uri="http://schemas.openxmlformats.org/drawingml/2006/picture">
                <pic:pic>
                  <pic:nvPicPr>
                    <pic:cNvPr descr="image/withforcewithfadingom.png" id="41" name="Picture"/>
                    <pic:cNvPicPr>
                      <a:picLocks noChangeArrowheads="1" noChangeAspect="1"/>
                    </pic:cNvPicPr>
                  </pic:nvPicPr>
                  <pic:blipFill>
                    <a:blip r:embed="rId39"/>
                    <a:stretch>
                      <a:fillRect/>
                    </a:stretch>
                  </pic:blipFill>
                  <pic:spPr bwMode="auto">
                    <a:xfrm>
                      <a:off x="0" y="0"/>
                      <a:ext cx="3733800" cy="1490896"/>
                    </a:xfrm>
                    <a:prstGeom prst="rect">
                      <a:avLst/>
                    </a:prstGeom>
                    <a:noFill/>
                    <a:ln w="9525">
                      <a:noFill/>
                      <a:headEnd/>
                      <a:tailEnd/>
                    </a:ln>
                  </pic:spPr>
                </pic:pic>
              </a:graphicData>
            </a:graphic>
          </wp:inline>
        </w:drawing>
      </w:r>
    </w:p>
    <w:p>
      <w:pPr>
        <w:pStyle w:val="ImageCaption"/>
      </w:pPr>
      <w:r>
        <w:t xml:space="preserve">Фазовый портрет гармонического осциллятора при колебаниях с затуханием и c действиtv внешней силы в OpenModelica</w:t>
      </w:r>
    </w:p>
    <w:bookmarkEnd w:id="42"/>
    <w:bookmarkEnd w:id="43"/>
    <w:bookmarkStart w:id="44" w:name="выводы"/>
    <w:p>
      <w:pPr>
        <w:pStyle w:val="Heading1"/>
      </w:pPr>
      <w:r>
        <w:rPr>
          <w:rStyle w:val="SectionNumber"/>
        </w:rPr>
        <w:t xml:space="preserve">5</w:t>
      </w:r>
      <w:r>
        <w:tab/>
      </w:r>
      <w:r>
        <w:t xml:space="preserve">Выводы</w:t>
      </w:r>
    </w:p>
    <w:p>
      <w:pPr>
        <w:pStyle w:val="FirstParagraph"/>
      </w:pPr>
      <w:r>
        <w:t xml:space="preserve">В обеих реализациях итоговый фазовый портрет получился практически идентичным, что означает точность обоих методов.</w:t>
      </w:r>
    </w:p>
    <w:bookmarkEnd w:id="44"/>
    <w:bookmarkStart w:id="50" w:name="список-литературы"/>
    <w:p>
      <w:pPr>
        <w:pStyle w:val="Heading1"/>
      </w:pPr>
      <w:r>
        <w:t xml:space="preserve">Список литературы</w:t>
      </w:r>
    </w:p>
    <w:bookmarkStart w:id="49" w:name="refs"/>
    <w:bookmarkStart w:id="46" w:name="ref-wiki:motion:bash"/>
    <w:p>
      <w:pPr>
        <w:pStyle w:val="Bibliography"/>
      </w:pPr>
      <w:r>
        <w:t xml:space="preserve">1.</w:t>
      </w:r>
      <w:r>
        <w:t xml:space="preserve"> </w:t>
      </w:r>
      <w:r>
        <w:t xml:space="preserve">	</w:t>
      </w:r>
      <w:r>
        <w:t xml:space="preserve">Гармонические_колебания</w:t>
      </w:r>
      <w:r>
        <w:t xml:space="preserve"> </w:t>
      </w:r>
      <w:r>
        <w:t xml:space="preserve">[Электронный ресурс]. Wikimedia Foundation, Inc., 2024. URL:</w:t>
      </w:r>
      <w:r>
        <w:t xml:space="preserve"> </w:t>
      </w:r>
      <w:hyperlink r:id="rId45">
        <w:r>
          <w:rPr>
            <w:rStyle w:val="Hyperlink"/>
          </w:rPr>
          <w:t xml:space="preserve">https://ru.wikipedia.org/wiki/Гармонические_колебания</w:t>
        </w:r>
      </w:hyperlink>
      <w:r>
        <w:t xml:space="preserve">.</w:t>
      </w:r>
    </w:p>
    <w:bookmarkEnd w:id="46"/>
    <w:bookmarkStart w:id="48" w:name="ref-wiki:oscil:bash"/>
    <w:p>
      <w:pPr>
        <w:pStyle w:val="Bibliography"/>
      </w:pPr>
      <w:r>
        <w:t xml:space="preserve">2.</w:t>
      </w:r>
      <w:r>
        <w:t xml:space="preserve"> </w:t>
      </w:r>
      <w:r>
        <w:t xml:space="preserve">	</w:t>
      </w:r>
      <w:r>
        <w:t xml:space="preserve">Гармонический_осциллятор</w:t>
      </w:r>
      <w:r>
        <w:t xml:space="preserve"> </w:t>
      </w:r>
      <w:r>
        <w:t xml:space="preserve">[Электронный ресурс]. Wikimedia Foundation, Inc., 2024. URL:</w:t>
      </w:r>
      <w:r>
        <w:t xml:space="preserve"> </w:t>
      </w:r>
      <w:hyperlink r:id="rId47">
        <w:r>
          <w:rPr>
            <w:rStyle w:val="Hyperlink"/>
          </w:rPr>
          <w:t xml:space="preserve">https://ru.wikipedia.org/wiki/Гармонический_осциллятор</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hyperlink" Id="rId45" Target="https://ru.wikipedia.org/wiki/&#1043;&#1072;&#1088;&#1084;&#1086;&#1085;&#1080;&#1095;&#1077;&#1089;&#1082;&#1080;&#1077;_&#1082;&#1086;&#1083;&#1077;&#1073;&#1072;&#1085;&#1080;&#1103;" TargetMode="External" /><Relationship Type="http://schemas.openxmlformats.org/officeDocument/2006/relationships/hyperlink" Id="rId47" Target="https://ru.wikipedia.org/wiki/&#1043;&#1072;&#1088;&#1084;&#1086;&#1085;&#1080;&#1095;&#1077;&#1089;&#1082;&#1080;&#1081;_&#1086;&#1089;&#1094;&#1080;&#1083;&#1083;&#1103;&#1090;&#1086;&#1088;" TargetMode="External" /></Relationships>
</file>

<file path=word/_rels/footnotes.xml.rels><?xml version="1.0" encoding="UTF-8"?><Relationships xmlns="http://schemas.openxmlformats.org/package/2006/relationships"><Relationship Type="http://schemas.openxmlformats.org/officeDocument/2006/relationships/hyperlink" Id="rId45" Target="https://ru.wikipedia.org/wiki/&#1043;&#1072;&#1088;&#1084;&#1086;&#1085;&#1080;&#1095;&#1077;&#1089;&#1082;&#1080;&#1077;_&#1082;&#1086;&#1083;&#1077;&#1073;&#1072;&#1085;&#1080;&#1103;" TargetMode="External" /><Relationship Type="http://schemas.openxmlformats.org/officeDocument/2006/relationships/hyperlink" Id="rId47" Target="https://ru.wikipedia.org/wiki/&#1043;&#1072;&#1088;&#1084;&#1086;&#1085;&#1080;&#1095;&#1077;&#1089;&#1082;&#1080;&#1081;_&#1086;&#1089;&#1094;&#1080;&#1083;&#1083;&#1103;&#1090;&#1086;&#10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к лабораторной работе №4</dc:title>
  <dc:creator>Маслова Анастасия Сергеевна</dc:creator>
  <dc:language>ru-RU</dc:language>
  <cp:keywords/>
  <dcterms:created xsi:type="dcterms:W3CDTF">2024-03-02T14:00:47Z</dcterms:created>
  <dcterms:modified xsi:type="dcterms:W3CDTF">2024-03-02T14:00:47Z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гармонических колебаний, вариант 26</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