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E2C" w:rsidRDefault="00FC4E2C">
      <w:pPr>
        <w:pStyle w:val="ConsPlusTitlePage"/>
      </w:pPr>
      <w:r>
        <w:t xml:space="preserve">Документ предоставлен </w:t>
      </w:r>
      <w:hyperlink r:id="rId4" w:history="1">
        <w:r>
          <w:rPr>
            <w:color w:val="0000FF"/>
          </w:rPr>
          <w:t>КонсультантПлюс</w:t>
        </w:r>
      </w:hyperlink>
      <w:r>
        <w:br/>
      </w:r>
    </w:p>
    <w:p w:rsidR="00FC4E2C" w:rsidRDefault="00FC4E2C">
      <w:pPr>
        <w:pStyle w:val="ConsPlusNormal"/>
        <w:jc w:val="both"/>
        <w:outlineLvl w:val="0"/>
      </w:pPr>
    </w:p>
    <w:p w:rsidR="00FC4E2C" w:rsidRDefault="00FC4E2C">
      <w:pPr>
        <w:pStyle w:val="ConsPlusTitle"/>
        <w:jc w:val="center"/>
        <w:outlineLvl w:val="0"/>
      </w:pPr>
      <w:r>
        <w:t>АДМИНИСТРАЦИЯ КУРСКОЙ ОБЛАСТИ</w:t>
      </w:r>
    </w:p>
    <w:p w:rsidR="00FC4E2C" w:rsidRDefault="00FC4E2C">
      <w:pPr>
        <w:pStyle w:val="ConsPlusTitle"/>
        <w:jc w:val="center"/>
      </w:pPr>
    </w:p>
    <w:p w:rsidR="00FC4E2C" w:rsidRDefault="00FC4E2C">
      <w:pPr>
        <w:pStyle w:val="ConsPlusTitle"/>
        <w:jc w:val="center"/>
      </w:pPr>
      <w:r>
        <w:t>ПОСТАНОВЛЕНИЕ</w:t>
      </w:r>
    </w:p>
    <w:p w:rsidR="00FC4E2C" w:rsidRDefault="00FC4E2C">
      <w:pPr>
        <w:pStyle w:val="ConsPlusTitle"/>
        <w:jc w:val="center"/>
      </w:pPr>
      <w:r>
        <w:t>от 18 декабря 2014 г. N 837-па</w:t>
      </w:r>
    </w:p>
    <w:p w:rsidR="00FC4E2C" w:rsidRDefault="00FC4E2C">
      <w:pPr>
        <w:pStyle w:val="ConsPlusTitle"/>
        <w:jc w:val="center"/>
      </w:pPr>
    </w:p>
    <w:p w:rsidR="00FC4E2C" w:rsidRDefault="00FC4E2C">
      <w:pPr>
        <w:pStyle w:val="ConsPlusTitle"/>
        <w:jc w:val="center"/>
      </w:pPr>
      <w:r>
        <w:t>ОБ УТВЕРЖДЕНИИ ПОРЯДКА ФОРМИРОВАНИЯ И ЕЖЕГОДНОГО</w:t>
      </w:r>
    </w:p>
    <w:p w:rsidR="00FC4E2C" w:rsidRDefault="00FC4E2C">
      <w:pPr>
        <w:pStyle w:val="ConsPlusTitle"/>
        <w:jc w:val="center"/>
      </w:pPr>
      <w:r>
        <w:t>ОБНОВЛЕНИЯ ПЛАНА СОЗДАНИЯ ИНВЕСТИЦИОННЫХ ОБЪЕКТОВ</w:t>
      </w:r>
    </w:p>
    <w:p w:rsidR="00FC4E2C" w:rsidRDefault="00FC4E2C">
      <w:pPr>
        <w:pStyle w:val="ConsPlusTitle"/>
        <w:jc w:val="center"/>
      </w:pPr>
      <w:r>
        <w:t>И ОБЪЕКТОВ ИНФРАСТРУКТУРЫ В КУРСКОЙ ОБЛАСТИ</w:t>
      </w:r>
    </w:p>
    <w:p w:rsidR="00FC4E2C" w:rsidRDefault="00FC4E2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FC4E2C">
        <w:trPr>
          <w:jc w:val="center"/>
        </w:trPr>
        <w:tc>
          <w:tcPr>
            <w:tcW w:w="9294" w:type="dxa"/>
            <w:tcBorders>
              <w:top w:val="nil"/>
              <w:left w:val="single" w:sz="24" w:space="0" w:color="CED3F1"/>
              <w:bottom w:val="nil"/>
              <w:right w:val="single" w:sz="24" w:space="0" w:color="F4F3F8"/>
            </w:tcBorders>
            <w:shd w:val="clear" w:color="auto" w:fill="F4F3F8"/>
          </w:tcPr>
          <w:p w:rsidR="00FC4E2C" w:rsidRDefault="00FC4E2C">
            <w:pPr>
              <w:pStyle w:val="ConsPlusNormal"/>
              <w:jc w:val="center"/>
            </w:pPr>
            <w:r>
              <w:rPr>
                <w:color w:val="392C69"/>
              </w:rPr>
              <w:t>Список изменяющих документов</w:t>
            </w:r>
          </w:p>
          <w:p w:rsidR="00FC4E2C" w:rsidRDefault="00FC4E2C">
            <w:pPr>
              <w:pStyle w:val="ConsPlusNormal"/>
              <w:jc w:val="center"/>
            </w:pPr>
            <w:r>
              <w:rPr>
                <w:color w:val="392C69"/>
              </w:rPr>
              <w:t>(в ред. постановлений Администрации Курской области</w:t>
            </w:r>
          </w:p>
          <w:p w:rsidR="00FC4E2C" w:rsidRDefault="00FC4E2C">
            <w:pPr>
              <w:pStyle w:val="ConsPlusNormal"/>
              <w:jc w:val="center"/>
            </w:pPr>
            <w:r>
              <w:rPr>
                <w:color w:val="392C69"/>
              </w:rPr>
              <w:t xml:space="preserve">от 31.08.2017 </w:t>
            </w:r>
            <w:hyperlink r:id="rId5" w:history="1">
              <w:r>
                <w:rPr>
                  <w:color w:val="0000FF"/>
                </w:rPr>
                <w:t>N 682-па</w:t>
              </w:r>
            </w:hyperlink>
            <w:r>
              <w:rPr>
                <w:color w:val="392C69"/>
              </w:rPr>
              <w:t xml:space="preserve">, от 26.01.2018 </w:t>
            </w:r>
            <w:hyperlink r:id="rId6" w:history="1">
              <w:r>
                <w:rPr>
                  <w:color w:val="0000FF"/>
                </w:rPr>
                <w:t>N 51-па</w:t>
              </w:r>
            </w:hyperlink>
            <w:r>
              <w:rPr>
                <w:color w:val="392C69"/>
              </w:rPr>
              <w:t xml:space="preserve">, от 05.02.2020 </w:t>
            </w:r>
            <w:hyperlink r:id="rId7" w:history="1">
              <w:r>
                <w:rPr>
                  <w:color w:val="0000FF"/>
                </w:rPr>
                <w:t>N 96-па</w:t>
              </w:r>
            </w:hyperlink>
            <w:r>
              <w:rPr>
                <w:color w:val="392C69"/>
              </w:rPr>
              <w:t>)</w:t>
            </w:r>
          </w:p>
        </w:tc>
      </w:tr>
    </w:tbl>
    <w:p w:rsidR="00FC4E2C" w:rsidRDefault="00FC4E2C">
      <w:pPr>
        <w:pStyle w:val="ConsPlusNormal"/>
        <w:jc w:val="center"/>
      </w:pPr>
    </w:p>
    <w:p w:rsidR="00FC4E2C" w:rsidRDefault="00FC4E2C">
      <w:pPr>
        <w:pStyle w:val="ConsPlusNormal"/>
        <w:ind w:firstLine="540"/>
        <w:jc w:val="both"/>
      </w:pPr>
      <w:r>
        <w:t>В целях исполнения требований Стандарта деятельности органов исполнительной власти по обеспечению благоприятного инвестиционного климата в Курской области и в целях создания условий для обеспечения благоприятного инвестиционного климата на территории Курской области Администрация Курской области постановляет:</w:t>
      </w:r>
    </w:p>
    <w:p w:rsidR="00FC4E2C" w:rsidRDefault="00FC4E2C">
      <w:pPr>
        <w:pStyle w:val="ConsPlusNormal"/>
        <w:spacing w:before="220"/>
        <w:ind w:firstLine="540"/>
        <w:jc w:val="both"/>
      </w:pPr>
      <w:r>
        <w:t xml:space="preserve">Утвердить прилагаемый </w:t>
      </w:r>
      <w:hyperlink w:anchor="P29" w:history="1">
        <w:r>
          <w:rPr>
            <w:color w:val="0000FF"/>
          </w:rPr>
          <w:t>Порядок</w:t>
        </w:r>
      </w:hyperlink>
      <w:r>
        <w:t xml:space="preserve"> формирования и ежегодного обновления Плана создания инвестиционных объектов и объектов инфраструктуры в Курской области.</w:t>
      </w:r>
    </w:p>
    <w:p w:rsidR="00FC4E2C" w:rsidRDefault="00FC4E2C">
      <w:pPr>
        <w:pStyle w:val="ConsPlusNormal"/>
        <w:ind w:firstLine="540"/>
        <w:jc w:val="both"/>
      </w:pPr>
    </w:p>
    <w:p w:rsidR="00FC4E2C" w:rsidRDefault="00FC4E2C">
      <w:pPr>
        <w:pStyle w:val="ConsPlusNormal"/>
        <w:jc w:val="right"/>
      </w:pPr>
      <w:r>
        <w:t>Губернатор</w:t>
      </w:r>
    </w:p>
    <w:p w:rsidR="00FC4E2C" w:rsidRDefault="00FC4E2C">
      <w:pPr>
        <w:pStyle w:val="ConsPlusNormal"/>
        <w:jc w:val="right"/>
      </w:pPr>
      <w:r>
        <w:t>Курской области</w:t>
      </w:r>
    </w:p>
    <w:p w:rsidR="00FC4E2C" w:rsidRDefault="00FC4E2C">
      <w:pPr>
        <w:pStyle w:val="ConsPlusNormal"/>
        <w:jc w:val="right"/>
      </w:pPr>
      <w:r>
        <w:t>А.Н.МИХАЙЛОВ</w:t>
      </w:r>
    </w:p>
    <w:p w:rsidR="00FC4E2C" w:rsidRDefault="00FC4E2C">
      <w:pPr>
        <w:pStyle w:val="ConsPlusNormal"/>
        <w:ind w:firstLine="540"/>
        <w:jc w:val="both"/>
      </w:pPr>
    </w:p>
    <w:p w:rsidR="00FC4E2C" w:rsidRDefault="00FC4E2C">
      <w:pPr>
        <w:pStyle w:val="ConsPlusNormal"/>
        <w:ind w:firstLine="540"/>
        <w:jc w:val="both"/>
      </w:pPr>
    </w:p>
    <w:p w:rsidR="00FC4E2C" w:rsidRDefault="00FC4E2C">
      <w:pPr>
        <w:pStyle w:val="ConsPlusNormal"/>
        <w:ind w:firstLine="540"/>
        <w:jc w:val="both"/>
      </w:pPr>
    </w:p>
    <w:p w:rsidR="00FC4E2C" w:rsidRDefault="00FC4E2C">
      <w:pPr>
        <w:pStyle w:val="ConsPlusNormal"/>
        <w:ind w:firstLine="540"/>
        <w:jc w:val="both"/>
      </w:pPr>
    </w:p>
    <w:p w:rsidR="00FC4E2C" w:rsidRDefault="00FC4E2C">
      <w:pPr>
        <w:pStyle w:val="ConsPlusNormal"/>
        <w:ind w:firstLine="540"/>
        <w:jc w:val="both"/>
      </w:pPr>
    </w:p>
    <w:p w:rsidR="00FC4E2C" w:rsidRDefault="00FC4E2C">
      <w:pPr>
        <w:pStyle w:val="ConsPlusNormal"/>
        <w:jc w:val="right"/>
        <w:outlineLvl w:val="0"/>
      </w:pPr>
      <w:r>
        <w:t>Утвержден</w:t>
      </w:r>
    </w:p>
    <w:p w:rsidR="00FC4E2C" w:rsidRDefault="00FC4E2C">
      <w:pPr>
        <w:pStyle w:val="ConsPlusNormal"/>
        <w:jc w:val="right"/>
      </w:pPr>
      <w:r>
        <w:t>постановлением</w:t>
      </w:r>
    </w:p>
    <w:p w:rsidR="00FC4E2C" w:rsidRDefault="00FC4E2C">
      <w:pPr>
        <w:pStyle w:val="ConsPlusNormal"/>
        <w:jc w:val="right"/>
      </w:pPr>
      <w:r>
        <w:t>Администрации Курской области</w:t>
      </w:r>
    </w:p>
    <w:p w:rsidR="00FC4E2C" w:rsidRDefault="00FC4E2C">
      <w:pPr>
        <w:pStyle w:val="ConsPlusNormal"/>
        <w:jc w:val="right"/>
      </w:pPr>
      <w:r>
        <w:t>от 18 декабря 2014 г. N 837-па</w:t>
      </w:r>
    </w:p>
    <w:p w:rsidR="00FC4E2C" w:rsidRDefault="00FC4E2C">
      <w:pPr>
        <w:pStyle w:val="ConsPlusNormal"/>
        <w:ind w:firstLine="540"/>
        <w:jc w:val="both"/>
      </w:pPr>
    </w:p>
    <w:p w:rsidR="00FC4E2C" w:rsidRDefault="00FC4E2C">
      <w:pPr>
        <w:pStyle w:val="ConsPlusTitle"/>
        <w:jc w:val="center"/>
      </w:pPr>
      <w:bookmarkStart w:id="0" w:name="P29"/>
      <w:bookmarkEnd w:id="0"/>
      <w:r>
        <w:t>ПОРЯДОК</w:t>
      </w:r>
    </w:p>
    <w:p w:rsidR="00FC4E2C" w:rsidRDefault="00FC4E2C">
      <w:pPr>
        <w:pStyle w:val="ConsPlusTitle"/>
        <w:jc w:val="center"/>
      </w:pPr>
      <w:r>
        <w:t>ФОРМИРОВАНИЯ И ЕЖЕГОДНОГО ОБНОВЛЕНИЯ ПЛАНА СОЗДАНИЯ</w:t>
      </w:r>
    </w:p>
    <w:p w:rsidR="00FC4E2C" w:rsidRDefault="00FC4E2C">
      <w:pPr>
        <w:pStyle w:val="ConsPlusTitle"/>
        <w:jc w:val="center"/>
      </w:pPr>
      <w:r>
        <w:t>ИНВЕСТИЦИОННЫХ ОБЪЕКТОВ И ОБЪЕКТОВ ИНФРАСТРУКТУРЫ</w:t>
      </w:r>
    </w:p>
    <w:p w:rsidR="00FC4E2C" w:rsidRDefault="00FC4E2C">
      <w:pPr>
        <w:pStyle w:val="ConsPlusTitle"/>
        <w:jc w:val="center"/>
      </w:pPr>
      <w:r>
        <w:t>В КУРСКОЙ ОБЛАСТИ</w:t>
      </w:r>
    </w:p>
    <w:p w:rsidR="00FC4E2C" w:rsidRDefault="00FC4E2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FC4E2C">
        <w:trPr>
          <w:jc w:val="center"/>
        </w:trPr>
        <w:tc>
          <w:tcPr>
            <w:tcW w:w="9294" w:type="dxa"/>
            <w:tcBorders>
              <w:top w:val="nil"/>
              <w:left w:val="single" w:sz="24" w:space="0" w:color="CED3F1"/>
              <w:bottom w:val="nil"/>
              <w:right w:val="single" w:sz="24" w:space="0" w:color="F4F3F8"/>
            </w:tcBorders>
            <w:shd w:val="clear" w:color="auto" w:fill="F4F3F8"/>
          </w:tcPr>
          <w:p w:rsidR="00FC4E2C" w:rsidRDefault="00FC4E2C">
            <w:pPr>
              <w:pStyle w:val="ConsPlusNormal"/>
              <w:jc w:val="center"/>
            </w:pPr>
            <w:r>
              <w:rPr>
                <w:color w:val="392C69"/>
              </w:rPr>
              <w:t>Список изменяющих документов</w:t>
            </w:r>
          </w:p>
          <w:p w:rsidR="00FC4E2C" w:rsidRDefault="00FC4E2C">
            <w:pPr>
              <w:pStyle w:val="ConsPlusNormal"/>
              <w:jc w:val="center"/>
            </w:pPr>
            <w:r>
              <w:rPr>
                <w:color w:val="392C69"/>
              </w:rPr>
              <w:t>(в ред. постановлений Администрации Курской области</w:t>
            </w:r>
          </w:p>
          <w:p w:rsidR="00FC4E2C" w:rsidRDefault="00FC4E2C">
            <w:pPr>
              <w:pStyle w:val="ConsPlusNormal"/>
              <w:jc w:val="center"/>
            </w:pPr>
            <w:r>
              <w:rPr>
                <w:color w:val="392C69"/>
              </w:rPr>
              <w:t xml:space="preserve">от 31.08.2017 </w:t>
            </w:r>
            <w:hyperlink r:id="rId8" w:history="1">
              <w:r>
                <w:rPr>
                  <w:color w:val="0000FF"/>
                </w:rPr>
                <w:t>N 682-па</w:t>
              </w:r>
            </w:hyperlink>
            <w:r>
              <w:rPr>
                <w:color w:val="392C69"/>
              </w:rPr>
              <w:t xml:space="preserve">, от 26.01.2018 </w:t>
            </w:r>
            <w:hyperlink r:id="rId9" w:history="1">
              <w:r>
                <w:rPr>
                  <w:color w:val="0000FF"/>
                </w:rPr>
                <w:t>N 51-па</w:t>
              </w:r>
            </w:hyperlink>
            <w:r>
              <w:rPr>
                <w:color w:val="392C69"/>
              </w:rPr>
              <w:t xml:space="preserve">, от 05.02.2020 </w:t>
            </w:r>
            <w:hyperlink r:id="rId10" w:history="1">
              <w:r>
                <w:rPr>
                  <w:color w:val="0000FF"/>
                </w:rPr>
                <w:t>N 96-па</w:t>
              </w:r>
            </w:hyperlink>
            <w:r>
              <w:rPr>
                <w:color w:val="392C69"/>
              </w:rPr>
              <w:t>)</w:t>
            </w:r>
          </w:p>
        </w:tc>
      </w:tr>
    </w:tbl>
    <w:p w:rsidR="00FC4E2C" w:rsidRDefault="00FC4E2C">
      <w:pPr>
        <w:pStyle w:val="ConsPlusNormal"/>
        <w:ind w:firstLine="540"/>
        <w:jc w:val="both"/>
      </w:pPr>
    </w:p>
    <w:p w:rsidR="00FC4E2C" w:rsidRDefault="00FC4E2C">
      <w:pPr>
        <w:pStyle w:val="ConsPlusTitle"/>
        <w:jc w:val="center"/>
        <w:outlineLvl w:val="1"/>
      </w:pPr>
      <w:r>
        <w:t>1. Общие положения</w:t>
      </w:r>
    </w:p>
    <w:p w:rsidR="00FC4E2C" w:rsidRDefault="00FC4E2C">
      <w:pPr>
        <w:pStyle w:val="ConsPlusNormal"/>
        <w:ind w:firstLine="540"/>
        <w:jc w:val="both"/>
      </w:pPr>
    </w:p>
    <w:p w:rsidR="00FC4E2C" w:rsidRDefault="00FC4E2C">
      <w:pPr>
        <w:pStyle w:val="ConsPlusNormal"/>
        <w:ind w:firstLine="540"/>
        <w:jc w:val="both"/>
      </w:pPr>
      <w:r>
        <w:t>1.1. Настоящий Порядок разработан в целях установления процедуры формирования, ежегодного обновления и исполнения Плана создания инвестиционных объектов и объектов инфраструктуры в Курской области.</w:t>
      </w:r>
    </w:p>
    <w:p w:rsidR="00FC4E2C" w:rsidRDefault="00FC4E2C">
      <w:pPr>
        <w:pStyle w:val="ConsPlusNormal"/>
        <w:spacing w:before="220"/>
        <w:ind w:firstLine="540"/>
        <w:jc w:val="both"/>
      </w:pPr>
      <w:r>
        <w:lastRenderedPageBreak/>
        <w:t>1.2. В настоящем Порядке используются следующие понятия:</w:t>
      </w:r>
    </w:p>
    <w:p w:rsidR="00FC4E2C" w:rsidRDefault="00FC4E2C">
      <w:pPr>
        <w:pStyle w:val="ConsPlusNormal"/>
        <w:spacing w:before="220"/>
        <w:ind w:firstLine="540"/>
        <w:jc w:val="both"/>
      </w:pPr>
      <w:r>
        <w:t>План создания инвестиционных объектов и объектов инфраструктуры в Курской области (далее - План) - перечень ключевых строящихся на территории Курской области объектов по следующим направлениям: газоснабжение; водоснабжение и водоотведение; электроэнергетика; транспортный комплекс; социальная сфера; инфраструктура промышленных парков; объекты по инвестиционным проектам, реализация которых требует строительства объектов инфраструктуры. План разрабатывается на период не менее трех лет;</w:t>
      </w:r>
    </w:p>
    <w:p w:rsidR="00FC4E2C" w:rsidRDefault="00FC4E2C">
      <w:pPr>
        <w:pStyle w:val="ConsPlusNormal"/>
        <w:jc w:val="both"/>
      </w:pPr>
      <w:r>
        <w:t xml:space="preserve">(в ред. </w:t>
      </w:r>
      <w:hyperlink r:id="rId11"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Ключевые объекты инфраструктуры - объекты, строящиеся (планируемые к строительству) на территории Курской области по следующим направлениям: газоснабжение (объем финансирования не менее 5 млн. рублей), теплоснабжение (объем финансирования не менее 30 млн. рублей), водоснабжение и водоотведение (объем финансирования не менее 10 млн. рублей), электроэнергетика (объем финансирования не менее 10 млн. рублей), транспортный комплекс (объем финансирования не менее 20 млн. рублей), социальная сфера (объем финансирования не менее 100 млн. рублей), инфраструктура промышленных парков (объем финансирования не ограничен), объекты по инвестиционным проектам, реализация которых требует строительства объектов инфраструктуры (объем финансирования не менее 50 млн. рублей);</w:t>
      </w:r>
    </w:p>
    <w:p w:rsidR="00FC4E2C" w:rsidRDefault="00FC4E2C">
      <w:pPr>
        <w:pStyle w:val="ConsPlusNormal"/>
        <w:jc w:val="both"/>
      </w:pPr>
      <w:r>
        <w:t xml:space="preserve">(абзац введен </w:t>
      </w:r>
      <w:hyperlink r:id="rId12" w:history="1">
        <w:r>
          <w:rPr>
            <w:color w:val="0000FF"/>
          </w:rPr>
          <w:t>постановлением</w:t>
        </w:r>
      </w:hyperlink>
      <w:r>
        <w:t xml:space="preserve"> Администрации Курской области от 26.01.2018 N 51-па)</w:t>
      </w:r>
    </w:p>
    <w:p w:rsidR="00FC4E2C" w:rsidRDefault="00FC4E2C">
      <w:pPr>
        <w:pStyle w:val="ConsPlusNormal"/>
        <w:spacing w:before="220"/>
        <w:ind w:firstLine="540"/>
        <w:jc w:val="both"/>
      </w:pPr>
      <w:r>
        <w:t>Инвестор - субъект инвестиционной деятельности, осуществляющий вложение собственных и (или) привлеченных средств в соответствии с законодательством Российской Федерации и Курской области и обеспечивающий их целевое использование;</w:t>
      </w:r>
    </w:p>
    <w:p w:rsidR="00FC4E2C" w:rsidRDefault="00FC4E2C">
      <w:pPr>
        <w:pStyle w:val="ConsPlusNormal"/>
        <w:spacing w:before="220"/>
        <w:ind w:firstLine="540"/>
        <w:jc w:val="both"/>
      </w:pPr>
      <w:r>
        <w:t>Уполномоченный орган - комитет по экономике и развитию Курской области;</w:t>
      </w:r>
    </w:p>
    <w:p w:rsidR="00FC4E2C" w:rsidRDefault="00FC4E2C">
      <w:pPr>
        <w:pStyle w:val="ConsPlusNormal"/>
        <w:spacing w:before="220"/>
        <w:ind w:firstLine="540"/>
        <w:jc w:val="both"/>
      </w:pPr>
      <w:r>
        <w:t>Совет по улучшению инвестиционного климата и взаимодействию с инвесторами (далее - Совет) - совещательный орган, созданный с целью дальнейшего совершенствования в Курской области работы по активизации инвестиционной деятельности, созданию благоприятных условий для привлечения инвестиций в экономику области и реализации инвестиционных проектов;</w:t>
      </w:r>
    </w:p>
    <w:p w:rsidR="00FC4E2C" w:rsidRDefault="00FC4E2C">
      <w:pPr>
        <w:pStyle w:val="ConsPlusNormal"/>
        <w:jc w:val="both"/>
      </w:pPr>
      <w:r>
        <w:t xml:space="preserve">(в ред. </w:t>
      </w:r>
      <w:hyperlink r:id="rId13" w:history="1">
        <w:r>
          <w:rPr>
            <w:color w:val="0000FF"/>
          </w:rPr>
          <w:t>постановления</w:t>
        </w:r>
      </w:hyperlink>
      <w:r>
        <w:t xml:space="preserve"> Администрации Курской области от 31.08.2017 N 682-па)</w:t>
      </w:r>
    </w:p>
    <w:p w:rsidR="00FC4E2C" w:rsidRDefault="00FC4E2C">
      <w:pPr>
        <w:pStyle w:val="ConsPlusNormal"/>
        <w:spacing w:before="220"/>
        <w:ind w:firstLine="540"/>
        <w:jc w:val="both"/>
      </w:pPr>
      <w:r>
        <w:t>Агентство - акционерное общество "Агентство по привлечению инвестиций Курской области".</w:t>
      </w:r>
    </w:p>
    <w:p w:rsidR="00FC4E2C" w:rsidRDefault="00FC4E2C">
      <w:pPr>
        <w:pStyle w:val="ConsPlusNormal"/>
        <w:jc w:val="both"/>
      </w:pPr>
      <w:r>
        <w:t xml:space="preserve">(в ред. </w:t>
      </w:r>
      <w:hyperlink r:id="rId14" w:history="1">
        <w:r>
          <w:rPr>
            <w:color w:val="0000FF"/>
          </w:rPr>
          <w:t>постановления</w:t>
        </w:r>
      </w:hyperlink>
      <w:r>
        <w:t xml:space="preserve"> Администрации Курской области от 26.01.2018 N 51-па)</w:t>
      </w:r>
    </w:p>
    <w:p w:rsidR="00FC4E2C" w:rsidRDefault="00FC4E2C">
      <w:pPr>
        <w:pStyle w:val="ConsPlusNormal"/>
        <w:ind w:firstLine="540"/>
        <w:jc w:val="both"/>
      </w:pPr>
    </w:p>
    <w:p w:rsidR="00FC4E2C" w:rsidRDefault="00FC4E2C">
      <w:pPr>
        <w:pStyle w:val="ConsPlusTitle"/>
        <w:jc w:val="center"/>
        <w:outlineLvl w:val="1"/>
      </w:pPr>
      <w:r>
        <w:t>2. Порядок формирования, ежегодного обновления и подготовки</w:t>
      </w:r>
    </w:p>
    <w:p w:rsidR="00FC4E2C" w:rsidRDefault="00FC4E2C">
      <w:pPr>
        <w:pStyle w:val="ConsPlusTitle"/>
        <w:jc w:val="center"/>
      </w:pPr>
      <w:r>
        <w:t>отчета по исполнению Плана</w:t>
      </w:r>
    </w:p>
    <w:p w:rsidR="00FC4E2C" w:rsidRDefault="00FC4E2C">
      <w:pPr>
        <w:pStyle w:val="ConsPlusNormal"/>
        <w:jc w:val="center"/>
      </w:pPr>
      <w:r>
        <w:t xml:space="preserve">(в ред. </w:t>
      </w:r>
      <w:hyperlink r:id="rId15" w:history="1">
        <w:r>
          <w:rPr>
            <w:color w:val="0000FF"/>
          </w:rPr>
          <w:t>постановления</w:t>
        </w:r>
      </w:hyperlink>
      <w:r>
        <w:t xml:space="preserve"> Администрации Курской области</w:t>
      </w:r>
    </w:p>
    <w:p w:rsidR="00FC4E2C" w:rsidRDefault="00FC4E2C">
      <w:pPr>
        <w:pStyle w:val="ConsPlusNormal"/>
        <w:jc w:val="center"/>
      </w:pPr>
      <w:r>
        <w:t>от 31.08.2017 N 682-па)</w:t>
      </w:r>
    </w:p>
    <w:p w:rsidR="00FC4E2C" w:rsidRDefault="00FC4E2C">
      <w:pPr>
        <w:pStyle w:val="ConsPlusNormal"/>
        <w:ind w:firstLine="540"/>
        <w:jc w:val="both"/>
      </w:pPr>
    </w:p>
    <w:p w:rsidR="00FC4E2C" w:rsidRDefault="00FC4E2C">
      <w:pPr>
        <w:pStyle w:val="ConsPlusNormal"/>
        <w:ind w:firstLine="540"/>
        <w:jc w:val="both"/>
      </w:pPr>
      <w:r>
        <w:t>2.1. План формируется Уполномоченным органом на основании информации, полученной от отраслевых органов исполнительной власти Курской области и Инвесторов, и утверждается постановлением Администрации Курской области.</w:t>
      </w:r>
    </w:p>
    <w:p w:rsidR="00FC4E2C" w:rsidRDefault="00FC4E2C">
      <w:pPr>
        <w:pStyle w:val="ConsPlusNormal"/>
        <w:spacing w:before="220"/>
        <w:ind w:firstLine="540"/>
        <w:jc w:val="both"/>
      </w:pPr>
      <w:r>
        <w:t>2.2. В План включаются ключевые объекты инфраструктуры (далее - объекты), строительство которых предусмотрено в течение очередного финансового года и планируемого периода, по которым предусмотрено финансирование из областного, местного бюджетов или за счет средств Инвесторов. По предложениям отраслевых органов исполнительной власти Курской области и Инвесторов в План включаются также объекты, завершение создания которых превышает трехлетний период.</w:t>
      </w:r>
    </w:p>
    <w:p w:rsidR="00FC4E2C" w:rsidRDefault="00FC4E2C">
      <w:pPr>
        <w:pStyle w:val="ConsPlusNormal"/>
        <w:jc w:val="both"/>
      </w:pPr>
      <w:r>
        <w:t xml:space="preserve">(п. 2.2 в ред. </w:t>
      </w:r>
      <w:hyperlink r:id="rId16"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2.3. Процедура формирования Плана включает в себя следующие этапы:</w:t>
      </w:r>
    </w:p>
    <w:p w:rsidR="00FC4E2C" w:rsidRDefault="00FC4E2C">
      <w:pPr>
        <w:pStyle w:val="ConsPlusNormal"/>
        <w:spacing w:before="220"/>
        <w:ind w:firstLine="540"/>
        <w:jc w:val="both"/>
      </w:pPr>
      <w:bookmarkStart w:id="1" w:name="P61"/>
      <w:bookmarkEnd w:id="1"/>
      <w:r>
        <w:lastRenderedPageBreak/>
        <w:t>2.3.1. Главные распорядители бюджетных средств после принятия областного бюджета на очередной финансовый год и плановый период и доведения до них лимитов бюджетных обязательств до 15 января очередного финансового года представляют в Уполномоченный орган информацию об объектах, финансирование строительства которых предусмотрено в очередном финансовом году и плановом периоде. При этом указываются:</w:t>
      </w:r>
    </w:p>
    <w:p w:rsidR="00FC4E2C" w:rsidRDefault="00FC4E2C">
      <w:pPr>
        <w:pStyle w:val="ConsPlusNormal"/>
        <w:jc w:val="both"/>
      </w:pPr>
      <w:r>
        <w:t xml:space="preserve">(в ред. </w:t>
      </w:r>
      <w:hyperlink r:id="rId17"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bookmarkStart w:id="2" w:name="P63"/>
      <w:bookmarkEnd w:id="2"/>
      <w:r>
        <w:t>объекты, строительство которых было включено в предыдущий План и предусмотрено продолжение строительства в очередном финансовом году и плановом периоде;</w:t>
      </w:r>
    </w:p>
    <w:p w:rsidR="00FC4E2C" w:rsidRDefault="00FC4E2C">
      <w:pPr>
        <w:pStyle w:val="ConsPlusNormal"/>
        <w:spacing w:before="220"/>
        <w:ind w:firstLine="540"/>
        <w:jc w:val="both"/>
      </w:pPr>
      <w:r>
        <w:t>объекты, которые были включены в предыдущий План и которые предлагается исключить из Плана на очередной финансовый год и плановый период по причине прекращения (приостановки) финансирования или другим причинам (с их указанием);</w:t>
      </w:r>
    </w:p>
    <w:p w:rsidR="00FC4E2C" w:rsidRDefault="00FC4E2C">
      <w:pPr>
        <w:pStyle w:val="ConsPlusNormal"/>
        <w:spacing w:before="220"/>
        <w:ind w:firstLine="540"/>
        <w:jc w:val="both"/>
      </w:pPr>
      <w:bookmarkStart w:id="3" w:name="P65"/>
      <w:bookmarkEnd w:id="3"/>
      <w:r>
        <w:t>новые объекты, финансирование строительства которых предусмотрено в очередном финансовом году и плановом периоде.</w:t>
      </w:r>
    </w:p>
    <w:p w:rsidR="00FC4E2C" w:rsidRDefault="00FC4E2C">
      <w:pPr>
        <w:pStyle w:val="ConsPlusNormal"/>
        <w:spacing w:before="220"/>
        <w:ind w:firstLine="540"/>
        <w:jc w:val="both"/>
      </w:pPr>
      <w:r>
        <w:t xml:space="preserve">2.3.2. Отраслевые органы исполнительной власти Курской области до 15 января очередного финансового года подают в Уполномоченный орган информацию об объектах, строительство которых осуществляет ПАО "Газпром", в отношении которых принято решение о финансировании строительства в очередном финансовом году и плановом периоде. Информация должна включать объекты, указанные в </w:t>
      </w:r>
      <w:hyperlink w:anchor="P63" w:history="1">
        <w:r>
          <w:rPr>
            <w:color w:val="0000FF"/>
          </w:rPr>
          <w:t>абзацах втором</w:t>
        </w:r>
      </w:hyperlink>
      <w:r>
        <w:t xml:space="preserve"> - </w:t>
      </w:r>
      <w:hyperlink w:anchor="P65" w:history="1">
        <w:r>
          <w:rPr>
            <w:color w:val="0000FF"/>
          </w:rPr>
          <w:t>четвертом подпункта 2.3.1</w:t>
        </w:r>
      </w:hyperlink>
      <w:r>
        <w:t xml:space="preserve"> настоящего пункта. В случае отсутствия информации по распределению средств пообъектно указывается финансирование по программе ПАО "Газпром" в целом.</w:t>
      </w:r>
    </w:p>
    <w:p w:rsidR="00FC4E2C" w:rsidRDefault="00FC4E2C">
      <w:pPr>
        <w:pStyle w:val="ConsPlusNormal"/>
        <w:jc w:val="both"/>
      </w:pPr>
      <w:r>
        <w:t xml:space="preserve">(в ред. </w:t>
      </w:r>
      <w:hyperlink r:id="rId18"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 xml:space="preserve">2.3.3. Отраслевые органы исполнительной власти Курской области до 15 января текущего года подают в Уполномоченный орган информацию об объектах, включенных в инвестиционные программы территориальных сетевых организаций и планируемых к строительству в очередном финансовом году и плановом периоде. Информация должна включать объекты, указанные в </w:t>
      </w:r>
      <w:hyperlink w:anchor="P63" w:history="1">
        <w:r>
          <w:rPr>
            <w:color w:val="0000FF"/>
          </w:rPr>
          <w:t>абзацах втором</w:t>
        </w:r>
      </w:hyperlink>
      <w:r>
        <w:t xml:space="preserve"> - </w:t>
      </w:r>
      <w:hyperlink w:anchor="P65" w:history="1">
        <w:r>
          <w:rPr>
            <w:color w:val="0000FF"/>
          </w:rPr>
          <w:t>четвертом подпункта 2.3.1</w:t>
        </w:r>
      </w:hyperlink>
      <w:r>
        <w:t xml:space="preserve"> настоящего пункта.</w:t>
      </w:r>
    </w:p>
    <w:p w:rsidR="00FC4E2C" w:rsidRDefault="00FC4E2C">
      <w:pPr>
        <w:pStyle w:val="ConsPlusNormal"/>
        <w:jc w:val="both"/>
      </w:pPr>
      <w:r>
        <w:t xml:space="preserve">(в ред. </w:t>
      </w:r>
      <w:hyperlink r:id="rId19"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2.3.4. Органы местного самоуправления Курской области до 15 января очередного финансового года вправе представлять в Уполномоченный орган информацию об объектах, финансирование строительства которых предусмотрено в очередном финансовом году и плановом периоде исключительно из средств местного бюджета.</w:t>
      </w:r>
    </w:p>
    <w:p w:rsidR="00FC4E2C" w:rsidRDefault="00FC4E2C">
      <w:pPr>
        <w:pStyle w:val="ConsPlusNormal"/>
        <w:jc w:val="both"/>
      </w:pPr>
      <w:r>
        <w:t xml:space="preserve">(в ред. </w:t>
      </w:r>
      <w:hyperlink r:id="rId20"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 xml:space="preserve">2.3.5. Хозяйственные общества, образованные с участием Курской области, по согласованию с курирующими отрасль органами исполнительной власти Курской области до 15 января очередного финансового года вправе представлять в Уполномоченный орган информацию об объектах, финансирование строительства которых предусмотрено в очередном финансовом году и плановом периоде из собственных средств указанных хозяйственных обществ. Информация должна включать объекты, указанные в </w:t>
      </w:r>
      <w:hyperlink w:anchor="P63" w:history="1">
        <w:r>
          <w:rPr>
            <w:color w:val="0000FF"/>
          </w:rPr>
          <w:t>абзацах втором</w:t>
        </w:r>
      </w:hyperlink>
      <w:r>
        <w:t xml:space="preserve"> - </w:t>
      </w:r>
      <w:hyperlink w:anchor="P65" w:history="1">
        <w:r>
          <w:rPr>
            <w:color w:val="0000FF"/>
          </w:rPr>
          <w:t>четвертом подпункта 2.3.1</w:t>
        </w:r>
      </w:hyperlink>
      <w:r>
        <w:t xml:space="preserve"> настоящего пункта.</w:t>
      </w:r>
    </w:p>
    <w:p w:rsidR="00FC4E2C" w:rsidRDefault="00FC4E2C">
      <w:pPr>
        <w:pStyle w:val="ConsPlusNormal"/>
        <w:jc w:val="both"/>
      </w:pPr>
      <w:r>
        <w:t xml:space="preserve">(в ред. </w:t>
      </w:r>
      <w:hyperlink r:id="rId21"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bookmarkStart w:id="4" w:name="P74"/>
      <w:bookmarkEnd w:id="4"/>
      <w:r>
        <w:t xml:space="preserve">2.3.6. Уполномоченный орган до 1 ноября текущего года направляет запросы Инвесторам, проекты которых включены в реестр инвестиционных проектов, размещенный на официальном сайте Администрации Курской области, предусматривающие строительство за счет собственных средств Инвестора инвестиционных объектов и необходимой для функционирования инвестиционного объекта дорожной, энергетической, коммунальной инфраструктур, с указанием мощности указанных объектов. До 15 января очередного финансового года Уполномоченный орган, исходя из полученной от Инвесторов информации, формирует перечень объектов, </w:t>
      </w:r>
      <w:r>
        <w:lastRenderedPageBreak/>
        <w:t>планируемых к строительству за счет средств Инвесторов.</w:t>
      </w:r>
    </w:p>
    <w:p w:rsidR="00FC4E2C" w:rsidRDefault="00FC4E2C">
      <w:pPr>
        <w:pStyle w:val="ConsPlusNormal"/>
        <w:jc w:val="both"/>
      </w:pPr>
      <w:r>
        <w:t xml:space="preserve">(в ред. </w:t>
      </w:r>
      <w:hyperlink r:id="rId22"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 xml:space="preserve">2.3.7. Уполномоченный орган до 25 января очередного финансового года формирует проект Плана, включающего в себя информацию по объектам, указанным в </w:t>
      </w:r>
      <w:hyperlink w:anchor="P61" w:history="1">
        <w:r>
          <w:rPr>
            <w:color w:val="0000FF"/>
          </w:rPr>
          <w:t>подпунктах 2.3.1</w:t>
        </w:r>
      </w:hyperlink>
      <w:r>
        <w:t xml:space="preserve"> - </w:t>
      </w:r>
      <w:hyperlink w:anchor="P74" w:history="1">
        <w:r>
          <w:rPr>
            <w:color w:val="0000FF"/>
          </w:rPr>
          <w:t>2.3.6</w:t>
        </w:r>
      </w:hyperlink>
      <w:r>
        <w:t xml:space="preserve"> настоящего пункта. Обобщенный проект Плана до 15 февраля очередного финансового года согласовывается с отраслевыми органами исполнительной власти Курской области и выносится в феврале очередного финансового года на рассмотрение Совета.</w:t>
      </w:r>
    </w:p>
    <w:p w:rsidR="00FC4E2C" w:rsidRDefault="00FC4E2C">
      <w:pPr>
        <w:pStyle w:val="ConsPlusNormal"/>
        <w:spacing w:before="220"/>
        <w:ind w:firstLine="540"/>
        <w:jc w:val="both"/>
      </w:pPr>
      <w:r>
        <w:t xml:space="preserve">2.4. В случае одобрения проекта Плана </w:t>
      </w:r>
      <w:proofErr w:type="gramStart"/>
      <w:r>
        <w:t>Советом</w:t>
      </w:r>
      <w:proofErr w:type="gramEnd"/>
      <w:r>
        <w:t xml:space="preserve"> Уполномоченный орган готовит проект постановления Администрации Курской области об утверждении Плана на очередной финансовый год и плановый период.</w:t>
      </w:r>
    </w:p>
    <w:p w:rsidR="00FC4E2C" w:rsidRDefault="00FC4E2C">
      <w:pPr>
        <w:pStyle w:val="ConsPlusNormal"/>
        <w:spacing w:before="220"/>
        <w:ind w:firstLine="540"/>
        <w:jc w:val="both"/>
      </w:pPr>
      <w:r>
        <w:t>2.5. В случае принятия Советом решения о доработке Плана Уполномоченный орган в течение 30 календарных дней со дня заседания Совета дорабатывает его с участием заинтересованных органов исполнительной власти Курской области, готовит уточненный проект постановления Администрации Курской области без повторного вынесения вопроса на заседание Совета.</w:t>
      </w:r>
    </w:p>
    <w:p w:rsidR="00FC4E2C" w:rsidRDefault="00FC4E2C">
      <w:pPr>
        <w:pStyle w:val="ConsPlusNormal"/>
        <w:spacing w:before="220"/>
        <w:ind w:firstLine="540"/>
        <w:jc w:val="both"/>
      </w:pPr>
      <w:r>
        <w:t xml:space="preserve">2.6. В План вносятся изменения один раз в год. До 1 октября органы исполнительной власти Курской области подают в Уполномоченный орган предложения о внесении изменений в План в соответствии с решениями, принятыми по финансированию в очередном году и плановом периоде новых объектов, исключению объектов или корректировке показателей, включенных в План объектов. Предложения подаются по объектам, указанным в </w:t>
      </w:r>
      <w:hyperlink w:anchor="P61" w:history="1">
        <w:r>
          <w:rPr>
            <w:color w:val="0000FF"/>
          </w:rPr>
          <w:t>подпунктах 2.3.1</w:t>
        </w:r>
      </w:hyperlink>
      <w:r>
        <w:t xml:space="preserve"> - </w:t>
      </w:r>
      <w:hyperlink w:anchor="P74" w:history="1">
        <w:r>
          <w:rPr>
            <w:color w:val="0000FF"/>
          </w:rPr>
          <w:t>2.3.6 пункта 2.3</w:t>
        </w:r>
      </w:hyperlink>
      <w:r>
        <w:t xml:space="preserve"> настоящего Порядка.</w:t>
      </w:r>
    </w:p>
    <w:p w:rsidR="00FC4E2C" w:rsidRDefault="00FC4E2C">
      <w:pPr>
        <w:pStyle w:val="ConsPlusNormal"/>
        <w:jc w:val="both"/>
      </w:pPr>
      <w:r>
        <w:t xml:space="preserve">(в ред. </w:t>
      </w:r>
      <w:hyperlink r:id="rId23" w:history="1">
        <w:r>
          <w:rPr>
            <w:color w:val="0000FF"/>
          </w:rPr>
          <w:t>постановления</w:t>
        </w:r>
      </w:hyperlink>
      <w:r>
        <w:t xml:space="preserve"> Администрации Курской области от 26.01.2018 N 51-па)</w:t>
      </w:r>
    </w:p>
    <w:p w:rsidR="00FC4E2C" w:rsidRDefault="00FC4E2C">
      <w:pPr>
        <w:pStyle w:val="ConsPlusNormal"/>
        <w:spacing w:before="220"/>
        <w:ind w:firstLine="540"/>
        <w:jc w:val="both"/>
      </w:pPr>
      <w:r>
        <w:t>2.7. Уполномоченный орган до 20 октября готовит проект постановления Администрации Курской области о внесении изменений в План.</w:t>
      </w:r>
    </w:p>
    <w:p w:rsidR="00FC4E2C" w:rsidRDefault="00FC4E2C">
      <w:pPr>
        <w:pStyle w:val="ConsPlusNormal"/>
        <w:spacing w:before="220"/>
        <w:ind w:firstLine="540"/>
        <w:jc w:val="both"/>
      </w:pPr>
      <w:r>
        <w:t>2.8. Контроль за исполнением Плана осуществляется в следующем порядке:</w:t>
      </w:r>
    </w:p>
    <w:p w:rsidR="00FC4E2C" w:rsidRDefault="00FC4E2C">
      <w:pPr>
        <w:pStyle w:val="ConsPlusNormal"/>
        <w:spacing w:before="220"/>
        <w:ind w:firstLine="540"/>
        <w:jc w:val="both"/>
      </w:pPr>
      <w:bookmarkStart w:id="5" w:name="P83"/>
      <w:bookmarkEnd w:id="5"/>
      <w:r>
        <w:t>2.8.1. До первого числа месяца, следующего за отчетным, органы исполнительной власти Курской области представляют в Уполномоченный орган информацию об исполнении Плана в отчетном месяце и нарастающим итогом с начала отчетного года. Сводная информация об исполнении Плана с января по декабрь до 10-го числа месяца, следующего за отчетным, размещается Уполномоченным органом на инвестиционном портале Курской области (kurskoblinvest.ru) в разделе "План создания объектов инфраструктуры" и в информационных системах по требованию федеральных органов исполнительной власти или АНО "Агентство стратегических инициатив по продвижению новых проектов".</w:t>
      </w:r>
    </w:p>
    <w:p w:rsidR="00FC4E2C" w:rsidRDefault="00FC4E2C">
      <w:pPr>
        <w:pStyle w:val="ConsPlusNormal"/>
        <w:jc w:val="both"/>
      </w:pPr>
      <w:r>
        <w:t xml:space="preserve">(пп. 2.8.1 в ред. </w:t>
      </w:r>
      <w:hyperlink r:id="rId24" w:history="1">
        <w:r>
          <w:rPr>
            <w:color w:val="0000FF"/>
          </w:rPr>
          <w:t>постановления</w:t>
        </w:r>
      </w:hyperlink>
      <w:r>
        <w:t xml:space="preserve"> Администрации Курской области от 05.02.2020 N 96-па)</w:t>
      </w:r>
    </w:p>
    <w:p w:rsidR="00FC4E2C" w:rsidRDefault="00FC4E2C">
      <w:pPr>
        <w:pStyle w:val="ConsPlusNormal"/>
        <w:spacing w:before="220"/>
        <w:ind w:firstLine="540"/>
        <w:jc w:val="both"/>
      </w:pPr>
      <w:r>
        <w:t xml:space="preserve">2.8.2. В целом за отчетный год информация об исполнении Плана до 1 февраля года, следующего за отчетным, размещается Уполномоченным органом на информационных ресурсах, указанных в </w:t>
      </w:r>
      <w:hyperlink w:anchor="P83" w:history="1">
        <w:r>
          <w:rPr>
            <w:color w:val="0000FF"/>
          </w:rPr>
          <w:t>подпункте 2.8.1</w:t>
        </w:r>
      </w:hyperlink>
      <w:r>
        <w:t xml:space="preserve"> настоящего пункта.</w:t>
      </w:r>
    </w:p>
    <w:p w:rsidR="00FC4E2C" w:rsidRDefault="00FC4E2C">
      <w:pPr>
        <w:pStyle w:val="ConsPlusNormal"/>
        <w:ind w:firstLine="540"/>
        <w:jc w:val="both"/>
      </w:pPr>
    </w:p>
    <w:p w:rsidR="00FC4E2C" w:rsidRDefault="00FC4E2C">
      <w:pPr>
        <w:pStyle w:val="ConsPlusTitle"/>
        <w:jc w:val="center"/>
        <w:outlineLvl w:val="1"/>
      </w:pPr>
      <w:r>
        <w:t>3. Контроль за соблюдением сроков, установленных</w:t>
      </w:r>
    </w:p>
    <w:p w:rsidR="00FC4E2C" w:rsidRDefault="00FC4E2C">
      <w:pPr>
        <w:pStyle w:val="ConsPlusTitle"/>
        <w:jc w:val="center"/>
      </w:pPr>
      <w:r>
        <w:t>настоящим Порядком</w:t>
      </w:r>
    </w:p>
    <w:p w:rsidR="00FC4E2C" w:rsidRDefault="00FC4E2C">
      <w:pPr>
        <w:pStyle w:val="ConsPlusNormal"/>
        <w:ind w:firstLine="540"/>
        <w:jc w:val="both"/>
      </w:pPr>
    </w:p>
    <w:p w:rsidR="00FC4E2C" w:rsidRDefault="00FC4E2C">
      <w:pPr>
        <w:pStyle w:val="ConsPlusNormal"/>
        <w:ind w:firstLine="540"/>
        <w:jc w:val="both"/>
      </w:pPr>
      <w:r>
        <w:t>3.1. Контроль за соблюдением сроков, установленных настоящим Порядком, осуществляет Уполномоченный орган.</w:t>
      </w:r>
    </w:p>
    <w:p w:rsidR="00FC4E2C" w:rsidRDefault="00FC4E2C">
      <w:pPr>
        <w:pStyle w:val="ConsPlusNormal"/>
        <w:ind w:firstLine="540"/>
        <w:jc w:val="both"/>
      </w:pPr>
    </w:p>
    <w:p w:rsidR="00FC4E2C" w:rsidRDefault="00FC4E2C">
      <w:pPr>
        <w:pStyle w:val="ConsPlusNormal"/>
        <w:ind w:firstLine="540"/>
        <w:jc w:val="both"/>
      </w:pPr>
    </w:p>
    <w:p w:rsidR="00FC4E2C" w:rsidRDefault="00FC4E2C">
      <w:pPr>
        <w:pStyle w:val="ConsPlusNormal"/>
        <w:pBdr>
          <w:top w:val="single" w:sz="6" w:space="0" w:color="auto"/>
        </w:pBdr>
        <w:spacing w:before="100" w:after="100"/>
        <w:jc w:val="both"/>
        <w:rPr>
          <w:sz w:val="2"/>
          <w:szCs w:val="2"/>
        </w:rPr>
      </w:pPr>
    </w:p>
    <w:p w:rsidR="002C7C80" w:rsidRDefault="002C7C80">
      <w:bookmarkStart w:id="6" w:name="_GoBack"/>
      <w:bookmarkEnd w:id="6"/>
    </w:p>
    <w:sectPr w:rsidR="002C7C80" w:rsidSect="00D62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2C"/>
    <w:rsid w:val="002C7C80"/>
    <w:rsid w:val="00FC4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7E74E-2CFB-4564-AEC9-987F09E6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C4E2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FC4E2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FC4E2C"/>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EA5BA3BF5A191B23E8808448DABDF6E6F5D10DE9659C473B8C2CEE8CF152D24D45E278A4AB28C4B27C54808C83882BE283ABD2903BF39DE3E2BC7t1r9H" TargetMode="External"/><Relationship Id="rId13" Type="http://schemas.openxmlformats.org/officeDocument/2006/relationships/hyperlink" Target="consultantplus://offline/ref=1EA5BA3BF5A191B23E8808448DABDF6E6F5D10DE9659C473B8C2CEE8CF152D24D45E278A4AB28C4B27C54901C83882BE283ABD2903BF39DE3E2BC7t1r9H" TargetMode="External"/><Relationship Id="rId18" Type="http://schemas.openxmlformats.org/officeDocument/2006/relationships/hyperlink" Target="consultantplus://offline/ref=1EA5BA3BF5A191B23E8808448DABDF6E6F5D10DE9654CA71B1C2CEE8CF152D24D45E278A4AB28C4B27C54908C83882BE283ABD2903BF39DE3E2BC7t1r9H"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consultantplus://offline/ref=1EA5BA3BF5A191B23E8808448DABDF6E6F5D10DE9654CA71B1C2CEE8CF152D24D45E278A4AB28C4B27C54908C83882BE283ABD2903BF39DE3E2BC7t1r9H" TargetMode="External"/><Relationship Id="rId7" Type="http://schemas.openxmlformats.org/officeDocument/2006/relationships/hyperlink" Target="consultantplus://offline/ref=1EA5BA3BF5A191B23E8808448DABDF6E6F5D10DE985FC77AB9C2CEE8CF152D24D45E278A4AB28C4B27C54805C83882BE283ABD2903BF39DE3E2BC7t1r9H" TargetMode="External"/><Relationship Id="rId12" Type="http://schemas.openxmlformats.org/officeDocument/2006/relationships/hyperlink" Target="consultantplus://offline/ref=1EA5BA3BF5A191B23E8808448DABDF6E6F5D10DE9654CA71B1C2CEE8CF152D24D45E278A4AB28C4B27C54902C83882BE283ABD2903BF39DE3E2BC7t1r9H" TargetMode="External"/><Relationship Id="rId17" Type="http://schemas.openxmlformats.org/officeDocument/2006/relationships/hyperlink" Target="consultantplus://offline/ref=1EA5BA3BF5A191B23E8808448DABDF6E6F5D10DE9654CA71B1C2CEE8CF152D24D45E278A4AB28C4B27C54908C83882BE283ABD2903BF39DE3E2BC7t1r9H"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1EA5BA3BF5A191B23E8808448DABDF6E6F5D10DE9654CA71B1C2CEE8CF152D24D45E278A4AB28C4B27C54906C83882BE283ABD2903BF39DE3E2BC7t1r9H" TargetMode="External"/><Relationship Id="rId20" Type="http://schemas.openxmlformats.org/officeDocument/2006/relationships/hyperlink" Target="consultantplus://offline/ref=1EA5BA3BF5A191B23E8808448DABDF6E6F5D10DE9654CA71B1C2CEE8CF152D24D45E278A4AB28C4B27C54908C83882BE283ABD2903BF39DE3E2BC7t1r9H" TargetMode="External"/><Relationship Id="rId1" Type="http://schemas.openxmlformats.org/officeDocument/2006/relationships/styles" Target="styles.xml"/><Relationship Id="rId6" Type="http://schemas.openxmlformats.org/officeDocument/2006/relationships/hyperlink" Target="consultantplus://offline/ref=1EA5BA3BF5A191B23E8808448DABDF6E6F5D10DE9654CA71B1C2CEE8CF152D24D45E278A4AB28C4B27C54805C83882BE283ABD2903BF39DE3E2BC7t1r9H" TargetMode="External"/><Relationship Id="rId11" Type="http://schemas.openxmlformats.org/officeDocument/2006/relationships/hyperlink" Target="consultantplus://offline/ref=1EA5BA3BF5A191B23E8808448DABDF6E6F5D10DE9654CA71B1C2CEE8CF152D24D45E278A4AB28C4B27C54900C83882BE283ABD2903BF39DE3E2BC7t1r9H" TargetMode="External"/><Relationship Id="rId24" Type="http://schemas.openxmlformats.org/officeDocument/2006/relationships/hyperlink" Target="consultantplus://offline/ref=1EA5BA3BF5A191B23E8808448DABDF6E6F5D10DE985FC77AB9C2CEE8CF152D24D45E278A4AB28C4B27C54804C83882BE283ABD2903BF39DE3E2BC7t1r9H" TargetMode="External"/><Relationship Id="rId5" Type="http://schemas.openxmlformats.org/officeDocument/2006/relationships/hyperlink" Target="consultantplus://offline/ref=1EA5BA3BF5A191B23E8808448DABDF6E6F5D10DE9659C473B8C2CEE8CF152D24D45E278A4AB28C4B27C54804C83882BE283ABD2903BF39DE3E2BC7t1r9H" TargetMode="External"/><Relationship Id="rId15" Type="http://schemas.openxmlformats.org/officeDocument/2006/relationships/hyperlink" Target="consultantplus://offline/ref=1EA5BA3BF5A191B23E8808448DABDF6E6F5D10DE9659C473B8C2CEE8CF152D24D45E278A4AB28C4B27C54903C83882BE283ABD2903BF39DE3E2BC7t1r9H" TargetMode="External"/><Relationship Id="rId23" Type="http://schemas.openxmlformats.org/officeDocument/2006/relationships/hyperlink" Target="consultantplus://offline/ref=1EA5BA3BF5A191B23E8808448DABDF6E6F5D10DE9654CA71B1C2CEE8CF152D24D45E278A4AB28C4B27C54908C83882BE283ABD2903BF39DE3E2BC7t1r9H" TargetMode="External"/><Relationship Id="rId10" Type="http://schemas.openxmlformats.org/officeDocument/2006/relationships/hyperlink" Target="consultantplus://offline/ref=1EA5BA3BF5A191B23E8808448DABDF6E6F5D10DE985FC77AB9C2CEE8CF152D24D45E278A4AB28C4B27C54804C83882BE283ABD2903BF39DE3E2BC7t1r9H" TargetMode="External"/><Relationship Id="rId19" Type="http://schemas.openxmlformats.org/officeDocument/2006/relationships/hyperlink" Target="consultantplus://offline/ref=1EA5BA3BF5A191B23E8808448DABDF6E6F5D10DE9654CA71B1C2CEE8CF152D24D45E278A4AB28C4B27C54908C83882BE283ABD2903BF39DE3E2BC7t1r9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1EA5BA3BF5A191B23E8808448DABDF6E6F5D10DE9654CA71B1C2CEE8CF152D24D45E278A4AB28C4B27C54808C83882BE283ABD2903BF39DE3E2BC7t1r9H" TargetMode="External"/><Relationship Id="rId14" Type="http://schemas.openxmlformats.org/officeDocument/2006/relationships/hyperlink" Target="consultantplus://offline/ref=1EA5BA3BF5A191B23E8808448DABDF6E6F5D10DE9654CA71B1C2CEE8CF152D24D45E278A4AB28C4B27C54904C83882BE283ABD2903BF39DE3E2BC7t1r9H" TargetMode="External"/><Relationship Id="rId22" Type="http://schemas.openxmlformats.org/officeDocument/2006/relationships/hyperlink" Target="consultantplus://offline/ref=1EA5BA3BF5A191B23E8808448DABDF6E6F5D10DE9654CA71B1C2CEE8CF152D24D45E278A4AB28C4B27C54908C83882BE283ABD2903BF39DE3E2BC7t1r9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Ермаков А В</dc:creator>
  <cp:keywords/>
  <dc:description/>
  <cp:lastModifiedBy>Ермаков А В</cp:lastModifiedBy>
  <cp:revision>1</cp:revision>
  <dcterms:created xsi:type="dcterms:W3CDTF">2021-01-11T07:43:00Z</dcterms:created>
  <dcterms:modified xsi:type="dcterms:W3CDTF">2021-01-11T07:44:00Z</dcterms:modified>
</cp:coreProperties>
</file>