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theme/themeOverride2.xml" ContentType="application/vnd.openxmlformats-officedocument.themeOverride+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theme/themeOverride3.xml" ContentType="application/vnd.openxmlformats-officedocument.themeOverride+xml"/>
  <Override PartName="/word/charts/chart9.xml" ContentType="application/vnd.openxmlformats-officedocument.drawingml.chart+xml"/>
  <Override PartName="/word/charts/chart10.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1.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2.xml" ContentType="application/vnd.openxmlformats-officedocument.drawingml.chart+xml"/>
  <Override PartName="/word/header1.xml" ContentType="application/vnd.openxmlformats-officedocument.wordprocessingml.header+xml"/>
  <Override PartName="/word/charts/chart13.xml" ContentType="application/vnd.openxmlformats-officedocument.drawingml.chart+xml"/>
  <Override PartName="/word/theme/themeOverride4.xml" ContentType="application/vnd.openxmlformats-officedocument.themeOverride+xml"/>
  <Override PartName="/word/charts/chart14.xml" ContentType="application/vnd.openxmlformats-officedocument.drawingml.chart+xml"/>
  <Override PartName="/word/theme/themeOverride5.xml" ContentType="application/vnd.openxmlformats-officedocument.themeOverride+xml"/>
  <Override PartName="/word/charts/chart15.xml" ContentType="application/vnd.openxmlformats-officedocument.drawingml.chart+xml"/>
  <Override PartName="/word/charts/chart16.xml" ContentType="application/vnd.openxmlformats-officedocument.drawingml.chart+xml"/>
  <Override PartName="/word/theme/themeOverride6.xml" ContentType="application/vnd.openxmlformats-officedocument.themeOverride+xml"/>
  <Override PartName="/word/charts/chart17.xml" ContentType="application/vnd.openxmlformats-officedocument.drawingml.chart+xml"/>
  <Override PartName="/word/charts/chart18.xml" ContentType="application/vnd.openxmlformats-officedocument.drawingml.chart+xml"/>
  <Override PartName="/word/theme/themeOverride7.xml" ContentType="application/vnd.openxmlformats-officedocument.themeOverride+xml"/>
  <Override PartName="/word/charts/chart19.xml" ContentType="application/vnd.openxmlformats-officedocument.drawingml.chart+xml"/>
  <Override PartName="/word/theme/themeOverride8.xml" ContentType="application/vnd.openxmlformats-officedocument.themeOverride+xml"/>
  <Override PartName="/word/charts/chart20.xml" ContentType="application/vnd.openxmlformats-officedocument.drawingml.chart+xml"/>
  <Override PartName="/word/theme/themeOverride9.xml" ContentType="application/vnd.openxmlformats-officedocument.themeOverride+xml"/>
  <Override PartName="/word/charts/chart21.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22.xml" ContentType="application/vnd.openxmlformats-officedocument.drawingml.chart+xml"/>
  <Override PartName="/word/theme/themeOverride10.xml" ContentType="application/vnd.openxmlformats-officedocument.themeOverride+xml"/>
  <Override PartName="/word/charts/chart2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4.xml" ContentType="application/vnd.openxmlformats-officedocument.drawingml.chart+xml"/>
  <Override PartName="/word/theme/themeOverride11.xml" ContentType="application/vnd.openxmlformats-officedocument.themeOverride+xml"/>
  <Override PartName="/word/charts/chart2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6.xml" ContentType="application/vnd.openxmlformats-officedocument.drawingml.chart+xml"/>
  <Override PartName="/word/theme/themeOverride12.xml" ContentType="application/vnd.openxmlformats-officedocument.themeOverride+xml"/>
  <Override PartName="/word/charts/chart27.xml" ContentType="application/vnd.openxmlformats-officedocument.drawingml.chart+xml"/>
  <Override PartName="/word/theme/themeOverride13.xml" ContentType="application/vnd.openxmlformats-officedocument.themeOverride+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theme/themeOverride14.xml" ContentType="application/vnd.openxmlformats-officedocument.themeOverride+xml"/>
  <Override PartName="/word/charts/chart32.xml" ContentType="application/vnd.openxmlformats-officedocument.drawingml.chart+xml"/>
  <Override PartName="/word/charts/chart33.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5.xml" ContentType="application/vnd.openxmlformats-officedocument.themeOverride+xml"/>
  <Override PartName="/word/charts/chart34.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16.xml" ContentType="application/vnd.openxmlformats-officedocument.themeOverride+xml"/>
  <Override PartName="/word/charts/chart35.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17.xml" ContentType="application/vnd.openxmlformats-officedocument.themeOverride+xml"/>
  <Override PartName="/word/charts/chart36.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8.xml" ContentType="application/vnd.openxmlformats-officedocument.themeOverride+xml"/>
  <Override PartName="/word/charts/chart37.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9.xml" ContentType="application/vnd.openxmlformats-officedocument.themeOverride+xml"/>
  <Override PartName="/word/charts/chart38.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20.xml" ContentType="application/vnd.openxmlformats-officedocument.themeOverride+xml"/>
  <Override PartName="/word/charts/chart39.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21.xml" ContentType="application/vnd.openxmlformats-officedocument.themeOverride+xml"/>
  <Override PartName="/word/charts/chart40.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22.xml" ContentType="application/vnd.openxmlformats-officedocument.themeOverride+xml"/>
  <Override PartName="/word/charts/chart41.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23.xml" ContentType="application/vnd.openxmlformats-officedocument.themeOverride+xml"/>
  <Override PartName="/word/charts/chart42.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24.xml" ContentType="application/vnd.openxmlformats-officedocument.themeOverride+xml"/>
  <Override PartName="/word/charts/chart43.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25.xml" ContentType="application/vnd.openxmlformats-officedocument.themeOverride+xml"/>
  <Override PartName="/word/charts/chart44.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26.xml" ContentType="application/vnd.openxmlformats-officedocument.themeOverride+xml"/>
  <Override PartName="/word/charts/chart45.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27.xml" ContentType="application/vnd.openxmlformats-officedocument.themeOverride+xml"/>
  <Override PartName="/word/charts/chart46.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8.xml" ContentType="application/vnd.openxmlformats-officedocument.themeOverride+xml"/>
  <Override PartName="/word/charts/chart47.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9.xml" ContentType="application/vnd.openxmlformats-officedocument.themeOverride+xml"/>
  <Override PartName="/word/charts/chart48.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30.xml" ContentType="application/vnd.openxmlformats-officedocument.themeOverride+xml"/>
  <Override PartName="/word/charts/chart49.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31.xml" ContentType="application/vnd.openxmlformats-officedocument.themeOverride+xml"/>
  <Override PartName="/word/charts/chart50.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32.xml" ContentType="application/vnd.openxmlformats-officedocument.themeOverride+xml"/>
  <Override PartName="/word/charts/chart51.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33.xml" ContentType="application/vnd.openxmlformats-officedocument.themeOverride+xml"/>
  <Override PartName="/word/charts/chart52.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34.xml" ContentType="application/vnd.openxmlformats-officedocument.themeOverride+xml"/>
  <Override PartName="/word/charts/chart53.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35.xml" ContentType="application/vnd.openxmlformats-officedocument.themeOverride+xml"/>
  <Override PartName="/word/charts/chart54.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36.xml" ContentType="application/vnd.openxmlformats-officedocument.themeOverride+xml"/>
  <Override PartName="/word/charts/chart55.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37.xml" ContentType="application/vnd.openxmlformats-officedocument.themeOverride+xml"/>
  <Override PartName="/word/charts/chart56.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8.xml" ContentType="application/vnd.openxmlformats-officedocument.themeOverride+xml"/>
  <Override PartName="/word/charts/chart57.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9.xml" ContentType="application/vnd.openxmlformats-officedocument.themeOverride+xml"/>
  <Override PartName="/word/charts/chart58.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40.xml" ContentType="application/vnd.openxmlformats-officedocument.themeOverride+xml"/>
  <Override PartName="/word/charts/chart59.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41.xml" ContentType="application/vnd.openxmlformats-officedocument.themeOverride+xml"/>
  <Override PartName="/word/charts/chart60.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42.xml" ContentType="application/vnd.openxmlformats-officedocument.themeOverride+xml"/>
  <Override PartName="/word/charts/chart61.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43.xml" ContentType="application/vnd.openxmlformats-officedocument.themeOverride+xml"/>
  <Override PartName="/word/charts/chart62.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44.xml" ContentType="application/vnd.openxmlformats-officedocument.themeOverride+xml"/>
  <Override PartName="/word/charts/chart63.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45.xml" ContentType="application/vnd.openxmlformats-officedocument.themeOverride+xml"/>
  <Override PartName="/word/charts/chart64.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46.xml" ContentType="application/vnd.openxmlformats-officedocument.themeOverride+xml"/>
  <Override PartName="/word/charts/chart65.xml" ContentType="application/vnd.openxmlformats-officedocument.drawingml.chart+xml"/>
  <Override PartName="/word/charts/style39.xml" ContentType="application/vnd.ms-office.chartstyle+xml"/>
  <Override PartName="/word/charts/colors39.xml" ContentType="application/vnd.ms-office.chartcolorstyle+xml"/>
  <Override PartName="/word/theme/themeOverride47.xml" ContentType="application/vnd.openxmlformats-officedocument.themeOverride+xml"/>
  <Override PartName="/word/charts/chart66.xml" ContentType="application/vnd.openxmlformats-officedocument.drawingml.chart+xml"/>
  <Override PartName="/word/charts/style40.xml" ContentType="application/vnd.ms-office.chartstyle+xml"/>
  <Override PartName="/word/charts/colors40.xml" ContentType="application/vnd.ms-office.chartcolorstyle+xml"/>
  <Override PartName="/word/theme/themeOverride48.xml" ContentType="application/vnd.openxmlformats-officedocument.themeOverride+xml"/>
  <Override PartName="/word/charts/chart67.xml" ContentType="application/vnd.openxmlformats-officedocument.drawingml.chart+xml"/>
  <Override PartName="/word/charts/style41.xml" ContentType="application/vnd.ms-office.chartstyle+xml"/>
  <Override PartName="/word/charts/colors41.xml" ContentType="application/vnd.ms-office.chartcolorstyle+xml"/>
  <Override PartName="/word/theme/themeOverride49.xml" ContentType="application/vnd.openxmlformats-officedocument.themeOverride+xml"/>
  <Override PartName="/word/charts/chart68.xml" ContentType="application/vnd.openxmlformats-officedocument.drawingml.chart+xml"/>
  <Override PartName="/word/charts/style42.xml" ContentType="application/vnd.ms-office.chartstyle+xml"/>
  <Override PartName="/word/charts/colors42.xml" ContentType="application/vnd.ms-office.chartcolorstyle+xml"/>
  <Override PartName="/word/theme/themeOverride50.xml" ContentType="application/vnd.openxmlformats-officedocument.themeOverride+xml"/>
  <Override PartName="/word/charts/chart69.xml" ContentType="application/vnd.openxmlformats-officedocument.drawingml.chart+xml"/>
  <Override PartName="/word/charts/style43.xml" ContentType="application/vnd.ms-office.chartstyle+xml"/>
  <Override PartName="/word/charts/colors43.xml" ContentType="application/vnd.ms-office.chartcolorstyle+xml"/>
  <Override PartName="/word/theme/themeOverride51.xml" ContentType="application/vnd.openxmlformats-officedocument.themeOverride+xml"/>
  <Override PartName="/word/charts/chart70.xml" ContentType="application/vnd.openxmlformats-officedocument.drawingml.chart+xml"/>
  <Override PartName="/word/charts/style44.xml" ContentType="application/vnd.ms-office.chartstyle+xml"/>
  <Override PartName="/word/charts/colors44.xml" ContentType="application/vnd.ms-office.chartcolorstyle+xml"/>
  <Override PartName="/word/theme/themeOverride52.xml" ContentType="application/vnd.openxmlformats-officedocument.themeOverride+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D6F14C1" w14:textId="77777777" w:rsidR="001E6829" w:rsidRPr="00D338D7" w:rsidRDefault="00310CAB" w:rsidP="00804C42">
      <w:pPr>
        <w:pStyle w:val="affd"/>
      </w:pPr>
      <w:r w:rsidRPr="00D338D7">
        <w:t>Администрация Курской области</w:t>
      </w:r>
    </w:p>
    <w:p w14:paraId="297C333D" w14:textId="77777777" w:rsidR="001E6829" w:rsidRPr="00D338D7" w:rsidRDefault="001E6829" w:rsidP="002F4074">
      <w:pPr>
        <w:spacing w:after="0" w:line="240" w:lineRule="auto"/>
        <w:jc w:val="center"/>
        <w:rPr>
          <w:rFonts w:ascii="Times New Roman" w:hAnsi="Times New Roman"/>
          <w:sz w:val="28"/>
          <w:szCs w:val="28"/>
        </w:rPr>
      </w:pPr>
    </w:p>
    <w:p w14:paraId="1CC68035" w14:textId="77777777" w:rsidR="001E6829" w:rsidRPr="00D338D7" w:rsidRDefault="001E6829" w:rsidP="002F4074">
      <w:pPr>
        <w:spacing w:after="0" w:line="240" w:lineRule="auto"/>
        <w:jc w:val="center"/>
        <w:rPr>
          <w:rFonts w:ascii="Times New Roman" w:hAnsi="Times New Roman"/>
          <w:sz w:val="28"/>
          <w:szCs w:val="28"/>
        </w:rPr>
      </w:pPr>
    </w:p>
    <w:p w14:paraId="06312AF4" w14:textId="77777777" w:rsidR="001E6829" w:rsidRPr="00D338D7" w:rsidRDefault="001E6829" w:rsidP="002F4074">
      <w:pPr>
        <w:spacing w:after="0" w:line="240" w:lineRule="auto"/>
        <w:jc w:val="center"/>
        <w:rPr>
          <w:rFonts w:ascii="Times New Roman" w:hAnsi="Times New Roman"/>
          <w:sz w:val="28"/>
          <w:szCs w:val="28"/>
        </w:rPr>
      </w:pPr>
    </w:p>
    <w:p w14:paraId="274980E0" w14:textId="77777777" w:rsidR="001E6829" w:rsidRPr="00D338D7" w:rsidRDefault="001E6829" w:rsidP="002F4074">
      <w:pPr>
        <w:spacing w:after="0" w:line="240" w:lineRule="auto"/>
        <w:jc w:val="center"/>
        <w:rPr>
          <w:rFonts w:ascii="Times New Roman" w:hAnsi="Times New Roman"/>
          <w:sz w:val="28"/>
          <w:szCs w:val="28"/>
        </w:rPr>
      </w:pPr>
    </w:p>
    <w:p w14:paraId="49E1C79F" w14:textId="77777777" w:rsidR="001E6829" w:rsidRPr="00D338D7" w:rsidRDefault="001E6829" w:rsidP="002F4074">
      <w:pPr>
        <w:spacing w:after="0" w:line="240" w:lineRule="auto"/>
        <w:jc w:val="center"/>
        <w:rPr>
          <w:rFonts w:ascii="Times New Roman" w:hAnsi="Times New Roman"/>
          <w:sz w:val="28"/>
          <w:szCs w:val="28"/>
        </w:rPr>
      </w:pPr>
    </w:p>
    <w:p w14:paraId="75B40C14" w14:textId="77777777" w:rsidR="001E6829" w:rsidRDefault="001E6829" w:rsidP="002F4074">
      <w:pPr>
        <w:spacing w:after="0" w:line="240" w:lineRule="auto"/>
        <w:jc w:val="center"/>
        <w:rPr>
          <w:rFonts w:ascii="Times New Roman" w:hAnsi="Times New Roman"/>
          <w:sz w:val="28"/>
          <w:szCs w:val="28"/>
        </w:rPr>
      </w:pPr>
    </w:p>
    <w:p w14:paraId="17405BFF" w14:textId="77777777" w:rsidR="00170805" w:rsidRDefault="00170805" w:rsidP="002F4074">
      <w:pPr>
        <w:spacing w:after="0" w:line="240" w:lineRule="auto"/>
        <w:jc w:val="center"/>
        <w:rPr>
          <w:rFonts w:ascii="Times New Roman" w:hAnsi="Times New Roman"/>
          <w:sz w:val="28"/>
          <w:szCs w:val="28"/>
        </w:rPr>
      </w:pPr>
    </w:p>
    <w:p w14:paraId="1B15FB83" w14:textId="77777777" w:rsidR="00170805" w:rsidRPr="00D338D7" w:rsidRDefault="00170805" w:rsidP="002F4074">
      <w:pPr>
        <w:spacing w:after="0" w:line="240" w:lineRule="auto"/>
        <w:jc w:val="center"/>
        <w:rPr>
          <w:rFonts w:ascii="Times New Roman" w:hAnsi="Times New Roman"/>
          <w:sz w:val="28"/>
          <w:szCs w:val="28"/>
        </w:rPr>
      </w:pPr>
    </w:p>
    <w:p w14:paraId="355E9B12" w14:textId="77777777" w:rsidR="001E6829" w:rsidRPr="00D338D7" w:rsidRDefault="001E6829" w:rsidP="002F4074">
      <w:pPr>
        <w:spacing w:after="0" w:line="240" w:lineRule="auto"/>
        <w:jc w:val="center"/>
        <w:rPr>
          <w:rFonts w:ascii="Times New Roman" w:hAnsi="Times New Roman"/>
          <w:sz w:val="28"/>
          <w:szCs w:val="28"/>
        </w:rPr>
      </w:pPr>
    </w:p>
    <w:p w14:paraId="096FCA26" w14:textId="77777777" w:rsidR="001E6829" w:rsidRPr="002C1C2D" w:rsidRDefault="001E6829" w:rsidP="002F4074">
      <w:pPr>
        <w:spacing w:after="0" w:line="240" w:lineRule="auto"/>
        <w:jc w:val="center"/>
        <w:rPr>
          <w:rFonts w:ascii="Times New Roman" w:hAnsi="Times New Roman"/>
          <w:b/>
          <w:sz w:val="40"/>
          <w:szCs w:val="40"/>
        </w:rPr>
      </w:pPr>
      <w:r w:rsidRPr="002C1C2D">
        <w:rPr>
          <w:rFonts w:ascii="Times New Roman" w:hAnsi="Times New Roman"/>
          <w:b/>
          <w:sz w:val="40"/>
          <w:szCs w:val="40"/>
        </w:rPr>
        <w:t>Доклад</w:t>
      </w:r>
    </w:p>
    <w:p w14:paraId="20AAC7A8" w14:textId="77777777" w:rsidR="00170805" w:rsidRPr="002C1C2D" w:rsidRDefault="00170805" w:rsidP="00672B3B">
      <w:pPr>
        <w:suppressAutoHyphens/>
        <w:spacing w:after="0" w:line="240" w:lineRule="auto"/>
        <w:jc w:val="center"/>
        <w:rPr>
          <w:rFonts w:ascii="Times New Roman" w:hAnsi="Times New Roman"/>
          <w:b/>
          <w:sz w:val="40"/>
          <w:szCs w:val="40"/>
        </w:rPr>
      </w:pPr>
      <w:r w:rsidRPr="002C1C2D">
        <w:rPr>
          <w:rFonts w:ascii="Times New Roman" w:hAnsi="Times New Roman"/>
          <w:b/>
          <w:sz w:val="40"/>
          <w:szCs w:val="40"/>
        </w:rPr>
        <w:t>«Состояние и развитие конкурентной среды на рынках товаров</w:t>
      </w:r>
      <w:r w:rsidR="00FC1093" w:rsidRPr="002C1C2D">
        <w:rPr>
          <w:rFonts w:ascii="Times New Roman" w:hAnsi="Times New Roman"/>
          <w:b/>
          <w:sz w:val="40"/>
          <w:szCs w:val="40"/>
        </w:rPr>
        <w:t>, работ</w:t>
      </w:r>
      <w:r w:rsidRPr="002C1C2D">
        <w:rPr>
          <w:rFonts w:ascii="Times New Roman" w:hAnsi="Times New Roman"/>
          <w:b/>
          <w:sz w:val="40"/>
          <w:szCs w:val="40"/>
        </w:rPr>
        <w:t xml:space="preserve"> и услуг Курской области»</w:t>
      </w:r>
    </w:p>
    <w:p w14:paraId="52BA462E" w14:textId="30D663EE" w:rsidR="001E6829" w:rsidRPr="00170805" w:rsidRDefault="00170805" w:rsidP="00672B3B">
      <w:pPr>
        <w:suppressAutoHyphens/>
        <w:spacing w:after="0" w:line="240" w:lineRule="auto"/>
        <w:jc w:val="center"/>
        <w:rPr>
          <w:rFonts w:ascii="Times New Roman" w:hAnsi="Times New Roman"/>
          <w:b/>
          <w:sz w:val="40"/>
          <w:szCs w:val="40"/>
        </w:rPr>
      </w:pPr>
      <w:r w:rsidRPr="002C1C2D">
        <w:rPr>
          <w:rFonts w:ascii="Times New Roman" w:hAnsi="Times New Roman"/>
          <w:b/>
          <w:sz w:val="40"/>
          <w:szCs w:val="40"/>
        </w:rPr>
        <w:t>по итогам 20</w:t>
      </w:r>
      <w:r w:rsidR="00F83295">
        <w:rPr>
          <w:rFonts w:ascii="Times New Roman" w:hAnsi="Times New Roman"/>
          <w:b/>
          <w:sz w:val="40"/>
          <w:szCs w:val="40"/>
        </w:rPr>
        <w:t>2</w:t>
      </w:r>
      <w:r w:rsidR="000D4863">
        <w:rPr>
          <w:rFonts w:ascii="Times New Roman" w:hAnsi="Times New Roman"/>
          <w:b/>
          <w:sz w:val="40"/>
          <w:szCs w:val="40"/>
        </w:rPr>
        <w:t>1</w:t>
      </w:r>
      <w:r w:rsidRPr="002C1C2D">
        <w:rPr>
          <w:rFonts w:ascii="Times New Roman" w:hAnsi="Times New Roman"/>
          <w:b/>
          <w:sz w:val="40"/>
          <w:szCs w:val="40"/>
        </w:rPr>
        <w:t xml:space="preserve"> года</w:t>
      </w:r>
    </w:p>
    <w:p w14:paraId="4F233DDC" w14:textId="77777777" w:rsidR="001E6829" w:rsidRPr="00D338D7" w:rsidRDefault="001E6829" w:rsidP="002F4074">
      <w:pPr>
        <w:spacing w:after="0" w:line="240" w:lineRule="auto"/>
        <w:jc w:val="center"/>
        <w:rPr>
          <w:rFonts w:ascii="Times New Roman" w:hAnsi="Times New Roman"/>
          <w:sz w:val="28"/>
          <w:szCs w:val="28"/>
        </w:rPr>
      </w:pPr>
    </w:p>
    <w:p w14:paraId="1608F106" w14:textId="77777777" w:rsidR="001E6829" w:rsidRPr="00D338D7" w:rsidRDefault="001E6829" w:rsidP="002F4074">
      <w:pPr>
        <w:spacing w:after="0" w:line="240" w:lineRule="auto"/>
        <w:jc w:val="center"/>
        <w:rPr>
          <w:rFonts w:ascii="Times New Roman" w:hAnsi="Times New Roman"/>
          <w:sz w:val="28"/>
          <w:szCs w:val="28"/>
        </w:rPr>
      </w:pPr>
    </w:p>
    <w:p w14:paraId="70132D52" w14:textId="77777777" w:rsidR="001E6829" w:rsidRPr="00D338D7" w:rsidRDefault="001E6829" w:rsidP="002F4074">
      <w:pPr>
        <w:spacing w:after="0" w:line="240" w:lineRule="auto"/>
        <w:jc w:val="center"/>
        <w:rPr>
          <w:rFonts w:ascii="Times New Roman" w:hAnsi="Times New Roman"/>
          <w:sz w:val="28"/>
          <w:szCs w:val="28"/>
        </w:rPr>
      </w:pPr>
    </w:p>
    <w:p w14:paraId="2ABEA132" w14:textId="77777777" w:rsidR="001E6829" w:rsidRPr="00D338D7" w:rsidRDefault="001E6829" w:rsidP="002F4074">
      <w:pPr>
        <w:spacing w:after="0" w:line="240" w:lineRule="auto"/>
        <w:jc w:val="center"/>
        <w:rPr>
          <w:rFonts w:ascii="Times New Roman" w:hAnsi="Times New Roman"/>
          <w:sz w:val="28"/>
          <w:szCs w:val="28"/>
        </w:rPr>
      </w:pPr>
    </w:p>
    <w:p w14:paraId="6E3ABF1F" w14:textId="77777777" w:rsidR="001E6829" w:rsidRPr="00D338D7" w:rsidRDefault="001E6829" w:rsidP="002F4074">
      <w:pPr>
        <w:spacing w:after="0" w:line="240" w:lineRule="auto"/>
        <w:jc w:val="center"/>
        <w:rPr>
          <w:rFonts w:ascii="Times New Roman" w:hAnsi="Times New Roman"/>
          <w:sz w:val="28"/>
          <w:szCs w:val="28"/>
        </w:rPr>
      </w:pPr>
    </w:p>
    <w:p w14:paraId="5EC2FECC" w14:textId="77777777" w:rsidR="001E6829" w:rsidRPr="00D338D7" w:rsidRDefault="001E6829" w:rsidP="002F4074">
      <w:pPr>
        <w:spacing w:after="0" w:line="240" w:lineRule="auto"/>
        <w:jc w:val="center"/>
        <w:rPr>
          <w:rFonts w:ascii="Times New Roman" w:hAnsi="Times New Roman"/>
          <w:sz w:val="28"/>
          <w:szCs w:val="28"/>
        </w:rPr>
      </w:pPr>
    </w:p>
    <w:p w14:paraId="79B5BFBB" w14:textId="77777777" w:rsidR="001E6829" w:rsidRPr="00D338D7" w:rsidRDefault="001E6829" w:rsidP="002F4074">
      <w:pPr>
        <w:spacing w:after="0" w:line="240" w:lineRule="auto"/>
        <w:jc w:val="center"/>
        <w:rPr>
          <w:rFonts w:ascii="Times New Roman" w:hAnsi="Times New Roman"/>
          <w:sz w:val="28"/>
          <w:szCs w:val="28"/>
        </w:rPr>
      </w:pPr>
    </w:p>
    <w:p w14:paraId="4C897127" w14:textId="77777777" w:rsidR="001E6829" w:rsidRPr="00D338D7" w:rsidRDefault="001E6829" w:rsidP="002F4074">
      <w:pPr>
        <w:spacing w:after="0" w:line="240" w:lineRule="auto"/>
        <w:jc w:val="center"/>
        <w:rPr>
          <w:rFonts w:ascii="Times New Roman" w:hAnsi="Times New Roman"/>
          <w:sz w:val="28"/>
          <w:szCs w:val="28"/>
        </w:rPr>
      </w:pPr>
    </w:p>
    <w:p w14:paraId="4FC6C7B3" w14:textId="77777777" w:rsidR="00A21E58" w:rsidRPr="00D338D7" w:rsidRDefault="00A21E58" w:rsidP="002F4074">
      <w:pPr>
        <w:spacing w:after="0" w:line="240" w:lineRule="auto"/>
        <w:jc w:val="center"/>
        <w:rPr>
          <w:rFonts w:ascii="Times New Roman" w:hAnsi="Times New Roman"/>
          <w:sz w:val="28"/>
          <w:szCs w:val="28"/>
        </w:rPr>
      </w:pPr>
    </w:p>
    <w:p w14:paraId="17E7F266" w14:textId="77777777" w:rsidR="00A21E58" w:rsidRPr="00D338D7" w:rsidRDefault="00A21E58" w:rsidP="002F4074">
      <w:pPr>
        <w:spacing w:after="0" w:line="240" w:lineRule="auto"/>
        <w:jc w:val="center"/>
        <w:rPr>
          <w:rFonts w:ascii="Times New Roman" w:hAnsi="Times New Roman"/>
          <w:sz w:val="28"/>
          <w:szCs w:val="28"/>
        </w:rPr>
      </w:pPr>
    </w:p>
    <w:p w14:paraId="384AFAC3" w14:textId="77777777" w:rsidR="00A21E58" w:rsidRPr="00D338D7" w:rsidRDefault="00A21E58" w:rsidP="002F4074">
      <w:pPr>
        <w:spacing w:after="0" w:line="240" w:lineRule="auto"/>
        <w:jc w:val="center"/>
        <w:rPr>
          <w:rFonts w:ascii="Times New Roman" w:hAnsi="Times New Roman"/>
          <w:sz w:val="28"/>
          <w:szCs w:val="28"/>
        </w:rPr>
      </w:pPr>
    </w:p>
    <w:p w14:paraId="2F82DE29" w14:textId="77777777" w:rsidR="00A21E58" w:rsidRPr="00D338D7" w:rsidRDefault="00A21E58" w:rsidP="002F4074">
      <w:pPr>
        <w:spacing w:after="0" w:line="240" w:lineRule="auto"/>
        <w:jc w:val="center"/>
        <w:rPr>
          <w:rFonts w:ascii="Times New Roman" w:hAnsi="Times New Roman"/>
          <w:sz w:val="28"/>
          <w:szCs w:val="28"/>
        </w:rPr>
      </w:pPr>
    </w:p>
    <w:p w14:paraId="4A91A422" w14:textId="77777777" w:rsidR="0051585D" w:rsidRPr="00D338D7" w:rsidRDefault="0051585D" w:rsidP="002F4074">
      <w:pPr>
        <w:spacing w:after="0" w:line="240" w:lineRule="auto"/>
        <w:jc w:val="center"/>
        <w:rPr>
          <w:rFonts w:ascii="Times New Roman" w:hAnsi="Times New Roman"/>
          <w:sz w:val="28"/>
          <w:szCs w:val="28"/>
        </w:rPr>
      </w:pPr>
    </w:p>
    <w:p w14:paraId="50529301" w14:textId="77777777" w:rsidR="0051585D" w:rsidRPr="00D338D7" w:rsidRDefault="0051585D" w:rsidP="002F4074">
      <w:pPr>
        <w:spacing w:after="0" w:line="240" w:lineRule="auto"/>
        <w:jc w:val="center"/>
        <w:rPr>
          <w:rFonts w:ascii="Times New Roman" w:hAnsi="Times New Roman"/>
          <w:sz w:val="28"/>
          <w:szCs w:val="28"/>
        </w:rPr>
      </w:pPr>
    </w:p>
    <w:p w14:paraId="0ADE615D" w14:textId="77777777" w:rsidR="0051585D" w:rsidRPr="00D338D7" w:rsidRDefault="0051585D" w:rsidP="002F4074">
      <w:pPr>
        <w:spacing w:after="0" w:line="240" w:lineRule="auto"/>
        <w:jc w:val="center"/>
        <w:rPr>
          <w:rFonts w:ascii="Times New Roman" w:hAnsi="Times New Roman"/>
          <w:sz w:val="28"/>
          <w:szCs w:val="28"/>
        </w:rPr>
      </w:pPr>
    </w:p>
    <w:p w14:paraId="1049D1A7" w14:textId="77777777" w:rsidR="0051585D" w:rsidRPr="00D338D7" w:rsidRDefault="0051585D" w:rsidP="002F4074">
      <w:pPr>
        <w:spacing w:after="0" w:line="240" w:lineRule="auto"/>
        <w:jc w:val="center"/>
        <w:rPr>
          <w:rFonts w:ascii="Times New Roman" w:hAnsi="Times New Roman"/>
          <w:sz w:val="28"/>
          <w:szCs w:val="28"/>
        </w:rPr>
      </w:pPr>
    </w:p>
    <w:p w14:paraId="7AFCB53A" w14:textId="77777777" w:rsidR="0051585D" w:rsidRPr="00D338D7" w:rsidRDefault="0051585D" w:rsidP="002F4074">
      <w:pPr>
        <w:spacing w:after="0" w:line="240" w:lineRule="auto"/>
        <w:jc w:val="center"/>
        <w:rPr>
          <w:rFonts w:ascii="Times New Roman" w:hAnsi="Times New Roman"/>
          <w:sz w:val="28"/>
          <w:szCs w:val="28"/>
        </w:rPr>
      </w:pPr>
    </w:p>
    <w:p w14:paraId="4BC16FCD" w14:textId="77777777" w:rsidR="0051585D" w:rsidRDefault="0051585D" w:rsidP="002F4074">
      <w:pPr>
        <w:spacing w:after="0" w:line="240" w:lineRule="auto"/>
        <w:jc w:val="center"/>
        <w:rPr>
          <w:rFonts w:ascii="Times New Roman" w:hAnsi="Times New Roman"/>
          <w:sz w:val="28"/>
          <w:szCs w:val="28"/>
        </w:rPr>
      </w:pPr>
    </w:p>
    <w:p w14:paraId="56EADD85" w14:textId="77777777" w:rsidR="003A5EEA" w:rsidRPr="00D338D7" w:rsidRDefault="003A5EEA" w:rsidP="002F4074">
      <w:pPr>
        <w:spacing w:after="0" w:line="240" w:lineRule="auto"/>
        <w:jc w:val="center"/>
        <w:rPr>
          <w:rFonts w:ascii="Times New Roman" w:hAnsi="Times New Roman"/>
          <w:sz w:val="28"/>
          <w:szCs w:val="28"/>
        </w:rPr>
      </w:pPr>
    </w:p>
    <w:p w14:paraId="0B410D30" w14:textId="77777777" w:rsidR="0051585D" w:rsidRPr="00D338D7" w:rsidRDefault="0051585D" w:rsidP="002F4074">
      <w:pPr>
        <w:spacing w:after="0" w:line="240" w:lineRule="auto"/>
        <w:jc w:val="center"/>
        <w:rPr>
          <w:rFonts w:ascii="Times New Roman" w:hAnsi="Times New Roman"/>
          <w:sz w:val="28"/>
          <w:szCs w:val="28"/>
        </w:rPr>
      </w:pPr>
    </w:p>
    <w:p w14:paraId="59A3A40E" w14:textId="77777777" w:rsidR="0051585D" w:rsidRPr="00D338D7" w:rsidRDefault="0051585D" w:rsidP="002F4074">
      <w:pPr>
        <w:spacing w:after="0" w:line="240" w:lineRule="auto"/>
        <w:jc w:val="center"/>
        <w:rPr>
          <w:rFonts w:ascii="Times New Roman" w:hAnsi="Times New Roman"/>
          <w:sz w:val="28"/>
          <w:szCs w:val="28"/>
        </w:rPr>
      </w:pPr>
    </w:p>
    <w:p w14:paraId="75D9A112" w14:textId="77777777" w:rsidR="00A21E58" w:rsidRPr="00D338D7" w:rsidRDefault="00A21E58" w:rsidP="002F4074">
      <w:pPr>
        <w:spacing w:after="0" w:line="240" w:lineRule="auto"/>
        <w:jc w:val="center"/>
        <w:rPr>
          <w:rFonts w:ascii="Times New Roman" w:hAnsi="Times New Roman"/>
          <w:sz w:val="28"/>
          <w:szCs w:val="28"/>
        </w:rPr>
      </w:pPr>
    </w:p>
    <w:p w14:paraId="390536A3" w14:textId="77777777" w:rsidR="00170805" w:rsidRPr="00D338D7" w:rsidRDefault="00170805" w:rsidP="002F4074">
      <w:pPr>
        <w:spacing w:after="0" w:line="240" w:lineRule="auto"/>
        <w:jc w:val="center"/>
        <w:rPr>
          <w:rFonts w:ascii="Times New Roman" w:hAnsi="Times New Roman"/>
          <w:sz w:val="28"/>
          <w:szCs w:val="28"/>
        </w:rPr>
      </w:pPr>
    </w:p>
    <w:p w14:paraId="180DD1E0" w14:textId="73835755" w:rsidR="00A21E58" w:rsidRDefault="00A21E58" w:rsidP="002F4074">
      <w:pPr>
        <w:spacing w:after="0" w:line="240" w:lineRule="auto"/>
        <w:jc w:val="center"/>
        <w:rPr>
          <w:rFonts w:ascii="Times New Roman" w:hAnsi="Times New Roman"/>
          <w:sz w:val="28"/>
          <w:szCs w:val="28"/>
        </w:rPr>
      </w:pPr>
    </w:p>
    <w:p w14:paraId="10BA480D" w14:textId="77777777" w:rsidR="006C3F80" w:rsidRPr="00D338D7" w:rsidRDefault="006C3F80" w:rsidP="002F4074">
      <w:pPr>
        <w:spacing w:after="0" w:line="240" w:lineRule="auto"/>
        <w:jc w:val="center"/>
        <w:rPr>
          <w:rFonts w:ascii="Times New Roman" w:hAnsi="Times New Roman"/>
          <w:sz w:val="28"/>
          <w:szCs w:val="28"/>
        </w:rPr>
      </w:pPr>
    </w:p>
    <w:p w14:paraId="65393CDD" w14:textId="77777777" w:rsidR="001E6829" w:rsidRPr="00D338D7" w:rsidRDefault="001E6829" w:rsidP="002F4074">
      <w:pPr>
        <w:spacing w:after="0" w:line="240" w:lineRule="auto"/>
        <w:jc w:val="center"/>
        <w:rPr>
          <w:rFonts w:ascii="Times New Roman" w:hAnsi="Times New Roman"/>
          <w:sz w:val="28"/>
          <w:szCs w:val="28"/>
        </w:rPr>
      </w:pPr>
    </w:p>
    <w:p w14:paraId="5FE0D6DB" w14:textId="556AD697" w:rsidR="001E6829" w:rsidRDefault="001E6829" w:rsidP="002F4074">
      <w:pPr>
        <w:spacing w:after="0" w:line="240" w:lineRule="auto"/>
        <w:jc w:val="center"/>
        <w:rPr>
          <w:rFonts w:ascii="Times New Roman" w:hAnsi="Times New Roman"/>
          <w:sz w:val="28"/>
          <w:szCs w:val="28"/>
        </w:rPr>
      </w:pPr>
    </w:p>
    <w:p w14:paraId="7EB73DB6" w14:textId="77777777" w:rsidR="006C3F80" w:rsidRPr="00D338D7" w:rsidRDefault="006C3F80" w:rsidP="002F4074">
      <w:pPr>
        <w:spacing w:after="0" w:line="240" w:lineRule="auto"/>
        <w:jc w:val="center"/>
        <w:rPr>
          <w:rFonts w:ascii="Times New Roman" w:hAnsi="Times New Roman"/>
          <w:sz w:val="28"/>
          <w:szCs w:val="28"/>
        </w:rPr>
      </w:pPr>
    </w:p>
    <w:p w14:paraId="4F9F70F7" w14:textId="5EBEDF18" w:rsidR="001E6829" w:rsidRPr="00D338D7" w:rsidRDefault="00531426" w:rsidP="002F4074">
      <w:pPr>
        <w:spacing w:after="0" w:line="240" w:lineRule="auto"/>
        <w:jc w:val="center"/>
        <w:rPr>
          <w:rFonts w:ascii="Times New Roman" w:hAnsi="Times New Roman"/>
          <w:b/>
          <w:sz w:val="28"/>
          <w:szCs w:val="28"/>
        </w:rPr>
      </w:pPr>
      <w:r w:rsidRPr="00D338D7">
        <w:rPr>
          <w:rFonts w:ascii="Times New Roman" w:hAnsi="Times New Roman"/>
          <w:b/>
          <w:sz w:val="28"/>
          <w:szCs w:val="28"/>
        </w:rPr>
        <w:t>Курск 20</w:t>
      </w:r>
      <w:r w:rsidR="009B2B01">
        <w:rPr>
          <w:rFonts w:ascii="Times New Roman" w:hAnsi="Times New Roman"/>
          <w:b/>
          <w:sz w:val="28"/>
          <w:szCs w:val="28"/>
        </w:rPr>
        <w:t>2</w:t>
      </w:r>
      <w:r w:rsidR="000D4863">
        <w:rPr>
          <w:rFonts w:ascii="Times New Roman" w:hAnsi="Times New Roman"/>
          <w:b/>
          <w:sz w:val="28"/>
          <w:szCs w:val="28"/>
        </w:rPr>
        <w:t>2</w:t>
      </w:r>
    </w:p>
    <w:p w14:paraId="2DB062EB" w14:textId="77777777" w:rsidR="00D433B9" w:rsidRPr="00D338D7" w:rsidRDefault="00D433B9" w:rsidP="009B2B01">
      <w:pPr>
        <w:tabs>
          <w:tab w:val="left" w:pos="1273"/>
        </w:tabs>
        <w:spacing w:after="0" w:line="240" w:lineRule="auto"/>
        <w:jc w:val="center"/>
        <w:rPr>
          <w:rFonts w:ascii="Times New Roman" w:eastAsia="Times New Roman" w:hAnsi="Times New Roman"/>
          <w:b/>
          <w:color w:val="000000"/>
          <w:sz w:val="28"/>
          <w:szCs w:val="28"/>
        </w:rPr>
      </w:pPr>
      <w:r w:rsidRPr="00D338D7">
        <w:rPr>
          <w:rFonts w:ascii="Times New Roman" w:eastAsia="Times New Roman" w:hAnsi="Times New Roman"/>
          <w:b/>
          <w:color w:val="000000"/>
          <w:sz w:val="28"/>
          <w:szCs w:val="28"/>
        </w:rPr>
        <w:lastRenderedPageBreak/>
        <w:t>ОГЛАВЛЕНИЕ</w:t>
      </w:r>
    </w:p>
    <w:p w14:paraId="62CF9F12" w14:textId="77777777" w:rsidR="00D433B9" w:rsidRPr="00D338D7" w:rsidRDefault="00D433B9" w:rsidP="009B2B01">
      <w:pPr>
        <w:tabs>
          <w:tab w:val="left" w:pos="1273"/>
        </w:tabs>
        <w:spacing w:after="0" w:line="240" w:lineRule="auto"/>
        <w:jc w:val="center"/>
        <w:rPr>
          <w:rFonts w:ascii="Times New Roman" w:eastAsia="Times New Roman" w:hAnsi="Times New Roman"/>
          <w:b/>
          <w:color w:val="00000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3"/>
        <w:gridCol w:w="1008"/>
      </w:tblGrid>
      <w:tr w:rsidR="00D433B9" w:rsidRPr="00D338D7" w14:paraId="113502CF" w14:textId="77777777" w:rsidTr="009B2B01">
        <w:tc>
          <w:tcPr>
            <w:tcW w:w="4510" w:type="pct"/>
            <w:shd w:val="clear" w:color="auto" w:fill="auto"/>
          </w:tcPr>
          <w:p w14:paraId="52165D3D" w14:textId="77777777" w:rsidR="00D433B9" w:rsidRPr="00D338D7" w:rsidRDefault="00D433B9" w:rsidP="00C60C0F">
            <w:pPr>
              <w:tabs>
                <w:tab w:val="left" w:pos="-3119"/>
              </w:tabs>
              <w:suppressAutoHyphens/>
              <w:spacing w:after="0" w:line="240" w:lineRule="auto"/>
              <w:ind w:firstLine="709"/>
              <w:jc w:val="both"/>
              <w:rPr>
                <w:rFonts w:ascii="Times New Roman" w:hAnsi="Times New Roman"/>
                <w:sz w:val="28"/>
                <w:szCs w:val="28"/>
              </w:rPr>
            </w:pPr>
            <w:r w:rsidRPr="00D338D7">
              <w:rPr>
                <w:rFonts w:ascii="Times New Roman" w:hAnsi="Times New Roman"/>
                <w:sz w:val="28"/>
                <w:szCs w:val="28"/>
              </w:rPr>
              <w:t>Введение</w:t>
            </w:r>
          </w:p>
        </w:tc>
        <w:tc>
          <w:tcPr>
            <w:tcW w:w="490" w:type="pct"/>
            <w:shd w:val="clear" w:color="auto" w:fill="auto"/>
          </w:tcPr>
          <w:p w14:paraId="3F03D5FC" w14:textId="77777777" w:rsidR="00D433B9" w:rsidRPr="00F542AE" w:rsidRDefault="00D02BD6" w:rsidP="00C60C0F">
            <w:pPr>
              <w:suppressAutoHyphens/>
              <w:spacing w:after="0" w:line="240" w:lineRule="auto"/>
              <w:jc w:val="center"/>
              <w:rPr>
                <w:rFonts w:ascii="Times New Roman" w:hAnsi="Times New Roman"/>
                <w:sz w:val="28"/>
                <w:szCs w:val="28"/>
                <w:lang w:val="en-US"/>
              </w:rPr>
            </w:pPr>
            <w:r w:rsidRPr="00F542AE">
              <w:rPr>
                <w:rFonts w:ascii="Times New Roman" w:hAnsi="Times New Roman"/>
                <w:sz w:val="28"/>
                <w:szCs w:val="28"/>
                <w:lang w:val="en-US"/>
              </w:rPr>
              <w:t>5</w:t>
            </w:r>
          </w:p>
        </w:tc>
      </w:tr>
      <w:tr w:rsidR="009B2B01" w:rsidRPr="00D338D7" w14:paraId="25230780" w14:textId="77777777" w:rsidTr="009B2B01">
        <w:tc>
          <w:tcPr>
            <w:tcW w:w="4510" w:type="pct"/>
            <w:shd w:val="clear" w:color="auto" w:fill="auto"/>
          </w:tcPr>
          <w:p w14:paraId="39B98602" w14:textId="1FADD546" w:rsidR="00244D34" w:rsidRPr="009B2B01" w:rsidRDefault="009B2B01"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Раздел 1.</w:t>
            </w:r>
            <w:r w:rsidR="006A7728">
              <w:rPr>
                <w:rFonts w:ascii="Times New Roman" w:hAnsi="Times New Roman"/>
                <w:sz w:val="28"/>
                <w:szCs w:val="28"/>
              </w:rPr>
              <w:t xml:space="preserve"> </w:t>
            </w:r>
            <w:r>
              <w:rPr>
                <w:rFonts w:ascii="Times New Roman" w:hAnsi="Times New Roman"/>
                <w:sz w:val="28"/>
                <w:szCs w:val="28"/>
              </w:rPr>
              <w:t xml:space="preserve">Сведения о внедрении </w:t>
            </w:r>
            <w:r w:rsidR="00716E45">
              <w:rPr>
                <w:rFonts w:ascii="Times New Roman" w:hAnsi="Times New Roman"/>
                <w:sz w:val="28"/>
                <w:szCs w:val="28"/>
              </w:rPr>
              <w:t>Стандарта</w:t>
            </w:r>
            <w:r>
              <w:rPr>
                <w:rFonts w:ascii="Times New Roman" w:hAnsi="Times New Roman"/>
                <w:sz w:val="28"/>
                <w:szCs w:val="28"/>
              </w:rPr>
              <w:t xml:space="preserve"> развития конкуренции в Курской области</w:t>
            </w:r>
            <w:r w:rsidR="00A06569">
              <w:rPr>
                <w:rFonts w:ascii="Times New Roman" w:hAnsi="Times New Roman"/>
                <w:sz w:val="28"/>
                <w:szCs w:val="28"/>
              </w:rPr>
              <w:t xml:space="preserve"> (далее – Стандарт)</w:t>
            </w:r>
          </w:p>
        </w:tc>
        <w:tc>
          <w:tcPr>
            <w:tcW w:w="490" w:type="pct"/>
            <w:shd w:val="clear" w:color="auto" w:fill="auto"/>
          </w:tcPr>
          <w:p w14:paraId="1D56C728" w14:textId="77777777" w:rsidR="009B2B01" w:rsidRPr="00F542AE" w:rsidRDefault="00D02BD6" w:rsidP="00C60C0F">
            <w:pPr>
              <w:suppressAutoHyphens/>
              <w:spacing w:after="0" w:line="240" w:lineRule="auto"/>
              <w:jc w:val="center"/>
              <w:rPr>
                <w:rFonts w:ascii="Times New Roman" w:hAnsi="Times New Roman"/>
                <w:sz w:val="28"/>
                <w:szCs w:val="28"/>
                <w:lang w:val="en-US"/>
              </w:rPr>
            </w:pPr>
            <w:r w:rsidRPr="00F542AE">
              <w:rPr>
                <w:rFonts w:ascii="Times New Roman" w:hAnsi="Times New Roman"/>
                <w:sz w:val="28"/>
                <w:szCs w:val="28"/>
                <w:lang w:val="en-US"/>
              </w:rPr>
              <w:t>6</w:t>
            </w:r>
          </w:p>
        </w:tc>
      </w:tr>
      <w:tr w:rsidR="00D433B9" w:rsidRPr="00E97648" w14:paraId="53E79907" w14:textId="77777777" w:rsidTr="009B2B01">
        <w:tc>
          <w:tcPr>
            <w:tcW w:w="4510" w:type="pct"/>
            <w:shd w:val="clear" w:color="auto" w:fill="auto"/>
          </w:tcPr>
          <w:p w14:paraId="4BE3754B" w14:textId="77777777" w:rsidR="00D433B9" w:rsidRPr="00E97648" w:rsidRDefault="009B2B01" w:rsidP="00C60C0F">
            <w:pPr>
              <w:tabs>
                <w:tab w:val="left" w:pos="-3119"/>
              </w:tabs>
              <w:suppressAutoHyphens/>
              <w:spacing w:after="0" w:line="240" w:lineRule="auto"/>
              <w:ind w:firstLine="709"/>
              <w:jc w:val="both"/>
              <w:rPr>
                <w:rFonts w:ascii="Times New Roman" w:hAnsi="Times New Roman"/>
                <w:bCs/>
                <w:sz w:val="28"/>
                <w:szCs w:val="28"/>
              </w:rPr>
            </w:pPr>
            <w:r>
              <w:rPr>
                <w:rFonts w:ascii="Times New Roman" w:hAnsi="Times New Roman"/>
                <w:sz w:val="28"/>
                <w:szCs w:val="28"/>
              </w:rPr>
              <w:t>1.</w:t>
            </w:r>
            <w:r w:rsidR="00D433B9" w:rsidRPr="00E97648">
              <w:rPr>
                <w:rFonts w:ascii="Times New Roman" w:hAnsi="Times New Roman"/>
                <w:sz w:val="28"/>
                <w:szCs w:val="28"/>
              </w:rPr>
              <w:t>1.</w:t>
            </w:r>
            <w:r w:rsidR="006A7728">
              <w:rPr>
                <w:rFonts w:ascii="Times New Roman" w:hAnsi="Times New Roman"/>
                <w:sz w:val="28"/>
                <w:szCs w:val="28"/>
              </w:rPr>
              <w:t xml:space="preserve"> </w:t>
            </w:r>
            <w:r w:rsidR="00D433B9" w:rsidRPr="00E97648">
              <w:rPr>
                <w:rFonts w:ascii="Times New Roman" w:hAnsi="Times New Roman"/>
                <w:sz w:val="28"/>
                <w:szCs w:val="28"/>
              </w:rPr>
              <w:t xml:space="preserve">Решение </w:t>
            </w:r>
            <w:r w:rsidR="00E6603F">
              <w:rPr>
                <w:rFonts w:ascii="Times New Roman" w:hAnsi="Times New Roman"/>
                <w:sz w:val="28"/>
                <w:szCs w:val="28"/>
              </w:rPr>
              <w:t>Г</w:t>
            </w:r>
            <w:r w:rsidR="00D433B9" w:rsidRPr="00E97648">
              <w:rPr>
                <w:rFonts w:ascii="Times New Roman" w:hAnsi="Times New Roman"/>
                <w:sz w:val="28"/>
                <w:szCs w:val="28"/>
              </w:rPr>
              <w:t xml:space="preserve">убернатора </w:t>
            </w:r>
            <w:r w:rsidR="00531426" w:rsidRPr="00E97648">
              <w:rPr>
                <w:rFonts w:ascii="Times New Roman" w:hAnsi="Times New Roman"/>
                <w:sz w:val="28"/>
                <w:szCs w:val="28"/>
              </w:rPr>
              <w:t>Курской</w:t>
            </w:r>
            <w:r w:rsidR="00D433B9" w:rsidRPr="00E97648">
              <w:rPr>
                <w:rFonts w:ascii="Times New Roman" w:hAnsi="Times New Roman"/>
                <w:sz w:val="28"/>
                <w:szCs w:val="28"/>
              </w:rPr>
              <w:t xml:space="preserve"> о</w:t>
            </w:r>
            <w:r w:rsidR="00531426" w:rsidRPr="00E97648">
              <w:rPr>
                <w:rFonts w:ascii="Times New Roman" w:hAnsi="Times New Roman"/>
                <w:sz w:val="28"/>
                <w:szCs w:val="28"/>
              </w:rPr>
              <w:t xml:space="preserve">бласти </w:t>
            </w:r>
            <w:r w:rsidR="00D433B9" w:rsidRPr="00E97648">
              <w:rPr>
                <w:rFonts w:ascii="Times New Roman" w:hAnsi="Times New Roman"/>
                <w:sz w:val="28"/>
                <w:szCs w:val="28"/>
              </w:rPr>
              <w:t xml:space="preserve">о внедрении </w:t>
            </w:r>
            <w:r w:rsidR="00A06569">
              <w:rPr>
                <w:rFonts w:ascii="Times New Roman" w:hAnsi="Times New Roman"/>
                <w:sz w:val="28"/>
                <w:szCs w:val="28"/>
              </w:rPr>
              <w:t>С</w:t>
            </w:r>
            <w:r w:rsidR="00D433B9" w:rsidRPr="00E97648">
              <w:rPr>
                <w:rFonts w:ascii="Times New Roman" w:hAnsi="Times New Roman"/>
                <w:sz w:val="28"/>
                <w:szCs w:val="28"/>
              </w:rPr>
              <w:t>тандарта</w:t>
            </w:r>
          </w:p>
        </w:tc>
        <w:tc>
          <w:tcPr>
            <w:tcW w:w="490" w:type="pct"/>
            <w:shd w:val="clear" w:color="auto" w:fill="auto"/>
          </w:tcPr>
          <w:p w14:paraId="70179622" w14:textId="77777777" w:rsidR="00D433B9" w:rsidRPr="00F542AE" w:rsidRDefault="00D02BD6" w:rsidP="00C60C0F">
            <w:pPr>
              <w:suppressAutoHyphens/>
              <w:spacing w:after="0" w:line="240" w:lineRule="auto"/>
              <w:jc w:val="center"/>
              <w:rPr>
                <w:rFonts w:ascii="Times New Roman" w:eastAsia="Times New Roman" w:hAnsi="Times New Roman"/>
                <w:color w:val="000000"/>
                <w:sz w:val="28"/>
                <w:szCs w:val="28"/>
                <w:lang w:val="en-US"/>
              </w:rPr>
            </w:pPr>
            <w:r w:rsidRPr="00F542AE">
              <w:rPr>
                <w:rFonts w:ascii="Times New Roman" w:eastAsia="Times New Roman" w:hAnsi="Times New Roman"/>
                <w:color w:val="000000"/>
                <w:sz w:val="28"/>
                <w:szCs w:val="28"/>
                <w:lang w:val="en-US"/>
              </w:rPr>
              <w:t>6</w:t>
            </w:r>
          </w:p>
        </w:tc>
      </w:tr>
      <w:tr w:rsidR="009B2B01" w:rsidRPr="00E97648" w14:paraId="13327338" w14:textId="77777777" w:rsidTr="009B2B01">
        <w:tc>
          <w:tcPr>
            <w:tcW w:w="4510" w:type="pct"/>
            <w:shd w:val="clear" w:color="auto" w:fill="auto"/>
          </w:tcPr>
          <w:p w14:paraId="76E672FD" w14:textId="77777777" w:rsidR="00244D34" w:rsidRPr="009B2B01" w:rsidRDefault="009B2B01"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1.2.</w:t>
            </w:r>
            <w:r w:rsidR="006A7728">
              <w:rPr>
                <w:rFonts w:ascii="Times New Roman" w:hAnsi="Times New Roman"/>
                <w:sz w:val="28"/>
                <w:szCs w:val="28"/>
              </w:rPr>
              <w:t xml:space="preserve"> </w:t>
            </w:r>
            <w:r>
              <w:rPr>
                <w:rFonts w:ascii="Times New Roman" w:hAnsi="Times New Roman"/>
                <w:sz w:val="28"/>
                <w:szCs w:val="28"/>
              </w:rPr>
              <w:t xml:space="preserve">Информация о реализации проектного подхода при внедрении </w:t>
            </w:r>
            <w:r w:rsidR="00A06569">
              <w:rPr>
                <w:rFonts w:ascii="Times New Roman" w:hAnsi="Times New Roman"/>
                <w:sz w:val="28"/>
                <w:szCs w:val="28"/>
              </w:rPr>
              <w:t>С</w:t>
            </w:r>
            <w:r>
              <w:rPr>
                <w:rFonts w:ascii="Times New Roman" w:hAnsi="Times New Roman"/>
                <w:sz w:val="28"/>
                <w:szCs w:val="28"/>
              </w:rPr>
              <w:t>тандарта</w:t>
            </w:r>
          </w:p>
        </w:tc>
        <w:tc>
          <w:tcPr>
            <w:tcW w:w="490" w:type="pct"/>
            <w:shd w:val="clear" w:color="auto" w:fill="auto"/>
          </w:tcPr>
          <w:p w14:paraId="01D63EC3" w14:textId="77777777" w:rsidR="009B2B01" w:rsidRPr="00F542AE" w:rsidRDefault="00D02BD6" w:rsidP="00C60C0F">
            <w:pPr>
              <w:suppressAutoHyphens/>
              <w:spacing w:after="0" w:line="240" w:lineRule="auto"/>
              <w:jc w:val="center"/>
              <w:rPr>
                <w:rFonts w:ascii="Times New Roman" w:eastAsia="Times New Roman" w:hAnsi="Times New Roman"/>
                <w:color w:val="000000"/>
                <w:sz w:val="28"/>
                <w:szCs w:val="28"/>
                <w:lang w:val="en-US"/>
              </w:rPr>
            </w:pPr>
            <w:r w:rsidRPr="00F542AE">
              <w:rPr>
                <w:rFonts w:ascii="Times New Roman" w:eastAsia="Times New Roman" w:hAnsi="Times New Roman"/>
                <w:color w:val="000000"/>
                <w:sz w:val="28"/>
                <w:szCs w:val="28"/>
                <w:lang w:val="en-US"/>
              </w:rPr>
              <w:t>6</w:t>
            </w:r>
          </w:p>
        </w:tc>
      </w:tr>
      <w:tr w:rsidR="009B2B01" w:rsidRPr="00E97648" w14:paraId="4F41F9E9" w14:textId="77777777" w:rsidTr="009B2B01">
        <w:tc>
          <w:tcPr>
            <w:tcW w:w="4510" w:type="pct"/>
            <w:shd w:val="clear" w:color="auto" w:fill="auto"/>
          </w:tcPr>
          <w:p w14:paraId="117ADD8D" w14:textId="77777777" w:rsidR="00244D34" w:rsidRDefault="00244D34"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1.3.</w:t>
            </w:r>
            <w:r w:rsidR="006A7728">
              <w:rPr>
                <w:rFonts w:ascii="Times New Roman" w:hAnsi="Times New Roman"/>
                <w:sz w:val="28"/>
                <w:szCs w:val="28"/>
              </w:rPr>
              <w:t xml:space="preserve"> </w:t>
            </w:r>
            <w:r>
              <w:rPr>
                <w:rFonts w:ascii="Times New Roman" w:hAnsi="Times New Roman"/>
                <w:sz w:val="28"/>
                <w:szCs w:val="28"/>
              </w:rPr>
              <w:t xml:space="preserve">Сведения об источниках финансовых средств, используемых для достижения целей </w:t>
            </w:r>
            <w:r w:rsidR="00A06569">
              <w:rPr>
                <w:rFonts w:ascii="Times New Roman" w:hAnsi="Times New Roman"/>
                <w:sz w:val="28"/>
                <w:szCs w:val="28"/>
              </w:rPr>
              <w:t>Стандарта</w:t>
            </w:r>
          </w:p>
        </w:tc>
        <w:tc>
          <w:tcPr>
            <w:tcW w:w="490" w:type="pct"/>
            <w:shd w:val="clear" w:color="auto" w:fill="auto"/>
          </w:tcPr>
          <w:p w14:paraId="3192292A" w14:textId="77777777" w:rsidR="009B2B01" w:rsidRPr="00F542AE" w:rsidRDefault="006E218C" w:rsidP="00C60C0F">
            <w:pPr>
              <w:suppressAutoHyphens/>
              <w:spacing w:after="0" w:line="240" w:lineRule="auto"/>
              <w:jc w:val="center"/>
              <w:rPr>
                <w:rFonts w:ascii="Times New Roman" w:eastAsia="Times New Roman" w:hAnsi="Times New Roman"/>
                <w:color w:val="000000"/>
                <w:sz w:val="28"/>
                <w:szCs w:val="28"/>
              </w:rPr>
            </w:pPr>
            <w:r w:rsidRPr="00F542AE">
              <w:rPr>
                <w:rFonts w:ascii="Times New Roman" w:eastAsia="Times New Roman" w:hAnsi="Times New Roman"/>
                <w:color w:val="000000"/>
                <w:sz w:val="28"/>
                <w:szCs w:val="28"/>
              </w:rPr>
              <w:t>7</w:t>
            </w:r>
          </w:p>
        </w:tc>
      </w:tr>
      <w:tr w:rsidR="009B2B01" w:rsidRPr="00E97648" w14:paraId="30924A4B" w14:textId="77777777" w:rsidTr="009B2B01">
        <w:tc>
          <w:tcPr>
            <w:tcW w:w="4510" w:type="pct"/>
            <w:shd w:val="clear" w:color="auto" w:fill="auto"/>
          </w:tcPr>
          <w:p w14:paraId="311D4EB1" w14:textId="77777777" w:rsidR="00244D34" w:rsidRPr="00244D34" w:rsidRDefault="00244D34"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1.4.</w:t>
            </w:r>
            <w:r w:rsidR="006A7728">
              <w:rPr>
                <w:rFonts w:ascii="Times New Roman" w:hAnsi="Times New Roman"/>
                <w:sz w:val="28"/>
                <w:szCs w:val="28"/>
              </w:rPr>
              <w:t xml:space="preserve"> </w:t>
            </w:r>
            <w:r>
              <w:rPr>
                <w:rFonts w:ascii="Times New Roman" w:hAnsi="Times New Roman"/>
                <w:sz w:val="28"/>
                <w:szCs w:val="28"/>
              </w:rPr>
              <w:t xml:space="preserve">Информация об учете результатов работы органов исполнительной власти Курской области и органов местного самоуправления по внедрению </w:t>
            </w:r>
            <w:r w:rsidR="00A06569">
              <w:rPr>
                <w:rFonts w:ascii="Times New Roman" w:hAnsi="Times New Roman"/>
                <w:sz w:val="28"/>
                <w:szCs w:val="28"/>
              </w:rPr>
              <w:t>Стандарта</w:t>
            </w:r>
            <w:r>
              <w:rPr>
                <w:rFonts w:ascii="Times New Roman" w:hAnsi="Times New Roman"/>
                <w:sz w:val="28"/>
                <w:szCs w:val="28"/>
              </w:rPr>
              <w:t xml:space="preserve"> и реализация плана мероприятий («дорожной карты») по содействию развитию конкуренции при принятии решений о поощрении руководителей органов исполнительной власти Курской области и органов местного самоуправления</w:t>
            </w:r>
          </w:p>
        </w:tc>
        <w:tc>
          <w:tcPr>
            <w:tcW w:w="490" w:type="pct"/>
            <w:shd w:val="clear" w:color="auto" w:fill="auto"/>
          </w:tcPr>
          <w:p w14:paraId="4C60971E" w14:textId="22D0659C" w:rsidR="009B2B01" w:rsidRPr="00F542AE" w:rsidRDefault="00F542AE" w:rsidP="00C60C0F">
            <w:pPr>
              <w:suppressAutoHyphens/>
              <w:spacing w:after="0" w:line="240" w:lineRule="auto"/>
              <w:jc w:val="center"/>
              <w:rPr>
                <w:rFonts w:ascii="Times New Roman" w:eastAsia="Times New Roman" w:hAnsi="Times New Roman"/>
                <w:color w:val="000000"/>
                <w:sz w:val="28"/>
                <w:szCs w:val="28"/>
              </w:rPr>
            </w:pPr>
            <w:r w:rsidRPr="00F542AE">
              <w:rPr>
                <w:rFonts w:ascii="Times New Roman" w:eastAsia="Times New Roman" w:hAnsi="Times New Roman"/>
                <w:color w:val="000000"/>
                <w:sz w:val="28"/>
                <w:szCs w:val="28"/>
              </w:rPr>
              <w:t>8</w:t>
            </w:r>
          </w:p>
        </w:tc>
      </w:tr>
      <w:tr w:rsidR="00244D34" w:rsidRPr="00E97648" w14:paraId="62F53379" w14:textId="77777777" w:rsidTr="009B2B01">
        <w:tc>
          <w:tcPr>
            <w:tcW w:w="4510" w:type="pct"/>
            <w:shd w:val="clear" w:color="auto" w:fill="auto"/>
          </w:tcPr>
          <w:p w14:paraId="7738E467" w14:textId="77777777" w:rsidR="00807540" w:rsidRPr="00244D34" w:rsidRDefault="00244D34"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1.5.</w:t>
            </w:r>
            <w:r w:rsidR="006A7728">
              <w:rPr>
                <w:rFonts w:ascii="Times New Roman" w:hAnsi="Times New Roman"/>
                <w:sz w:val="28"/>
                <w:szCs w:val="28"/>
              </w:rPr>
              <w:t xml:space="preserve"> </w:t>
            </w:r>
            <w:r>
              <w:rPr>
                <w:rFonts w:ascii="Times New Roman" w:hAnsi="Times New Roman"/>
                <w:sz w:val="28"/>
                <w:szCs w:val="28"/>
              </w:rPr>
              <w:t xml:space="preserve">Информация об определенных в органах исполнительной власти Курской области должностных лиц с правом принятия управленческих решений, занимающих должности </w:t>
            </w:r>
            <w:r w:rsidR="00807540">
              <w:rPr>
                <w:rFonts w:ascii="Times New Roman" w:hAnsi="Times New Roman"/>
                <w:sz w:val="28"/>
                <w:szCs w:val="28"/>
              </w:rPr>
              <w:t xml:space="preserve">не ниже заместителя руководителя, ответственных за координацию вопросов содействия развитию конкуренции, а также структурных подразделений, ответственных за разработку и реализацию планов мероприятий («дорожных карт») по содействию развитию конкуренции в подведомственной сфере деятельности с </w:t>
            </w:r>
            <w:r w:rsidR="00306AE1">
              <w:rPr>
                <w:rFonts w:ascii="Times New Roman" w:hAnsi="Times New Roman"/>
                <w:sz w:val="28"/>
                <w:szCs w:val="28"/>
              </w:rPr>
              <w:t>в</w:t>
            </w:r>
            <w:r w:rsidR="00807540">
              <w:rPr>
                <w:rFonts w:ascii="Times New Roman" w:hAnsi="Times New Roman"/>
                <w:sz w:val="28"/>
                <w:szCs w:val="28"/>
              </w:rPr>
              <w:t>несением соответствующих обязанностей в должностные регламенты и положения о структурных подразделениях</w:t>
            </w:r>
          </w:p>
        </w:tc>
        <w:tc>
          <w:tcPr>
            <w:tcW w:w="490" w:type="pct"/>
            <w:shd w:val="clear" w:color="auto" w:fill="auto"/>
          </w:tcPr>
          <w:p w14:paraId="5C9F365B" w14:textId="229EFCF0" w:rsidR="00244D34" w:rsidRPr="00F542AE" w:rsidRDefault="00F542AE" w:rsidP="00C60C0F">
            <w:pPr>
              <w:suppressAutoHyphens/>
              <w:spacing w:after="0" w:line="240" w:lineRule="auto"/>
              <w:jc w:val="center"/>
              <w:rPr>
                <w:rFonts w:ascii="Times New Roman" w:eastAsia="Times New Roman" w:hAnsi="Times New Roman"/>
                <w:color w:val="000000"/>
                <w:sz w:val="28"/>
                <w:szCs w:val="28"/>
              </w:rPr>
            </w:pPr>
            <w:r w:rsidRPr="00F542AE">
              <w:rPr>
                <w:rFonts w:ascii="Times New Roman" w:eastAsia="Times New Roman" w:hAnsi="Times New Roman"/>
                <w:color w:val="000000"/>
                <w:sz w:val="28"/>
                <w:szCs w:val="28"/>
              </w:rPr>
              <w:t>10</w:t>
            </w:r>
          </w:p>
        </w:tc>
      </w:tr>
      <w:tr w:rsidR="0069077E" w:rsidRPr="00E97648" w14:paraId="6F5334AC" w14:textId="77777777" w:rsidTr="009B2B01">
        <w:tc>
          <w:tcPr>
            <w:tcW w:w="4510" w:type="pct"/>
            <w:shd w:val="clear" w:color="auto" w:fill="auto"/>
          </w:tcPr>
          <w:p w14:paraId="73C490CE" w14:textId="77777777" w:rsidR="0069077E" w:rsidRDefault="00244A01" w:rsidP="00C60C0F">
            <w:pPr>
              <w:suppressAutoHyphens/>
              <w:spacing w:after="0" w:line="240" w:lineRule="auto"/>
              <w:ind w:firstLine="709"/>
              <w:jc w:val="both"/>
              <w:rPr>
                <w:rFonts w:ascii="Times New Roman" w:hAnsi="Times New Roman"/>
                <w:sz w:val="28"/>
                <w:szCs w:val="28"/>
              </w:rPr>
            </w:pPr>
            <w:r w:rsidRPr="00E97648">
              <w:rPr>
                <w:rFonts w:ascii="Times New Roman" w:hAnsi="Times New Roman"/>
                <w:sz w:val="28"/>
                <w:szCs w:val="28"/>
              </w:rPr>
              <w:t>Раздел</w:t>
            </w:r>
            <w:r>
              <w:rPr>
                <w:rFonts w:ascii="Times New Roman" w:hAnsi="Times New Roman"/>
                <w:sz w:val="28"/>
                <w:szCs w:val="28"/>
              </w:rPr>
              <w:t xml:space="preserve"> 2</w:t>
            </w:r>
            <w:r w:rsidRPr="00E97648">
              <w:rPr>
                <w:rFonts w:ascii="Times New Roman" w:hAnsi="Times New Roman"/>
                <w:sz w:val="28"/>
                <w:szCs w:val="28"/>
              </w:rPr>
              <w:t>.</w:t>
            </w:r>
            <w:r w:rsidR="006A7728">
              <w:rPr>
                <w:rFonts w:ascii="Times New Roman" w:hAnsi="Times New Roman"/>
                <w:sz w:val="28"/>
                <w:szCs w:val="28"/>
              </w:rPr>
              <w:t xml:space="preserve"> </w:t>
            </w:r>
            <w:r w:rsidRPr="00E97648">
              <w:rPr>
                <w:rFonts w:ascii="Times New Roman" w:hAnsi="Times New Roman"/>
                <w:sz w:val="28"/>
                <w:szCs w:val="28"/>
              </w:rPr>
              <w:t xml:space="preserve">Сведения о реализации составляющих </w:t>
            </w:r>
            <w:r w:rsidR="00A06569">
              <w:rPr>
                <w:rFonts w:ascii="Times New Roman" w:hAnsi="Times New Roman"/>
                <w:sz w:val="28"/>
                <w:szCs w:val="28"/>
              </w:rPr>
              <w:t>С</w:t>
            </w:r>
            <w:r w:rsidRPr="00E97648">
              <w:rPr>
                <w:rFonts w:ascii="Times New Roman" w:hAnsi="Times New Roman"/>
                <w:sz w:val="28"/>
                <w:szCs w:val="28"/>
              </w:rPr>
              <w:t>тандарта</w:t>
            </w:r>
          </w:p>
        </w:tc>
        <w:tc>
          <w:tcPr>
            <w:tcW w:w="490" w:type="pct"/>
            <w:shd w:val="clear" w:color="auto" w:fill="auto"/>
          </w:tcPr>
          <w:p w14:paraId="56F42599" w14:textId="22422428" w:rsidR="0069077E" w:rsidRPr="00745CA0" w:rsidRDefault="00623C9C" w:rsidP="00C60C0F">
            <w:pPr>
              <w:suppressAutoHyphens/>
              <w:spacing w:after="0" w:line="240" w:lineRule="auto"/>
              <w:jc w:val="center"/>
              <w:rPr>
                <w:rFonts w:ascii="Times New Roman" w:eastAsia="Times New Roman" w:hAnsi="Times New Roman"/>
                <w:color w:val="000000"/>
                <w:sz w:val="28"/>
                <w:szCs w:val="28"/>
              </w:rPr>
            </w:pPr>
            <w:r w:rsidRPr="00745CA0">
              <w:rPr>
                <w:rFonts w:ascii="Times New Roman" w:eastAsia="Times New Roman" w:hAnsi="Times New Roman"/>
                <w:color w:val="000000"/>
                <w:sz w:val="28"/>
                <w:szCs w:val="28"/>
              </w:rPr>
              <w:t>1</w:t>
            </w:r>
            <w:r w:rsidR="00745CA0" w:rsidRPr="00745CA0">
              <w:rPr>
                <w:rFonts w:ascii="Times New Roman" w:eastAsia="Times New Roman" w:hAnsi="Times New Roman"/>
                <w:color w:val="000000"/>
                <w:sz w:val="28"/>
                <w:szCs w:val="28"/>
              </w:rPr>
              <w:t>3</w:t>
            </w:r>
          </w:p>
        </w:tc>
      </w:tr>
      <w:tr w:rsidR="00244A01" w:rsidRPr="00E97648" w14:paraId="72FE0B92" w14:textId="77777777" w:rsidTr="009B2B01">
        <w:tc>
          <w:tcPr>
            <w:tcW w:w="4510" w:type="pct"/>
            <w:shd w:val="clear" w:color="auto" w:fill="auto"/>
          </w:tcPr>
          <w:p w14:paraId="66189F5F" w14:textId="77777777" w:rsidR="00244A01" w:rsidRPr="00426256" w:rsidRDefault="00244A01" w:rsidP="00C60C0F">
            <w:pPr>
              <w:suppressAutoHyphens/>
              <w:spacing w:after="0" w:line="240" w:lineRule="auto"/>
              <w:ind w:firstLine="709"/>
              <w:jc w:val="both"/>
              <w:rPr>
                <w:rFonts w:ascii="Times New Roman" w:hAnsi="Times New Roman"/>
                <w:sz w:val="28"/>
                <w:szCs w:val="28"/>
              </w:rPr>
            </w:pPr>
            <w:r w:rsidRPr="00426256">
              <w:rPr>
                <w:rFonts w:ascii="Times New Roman" w:hAnsi="Times New Roman"/>
                <w:bCs/>
                <w:sz w:val="28"/>
                <w:szCs w:val="28"/>
              </w:rPr>
              <w:t>2.1.</w:t>
            </w:r>
            <w:r w:rsidR="006A7728" w:rsidRPr="00426256">
              <w:rPr>
                <w:rFonts w:ascii="Times New Roman" w:hAnsi="Times New Roman"/>
                <w:bCs/>
                <w:sz w:val="28"/>
                <w:szCs w:val="28"/>
              </w:rPr>
              <w:t xml:space="preserve"> </w:t>
            </w:r>
            <w:r w:rsidRPr="00426256">
              <w:rPr>
                <w:rFonts w:ascii="Times New Roman" w:hAnsi="Times New Roman"/>
                <w:sz w:val="28"/>
                <w:szCs w:val="28"/>
              </w:rPr>
              <w:t>Сведения о заключенных соглашениях (меморандумах) по внедрению Стандарта между комитетом по экономике и развитию Курской области и администрациями муниципальных районов и городских округов Курской области (далее – соглашения)</w:t>
            </w:r>
          </w:p>
        </w:tc>
        <w:tc>
          <w:tcPr>
            <w:tcW w:w="490" w:type="pct"/>
            <w:shd w:val="clear" w:color="auto" w:fill="auto"/>
          </w:tcPr>
          <w:p w14:paraId="59A6E723" w14:textId="4FB47627" w:rsidR="00244A01" w:rsidRPr="00745CA0" w:rsidRDefault="00623C9C" w:rsidP="00C60C0F">
            <w:pPr>
              <w:suppressAutoHyphens/>
              <w:spacing w:after="0" w:line="240" w:lineRule="auto"/>
              <w:jc w:val="center"/>
              <w:rPr>
                <w:rFonts w:ascii="Times New Roman" w:eastAsia="Times New Roman" w:hAnsi="Times New Roman"/>
                <w:color w:val="000000"/>
                <w:sz w:val="28"/>
                <w:szCs w:val="28"/>
              </w:rPr>
            </w:pPr>
            <w:r w:rsidRPr="00745CA0">
              <w:rPr>
                <w:rFonts w:ascii="Times New Roman" w:eastAsia="Times New Roman" w:hAnsi="Times New Roman"/>
                <w:color w:val="000000"/>
                <w:sz w:val="28"/>
                <w:szCs w:val="28"/>
              </w:rPr>
              <w:t>1</w:t>
            </w:r>
            <w:r w:rsidR="00745CA0" w:rsidRPr="00745CA0">
              <w:rPr>
                <w:rFonts w:ascii="Times New Roman" w:eastAsia="Times New Roman" w:hAnsi="Times New Roman"/>
                <w:color w:val="000000"/>
                <w:sz w:val="28"/>
                <w:szCs w:val="28"/>
              </w:rPr>
              <w:t>3</w:t>
            </w:r>
          </w:p>
        </w:tc>
      </w:tr>
      <w:tr w:rsidR="00244A01" w:rsidRPr="00E97648" w14:paraId="7EDCA2F0" w14:textId="77777777" w:rsidTr="009B2B01">
        <w:tc>
          <w:tcPr>
            <w:tcW w:w="4510" w:type="pct"/>
            <w:shd w:val="clear" w:color="auto" w:fill="auto"/>
          </w:tcPr>
          <w:p w14:paraId="170EC26C" w14:textId="77777777" w:rsidR="00244A01" w:rsidRPr="00426256" w:rsidRDefault="00244A01" w:rsidP="00C60C0F">
            <w:pPr>
              <w:suppressAutoHyphens/>
              <w:spacing w:after="0" w:line="240" w:lineRule="auto"/>
              <w:ind w:firstLine="709"/>
              <w:jc w:val="both"/>
              <w:rPr>
                <w:rFonts w:ascii="Times New Roman" w:hAnsi="Times New Roman"/>
                <w:bCs/>
                <w:sz w:val="28"/>
                <w:szCs w:val="28"/>
              </w:rPr>
            </w:pPr>
            <w:r w:rsidRPr="00426256">
              <w:rPr>
                <w:rFonts w:ascii="Times New Roman" w:hAnsi="Times New Roman"/>
                <w:bCs/>
                <w:sz w:val="28"/>
                <w:szCs w:val="28"/>
              </w:rPr>
              <w:t>2.2.</w:t>
            </w:r>
            <w:r w:rsidR="006A7728" w:rsidRPr="00426256">
              <w:rPr>
                <w:rFonts w:ascii="Times New Roman" w:hAnsi="Times New Roman"/>
                <w:bCs/>
                <w:sz w:val="28"/>
                <w:szCs w:val="28"/>
              </w:rPr>
              <w:t xml:space="preserve"> </w:t>
            </w:r>
            <w:r w:rsidRPr="00426256">
              <w:rPr>
                <w:rFonts w:ascii="Times New Roman" w:hAnsi="Times New Roman"/>
                <w:sz w:val="28"/>
                <w:szCs w:val="28"/>
              </w:rPr>
              <w:t>Определение органа исполнительной власти Курской области, уполномоченного содействовать развитию конкуренции в Курской области в соответствии со Стандартом (далее – Уполномоченный орган)</w:t>
            </w:r>
          </w:p>
        </w:tc>
        <w:tc>
          <w:tcPr>
            <w:tcW w:w="490" w:type="pct"/>
            <w:shd w:val="clear" w:color="auto" w:fill="auto"/>
          </w:tcPr>
          <w:p w14:paraId="2C456FBE" w14:textId="14038C85" w:rsidR="00244A01" w:rsidRPr="00745CA0" w:rsidRDefault="00623C9C" w:rsidP="00C60C0F">
            <w:pPr>
              <w:suppressAutoHyphens/>
              <w:spacing w:after="0" w:line="240" w:lineRule="auto"/>
              <w:jc w:val="center"/>
              <w:rPr>
                <w:rFonts w:ascii="Times New Roman" w:eastAsia="Times New Roman" w:hAnsi="Times New Roman"/>
                <w:color w:val="000000"/>
                <w:sz w:val="28"/>
                <w:szCs w:val="28"/>
              </w:rPr>
            </w:pPr>
            <w:r w:rsidRPr="00745CA0">
              <w:rPr>
                <w:rFonts w:ascii="Times New Roman" w:eastAsia="Times New Roman" w:hAnsi="Times New Roman"/>
                <w:color w:val="000000"/>
                <w:sz w:val="28"/>
                <w:szCs w:val="28"/>
              </w:rPr>
              <w:t>1</w:t>
            </w:r>
            <w:r w:rsidR="00745CA0" w:rsidRPr="00745CA0">
              <w:rPr>
                <w:rFonts w:ascii="Times New Roman" w:eastAsia="Times New Roman" w:hAnsi="Times New Roman"/>
                <w:color w:val="000000"/>
                <w:sz w:val="28"/>
                <w:szCs w:val="28"/>
              </w:rPr>
              <w:t>4</w:t>
            </w:r>
          </w:p>
        </w:tc>
      </w:tr>
      <w:tr w:rsidR="00EF35D7" w:rsidRPr="00E97648" w14:paraId="429AC8F4" w14:textId="77777777" w:rsidTr="009B2B01">
        <w:tc>
          <w:tcPr>
            <w:tcW w:w="4510" w:type="pct"/>
            <w:shd w:val="clear" w:color="auto" w:fill="auto"/>
          </w:tcPr>
          <w:p w14:paraId="7163C5FF" w14:textId="77777777" w:rsidR="00EF35D7" w:rsidRPr="00426256" w:rsidRDefault="00EF35D7" w:rsidP="00C60C0F">
            <w:pPr>
              <w:suppressAutoHyphens/>
              <w:spacing w:after="0" w:line="240" w:lineRule="auto"/>
              <w:ind w:firstLine="709"/>
              <w:jc w:val="both"/>
              <w:rPr>
                <w:rFonts w:ascii="Times New Roman" w:hAnsi="Times New Roman"/>
                <w:bCs/>
                <w:sz w:val="28"/>
                <w:szCs w:val="28"/>
              </w:rPr>
            </w:pPr>
            <w:r w:rsidRPr="00426256">
              <w:rPr>
                <w:rFonts w:ascii="Times New Roman" w:hAnsi="Times New Roman"/>
                <w:sz w:val="28"/>
                <w:szCs w:val="28"/>
              </w:rPr>
              <w:t>2.2.1.</w:t>
            </w:r>
            <w:r w:rsidR="006A7728" w:rsidRPr="00426256">
              <w:rPr>
                <w:rFonts w:ascii="Times New Roman" w:hAnsi="Times New Roman"/>
                <w:sz w:val="28"/>
                <w:szCs w:val="28"/>
              </w:rPr>
              <w:t xml:space="preserve"> </w:t>
            </w:r>
            <w:r w:rsidRPr="00426256">
              <w:rPr>
                <w:rFonts w:ascii="Times New Roman" w:hAnsi="Times New Roman"/>
                <w:sz w:val="28"/>
                <w:szCs w:val="28"/>
              </w:rPr>
              <w:t>Сведения о проведенных в отчетном периоде в Курской области обучающих мероприятиях и тренингах для органов местного самоуправления по вопросам содействия развитию конкуренции</w:t>
            </w:r>
          </w:p>
        </w:tc>
        <w:tc>
          <w:tcPr>
            <w:tcW w:w="490" w:type="pct"/>
            <w:shd w:val="clear" w:color="auto" w:fill="auto"/>
          </w:tcPr>
          <w:p w14:paraId="1BAFCEBC" w14:textId="045ECFD7" w:rsidR="00EF35D7"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14</w:t>
            </w:r>
          </w:p>
        </w:tc>
      </w:tr>
      <w:tr w:rsidR="00EF35D7" w:rsidRPr="00E97648" w14:paraId="0C5CBDD0" w14:textId="77777777" w:rsidTr="009B2B01">
        <w:tc>
          <w:tcPr>
            <w:tcW w:w="4510" w:type="pct"/>
            <w:shd w:val="clear" w:color="auto" w:fill="auto"/>
          </w:tcPr>
          <w:p w14:paraId="471C1D7E" w14:textId="77777777" w:rsidR="00EF35D7" w:rsidRPr="00426256" w:rsidRDefault="00EF35D7" w:rsidP="00C60C0F">
            <w:pPr>
              <w:suppressAutoHyphens/>
              <w:spacing w:after="0" w:line="240" w:lineRule="auto"/>
              <w:ind w:firstLine="709"/>
              <w:jc w:val="both"/>
              <w:rPr>
                <w:rFonts w:ascii="Times New Roman" w:hAnsi="Times New Roman"/>
                <w:sz w:val="28"/>
                <w:szCs w:val="28"/>
              </w:rPr>
            </w:pPr>
            <w:r w:rsidRPr="00426256">
              <w:rPr>
                <w:rFonts w:ascii="Times New Roman" w:hAnsi="Times New Roman"/>
                <w:bCs/>
                <w:sz w:val="28"/>
                <w:szCs w:val="28"/>
              </w:rPr>
              <w:t>2.2.2.</w:t>
            </w:r>
            <w:r w:rsidR="006A7728" w:rsidRPr="00426256">
              <w:rPr>
                <w:rFonts w:ascii="Times New Roman" w:hAnsi="Times New Roman"/>
                <w:bCs/>
                <w:sz w:val="28"/>
                <w:szCs w:val="28"/>
              </w:rPr>
              <w:t xml:space="preserve"> </w:t>
            </w:r>
            <w:r w:rsidRPr="00426256">
              <w:rPr>
                <w:rFonts w:ascii="Times New Roman" w:hAnsi="Times New Roman"/>
                <w:sz w:val="28"/>
                <w:szCs w:val="28"/>
              </w:rPr>
              <w:t>Формирование рейтинга муниципальных районов и городских округов Курской области по содействию развитию конкуренции и обеспечению условий для формирования благоприятного инвестиционного климата, предусматривающего систему поощрений (далее – Рейтинг)</w:t>
            </w:r>
          </w:p>
          <w:p w14:paraId="1CA45759" w14:textId="77777777" w:rsidR="00E17012" w:rsidRPr="00426256" w:rsidRDefault="00E17012" w:rsidP="00C60C0F">
            <w:pPr>
              <w:suppressAutoHyphens/>
              <w:spacing w:after="0" w:line="240" w:lineRule="auto"/>
              <w:ind w:firstLine="709"/>
              <w:jc w:val="both"/>
              <w:rPr>
                <w:rFonts w:ascii="Times New Roman" w:hAnsi="Times New Roman"/>
                <w:sz w:val="28"/>
                <w:szCs w:val="28"/>
              </w:rPr>
            </w:pPr>
          </w:p>
        </w:tc>
        <w:tc>
          <w:tcPr>
            <w:tcW w:w="490" w:type="pct"/>
            <w:shd w:val="clear" w:color="auto" w:fill="auto"/>
          </w:tcPr>
          <w:p w14:paraId="67B7AC60" w14:textId="29289D6D" w:rsidR="00EF35D7"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15</w:t>
            </w:r>
          </w:p>
        </w:tc>
      </w:tr>
      <w:tr w:rsidR="00EF35D7" w:rsidRPr="00E97648" w14:paraId="37661CF7" w14:textId="77777777" w:rsidTr="009B2B01">
        <w:tc>
          <w:tcPr>
            <w:tcW w:w="4510" w:type="pct"/>
            <w:shd w:val="clear" w:color="auto" w:fill="auto"/>
          </w:tcPr>
          <w:p w14:paraId="5CEA8D5B" w14:textId="77777777" w:rsidR="00C60C0F" w:rsidRPr="00426256" w:rsidRDefault="00EF35D7" w:rsidP="00B24A82">
            <w:pPr>
              <w:suppressAutoHyphens/>
              <w:spacing w:after="0" w:line="240" w:lineRule="auto"/>
              <w:ind w:firstLine="709"/>
              <w:jc w:val="both"/>
              <w:rPr>
                <w:rFonts w:ascii="Times New Roman" w:hAnsi="Times New Roman"/>
                <w:bCs/>
                <w:sz w:val="28"/>
                <w:szCs w:val="28"/>
              </w:rPr>
            </w:pPr>
            <w:r w:rsidRPr="00426256">
              <w:rPr>
                <w:rFonts w:ascii="Times New Roman" w:hAnsi="Times New Roman"/>
                <w:bCs/>
                <w:sz w:val="28"/>
                <w:szCs w:val="28"/>
              </w:rPr>
              <w:t>2.2.3.</w:t>
            </w:r>
            <w:r w:rsidR="006A7728" w:rsidRPr="00426256">
              <w:rPr>
                <w:rFonts w:ascii="Times New Roman" w:hAnsi="Times New Roman"/>
                <w:bCs/>
                <w:sz w:val="28"/>
                <w:szCs w:val="28"/>
              </w:rPr>
              <w:t xml:space="preserve"> </w:t>
            </w:r>
            <w:r w:rsidRPr="00426256">
              <w:rPr>
                <w:rFonts w:ascii="Times New Roman" w:hAnsi="Times New Roman"/>
                <w:sz w:val="28"/>
                <w:szCs w:val="28"/>
              </w:rPr>
              <w:t>Формирование коллегиального органа при Губернаторе Курской области по вопросам содействия развитию конкуренции (далее – Коллегиальный орган)</w:t>
            </w:r>
          </w:p>
        </w:tc>
        <w:tc>
          <w:tcPr>
            <w:tcW w:w="490" w:type="pct"/>
            <w:shd w:val="clear" w:color="auto" w:fill="auto"/>
          </w:tcPr>
          <w:p w14:paraId="2D3DD020" w14:textId="5E610A28" w:rsidR="00EF35D7"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16</w:t>
            </w:r>
          </w:p>
        </w:tc>
      </w:tr>
      <w:tr w:rsidR="00C65490" w:rsidRPr="00E97648" w14:paraId="338BCC9F" w14:textId="77777777" w:rsidTr="009B2B01">
        <w:tc>
          <w:tcPr>
            <w:tcW w:w="4510" w:type="pct"/>
            <w:shd w:val="clear" w:color="auto" w:fill="auto"/>
          </w:tcPr>
          <w:p w14:paraId="6371F231" w14:textId="77777777" w:rsidR="00292094" w:rsidRPr="00292094" w:rsidRDefault="00292094"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lastRenderedPageBreak/>
              <w:t>2.3.</w:t>
            </w:r>
            <w:r w:rsidR="006A7728">
              <w:rPr>
                <w:rFonts w:ascii="Times New Roman" w:hAnsi="Times New Roman"/>
                <w:bCs/>
                <w:sz w:val="28"/>
                <w:szCs w:val="28"/>
              </w:rPr>
              <w:t xml:space="preserve"> </w:t>
            </w:r>
            <w:r>
              <w:rPr>
                <w:rFonts w:ascii="Times New Roman" w:hAnsi="Times New Roman"/>
                <w:bCs/>
                <w:sz w:val="28"/>
                <w:szCs w:val="28"/>
              </w:rPr>
              <w:t>Результаты ежегодного мониторинга состояния и развития конкуренции на товарных рынках Курской области</w:t>
            </w:r>
          </w:p>
        </w:tc>
        <w:tc>
          <w:tcPr>
            <w:tcW w:w="490" w:type="pct"/>
            <w:shd w:val="clear" w:color="auto" w:fill="auto"/>
          </w:tcPr>
          <w:p w14:paraId="25652010" w14:textId="565B0209" w:rsidR="00C65490"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19</w:t>
            </w:r>
          </w:p>
        </w:tc>
      </w:tr>
      <w:tr w:rsidR="00C65490" w:rsidRPr="00E97648" w14:paraId="03907E5D" w14:textId="77777777" w:rsidTr="009B2B01">
        <w:tc>
          <w:tcPr>
            <w:tcW w:w="4510" w:type="pct"/>
            <w:shd w:val="clear" w:color="auto" w:fill="auto"/>
          </w:tcPr>
          <w:p w14:paraId="1535BC31" w14:textId="77777777" w:rsidR="00292094" w:rsidRDefault="00292094"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2.3.1.</w:t>
            </w:r>
            <w:r w:rsidR="006A7728">
              <w:rPr>
                <w:rFonts w:ascii="Times New Roman" w:hAnsi="Times New Roman"/>
                <w:bCs/>
                <w:sz w:val="28"/>
                <w:szCs w:val="28"/>
              </w:rPr>
              <w:t xml:space="preserve"> </w:t>
            </w:r>
            <w:r>
              <w:rPr>
                <w:rFonts w:ascii="Times New Roman" w:hAnsi="Times New Roman"/>
                <w:bCs/>
                <w:sz w:val="28"/>
                <w:szCs w:val="28"/>
              </w:rPr>
              <w:t>Результаты анализа ситуации на товарных рынках для содействия развитию конкуренции в Курской области, утвержденных приложением к Стандарту</w:t>
            </w:r>
          </w:p>
        </w:tc>
        <w:tc>
          <w:tcPr>
            <w:tcW w:w="490" w:type="pct"/>
            <w:shd w:val="clear" w:color="auto" w:fill="auto"/>
          </w:tcPr>
          <w:p w14:paraId="498161C4" w14:textId="1CE077AD" w:rsidR="00C65490"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20</w:t>
            </w:r>
          </w:p>
        </w:tc>
      </w:tr>
      <w:tr w:rsidR="00292094" w:rsidRPr="00E97648" w14:paraId="015FE854" w14:textId="77777777" w:rsidTr="009B2B01">
        <w:tc>
          <w:tcPr>
            <w:tcW w:w="4510" w:type="pct"/>
            <w:shd w:val="clear" w:color="auto" w:fill="auto"/>
          </w:tcPr>
          <w:p w14:paraId="594C6750" w14:textId="77777777" w:rsidR="00D43C38" w:rsidRDefault="00292094"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2.3.2.</w:t>
            </w:r>
            <w:r w:rsidR="006A7728">
              <w:rPr>
                <w:rFonts w:ascii="Times New Roman" w:hAnsi="Times New Roman"/>
                <w:bCs/>
                <w:sz w:val="28"/>
                <w:szCs w:val="28"/>
              </w:rPr>
              <w:t xml:space="preserve"> </w:t>
            </w:r>
            <w:r>
              <w:rPr>
                <w:rFonts w:ascii="Times New Roman" w:hAnsi="Times New Roman"/>
                <w:bCs/>
                <w:sz w:val="28"/>
                <w:szCs w:val="28"/>
              </w:rPr>
              <w:t xml:space="preserve">Результаты мониторинга наличия (отсутствия) административных барьеров и оценки состояния конкурентной среды субъектами предпринимательской деятельности (с указанием числа респондентов, участвующих в </w:t>
            </w:r>
            <w:r w:rsidR="00D43C38">
              <w:rPr>
                <w:rFonts w:ascii="Times New Roman" w:hAnsi="Times New Roman"/>
                <w:bCs/>
                <w:sz w:val="28"/>
                <w:szCs w:val="28"/>
              </w:rPr>
              <w:t>опросах по каждому рынку)</w:t>
            </w:r>
          </w:p>
        </w:tc>
        <w:tc>
          <w:tcPr>
            <w:tcW w:w="490" w:type="pct"/>
            <w:shd w:val="clear" w:color="auto" w:fill="auto"/>
          </w:tcPr>
          <w:p w14:paraId="6324445F" w14:textId="63E80F11" w:rsidR="00292094" w:rsidRPr="00DD1E1C" w:rsidRDefault="006E218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6</w:t>
            </w:r>
            <w:r w:rsidR="00DD1E1C" w:rsidRPr="00DD1E1C">
              <w:rPr>
                <w:rFonts w:ascii="Times New Roman" w:eastAsia="Times New Roman" w:hAnsi="Times New Roman"/>
                <w:color w:val="000000"/>
                <w:sz w:val="28"/>
                <w:szCs w:val="28"/>
              </w:rPr>
              <w:t>1</w:t>
            </w:r>
          </w:p>
        </w:tc>
      </w:tr>
      <w:tr w:rsidR="00292094" w:rsidRPr="00E97648" w14:paraId="5A8DDBED" w14:textId="77777777" w:rsidTr="009B2B01">
        <w:tc>
          <w:tcPr>
            <w:tcW w:w="4510" w:type="pct"/>
            <w:shd w:val="clear" w:color="auto" w:fill="auto"/>
          </w:tcPr>
          <w:p w14:paraId="57607CA3" w14:textId="77777777" w:rsidR="00D43C38" w:rsidRDefault="00D43C38"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2.3.3</w:t>
            </w:r>
            <w:r w:rsidR="006A7728">
              <w:rPr>
                <w:rFonts w:ascii="Times New Roman" w:hAnsi="Times New Roman"/>
                <w:bCs/>
                <w:sz w:val="28"/>
                <w:szCs w:val="28"/>
              </w:rPr>
              <w:t xml:space="preserve">. </w:t>
            </w:r>
            <w:r>
              <w:rPr>
                <w:rFonts w:ascii="Times New Roman" w:hAnsi="Times New Roman"/>
                <w:bCs/>
                <w:sz w:val="28"/>
                <w:szCs w:val="28"/>
              </w:rPr>
              <w:t>Результаты мониторинга удовлетворенности потребителей качеством товаров, работ и услуг на рынках Курской области и состоянием ценовой конкуренции (с указанием числа респондентов, участвующих в опросах по каждому рынку)</w:t>
            </w:r>
          </w:p>
        </w:tc>
        <w:tc>
          <w:tcPr>
            <w:tcW w:w="490" w:type="pct"/>
            <w:shd w:val="clear" w:color="auto" w:fill="auto"/>
          </w:tcPr>
          <w:p w14:paraId="2B9A53CE" w14:textId="086C55C5" w:rsidR="00292094"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81</w:t>
            </w:r>
          </w:p>
        </w:tc>
      </w:tr>
      <w:tr w:rsidR="00292094" w:rsidRPr="00E97648" w14:paraId="446117D7" w14:textId="77777777" w:rsidTr="009B2B01">
        <w:tc>
          <w:tcPr>
            <w:tcW w:w="4510" w:type="pct"/>
            <w:shd w:val="clear" w:color="auto" w:fill="auto"/>
          </w:tcPr>
          <w:p w14:paraId="0F3B07FD" w14:textId="77777777" w:rsidR="00205E96" w:rsidRDefault="00D43C38"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2.3.4.</w:t>
            </w:r>
            <w:r w:rsidR="006A7728">
              <w:rPr>
                <w:rFonts w:ascii="Times New Roman" w:hAnsi="Times New Roman"/>
                <w:bCs/>
                <w:sz w:val="28"/>
                <w:szCs w:val="28"/>
              </w:rPr>
              <w:t xml:space="preserve"> </w:t>
            </w:r>
            <w:r>
              <w:rPr>
                <w:rFonts w:ascii="Times New Roman" w:hAnsi="Times New Roman"/>
                <w:bCs/>
                <w:sz w:val="28"/>
                <w:szCs w:val="28"/>
              </w:rPr>
              <w:t>Результаты мониторинга удовлетворенности субъектов предпринимательской деятельности и потребителей товаров, работ и услуг качеством официальной</w:t>
            </w:r>
            <w:r w:rsidR="004E7D36">
              <w:rPr>
                <w:rFonts w:ascii="Times New Roman" w:hAnsi="Times New Roman"/>
                <w:bCs/>
                <w:sz w:val="28"/>
                <w:szCs w:val="28"/>
              </w:rPr>
              <w:t xml:space="preserve"> информации о состоянии конкурентной среды на рынках товаров, работ и услуг Курской области </w:t>
            </w:r>
            <w:r w:rsidR="009E1698">
              <w:rPr>
                <w:rFonts w:ascii="Times New Roman" w:hAnsi="Times New Roman"/>
                <w:bCs/>
                <w:sz w:val="28"/>
                <w:szCs w:val="28"/>
              </w:rPr>
              <w:t xml:space="preserve">и деятельности </w:t>
            </w:r>
            <w:r w:rsidR="00205E96">
              <w:rPr>
                <w:rFonts w:ascii="Times New Roman" w:hAnsi="Times New Roman"/>
                <w:bCs/>
                <w:sz w:val="28"/>
                <w:szCs w:val="28"/>
              </w:rPr>
              <w:t>по содействию развитию конкуренции, размещаемой Уполномоченным органом и муниципальными образованиями</w:t>
            </w:r>
          </w:p>
        </w:tc>
        <w:tc>
          <w:tcPr>
            <w:tcW w:w="490" w:type="pct"/>
            <w:shd w:val="clear" w:color="auto" w:fill="auto"/>
          </w:tcPr>
          <w:p w14:paraId="66AE362C" w14:textId="766F04DB" w:rsidR="00292094"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129</w:t>
            </w:r>
          </w:p>
        </w:tc>
      </w:tr>
      <w:tr w:rsidR="00292094" w:rsidRPr="00E97648" w14:paraId="503DE86B" w14:textId="77777777" w:rsidTr="009B2B01">
        <w:tc>
          <w:tcPr>
            <w:tcW w:w="4510" w:type="pct"/>
            <w:shd w:val="clear" w:color="auto" w:fill="auto"/>
          </w:tcPr>
          <w:p w14:paraId="5BDC757C" w14:textId="77777777" w:rsidR="00205E96" w:rsidRDefault="00205E96" w:rsidP="00C60C0F">
            <w:pPr>
              <w:suppressAutoHyphens/>
              <w:spacing w:after="0" w:line="240" w:lineRule="auto"/>
              <w:ind w:firstLine="709"/>
              <w:jc w:val="both"/>
              <w:rPr>
                <w:rFonts w:ascii="Times New Roman" w:hAnsi="Times New Roman"/>
                <w:bCs/>
                <w:sz w:val="28"/>
                <w:szCs w:val="28"/>
              </w:rPr>
            </w:pPr>
            <w:r w:rsidRPr="00426256">
              <w:rPr>
                <w:rFonts w:ascii="Times New Roman" w:hAnsi="Times New Roman"/>
                <w:bCs/>
                <w:sz w:val="28"/>
                <w:szCs w:val="28"/>
              </w:rPr>
              <w:t>2.3.5.</w:t>
            </w:r>
            <w:r w:rsidR="006A7728" w:rsidRPr="00426256">
              <w:rPr>
                <w:rFonts w:ascii="Times New Roman" w:hAnsi="Times New Roman"/>
                <w:bCs/>
                <w:sz w:val="28"/>
                <w:szCs w:val="28"/>
              </w:rPr>
              <w:t xml:space="preserve"> </w:t>
            </w:r>
            <w:r w:rsidRPr="00426256">
              <w:rPr>
                <w:rFonts w:ascii="Times New Roman" w:hAnsi="Times New Roman"/>
                <w:bCs/>
                <w:sz w:val="28"/>
                <w:szCs w:val="28"/>
              </w:rPr>
              <w:t>Результаты мониторинга деятельности субъектов естественных монополий на территории Курской области</w:t>
            </w:r>
          </w:p>
        </w:tc>
        <w:tc>
          <w:tcPr>
            <w:tcW w:w="490" w:type="pct"/>
            <w:shd w:val="clear" w:color="auto" w:fill="auto"/>
          </w:tcPr>
          <w:p w14:paraId="339402D8" w14:textId="19D5D55D" w:rsidR="00292094"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140</w:t>
            </w:r>
          </w:p>
        </w:tc>
      </w:tr>
      <w:tr w:rsidR="00292094" w:rsidRPr="00E97648" w14:paraId="04745475" w14:textId="77777777" w:rsidTr="009B2B01">
        <w:tc>
          <w:tcPr>
            <w:tcW w:w="4510" w:type="pct"/>
            <w:shd w:val="clear" w:color="auto" w:fill="auto"/>
          </w:tcPr>
          <w:p w14:paraId="720A2370" w14:textId="77777777" w:rsidR="004E5CD8" w:rsidRDefault="00205E96"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2.3.6.</w:t>
            </w:r>
            <w:r w:rsidR="006A7728">
              <w:rPr>
                <w:rFonts w:ascii="Times New Roman" w:hAnsi="Times New Roman"/>
                <w:bCs/>
                <w:sz w:val="28"/>
                <w:szCs w:val="28"/>
              </w:rPr>
              <w:t xml:space="preserve"> </w:t>
            </w:r>
            <w:r>
              <w:rPr>
                <w:rFonts w:ascii="Times New Roman" w:hAnsi="Times New Roman"/>
                <w:bCs/>
                <w:sz w:val="28"/>
                <w:szCs w:val="28"/>
              </w:rPr>
              <w:t xml:space="preserve">Результаты мониторинга деятельности хозяйствующих субъектов, доля участия Курской области или муниципального образования Курской области в которых составляет </w:t>
            </w:r>
            <w:r w:rsidR="004E5CD8">
              <w:rPr>
                <w:rFonts w:ascii="Times New Roman" w:hAnsi="Times New Roman"/>
                <w:bCs/>
                <w:sz w:val="28"/>
                <w:szCs w:val="28"/>
              </w:rPr>
              <w:t>50 и более процентов</w:t>
            </w:r>
          </w:p>
        </w:tc>
        <w:tc>
          <w:tcPr>
            <w:tcW w:w="490" w:type="pct"/>
            <w:shd w:val="clear" w:color="auto" w:fill="auto"/>
          </w:tcPr>
          <w:p w14:paraId="09FE8656" w14:textId="2A6229DA" w:rsidR="00292094"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154</w:t>
            </w:r>
          </w:p>
        </w:tc>
      </w:tr>
      <w:tr w:rsidR="00205E96" w:rsidRPr="00E97648" w14:paraId="3A641DDA" w14:textId="77777777" w:rsidTr="009B2B01">
        <w:tc>
          <w:tcPr>
            <w:tcW w:w="4510" w:type="pct"/>
            <w:shd w:val="clear" w:color="auto" w:fill="auto"/>
          </w:tcPr>
          <w:p w14:paraId="7DD8BD5B" w14:textId="77777777" w:rsidR="004E5CD8" w:rsidRDefault="004E5CD8" w:rsidP="00C60C0F">
            <w:pPr>
              <w:suppressAutoHyphens/>
              <w:spacing w:after="0" w:line="240" w:lineRule="auto"/>
              <w:ind w:firstLine="709"/>
              <w:jc w:val="both"/>
              <w:rPr>
                <w:rFonts w:ascii="Times New Roman" w:hAnsi="Times New Roman"/>
                <w:bCs/>
                <w:sz w:val="28"/>
                <w:szCs w:val="28"/>
              </w:rPr>
            </w:pPr>
            <w:r w:rsidRPr="00411AE9">
              <w:rPr>
                <w:rFonts w:ascii="Times New Roman" w:hAnsi="Times New Roman"/>
                <w:bCs/>
                <w:sz w:val="28"/>
                <w:szCs w:val="28"/>
              </w:rPr>
              <w:t>2.3.7.</w:t>
            </w:r>
            <w:r w:rsidR="006A7728">
              <w:rPr>
                <w:rFonts w:ascii="Times New Roman" w:hAnsi="Times New Roman"/>
                <w:bCs/>
                <w:sz w:val="28"/>
                <w:szCs w:val="28"/>
              </w:rPr>
              <w:t xml:space="preserve"> </w:t>
            </w:r>
            <w:r w:rsidRPr="00411AE9">
              <w:rPr>
                <w:rFonts w:ascii="Times New Roman" w:hAnsi="Times New Roman"/>
                <w:bCs/>
                <w:sz w:val="28"/>
                <w:szCs w:val="28"/>
              </w:rPr>
              <w:t xml:space="preserve">Результаты мониторинга удовлетворенности населения и субъектов малого и среднего предпринимательства </w:t>
            </w:r>
            <w:r>
              <w:rPr>
                <w:rFonts w:ascii="Times New Roman" w:hAnsi="Times New Roman"/>
                <w:bCs/>
                <w:sz w:val="28"/>
                <w:szCs w:val="28"/>
              </w:rPr>
              <w:t>деятельностью в сфере финансовых услуг, осуществляемой на территории Курской области</w:t>
            </w:r>
          </w:p>
        </w:tc>
        <w:tc>
          <w:tcPr>
            <w:tcW w:w="490" w:type="pct"/>
            <w:shd w:val="clear" w:color="auto" w:fill="auto"/>
          </w:tcPr>
          <w:p w14:paraId="7EE53661" w14:textId="6FDE3968" w:rsidR="00205E96" w:rsidRPr="00DD1E1C" w:rsidRDefault="00DD1E1C" w:rsidP="00C60C0F">
            <w:pPr>
              <w:suppressAutoHyphens/>
              <w:spacing w:after="0" w:line="240" w:lineRule="auto"/>
              <w:jc w:val="center"/>
              <w:rPr>
                <w:rFonts w:ascii="Times New Roman" w:eastAsia="Times New Roman" w:hAnsi="Times New Roman"/>
                <w:color w:val="000000"/>
                <w:sz w:val="28"/>
                <w:szCs w:val="28"/>
              </w:rPr>
            </w:pPr>
            <w:r w:rsidRPr="00DD1E1C">
              <w:rPr>
                <w:rFonts w:ascii="Times New Roman" w:eastAsia="Times New Roman" w:hAnsi="Times New Roman"/>
                <w:color w:val="000000"/>
                <w:sz w:val="28"/>
                <w:szCs w:val="28"/>
              </w:rPr>
              <w:t>156</w:t>
            </w:r>
          </w:p>
        </w:tc>
      </w:tr>
      <w:tr w:rsidR="00205E96" w:rsidRPr="00E97648" w14:paraId="4F3398BE" w14:textId="77777777" w:rsidTr="009B2B01">
        <w:tc>
          <w:tcPr>
            <w:tcW w:w="4510" w:type="pct"/>
            <w:shd w:val="clear" w:color="auto" w:fill="auto"/>
          </w:tcPr>
          <w:p w14:paraId="2DD9FC5A" w14:textId="77777777" w:rsidR="00411AE9" w:rsidRPr="00CA5BEC" w:rsidRDefault="004E5CD8" w:rsidP="00C60C0F">
            <w:pPr>
              <w:suppressAutoHyphens/>
              <w:spacing w:after="0" w:line="240" w:lineRule="auto"/>
              <w:ind w:firstLine="709"/>
              <w:jc w:val="both"/>
              <w:rPr>
                <w:rFonts w:ascii="Times New Roman" w:hAnsi="Times New Roman"/>
                <w:bCs/>
                <w:sz w:val="28"/>
                <w:szCs w:val="28"/>
                <w:highlight w:val="yellow"/>
              </w:rPr>
            </w:pPr>
            <w:r w:rsidRPr="00411AE9">
              <w:rPr>
                <w:rFonts w:ascii="Times New Roman" w:hAnsi="Times New Roman"/>
                <w:bCs/>
                <w:sz w:val="28"/>
                <w:szCs w:val="28"/>
              </w:rPr>
              <w:t>2.3.8.</w:t>
            </w:r>
            <w:r w:rsidR="00AE67CF">
              <w:rPr>
                <w:rFonts w:ascii="Times New Roman" w:hAnsi="Times New Roman"/>
                <w:bCs/>
                <w:sz w:val="28"/>
                <w:szCs w:val="28"/>
              </w:rPr>
              <w:t xml:space="preserve"> </w:t>
            </w:r>
            <w:r w:rsidRPr="00411AE9">
              <w:rPr>
                <w:rFonts w:ascii="Times New Roman" w:hAnsi="Times New Roman"/>
                <w:bCs/>
                <w:sz w:val="28"/>
                <w:szCs w:val="28"/>
              </w:rPr>
              <w:t xml:space="preserve">Результаты мониторинга доступности для населения и субъектов малого и среднего предпринимательства </w:t>
            </w:r>
            <w:r w:rsidR="00424DC6" w:rsidRPr="00411AE9">
              <w:rPr>
                <w:rFonts w:ascii="Times New Roman" w:hAnsi="Times New Roman"/>
                <w:bCs/>
                <w:sz w:val="28"/>
                <w:szCs w:val="28"/>
              </w:rPr>
              <w:t>финансовых услуг, оказываемых на территории Курской области</w:t>
            </w:r>
          </w:p>
        </w:tc>
        <w:tc>
          <w:tcPr>
            <w:tcW w:w="490" w:type="pct"/>
            <w:shd w:val="clear" w:color="auto" w:fill="auto"/>
          </w:tcPr>
          <w:p w14:paraId="1EB2DF77" w14:textId="4B5E469E" w:rsidR="00205E9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183</w:t>
            </w:r>
          </w:p>
        </w:tc>
      </w:tr>
      <w:tr w:rsidR="00292094" w:rsidRPr="00E97648" w14:paraId="0761E16C" w14:textId="77777777" w:rsidTr="009B2B01">
        <w:tc>
          <w:tcPr>
            <w:tcW w:w="4510" w:type="pct"/>
            <w:shd w:val="clear" w:color="auto" w:fill="auto"/>
          </w:tcPr>
          <w:p w14:paraId="097799ED" w14:textId="77777777" w:rsidR="00424DC6" w:rsidRPr="00CA5BEC" w:rsidRDefault="00424DC6" w:rsidP="00C60C0F">
            <w:pPr>
              <w:suppressAutoHyphens/>
              <w:spacing w:after="0" w:line="240" w:lineRule="auto"/>
              <w:ind w:firstLine="709"/>
              <w:jc w:val="both"/>
              <w:rPr>
                <w:rFonts w:ascii="Times New Roman" w:hAnsi="Times New Roman"/>
                <w:bCs/>
                <w:sz w:val="28"/>
                <w:szCs w:val="28"/>
                <w:highlight w:val="yellow"/>
              </w:rPr>
            </w:pPr>
            <w:r w:rsidRPr="005841E7">
              <w:rPr>
                <w:rFonts w:ascii="Times New Roman" w:hAnsi="Times New Roman"/>
                <w:bCs/>
                <w:sz w:val="28"/>
                <w:szCs w:val="28"/>
              </w:rPr>
              <w:t>2.3.9.</w:t>
            </w:r>
            <w:r w:rsidR="00AE67CF">
              <w:rPr>
                <w:rFonts w:ascii="Times New Roman" w:hAnsi="Times New Roman"/>
                <w:bCs/>
                <w:sz w:val="28"/>
                <w:szCs w:val="28"/>
              </w:rPr>
              <w:t xml:space="preserve"> </w:t>
            </w:r>
            <w:r w:rsidRPr="005841E7">
              <w:rPr>
                <w:rFonts w:ascii="Times New Roman" w:hAnsi="Times New Roman"/>
                <w:bCs/>
                <w:sz w:val="28"/>
                <w:szCs w:val="28"/>
              </w:rPr>
              <w:t>Результаты мониторинга цен на товары, входящие в перечень отдельных видов социально значимых продовольственных товаров первой необходимости, в отношении которых могут устанавливаться предельно допустимые розничные цены</w:t>
            </w:r>
            <w:r w:rsidR="00CA5BEC" w:rsidRPr="005841E7">
              <w:rPr>
                <w:rFonts w:ascii="Times New Roman" w:hAnsi="Times New Roman"/>
                <w:bCs/>
                <w:sz w:val="28"/>
                <w:szCs w:val="28"/>
              </w:rPr>
              <w:t xml:space="preserve"> </w:t>
            </w:r>
          </w:p>
        </w:tc>
        <w:tc>
          <w:tcPr>
            <w:tcW w:w="490" w:type="pct"/>
            <w:shd w:val="clear" w:color="auto" w:fill="auto"/>
          </w:tcPr>
          <w:p w14:paraId="4C58D7F6" w14:textId="2687017B" w:rsidR="00292094"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198</w:t>
            </w:r>
          </w:p>
        </w:tc>
      </w:tr>
      <w:tr w:rsidR="00292094" w:rsidRPr="00E97648" w14:paraId="428257CC" w14:textId="77777777" w:rsidTr="009B2B01">
        <w:tc>
          <w:tcPr>
            <w:tcW w:w="4510" w:type="pct"/>
            <w:shd w:val="clear" w:color="auto" w:fill="auto"/>
          </w:tcPr>
          <w:p w14:paraId="511192AC" w14:textId="77777777" w:rsidR="00424DC6" w:rsidRPr="00CA5BEC" w:rsidRDefault="00424DC6" w:rsidP="00C60C0F">
            <w:pPr>
              <w:suppressAutoHyphens/>
              <w:spacing w:after="0" w:line="240" w:lineRule="auto"/>
              <w:ind w:firstLine="709"/>
              <w:jc w:val="both"/>
              <w:rPr>
                <w:rFonts w:ascii="Times New Roman" w:hAnsi="Times New Roman"/>
                <w:bCs/>
                <w:sz w:val="28"/>
                <w:szCs w:val="28"/>
                <w:highlight w:val="yellow"/>
              </w:rPr>
            </w:pPr>
            <w:r w:rsidRPr="00247343">
              <w:rPr>
                <w:rFonts w:ascii="Times New Roman" w:hAnsi="Times New Roman"/>
                <w:bCs/>
                <w:sz w:val="28"/>
                <w:szCs w:val="28"/>
              </w:rPr>
              <w:t>2.3.10.</w:t>
            </w:r>
            <w:r w:rsidR="00AE67CF">
              <w:rPr>
                <w:rFonts w:ascii="Times New Roman" w:hAnsi="Times New Roman"/>
                <w:bCs/>
                <w:sz w:val="28"/>
                <w:szCs w:val="28"/>
              </w:rPr>
              <w:t xml:space="preserve"> </w:t>
            </w:r>
            <w:r w:rsidRPr="00247343">
              <w:rPr>
                <w:rFonts w:ascii="Times New Roman" w:hAnsi="Times New Roman"/>
                <w:bCs/>
                <w:sz w:val="28"/>
                <w:szCs w:val="28"/>
              </w:rPr>
              <w:t>Результаты мониторинга логистических возможностей Курской области</w:t>
            </w:r>
          </w:p>
        </w:tc>
        <w:tc>
          <w:tcPr>
            <w:tcW w:w="490" w:type="pct"/>
            <w:shd w:val="clear" w:color="auto" w:fill="auto"/>
          </w:tcPr>
          <w:p w14:paraId="2A34B14B" w14:textId="0B687D02" w:rsidR="00292094"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201</w:t>
            </w:r>
          </w:p>
        </w:tc>
      </w:tr>
      <w:tr w:rsidR="00C65490" w:rsidRPr="00E97648" w14:paraId="41C2E625" w14:textId="77777777" w:rsidTr="009B2B01">
        <w:tc>
          <w:tcPr>
            <w:tcW w:w="4510" w:type="pct"/>
            <w:shd w:val="clear" w:color="auto" w:fill="auto"/>
          </w:tcPr>
          <w:p w14:paraId="1D6F06E0" w14:textId="77777777" w:rsidR="002C6832" w:rsidRDefault="002C6832" w:rsidP="00C60C0F">
            <w:pPr>
              <w:suppressAutoHyphens/>
              <w:spacing w:after="0" w:line="240" w:lineRule="auto"/>
              <w:ind w:firstLine="709"/>
              <w:jc w:val="both"/>
              <w:rPr>
                <w:rFonts w:ascii="Times New Roman" w:hAnsi="Times New Roman"/>
                <w:bCs/>
                <w:sz w:val="28"/>
                <w:szCs w:val="28"/>
              </w:rPr>
            </w:pPr>
            <w:r w:rsidRPr="003D3C30">
              <w:rPr>
                <w:rFonts w:ascii="Times New Roman" w:hAnsi="Times New Roman"/>
                <w:bCs/>
                <w:sz w:val="28"/>
                <w:szCs w:val="28"/>
              </w:rPr>
              <w:t>2.3.11.</w:t>
            </w:r>
            <w:r w:rsidR="00AE67CF">
              <w:rPr>
                <w:rFonts w:ascii="Times New Roman" w:hAnsi="Times New Roman"/>
                <w:bCs/>
                <w:sz w:val="28"/>
                <w:szCs w:val="28"/>
              </w:rPr>
              <w:t xml:space="preserve"> </w:t>
            </w:r>
            <w:r w:rsidRPr="003D3C30">
              <w:rPr>
                <w:rFonts w:ascii="Times New Roman" w:hAnsi="Times New Roman"/>
                <w:bCs/>
                <w:sz w:val="28"/>
                <w:szCs w:val="28"/>
              </w:rPr>
              <w:t>Результаты мониторинга развития передовых производственных технологий и их внедрения, а также процесса цифровизации экономики и формирования ее новых рынков и секторов</w:t>
            </w:r>
            <w:r w:rsidR="00CA5BEC" w:rsidRPr="003D3C30">
              <w:rPr>
                <w:rFonts w:ascii="Times New Roman" w:hAnsi="Times New Roman"/>
                <w:bCs/>
                <w:sz w:val="28"/>
                <w:szCs w:val="28"/>
              </w:rPr>
              <w:t xml:space="preserve"> </w:t>
            </w:r>
          </w:p>
          <w:p w14:paraId="47678A14" w14:textId="77777777" w:rsidR="00E17012" w:rsidRPr="003D3C30" w:rsidRDefault="00E17012" w:rsidP="00C60C0F">
            <w:pPr>
              <w:suppressAutoHyphens/>
              <w:spacing w:after="0" w:line="240" w:lineRule="auto"/>
              <w:ind w:firstLine="709"/>
              <w:jc w:val="both"/>
              <w:rPr>
                <w:rFonts w:ascii="Times New Roman" w:hAnsi="Times New Roman"/>
                <w:bCs/>
                <w:sz w:val="28"/>
                <w:szCs w:val="28"/>
              </w:rPr>
            </w:pPr>
          </w:p>
        </w:tc>
        <w:tc>
          <w:tcPr>
            <w:tcW w:w="490" w:type="pct"/>
            <w:shd w:val="clear" w:color="auto" w:fill="auto"/>
          </w:tcPr>
          <w:p w14:paraId="6A28FEC6" w14:textId="2038E18B" w:rsidR="00C65490"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203</w:t>
            </w:r>
          </w:p>
        </w:tc>
      </w:tr>
      <w:tr w:rsidR="00424DC6" w:rsidRPr="00E97648" w14:paraId="067A65E6" w14:textId="77777777" w:rsidTr="009B2B01">
        <w:tc>
          <w:tcPr>
            <w:tcW w:w="4510" w:type="pct"/>
            <w:shd w:val="clear" w:color="auto" w:fill="auto"/>
          </w:tcPr>
          <w:p w14:paraId="6D03E8B7" w14:textId="77777777" w:rsidR="002C6832"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2.4.</w:t>
            </w:r>
            <w:r w:rsidR="00AE67CF">
              <w:rPr>
                <w:rFonts w:ascii="Times New Roman" w:hAnsi="Times New Roman"/>
                <w:bCs/>
                <w:sz w:val="28"/>
                <w:szCs w:val="28"/>
              </w:rPr>
              <w:t xml:space="preserve"> </w:t>
            </w:r>
            <w:r>
              <w:rPr>
                <w:rFonts w:ascii="Times New Roman" w:hAnsi="Times New Roman"/>
                <w:bCs/>
                <w:sz w:val="28"/>
                <w:szCs w:val="28"/>
              </w:rPr>
              <w:t>Утверждение перечня товарных рынков</w:t>
            </w:r>
          </w:p>
        </w:tc>
        <w:tc>
          <w:tcPr>
            <w:tcW w:w="490" w:type="pct"/>
            <w:shd w:val="clear" w:color="auto" w:fill="auto"/>
          </w:tcPr>
          <w:p w14:paraId="4A039510" w14:textId="67798F98"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207</w:t>
            </w:r>
          </w:p>
        </w:tc>
      </w:tr>
      <w:tr w:rsidR="00424DC6" w:rsidRPr="00E97648" w14:paraId="7696850D" w14:textId="77777777" w:rsidTr="009B2B01">
        <w:tc>
          <w:tcPr>
            <w:tcW w:w="4510" w:type="pct"/>
            <w:shd w:val="clear" w:color="auto" w:fill="auto"/>
          </w:tcPr>
          <w:p w14:paraId="20A3EF4A" w14:textId="77777777" w:rsidR="002C6832"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2.5.</w:t>
            </w:r>
            <w:r w:rsidR="00AE67CF">
              <w:rPr>
                <w:rFonts w:ascii="Times New Roman" w:hAnsi="Times New Roman"/>
                <w:bCs/>
                <w:sz w:val="28"/>
                <w:szCs w:val="28"/>
              </w:rPr>
              <w:t xml:space="preserve"> </w:t>
            </w:r>
            <w:r>
              <w:rPr>
                <w:rFonts w:ascii="Times New Roman" w:hAnsi="Times New Roman"/>
                <w:bCs/>
                <w:sz w:val="28"/>
                <w:szCs w:val="28"/>
              </w:rPr>
              <w:t>Утверждение плана мероприятий («дорожной карты»)</w:t>
            </w:r>
          </w:p>
        </w:tc>
        <w:tc>
          <w:tcPr>
            <w:tcW w:w="490" w:type="pct"/>
            <w:shd w:val="clear" w:color="auto" w:fill="auto"/>
          </w:tcPr>
          <w:p w14:paraId="4C1FAF57" w14:textId="7BDE9F60"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233</w:t>
            </w:r>
          </w:p>
        </w:tc>
      </w:tr>
      <w:tr w:rsidR="00424DC6" w:rsidRPr="00E97648" w14:paraId="2EC0933D" w14:textId="77777777" w:rsidTr="009B2B01">
        <w:tc>
          <w:tcPr>
            <w:tcW w:w="4510" w:type="pct"/>
            <w:shd w:val="clear" w:color="auto" w:fill="auto"/>
          </w:tcPr>
          <w:p w14:paraId="077B4BDF" w14:textId="77777777" w:rsidR="002C6832"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2.6.</w:t>
            </w:r>
            <w:r w:rsidR="00AE67CF">
              <w:rPr>
                <w:rFonts w:ascii="Times New Roman" w:hAnsi="Times New Roman"/>
                <w:bCs/>
                <w:sz w:val="28"/>
                <w:szCs w:val="28"/>
              </w:rPr>
              <w:t xml:space="preserve"> </w:t>
            </w:r>
            <w:r>
              <w:rPr>
                <w:rFonts w:ascii="Times New Roman" w:hAnsi="Times New Roman"/>
                <w:bCs/>
                <w:sz w:val="28"/>
                <w:szCs w:val="28"/>
              </w:rPr>
              <w:t>Подготовка ежегодного Доклада, подготовленного в соответствии с положениями Стандарта</w:t>
            </w:r>
          </w:p>
        </w:tc>
        <w:tc>
          <w:tcPr>
            <w:tcW w:w="490" w:type="pct"/>
            <w:shd w:val="clear" w:color="auto" w:fill="auto"/>
          </w:tcPr>
          <w:p w14:paraId="201A5F23" w14:textId="5D9903E1"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233</w:t>
            </w:r>
          </w:p>
        </w:tc>
      </w:tr>
      <w:tr w:rsidR="00424DC6" w:rsidRPr="00E97648" w14:paraId="296A6EDE" w14:textId="77777777" w:rsidTr="009B2B01">
        <w:tc>
          <w:tcPr>
            <w:tcW w:w="4510" w:type="pct"/>
            <w:shd w:val="clear" w:color="auto" w:fill="auto"/>
          </w:tcPr>
          <w:p w14:paraId="2CDD569D" w14:textId="77777777" w:rsidR="007F2AB5"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lastRenderedPageBreak/>
              <w:t>2.7.</w:t>
            </w:r>
            <w:r w:rsidR="00AE67CF">
              <w:rPr>
                <w:rFonts w:ascii="Times New Roman" w:hAnsi="Times New Roman"/>
                <w:bCs/>
                <w:sz w:val="28"/>
                <w:szCs w:val="28"/>
              </w:rPr>
              <w:t xml:space="preserve"> </w:t>
            </w:r>
            <w:r w:rsidR="007F2AB5">
              <w:rPr>
                <w:rFonts w:ascii="Times New Roman" w:hAnsi="Times New Roman"/>
                <w:bCs/>
                <w:sz w:val="28"/>
                <w:szCs w:val="28"/>
              </w:rPr>
              <w:t>Создание и реализация механизмов общественного контроля за деятельностью субъектов естественных монополий</w:t>
            </w:r>
          </w:p>
        </w:tc>
        <w:tc>
          <w:tcPr>
            <w:tcW w:w="490" w:type="pct"/>
            <w:shd w:val="clear" w:color="auto" w:fill="auto"/>
          </w:tcPr>
          <w:p w14:paraId="42509B81" w14:textId="44013933"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233</w:t>
            </w:r>
          </w:p>
        </w:tc>
      </w:tr>
      <w:tr w:rsidR="00424DC6" w:rsidRPr="00E97648" w14:paraId="55CC480B" w14:textId="77777777" w:rsidTr="009B2B01">
        <w:tc>
          <w:tcPr>
            <w:tcW w:w="4510" w:type="pct"/>
            <w:shd w:val="clear" w:color="auto" w:fill="auto"/>
          </w:tcPr>
          <w:p w14:paraId="732C0DAB" w14:textId="77777777" w:rsidR="007F2AB5" w:rsidRDefault="007F2AB5"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2.7.1.</w:t>
            </w:r>
            <w:r w:rsidR="00AE67CF">
              <w:rPr>
                <w:rFonts w:ascii="Times New Roman" w:hAnsi="Times New Roman"/>
                <w:bCs/>
                <w:sz w:val="28"/>
                <w:szCs w:val="28"/>
              </w:rPr>
              <w:t xml:space="preserve"> </w:t>
            </w:r>
            <w:r>
              <w:rPr>
                <w:rFonts w:ascii="Times New Roman" w:hAnsi="Times New Roman"/>
                <w:bCs/>
                <w:sz w:val="28"/>
                <w:szCs w:val="28"/>
              </w:rPr>
              <w:t>Сведения о наличии межотраслевого совета потребителей при Губернаторе Курской области (далее – Межотраслевой совет потребителей)</w:t>
            </w:r>
          </w:p>
        </w:tc>
        <w:tc>
          <w:tcPr>
            <w:tcW w:w="490" w:type="pct"/>
            <w:shd w:val="clear" w:color="auto" w:fill="auto"/>
          </w:tcPr>
          <w:p w14:paraId="7C153CD9" w14:textId="6B99C91E"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233</w:t>
            </w:r>
          </w:p>
        </w:tc>
      </w:tr>
      <w:tr w:rsidR="00424DC6" w:rsidRPr="00E97648" w14:paraId="3B65AA56" w14:textId="77777777" w:rsidTr="009B2B01">
        <w:tc>
          <w:tcPr>
            <w:tcW w:w="4510" w:type="pct"/>
            <w:shd w:val="clear" w:color="auto" w:fill="auto"/>
          </w:tcPr>
          <w:p w14:paraId="18F4A78A" w14:textId="77777777" w:rsidR="007F2AB5" w:rsidRDefault="007F2AB5"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2.7.2.</w:t>
            </w:r>
            <w:r w:rsidR="00AE67CF">
              <w:rPr>
                <w:rFonts w:ascii="Times New Roman" w:hAnsi="Times New Roman"/>
                <w:bCs/>
                <w:sz w:val="28"/>
                <w:szCs w:val="28"/>
              </w:rPr>
              <w:t xml:space="preserve"> </w:t>
            </w:r>
            <w:r>
              <w:rPr>
                <w:rFonts w:ascii="Times New Roman" w:hAnsi="Times New Roman"/>
                <w:bCs/>
                <w:sz w:val="28"/>
                <w:szCs w:val="28"/>
              </w:rPr>
              <w:t>Внедрение и применение технологического и ценового аудита (далее – ТЦА) инвестиционных проектов субъектов естественных монополий и крупных инвестиционных проектов с государственным участием</w:t>
            </w:r>
          </w:p>
        </w:tc>
        <w:tc>
          <w:tcPr>
            <w:tcW w:w="490" w:type="pct"/>
            <w:shd w:val="clear" w:color="auto" w:fill="auto"/>
          </w:tcPr>
          <w:p w14:paraId="7CCC0EEE" w14:textId="43AF5AEC"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237</w:t>
            </w:r>
          </w:p>
        </w:tc>
      </w:tr>
      <w:tr w:rsidR="00424DC6" w:rsidRPr="00E97648" w14:paraId="593DDC63" w14:textId="77777777" w:rsidTr="009B2B01">
        <w:tc>
          <w:tcPr>
            <w:tcW w:w="4510" w:type="pct"/>
            <w:shd w:val="clear" w:color="auto" w:fill="auto"/>
          </w:tcPr>
          <w:p w14:paraId="4644720B" w14:textId="77777777" w:rsidR="00044903" w:rsidRDefault="00044903"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2.7.3.</w:t>
            </w:r>
            <w:r w:rsidR="00AE67CF">
              <w:rPr>
                <w:rFonts w:ascii="Times New Roman" w:hAnsi="Times New Roman"/>
                <w:bCs/>
                <w:sz w:val="28"/>
                <w:szCs w:val="28"/>
              </w:rPr>
              <w:t xml:space="preserve"> </w:t>
            </w:r>
            <w:r>
              <w:rPr>
                <w:rFonts w:ascii="Times New Roman" w:hAnsi="Times New Roman"/>
                <w:bCs/>
                <w:sz w:val="28"/>
                <w:szCs w:val="28"/>
              </w:rPr>
              <w:t>Повышение прозрачности деятельности субъектов естественных монополий (далее – СЕМ) в Курской области</w:t>
            </w:r>
          </w:p>
        </w:tc>
        <w:tc>
          <w:tcPr>
            <w:tcW w:w="490" w:type="pct"/>
            <w:shd w:val="clear" w:color="auto" w:fill="auto"/>
          </w:tcPr>
          <w:p w14:paraId="4AD7F0CE" w14:textId="17B748B5"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237</w:t>
            </w:r>
          </w:p>
        </w:tc>
      </w:tr>
      <w:tr w:rsidR="00424DC6" w:rsidRPr="00E97648" w14:paraId="37DD8DBA" w14:textId="77777777" w:rsidTr="009B2B01">
        <w:tc>
          <w:tcPr>
            <w:tcW w:w="4510" w:type="pct"/>
            <w:shd w:val="clear" w:color="auto" w:fill="auto"/>
          </w:tcPr>
          <w:p w14:paraId="353C9BBB" w14:textId="77777777" w:rsidR="00CC152A" w:rsidRDefault="00CC152A"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Раздел 3.</w:t>
            </w:r>
            <w:r w:rsidR="00AE67CF">
              <w:rPr>
                <w:rFonts w:ascii="Times New Roman" w:hAnsi="Times New Roman"/>
                <w:bCs/>
                <w:sz w:val="28"/>
                <w:szCs w:val="28"/>
              </w:rPr>
              <w:t xml:space="preserve"> </w:t>
            </w:r>
            <w:r>
              <w:rPr>
                <w:rFonts w:ascii="Times New Roman" w:hAnsi="Times New Roman"/>
                <w:bCs/>
                <w:sz w:val="28"/>
                <w:szCs w:val="28"/>
              </w:rPr>
              <w:t>Сведения о достижении целевых значений контрольных показателей эффективности, установленных в региональной «дорожной карте»</w:t>
            </w:r>
          </w:p>
        </w:tc>
        <w:tc>
          <w:tcPr>
            <w:tcW w:w="490" w:type="pct"/>
            <w:shd w:val="clear" w:color="auto" w:fill="auto"/>
          </w:tcPr>
          <w:p w14:paraId="712F1FA2" w14:textId="65B3495B"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242</w:t>
            </w:r>
          </w:p>
        </w:tc>
      </w:tr>
      <w:tr w:rsidR="00424DC6" w:rsidRPr="00E97648" w14:paraId="148137D0" w14:textId="77777777" w:rsidTr="009B2B01">
        <w:tc>
          <w:tcPr>
            <w:tcW w:w="4510" w:type="pct"/>
            <w:shd w:val="clear" w:color="auto" w:fill="auto"/>
          </w:tcPr>
          <w:p w14:paraId="4992E66C" w14:textId="77777777" w:rsidR="00CC152A" w:rsidRDefault="00CC152A"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Раздел 4.</w:t>
            </w:r>
            <w:r w:rsidR="00AE67CF">
              <w:rPr>
                <w:rFonts w:ascii="Times New Roman" w:hAnsi="Times New Roman"/>
                <w:bCs/>
                <w:sz w:val="28"/>
                <w:szCs w:val="28"/>
              </w:rPr>
              <w:t xml:space="preserve"> </w:t>
            </w:r>
            <w:r>
              <w:rPr>
                <w:rFonts w:ascii="Times New Roman" w:hAnsi="Times New Roman"/>
                <w:bCs/>
                <w:sz w:val="28"/>
                <w:szCs w:val="28"/>
              </w:rPr>
              <w:t>Сведения о лучших региональных практиках содействия развитию конкуренции</w:t>
            </w:r>
          </w:p>
        </w:tc>
        <w:tc>
          <w:tcPr>
            <w:tcW w:w="490" w:type="pct"/>
            <w:shd w:val="clear" w:color="auto" w:fill="auto"/>
          </w:tcPr>
          <w:p w14:paraId="239E8C83" w14:textId="2E37E688" w:rsidR="00424DC6" w:rsidRPr="00DD1E1C" w:rsidRDefault="00DD1E1C" w:rsidP="00C60C0F">
            <w:pPr>
              <w:suppressAutoHyphens/>
              <w:spacing w:after="0" w:line="240" w:lineRule="auto"/>
              <w:jc w:val="center"/>
              <w:rPr>
                <w:rFonts w:ascii="Times New Roman" w:eastAsia="Times New Roman" w:hAnsi="Times New Roman"/>
                <w:color w:val="000000"/>
                <w:sz w:val="28"/>
                <w:szCs w:val="28"/>
                <w:lang w:val="en-US"/>
              </w:rPr>
            </w:pPr>
            <w:r w:rsidRPr="00DD1E1C">
              <w:rPr>
                <w:rFonts w:ascii="Times New Roman" w:eastAsia="Times New Roman" w:hAnsi="Times New Roman"/>
                <w:color w:val="000000"/>
                <w:sz w:val="28"/>
                <w:szCs w:val="28"/>
              </w:rPr>
              <w:t>255</w:t>
            </w:r>
          </w:p>
        </w:tc>
      </w:tr>
      <w:tr w:rsidR="00424DC6" w:rsidRPr="00E97648" w14:paraId="10DFAB2F" w14:textId="77777777" w:rsidTr="009B2B01">
        <w:tc>
          <w:tcPr>
            <w:tcW w:w="4510" w:type="pct"/>
            <w:shd w:val="clear" w:color="auto" w:fill="auto"/>
          </w:tcPr>
          <w:p w14:paraId="3C46DF35" w14:textId="77777777" w:rsidR="00CC152A" w:rsidRDefault="00CC152A"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4.1.</w:t>
            </w:r>
            <w:r w:rsidR="00AE67CF">
              <w:rPr>
                <w:rFonts w:ascii="Times New Roman" w:hAnsi="Times New Roman"/>
                <w:bCs/>
                <w:sz w:val="28"/>
                <w:szCs w:val="28"/>
              </w:rPr>
              <w:t xml:space="preserve"> </w:t>
            </w:r>
            <w:r>
              <w:rPr>
                <w:rFonts w:ascii="Times New Roman" w:hAnsi="Times New Roman"/>
                <w:bCs/>
                <w:sz w:val="28"/>
                <w:szCs w:val="28"/>
              </w:rPr>
              <w:t>Информация о лучших региональных практиках, внедренных Курской областью по итогам отчетного года</w:t>
            </w:r>
          </w:p>
        </w:tc>
        <w:tc>
          <w:tcPr>
            <w:tcW w:w="490" w:type="pct"/>
            <w:shd w:val="clear" w:color="auto" w:fill="auto"/>
          </w:tcPr>
          <w:p w14:paraId="05EDDA63" w14:textId="06A33FBC" w:rsidR="00424DC6" w:rsidRPr="00266FA2" w:rsidRDefault="00266FA2" w:rsidP="00C60C0F">
            <w:pPr>
              <w:suppressAutoHyphens/>
              <w:spacing w:after="0" w:line="240" w:lineRule="auto"/>
              <w:jc w:val="center"/>
              <w:rPr>
                <w:rFonts w:ascii="Times New Roman" w:eastAsia="Times New Roman" w:hAnsi="Times New Roman"/>
                <w:color w:val="000000"/>
                <w:sz w:val="28"/>
                <w:szCs w:val="28"/>
                <w:lang w:val="en-US"/>
              </w:rPr>
            </w:pPr>
            <w:r w:rsidRPr="00266FA2">
              <w:rPr>
                <w:rFonts w:ascii="Times New Roman" w:eastAsia="Times New Roman" w:hAnsi="Times New Roman"/>
                <w:color w:val="000000"/>
                <w:sz w:val="28"/>
                <w:szCs w:val="28"/>
              </w:rPr>
              <w:t>282</w:t>
            </w:r>
          </w:p>
        </w:tc>
      </w:tr>
      <w:tr w:rsidR="00424DC6" w:rsidRPr="00E97648" w14:paraId="331C0482" w14:textId="77777777" w:rsidTr="009B2B01">
        <w:tc>
          <w:tcPr>
            <w:tcW w:w="4510" w:type="pct"/>
            <w:shd w:val="clear" w:color="auto" w:fill="auto"/>
          </w:tcPr>
          <w:p w14:paraId="0BB03DE2" w14:textId="77777777" w:rsidR="00163F26" w:rsidRDefault="00163F26"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Раздел 5.</w:t>
            </w:r>
            <w:r w:rsidR="00AE67CF">
              <w:rPr>
                <w:rFonts w:ascii="Times New Roman" w:hAnsi="Times New Roman"/>
                <w:bCs/>
                <w:sz w:val="28"/>
                <w:szCs w:val="28"/>
              </w:rPr>
              <w:t xml:space="preserve"> </w:t>
            </w:r>
            <w:r>
              <w:rPr>
                <w:rFonts w:ascii="Times New Roman" w:hAnsi="Times New Roman"/>
                <w:bCs/>
                <w:sz w:val="28"/>
                <w:szCs w:val="28"/>
              </w:rPr>
              <w:t>Сведения об эффекте, достигнутом при внедрении Стандарта</w:t>
            </w:r>
          </w:p>
        </w:tc>
        <w:tc>
          <w:tcPr>
            <w:tcW w:w="490" w:type="pct"/>
            <w:shd w:val="clear" w:color="auto" w:fill="auto"/>
          </w:tcPr>
          <w:p w14:paraId="0342C213" w14:textId="5A2BC4AE" w:rsidR="00424DC6" w:rsidRPr="00266FA2" w:rsidRDefault="00266FA2" w:rsidP="00C60C0F">
            <w:pPr>
              <w:suppressAutoHyphens/>
              <w:spacing w:after="0" w:line="240" w:lineRule="auto"/>
              <w:jc w:val="center"/>
              <w:rPr>
                <w:rFonts w:ascii="Times New Roman" w:eastAsia="Times New Roman" w:hAnsi="Times New Roman"/>
                <w:color w:val="000000"/>
                <w:sz w:val="28"/>
                <w:szCs w:val="28"/>
                <w:lang w:val="en-US"/>
              </w:rPr>
            </w:pPr>
            <w:r w:rsidRPr="00266FA2">
              <w:rPr>
                <w:rFonts w:ascii="Times New Roman" w:eastAsia="Times New Roman" w:hAnsi="Times New Roman"/>
                <w:color w:val="000000"/>
                <w:sz w:val="28"/>
                <w:szCs w:val="28"/>
              </w:rPr>
              <w:t>286</w:t>
            </w:r>
          </w:p>
        </w:tc>
      </w:tr>
      <w:tr w:rsidR="00424DC6" w:rsidRPr="00E97648" w14:paraId="39A6C6B9" w14:textId="77777777" w:rsidTr="009B2B01">
        <w:tc>
          <w:tcPr>
            <w:tcW w:w="4510" w:type="pct"/>
            <w:shd w:val="clear" w:color="auto" w:fill="auto"/>
          </w:tcPr>
          <w:p w14:paraId="54E5AC25" w14:textId="77777777" w:rsidR="000008EE" w:rsidRDefault="00163F26" w:rsidP="00C60C0F">
            <w:pPr>
              <w:suppressAutoHyphens/>
              <w:spacing w:after="0" w:line="240" w:lineRule="auto"/>
              <w:ind w:firstLine="709"/>
              <w:jc w:val="both"/>
              <w:rPr>
                <w:rFonts w:ascii="Times New Roman" w:hAnsi="Times New Roman"/>
                <w:bCs/>
                <w:sz w:val="28"/>
                <w:szCs w:val="28"/>
              </w:rPr>
            </w:pPr>
            <w:r w:rsidRPr="00103BEA">
              <w:rPr>
                <w:rFonts w:ascii="Times New Roman" w:hAnsi="Times New Roman"/>
                <w:bCs/>
                <w:sz w:val="28"/>
                <w:szCs w:val="28"/>
              </w:rPr>
              <w:t>Раздел 6.</w:t>
            </w:r>
            <w:r w:rsidR="00AE67CF">
              <w:rPr>
                <w:rFonts w:ascii="Times New Roman" w:hAnsi="Times New Roman"/>
                <w:bCs/>
                <w:sz w:val="28"/>
                <w:szCs w:val="28"/>
              </w:rPr>
              <w:t xml:space="preserve"> </w:t>
            </w:r>
            <w:r w:rsidRPr="00103BEA">
              <w:rPr>
                <w:rFonts w:ascii="Times New Roman" w:hAnsi="Times New Roman"/>
                <w:bCs/>
                <w:sz w:val="28"/>
                <w:szCs w:val="28"/>
              </w:rPr>
              <w:t>Дополнительные комментарии со стороны Курской области («обратная связь»)</w:t>
            </w:r>
          </w:p>
        </w:tc>
        <w:tc>
          <w:tcPr>
            <w:tcW w:w="490" w:type="pct"/>
            <w:shd w:val="clear" w:color="auto" w:fill="auto"/>
          </w:tcPr>
          <w:p w14:paraId="0A09EBC6" w14:textId="3088F3CE" w:rsidR="00424DC6" w:rsidRPr="00266FA2" w:rsidRDefault="00266FA2" w:rsidP="00C60C0F">
            <w:pPr>
              <w:suppressAutoHyphens/>
              <w:spacing w:after="0" w:line="240" w:lineRule="auto"/>
              <w:jc w:val="center"/>
              <w:rPr>
                <w:rFonts w:ascii="Times New Roman" w:eastAsia="Times New Roman" w:hAnsi="Times New Roman"/>
                <w:color w:val="000000"/>
                <w:sz w:val="28"/>
                <w:szCs w:val="28"/>
                <w:lang w:val="en-US"/>
              </w:rPr>
            </w:pPr>
            <w:r w:rsidRPr="00266FA2">
              <w:rPr>
                <w:rFonts w:ascii="Times New Roman" w:eastAsia="Times New Roman" w:hAnsi="Times New Roman"/>
                <w:color w:val="000000"/>
                <w:sz w:val="28"/>
                <w:szCs w:val="28"/>
              </w:rPr>
              <w:t>292</w:t>
            </w:r>
          </w:p>
        </w:tc>
      </w:tr>
      <w:tr w:rsidR="00CC152A" w:rsidRPr="00E97648" w14:paraId="78FEFA23" w14:textId="77777777" w:rsidTr="009B2B01">
        <w:tc>
          <w:tcPr>
            <w:tcW w:w="4510" w:type="pct"/>
            <w:shd w:val="clear" w:color="auto" w:fill="auto"/>
          </w:tcPr>
          <w:p w14:paraId="4E227F19" w14:textId="2B827122" w:rsidR="000008EE" w:rsidRDefault="000008EE" w:rsidP="00C60C0F">
            <w:pPr>
              <w:suppressAutoHyphens/>
              <w:spacing w:after="0" w:line="240" w:lineRule="auto"/>
              <w:ind w:firstLine="709"/>
              <w:jc w:val="both"/>
              <w:rPr>
                <w:rFonts w:ascii="Times New Roman" w:hAnsi="Times New Roman"/>
                <w:bCs/>
                <w:sz w:val="28"/>
                <w:szCs w:val="28"/>
              </w:rPr>
            </w:pPr>
            <w:r w:rsidRPr="00D338D7">
              <w:rPr>
                <w:rFonts w:ascii="Times New Roman" w:hAnsi="Times New Roman"/>
                <w:bCs/>
                <w:sz w:val="28"/>
                <w:szCs w:val="28"/>
              </w:rPr>
              <w:t>Перечень приложений к Докладу о состоянии и развитии конкурентной среды на рынках товаров, работ и</w:t>
            </w:r>
            <w:r>
              <w:rPr>
                <w:rFonts w:ascii="Times New Roman" w:hAnsi="Times New Roman"/>
                <w:bCs/>
                <w:sz w:val="28"/>
                <w:szCs w:val="28"/>
              </w:rPr>
              <w:t xml:space="preserve"> </w:t>
            </w:r>
            <w:r w:rsidRPr="00D338D7">
              <w:rPr>
                <w:rFonts w:ascii="Times New Roman" w:hAnsi="Times New Roman"/>
                <w:bCs/>
                <w:sz w:val="28"/>
                <w:szCs w:val="28"/>
              </w:rPr>
              <w:t>услуг Курской области по итогам 20</w:t>
            </w:r>
            <w:r w:rsidR="00F83295">
              <w:rPr>
                <w:rFonts w:ascii="Times New Roman" w:hAnsi="Times New Roman"/>
                <w:bCs/>
                <w:sz w:val="28"/>
                <w:szCs w:val="28"/>
              </w:rPr>
              <w:t>2</w:t>
            </w:r>
            <w:r w:rsidR="000D4863">
              <w:rPr>
                <w:rFonts w:ascii="Times New Roman" w:hAnsi="Times New Roman"/>
                <w:bCs/>
                <w:sz w:val="28"/>
                <w:szCs w:val="28"/>
              </w:rPr>
              <w:t>1</w:t>
            </w:r>
            <w:r w:rsidRPr="00D338D7">
              <w:rPr>
                <w:rFonts w:ascii="Times New Roman" w:hAnsi="Times New Roman"/>
                <w:bCs/>
                <w:sz w:val="28"/>
                <w:szCs w:val="28"/>
              </w:rPr>
              <w:t xml:space="preserve"> года</w:t>
            </w:r>
          </w:p>
        </w:tc>
        <w:tc>
          <w:tcPr>
            <w:tcW w:w="490" w:type="pct"/>
            <w:shd w:val="clear" w:color="auto" w:fill="auto"/>
          </w:tcPr>
          <w:p w14:paraId="1C72BE65" w14:textId="4EFD6065" w:rsidR="0085060E" w:rsidRPr="00266FA2" w:rsidRDefault="00266FA2" w:rsidP="00F83295">
            <w:pPr>
              <w:suppressAutoHyphens/>
              <w:spacing w:after="0" w:line="240" w:lineRule="auto"/>
              <w:jc w:val="center"/>
              <w:rPr>
                <w:rFonts w:ascii="Times New Roman" w:eastAsia="Times New Roman" w:hAnsi="Times New Roman"/>
                <w:color w:val="000000"/>
                <w:sz w:val="28"/>
                <w:szCs w:val="28"/>
                <w:lang w:val="en-US"/>
              </w:rPr>
            </w:pPr>
            <w:r w:rsidRPr="00266FA2">
              <w:rPr>
                <w:rFonts w:ascii="Times New Roman" w:eastAsia="Times New Roman" w:hAnsi="Times New Roman"/>
                <w:color w:val="000000"/>
                <w:sz w:val="28"/>
                <w:szCs w:val="28"/>
              </w:rPr>
              <w:t>292</w:t>
            </w:r>
          </w:p>
        </w:tc>
      </w:tr>
    </w:tbl>
    <w:p w14:paraId="68CEFB8F" w14:textId="77777777" w:rsidR="00D433B9" w:rsidRPr="00D338D7" w:rsidRDefault="00D433B9" w:rsidP="00C60C0F">
      <w:pPr>
        <w:tabs>
          <w:tab w:val="left" w:pos="1273"/>
        </w:tabs>
        <w:suppressAutoHyphens/>
        <w:spacing w:after="0" w:line="240" w:lineRule="auto"/>
        <w:ind w:firstLine="709"/>
        <w:jc w:val="center"/>
        <w:rPr>
          <w:rFonts w:ascii="Times New Roman" w:hAnsi="Times New Roman"/>
          <w:sz w:val="28"/>
          <w:szCs w:val="28"/>
        </w:rPr>
      </w:pPr>
    </w:p>
    <w:p w14:paraId="67959E0C" w14:textId="3174B14E" w:rsidR="0069537D" w:rsidRDefault="00C97150" w:rsidP="00C60C0F">
      <w:pPr>
        <w:tabs>
          <w:tab w:val="left" w:pos="1273"/>
        </w:tabs>
        <w:suppressAutoHyphens/>
        <w:spacing w:after="0" w:line="240" w:lineRule="auto"/>
        <w:jc w:val="center"/>
        <w:rPr>
          <w:rFonts w:ascii="Times New Roman" w:eastAsia="Times New Roman" w:hAnsi="Times New Roman"/>
          <w:b/>
          <w:color w:val="000000"/>
          <w:sz w:val="28"/>
          <w:szCs w:val="28"/>
        </w:rPr>
      </w:pPr>
      <w:r w:rsidRPr="00D338D7">
        <w:rPr>
          <w:rFonts w:ascii="Times New Roman" w:eastAsia="Times New Roman" w:hAnsi="Times New Roman"/>
          <w:b/>
          <w:color w:val="000000"/>
          <w:sz w:val="28"/>
          <w:szCs w:val="28"/>
        </w:rPr>
        <w:br w:type="page"/>
      </w:r>
      <w:r w:rsidR="0069537D" w:rsidRPr="00CF532B">
        <w:rPr>
          <w:rFonts w:ascii="Times New Roman" w:eastAsia="Times New Roman" w:hAnsi="Times New Roman"/>
          <w:b/>
          <w:color w:val="000000"/>
          <w:sz w:val="28"/>
          <w:szCs w:val="28"/>
        </w:rPr>
        <w:lastRenderedPageBreak/>
        <w:t>Введение</w:t>
      </w:r>
    </w:p>
    <w:p w14:paraId="58CB005C" w14:textId="77777777" w:rsidR="00EF4A51" w:rsidRPr="00CF532B" w:rsidRDefault="00EF4A51" w:rsidP="00C60C0F">
      <w:pPr>
        <w:tabs>
          <w:tab w:val="left" w:pos="1273"/>
        </w:tabs>
        <w:suppressAutoHyphens/>
        <w:spacing w:after="0" w:line="240" w:lineRule="auto"/>
        <w:jc w:val="center"/>
        <w:rPr>
          <w:rFonts w:ascii="Times New Roman" w:hAnsi="Times New Roman"/>
          <w:b/>
          <w:sz w:val="28"/>
          <w:szCs w:val="28"/>
        </w:rPr>
      </w:pPr>
    </w:p>
    <w:p w14:paraId="71DD3149" w14:textId="0572F222" w:rsidR="00727755" w:rsidRPr="00CF532B" w:rsidRDefault="0069537D" w:rsidP="00C60C0F">
      <w:pPr>
        <w:tabs>
          <w:tab w:val="left" w:pos="0"/>
        </w:tabs>
        <w:suppressAutoHyphens/>
        <w:spacing w:after="0" w:line="240" w:lineRule="auto"/>
        <w:ind w:firstLine="709"/>
        <w:jc w:val="both"/>
        <w:rPr>
          <w:rFonts w:ascii="Times New Roman" w:eastAsia="Times New Roman" w:hAnsi="Times New Roman"/>
          <w:color w:val="000000"/>
          <w:sz w:val="28"/>
          <w:szCs w:val="28"/>
        </w:rPr>
      </w:pPr>
      <w:r w:rsidRPr="00CF532B">
        <w:rPr>
          <w:rFonts w:ascii="Times New Roman" w:eastAsia="Times New Roman" w:hAnsi="Times New Roman"/>
          <w:color w:val="000000"/>
          <w:sz w:val="28"/>
          <w:szCs w:val="28"/>
        </w:rPr>
        <w:t xml:space="preserve">Настоящий Доклад о состоянии и развитии конкурентной </w:t>
      </w:r>
      <w:r w:rsidRPr="00241BDB">
        <w:rPr>
          <w:rFonts w:ascii="Times New Roman" w:eastAsia="Times New Roman" w:hAnsi="Times New Roman"/>
          <w:color w:val="000000"/>
          <w:sz w:val="28"/>
          <w:szCs w:val="28"/>
        </w:rPr>
        <w:t xml:space="preserve">среды на рынках товаров, работ и услуг </w:t>
      </w:r>
      <w:r w:rsidR="00531426" w:rsidRPr="00241BDB">
        <w:rPr>
          <w:rFonts w:ascii="Times New Roman" w:eastAsia="Times New Roman" w:hAnsi="Times New Roman"/>
          <w:color w:val="000000"/>
          <w:sz w:val="28"/>
          <w:szCs w:val="28"/>
        </w:rPr>
        <w:t>Курской</w:t>
      </w:r>
      <w:r w:rsidRPr="00241BDB">
        <w:rPr>
          <w:rFonts w:ascii="Times New Roman" w:eastAsia="Times New Roman" w:hAnsi="Times New Roman"/>
          <w:color w:val="000000"/>
          <w:sz w:val="28"/>
          <w:szCs w:val="28"/>
        </w:rPr>
        <w:t xml:space="preserve"> области по итогам 20</w:t>
      </w:r>
      <w:r w:rsidR="00F83295">
        <w:rPr>
          <w:rFonts w:ascii="Times New Roman" w:eastAsia="Times New Roman" w:hAnsi="Times New Roman"/>
          <w:color w:val="000000"/>
          <w:sz w:val="28"/>
          <w:szCs w:val="28"/>
        </w:rPr>
        <w:t>2</w:t>
      </w:r>
      <w:r w:rsidR="0011522B">
        <w:rPr>
          <w:rFonts w:ascii="Times New Roman" w:eastAsia="Times New Roman" w:hAnsi="Times New Roman"/>
          <w:color w:val="000000"/>
          <w:sz w:val="28"/>
          <w:szCs w:val="28"/>
        </w:rPr>
        <w:t>1</w:t>
      </w:r>
      <w:r w:rsidRPr="00241BDB">
        <w:rPr>
          <w:rFonts w:ascii="Times New Roman" w:eastAsia="Times New Roman" w:hAnsi="Times New Roman"/>
          <w:color w:val="000000"/>
          <w:sz w:val="28"/>
          <w:szCs w:val="28"/>
        </w:rPr>
        <w:t xml:space="preserve"> года (далее – Доклад</w:t>
      </w:r>
      <w:r w:rsidRPr="00CF532B">
        <w:rPr>
          <w:rFonts w:ascii="Times New Roman" w:eastAsia="Times New Roman" w:hAnsi="Times New Roman"/>
          <w:color w:val="000000"/>
          <w:sz w:val="28"/>
          <w:szCs w:val="28"/>
        </w:rPr>
        <w:t>) подготовлен в соответствии с распоряжением Правительства Р</w:t>
      </w:r>
      <w:r w:rsidR="00E6603F" w:rsidRPr="00CF532B">
        <w:rPr>
          <w:rFonts w:ascii="Times New Roman" w:eastAsia="Times New Roman" w:hAnsi="Times New Roman"/>
          <w:color w:val="000000"/>
          <w:sz w:val="28"/>
          <w:szCs w:val="28"/>
        </w:rPr>
        <w:t>оссийской Федерации</w:t>
      </w:r>
      <w:r w:rsidR="00100C8D" w:rsidRPr="00CF532B">
        <w:rPr>
          <w:rFonts w:ascii="Times New Roman" w:eastAsia="Times New Roman" w:hAnsi="Times New Roman"/>
          <w:color w:val="000000"/>
          <w:sz w:val="28"/>
          <w:szCs w:val="28"/>
        </w:rPr>
        <w:t xml:space="preserve"> от </w:t>
      </w:r>
      <w:r w:rsidR="0069077E">
        <w:rPr>
          <w:rFonts w:ascii="Times New Roman" w:eastAsia="Times New Roman" w:hAnsi="Times New Roman"/>
          <w:color w:val="000000"/>
          <w:sz w:val="28"/>
          <w:szCs w:val="28"/>
        </w:rPr>
        <w:t>17</w:t>
      </w:r>
      <w:r w:rsidR="00100C8D" w:rsidRPr="00CF532B">
        <w:rPr>
          <w:rFonts w:ascii="Times New Roman" w:eastAsia="Times New Roman" w:hAnsi="Times New Roman"/>
          <w:color w:val="000000"/>
          <w:sz w:val="28"/>
          <w:szCs w:val="28"/>
        </w:rPr>
        <w:t xml:space="preserve"> </w:t>
      </w:r>
      <w:r w:rsidR="0069077E">
        <w:rPr>
          <w:rFonts w:ascii="Times New Roman" w:eastAsia="Times New Roman" w:hAnsi="Times New Roman"/>
          <w:color w:val="000000"/>
          <w:sz w:val="28"/>
          <w:szCs w:val="28"/>
        </w:rPr>
        <w:t>апреля</w:t>
      </w:r>
      <w:r w:rsidR="00100C8D" w:rsidRPr="00CF532B">
        <w:rPr>
          <w:rFonts w:ascii="Times New Roman" w:eastAsia="Times New Roman" w:hAnsi="Times New Roman"/>
          <w:color w:val="000000"/>
          <w:sz w:val="28"/>
          <w:szCs w:val="28"/>
        </w:rPr>
        <w:t xml:space="preserve"> 201</w:t>
      </w:r>
      <w:r w:rsidR="0069077E">
        <w:rPr>
          <w:rFonts w:ascii="Times New Roman" w:eastAsia="Times New Roman" w:hAnsi="Times New Roman"/>
          <w:color w:val="000000"/>
          <w:sz w:val="28"/>
          <w:szCs w:val="28"/>
        </w:rPr>
        <w:t>9</w:t>
      </w:r>
      <w:r w:rsidR="00100C8D" w:rsidRPr="00CF532B">
        <w:rPr>
          <w:rFonts w:ascii="Times New Roman" w:eastAsia="Times New Roman" w:hAnsi="Times New Roman"/>
          <w:color w:val="000000"/>
          <w:sz w:val="28"/>
          <w:szCs w:val="28"/>
        </w:rPr>
        <w:t xml:space="preserve"> года № </w:t>
      </w:r>
      <w:r w:rsidR="0069077E">
        <w:rPr>
          <w:rFonts w:ascii="Times New Roman" w:eastAsia="Times New Roman" w:hAnsi="Times New Roman"/>
          <w:color w:val="000000"/>
          <w:sz w:val="28"/>
          <w:szCs w:val="28"/>
        </w:rPr>
        <w:t>768</w:t>
      </w:r>
      <w:r w:rsidRPr="00CF532B">
        <w:rPr>
          <w:rFonts w:ascii="Times New Roman" w:eastAsia="Times New Roman" w:hAnsi="Times New Roman"/>
          <w:color w:val="000000"/>
          <w:sz w:val="28"/>
          <w:szCs w:val="28"/>
        </w:rPr>
        <w:t>-р «</w:t>
      </w:r>
      <w:r w:rsidRPr="00CF532B">
        <w:rPr>
          <w:rFonts w:ascii="Times New Roman" w:hAnsi="Times New Roman"/>
          <w:sz w:val="28"/>
          <w:szCs w:val="28"/>
        </w:rPr>
        <w:t>Об утверждении стандарта развития конкуренции в субъектах Российской Федерации</w:t>
      </w:r>
      <w:r w:rsidRPr="00CF532B">
        <w:rPr>
          <w:rFonts w:ascii="Times New Roman" w:eastAsia="Times New Roman" w:hAnsi="Times New Roman"/>
          <w:color w:val="000000"/>
          <w:sz w:val="28"/>
          <w:szCs w:val="28"/>
        </w:rPr>
        <w:t>».</w:t>
      </w:r>
    </w:p>
    <w:p w14:paraId="4DB8B22F" w14:textId="77777777" w:rsidR="009D0DA3" w:rsidRPr="000E33CD" w:rsidRDefault="009D0DA3" w:rsidP="00C60C0F">
      <w:pPr>
        <w:suppressAutoHyphens/>
        <w:spacing w:after="0" w:line="240" w:lineRule="auto"/>
        <w:ind w:firstLine="709"/>
        <w:jc w:val="both"/>
        <w:rPr>
          <w:rFonts w:ascii="Times New Roman" w:hAnsi="Times New Roman"/>
          <w:sz w:val="28"/>
          <w:szCs w:val="28"/>
        </w:rPr>
      </w:pPr>
      <w:r w:rsidRPr="000E33CD">
        <w:rPr>
          <w:rFonts w:ascii="Times New Roman" w:hAnsi="Times New Roman"/>
          <w:sz w:val="28"/>
          <w:szCs w:val="28"/>
        </w:rPr>
        <w:t>Доклад является официальным документом, подгот</w:t>
      </w:r>
      <w:r w:rsidR="00310CAB" w:rsidRPr="000E33CD">
        <w:rPr>
          <w:rFonts w:ascii="Times New Roman" w:hAnsi="Times New Roman"/>
          <w:sz w:val="28"/>
          <w:szCs w:val="28"/>
        </w:rPr>
        <w:t>о</w:t>
      </w:r>
      <w:r w:rsidRPr="000E33CD">
        <w:rPr>
          <w:rFonts w:ascii="Times New Roman" w:hAnsi="Times New Roman"/>
          <w:sz w:val="28"/>
          <w:szCs w:val="28"/>
        </w:rPr>
        <w:t>вле</w:t>
      </w:r>
      <w:r w:rsidR="00310CAB" w:rsidRPr="000E33CD">
        <w:rPr>
          <w:rFonts w:ascii="Times New Roman" w:hAnsi="Times New Roman"/>
          <w:sz w:val="28"/>
          <w:szCs w:val="28"/>
        </w:rPr>
        <w:t>н</w:t>
      </w:r>
      <w:r w:rsidRPr="000E33CD">
        <w:rPr>
          <w:rFonts w:ascii="Times New Roman" w:hAnsi="Times New Roman"/>
          <w:sz w:val="28"/>
          <w:szCs w:val="28"/>
        </w:rPr>
        <w:t xml:space="preserve"> в целях обеспечения органов государственной власти</w:t>
      </w:r>
      <w:r w:rsidR="00310CAB" w:rsidRPr="000E33CD">
        <w:rPr>
          <w:rFonts w:ascii="Times New Roman" w:hAnsi="Times New Roman"/>
          <w:sz w:val="28"/>
          <w:szCs w:val="28"/>
        </w:rPr>
        <w:t xml:space="preserve"> и</w:t>
      </w:r>
      <w:r w:rsidRPr="000E33CD">
        <w:rPr>
          <w:rFonts w:ascii="Times New Roman" w:hAnsi="Times New Roman"/>
          <w:sz w:val="28"/>
          <w:szCs w:val="28"/>
        </w:rPr>
        <w:t xml:space="preserve"> органов местного самоуправления Курской области, юридических лиц, индивидуальных предпринимателей и граждан Курской области систематизированной аналитической информацией о состоянии конкуренции в Курской области.</w:t>
      </w:r>
    </w:p>
    <w:p w14:paraId="419887DF" w14:textId="77777777" w:rsidR="00634505" w:rsidRPr="000E33CD" w:rsidRDefault="00727755" w:rsidP="00C60C0F">
      <w:pPr>
        <w:pStyle w:val="Default"/>
        <w:spacing w:line="240" w:lineRule="auto"/>
        <w:ind w:firstLine="709"/>
        <w:jc w:val="both"/>
        <w:rPr>
          <w:sz w:val="28"/>
          <w:szCs w:val="28"/>
        </w:rPr>
      </w:pPr>
      <w:r w:rsidRPr="000E33CD">
        <w:rPr>
          <w:sz w:val="28"/>
          <w:szCs w:val="28"/>
        </w:rPr>
        <w:t xml:space="preserve">Разработка Доклада осуществлена уполномоченным органом </w:t>
      </w:r>
      <w:r w:rsidR="009D0DA3" w:rsidRPr="000E33CD">
        <w:rPr>
          <w:sz w:val="28"/>
          <w:szCs w:val="28"/>
        </w:rPr>
        <w:t xml:space="preserve">в сфере содействия развитию конкуренции в Курской области в лице комитета по экономике и развитию Курской области </w:t>
      </w:r>
      <w:r w:rsidR="00634505" w:rsidRPr="000E33CD">
        <w:rPr>
          <w:sz w:val="28"/>
          <w:szCs w:val="28"/>
        </w:rPr>
        <w:t xml:space="preserve">с участием </w:t>
      </w:r>
      <w:r w:rsidR="00634505" w:rsidRPr="00241BDB">
        <w:rPr>
          <w:sz w:val="28"/>
          <w:szCs w:val="28"/>
        </w:rPr>
        <w:t xml:space="preserve">органов исполнительной власти Курской области, территориальных федеральных органов исполнительной </w:t>
      </w:r>
      <w:r w:rsidR="00634505" w:rsidRPr="004332F4">
        <w:rPr>
          <w:sz w:val="28"/>
          <w:szCs w:val="28"/>
        </w:rPr>
        <w:t>власти (</w:t>
      </w:r>
      <w:r w:rsidR="00634505" w:rsidRPr="004332F4">
        <w:rPr>
          <w:kern w:val="0"/>
          <w:sz w:val="28"/>
          <w:szCs w:val="28"/>
          <w:lang w:eastAsia="en-US"/>
        </w:rPr>
        <w:t>Управления Федеральной антимонопольной службы по Курской области, Территориального органа Федеральной службы государственной статистики по Курской области</w:t>
      </w:r>
      <w:r w:rsidR="0096651E" w:rsidRPr="004332F4">
        <w:rPr>
          <w:kern w:val="0"/>
          <w:sz w:val="28"/>
          <w:szCs w:val="28"/>
          <w:lang w:eastAsia="en-US"/>
        </w:rPr>
        <w:t xml:space="preserve">, </w:t>
      </w:r>
      <w:r w:rsidR="0096651E" w:rsidRPr="004332F4">
        <w:rPr>
          <w:sz w:val="28"/>
          <w:szCs w:val="28"/>
        </w:rPr>
        <w:t>Управления Федеральной службы по надзору в сфере защиты прав потребителей и благополучия человека по Курской области</w:t>
      </w:r>
      <w:r w:rsidR="00634505" w:rsidRPr="004332F4">
        <w:rPr>
          <w:kern w:val="0"/>
          <w:sz w:val="28"/>
          <w:szCs w:val="28"/>
          <w:lang w:eastAsia="en-US"/>
        </w:rPr>
        <w:t>)</w:t>
      </w:r>
      <w:r w:rsidR="0096651E" w:rsidRPr="004332F4">
        <w:rPr>
          <w:kern w:val="0"/>
          <w:sz w:val="28"/>
          <w:szCs w:val="28"/>
          <w:lang w:eastAsia="en-US"/>
        </w:rPr>
        <w:t>,</w:t>
      </w:r>
      <w:r w:rsidR="00634505" w:rsidRPr="004332F4">
        <w:rPr>
          <w:kern w:val="0"/>
          <w:sz w:val="28"/>
          <w:szCs w:val="28"/>
          <w:lang w:eastAsia="en-US"/>
        </w:rPr>
        <w:t xml:space="preserve"> </w:t>
      </w:r>
      <w:r w:rsidR="003D1D6A" w:rsidRPr="004332F4">
        <w:rPr>
          <w:sz w:val="28"/>
          <w:szCs w:val="28"/>
        </w:rPr>
        <w:t>уполномоченного по защите прав предпринимателей</w:t>
      </w:r>
      <w:r w:rsidR="00865094" w:rsidRPr="004332F4">
        <w:rPr>
          <w:sz w:val="28"/>
          <w:szCs w:val="28"/>
        </w:rPr>
        <w:t xml:space="preserve"> </w:t>
      </w:r>
      <w:r w:rsidR="003D1D6A" w:rsidRPr="004332F4">
        <w:rPr>
          <w:sz w:val="28"/>
          <w:szCs w:val="28"/>
        </w:rPr>
        <w:t xml:space="preserve">в Курской области, </w:t>
      </w:r>
      <w:r w:rsidR="00634505" w:rsidRPr="002562A6">
        <w:rPr>
          <w:kern w:val="0"/>
          <w:sz w:val="28"/>
          <w:szCs w:val="28"/>
          <w:lang w:eastAsia="en-US"/>
        </w:rPr>
        <w:t>Ассоциации «Совет муниципальных образований Курской области»</w:t>
      </w:r>
      <w:r w:rsidR="00941A11" w:rsidRPr="002562A6">
        <w:rPr>
          <w:kern w:val="0"/>
          <w:sz w:val="28"/>
          <w:szCs w:val="28"/>
          <w:lang w:eastAsia="en-US"/>
        </w:rPr>
        <w:t>,</w:t>
      </w:r>
      <w:r w:rsidR="00634505" w:rsidRPr="002562A6">
        <w:rPr>
          <w:sz w:val="28"/>
          <w:szCs w:val="28"/>
        </w:rPr>
        <w:t xml:space="preserve"> </w:t>
      </w:r>
      <w:r w:rsidR="0096651E" w:rsidRPr="002562A6">
        <w:rPr>
          <w:sz w:val="28"/>
          <w:szCs w:val="28"/>
        </w:rPr>
        <w:t>Союза</w:t>
      </w:r>
      <w:r w:rsidR="0096651E" w:rsidRPr="004332F4">
        <w:rPr>
          <w:sz w:val="28"/>
          <w:szCs w:val="28"/>
        </w:rPr>
        <w:t xml:space="preserve"> «Курская торгово-промышленная палата», </w:t>
      </w:r>
      <w:r w:rsidR="0096651E" w:rsidRPr="00D409DF">
        <w:rPr>
          <w:sz w:val="28"/>
          <w:szCs w:val="28"/>
        </w:rPr>
        <w:t>Отделения по Курской области Главного управления Центрального банка Российской Федерации по Центральному федеральному округу,</w:t>
      </w:r>
      <w:r w:rsidR="0096651E" w:rsidRPr="0096651E">
        <w:rPr>
          <w:sz w:val="28"/>
          <w:szCs w:val="28"/>
        </w:rPr>
        <w:t xml:space="preserve"> </w:t>
      </w:r>
      <w:r w:rsidR="00634505" w:rsidRPr="0096651E">
        <w:rPr>
          <w:sz w:val="28"/>
          <w:szCs w:val="28"/>
        </w:rPr>
        <w:t>органов местного самоуправления муниципальных районов и городских округов</w:t>
      </w:r>
      <w:r w:rsidR="00634505" w:rsidRPr="00241BDB">
        <w:rPr>
          <w:sz w:val="28"/>
          <w:szCs w:val="28"/>
        </w:rPr>
        <w:t xml:space="preserve"> Курской области</w:t>
      </w:r>
      <w:r w:rsidR="00634505" w:rsidRPr="00E03249">
        <w:rPr>
          <w:sz w:val="28"/>
          <w:szCs w:val="28"/>
        </w:rPr>
        <w:t xml:space="preserve">, </w:t>
      </w:r>
      <w:r w:rsidR="004E1186" w:rsidRPr="00E03249">
        <w:rPr>
          <w:sz w:val="28"/>
          <w:szCs w:val="28"/>
        </w:rPr>
        <w:t>в</w:t>
      </w:r>
      <w:r w:rsidR="00941A11" w:rsidRPr="00E03249">
        <w:rPr>
          <w:sz w:val="28"/>
          <w:szCs w:val="28"/>
        </w:rPr>
        <w:t xml:space="preserve"> соответствии со структурой, </w:t>
      </w:r>
      <w:r w:rsidR="0051246E" w:rsidRPr="00E03249">
        <w:rPr>
          <w:sz w:val="28"/>
          <w:szCs w:val="28"/>
        </w:rPr>
        <w:t>разработанной Министерством экономического развития Российской Федерации и</w:t>
      </w:r>
      <w:r w:rsidR="0051246E">
        <w:rPr>
          <w:sz w:val="28"/>
          <w:szCs w:val="28"/>
        </w:rPr>
        <w:t xml:space="preserve"> утверждённой протоколом заседания Межведомственной рабочей группы по вопросам реализации положений стандарта развития конкуренции в субъектах </w:t>
      </w:r>
      <w:r w:rsidR="004E1186">
        <w:rPr>
          <w:sz w:val="28"/>
          <w:szCs w:val="28"/>
        </w:rPr>
        <w:t>Р</w:t>
      </w:r>
      <w:r w:rsidR="0051246E">
        <w:rPr>
          <w:sz w:val="28"/>
          <w:szCs w:val="28"/>
        </w:rPr>
        <w:t xml:space="preserve">оссийской Федерации от 30 октября </w:t>
      </w:r>
      <w:r w:rsidR="0051246E">
        <w:rPr>
          <w:kern w:val="0"/>
          <w:sz w:val="28"/>
          <w:szCs w:val="28"/>
          <w:lang w:eastAsia="ru-RU"/>
        </w:rPr>
        <w:t>2019 г. № 11-Д05.</w:t>
      </w:r>
    </w:p>
    <w:p w14:paraId="13A144D7" w14:textId="395D78CE" w:rsidR="008A0C7A" w:rsidRDefault="008A0C7A" w:rsidP="00C60C0F">
      <w:pPr>
        <w:suppressAutoHyphens/>
        <w:spacing w:after="0" w:line="240" w:lineRule="auto"/>
        <w:ind w:firstLine="709"/>
        <w:jc w:val="both"/>
        <w:rPr>
          <w:rFonts w:ascii="Times New Roman" w:hAnsi="Times New Roman"/>
          <w:sz w:val="28"/>
          <w:szCs w:val="28"/>
        </w:rPr>
      </w:pPr>
      <w:r w:rsidRPr="000E33CD">
        <w:rPr>
          <w:rFonts w:ascii="Times New Roman" w:hAnsi="Times New Roman"/>
          <w:sz w:val="28"/>
          <w:szCs w:val="28"/>
        </w:rPr>
        <w:t xml:space="preserve">В </w:t>
      </w:r>
      <w:r w:rsidR="004A2352" w:rsidRPr="000E33CD">
        <w:rPr>
          <w:rFonts w:ascii="Times New Roman" w:hAnsi="Times New Roman"/>
          <w:sz w:val="28"/>
          <w:szCs w:val="28"/>
        </w:rPr>
        <w:t>Д</w:t>
      </w:r>
      <w:r w:rsidRPr="000E33CD">
        <w:rPr>
          <w:rFonts w:ascii="Times New Roman" w:hAnsi="Times New Roman"/>
          <w:sz w:val="28"/>
          <w:szCs w:val="28"/>
        </w:rPr>
        <w:t xml:space="preserve">окладе </w:t>
      </w:r>
      <w:r w:rsidRPr="002E39FB">
        <w:rPr>
          <w:rFonts w:ascii="Times New Roman" w:hAnsi="Times New Roman"/>
          <w:sz w:val="28"/>
          <w:szCs w:val="28"/>
        </w:rPr>
        <w:t xml:space="preserve">приведены основные итоги проводимой в Курской области конкурентной политики, представлены результаты </w:t>
      </w:r>
      <w:r w:rsidR="00EC485B" w:rsidRPr="002E39FB">
        <w:rPr>
          <w:rFonts w:ascii="Times New Roman" w:eastAsia="Times New Roman" w:hAnsi="Times New Roman"/>
          <w:color w:val="000000"/>
          <w:sz w:val="28"/>
          <w:szCs w:val="28"/>
          <w:lang w:bidi="ru-RU"/>
        </w:rPr>
        <w:t>социологического исследовани</w:t>
      </w:r>
      <w:r w:rsidR="00294624" w:rsidRPr="002E39FB">
        <w:rPr>
          <w:rFonts w:ascii="Times New Roman" w:eastAsia="Times New Roman" w:hAnsi="Times New Roman"/>
          <w:color w:val="000000"/>
          <w:sz w:val="28"/>
          <w:szCs w:val="28"/>
          <w:lang w:bidi="ru-RU"/>
        </w:rPr>
        <w:t>я</w:t>
      </w:r>
      <w:r w:rsidR="00EC485B" w:rsidRPr="002E39FB">
        <w:rPr>
          <w:rFonts w:ascii="Times New Roman" w:eastAsia="Times New Roman" w:hAnsi="Times New Roman"/>
          <w:color w:val="000000"/>
          <w:sz w:val="28"/>
          <w:szCs w:val="28"/>
          <w:lang w:bidi="ru-RU"/>
        </w:rPr>
        <w:t xml:space="preserve"> мнения потребителей товаров и услуг и субъектов предпринимательской</w:t>
      </w:r>
      <w:r w:rsidR="00EC485B" w:rsidRPr="002E39FB">
        <w:rPr>
          <w:rFonts w:ascii="Times New Roman" w:hAnsi="Times New Roman"/>
          <w:sz w:val="28"/>
          <w:szCs w:val="28"/>
        </w:rPr>
        <w:t xml:space="preserve"> деятельности, предоставляющих данные</w:t>
      </w:r>
      <w:r w:rsidR="00EC485B" w:rsidRPr="00954970">
        <w:rPr>
          <w:rFonts w:ascii="Times New Roman" w:hAnsi="Times New Roman"/>
          <w:sz w:val="28"/>
          <w:szCs w:val="28"/>
        </w:rPr>
        <w:t xml:space="preserve"> товары и услуги, о состоянии конкуренции на территории Курской области</w:t>
      </w:r>
      <w:r w:rsidRPr="00B54900">
        <w:rPr>
          <w:rFonts w:ascii="Times New Roman" w:hAnsi="Times New Roman"/>
          <w:sz w:val="28"/>
          <w:szCs w:val="28"/>
        </w:rPr>
        <w:t>,</w:t>
      </w:r>
      <w:r w:rsidRPr="000E33CD">
        <w:rPr>
          <w:rFonts w:ascii="Times New Roman" w:hAnsi="Times New Roman"/>
          <w:sz w:val="28"/>
          <w:szCs w:val="28"/>
        </w:rPr>
        <w:t xml:space="preserve"> выделены основные достижения и проблемы по развитию конкуренции в Курской области</w:t>
      </w:r>
      <w:r w:rsidR="00B23EBD">
        <w:rPr>
          <w:rFonts w:ascii="Times New Roman" w:hAnsi="Times New Roman"/>
          <w:sz w:val="28"/>
          <w:szCs w:val="28"/>
        </w:rPr>
        <w:t>.</w:t>
      </w:r>
    </w:p>
    <w:p w14:paraId="0E999FD9" w14:textId="5DE749E1" w:rsidR="005E77E7" w:rsidRPr="00CF4D51" w:rsidRDefault="005E77E7" w:rsidP="00C60C0F">
      <w:pPr>
        <w:suppressAutoHyphens/>
        <w:spacing w:after="0" w:line="240" w:lineRule="auto"/>
        <w:ind w:firstLine="709"/>
        <w:jc w:val="both"/>
        <w:rPr>
          <w:rFonts w:ascii="Times New Roman" w:hAnsi="Times New Roman"/>
          <w:sz w:val="28"/>
          <w:szCs w:val="28"/>
        </w:rPr>
      </w:pPr>
      <w:r w:rsidRPr="00CF4D51">
        <w:rPr>
          <w:rFonts w:ascii="Times New Roman" w:hAnsi="Times New Roman"/>
          <w:sz w:val="28"/>
          <w:szCs w:val="28"/>
        </w:rPr>
        <w:t>Рассмотренный и утвержденный протокольным решением Совета (</w:t>
      </w:r>
      <w:hyperlink r:id="rId8" w:history="1">
        <w:r w:rsidRPr="00CF4D51">
          <w:rPr>
            <w:rStyle w:val="a4"/>
            <w:rFonts w:ascii="Times New Roman" w:hAnsi="Times New Roman"/>
            <w:sz w:val="28"/>
            <w:szCs w:val="28"/>
          </w:rPr>
          <w:t>про</w:t>
        </w:r>
        <w:r w:rsidR="004A4568" w:rsidRPr="00CF4D51">
          <w:rPr>
            <w:rStyle w:val="a4"/>
            <w:rFonts w:ascii="Times New Roman" w:hAnsi="Times New Roman"/>
            <w:sz w:val="28"/>
            <w:szCs w:val="28"/>
          </w:rPr>
          <w:t>то</w:t>
        </w:r>
        <w:r w:rsidRPr="00CF4D51">
          <w:rPr>
            <w:rStyle w:val="a4"/>
            <w:rFonts w:ascii="Times New Roman" w:hAnsi="Times New Roman"/>
            <w:sz w:val="28"/>
            <w:szCs w:val="28"/>
          </w:rPr>
          <w:t xml:space="preserve">кол </w:t>
        </w:r>
        <w:r w:rsidR="00452119" w:rsidRPr="00CF4D51">
          <w:rPr>
            <w:rStyle w:val="a4"/>
            <w:rFonts w:ascii="Times New Roman" w:hAnsi="Times New Roman"/>
            <w:sz w:val="28"/>
            <w:szCs w:val="28"/>
          </w:rPr>
          <w:br/>
        </w:r>
        <w:r w:rsidRPr="00CF4D51">
          <w:rPr>
            <w:rStyle w:val="a4"/>
            <w:rFonts w:ascii="Times New Roman" w:hAnsi="Times New Roman"/>
            <w:sz w:val="28"/>
            <w:szCs w:val="28"/>
          </w:rPr>
          <w:t xml:space="preserve">№ </w:t>
        </w:r>
        <w:r w:rsidR="006F0C60" w:rsidRPr="00CF4D51">
          <w:rPr>
            <w:rStyle w:val="a4"/>
            <w:rFonts w:ascii="Times New Roman" w:hAnsi="Times New Roman"/>
            <w:sz w:val="28"/>
            <w:szCs w:val="28"/>
          </w:rPr>
          <w:t xml:space="preserve">10 </w:t>
        </w:r>
        <w:r w:rsidRPr="00CF4D51">
          <w:rPr>
            <w:rStyle w:val="a4"/>
            <w:rFonts w:ascii="Times New Roman" w:hAnsi="Times New Roman"/>
            <w:sz w:val="28"/>
            <w:szCs w:val="28"/>
          </w:rPr>
          <w:t xml:space="preserve">от </w:t>
        </w:r>
        <w:r w:rsidR="00B23EBD" w:rsidRPr="00CF4D51">
          <w:rPr>
            <w:rStyle w:val="a4"/>
            <w:rFonts w:ascii="Times New Roman" w:hAnsi="Times New Roman"/>
            <w:sz w:val="28"/>
            <w:szCs w:val="28"/>
          </w:rPr>
          <w:t>0</w:t>
        </w:r>
        <w:r w:rsidR="003D3E78" w:rsidRPr="00CF4D51">
          <w:rPr>
            <w:rStyle w:val="a4"/>
            <w:rFonts w:ascii="Times New Roman" w:hAnsi="Times New Roman"/>
            <w:sz w:val="28"/>
            <w:szCs w:val="28"/>
          </w:rPr>
          <w:t>4</w:t>
        </w:r>
        <w:r w:rsidR="00452119" w:rsidRPr="00CF4D51">
          <w:rPr>
            <w:rStyle w:val="a4"/>
            <w:rFonts w:ascii="Times New Roman" w:hAnsi="Times New Roman"/>
            <w:sz w:val="28"/>
            <w:szCs w:val="28"/>
          </w:rPr>
          <w:t>.03.202</w:t>
        </w:r>
        <w:r w:rsidR="0011522B" w:rsidRPr="00CF4D51">
          <w:rPr>
            <w:rStyle w:val="a4"/>
            <w:rFonts w:ascii="Times New Roman" w:hAnsi="Times New Roman"/>
            <w:sz w:val="28"/>
            <w:szCs w:val="28"/>
          </w:rPr>
          <w:t>2</w:t>
        </w:r>
      </w:hyperlink>
      <w:r w:rsidRPr="00CF4D51">
        <w:rPr>
          <w:rFonts w:ascii="Times New Roman" w:hAnsi="Times New Roman"/>
          <w:sz w:val="28"/>
          <w:szCs w:val="28"/>
        </w:rPr>
        <w:t>) Доклад размещен в сети «Интернет»:</w:t>
      </w:r>
    </w:p>
    <w:p w14:paraId="297DFE50" w14:textId="7121653F" w:rsidR="005E77E7" w:rsidRPr="00CF4D51" w:rsidRDefault="004E47F2" w:rsidP="00C60C0F">
      <w:pPr>
        <w:suppressAutoHyphens/>
        <w:spacing w:after="0" w:line="240" w:lineRule="auto"/>
        <w:ind w:firstLine="709"/>
        <w:jc w:val="both"/>
        <w:rPr>
          <w:rFonts w:ascii="Times New Roman" w:hAnsi="Times New Roman"/>
          <w:sz w:val="28"/>
          <w:szCs w:val="28"/>
        </w:rPr>
      </w:pPr>
      <w:hyperlink r:id="rId9" w:history="1">
        <w:r w:rsidR="005E77E7" w:rsidRPr="00CF4D51">
          <w:rPr>
            <w:rStyle w:val="a4"/>
            <w:rFonts w:ascii="Times New Roman" w:hAnsi="Times New Roman"/>
            <w:sz w:val="28"/>
            <w:szCs w:val="28"/>
          </w:rPr>
          <w:t>на сайте Администрации Курской области</w:t>
        </w:r>
      </w:hyperlink>
      <w:r w:rsidR="005E77E7" w:rsidRPr="00CF4D51">
        <w:rPr>
          <w:rFonts w:ascii="Times New Roman" w:hAnsi="Times New Roman"/>
          <w:sz w:val="28"/>
          <w:szCs w:val="28"/>
        </w:rPr>
        <w:t>;</w:t>
      </w:r>
    </w:p>
    <w:p w14:paraId="5529DF89" w14:textId="4ACC364B" w:rsidR="005E77E7" w:rsidRPr="00CF4D51" w:rsidRDefault="00CF4D51" w:rsidP="00C60C0F">
      <w:pPr>
        <w:suppressAutoHyphens/>
        <w:spacing w:after="0" w:line="240" w:lineRule="auto"/>
        <w:ind w:firstLine="709"/>
        <w:jc w:val="both"/>
        <w:rPr>
          <w:rFonts w:ascii="Times New Roman" w:hAnsi="Times New Roman"/>
          <w:sz w:val="28"/>
          <w:szCs w:val="28"/>
        </w:rPr>
      </w:pPr>
      <w:hyperlink r:id="rId10" w:history="1">
        <w:r w:rsidR="005E77E7" w:rsidRPr="00CF4D51">
          <w:rPr>
            <w:rStyle w:val="a4"/>
            <w:rFonts w:ascii="Times New Roman" w:hAnsi="Times New Roman"/>
            <w:sz w:val="28"/>
            <w:szCs w:val="28"/>
          </w:rPr>
          <w:t>на сайте «Инвестиционного портала Курской области»</w:t>
        </w:r>
      </w:hyperlink>
      <w:r w:rsidR="005E77E7" w:rsidRPr="00CF4D51">
        <w:rPr>
          <w:rFonts w:ascii="Times New Roman" w:hAnsi="Times New Roman"/>
          <w:sz w:val="28"/>
          <w:szCs w:val="28"/>
        </w:rPr>
        <w:t>.</w:t>
      </w:r>
    </w:p>
    <w:p w14:paraId="2CDAA2E1" w14:textId="77777777" w:rsidR="00941A11" w:rsidRPr="000E33CD" w:rsidRDefault="00941A11" w:rsidP="00C60C0F">
      <w:pPr>
        <w:suppressAutoHyphens/>
        <w:spacing w:after="0" w:line="240" w:lineRule="auto"/>
        <w:ind w:firstLine="709"/>
        <w:contextualSpacing/>
        <w:jc w:val="both"/>
        <w:rPr>
          <w:rFonts w:ascii="Times New Roman" w:hAnsi="Times New Roman"/>
          <w:sz w:val="28"/>
          <w:szCs w:val="28"/>
        </w:rPr>
      </w:pPr>
      <w:r w:rsidRPr="00CF4D51">
        <w:rPr>
          <w:rFonts w:ascii="Times New Roman" w:hAnsi="Times New Roman"/>
          <w:sz w:val="28"/>
          <w:szCs w:val="28"/>
        </w:rPr>
        <w:t>Доклад является основой для определения исполнительными</w:t>
      </w:r>
      <w:r w:rsidRPr="000E33CD">
        <w:rPr>
          <w:rFonts w:ascii="Times New Roman" w:hAnsi="Times New Roman"/>
          <w:sz w:val="28"/>
          <w:szCs w:val="28"/>
        </w:rPr>
        <w:t xml:space="preserve"> органами государственной власти Курской области приоритетных направлений деятельности по обеспечению конкуренции, а также для разработки мер по обеспечению конкуренции.</w:t>
      </w:r>
    </w:p>
    <w:p w14:paraId="5AA7631C" w14:textId="77777777" w:rsidR="00C66F5F" w:rsidRPr="000E33CD" w:rsidRDefault="00C66F5F" w:rsidP="00C60C0F">
      <w:pPr>
        <w:suppressAutoHyphens/>
        <w:spacing w:after="0" w:line="240" w:lineRule="auto"/>
        <w:ind w:firstLine="709"/>
        <w:jc w:val="both"/>
        <w:rPr>
          <w:rFonts w:ascii="Times New Roman" w:hAnsi="Times New Roman"/>
          <w:b/>
          <w:sz w:val="28"/>
          <w:szCs w:val="28"/>
        </w:rPr>
      </w:pPr>
    </w:p>
    <w:p w14:paraId="0DCA8E95" w14:textId="1548707F" w:rsidR="00075CA8" w:rsidRDefault="0069537D" w:rsidP="00C60C0F">
      <w:pPr>
        <w:suppressAutoHyphens/>
        <w:spacing w:after="0" w:line="240" w:lineRule="auto"/>
        <w:ind w:firstLine="709"/>
        <w:jc w:val="both"/>
        <w:rPr>
          <w:rFonts w:ascii="Times New Roman" w:hAnsi="Times New Roman"/>
          <w:b/>
          <w:sz w:val="28"/>
          <w:szCs w:val="28"/>
        </w:rPr>
      </w:pPr>
      <w:r w:rsidRPr="00914041">
        <w:rPr>
          <w:rFonts w:ascii="Times New Roman" w:hAnsi="Times New Roman"/>
          <w:b/>
          <w:sz w:val="28"/>
          <w:szCs w:val="28"/>
        </w:rPr>
        <w:lastRenderedPageBreak/>
        <w:t>Раздел</w:t>
      </w:r>
      <w:r w:rsidR="00C96A5B" w:rsidRPr="00914041">
        <w:rPr>
          <w:rFonts w:ascii="Times New Roman" w:hAnsi="Times New Roman"/>
          <w:b/>
          <w:sz w:val="28"/>
          <w:szCs w:val="28"/>
        </w:rPr>
        <w:t xml:space="preserve"> </w:t>
      </w:r>
      <w:r w:rsidRPr="00914041">
        <w:rPr>
          <w:rFonts w:ascii="Times New Roman" w:hAnsi="Times New Roman"/>
          <w:b/>
          <w:sz w:val="28"/>
          <w:szCs w:val="28"/>
        </w:rPr>
        <w:t>1.</w:t>
      </w:r>
      <w:r w:rsidR="00075CA8">
        <w:rPr>
          <w:rFonts w:ascii="Times New Roman" w:hAnsi="Times New Roman"/>
          <w:b/>
          <w:sz w:val="28"/>
          <w:szCs w:val="28"/>
        </w:rPr>
        <w:t xml:space="preserve"> Сведения о внедрении стандарта развития конкуренции в Курской области</w:t>
      </w:r>
    </w:p>
    <w:p w14:paraId="171065D9" w14:textId="77777777" w:rsidR="006A3731" w:rsidRDefault="006A3731" w:rsidP="00C60C0F">
      <w:pPr>
        <w:suppressAutoHyphens/>
        <w:spacing w:after="0" w:line="240" w:lineRule="auto"/>
        <w:ind w:firstLine="709"/>
        <w:jc w:val="both"/>
        <w:rPr>
          <w:rFonts w:ascii="Times New Roman" w:hAnsi="Times New Roman"/>
          <w:b/>
          <w:sz w:val="28"/>
          <w:szCs w:val="28"/>
        </w:rPr>
      </w:pPr>
    </w:p>
    <w:p w14:paraId="2ECC9DD5" w14:textId="5F1A76B2" w:rsidR="00B6205B" w:rsidRPr="00914041" w:rsidRDefault="00075CA8" w:rsidP="00C60C0F">
      <w:pPr>
        <w:suppressAutoHyphens/>
        <w:spacing w:after="0" w:line="240" w:lineRule="auto"/>
        <w:ind w:firstLine="709"/>
        <w:jc w:val="both"/>
        <w:rPr>
          <w:rFonts w:ascii="Times New Roman" w:hAnsi="Times New Roman"/>
          <w:b/>
          <w:sz w:val="28"/>
          <w:szCs w:val="28"/>
        </w:rPr>
      </w:pPr>
      <w:r>
        <w:rPr>
          <w:rFonts w:ascii="Times New Roman" w:hAnsi="Times New Roman"/>
          <w:b/>
          <w:sz w:val="28"/>
          <w:szCs w:val="28"/>
        </w:rPr>
        <w:t xml:space="preserve">1.1. </w:t>
      </w:r>
      <w:r w:rsidR="0069537D" w:rsidRPr="00914041">
        <w:rPr>
          <w:rFonts w:ascii="Times New Roman" w:hAnsi="Times New Roman"/>
          <w:b/>
          <w:sz w:val="28"/>
          <w:szCs w:val="28"/>
        </w:rPr>
        <w:t xml:space="preserve">Решение </w:t>
      </w:r>
      <w:r w:rsidR="005214D5" w:rsidRPr="00914041">
        <w:rPr>
          <w:rFonts w:ascii="Times New Roman" w:hAnsi="Times New Roman"/>
          <w:b/>
          <w:sz w:val="28"/>
          <w:szCs w:val="28"/>
        </w:rPr>
        <w:t>Г</w:t>
      </w:r>
      <w:r w:rsidR="0069537D" w:rsidRPr="00914041">
        <w:rPr>
          <w:rFonts w:ascii="Times New Roman" w:hAnsi="Times New Roman"/>
          <w:b/>
          <w:sz w:val="28"/>
          <w:szCs w:val="28"/>
        </w:rPr>
        <w:t xml:space="preserve">убернатора </w:t>
      </w:r>
      <w:r w:rsidR="00531426" w:rsidRPr="00914041">
        <w:rPr>
          <w:rFonts w:ascii="Times New Roman" w:hAnsi="Times New Roman"/>
          <w:b/>
          <w:sz w:val="28"/>
          <w:szCs w:val="28"/>
        </w:rPr>
        <w:t>Курской</w:t>
      </w:r>
      <w:r w:rsidR="0069537D" w:rsidRPr="00914041">
        <w:rPr>
          <w:rFonts w:ascii="Times New Roman" w:hAnsi="Times New Roman"/>
          <w:b/>
          <w:sz w:val="28"/>
          <w:szCs w:val="28"/>
        </w:rPr>
        <w:t xml:space="preserve"> области</w:t>
      </w:r>
      <w:r w:rsidR="00865094" w:rsidRPr="00914041">
        <w:rPr>
          <w:rFonts w:ascii="Times New Roman" w:hAnsi="Times New Roman"/>
          <w:b/>
          <w:sz w:val="28"/>
          <w:szCs w:val="28"/>
        </w:rPr>
        <w:t xml:space="preserve"> </w:t>
      </w:r>
      <w:r w:rsidR="0069537D" w:rsidRPr="00914041">
        <w:rPr>
          <w:rFonts w:ascii="Times New Roman" w:hAnsi="Times New Roman"/>
          <w:b/>
          <w:sz w:val="28"/>
          <w:szCs w:val="28"/>
        </w:rPr>
        <w:t xml:space="preserve">о внедрении </w:t>
      </w:r>
      <w:r w:rsidR="006A3731">
        <w:rPr>
          <w:rFonts w:ascii="Times New Roman" w:hAnsi="Times New Roman"/>
          <w:b/>
          <w:sz w:val="28"/>
          <w:szCs w:val="28"/>
        </w:rPr>
        <w:t>С</w:t>
      </w:r>
      <w:r w:rsidR="0069537D" w:rsidRPr="00914041">
        <w:rPr>
          <w:rFonts w:ascii="Times New Roman" w:hAnsi="Times New Roman"/>
          <w:b/>
          <w:sz w:val="28"/>
          <w:szCs w:val="28"/>
        </w:rPr>
        <w:t xml:space="preserve">тандарта </w:t>
      </w:r>
    </w:p>
    <w:p w14:paraId="7ACFB497" w14:textId="0DF62C80" w:rsidR="00C74331" w:rsidRPr="00C70D0B" w:rsidRDefault="00F17E0B" w:rsidP="00F17E0B">
      <w:pPr>
        <w:spacing w:after="0" w:line="240" w:lineRule="auto"/>
        <w:ind w:firstLine="709"/>
        <w:jc w:val="both"/>
        <w:rPr>
          <w:rFonts w:ascii="Times New Roman" w:hAnsi="Times New Roman"/>
          <w:bCs/>
          <w:sz w:val="28"/>
          <w:szCs w:val="28"/>
        </w:rPr>
      </w:pPr>
      <w:r w:rsidRPr="00C70D0B">
        <w:rPr>
          <w:rFonts w:ascii="Times New Roman" w:hAnsi="Times New Roman"/>
          <w:bCs/>
          <w:sz w:val="28"/>
          <w:szCs w:val="28"/>
        </w:rPr>
        <w:t>С 201</w:t>
      </w:r>
      <w:r w:rsidR="00C74331" w:rsidRPr="00C70D0B">
        <w:rPr>
          <w:rFonts w:ascii="Times New Roman" w:hAnsi="Times New Roman"/>
          <w:bCs/>
          <w:sz w:val="28"/>
          <w:szCs w:val="28"/>
        </w:rPr>
        <w:t>4</w:t>
      </w:r>
      <w:r w:rsidRPr="00C70D0B">
        <w:rPr>
          <w:rFonts w:ascii="Times New Roman" w:hAnsi="Times New Roman"/>
          <w:bCs/>
          <w:sz w:val="28"/>
          <w:szCs w:val="28"/>
        </w:rPr>
        <w:t xml:space="preserve"> года в Курской области проводится </w:t>
      </w:r>
      <w:r w:rsidR="00126980" w:rsidRPr="00C70D0B">
        <w:rPr>
          <w:rFonts w:ascii="Times New Roman" w:hAnsi="Times New Roman"/>
          <w:bCs/>
          <w:sz w:val="28"/>
          <w:szCs w:val="28"/>
        </w:rPr>
        <w:t xml:space="preserve">работа по </w:t>
      </w:r>
      <w:r w:rsidRPr="00C70D0B">
        <w:rPr>
          <w:rFonts w:ascii="Times New Roman" w:hAnsi="Times New Roman"/>
          <w:bCs/>
          <w:sz w:val="28"/>
          <w:szCs w:val="28"/>
        </w:rPr>
        <w:t>внедрени</w:t>
      </w:r>
      <w:r w:rsidR="00126980" w:rsidRPr="00C70D0B">
        <w:rPr>
          <w:rFonts w:ascii="Times New Roman" w:hAnsi="Times New Roman"/>
          <w:bCs/>
          <w:sz w:val="28"/>
          <w:szCs w:val="28"/>
        </w:rPr>
        <w:t>ю</w:t>
      </w:r>
      <w:r w:rsidRPr="00C70D0B">
        <w:rPr>
          <w:rFonts w:ascii="Times New Roman" w:hAnsi="Times New Roman"/>
          <w:bCs/>
          <w:sz w:val="28"/>
          <w:szCs w:val="28"/>
        </w:rPr>
        <w:t xml:space="preserve"> Стандарта развития конкуренции</w:t>
      </w:r>
      <w:r w:rsidR="002F2C90" w:rsidRPr="00C70D0B">
        <w:rPr>
          <w:rFonts w:ascii="Times New Roman" w:hAnsi="Times New Roman"/>
          <w:bCs/>
          <w:sz w:val="28"/>
          <w:szCs w:val="28"/>
        </w:rPr>
        <w:t xml:space="preserve"> (</w:t>
      </w:r>
      <w:r w:rsidR="002F2C90" w:rsidRPr="00C70D0B">
        <w:rPr>
          <w:rFonts w:ascii="Times New Roman" w:hAnsi="Times New Roman"/>
          <w:sz w:val="28"/>
          <w:szCs w:val="28"/>
        </w:rPr>
        <w:t xml:space="preserve">постановление Губернатора Курской области от </w:t>
      </w:r>
      <w:hyperlink r:id="rId11" w:history="1">
        <w:r w:rsidR="002F2C90" w:rsidRPr="00C70D0B">
          <w:rPr>
            <w:rStyle w:val="a4"/>
            <w:rFonts w:ascii="Times New Roman" w:hAnsi="Times New Roman"/>
            <w:sz w:val="28"/>
            <w:szCs w:val="28"/>
          </w:rPr>
          <w:t>08.12.2014 № 537-пг</w:t>
        </w:r>
      </w:hyperlink>
      <w:r w:rsidR="002F2C90" w:rsidRPr="00C70D0B">
        <w:rPr>
          <w:rFonts w:ascii="Times New Roman" w:hAnsi="Times New Roman"/>
          <w:sz w:val="28"/>
          <w:szCs w:val="28"/>
        </w:rPr>
        <w:t xml:space="preserve"> «О внедрении Стандарта развития конкуренции в Курской области» </w:t>
      </w:r>
      <w:r w:rsidR="0011522B">
        <w:rPr>
          <w:rFonts w:ascii="Times New Roman" w:hAnsi="Times New Roman"/>
          <w:sz w:val="28"/>
          <w:szCs w:val="28"/>
        </w:rPr>
        <w:br/>
      </w:r>
      <w:r w:rsidR="002F2C90" w:rsidRPr="00C70D0B">
        <w:rPr>
          <w:rFonts w:ascii="Times New Roman" w:hAnsi="Times New Roman"/>
          <w:sz w:val="28"/>
          <w:szCs w:val="28"/>
        </w:rPr>
        <w:t>(</w:t>
      </w:r>
      <w:r w:rsidR="00C70D0B" w:rsidRPr="00C70D0B">
        <w:rPr>
          <w:rFonts w:ascii="Times New Roman" w:hAnsi="Times New Roman"/>
          <w:iCs/>
          <w:sz w:val="28"/>
          <w:szCs w:val="28"/>
        </w:rPr>
        <w:t xml:space="preserve">в </w:t>
      </w:r>
      <w:r w:rsidR="00C70D0B" w:rsidRPr="00A67D28">
        <w:rPr>
          <w:rFonts w:ascii="Times New Roman" w:hAnsi="Times New Roman"/>
          <w:iCs/>
          <w:sz w:val="28"/>
          <w:szCs w:val="28"/>
        </w:rPr>
        <w:t xml:space="preserve">редакции </w:t>
      </w:r>
      <w:hyperlink r:id="rId12" w:history="1">
        <w:r w:rsidR="00F83295" w:rsidRPr="00A67D28">
          <w:rPr>
            <w:rStyle w:val="a4"/>
            <w:rFonts w:ascii="Times New Roman" w:hAnsi="Times New Roman"/>
            <w:iCs/>
            <w:sz w:val="28"/>
            <w:szCs w:val="28"/>
          </w:rPr>
          <w:t>от 2</w:t>
        </w:r>
        <w:r w:rsidR="0011522B" w:rsidRPr="00A67D28">
          <w:rPr>
            <w:rStyle w:val="a4"/>
            <w:rFonts w:ascii="Times New Roman" w:hAnsi="Times New Roman"/>
            <w:iCs/>
            <w:sz w:val="28"/>
            <w:szCs w:val="28"/>
          </w:rPr>
          <w:t>9</w:t>
        </w:r>
        <w:r w:rsidR="00F83295" w:rsidRPr="00A67D28">
          <w:rPr>
            <w:rStyle w:val="a4"/>
            <w:rFonts w:ascii="Times New Roman" w:hAnsi="Times New Roman"/>
            <w:iCs/>
            <w:sz w:val="28"/>
            <w:szCs w:val="28"/>
          </w:rPr>
          <w:t>.</w:t>
        </w:r>
        <w:r w:rsidR="0011522B" w:rsidRPr="00A67D28">
          <w:rPr>
            <w:rStyle w:val="a4"/>
            <w:rFonts w:ascii="Times New Roman" w:hAnsi="Times New Roman"/>
            <w:iCs/>
            <w:sz w:val="28"/>
            <w:szCs w:val="28"/>
          </w:rPr>
          <w:t>04</w:t>
        </w:r>
        <w:r w:rsidR="00F83295" w:rsidRPr="00A67D28">
          <w:rPr>
            <w:rStyle w:val="a4"/>
            <w:rFonts w:ascii="Times New Roman" w:hAnsi="Times New Roman"/>
            <w:iCs/>
            <w:sz w:val="28"/>
            <w:szCs w:val="28"/>
          </w:rPr>
          <w:t>.202</w:t>
        </w:r>
        <w:r w:rsidR="0011522B" w:rsidRPr="00A67D28">
          <w:rPr>
            <w:rStyle w:val="a4"/>
            <w:rFonts w:ascii="Times New Roman" w:hAnsi="Times New Roman"/>
            <w:iCs/>
            <w:sz w:val="28"/>
            <w:szCs w:val="28"/>
          </w:rPr>
          <w:t>1</w:t>
        </w:r>
        <w:r w:rsidR="00F83295" w:rsidRPr="00A67D28">
          <w:rPr>
            <w:rStyle w:val="a4"/>
            <w:rFonts w:ascii="Times New Roman" w:hAnsi="Times New Roman"/>
            <w:iCs/>
            <w:sz w:val="28"/>
            <w:szCs w:val="28"/>
          </w:rPr>
          <w:t xml:space="preserve"> № 1</w:t>
        </w:r>
        <w:r w:rsidR="0011522B" w:rsidRPr="00A67D28">
          <w:rPr>
            <w:rStyle w:val="a4"/>
            <w:rFonts w:ascii="Times New Roman" w:hAnsi="Times New Roman"/>
            <w:iCs/>
            <w:sz w:val="28"/>
            <w:szCs w:val="28"/>
          </w:rPr>
          <w:t>94</w:t>
        </w:r>
        <w:r w:rsidR="00F83295" w:rsidRPr="00A67D28">
          <w:rPr>
            <w:rStyle w:val="a4"/>
            <w:rFonts w:ascii="Times New Roman" w:hAnsi="Times New Roman"/>
            <w:iCs/>
            <w:sz w:val="28"/>
            <w:szCs w:val="28"/>
          </w:rPr>
          <w:t>-пг</w:t>
        </w:r>
      </w:hyperlink>
      <w:r w:rsidR="00C70D0B" w:rsidRPr="00A67D28">
        <w:rPr>
          <w:rFonts w:ascii="Times New Roman" w:hAnsi="Times New Roman"/>
          <w:iCs/>
          <w:sz w:val="28"/>
          <w:szCs w:val="28"/>
        </w:rPr>
        <w:t>)</w:t>
      </w:r>
      <w:r w:rsidR="00C74331" w:rsidRPr="00882936">
        <w:rPr>
          <w:rFonts w:ascii="Times New Roman" w:hAnsi="Times New Roman"/>
          <w:bCs/>
          <w:sz w:val="28"/>
          <w:szCs w:val="28"/>
        </w:rPr>
        <w:t>.</w:t>
      </w:r>
    </w:p>
    <w:p w14:paraId="0D4FF840" w14:textId="232F5341" w:rsidR="00F17E0B" w:rsidRPr="00353B68" w:rsidRDefault="00F17E0B" w:rsidP="00F83295">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 xml:space="preserve">В рамках реализации положений </w:t>
      </w:r>
      <w:r w:rsidR="00E936AD">
        <w:rPr>
          <w:rFonts w:ascii="Times New Roman" w:hAnsi="Times New Roman"/>
          <w:bCs/>
          <w:sz w:val="28"/>
          <w:szCs w:val="28"/>
        </w:rPr>
        <w:t>С</w:t>
      </w:r>
      <w:r w:rsidR="007B0CD4">
        <w:rPr>
          <w:rFonts w:ascii="Times New Roman" w:hAnsi="Times New Roman"/>
          <w:bCs/>
          <w:sz w:val="28"/>
          <w:szCs w:val="28"/>
        </w:rPr>
        <w:t>тандарт</w:t>
      </w:r>
      <w:r w:rsidR="00E936AD">
        <w:rPr>
          <w:rFonts w:ascii="Times New Roman" w:hAnsi="Times New Roman"/>
          <w:bCs/>
          <w:sz w:val="28"/>
          <w:szCs w:val="28"/>
        </w:rPr>
        <w:t>а</w:t>
      </w:r>
      <w:r w:rsidR="007B0CD4">
        <w:rPr>
          <w:rFonts w:ascii="Times New Roman" w:hAnsi="Times New Roman"/>
          <w:bCs/>
          <w:sz w:val="28"/>
          <w:szCs w:val="28"/>
        </w:rPr>
        <w:t xml:space="preserve"> развития конкуренции в субъектах Российской Федерации, утвержденного распоряжением Правительства Российской Федерации от 17 апреля 2019 г. № 768-р</w:t>
      </w:r>
      <w:r w:rsidR="002019D8">
        <w:rPr>
          <w:rFonts w:ascii="Times New Roman" w:hAnsi="Times New Roman"/>
          <w:bCs/>
          <w:sz w:val="28"/>
          <w:szCs w:val="28"/>
        </w:rPr>
        <w:t>,</w:t>
      </w:r>
      <w:r>
        <w:rPr>
          <w:rFonts w:ascii="Times New Roman" w:hAnsi="Times New Roman"/>
          <w:bCs/>
          <w:sz w:val="28"/>
          <w:szCs w:val="28"/>
        </w:rPr>
        <w:t xml:space="preserve"> </w:t>
      </w:r>
      <w:r w:rsidR="007B0CD4">
        <w:rPr>
          <w:rFonts w:ascii="Times New Roman" w:hAnsi="Times New Roman"/>
          <w:bCs/>
          <w:sz w:val="28"/>
          <w:szCs w:val="28"/>
        </w:rPr>
        <w:t>разработан</w:t>
      </w:r>
      <w:r>
        <w:rPr>
          <w:rFonts w:ascii="Times New Roman" w:hAnsi="Times New Roman"/>
          <w:bCs/>
          <w:sz w:val="28"/>
          <w:szCs w:val="28"/>
        </w:rPr>
        <w:t xml:space="preserve"> план мероприятий («дорожная карта») по содействию развитию конкуренции в Курской области (постановление Администрации Курской области </w:t>
      </w:r>
      <w:hyperlink r:id="rId13" w:history="1">
        <w:r w:rsidR="006004ED" w:rsidRPr="00D16FCC">
          <w:rPr>
            <w:rStyle w:val="a4"/>
            <w:rFonts w:ascii="Times New Roman" w:hAnsi="Times New Roman"/>
            <w:bCs/>
            <w:sz w:val="28"/>
            <w:szCs w:val="28"/>
          </w:rPr>
          <w:t>от 20.12.2019 № 1303-па</w:t>
        </w:r>
      </w:hyperlink>
      <w:r w:rsidR="00353B68" w:rsidRPr="00353B68">
        <w:rPr>
          <w:rStyle w:val="a4"/>
          <w:rFonts w:ascii="Times New Roman" w:hAnsi="Times New Roman"/>
          <w:bCs/>
          <w:sz w:val="28"/>
          <w:szCs w:val="28"/>
          <w:u w:val="none"/>
        </w:rPr>
        <w:t xml:space="preserve"> </w:t>
      </w:r>
      <w:r w:rsidR="00353B68">
        <w:rPr>
          <w:rStyle w:val="a4"/>
          <w:rFonts w:ascii="Times New Roman" w:hAnsi="Times New Roman"/>
          <w:bCs/>
          <w:sz w:val="28"/>
          <w:szCs w:val="28"/>
          <w:u w:val="none"/>
        </w:rPr>
        <w:br/>
      </w:r>
      <w:r w:rsidR="00353B68">
        <w:rPr>
          <w:rStyle w:val="a4"/>
          <w:rFonts w:ascii="Times New Roman" w:hAnsi="Times New Roman"/>
          <w:bCs/>
          <w:color w:val="auto"/>
          <w:sz w:val="28"/>
          <w:szCs w:val="28"/>
          <w:u w:val="none"/>
        </w:rPr>
        <w:t>(в</w:t>
      </w:r>
      <w:r w:rsidR="00353B68" w:rsidRPr="00353B68">
        <w:rPr>
          <w:rStyle w:val="a4"/>
          <w:rFonts w:ascii="Times New Roman" w:hAnsi="Times New Roman"/>
          <w:bCs/>
          <w:color w:val="auto"/>
          <w:sz w:val="28"/>
          <w:szCs w:val="28"/>
          <w:u w:val="none"/>
        </w:rPr>
        <w:t xml:space="preserve"> редакции постановления Администрации </w:t>
      </w:r>
      <w:r w:rsidR="00353B68">
        <w:rPr>
          <w:rStyle w:val="a4"/>
          <w:rFonts w:ascii="Times New Roman" w:hAnsi="Times New Roman"/>
          <w:bCs/>
          <w:color w:val="auto"/>
          <w:sz w:val="28"/>
          <w:szCs w:val="28"/>
          <w:u w:val="none"/>
        </w:rPr>
        <w:t xml:space="preserve">Курской области </w:t>
      </w:r>
      <w:hyperlink r:id="rId14" w:history="1">
        <w:r w:rsidR="00353B68" w:rsidRPr="00A67D28">
          <w:rPr>
            <w:rStyle w:val="a4"/>
            <w:rFonts w:ascii="Times New Roman" w:hAnsi="Times New Roman"/>
            <w:bCs/>
            <w:sz w:val="28"/>
            <w:szCs w:val="28"/>
          </w:rPr>
          <w:t xml:space="preserve">от 28.09.2021 </w:t>
        </w:r>
        <w:r w:rsidR="00353B68" w:rsidRPr="00A67D28">
          <w:rPr>
            <w:rStyle w:val="a4"/>
            <w:rFonts w:ascii="Times New Roman" w:hAnsi="Times New Roman"/>
            <w:bCs/>
            <w:sz w:val="28"/>
            <w:szCs w:val="28"/>
          </w:rPr>
          <w:br/>
          <w:t>№ 1002-па</w:t>
        </w:r>
      </w:hyperlink>
      <w:r w:rsidRPr="00A67D28">
        <w:rPr>
          <w:rFonts w:ascii="Times New Roman" w:hAnsi="Times New Roman"/>
          <w:bCs/>
          <w:sz w:val="28"/>
          <w:szCs w:val="28"/>
        </w:rPr>
        <w:t>).</w:t>
      </w:r>
    </w:p>
    <w:p w14:paraId="4FF3583C" w14:textId="77777777" w:rsidR="0005541B" w:rsidRPr="00075CA8" w:rsidRDefault="0005541B" w:rsidP="00C60C0F">
      <w:pPr>
        <w:suppressAutoHyphens/>
        <w:spacing w:after="0" w:line="240" w:lineRule="auto"/>
        <w:ind w:firstLine="709"/>
        <w:jc w:val="both"/>
        <w:rPr>
          <w:rFonts w:ascii="Times New Roman" w:hAnsi="Times New Roman"/>
          <w:bCs/>
          <w:color w:val="000000"/>
          <w:sz w:val="28"/>
          <w:szCs w:val="28"/>
        </w:rPr>
      </w:pPr>
    </w:p>
    <w:p w14:paraId="458CDD59" w14:textId="5095D0E0" w:rsidR="00075CA8" w:rsidRDefault="00075CA8" w:rsidP="00C60C0F">
      <w:pPr>
        <w:suppressAutoHyphens/>
        <w:spacing w:after="0" w:line="240" w:lineRule="auto"/>
        <w:ind w:firstLine="709"/>
        <w:jc w:val="both"/>
        <w:rPr>
          <w:rFonts w:ascii="Times New Roman" w:hAnsi="Times New Roman"/>
          <w:b/>
          <w:color w:val="000000"/>
          <w:sz w:val="28"/>
          <w:szCs w:val="28"/>
        </w:rPr>
      </w:pPr>
      <w:bookmarkStart w:id="0" w:name="_Hlk96424155"/>
      <w:r w:rsidRPr="00033E87">
        <w:rPr>
          <w:rFonts w:ascii="Times New Roman" w:hAnsi="Times New Roman"/>
          <w:b/>
          <w:color w:val="000000"/>
          <w:sz w:val="28"/>
          <w:szCs w:val="28"/>
        </w:rPr>
        <w:t xml:space="preserve">1.2. Информация о реализации проектного подхода при внедрении </w:t>
      </w:r>
      <w:r w:rsidR="00A550BB">
        <w:rPr>
          <w:rFonts w:ascii="Times New Roman" w:hAnsi="Times New Roman"/>
          <w:b/>
          <w:color w:val="000000"/>
          <w:sz w:val="28"/>
          <w:szCs w:val="28"/>
          <w:lang w:val="en-US"/>
        </w:rPr>
        <w:t>C</w:t>
      </w:r>
      <w:proofErr w:type="spellStart"/>
      <w:r w:rsidRPr="009D4825">
        <w:rPr>
          <w:rFonts w:ascii="Times New Roman" w:hAnsi="Times New Roman"/>
          <w:b/>
          <w:color w:val="000000"/>
          <w:sz w:val="28"/>
          <w:szCs w:val="28"/>
        </w:rPr>
        <w:t>тандарта</w:t>
      </w:r>
      <w:proofErr w:type="spellEnd"/>
    </w:p>
    <w:p w14:paraId="3BD92B0F" w14:textId="77777777" w:rsidR="00A53560" w:rsidRDefault="001052E0" w:rsidP="00A53560">
      <w:pPr>
        <w:suppressAutoHyphens/>
        <w:spacing w:after="0" w:line="240" w:lineRule="auto"/>
        <w:ind w:firstLine="709"/>
        <w:jc w:val="both"/>
        <w:rPr>
          <w:rFonts w:ascii="Times New Roman" w:hAnsi="Times New Roman"/>
          <w:sz w:val="28"/>
          <w:szCs w:val="28"/>
        </w:rPr>
      </w:pPr>
      <w:r w:rsidRPr="004678E3">
        <w:rPr>
          <w:rFonts w:ascii="Times New Roman" w:hAnsi="Times New Roman"/>
          <w:sz w:val="28"/>
          <w:szCs w:val="28"/>
        </w:rPr>
        <w:t>В плане мероприятий («дорожной карте») по содействию развитию конкуренции, утвержденно</w:t>
      </w:r>
      <w:r w:rsidR="00E936AD">
        <w:rPr>
          <w:rFonts w:ascii="Times New Roman" w:hAnsi="Times New Roman"/>
          <w:sz w:val="28"/>
          <w:szCs w:val="28"/>
        </w:rPr>
        <w:t>м</w:t>
      </w:r>
      <w:r w:rsidRPr="004678E3">
        <w:rPr>
          <w:rFonts w:ascii="Times New Roman" w:hAnsi="Times New Roman"/>
          <w:sz w:val="28"/>
          <w:szCs w:val="28"/>
        </w:rPr>
        <w:t xml:space="preserve"> постановлением Администрации Курской области </w:t>
      </w:r>
      <w:r w:rsidR="009D3EBD">
        <w:rPr>
          <w:rFonts w:ascii="Times New Roman" w:hAnsi="Times New Roman"/>
          <w:sz w:val="28"/>
          <w:szCs w:val="28"/>
        </w:rPr>
        <w:br/>
      </w:r>
      <w:hyperlink r:id="rId15" w:history="1">
        <w:r w:rsidR="008D4100" w:rsidRPr="00D16FCC">
          <w:rPr>
            <w:rStyle w:val="a4"/>
            <w:rFonts w:ascii="Times New Roman" w:hAnsi="Times New Roman"/>
            <w:bCs/>
            <w:sz w:val="28"/>
            <w:szCs w:val="28"/>
          </w:rPr>
          <w:t>от 20.12.2019 № 1303-па</w:t>
        </w:r>
      </w:hyperlink>
      <w:r w:rsidR="00353B68" w:rsidRPr="00353B68">
        <w:rPr>
          <w:rStyle w:val="a4"/>
          <w:rFonts w:ascii="Times New Roman" w:hAnsi="Times New Roman"/>
          <w:bCs/>
          <w:color w:val="auto"/>
          <w:sz w:val="28"/>
          <w:szCs w:val="28"/>
          <w:u w:val="none"/>
        </w:rPr>
        <w:t xml:space="preserve"> </w:t>
      </w:r>
      <w:r w:rsidR="00353B68">
        <w:rPr>
          <w:rStyle w:val="a4"/>
          <w:rFonts w:ascii="Times New Roman" w:hAnsi="Times New Roman"/>
          <w:bCs/>
          <w:color w:val="auto"/>
          <w:sz w:val="28"/>
          <w:szCs w:val="28"/>
          <w:u w:val="none"/>
        </w:rPr>
        <w:t>(в</w:t>
      </w:r>
      <w:r w:rsidR="00353B68" w:rsidRPr="00353B68">
        <w:rPr>
          <w:rStyle w:val="a4"/>
          <w:rFonts w:ascii="Times New Roman" w:hAnsi="Times New Roman"/>
          <w:bCs/>
          <w:color w:val="auto"/>
          <w:sz w:val="28"/>
          <w:szCs w:val="28"/>
          <w:u w:val="none"/>
        </w:rPr>
        <w:t xml:space="preserve"> редакции постановления Администрации </w:t>
      </w:r>
      <w:r w:rsidR="00353B68">
        <w:rPr>
          <w:rStyle w:val="a4"/>
          <w:rFonts w:ascii="Times New Roman" w:hAnsi="Times New Roman"/>
          <w:bCs/>
          <w:color w:val="auto"/>
          <w:sz w:val="28"/>
          <w:szCs w:val="28"/>
          <w:u w:val="none"/>
        </w:rPr>
        <w:t xml:space="preserve">Курской области </w:t>
      </w:r>
      <w:hyperlink r:id="rId16" w:history="1">
        <w:r w:rsidR="00A67D28" w:rsidRPr="00A67D28">
          <w:rPr>
            <w:rStyle w:val="a4"/>
            <w:rFonts w:ascii="Times New Roman" w:hAnsi="Times New Roman"/>
            <w:bCs/>
            <w:sz w:val="28"/>
            <w:szCs w:val="28"/>
          </w:rPr>
          <w:t>от 28.09.2021 № 1002-па</w:t>
        </w:r>
      </w:hyperlink>
      <w:r w:rsidR="00353B68" w:rsidRPr="00353B68">
        <w:rPr>
          <w:rFonts w:ascii="Times New Roman" w:hAnsi="Times New Roman"/>
          <w:bCs/>
          <w:sz w:val="28"/>
          <w:szCs w:val="28"/>
        </w:rPr>
        <w:t>)</w:t>
      </w:r>
      <w:r w:rsidRPr="004678E3">
        <w:rPr>
          <w:rFonts w:ascii="Times New Roman" w:hAnsi="Times New Roman"/>
          <w:sz w:val="28"/>
          <w:szCs w:val="28"/>
        </w:rPr>
        <w:t>, предусмотре</w:t>
      </w:r>
      <w:r w:rsidR="00ED453F">
        <w:rPr>
          <w:rFonts w:ascii="Times New Roman" w:hAnsi="Times New Roman"/>
          <w:sz w:val="28"/>
          <w:szCs w:val="28"/>
        </w:rPr>
        <w:t xml:space="preserve">но обеспечение конкуренции при </w:t>
      </w:r>
      <w:r w:rsidRPr="004678E3">
        <w:rPr>
          <w:rFonts w:ascii="Times New Roman" w:hAnsi="Times New Roman"/>
          <w:sz w:val="28"/>
          <w:szCs w:val="28"/>
        </w:rPr>
        <w:t>реализаци</w:t>
      </w:r>
      <w:r w:rsidR="00ED453F">
        <w:rPr>
          <w:rFonts w:ascii="Times New Roman" w:hAnsi="Times New Roman"/>
          <w:sz w:val="28"/>
          <w:szCs w:val="28"/>
        </w:rPr>
        <w:t>и мероприятий региональных проектов, предусматривающих применение конкурентных процедур.</w:t>
      </w:r>
    </w:p>
    <w:p w14:paraId="570AF6E4" w14:textId="5770F887" w:rsidR="008D0830" w:rsidRPr="003C2C72" w:rsidRDefault="008774E8" w:rsidP="00A53560">
      <w:pPr>
        <w:suppressAutoHyphens/>
        <w:spacing w:after="0" w:line="240" w:lineRule="auto"/>
        <w:ind w:firstLine="709"/>
        <w:jc w:val="both"/>
        <w:rPr>
          <w:rFonts w:ascii="Times New Roman" w:hAnsi="Times New Roman"/>
          <w:sz w:val="28"/>
          <w:szCs w:val="28"/>
        </w:rPr>
      </w:pPr>
      <w:r w:rsidRPr="003C2C72">
        <w:rPr>
          <w:rFonts w:ascii="Times New Roman" w:hAnsi="Times New Roman"/>
          <w:sz w:val="28"/>
          <w:szCs w:val="28"/>
        </w:rPr>
        <w:t xml:space="preserve">Постановлением Администрации Курской области </w:t>
      </w:r>
      <w:hyperlink r:id="rId17" w:history="1">
        <w:r w:rsidRPr="003C2C72">
          <w:rPr>
            <w:rStyle w:val="a4"/>
            <w:rFonts w:ascii="Times New Roman" w:hAnsi="Times New Roman"/>
            <w:sz w:val="28"/>
            <w:szCs w:val="28"/>
          </w:rPr>
          <w:t>от 22.05.2017 № 396-па</w:t>
        </w:r>
      </w:hyperlink>
      <w:r w:rsidRPr="003C2C72">
        <w:rPr>
          <w:rFonts w:ascii="Times New Roman" w:hAnsi="Times New Roman"/>
          <w:sz w:val="28"/>
          <w:szCs w:val="28"/>
        </w:rPr>
        <w:t xml:space="preserve"> </w:t>
      </w:r>
      <w:r w:rsidR="008043CA">
        <w:rPr>
          <w:rFonts w:ascii="Times New Roman" w:hAnsi="Times New Roman"/>
          <w:sz w:val="28"/>
          <w:szCs w:val="28"/>
        </w:rPr>
        <w:t>«</w:t>
      </w:r>
      <w:r w:rsidRPr="003C2C72">
        <w:rPr>
          <w:rFonts w:ascii="Times New Roman" w:hAnsi="Times New Roman"/>
          <w:sz w:val="28"/>
          <w:szCs w:val="28"/>
        </w:rPr>
        <w:t>Об организации проектной деятельности в Администрации Курской области</w:t>
      </w:r>
      <w:r w:rsidR="000D69F5" w:rsidRPr="003C2C72">
        <w:rPr>
          <w:rFonts w:ascii="Times New Roman" w:hAnsi="Times New Roman"/>
          <w:sz w:val="28"/>
          <w:szCs w:val="28"/>
        </w:rPr>
        <w:t>»</w:t>
      </w:r>
      <w:r w:rsidR="00B7145A" w:rsidRPr="003C2C72">
        <w:rPr>
          <w:rFonts w:ascii="Times New Roman" w:hAnsi="Times New Roman"/>
          <w:sz w:val="28"/>
          <w:szCs w:val="28"/>
        </w:rPr>
        <w:t xml:space="preserve"> </w:t>
      </w:r>
      <w:r w:rsidR="008043CA">
        <w:rPr>
          <w:rFonts w:ascii="Times New Roman" w:hAnsi="Times New Roman"/>
          <w:sz w:val="28"/>
          <w:szCs w:val="28"/>
        </w:rPr>
        <w:br/>
      </w:r>
      <w:r w:rsidR="00B7145A" w:rsidRPr="003C2C72">
        <w:rPr>
          <w:rFonts w:ascii="Times New Roman" w:hAnsi="Times New Roman"/>
          <w:sz w:val="28"/>
          <w:szCs w:val="28"/>
        </w:rPr>
        <w:t>(с последующими изменениями)</w:t>
      </w:r>
      <w:r w:rsidR="006854B3" w:rsidRPr="003C2C72">
        <w:rPr>
          <w:rFonts w:ascii="Times New Roman" w:hAnsi="Times New Roman"/>
          <w:sz w:val="28"/>
          <w:szCs w:val="28"/>
        </w:rPr>
        <w:t>,</w:t>
      </w:r>
      <w:r w:rsidRPr="003C2C72">
        <w:rPr>
          <w:rFonts w:ascii="Times New Roman" w:hAnsi="Times New Roman"/>
          <w:sz w:val="28"/>
          <w:szCs w:val="28"/>
        </w:rPr>
        <w:t xml:space="preserve"> </w:t>
      </w:r>
      <w:r w:rsidR="001E103F">
        <w:rPr>
          <w:rFonts w:ascii="Times New Roman" w:hAnsi="Times New Roman"/>
          <w:sz w:val="28"/>
          <w:szCs w:val="28"/>
        </w:rPr>
        <w:t>постановление</w:t>
      </w:r>
      <w:r w:rsidR="002A6A97">
        <w:rPr>
          <w:rFonts w:ascii="Times New Roman" w:hAnsi="Times New Roman"/>
          <w:sz w:val="28"/>
          <w:szCs w:val="28"/>
        </w:rPr>
        <w:t>м</w:t>
      </w:r>
      <w:r w:rsidR="001E103F">
        <w:rPr>
          <w:rFonts w:ascii="Times New Roman" w:hAnsi="Times New Roman"/>
          <w:sz w:val="28"/>
          <w:szCs w:val="28"/>
        </w:rPr>
        <w:t xml:space="preserve"> Администрации Курской области </w:t>
      </w:r>
      <w:hyperlink r:id="rId18" w:history="1">
        <w:r w:rsidR="006854B3" w:rsidRPr="005D62D8">
          <w:rPr>
            <w:rStyle w:val="a4"/>
            <w:rFonts w:ascii="Times New Roman" w:hAnsi="Times New Roman"/>
            <w:sz w:val="28"/>
            <w:szCs w:val="28"/>
          </w:rPr>
          <w:t xml:space="preserve">от 5 августа 2020 года </w:t>
        </w:r>
        <w:r w:rsidR="00595552" w:rsidRPr="005D62D8">
          <w:rPr>
            <w:rStyle w:val="a4"/>
            <w:rFonts w:ascii="Times New Roman" w:hAnsi="Times New Roman"/>
            <w:sz w:val="28"/>
            <w:szCs w:val="28"/>
          </w:rPr>
          <w:t>№</w:t>
        </w:r>
        <w:r w:rsidR="006854B3" w:rsidRPr="005D62D8">
          <w:rPr>
            <w:rStyle w:val="a4"/>
            <w:rFonts w:ascii="Times New Roman" w:hAnsi="Times New Roman"/>
            <w:sz w:val="28"/>
            <w:szCs w:val="28"/>
          </w:rPr>
          <w:t xml:space="preserve"> 798-па</w:t>
        </w:r>
      </w:hyperlink>
      <w:r w:rsidR="00282433" w:rsidRPr="003C2C72">
        <w:rPr>
          <w:rFonts w:ascii="Times New Roman" w:hAnsi="Times New Roman"/>
          <w:sz w:val="28"/>
          <w:szCs w:val="28"/>
        </w:rPr>
        <w:t xml:space="preserve"> «</w:t>
      </w:r>
      <w:r w:rsidR="006854B3" w:rsidRPr="003C2C72">
        <w:rPr>
          <w:rFonts w:ascii="Times New Roman" w:hAnsi="Times New Roman"/>
          <w:sz w:val="28"/>
          <w:szCs w:val="28"/>
        </w:rPr>
        <w:t>Об организации проектной деятельности при реализации региональных проектов в Курской области</w:t>
      </w:r>
      <w:r w:rsidR="00282433" w:rsidRPr="003C2C72">
        <w:rPr>
          <w:rFonts w:ascii="Times New Roman" w:hAnsi="Times New Roman"/>
          <w:sz w:val="28"/>
          <w:szCs w:val="28"/>
        </w:rPr>
        <w:t xml:space="preserve">» </w:t>
      </w:r>
      <w:r w:rsidRPr="003C2C72">
        <w:rPr>
          <w:rFonts w:ascii="Times New Roman" w:hAnsi="Times New Roman"/>
          <w:sz w:val="28"/>
          <w:szCs w:val="28"/>
        </w:rPr>
        <w:t>организована проектная деятельность в Курской области.</w:t>
      </w:r>
    </w:p>
    <w:p w14:paraId="5AAE5C4C" w14:textId="7762A2E1" w:rsidR="00C0718E" w:rsidRPr="008043CA" w:rsidRDefault="00C0718E" w:rsidP="00FD27E6">
      <w:pPr>
        <w:suppressAutoHyphens/>
        <w:spacing w:after="0" w:line="240" w:lineRule="auto"/>
        <w:ind w:firstLine="709"/>
        <w:jc w:val="both"/>
        <w:rPr>
          <w:rFonts w:ascii="Times New Roman" w:hAnsi="Times New Roman"/>
          <w:color w:val="000000"/>
          <w:spacing w:val="-6"/>
          <w:sz w:val="28"/>
          <w:szCs w:val="28"/>
        </w:rPr>
      </w:pPr>
      <w:r w:rsidRPr="008043CA">
        <w:rPr>
          <w:rFonts w:ascii="Times New Roman" w:hAnsi="Times New Roman"/>
          <w:color w:val="000000"/>
          <w:spacing w:val="-6"/>
          <w:sz w:val="28"/>
          <w:szCs w:val="28"/>
        </w:rPr>
        <w:t xml:space="preserve">Сформирована система управления проектной деятельностью. Действуют Совет по стратегическому развитию и проектам (программам), президиум Совета, функционируют региональный проектный офис, созданы межведомственные рабочие группы по реализации проектов, при исполнительных органах государственной власти сформированы экспертные группы, действуют общественно-деловые советы; определен центр компетенций проектного управления – </w:t>
      </w:r>
      <w:r w:rsidR="002F3088" w:rsidRPr="008043CA">
        <w:rPr>
          <w:rFonts w:ascii="Times New Roman" w:hAnsi="Times New Roman"/>
          <w:color w:val="000000"/>
          <w:spacing w:val="-6"/>
          <w:sz w:val="28"/>
          <w:szCs w:val="28"/>
        </w:rPr>
        <w:t>ГОАУ ВО Курской области «</w:t>
      </w:r>
      <w:r w:rsidRPr="008043CA">
        <w:rPr>
          <w:rFonts w:ascii="Times New Roman" w:hAnsi="Times New Roman"/>
          <w:color w:val="000000"/>
          <w:spacing w:val="-6"/>
          <w:sz w:val="28"/>
          <w:szCs w:val="28"/>
        </w:rPr>
        <w:t>Курская академия государственной и муниципальной службы</w:t>
      </w:r>
      <w:r w:rsidR="002F3088" w:rsidRPr="008043CA">
        <w:rPr>
          <w:rFonts w:ascii="Times New Roman" w:hAnsi="Times New Roman"/>
          <w:color w:val="000000"/>
          <w:spacing w:val="-6"/>
          <w:sz w:val="28"/>
          <w:szCs w:val="28"/>
        </w:rPr>
        <w:t>»</w:t>
      </w:r>
      <w:r w:rsidRPr="008043CA">
        <w:rPr>
          <w:rFonts w:ascii="Times New Roman" w:hAnsi="Times New Roman"/>
          <w:color w:val="000000"/>
          <w:spacing w:val="-6"/>
          <w:sz w:val="28"/>
          <w:szCs w:val="28"/>
        </w:rPr>
        <w:t>.</w:t>
      </w:r>
    </w:p>
    <w:p w14:paraId="6E17B6C8" w14:textId="59F0DD13" w:rsidR="00C0718E" w:rsidRPr="008043CA" w:rsidRDefault="00C0718E" w:rsidP="00FD27E6">
      <w:pPr>
        <w:pStyle w:val="aff"/>
        <w:shd w:val="clear" w:color="auto" w:fill="FFFFFF"/>
        <w:suppressAutoHyphens/>
        <w:spacing w:before="0" w:after="0"/>
        <w:ind w:firstLine="720"/>
        <w:jc w:val="both"/>
        <w:rPr>
          <w:sz w:val="28"/>
          <w:szCs w:val="28"/>
        </w:rPr>
      </w:pPr>
      <w:r w:rsidRPr="008043CA">
        <w:rPr>
          <w:color w:val="000000"/>
          <w:spacing w:val="-6"/>
          <w:sz w:val="28"/>
          <w:szCs w:val="28"/>
        </w:rPr>
        <w:t xml:space="preserve">Региональным проектным офисом осуществляется ведение Реестра </w:t>
      </w:r>
      <w:r w:rsidR="008043CA" w:rsidRPr="008043CA">
        <w:rPr>
          <w:color w:val="000000"/>
          <w:spacing w:val="-6"/>
          <w:sz w:val="28"/>
          <w:szCs w:val="28"/>
        </w:rPr>
        <w:t xml:space="preserve">и Портфеля </w:t>
      </w:r>
      <w:r w:rsidRPr="008043CA">
        <w:rPr>
          <w:color w:val="000000"/>
          <w:spacing w:val="-6"/>
          <w:sz w:val="28"/>
          <w:szCs w:val="28"/>
        </w:rPr>
        <w:t>проектов (программ) Курской области, включающего информацию обо всех проектах и программах региона, фиксирующий стадии их реализации и все утвержденные проектные документы (паспорта, запросы на изменения, сводные планы).</w:t>
      </w:r>
    </w:p>
    <w:p w14:paraId="1ECC1B6E" w14:textId="0FBED4ED" w:rsidR="004047BB" w:rsidRPr="008A4CE3" w:rsidRDefault="004047BB" w:rsidP="00FD27E6">
      <w:pPr>
        <w:widowControl w:val="0"/>
        <w:tabs>
          <w:tab w:val="left" w:pos="4410"/>
        </w:tabs>
        <w:suppressAutoHyphens/>
        <w:spacing w:after="0" w:line="240" w:lineRule="auto"/>
        <w:ind w:firstLine="709"/>
        <w:jc w:val="both"/>
        <w:rPr>
          <w:rFonts w:ascii="Times New Roman" w:eastAsia="Times New Roman" w:hAnsi="Times New Roman"/>
          <w:sz w:val="28"/>
          <w:szCs w:val="28"/>
        </w:rPr>
      </w:pPr>
      <w:bookmarkStart w:id="1" w:name="_Hlk97109464"/>
      <w:r w:rsidRPr="008A4CE3">
        <w:rPr>
          <w:rFonts w:ascii="Times New Roman" w:eastAsia="Times New Roman" w:hAnsi="Times New Roman"/>
          <w:sz w:val="28"/>
          <w:szCs w:val="28"/>
          <w:lang w:eastAsia="ru-RU"/>
        </w:rPr>
        <w:t xml:space="preserve">В соответствии с распоряжением Администрации Курской области </w:t>
      </w:r>
      <w:r w:rsidR="00FD27E6" w:rsidRPr="008A4CE3">
        <w:rPr>
          <w:rFonts w:ascii="Times New Roman" w:eastAsia="Times New Roman" w:hAnsi="Times New Roman"/>
          <w:sz w:val="28"/>
          <w:szCs w:val="28"/>
          <w:lang w:eastAsia="ru-RU"/>
        </w:rPr>
        <w:br/>
      </w:r>
      <w:hyperlink r:id="rId19" w:history="1">
        <w:r w:rsidR="008A4CE3" w:rsidRPr="008A4CE3">
          <w:rPr>
            <w:rStyle w:val="a4"/>
            <w:rFonts w:ascii="Times New Roman" w:eastAsia="Times New Roman" w:hAnsi="Times New Roman"/>
            <w:sz w:val="28"/>
            <w:szCs w:val="28"/>
            <w:lang w:eastAsia="ru-RU"/>
          </w:rPr>
          <w:t>от 11.04.2019 № 162-ра</w:t>
        </w:r>
      </w:hyperlink>
      <w:r w:rsidRPr="008A4CE3">
        <w:rPr>
          <w:rFonts w:ascii="Times New Roman" w:eastAsia="Times New Roman" w:hAnsi="Times New Roman"/>
          <w:sz w:val="28"/>
          <w:szCs w:val="28"/>
          <w:lang w:eastAsia="ru-RU"/>
        </w:rPr>
        <w:t xml:space="preserve"> «Об обеспечении мероприятий по заключению соглашений (контрактов) по реализации национальных проектов (программ) в Курской области» </w:t>
      </w:r>
      <w:r w:rsidR="008A4CE3" w:rsidRPr="008A4CE3">
        <w:rPr>
          <w:rFonts w:ascii="Times New Roman" w:eastAsia="Times New Roman" w:hAnsi="Times New Roman"/>
          <w:sz w:val="28"/>
          <w:szCs w:val="28"/>
          <w:lang w:eastAsia="ru-RU"/>
        </w:rPr>
        <w:t xml:space="preserve">(в редакции распоряжения Администрации Курской области </w:t>
      </w:r>
      <w:r w:rsidR="008A4CE3">
        <w:rPr>
          <w:rFonts w:ascii="Times New Roman" w:eastAsia="Times New Roman" w:hAnsi="Times New Roman"/>
          <w:sz w:val="28"/>
          <w:szCs w:val="28"/>
          <w:lang w:eastAsia="ru-RU"/>
        </w:rPr>
        <w:br/>
      </w:r>
      <w:hyperlink r:id="rId20" w:history="1">
        <w:r w:rsidR="008A4CE3" w:rsidRPr="008A4CE3">
          <w:rPr>
            <w:rStyle w:val="a4"/>
            <w:rFonts w:ascii="Times New Roman" w:eastAsia="Times New Roman" w:hAnsi="Times New Roman"/>
            <w:sz w:val="28"/>
            <w:szCs w:val="28"/>
            <w:lang w:eastAsia="ru-RU"/>
          </w:rPr>
          <w:t>от 29.08.2019 № 389-ра</w:t>
        </w:r>
      </w:hyperlink>
      <w:r w:rsidR="008A4CE3" w:rsidRPr="008A4CE3">
        <w:rPr>
          <w:rFonts w:ascii="Times New Roman" w:eastAsia="Times New Roman" w:hAnsi="Times New Roman"/>
          <w:sz w:val="28"/>
          <w:szCs w:val="28"/>
          <w:lang w:eastAsia="ru-RU"/>
        </w:rPr>
        <w:t xml:space="preserve">) </w:t>
      </w:r>
      <w:r w:rsidRPr="008A4CE3">
        <w:rPr>
          <w:rFonts w:ascii="Times New Roman" w:eastAsia="Times New Roman" w:hAnsi="Times New Roman"/>
          <w:sz w:val="28"/>
          <w:szCs w:val="28"/>
          <w:lang w:eastAsia="ru-RU"/>
        </w:rPr>
        <w:t>возложен контроль под персональную ответственность</w:t>
      </w:r>
      <w:r w:rsidR="00F93303" w:rsidRPr="008A4CE3">
        <w:rPr>
          <w:rFonts w:ascii="Times New Roman" w:eastAsia="Times New Roman" w:hAnsi="Times New Roman"/>
          <w:sz w:val="28"/>
          <w:szCs w:val="28"/>
          <w:lang w:eastAsia="ru-RU"/>
        </w:rPr>
        <w:t xml:space="preserve"> и определены кураторы региональных проектов Курской области (</w:t>
      </w:r>
      <w:r w:rsidR="00F93303" w:rsidRPr="008A4CE3">
        <w:rPr>
          <w:rFonts w:ascii="Times New Roman" w:eastAsia="Times New Roman" w:hAnsi="Times New Roman"/>
          <w:sz w:val="28"/>
          <w:szCs w:val="28"/>
        </w:rPr>
        <w:t xml:space="preserve">распоряжение Администрации Курской области от </w:t>
      </w:r>
      <w:hyperlink r:id="rId21" w:history="1">
        <w:proofErr w:type="spellStart"/>
        <w:r w:rsidR="008A4CE3" w:rsidRPr="008A4CE3">
          <w:rPr>
            <w:rStyle w:val="a4"/>
            <w:rFonts w:ascii="Times New Roman" w:eastAsia="Times New Roman" w:hAnsi="Times New Roman"/>
            <w:sz w:val="28"/>
            <w:szCs w:val="28"/>
          </w:rPr>
          <w:t>от</w:t>
        </w:r>
        <w:proofErr w:type="spellEnd"/>
        <w:r w:rsidR="008A4CE3" w:rsidRPr="008A4CE3">
          <w:rPr>
            <w:rStyle w:val="a4"/>
            <w:rFonts w:ascii="Times New Roman" w:eastAsia="Times New Roman" w:hAnsi="Times New Roman"/>
            <w:sz w:val="28"/>
            <w:szCs w:val="28"/>
          </w:rPr>
          <w:t xml:space="preserve"> </w:t>
        </w:r>
        <w:r w:rsidR="008A4CE3" w:rsidRPr="008A4CE3">
          <w:rPr>
            <w:rStyle w:val="a4"/>
            <w:rFonts w:ascii="Times New Roman" w:hAnsi="Times New Roman"/>
            <w:sz w:val="28"/>
            <w:szCs w:val="28"/>
          </w:rPr>
          <w:t>30.09.2020 № 555-ра</w:t>
        </w:r>
      </w:hyperlink>
      <w:r w:rsidR="00F93303" w:rsidRPr="008A4CE3">
        <w:rPr>
          <w:rFonts w:ascii="Times New Roman" w:eastAsia="Times New Roman" w:hAnsi="Times New Roman"/>
          <w:sz w:val="28"/>
          <w:szCs w:val="28"/>
        </w:rPr>
        <w:t xml:space="preserve"> «Об определении лиц, ответственных за реализацию региональных проектов Курской области, обеспечивающих достижений целей, показателей и результатов федеральных проектов, направленных на достижение целей национальных проектов»</w:t>
      </w:r>
      <w:r w:rsidR="008A4CE3" w:rsidRPr="008A4CE3">
        <w:rPr>
          <w:rFonts w:ascii="Times New Roman" w:eastAsia="Times New Roman" w:hAnsi="Times New Roman"/>
          <w:sz w:val="28"/>
          <w:szCs w:val="28"/>
        </w:rPr>
        <w:t xml:space="preserve"> </w:t>
      </w:r>
      <w:r w:rsidR="008A4CE3">
        <w:rPr>
          <w:rFonts w:ascii="Times New Roman" w:eastAsia="Times New Roman" w:hAnsi="Times New Roman"/>
          <w:sz w:val="28"/>
          <w:szCs w:val="28"/>
        </w:rPr>
        <w:br/>
      </w:r>
      <w:r w:rsidR="008A4CE3" w:rsidRPr="008A4CE3">
        <w:rPr>
          <w:rFonts w:ascii="Times New Roman" w:eastAsia="Times New Roman" w:hAnsi="Times New Roman"/>
          <w:sz w:val="28"/>
          <w:szCs w:val="28"/>
          <w:lang w:eastAsia="ru-RU"/>
        </w:rPr>
        <w:t xml:space="preserve">(в редакции распоряжения Администрации Курской области </w:t>
      </w:r>
      <w:hyperlink r:id="rId22" w:history="1">
        <w:r w:rsidR="008A4CE3" w:rsidRPr="008A4CE3">
          <w:rPr>
            <w:rStyle w:val="a4"/>
            <w:rFonts w:ascii="Times New Roman" w:eastAsia="Times New Roman" w:hAnsi="Times New Roman"/>
            <w:sz w:val="28"/>
            <w:szCs w:val="28"/>
            <w:lang w:eastAsia="ru-RU"/>
          </w:rPr>
          <w:t>от 23.12.2021 №</w:t>
        </w:r>
        <w:r w:rsidR="008A4CE3">
          <w:rPr>
            <w:rStyle w:val="a4"/>
            <w:rFonts w:ascii="Times New Roman" w:eastAsia="Times New Roman" w:hAnsi="Times New Roman"/>
            <w:sz w:val="28"/>
            <w:szCs w:val="28"/>
            <w:lang w:eastAsia="ru-RU"/>
          </w:rPr>
          <w:t> </w:t>
        </w:r>
        <w:r w:rsidR="008A4CE3" w:rsidRPr="008A4CE3">
          <w:rPr>
            <w:rStyle w:val="a4"/>
            <w:rFonts w:ascii="Times New Roman" w:eastAsia="Times New Roman" w:hAnsi="Times New Roman"/>
            <w:sz w:val="28"/>
            <w:szCs w:val="28"/>
            <w:lang w:eastAsia="ru-RU"/>
          </w:rPr>
          <w:t>848-ра</w:t>
        </w:r>
      </w:hyperlink>
      <w:r w:rsidR="008A4CE3" w:rsidRPr="008A4CE3">
        <w:rPr>
          <w:rFonts w:ascii="Times New Roman" w:eastAsia="Times New Roman" w:hAnsi="Times New Roman"/>
          <w:sz w:val="28"/>
          <w:szCs w:val="28"/>
          <w:lang w:eastAsia="ru-RU"/>
        </w:rPr>
        <w:t>)</w:t>
      </w:r>
      <w:r w:rsidR="00F93303" w:rsidRPr="008A4CE3">
        <w:rPr>
          <w:rFonts w:ascii="Times New Roman" w:eastAsia="Times New Roman" w:hAnsi="Times New Roman"/>
          <w:sz w:val="28"/>
          <w:szCs w:val="28"/>
        </w:rPr>
        <w:t>).</w:t>
      </w:r>
    </w:p>
    <w:bookmarkEnd w:id="1"/>
    <w:p w14:paraId="1623F9E4" w14:textId="77777777" w:rsidR="007111C1" w:rsidRPr="007111C1" w:rsidRDefault="007111C1" w:rsidP="007111C1">
      <w:pPr>
        <w:widowControl w:val="0"/>
        <w:shd w:val="clear" w:color="auto" w:fill="FFFFFF"/>
        <w:suppressAutoHyphens/>
        <w:spacing w:after="0" w:line="240" w:lineRule="auto"/>
        <w:ind w:firstLine="709"/>
        <w:jc w:val="both"/>
        <w:rPr>
          <w:rFonts w:ascii="Times New Roman" w:hAnsi="Times New Roman"/>
          <w:sz w:val="28"/>
          <w:szCs w:val="28"/>
          <w:shd w:val="clear" w:color="auto" w:fill="FFFFFF"/>
          <w:lang w:eastAsia="ru-RU"/>
        </w:rPr>
      </w:pPr>
      <w:r w:rsidRPr="007111C1">
        <w:rPr>
          <w:rFonts w:ascii="Times New Roman" w:hAnsi="Times New Roman"/>
          <w:sz w:val="28"/>
          <w:szCs w:val="28"/>
          <w:shd w:val="clear" w:color="auto" w:fill="FFFFFF"/>
          <w:lang w:eastAsia="ru-RU"/>
        </w:rPr>
        <w:t>В 2021 году в Курской области велась работа по реализации 46 региональных проектов, входящих в состав 11 национальных проектов, с общим бюджетом 10,4 млрд. рублей. Более 75 % средств было направлено на исполнение 3 национальных проектов: «Демография», «Безопасные качественные дороги», «Образование».</w:t>
      </w:r>
    </w:p>
    <w:p w14:paraId="287165A6" w14:textId="77777777" w:rsidR="007111C1" w:rsidRPr="007111C1" w:rsidRDefault="007111C1" w:rsidP="007111C1">
      <w:pPr>
        <w:widowControl w:val="0"/>
        <w:shd w:val="clear" w:color="auto" w:fill="FFFFFF"/>
        <w:suppressAutoHyphens/>
        <w:spacing w:after="0" w:line="240" w:lineRule="auto"/>
        <w:ind w:firstLine="709"/>
        <w:jc w:val="both"/>
        <w:rPr>
          <w:rFonts w:ascii="Times New Roman" w:eastAsia="Times New Roman" w:hAnsi="Times New Roman"/>
          <w:sz w:val="28"/>
          <w:szCs w:val="28"/>
        </w:rPr>
      </w:pPr>
      <w:r w:rsidRPr="007111C1">
        <w:rPr>
          <w:rFonts w:ascii="Times New Roman" w:eastAsia="Times New Roman" w:hAnsi="Times New Roman"/>
          <w:sz w:val="28"/>
          <w:szCs w:val="28"/>
        </w:rPr>
        <w:t xml:space="preserve">В 2021 году организовано 14 заседаний Совета по стратегическому развитию и проектам (программам) и его президиума, а также 8 совещаний под председательством Губернатора Курской области и его первого заместителя. Утверждено 286 запросов на изменение паспортов региональных проектов. </w:t>
      </w:r>
    </w:p>
    <w:p w14:paraId="21554C47" w14:textId="77777777" w:rsidR="007111C1" w:rsidRPr="007111C1" w:rsidRDefault="007111C1" w:rsidP="007111C1">
      <w:pPr>
        <w:widowControl w:val="0"/>
        <w:shd w:val="clear" w:color="auto" w:fill="FFFFFF"/>
        <w:suppressAutoHyphens/>
        <w:spacing w:after="0" w:line="240" w:lineRule="auto"/>
        <w:ind w:firstLine="709"/>
        <w:jc w:val="both"/>
        <w:rPr>
          <w:rFonts w:ascii="Times New Roman" w:eastAsia="Times New Roman" w:hAnsi="Times New Roman"/>
          <w:sz w:val="28"/>
          <w:szCs w:val="28"/>
        </w:rPr>
      </w:pPr>
      <w:r w:rsidRPr="007111C1">
        <w:rPr>
          <w:rFonts w:ascii="Times New Roman" w:eastAsia="Times New Roman" w:hAnsi="Times New Roman"/>
          <w:sz w:val="28"/>
          <w:szCs w:val="28"/>
        </w:rPr>
        <w:t xml:space="preserve">По результатам еженедельного мониторинга подготовлено 50 контрольных срезов с информацией о ходе реализации региональных проектов в адрес Губернатора и первого заместителя Губернатора Курской области. </w:t>
      </w:r>
    </w:p>
    <w:p w14:paraId="605BF165" w14:textId="77777777" w:rsidR="007111C1" w:rsidRPr="007111C1" w:rsidRDefault="007111C1" w:rsidP="007111C1">
      <w:pPr>
        <w:widowControl w:val="0"/>
        <w:shd w:val="clear" w:color="auto" w:fill="FFFFFF"/>
        <w:suppressAutoHyphens/>
        <w:spacing w:after="0" w:line="240" w:lineRule="auto"/>
        <w:ind w:firstLine="709"/>
        <w:jc w:val="both"/>
        <w:rPr>
          <w:rFonts w:ascii="Times New Roman" w:hAnsi="Times New Roman"/>
          <w:sz w:val="28"/>
          <w:szCs w:val="28"/>
          <w:highlight w:val="yellow"/>
          <w:shd w:val="clear" w:color="auto" w:fill="FFFFFF"/>
          <w:lang w:eastAsia="ru-RU"/>
        </w:rPr>
      </w:pPr>
      <w:r w:rsidRPr="007111C1">
        <w:rPr>
          <w:rFonts w:ascii="Times New Roman" w:eastAsia="Times New Roman" w:hAnsi="Times New Roman"/>
          <w:sz w:val="28"/>
          <w:szCs w:val="28"/>
        </w:rPr>
        <w:t xml:space="preserve">В 2022 году на реализацию национальных проектов на территории Курской области предусмотрено более 14,4 млрд. рублей. </w:t>
      </w:r>
    </w:p>
    <w:bookmarkEnd w:id="0"/>
    <w:p w14:paraId="66FC9FF8" w14:textId="77777777" w:rsidR="00D02BD6" w:rsidRDefault="00D02BD6" w:rsidP="007111C1">
      <w:pPr>
        <w:suppressAutoHyphens/>
        <w:spacing w:after="0" w:line="240" w:lineRule="auto"/>
        <w:ind w:firstLine="709"/>
        <w:jc w:val="both"/>
        <w:rPr>
          <w:rFonts w:ascii="Times New Roman" w:hAnsi="Times New Roman"/>
          <w:b/>
          <w:color w:val="000000"/>
          <w:sz w:val="28"/>
          <w:szCs w:val="28"/>
        </w:rPr>
      </w:pPr>
    </w:p>
    <w:p w14:paraId="0491CD28" w14:textId="20B50966" w:rsidR="00075CA8" w:rsidRPr="001C55D5" w:rsidRDefault="00075CA8" w:rsidP="00C60C0F">
      <w:pPr>
        <w:suppressAutoHyphens/>
        <w:spacing w:after="0" w:line="240" w:lineRule="auto"/>
        <w:ind w:firstLine="709"/>
        <w:jc w:val="both"/>
        <w:rPr>
          <w:rFonts w:ascii="Times New Roman" w:hAnsi="Times New Roman"/>
          <w:b/>
          <w:color w:val="000000"/>
          <w:sz w:val="28"/>
          <w:szCs w:val="28"/>
        </w:rPr>
      </w:pPr>
      <w:r w:rsidRPr="00E467D6">
        <w:rPr>
          <w:rFonts w:ascii="Times New Roman" w:hAnsi="Times New Roman"/>
          <w:b/>
          <w:color w:val="000000"/>
          <w:sz w:val="28"/>
          <w:szCs w:val="28"/>
        </w:rPr>
        <w:t xml:space="preserve">1.3. Сведения об источниках финансовых средств, используемых для достижения целей </w:t>
      </w:r>
      <w:r w:rsidR="001C55D5">
        <w:rPr>
          <w:rFonts w:ascii="Times New Roman" w:hAnsi="Times New Roman"/>
          <w:b/>
          <w:color w:val="000000"/>
          <w:sz w:val="28"/>
          <w:szCs w:val="28"/>
        </w:rPr>
        <w:t>Стандарта</w:t>
      </w:r>
    </w:p>
    <w:p w14:paraId="08379259" w14:textId="2F1BC568" w:rsidR="00B23EBD" w:rsidRDefault="00B23EBD" w:rsidP="00C60C0F">
      <w:pPr>
        <w:pStyle w:val="a0"/>
        <w:spacing w:after="0" w:line="240" w:lineRule="auto"/>
        <w:ind w:left="102" w:right="112" w:firstLine="707"/>
        <w:jc w:val="both"/>
        <w:rPr>
          <w:sz w:val="28"/>
          <w:szCs w:val="26"/>
        </w:rPr>
      </w:pPr>
      <w:r>
        <w:rPr>
          <w:sz w:val="28"/>
          <w:szCs w:val="26"/>
        </w:rPr>
        <w:t>Источниками финансовых средств, используемых для достижения целей Стандарта</w:t>
      </w:r>
      <w:r w:rsidR="001C55D5">
        <w:rPr>
          <w:sz w:val="28"/>
          <w:szCs w:val="26"/>
        </w:rPr>
        <w:t>,</w:t>
      </w:r>
      <w:r>
        <w:rPr>
          <w:sz w:val="28"/>
          <w:szCs w:val="26"/>
        </w:rPr>
        <w:t xml:space="preserve"> являются средства </w:t>
      </w:r>
      <w:r w:rsidRPr="00402F78">
        <w:rPr>
          <w:bCs/>
          <w:color w:val="000000"/>
          <w:sz w:val="28"/>
          <w:szCs w:val="28"/>
        </w:rPr>
        <w:t>федерального</w:t>
      </w:r>
      <w:r w:rsidR="00BF7A14">
        <w:rPr>
          <w:bCs/>
          <w:color w:val="000000"/>
          <w:sz w:val="28"/>
          <w:szCs w:val="28"/>
        </w:rPr>
        <w:t>,</w:t>
      </w:r>
      <w:r w:rsidRPr="00402F78">
        <w:rPr>
          <w:bCs/>
          <w:color w:val="000000"/>
          <w:sz w:val="28"/>
          <w:szCs w:val="28"/>
        </w:rPr>
        <w:t xml:space="preserve"> областного </w:t>
      </w:r>
      <w:r w:rsidR="00BF7A14">
        <w:rPr>
          <w:bCs/>
          <w:color w:val="000000"/>
          <w:sz w:val="28"/>
          <w:szCs w:val="28"/>
        </w:rPr>
        <w:t>и местн</w:t>
      </w:r>
      <w:r w:rsidR="002A6A97">
        <w:rPr>
          <w:bCs/>
          <w:color w:val="000000"/>
          <w:sz w:val="28"/>
          <w:szCs w:val="28"/>
        </w:rPr>
        <w:t>ых</w:t>
      </w:r>
      <w:r w:rsidR="00BF7A14">
        <w:rPr>
          <w:bCs/>
          <w:color w:val="000000"/>
          <w:sz w:val="28"/>
          <w:szCs w:val="28"/>
        </w:rPr>
        <w:t xml:space="preserve"> </w:t>
      </w:r>
      <w:r w:rsidRPr="00402F78">
        <w:rPr>
          <w:bCs/>
          <w:color w:val="000000"/>
          <w:sz w:val="28"/>
          <w:szCs w:val="28"/>
        </w:rPr>
        <w:t>бюджетов</w:t>
      </w:r>
      <w:r>
        <w:rPr>
          <w:bCs/>
          <w:color w:val="000000"/>
          <w:sz w:val="28"/>
          <w:szCs w:val="28"/>
        </w:rPr>
        <w:t xml:space="preserve">, которые выделяются в рамках Государственных программ и региональных проектов </w:t>
      </w:r>
      <w:r w:rsidR="00196F7E">
        <w:rPr>
          <w:bCs/>
          <w:color w:val="000000"/>
          <w:sz w:val="28"/>
          <w:szCs w:val="28"/>
        </w:rPr>
        <w:t>Курской области</w:t>
      </w:r>
      <w:r w:rsidR="00BF7A14">
        <w:rPr>
          <w:bCs/>
          <w:color w:val="000000"/>
          <w:sz w:val="28"/>
          <w:szCs w:val="28"/>
        </w:rPr>
        <w:t>, а также внебюджетные источники</w:t>
      </w:r>
      <w:r w:rsidR="00196F7E">
        <w:rPr>
          <w:sz w:val="28"/>
          <w:szCs w:val="26"/>
        </w:rPr>
        <w:t>.</w:t>
      </w:r>
      <w:r>
        <w:rPr>
          <w:sz w:val="28"/>
          <w:szCs w:val="26"/>
        </w:rPr>
        <w:t xml:space="preserve"> </w:t>
      </w:r>
    </w:p>
    <w:p w14:paraId="1739E6B0" w14:textId="7ED9AFC5" w:rsidR="006D4656" w:rsidRDefault="006D4656" w:rsidP="00C60C0F">
      <w:pPr>
        <w:pStyle w:val="a0"/>
        <w:spacing w:after="0" w:line="240" w:lineRule="auto"/>
        <w:ind w:left="102" w:right="112" w:firstLine="707"/>
        <w:jc w:val="both"/>
        <w:rPr>
          <w:sz w:val="28"/>
          <w:szCs w:val="26"/>
        </w:rPr>
      </w:pPr>
    </w:p>
    <w:p w14:paraId="00391D6B" w14:textId="2A2A474C" w:rsidR="00EF4A51" w:rsidRDefault="00EF4A51" w:rsidP="00C60C0F">
      <w:pPr>
        <w:pStyle w:val="a0"/>
        <w:spacing w:after="0" w:line="240" w:lineRule="auto"/>
        <w:ind w:left="102" w:right="112" w:firstLine="707"/>
        <w:jc w:val="both"/>
        <w:rPr>
          <w:sz w:val="28"/>
          <w:szCs w:val="26"/>
        </w:rPr>
      </w:pPr>
    </w:p>
    <w:p w14:paraId="32FDF5A5" w14:textId="53C5844C" w:rsidR="00EF4A51" w:rsidRDefault="00EF4A51" w:rsidP="00C60C0F">
      <w:pPr>
        <w:pStyle w:val="a0"/>
        <w:spacing w:after="0" w:line="240" w:lineRule="auto"/>
        <w:ind w:left="102" w:right="112" w:firstLine="707"/>
        <w:jc w:val="both"/>
        <w:rPr>
          <w:sz w:val="28"/>
          <w:szCs w:val="26"/>
        </w:rPr>
      </w:pPr>
    </w:p>
    <w:p w14:paraId="5B712AC7" w14:textId="1F8305F6" w:rsidR="00EF4A51" w:rsidRDefault="00EF4A51" w:rsidP="00C60C0F">
      <w:pPr>
        <w:pStyle w:val="a0"/>
        <w:spacing w:after="0" w:line="240" w:lineRule="auto"/>
        <w:ind w:left="102" w:right="112" w:firstLine="707"/>
        <w:jc w:val="both"/>
        <w:rPr>
          <w:sz w:val="28"/>
          <w:szCs w:val="26"/>
        </w:rPr>
      </w:pPr>
    </w:p>
    <w:p w14:paraId="008876E7" w14:textId="0E4628CE" w:rsidR="00EF4A51" w:rsidRDefault="00EF4A51" w:rsidP="00C60C0F">
      <w:pPr>
        <w:pStyle w:val="a0"/>
        <w:spacing w:after="0" w:line="240" w:lineRule="auto"/>
        <w:ind w:left="102" w:right="112" w:firstLine="707"/>
        <w:jc w:val="both"/>
        <w:rPr>
          <w:sz w:val="28"/>
          <w:szCs w:val="26"/>
        </w:rPr>
      </w:pPr>
    </w:p>
    <w:p w14:paraId="349812BF" w14:textId="4913F94C" w:rsidR="00EF4A51" w:rsidRDefault="00EF4A51" w:rsidP="00C60C0F">
      <w:pPr>
        <w:pStyle w:val="a0"/>
        <w:spacing w:after="0" w:line="240" w:lineRule="auto"/>
        <w:ind w:left="102" w:right="112" w:firstLine="707"/>
        <w:jc w:val="both"/>
        <w:rPr>
          <w:sz w:val="28"/>
          <w:szCs w:val="26"/>
        </w:rPr>
      </w:pPr>
    </w:p>
    <w:p w14:paraId="1E4FBAE1" w14:textId="73C118DC" w:rsidR="00EF4A51" w:rsidRDefault="00EF4A51" w:rsidP="00C60C0F">
      <w:pPr>
        <w:pStyle w:val="a0"/>
        <w:spacing w:after="0" w:line="240" w:lineRule="auto"/>
        <w:ind w:left="102" w:right="112" w:firstLine="707"/>
        <w:jc w:val="both"/>
        <w:rPr>
          <w:sz w:val="28"/>
          <w:szCs w:val="26"/>
        </w:rPr>
      </w:pPr>
    </w:p>
    <w:p w14:paraId="51E3A8EE" w14:textId="25D499CA" w:rsidR="00EF4A51" w:rsidRDefault="00EF4A51" w:rsidP="00C60C0F">
      <w:pPr>
        <w:pStyle w:val="a0"/>
        <w:spacing w:after="0" w:line="240" w:lineRule="auto"/>
        <w:ind w:left="102" w:right="112" w:firstLine="707"/>
        <w:jc w:val="both"/>
        <w:rPr>
          <w:sz w:val="28"/>
          <w:szCs w:val="26"/>
        </w:rPr>
      </w:pPr>
    </w:p>
    <w:p w14:paraId="681CA05D" w14:textId="2D4102A7" w:rsidR="00EF4A51" w:rsidRDefault="00EF4A51" w:rsidP="00C60C0F">
      <w:pPr>
        <w:pStyle w:val="a0"/>
        <w:spacing w:after="0" w:line="240" w:lineRule="auto"/>
        <w:ind w:left="102" w:right="112" w:firstLine="707"/>
        <w:jc w:val="both"/>
        <w:rPr>
          <w:sz w:val="28"/>
          <w:szCs w:val="26"/>
        </w:rPr>
      </w:pPr>
    </w:p>
    <w:p w14:paraId="320F859A" w14:textId="188542FC" w:rsidR="00EF4A51" w:rsidRDefault="00EF4A51" w:rsidP="00C60C0F">
      <w:pPr>
        <w:pStyle w:val="a0"/>
        <w:spacing w:after="0" w:line="240" w:lineRule="auto"/>
        <w:ind w:left="102" w:right="112" w:firstLine="707"/>
        <w:jc w:val="both"/>
        <w:rPr>
          <w:sz w:val="28"/>
          <w:szCs w:val="26"/>
        </w:rPr>
      </w:pPr>
    </w:p>
    <w:p w14:paraId="4B676F73" w14:textId="5A2B6791" w:rsidR="00EF4A51" w:rsidRDefault="00EF4A51" w:rsidP="00C60C0F">
      <w:pPr>
        <w:pStyle w:val="a0"/>
        <w:spacing w:after="0" w:line="240" w:lineRule="auto"/>
        <w:ind w:left="102" w:right="112" w:firstLine="707"/>
        <w:jc w:val="both"/>
        <w:rPr>
          <w:sz w:val="28"/>
          <w:szCs w:val="26"/>
        </w:rPr>
      </w:pPr>
    </w:p>
    <w:p w14:paraId="4E3108E1" w14:textId="4A2E8C75" w:rsidR="00EF4A51" w:rsidRDefault="00EF4A51" w:rsidP="00C60C0F">
      <w:pPr>
        <w:pStyle w:val="a0"/>
        <w:spacing w:after="0" w:line="240" w:lineRule="auto"/>
        <w:ind w:left="102" w:right="112" w:firstLine="707"/>
        <w:jc w:val="both"/>
        <w:rPr>
          <w:sz w:val="28"/>
          <w:szCs w:val="26"/>
        </w:rPr>
      </w:pPr>
    </w:p>
    <w:p w14:paraId="76CF53D8" w14:textId="0AD08287" w:rsidR="00EF4A51" w:rsidRDefault="00EF4A51" w:rsidP="00C60C0F">
      <w:pPr>
        <w:pStyle w:val="a0"/>
        <w:spacing w:after="0" w:line="240" w:lineRule="auto"/>
        <w:ind w:left="102" w:right="112" w:firstLine="707"/>
        <w:jc w:val="both"/>
        <w:rPr>
          <w:sz w:val="28"/>
          <w:szCs w:val="26"/>
        </w:rPr>
      </w:pPr>
    </w:p>
    <w:p w14:paraId="7C2C2EA9" w14:textId="4606FD62" w:rsidR="00EF4A51" w:rsidRDefault="00EF4A51" w:rsidP="00C60C0F">
      <w:pPr>
        <w:pStyle w:val="a0"/>
        <w:spacing w:after="0" w:line="240" w:lineRule="auto"/>
        <w:ind w:left="102" w:right="112" w:firstLine="707"/>
        <w:jc w:val="both"/>
        <w:rPr>
          <w:sz w:val="28"/>
          <w:szCs w:val="26"/>
        </w:rPr>
      </w:pPr>
    </w:p>
    <w:p w14:paraId="15337956" w14:textId="72C29ED2" w:rsidR="00EF4A51" w:rsidRDefault="00EF4A51" w:rsidP="00C60C0F">
      <w:pPr>
        <w:pStyle w:val="a0"/>
        <w:spacing w:after="0" w:line="240" w:lineRule="auto"/>
        <w:ind w:left="102" w:right="112" w:firstLine="707"/>
        <w:jc w:val="both"/>
        <w:rPr>
          <w:sz w:val="28"/>
          <w:szCs w:val="26"/>
        </w:rPr>
      </w:pPr>
    </w:p>
    <w:p w14:paraId="2F53E28A" w14:textId="77777777" w:rsidR="00EF4A51" w:rsidRDefault="00EF4A51" w:rsidP="00C60C0F">
      <w:pPr>
        <w:pStyle w:val="a0"/>
        <w:spacing w:after="0" w:line="240" w:lineRule="auto"/>
        <w:ind w:left="102" w:right="112" w:firstLine="707"/>
        <w:jc w:val="both"/>
        <w:rPr>
          <w:sz w:val="28"/>
          <w:szCs w:val="26"/>
        </w:rPr>
      </w:pPr>
    </w:p>
    <w:p w14:paraId="203E4151" w14:textId="7FA1B40E" w:rsidR="00075CA8" w:rsidRDefault="00075CA8" w:rsidP="00C60C0F">
      <w:pPr>
        <w:suppressAutoHyphens/>
        <w:spacing w:after="0" w:line="240" w:lineRule="auto"/>
        <w:ind w:firstLine="709"/>
        <w:jc w:val="both"/>
        <w:rPr>
          <w:rFonts w:ascii="Times New Roman" w:hAnsi="Times New Roman"/>
          <w:b/>
          <w:sz w:val="28"/>
          <w:szCs w:val="28"/>
        </w:rPr>
      </w:pPr>
      <w:r w:rsidRPr="003F338C">
        <w:rPr>
          <w:rFonts w:ascii="Times New Roman" w:hAnsi="Times New Roman"/>
          <w:b/>
          <w:color w:val="000000"/>
          <w:sz w:val="28"/>
          <w:szCs w:val="28"/>
        </w:rPr>
        <w:lastRenderedPageBreak/>
        <w:t xml:space="preserve">1.4. </w:t>
      </w:r>
      <w:r w:rsidRPr="003F338C">
        <w:rPr>
          <w:rFonts w:ascii="Times New Roman" w:hAnsi="Times New Roman"/>
          <w:b/>
          <w:sz w:val="28"/>
          <w:szCs w:val="28"/>
        </w:rPr>
        <w:t xml:space="preserve">Информация об учете результатов работы органов исполнительной власти Курской области и органов местного самоуправления по внедрению </w:t>
      </w:r>
      <w:r w:rsidR="00DD58C0" w:rsidRPr="003F338C">
        <w:rPr>
          <w:rFonts w:ascii="Times New Roman" w:hAnsi="Times New Roman"/>
          <w:b/>
          <w:sz w:val="28"/>
          <w:szCs w:val="28"/>
          <w:lang w:val="en-US"/>
        </w:rPr>
        <w:t>C</w:t>
      </w:r>
      <w:proofErr w:type="spellStart"/>
      <w:r w:rsidRPr="003F338C">
        <w:rPr>
          <w:rFonts w:ascii="Times New Roman" w:hAnsi="Times New Roman"/>
          <w:b/>
          <w:sz w:val="28"/>
          <w:szCs w:val="28"/>
        </w:rPr>
        <w:t>тандарта</w:t>
      </w:r>
      <w:proofErr w:type="spellEnd"/>
      <w:r w:rsidRPr="003F338C">
        <w:rPr>
          <w:rFonts w:ascii="Times New Roman" w:hAnsi="Times New Roman"/>
          <w:b/>
          <w:sz w:val="28"/>
          <w:szCs w:val="28"/>
        </w:rPr>
        <w:t xml:space="preserve"> и реализация плана мероприятий («дорожной карты») по содействию развитию конкуренции при принятии решений о поощрении руководителей органов исполнительной власти Курской области и органов </w:t>
      </w:r>
      <w:r w:rsidRPr="00CA5EAE">
        <w:rPr>
          <w:rFonts w:ascii="Times New Roman" w:hAnsi="Times New Roman"/>
          <w:b/>
          <w:sz w:val="28"/>
          <w:szCs w:val="28"/>
        </w:rPr>
        <w:t>местного самоуправления</w:t>
      </w:r>
    </w:p>
    <w:p w14:paraId="79858C0C" w14:textId="456515DC" w:rsidR="00EF4A51" w:rsidRDefault="00EF4A51" w:rsidP="00C60C0F">
      <w:pPr>
        <w:suppressAutoHyphens/>
        <w:spacing w:after="0" w:line="240" w:lineRule="auto"/>
        <w:ind w:firstLine="709"/>
        <w:jc w:val="both"/>
        <w:rPr>
          <w:rFonts w:ascii="Times New Roman" w:hAnsi="Times New Roman"/>
          <w:b/>
          <w:sz w:val="28"/>
          <w:szCs w:val="28"/>
        </w:rPr>
      </w:pPr>
    </w:p>
    <w:p w14:paraId="520483B2" w14:textId="77777777" w:rsidR="00EF4A51" w:rsidRDefault="00EF4A51" w:rsidP="00C60C0F">
      <w:pPr>
        <w:suppressAutoHyphens/>
        <w:spacing w:after="0" w:line="240" w:lineRule="auto"/>
        <w:ind w:firstLine="709"/>
        <w:jc w:val="both"/>
        <w:rPr>
          <w:rFonts w:ascii="Times New Roman" w:hAnsi="Times New Roman"/>
          <w:b/>
          <w:sz w:val="28"/>
          <w:szCs w:val="28"/>
        </w:rPr>
      </w:pPr>
    </w:p>
    <w:p w14:paraId="15890A84" w14:textId="77777777" w:rsidR="00EF4A51" w:rsidRPr="00CA5EAE" w:rsidRDefault="00EF4A51" w:rsidP="00C60C0F">
      <w:pPr>
        <w:suppressAutoHyphens/>
        <w:spacing w:after="0" w:line="240" w:lineRule="auto"/>
        <w:ind w:firstLine="709"/>
        <w:jc w:val="both"/>
        <w:rPr>
          <w:rFonts w:ascii="Times New Roman" w:hAnsi="Times New Roman"/>
          <w:b/>
          <w:sz w:val="28"/>
          <w:szCs w:val="28"/>
        </w:rPr>
      </w:pPr>
    </w:p>
    <w:p w14:paraId="5842BFBE" w14:textId="76F91183" w:rsidR="00E152BD" w:rsidRDefault="00E152BD" w:rsidP="00E152BD">
      <w:pPr>
        <w:spacing w:after="0" w:line="240" w:lineRule="auto"/>
        <w:ind w:firstLine="709"/>
        <w:jc w:val="both"/>
        <w:rPr>
          <w:rFonts w:ascii="Times New Roman" w:eastAsia="Times New Roman" w:hAnsi="Times New Roman"/>
          <w:sz w:val="28"/>
          <w:szCs w:val="28"/>
        </w:rPr>
      </w:pPr>
      <w:r>
        <w:rPr>
          <w:rFonts w:ascii="Times New Roman" w:hAnsi="Times New Roman"/>
          <w:sz w:val="28"/>
          <w:szCs w:val="28"/>
        </w:rPr>
        <w:t xml:space="preserve">Комитетом по экономике и развитию Курской области как уполномоченным органом исполнительной власти по содействию развитию конкуренции ежегодно формируется рейтинг органов местного самоуправления муниципальных районов (городских округов) Курской области в части деятельности по содействию развитию конкуренции </w:t>
      </w:r>
      <w:r w:rsidRPr="006412A7">
        <w:rPr>
          <w:rFonts w:ascii="Times New Roman" w:hAnsi="Times New Roman"/>
          <w:bCs/>
          <w:color w:val="000000"/>
          <w:sz w:val="28"/>
          <w:szCs w:val="28"/>
        </w:rPr>
        <w:t>и обеспечению условий для благоприятного инвестиционного климата</w:t>
      </w:r>
      <w:r w:rsidR="002A6A97">
        <w:rPr>
          <w:rFonts w:ascii="Times New Roman" w:hAnsi="Times New Roman"/>
          <w:bCs/>
          <w:color w:val="000000"/>
          <w:sz w:val="28"/>
          <w:szCs w:val="28"/>
        </w:rPr>
        <w:t>;</w:t>
      </w:r>
      <w:r>
        <w:rPr>
          <w:rFonts w:ascii="Times New Roman" w:hAnsi="Times New Roman"/>
          <w:sz w:val="28"/>
          <w:szCs w:val="28"/>
        </w:rPr>
        <w:t xml:space="preserve"> устан</w:t>
      </w:r>
      <w:r w:rsidR="00137501">
        <w:rPr>
          <w:rFonts w:ascii="Times New Roman" w:hAnsi="Times New Roman"/>
          <w:sz w:val="28"/>
          <w:szCs w:val="28"/>
        </w:rPr>
        <w:t>о</w:t>
      </w:r>
      <w:r>
        <w:rPr>
          <w:rFonts w:ascii="Times New Roman" w:hAnsi="Times New Roman"/>
          <w:sz w:val="28"/>
          <w:szCs w:val="28"/>
        </w:rPr>
        <w:t>влена система поощрения в виде награждения Почетной грамотой.</w:t>
      </w:r>
    </w:p>
    <w:p w14:paraId="25ABC1A0" w14:textId="5AB61BC6" w:rsidR="00BF7A14" w:rsidRDefault="006412A7" w:rsidP="00884A27">
      <w:pPr>
        <w:suppressAutoHyphens/>
        <w:spacing w:after="0" w:line="240" w:lineRule="auto"/>
        <w:ind w:firstLine="708"/>
        <w:jc w:val="both"/>
        <w:rPr>
          <w:rFonts w:ascii="Times New Roman" w:hAnsi="Times New Roman"/>
          <w:bCs/>
          <w:color w:val="000000"/>
          <w:sz w:val="28"/>
          <w:szCs w:val="28"/>
        </w:rPr>
      </w:pPr>
      <w:bookmarkStart w:id="2" w:name="_Hlk65163450"/>
      <w:r w:rsidRPr="006412A7">
        <w:rPr>
          <w:rFonts w:ascii="Times New Roman" w:hAnsi="Times New Roman"/>
          <w:bCs/>
          <w:color w:val="000000"/>
          <w:sz w:val="28"/>
          <w:szCs w:val="28"/>
        </w:rPr>
        <w:t>Начиная с</w:t>
      </w:r>
      <w:r w:rsidR="0041587C" w:rsidRPr="006412A7">
        <w:rPr>
          <w:rFonts w:ascii="Times New Roman" w:hAnsi="Times New Roman"/>
          <w:bCs/>
          <w:color w:val="000000"/>
          <w:sz w:val="28"/>
          <w:szCs w:val="28"/>
        </w:rPr>
        <w:t xml:space="preserve"> 2020 год</w:t>
      </w:r>
      <w:r w:rsidR="00137679" w:rsidRPr="006412A7">
        <w:rPr>
          <w:rFonts w:ascii="Times New Roman" w:hAnsi="Times New Roman"/>
          <w:bCs/>
          <w:color w:val="000000"/>
          <w:sz w:val="28"/>
          <w:szCs w:val="28"/>
        </w:rPr>
        <w:t>а</w:t>
      </w:r>
      <w:r w:rsidR="00884A27" w:rsidRPr="006412A7">
        <w:rPr>
          <w:rFonts w:ascii="Times New Roman" w:hAnsi="Times New Roman"/>
          <w:bCs/>
          <w:color w:val="000000"/>
          <w:sz w:val="28"/>
          <w:szCs w:val="28"/>
        </w:rPr>
        <w:t xml:space="preserve"> в дополнение к поощрению лучших муниципальных </w:t>
      </w:r>
      <w:r w:rsidR="001F7621" w:rsidRPr="006412A7">
        <w:rPr>
          <w:rFonts w:ascii="Times New Roman" w:hAnsi="Times New Roman"/>
          <w:bCs/>
          <w:color w:val="000000"/>
          <w:sz w:val="28"/>
          <w:szCs w:val="28"/>
        </w:rPr>
        <w:t xml:space="preserve">районов (городских округов) Курской области Почетной грамотой комитета по экономике и развитию Курской области </w:t>
      </w:r>
      <w:r w:rsidR="00137679" w:rsidRPr="006412A7">
        <w:rPr>
          <w:rFonts w:ascii="Times New Roman" w:hAnsi="Times New Roman"/>
          <w:bCs/>
          <w:color w:val="000000"/>
          <w:sz w:val="28"/>
          <w:szCs w:val="28"/>
        </w:rPr>
        <w:t xml:space="preserve">в Курской области </w:t>
      </w:r>
      <w:r w:rsidR="0041587C" w:rsidRPr="006412A7">
        <w:rPr>
          <w:rFonts w:ascii="Times New Roman" w:hAnsi="Times New Roman"/>
          <w:bCs/>
          <w:color w:val="000000"/>
          <w:sz w:val="28"/>
          <w:szCs w:val="28"/>
        </w:rPr>
        <w:t>применена</w:t>
      </w:r>
      <w:r w:rsidR="001F7621" w:rsidRPr="006412A7">
        <w:rPr>
          <w:rFonts w:ascii="Times New Roman" w:hAnsi="Times New Roman"/>
          <w:bCs/>
          <w:color w:val="000000"/>
          <w:sz w:val="28"/>
          <w:szCs w:val="28"/>
        </w:rPr>
        <w:t xml:space="preserve"> система мотивации к эффективной работе по содействию развитию конкуренции и обеспечению условий для благоприятного инвестиционного климата путем предоставления из областного бюджета бюджетам муниципальных образований Курской области дотаций на поощрение достижения наилучших показателей социально-экономического развития муниципальных образований Курской </w:t>
      </w:r>
      <w:r w:rsidR="0025752F" w:rsidRPr="006412A7">
        <w:rPr>
          <w:rFonts w:ascii="Times New Roman" w:hAnsi="Times New Roman"/>
          <w:bCs/>
          <w:color w:val="000000"/>
          <w:sz w:val="28"/>
          <w:szCs w:val="28"/>
        </w:rPr>
        <w:t>области</w:t>
      </w:r>
      <w:r w:rsidR="001F7621" w:rsidRPr="006412A7">
        <w:rPr>
          <w:rFonts w:ascii="Times New Roman" w:hAnsi="Times New Roman"/>
          <w:bCs/>
          <w:color w:val="000000"/>
          <w:sz w:val="28"/>
          <w:szCs w:val="28"/>
        </w:rPr>
        <w:t xml:space="preserve">. </w:t>
      </w:r>
      <w:r w:rsidR="00BF7A14" w:rsidRPr="006412A7">
        <w:rPr>
          <w:rFonts w:ascii="Times New Roman" w:hAnsi="Times New Roman"/>
          <w:bCs/>
          <w:color w:val="000000"/>
          <w:sz w:val="28"/>
          <w:szCs w:val="28"/>
        </w:rPr>
        <w:t>Одним из показателей оценки является: «Достижение муниципальным районом (городским округом) по итогам рейтинга по содействию развитию конкуренции и обеспечению условий для благоприятного инвестиционного климата 100 баллов».</w:t>
      </w:r>
    </w:p>
    <w:p w14:paraId="0EF4A5E1" w14:textId="5F5A48E7" w:rsidR="003D3C30" w:rsidRDefault="001F7621" w:rsidP="00884A27">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Объем дотаций</w:t>
      </w:r>
      <w:r w:rsidR="0025752F">
        <w:rPr>
          <w:rFonts w:ascii="Times New Roman" w:hAnsi="Times New Roman"/>
          <w:bCs/>
          <w:color w:val="000000"/>
          <w:sz w:val="28"/>
          <w:szCs w:val="28"/>
        </w:rPr>
        <w:t xml:space="preserve"> распределяется между муниципальными образованиями Курской области, занявшими первые пять мест в соответствующей группе муниципальных образований Курской области.</w:t>
      </w:r>
    </w:p>
    <w:p w14:paraId="3C9F62F8" w14:textId="77777777" w:rsidR="00373221" w:rsidRPr="00373221" w:rsidRDefault="00373221" w:rsidP="00373221">
      <w:pPr>
        <w:suppressAutoHyphens/>
        <w:spacing w:after="0" w:line="240" w:lineRule="auto"/>
        <w:ind w:firstLine="708"/>
        <w:jc w:val="both"/>
        <w:rPr>
          <w:rFonts w:ascii="Times New Roman" w:hAnsi="Times New Roman"/>
          <w:bCs/>
          <w:color w:val="000000"/>
          <w:sz w:val="28"/>
          <w:szCs w:val="28"/>
        </w:rPr>
      </w:pPr>
      <w:r w:rsidRPr="00373221">
        <w:rPr>
          <w:rFonts w:ascii="Times New Roman" w:hAnsi="Times New Roman"/>
          <w:bCs/>
          <w:color w:val="000000"/>
          <w:sz w:val="28"/>
          <w:szCs w:val="28"/>
        </w:rPr>
        <w:t xml:space="preserve">В соответствии с Законом Курской области от 14 декабря 2020 года 113–ЗКО «Об областном бюджете на 2021 год и на плановый период 2022 и 2023 годов» сумма дотации составила 15 млн. рублей. </w:t>
      </w:r>
    </w:p>
    <w:p w14:paraId="49A49970" w14:textId="77777777" w:rsidR="00373221" w:rsidRDefault="00373221" w:rsidP="00373221">
      <w:pPr>
        <w:suppressAutoHyphens/>
        <w:spacing w:after="0" w:line="240" w:lineRule="auto"/>
        <w:ind w:firstLine="708"/>
        <w:jc w:val="both"/>
        <w:rPr>
          <w:rFonts w:ascii="Times New Roman" w:hAnsi="Times New Roman"/>
          <w:bCs/>
          <w:color w:val="000000"/>
          <w:sz w:val="28"/>
          <w:szCs w:val="28"/>
        </w:rPr>
      </w:pPr>
      <w:r w:rsidRPr="00373221">
        <w:rPr>
          <w:rFonts w:ascii="Times New Roman" w:hAnsi="Times New Roman"/>
          <w:bCs/>
          <w:color w:val="000000"/>
          <w:sz w:val="28"/>
          <w:szCs w:val="28"/>
        </w:rPr>
        <w:t>В соответствии с Законом Курской области от 7 декабря 2021 года 115–ЗКО «Об областном бюджете на 2022 год и на плановый период 2023 и 2024 годов» сумма дотации составит 30 млн. рублей.</w:t>
      </w:r>
      <w:r>
        <w:rPr>
          <w:rFonts w:ascii="Times New Roman" w:hAnsi="Times New Roman"/>
          <w:bCs/>
          <w:color w:val="000000"/>
          <w:sz w:val="28"/>
          <w:szCs w:val="28"/>
        </w:rPr>
        <w:t xml:space="preserve"> </w:t>
      </w:r>
    </w:p>
    <w:p w14:paraId="5D3189D8" w14:textId="0CFDB6C8" w:rsidR="0025752F" w:rsidRDefault="0025752F" w:rsidP="00884A27">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Нормативная база:</w:t>
      </w:r>
    </w:p>
    <w:p w14:paraId="2C5F2F26" w14:textId="5780F585" w:rsidR="006721D6" w:rsidRDefault="006721D6" w:rsidP="006721D6">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1. </w:t>
      </w:r>
      <w:r w:rsidRPr="006B54AE">
        <w:rPr>
          <w:rFonts w:ascii="Times New Roman" w:hAnsi="Times New Roman"/>
          <w:bCs/>
          <w:color w:val="000000"/>
          <w:sz w:val="28"/>
          <w:szCs w:val="28"/>
        </w:rPr>
        <w:t xml:space="preserve">Закон Курской области от 14 декабря 2020 года 113–ЗКО </w:t>
      </w:r>
      <w:hyperlink r:id="rId23" w:history="1">
        <w:r w:rsidRPr="00B44F6E">
          <w:rPr>
            <w:rStyle w:val="a4"/>
            <w:rFonts w:ascii="Times New Roman" w:hAnsi="Times New Roman"/>
            <w:bCs/>
            <w:sz w:val="28"/>
            <w:szCs w:val="28"/>
          </w:rPr>
          <w:t>«Об областном бюджете на 2021 год и на плановый период 2022 и 2023 годов»</w:t>
        </w:r>
      </w:hyperlink>
    </w:p>
    <w:p w14:paraId="2BC7FD37" w14:textId="0562E3B9" w:rsidR="0025752F" w:rsidRDefault="006721D6" w:rsidP="00884A27">
      <w:pPr>
        <w:suppressAutoHyphens/>
        <w:spacing w:after="0" w:line="240" w:lineRule="auto"/>
        <w:ind w:firstLine="708"/>
        <w:jc w:val="both"/>
        <w:rPr>
          <w:rFonts w:ascii="Times New Roman" w:hAnsi="Times New Roman"/>
          <w:bCs/>
          <w:color w:val="000000"/>
          <w:sz w:val="28"/>
          <w:szCs w:val="28"/>
        </w:rPr>
      </w:pPr>
      <w:bookmarkStart w:id="3" w:name="_Hlk65236375"/>
      <w:r>
        <w:rPr>
          <w:rFonts w:ascii="Times New Roman" w:hAnsi="Times New Roman"/>
          <w:bCs/>
          <w:color w:val="000000"/>
          <w:sz w:val="28"/>
          <w:szCs w:val="28"/>
        </w:rPr>
        <w:t>2</w:t>
      </w:r>
      <w:r w:rsidR="0025752F">
        <w:rPr>
          <w:rFonts w:ascii="Times New Roman" w:hAnsi="Times New Roman"/>
          <w:bCs/>
          <w:color w:val="000000"/>
          <w:sz w:val="28"/>
          <w:szCs w:val="28"/>
        </w:rPr>
        <w:t xml:space="preserve">. Постановление Администрации Курской области от 14.11.2019 № 1111-па </w:t>
      </w:r>
      <w:hyperlink r:id="rId24" w:history="1">
        <w:r w:rsidR="0025752F" w:rsidRPr="00B44F6E">
          <w:rPr>
            <w:rStyle w:val="a4"/>
            <w:rFonts w:ascii="Times New Roman" w:hAnsi="Times New Roman"/>
            <w:bCs/>
            <w:sz w:val="28"/>
            <w:szCs w:val="28"/>
          </w:rPr>
          <w:t>«Об утверждении Методики распределения и Правил предоставления дотаций на поощрение достижения наилучших показателей социально-экономического развития муниципальных образований Курской области»</w:t>
        </w:r>
        <w:r w:rsidR="006B54AE" w:rsidRPr="00B44F6E">
          <w:rPr>
            <w:rStyle w:val="a4"/>
            <w:rFonts w:ascii="Times New Roman" w:hAnsi="Times New Roman"/>
            <w:bCs/>
            <w:sz w:val="28"/>
            <w:szCs w:val="28"/>
          </w:rPr>
          <w:t>.</w:t>
        </w:r>
      </w:hyperlink>
    </w:p>
    <w:p w14:paraId="5C30B6EB" w14:textId="519D4752" w:rsidR="002F40E5" w:rsidRDefault="006721D6" w:rsidP="0025752F">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lastRenderedPageBreak/>
        <w:t>3</w:t>
      </w:r>
      <w:r w:rsidR="0025752F">
        <w:rPr>
          <w:rFonts w:ascii="Times New Roman" w:hAnsi="Times New Roman"/>
          <w:bCs/>
          <w:color w:val="000000"/>
          <w:sz w:val="28"/>
          <w:szCs w:val="28"/>
        </w:rPr>
        <w:t xml:space="preserve">. Постановление Администрации Курской области от 20.10.2020 № 1051-па </w:t>
      </w:r>
      <w:hyperlink r:id="rId25" w:history="1">
        <w:r w:rsidR="0025752F" w:rsidRPr="00B44F6E">
          <w:rPr>
            <w:rStyle w:val="a4"/>
            <w:rFonts w:ascii="Times New Roman" w:hAnsi="Times New Roman"/>
            <w:bCs/>
            <w:sz w:val="28"/>
            <w:szCs w:val="28"/>
          </w:rPr>
          <w:t>«О внесении изменений в постановление Администрации Курской области от 14.11.2019 № 1111-па»</w:t>
        </w:r>
      </w:hyperlink>
      <w:r w:rsidR="0025752F">
        <w:rPr>
          <w:rFonts w:ascii="Times New Roman" w:hAnsi="Times New Roman"/>
          <w:bCs/>
          <w:color w:val="000000"/>
          <w:sz w:val="28"/>
          <w:szCs w:val="28"/>
        </w:rPr>
        <w:t>.</w:t>
      </w:r>
    </w:p>
    <w:p w14:paraId="19C5EB69" w14:textId="3D417088" w:rsidR="006721D6" w:rsidRDefault="006721D6" w:rsidP="0025752F">
      <w:pPr>
        <w:suppressAutoHyphens/>
        <w:spacing w:after="0" w:line="240" w:lineRule="auto"/>
        <w:ind w:firstLine="708"/>
        <w:jc w:val="both"/>
        <w:rPr>
          <w:rFonts w:ascii="Times New Roman" w:hAnsi="Times New Roman"/>
          <w:bCs/>
          <w:color w:val="000000"/>
          <w:sz w:val="28"/>
          <w:szCs w:val="28"/>
        </w:rPr>
      </w:pPr>
      <w:r w:rsidRPr="006721D6">
        <w:rPr>
          <w:rFonts w:ascii="Times New Roman" w:hAnsi="Times New Roman"/>
          <w:bCs/>
          <w:color w:val="000000"/>
          <w:sz w:val="28"/>
          <w:szCs w:val="28"/>
        </w:rPr>
        <w:t xml:space="preserve">4. </w:t>
      </w:r>
      <w:r w:rsidRPr="004C0830">
        <w:rPr>
          <w:rFonts w:ascii="Times New Roman" w:hAnsi="Times New Roman"/>
          <w:sz w:val="28"/>
          <w:szCs w:val="28"/>
        </w:rPr>
        <w:t xml:space="preserve">Приказ комитета по экономике и развитию Курской области от 08.11.2018 № 14-а </w:t>
      </w:r>
      <w:hyperlink r:id="rId26" w:history="1">
        <w:r w:rsidRPr="004C0830">
          <w:rPr>
            <w:rStyle w:val="a4"/>
            <w:rFonts w:ascii="Times New Roman" w:hAnsi="Times New Roman"/>
            <w:sz w:val="28"/>
            <w:szCs w:val="28"/>
          </w:rPr>
          <w:t>«О Почетной грамоте и благодарности комитета по экономике и развитию Курской области»</w:t>
        </w:r>
      </w:hyperlink>
      <w:r w:rsidRPr="006721D6">
        <w:rPr>
          <w:rFonts w:ascii="Times New Roman" w:hAnsi="Times New Roman"/>
          <w:sz w:val="28"/>
          <w:szCs w:val="28"/>
        </w:rPr>
        <w:t xml:space="preserve"> </w:t>
      </w:r>
      <w:r w:rsidRPr="006721D6">
        <w:rPr>
          <w:rFonts w:ascii="Times New Roman" w:hAnsi="Times New Roman"/>
          <w:bCs/>
          <w:color w:val="000000"/>
          <w:sz w:val="28"/>
          <w:szCs w:val="28"/>
        </w:rPr>
        <w:t xml:space="preserve">(в редакции приказа </w:t>
      </w:r>
      <w:hyperlink r:id="rId27" w:history="1">
        <w:r w:rsidRPr="00236E40">
          <w:rPr>
            <w:rStyle w:val="a4"/>
            <w:rFonts w:ascii="Times New Roman" w:hAnsi="Times New Roman"/>
            <w:bCs/>
            <w:sz w:val="28"/>
            <w:szCs w:val="28"/>
          </w:rPr>
          <w:t>от 23.10.2019 № 23-а</w:t>
        </w:r>
      </w:hyperlink>
      <w:r w:rsidRPr="006721D6">
        <w:rPr>
          <w:rFonts w:ascii="Times New Roman" w:hAnsi="Times New Roman"/>
          <w:bCs/>
          <w:color w:val="000000"/>
          <w:sz w:val="28"/>
          <w:szCs w:val="28"/>
        </w:rPr>
        <w:t>)</w:t>
      </w:r>
      <w:r w:rsidR="003F338C">
        <w:rPr>
          <w:rFonts w:ascii="Times New Roman" w:hAnsi="Times New Roman"/>
          <w:bCs/>
          <w:color w:val="000000"/>
          <w:sz w:val="28"/>
          <w:szCs w:val="28"/>
        </w:rPr>
        <w:t>.</w:t>
      </w:r>
    </w:p>
    <w:p w14:paraId="1286E82D" w14:textId="6FEDA75B" w:rsidR="00E63C33" w:rsidRPr="006721D6" w:rsidRDefault="00E63C33" w:rsidP="007C6653">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5. Приказ комитета по экономике и развитию Курской области </w:t>
      </w:r>
      <w:hyperlink r:id="rId28" w:history="1">
        <w:r w:rsidRPr="00AF0955">
          <w:rPr>
            <w:rStyle w:val="a4"/>
            <w:rFonts w:ascii="Times New Roman" w:hAnsi="Times New Roman"/>
            <w:bCs/>
            <w:sz w:val="28"/>
            <w:szCs w:val="28"/>
          </w:rPr>
          <w:t xml:space="preserve">от </w:t>
        </w:r>
        <w:r w:rsidR="007C6653" w:rsidRPr="00AF0955">
          <w:rPr>
            <w:rStyle w:val="a4"/>
            <w:rFonts w:ascii="Times New Roman" w:hAnsi="Times New Roman"/>
            <w:bCs/>
            <w:sz w:val="28"/>
            <w:szCs w:val="28"/>
          </w:rPr>
          <w:t>15</w:t>
        </w:r>
        <w:r w:rsidRPr="00AF0955">
          <w:rPr>
            <w:rStyle w:val="a4"/>
            <w:rFonts w:ascii="Times New Roman" w:hAnsi="Times New Roman"/>
            <w:bCs/>
            <w:sz w:val="28"/>
            <w:szCs w:val="28"/>
          </w:rPr>
          <w:t>.12.20</w:t>
        </w:r>
        <w:r w:rsidR="007C6653" w:rsidRPr="00AF0955">
          <w:rPr>
            <w:rStyle w:val="a4"/>
            <w:rFonts w:ascii="Times New Roman" w:hAnsi="Times New Roman"/>
            <w:bCs/>
            <w:sz w:val="28"/>
            <w:szCs w:val="28"/>
          </w:rPr>
          <w:t>20</w:t>
        </w:r>
        <w:r w:rsidRPr="00AF0955">
          <w:rPr>
            <w:rStyle w:val="a4"/>
            <w:rFonts w:ascii="Times New Roman" w:hAnsi="Times New Roman"/>
            <w:bCs/>
            <w:sz w:val="28"/>
            <w:szCs w:val="28"/>
          </w:rPr>
          <w:t xml:space="preserve"> № </w:t>
        </w:r>
        <w:r w:rsidR="007C6653" w:rsidRPr="00AF0955">
          <w:rPr>
            <w:rStyle w:val="a4"/>
            <w:rFonts w:ascii="Times New Roman" w:hAnsi="Times New Roman"/>
            <w:bCs/>
            <w:sz w:val="28"/>
            <w:szCs w:val="28"/>
          </w:rPr>
          <w:t>6</w:t>
        </w:r>
        <w:r w:rsidRPr="00AF0955">
          <w:rPr>
            <w:rStyle w:val="a4"/>
            <w:rFonts w:ascii="Times New Roman" w:hAnsi="Times New Roman"/>
            <w:bCs/>
            <w:sz w:val="28"/>
            <w:szCs w:val="28"/>
          </w:rPr>
          <w:t>5-О</w:t>
        </w:r>
      </w:hyperlink>
      <w:r>
        <w:rPr>
          <w:rFonts w:ascii="Times New Roman" w:hAnsi="Times New Roman"/>
          <w:bCs/>
          <w:color w:val="000000"/>
          <w:sz w:val="28"/>
          <w:szCs w:val="28"/>
        </w:rPr>
        <w:t xml:space="preserve"> «О</w:t>
      </w:r>
      <w:r w:rsidR="001862CD">
        <w:rPr>
          <w:rFonts w:ascii="Times New Roman" w:hAnsi="Times New Roman"/>
          <w:bCs/>
          <w:color w:val="000000"/>
          <w:sz w:val="28"/>
          <w:szCs w:val="28"/>
        </w:rPr>
        <w:t>б</w:t>
      </w:r>
      <w:r>
        <w:rPr>
          <w:rFonts w:ascii="Times New Roman" w:hAnsi="Times New Roman"/>
          <w:bCs/>
          <w:color w:val="000000"/>
          <w:sz w:val="28"/>
          <w:szCs w:val="28"/>
        </w:rPr>
        <w:t xml:space="preserve"> </w:t>
      </w:r>
      <w:r w:rsidR="007C6653">
        <w:rPr>
          <w:rFonts w:ascii="Times New Roman" w:hAnsi="Times New Roman"/>
          <w:bCs/>
          <w:color w:val="000000"/>
          <w:sz w:val="28"/>
          <w:szCs w:val="28"/>
        </w:rPr>
        <w:t>утверждении Методики формирования рейтинга муниципальных районов</w:t>
      </w:r>
      <w:r>
        <w:rPr>
          <w:rFonts w:ascii="Times New Roman" w:hAnsi="Times New Roman"/>
          <w:bCs/>
          <w:color w:val="000000"/>
          <w:sz w:val="28"/>
          <w:szCs w:val="28"/>
        </w:rPr>
        <w:t xml:space="preserve"> (городских </w:t>
      </w:r>
      <w:r w:rsidR="007C6653">
        <w:rPr>
          <w:rFonts w:ascii="Times New Roman" w:hAnsi="Times New Roman"/>
          <w:bCs/>
          <w:color w:val="000000"/>
          <w:sz w:val="28"/>
          <w:szCs w:val="28"/>
        </w:rPr>
        <w:t>округов</w:t>
      </w:r>
      <w:r>
        <w:rPr>
          <w:rFonts w:ascii="Times New Roman" w:hAnsi="Times New Roman"/>
          <w:bCs/>
          <w:color w:val="000000"/>
          <w:sz w:val="28"/>
          <w:szCs w:val="28"/>
        </w:rPr>
        <w:t xml:space="preserve">) Курской области по содействию развитию </w:t>
      </w:r>
      <w:r w:rsidR="007C6653">
        <w:rPr>
          <w:rFonts w:ascii="Times New Roman" w:hAnsi="Times New Roman"/>
          <w:bCs/>
          <w:color w:val="000000"/>
          <w:sz w:val="28"/>
          <w:szCs w:val="28"/>
        </w:rPr>
        <w:t xml:space="preserve">конкуренции и обеспечению условий для благоприятного инвестиционного климата (в редакции приказа </w:t>
      </w:r>
      <w:hyperlink r:id="rId29" w:history="1">
        <w:r w:rsidR="007C6653" w:rsidRPr="00AF0955">
          <w:rPr>
            <w:rStyle w:val="a4"/>
            <w:rFonts w:ascii="Times New Roman" w:hAnsi="Times New Roman"/>
            <w:bCs/>
            <w:sz w:val="28"/>
            <w:szCs w:val="28"/>
          </w:rPr>
          <w:t>от 02.11.2021 № 56-О</w:t>
        </w:r>
      </w:hyperlink>
      <w:r w:rsidR="007C6653">
        <w:rPr>
          <w:rFonts w:ascii="Times New Roman" w:hAnsi="Times New Roman"/>
          <w:bCs/>
          <w:color w:val="000000"/>
          <w:sz w:val="28"/>
          <w:szCs w:val="28"/>
        </w:rPr>
        <w:t>).</w:t>
      </w:r>
    </w:p>
    <w:bookmarkEnd w:id="2"/>
    <w:bookmarkEnd w:id="3"/>
    <w:p w14:paraId="0385AC90" w14:textId="40269289" w:rsidR="0025752F" w:rsidRDefault="0025752F" w:rsidP="0025752F">
      <w:pPr>
        <w:suppressAutoHyphens/>
        <w:spacing w:after="0" w:line="240" w:lineRule="auto"/>
        <w:ind w:firstLine="708"/>
        <w:jc w:val="both"/>
        <w:rPr>
          <w:rFonts w:ascii="Times New Roman" w:hAnsi="Times New Roman"/>
          <w:bCs/>
          <w:color w:val="000000"/>
          <w:sz w:val="28"/>
          <w:szCs w:val="28"/>
        </w:rPr>
      </w:pPr>
    </w:p>
    <w:p w14:paraId="22D079C6" w14:textId="32DC58E7"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4A4B63B1" w14:textId="493C6BF8"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2E06EDCC" w14:textId="5ADD89BE"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7FFA27AB" w14:textId="3AD0CFAB"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77BBB965" w14:textId="77C45591"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4213A1DF" w14:textId="0635CE25"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593204A8" w14:textId="6EE9891B"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103DB61D" w14:textId="2A804031"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152B607C" w14:textId="3C212FDE"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603621AD" w14:textId="17B6D55F"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5C246A16" w14:textId="7C06C041"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2A0A7DE4" w14:textId="6F8C6C77"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792A0CDC" w14:textId="5D3C4909"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6CCAB482" w14:textId="377BE20D"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269BEC42" w14:textId="46C36A28"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51CC53A0" w14:textId="26B10BD3"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711F6A4D" w14:textId="5D3E0535"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2F5A9833" w14:textId="418D9D1E"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70D15167" w14:textId="292CBD87"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346FA71B" w14:textId="3A6A8017"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22C0BE8F" w14:textId="575B435F"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63348207" w14:textId="706D43AC"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2ACA045D" w14:textId="23162666"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23CBDCE4" w14:textId="5EE5D564"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323850DE" w14:textId="358331EF"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051F7D23" w14:textId="24105CFE"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22CC355F" w14:textId="0F2840BA"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1647D06D" w14:textId="5C13A98E"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13AE5B9F" w14:textId="22FDA753"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7808D658" w14:textId="0613DAD8"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42BF4119" w14:textId="3E313180"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0044D80A" w14:textId="6C20B79F"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3E312D40" w14:textId="77777777" w:rsidR="00EF4A51" w:rsidRDefault="00EF4A51" w:rsidP="0025752F">
      <w:pPr>
        <w:suppressAutoHyphens/>
        <w:spacing w:after="0" w:line="240" w:lineRule="auto"/>
        <w:ind w:firstLine="708"/>
        <w:jc w:val="both"/>
        <w:rPr>
          <w:rFonts w:ascii="Times New Roman" w:hAnsi="Times New Roman"/>
          <w:bCs/>
          <w:color w:val="000000"/>
          <w:sz w:val="28"/>
          <w:szCs w:val="28"/>
        </w:rPr>
      </w:pPr>
    </w:p>
    <w:p w14:paraId="5A8C5193" w14:textId="77777777" w:rsidR="00075CA8" w:rsidRPr="00033E87" w:rsidRDefault="00075CA8" w:rsidP="00C60C0F">
      <w:pPr>
        <w:suppressAutoHyphens/>
        <w:spacing w:after="0" w:line="240" w:lineRule="auto"/>
        <w:ind w:firstLine="709"/>
        <w:jc w:val="both"/>
        <w:rPr>
          <w:rFonts w:ascii="Times New Roman" w:hAnsi="Times New Roman"/>
          <w:b/>
          <w:color w:val="000000"/>
          <w:sz w:val="28"/>
          <w:szCs w:val="28"/>
        </w:rPr>
      </w:pPr>
      <w:r w:rsidRPr="00033E87">
        <w:rPr>
          <w:rFonts w:ascii="Times New Roman" w:hAnsi="Times New Roman"/>
          <w:b/>
          <w:color w:val="000000"/>
          <w:sz w:val="28"/>
          <w:szCs w:val="28"/>
        </w:rPr>
        <w:lastRenderedPageBreak/>
        <w:t xml:space="preserve">1.5. </w:t>
      </w:r>
      <w:r w:rsidR="00033E87" w:rsidRPr="00033E87">
        <w:rPr>
          <w:rFonts w:ascii="Times New Roman" w:hAnsi="Times New Roman"/>
          <w:b/>
          <w:sz w:val="28"/>
          <w:szCs w:val="28"/>
        </w:rPr>
        <w:t>Информация об определенных в органах исполнительной власти Курской области должностных лиц с правом принятия управленческих решений, занимающих должности не ниже заместителя руководителя, ответственных за координацию вопросов содействия развитию конкуренции, а также структурных подразделений, ответственных за разработку и реализацию планов мероприятий («дорожных карт») по содействию развитию конкуренции в подведомственной сфере деятельности с внесением соответствующих обязанностей в должностные регламенты и положения о структурных подразделениях</w:t>
      </w:r>
    </w:p>
    <w:p w14:paraId="54224E04" w14:textId="72C03A26" w:rsidR="005F4ECE" w:rsidRDefault="005F4ECE" w:rsidP="00C60C0F">
      <w:pPr>
        <w:suppressAutoHyphens/>
        <w:spacing w:after="0" w:line="240" w:lineRule="auto"/>
        <w:ind w:firstLine="709"/>
        <w:jc w:val="both"/>
        <w:rPr>
          <w:rFonts w:ascii="Times New Roman" w:hAnsi="Times New Roman"/>
          <w:sz w:val="28"/>
          <w:szCs w:val="28"/>
        </w:rPr>
      </w:pPr>
      <w:r w:rsidRPr="00882936">
        <w:rPr>
          <w:rFonts w:ascii="Times New Roman" w:hAnsi="Times New Roman"/>
          <w:sz w:val="28"/>
          <w:szCs w:val="28"/>
        </w:rPr>
        <w:t xml:space="preserve">Постановлением Губернатора Курской области от </w:t>
      </w:r>
      <w:hyperlink r:id="rId30" w:history="1">
        <w:r w:rsidRPr="00882936">
          <w:rPr>
            <w:rStyle w:val="a4"/>
            <w:rFonts w:ascii="Times New Roman" w:hAnsi="Times New Roman"/>
            <w:sz w:val="28"/>
            <w:szCs w:val="28"/>
          </w:rPr>
          <w:t>08.12.2014 №</w:t>
        </w:r>
        <w:r w:rsidR="002F40E5">
          <w:rPr>
            <w:rStyle w:val="a4"/>
            <w:rFonts w:ascii="Times New Roman" w:hAnsi="Times New Roman"/>
            <w:sz w:val="28"/>
            <w:szCs w:val="28"/>
          </w:rPr>
          <w:t xml:space="preserve"> </w:t>
        </w:r>
        <w:r w:rsidRPr="00882936">
          <w:rPr>
            <w:rStyle w:val="a4"/>
            <w:rFonts w:ascii="Times New Roman" w:hAnsi="Times New Roman"/>
            <w:sz w:val="28"/>
            <w:szCs w:val="28"/>
          </w:rPr>
          <w:t>537-пг</w:t>
        </w:r>
      </w:hyperlink>
      <w:r w:rsidRPr="00882936">
        <w:rPr>
          <w:sz w:val="28"/>
          <w:szCs w:val="28"/>
        </w:rPr>
        <w:t xml:space="preserve"> </w:t>
      </w:r>
      <w:r w:rsidR="0041587C">
        <w:rPr>
          <w:sz w:val="28"/>
          <w:szCs w:val="28"/>
        </w:rPr>
        <w:br/>
      </w:r>
      <w:r w:rsidRPr="00882936">
        <w:rPr>
          <w:rFonts w:ascii="Times New Roman" w:hAnsi="Times New Roman"/>
          <w:iCs/>
          <w:sz w:val="28"/>
          <w:szCs w:val="28"/>
        </w:rPr>
        <w:t xml:space="preserve">«О внедрении Стандарта развития конкуренции в Курской области» </w:t>
      </w:r>
      <w:r w:rsidR="00882936" w:rsidRPr="00882936">
        <w:rPr>
          <w:rFonts w:ascii="Times New Roman" w:hAnsi="Times New Roman"/>
          <w:iCs/>
          <w:sz w:val="28"/>
          <w:szCs w:val="28"/>
        </w:rPr>
        <w:t xml:space="preserve">(в редакции </w:t>
      </w:r>
      <w:r w:rsidR="002F3088">
        <w:rPr>
          <w:rFonts w:ascii="Times New Roman" w:hAnsi="Times New Roman"/>
          <w:iCs/>
          <w:sz w:val="28"/>
          <w:szCs w:val="28"/>
        </w:rPr>
        <w:br/>
      </w:r>
      <w:hyperlink r:id="rId31" w:history="1">
        <w:r w:rsidR="00A67D28" w:rsidRPr="00A67D28">
          <w:rPr>
            <w:rStyle w:val="a4"/>
            <w:rFonts w:ascii="Times New Roman" w:hAnsi="Times New Roman"/>
            <w:iCs/>
            <w:sz w:val="28"/>
            <w:szCs w:val="28"/>
          </w:rPr>
          <w:t>от 29.04.2021 № 194-пг</w:t>
        </w:r>
      </w:hyperlink>
      <w:r w:rsidR="00882936" w:rsidRPr="00882936">
        <w:rPr>
          <w:rStyle w:val="a4"/>
          <w:rFonts w:ascii="Times New Roman" w:hAnsi="Times New Roman"/>
          <w:iCs/>
          <w:color w:val="auto"/>
          <w:sz w:val="28"/>
          <w:szCs w:val="28"/>
          <w:u w:val="none"/>
        </w:rPr>
        <w:t xml:space="preserve">) </w:t>
      </w:r>
      <w:r w:rsidR="00882936" w:rsidRPr="00882936">
        <w:rPr>
          <w:rFonts w:ascii="Times New Roman" w:hAnsi="Times New Roman"/>
          <w:sz w:val="28"/>
          <w:szCs w:val="28"/>
        </w:rPr>
        <w:t>утвержден состав</w:t>
      </w:r>
      <w:r w:rsidRPr="00882936">
        <w:rPr>
          <w:rFonts w:ascii="Times New Roman" w:hAnsi="Times New Roman"/>
          <w:sz w:val="28"/>
          <w:szCs w:val="28"/>
        </w:rPr>
        <w:t xml:space="preserve"> рабоч</w:t>
      </w:r>
      <w:r w:rsidR="00882936" w:rsidRPr="00882936">
        <w:rPr>
          <w:rFonts w:ascii="Times New Roman" w:hAnsi="Times New Roman"/>
          <w:sz w:val="28"/>
          <w:szCs w:val="28"/>
        </w:rPr>
        <w:t>ей</w:t>
      </w:r>
      <w:r w:rsidRPr="00882936">
        <w:rPr>
          <w:rFonts w:ascii="Times New Roman" w:hAnsi="Times New Roman"/>
          <w:sz w:val="28"/>
          <w:szCs w:val="28"/>
        </w:rPr>
        <w:t xml:space="preserve"> групп</w:t>
      </w:r>
      <w:r w:rsidR="00882936" w:rsidRPr="00882936">
        <w:rPr>
          <w:rFonts w:ascii="Times New Roman" w:hAnsi="Times New Roman"/>
          <w:sz w:val="28"/>
          <w:szCs w:val="28"/>
        </w:rPr>
        <w:t>ы</w:t>
      </w:r>
      <w:r w:rsidRPr="00882936">
        <w:rPr>
          <w:rFonts w:ascii="Times New Roman" w:hAnsi="Times New Roman"/>
          <w:sz w:val="28"/>
          <w:szCs w:val="28"/>
        </w:rPr>
        <w:t xml:space="preserve"> по содействию развитию конкуренции в Курской области, члены которой </w:t>
      </w:r>
      <w:r w:rsidR="00137596">
        <w:rPr>
          <w:rFonts w:ascii="Times New Roman" w:hAnsi="Times New Roman"/>
          <w:sz w:val="28"/>
          <w:szCs w:val="28"/>
        </w:rPr>
        <w:t xml:space="preserve">с правом принятия управленческих решений </w:t>
      </w:r>
      <w:r w:rsidR="00B2165A">
        <w:rPr>
          <w:rFonts w:ascii="Times New Roman" w:hAnsi="Times New Roman"/>
          <w:sz w:val="28"/>
          <w:szCs w:val="28"/>
        </w:rPr>
        <w:t xml:space="preserve">(с внесением соответствующих обязанностей в должностные регламенты и положения о структурных подразделениях) </w:t>
      </w:r>
      <w:r w:rsidRPr="00882936">
        <w:rPr>
          <w:rFonts w:ascii="Times New Roman" w:hAnsi="Times New Roman"/>
          <w:sz w:val="28"/>
          <w:szCs w:val="28"/>
        </w:rPr>
        <w:t xml:space="preserve">совместно с уполномоченным органом исполнительной власти по содействию развитию конкуренции </w:t>
      </w:r>
      <w:r w:rsidR="00FB0969" w:rsidRPr="00882936">
        <w:rPr>
          <w:rFonts w:ascii="Times New Roman" w:hAnsi="Times New Roman"/>
          <w:sz w:val="28"/>
          <w:szCs w:val="28"/>
        </w:rPr>
        <w:t xml:space="preserve">(комитет по экономике и развитию Курской области) </w:t>
      </w:r>
      <w:r w:rsidRPr="00882936">
        <w:rPr>
          <w:rFonts w:ascii="Times New Roman" w:hAnsi="Times New Roman"/>
          <w:sz w:val="28"/>
          <w:szCs w:val="28"/>
        </w:rPr>
        <w:t>обеспечивают координацию вопросов содействия развити</w:t>
      </w:r>
      <w:r w:rsidR="00D20879" w:rsidRPr="00882936">
        <w:rPr>
          <w:rFonts w:ascii="Times New Roman" w:hAnsi="Times New Roman"/>
          <w:sz w:val="28"/>
          <w:szCs w:val="28"/>
        </w:rPr>
        <w:t>ю</w:t>
      </w:r>
      <w:r w:rsidRPr="00882936">
        <w:rPr>
          <w:rFonts w:ascii="Times New Roman" w:hAnsi="Times New Roman"/>
          <w:sz w:val="28"/>
          <w:szCs w:val="28"/>
        </w:rPr>
        <w:t xml:space="preserve"> конкуренции</w:t>
      </w:r>
      <w:r w:rsidR="00AB6D4A">
        <w:rPr>
          <w:rFonts w:ascii="Times New Roman" w:hAnsi="Times New Roman"/>
          <w:sz w:val="28"/>
          <w:szCs w:val="28"/>
        </w:rPr>
        <w:t>, в том числе</w:t>
      </w:r>
      <w:r w:rsidR="00634C6A" w:rsidRPr="00882936">
        <w:rPr>
          <w:rFonts w:ascii="Times New Roman" w:hAnsi="Times New Roman"/>
          <w:sz w:val="28"/>
          <w:szCs w:val="28"/>
        </w:rPr>
        <w:t>:</w:t>
      </w:r>
    </w:p>
    <w:p w14:paraId="4317D295" w14:textId="77777777" w:rsidR="0009405C" w:rsidRDefault="0009405C" w:rsidP="00C60C0F">
      <w:pPr>
        <w:suppressAutoHyphens/>
        <w:spacing w:after="0" w:line="240" w:lineRule="auto"/>
        <w:ind w:firstLine="709"/>
        <w:jc w:val="both"/>
        <w:rPr>
          <w:rFonts w:ascii="Times New Roman" w:hAnsi="Times New Roman"/>
          <w:sz w:val="28"/>
          <w:szCs w:val="28"/>
        </w:rPr>
      </w:pPr>
    </w:p>
    <w:tbl>
      <w:tblPr>
        <w:tblW w:w="10065" w:type="dxa"/>
        <w:tblInd w:w="62" w:type="dxa"/>
        <w:tblLayout w:type="fixed"/>
        <w:tblCellMar>
          <w:top w:w="102" w:type="dxa"/>
          <w:left w:w="62" w:type="dxa"/>
          <w:bottom w:w="102" w:type="dxa"/>
          <w:right w:w="62" w:type="dxa"/>
        </w:tblCellMar>
        <w:tblLook w:val="04A0" w:firstRow="1" w:lastRow="0" w:firstColumn="1" w:lastColumn="0" w:noHBand="0" w:noVBand="1"/>
      </w:tblPr>
      <w:tblGrid>
        <w:gridCol w:w="2554"/>
        <w:gridCol w:w="7511"/>
      </w:tblGrid>
      <w:tr w:rsidR="00C60C0F" w:rsidRPr="00C60C0F" w14:paraId="40AE9B35" w14:textId="77777777" w:rsidTr="00631601">
        <w:trPr>
          <w:trHeight w:val="559"/>
        </w:trPr>
        <w:tc>
          <w:tcPr>
            <w:tcW w:w="2554" w:type="dxa"/>
            <w:hideMark/>
          </w:tcPr>
          <w:p w14:paraId="03F683E3" w14:textId="77777777" w:rsidR="00C60C0F" w:rsidRPr="00A37E64" w:rsidRDefault="00C60C0F"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A37E64">
              <w:rPr>
                <w:rFonts w:ascii="Times New Roman" w:eastAsia="Times New Roman" w:hAnsi="Times New Roman"/>
                <w:sz w:val="28"/>
                <w:szCs w:val="28"/>
              </w:rPr>
              <w:t>Осипов Л.Г.</w:t>
            </w:r>
          </w:p>
        </w:tc>
        <w:tc>
          <w:tcPr>
            <w:tcW w:w="7511" w:type="dxa"/>
            <w:hideMark/>
          </w:tcPr>
          <w:p w14:paraId="232E4234" w14:textId="77777777" w:rsidR="00C60C0F" w:rsidRPr="00A37E64" w:rsidRDefault="00C60C0F"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A37E64">
              <w:rPr>
                <w:rFonts w:ascii="Times New Roman" w:eastAsia="Times New Roman" w:hAnsi="Times New Roman"/>
                <w:sz w:val="28"/>
                <w:szCs w:val="28"/>
              </w:rPr>
              <w:t xml:space="preserve">- председатель комитета по экономике и развитию Курской области </w:t>
            </w:r>
          </w:p>
        </w:tc>
      </w:tr>
      <w:tr w:rsidR="002F40E5" w:rsidRPr="00C60C0F" w14:paraId="521381E3" w14:textId="77777777" w:rsidTr="0009405C">
        <w:tc>
          <w:tcPr>
            <w:tcW w:w="2554" w:type="dxa"/>
            <w:tcMar>
              <w:top w:w="62" w:type="dxa"/>
              <w:left w:w="102" w:type="dxa"/>
              <w:bottom w:w="102" w:type="dxa"/>
              <w:right w:w="62" w:type="dxa"/>
            </w:tcMar>
            <w:hideMark/>
          </w:tcPr>
          <w:p w14:paraId="1750A0A9" w14:textId="47AF1494" w:rsidR="002F40E5" w:rsidRPr="00A37E64" w:rsidRDefault="002F40E5" w:rsidP="00631601">
            <w:pPr>
              <w:shd w:val="clear" w:color="auto" w:fill="FFFFFF"/>
              <w:suppressAutoHyphens/>
              <w:spacing w:after="0" w:line="240" w:lineRule="auto"/>
              <w:jc w:val="both"/>
              <w:rPr>
                <w:rFonts w:ascii="Times New Roman" w:eastAsia="Times New Roman" w:hAnsi="Times New Roman"/>
                <w:spacing w:val="-2"/>
                <w:sz w:val="28"/>
                <w:szCs w:val="28"/>
              </w:rPr>
            </w:pPr>
            <w:r w:rsidRPr="00A37E64">
              <w:rPr>
                <w:rFonts w:ascii="Times New Roman" w:hAnsi="Times New Roman"/>
                <w:sz w:val="28"/>
                <w:szCs w:val="28"/>
              </w:rPr>
              <w:t>Бабаскин Г.В.</w:t>
            </w:r>
          </w:p>
        </w:tc>
        <w:tc>
          <w:tcPr>
            <w:tcW w:w="7511" w:type="dxa"/>
            <w:tcMar>
              <w:top w:w="62" w:type="dxa"/>
              <w:left w:w="102" w:type="dxa"/>
              <w:bottom w:w="102" w:type="dxa"/>
              <w:right w:w="62" w:type="dxa"/>
            </w:tcMar>
            <w:hideMark/>
          </w:tcPr>
          <w:p w14:paraId="0B302BF8" w14:textId="20CBE35A" w:rsidR="002F40E5" w:rsidRPr="00A37E64" w:rsidRDefault="002F40E5" w:rsidP="00631601">
            <w:pPr>
              <w:shd w:val="clear" w:color="auto" w:fill="FFFFFF"/>
              <w:suppressAutoHyphens/>
              <w:spacing w:after="0" w:line="240" w:lineRule="auto"/>
              <w:jc w:val="both"/>
              <w:rPr>
                <w:rFonts w:ascii="Times New Roman" w:eastAsia="Times New Roman" w:hAnsi="Times New Roman"/>
                <w:spacing w:val="-2"/>
                <w:sz w:val="28"/>
                <w:szCs w:val="28"/>
              </w:rPr>
            </w:pPr>
            <w:r w:rsidRPr="00A37E64">
              <w:rPr>
                <w:rFonts w:ascii="Times New Roman" w:hAnsi="Times New Roman"/>
                <w:sz w:val="28"/>
                <w:szCs w:val="28"/>
              </w:rPr>
              <w:t>- первый заместитель председателя комитета промышленности, торговли и предпринимательства Курской области</w:t>
            </w:r>
          </w:p>
        </w:tc>
      </w:tr>
      <w:tr w:rsidR="002F40E5" w:rsidRPr="00C60C0F" w14:paraId="1860F8DA" w14:textId="77777777" w:rsidTr="0009405C">
        <w:trPr>
          <w:trHeight w:val="433"/>
        </w:trPr>
        <w:tc>
          <w:tcPr>
            <w:tcW w:w="2554" w:type="dxa"/>
            <w:tcMar>
              <w:top w:w="62" w:type="dxa"/>
              <w:left w:w="102" w:type="dxa"/>
              <w:bottom w:w="102" w:type="dxa"/>
              <w:right w:w="62" w:type="dxa"/>
            </w:tcMar>
            <w:hideMark/>
          </w:tcPr>
          <w:p w14:paraId="516AD587" w14:textId="7E204996" w:rsidR="002F40E5" w:rsidRPr="00A37E64"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A37E64">
              <w:rPr>
                <w:rFonts w:ascii="Times New Roman" w:hAnsi="Times New Roman"/>
                <w:sz w:val="28"/>
                <w:szCs w:val="28"/>
              </w:rPr>
              <w:t>Богомазова С.В.</w:t>
            </w:r>
          </w:p>
        </w:tc>
        <w:tc>
          <w:tcPr>
            <w:tcW w:w="7511" w:type="dxa"/>
            <w:tcMar>
              <w:top w:w="62" w:type="dxa"/>
              <w:left w:w="102" w:type="dxa"/>
              <w:bottom w:w="102" w:type="dxa"/>
              <w:right w:w="62" w:type="dxa"/>
            </w:tcMar>
            <w:hideMark/>
          </w:tcPr>
          <w:p w14:paraId="0A8E83BF" w14:textId="10A43322" w:rsidR="002F40E5" w:rsidRPr="00A37E64"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A37E64">
              <w:rPr>
                <w:rFonts w:ascii="Times New Roman" w:hAnsi="Times New Roman"/>
                <w:sz w:val="28"/>
                <w:szCs w:val="28"/>
              </w:rPr>
              <w:t xml:space="preserve">- заместитель председателя комитета по экономике и развитию Курской области </w:t>
            </w:r>
          </w:p>
        </w:tc>
      </w:tr>
      <w:tr w:rsidR="00A37E64" w:rsidRPr="00C60C0F" w14:paraId="6BFDD7AB" w14:textId="77777777" w:rsidTr="0009405C">
        <w:trPr>
          <w:trHeight w:val="433"/>
        </w:trPr>
        <w:tc>
          <w:tcPr>
            <w:tcW w:w="2554" w:type="dxa"/>
            <w:tcMar>
              <w:top w:w="62" w:type="dxa"/>
              <w:left w:w="102" w:type="dxa"/>
              <w:bottom w:w="102" w:type="dxa"/>
              <w:right w:w="62" w:type="dxa"/>
            </w:tcMar>
          </w:tcPr>
          <w:p w14:paraId="68CC8AD7" w14:textId="4AD90954" w:rsidR="00A37E64" w:rsidRPr="00A37E64" w:rsidRDefault="00A37E64" w:rsidP="00631601">
            <w:pPr>
              <w:widowControl w:val="0"/>
              <w:suppressAutoHyphens/>
              <w:autoSpaceDE w:val="0"/>
              <w:autoSpaceDN w:val="0"/>
              <w:adjustRightInd w:val="0"/>
              <w:spacing w:after="0" w:line="240" w:lineRule="auto"/>
              <w:rPr>
                <w:rFonts w:ascii="Times New Roman" w:hAnsi="Times New Roman"/>
                <w:sz w:val="28"/>
                <w:szCs w:val="28"/>
              </w:rPr>
            </w:pPr>
            <w:r w:rsidRPr="00A37E64">
              <w:rPr>
                <w:rFonts w:ascii="Times New Roman" w:hAnsi="Times New Roman"/>
                <w:sz w:val="28"/>
                <w:szCs w:val="28"/>
              </w:rPr>
              <w:t>Гончарова Н.А.</w:t>
            </w:r>
          </w:p>
        </w:tc>
        <w:tc>
          <w:tcPr>
            <w:tcW w:w="7511" w:type="dxa"/>
            <w:tcMar>
              <w:top w:w="62" w:type="dxa"/>
              <w:left w:w="102" w:type="dxa"/>
              <w:bottom w:w="102" w:type="dxa"/>
              <w:right w:w="62" w:type="dxa"/>
            </w:tcMar>
          </w:tcPr>
          <w:p w14:paraId="09F736CC" w14:textId="5FDA7927" w:rsidR="00A37E64" w:rsidRPr="00A37E64" w:rsidRDefault="00A37E64" w:rsidP="00631601">
            <w:pPr>
              <w:widowControl w:val="0"/>
              <w:suppressAutoHyphens/>
              <w:autoSpaceDE w:val="0"/>
              <w:autoSpaceDN w:val="0"/>
              <w:adjustRightInd w:val="0"/>
              <w:spacing w:after="0" w:line="240" w:lineRule="auto"/>
              <w:jc w:val="both"/>
              <w:rPr>
                <w:rFonts w:ascii="Times New Roman" w:hAnsi="Times New Roman"/>
                <w:sz w:val="28"/>
                <w:szCs w:val="28"/>
              </w:rPr>
            </w:pPr>
            <w:r w:rsidRPr="00A37E64">
              <w:rPr>
                <w:rFonts w:ascii="Times New Roman" w:hAnsi="Times New Roman"/>
                <w:sz w:val="28"/>
                <w:szCs w:val="28"/>
              </w:rPr>
              <w:t>- первый заместитель председателя комитета агропромышленного комплекса Курской области</w:t>
            </w:r>
          </w:p>
        </w:tc>
      </w:tr>
      <w:tr w:rsidR="002F40E5" w:rsidRPr="00C60C0F" w14:paraId="4B427CAB" w14:textId="77777777" w:rsidTr="0009405C">
        <w:trPr>
          <w:trHeight w:val="433"/>
        </w:trPr>
        <w:tc>
          <w:tcPr>
            <w:tcW w:w="2554" w:type="dxa"/>
            <w:tcMar>
              <w:top w:w="62" w:type="dxa"/>
              <w:left w:w="102" w:type="dxa"/>
              <w:bottom w:w="102" w:type="dxa"/>
              <w:right w:w="62" w:type="dxa"/>
            </w:tcMar>
            <w:hideMark/>
          </w:tcPr>
          <w:p w14:paraId="39CDA828" w14:textId="3FB9759E" w:rsidR="002F40E5" w:rsidRPr="00A37E64"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A37E64">
              <w:rPr>
                <w:rFonts w:ascii="Times New Roman" w:hAnsi="Times New Roman"/>
                <w:sz w:val="28"/>
                <w:szCs w:val="28"/>
              </w:rPr>
              <w:t>Дубашевский В.А.</w:t>
            </w:r>
          </w:p>
        </w:tc>
        <w:tc>
          <w:tcPr>
            <w:tcW w:w="7511" w:type="dxa"/>
            <w:tcMar>
              <w:top w:w="62" w:type="dxa"/>
              <w:left w:w="102" w:type="dxa"/>
              <w:bottom w:w="102" w:type="dxa"/>
              <w:right w:w="62" w:type="dxa"/>
            </w:tcMar>
            <w:hideMark/>
          </w:tcPr>
          <w:p w14:paraId="21B8D7FB" w14:textId="2400CB36" w:rsidR="002F40E5" w:rsidRPr="00A37E64"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A37E64">
              <w:rPr>
                <w:rFonts w:ascii="Times New Roman" w:hAnsi="Times New Roman"/>
                <w:sz w:val="28"/>
                <w:szCs w:val="28"/>
              </w:rPr>
              <w:t>- первый заместитель председателя комитета строительства Курской области</w:t>
            </w:r>
          </w:p>
        </w:tc>
      </w:tr>
      <w:tr w:rsidR="002F40E5" w:rsidRPr="00C60C0F" w14:paraId="478B7BEE" w14:textId="77777777" w:rsidTr="0009405C">
        <w:trPr>
          <w:trHeight w:val="836"/>
        </w:trPr>
        <w:tc>
          <w:tcPr>
            <w:tcW w:w="2554" w:type="dxa"/>
            <w:tcMar>
              <w:top w:w="62" w:type="dxa"/>
              <w:left w:w="102" w:type="dxa"/>
              <w:bottom w:w="102" w:type="dxa"/>
              <w:right w:w="62" w:type="dxa"/>
            </w:tcMar>
            <w:hideMark/>
          </w:tcPr>
          <w:p w14:paraId="50B586B5" w14:textId="5A3B29FD" w:rsidR="002F40E5" w:rsidRPr="00A37E64"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A37E64">
              <w:rPr>
                <w:rFonts w:ascii="Times New Roman" w:hAnsi="Times New Roman"/>
                <w:spacing w:val="-2"/>
                <w:sz w:val="28"/>
                <w:szCs w:val="28"/>
              </w:rPr>
              <w:t>Дьяконова В.В.</w:t>
            </w:r>
          </w:p>
        </w:tc>
        <w:tc>
          <w:tcPr>
            <w:tcW w:w="7511" w:type="dxa"/>
            <w:tcMar>
              <w:top w:w="62" w:type="dxa"/>
              <w:left w:w="102" w:type="dxa"/>
              <w:bottom w:w="102" w:type="dxa"/>
              <w:right w:w="62" w:type="dxa"/>
            </w:tcMar>
            <w:hideMark/>
          </w:tcPr>
          <w:p w14:paraId="5EFDBEBF" w14:textId="24A60402" w:rsidR="002F40E5" w:rsidRPr="00A37E64"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A37E64">
              <w:rPr>
                <w:rFonts w:ascii="Times New Roman" w:hAnsi="Times New Roman"/>
                <w:spacing w:val="-2"/>
                <w:sz w:val="28"/>
                <w:szCs w:val="28"/>
              </w:rPr>
              <w:t>- заместитель председателя комитета промышленности, торговли и предпринимательства Курской области</w:t>
            </w:r>
          </w:p>
        </w:tc>
      </w:tr>
      <w:tr w:rsidR="002F40E5" w:rsidRPr="00C60C0F" w14:paraId="29628E44" w14:textId="77777777" w:rsidTr="0009405C">
        <w:tc>
          <w:tcPr>
            <w:tcW w:w="2554" w:type="dxa"/>
            <w:tcMar>
              <w:top w:w="62" w:type="dxa"/>
              <w:left w:w="102" w:type="dxa"/>
              <w:bottom w:w="102" w:type="dxa"/>
              <w:right w:w="62" w:type="dxa"/>
            </w:tcMar>
            <w:hideMark/>
          </w:tcPr>
          <w:p w14:paraId="7A027ECF" w14:textId="73503898" w:rsidR="002F40E5" w:rsidRPr="00A37E64"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A37E64">
              <w:rPr>
                <w:rFonts w:ascii="Times New Roman" w:hAnsi="Times New Roman"/>
                <w:sz w:val="28"/>
                <w:szCs w:val="28"/>
              </w:rPr>
              <w:t>Зимовцев В.Н.</w:t>
            </w:r>
          </w:p>
        </w:tc>
        <w:tc>
          <w:tcPr>
            <w:tcW w:w="7511" w:type="dxa"/>
            <w:tcMar>
              <w:top w:w="62" w:type="dxa"/>
              <w:left w:w="102" w:type="dxa"/>
              <w:bottom w:w="102" w:type="dxa"/>
              <w:right w:w="62" w:type="dxa"/>
            </w:tcMar>
            <w:hideMark/>
          </w:tcPr>
          <w:p w14:paraId="4CC7D5D1" w14:textId="4E2EAFB1" w:rsidR="002F40E5" w:rsidRPr="00A37E64"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A37E64">
              <w:rPr>
                <w:rFonts w:ascii="Times New Roman" w:hAnsi="Times New Roman"/>
                <w:sz w:val="28"/>
                <w:szCs w:val="28"/>
              </w:rPr>
              <w:t>- заместитель председателя комитета – начальник управления информационной безопасности и связи комитета цифрового развития и связи Курской области</w:t>
            </w:r>
          </w:p>
        </w:tc>
      </w:tr>
      <w:tr w:rsidR="002F40E5" w:rsidRPr="00C60C0F" w14:paraId="1A955F7C" w14:textId="77777777" w:rsidTr="0009405C">
        <w:tc>
          <w:tcPr>
            <w:tcW w:w="2554" w:type="dxa"/>
            <w:tcMar>
              <w:top w:w="62" w:type="dxa"/>
              <w:left w:w="102" w:type="dxa"/>
              <w:bottom w:w="102" w:type="dxa"/>
              <w:right w:w="62" w:type="dxa"/>
            </w:tcMar>
            <w:hideMark/>
          </w:tcPr>
          <w:p w14:paraId="44F88A4A" w14:textId="3E3ABE11" w:rsidR="002F40E5" w:rsidRPr="00A37E64"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A37E64">
              <w:rPr>
                <w:rFonts w:ascii="Times New Roman" w:hAnsi="Times New Roman"/>
                <w:sz w:val="28"/>
                <w:szCs w:val="28"/>
              </w:rPr>
              <w:t>Ковалёва С.В.</w:t>
            </w:r>
          </w:p>
        </w:tc>
        <w:tc>
          <w:tcPr>
            <w:tcW w:w="7511" w:type="dxa"/>
            <w:tcMar>
              <w:top w:w="62" w:type="dxa"/>
              <w:left w:w="102" w:type="dxa"/>
              <w:bottom w:w="102" w:type="dxa"/>
              <w:right w:w="62" w:type="dxa"/>
            </w:tcMar>
            <w:hideMark/>
          </w:tcPr>
          <w:p w14:paraId="0DDE0C95" w14:textId="1A774E79" w:rsidR="002F40E5" w:rsidRPr="00A37E64"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A37E64">
              <w:rPr>
                <w:rFonts w:ascii="Times New Roman" w:hAnsi="Times New Roman"/>
                <w:sz w:val="28"/>
                <w:szCs w:val="28"/>
              </w:rPr>
              <w:t>- заместитель председателя комитета социального обеспечения, материнства и детства Курской области</w:t>
            </w:r>
          </w:p>
        </w:tc>
      </w:tr>
      <w:tr w:rsidR="002F40E5" w:rsidRPr="00C60C0F" w14:paraId="38450AA0" w14:textId="77777777" w:rsidTr="00470124">
        <w:trPr>
          <w:trHeight w:val="364"/>
        </w:trPr>
        <w:tc>
          <w:tcPr>
            <w:tcW w:w="2554" w:type="dxa"/>
            <w:tcMar>
              <w:top w:w="62" w:type="dxa"/>
              <w:left w:w="102" w:type="dxa"/>
              <w:bottom w:w="102" w:type="dxa"/>
              <w:right w:w="62" w:type="dxa"/>
            </w:tcMar>
            <w:hideMark/>
          </w:tcPr>
          <w:p w14:paraId="6F7CEA17" w14:textId="30D1955B" w:rsidR="002F40E5" w:rsidRPr="00A37E64"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A37E64">
              <w:rPr>
                <w:rFonts w:ascii="Times New Roman" w:hAnsi="Times New Roman"/>
                <w:sz w:val="28"/>
                <w:szCs w:val="28"/>
              </w:rPr>
              <w:t>Концедалова Г.А.</w:t>
            </w:r>
          </w:p>
        </w:tc>
        <w:tc>
          <w:tcPr>
            <w:tcW w:w="7511" w:type="dxa"/>
            <w:tcMar>
              <w:top w:w="62" w:type="dxa"/>
              <w:left w:w="102" w:type="dxa"/>
              <w:bottom w:w="102" w:type="dxa"/>
              <w:right w:w="62" w:type="dxa"/>
            </w:tcMar>
            <w:hideMark/>
          </w:tcPr>
          <w:p w14:paraId="262D7097" w14:textId="1BDF5C93" w:rsidR="002F40E5" w:rsidRPr="00A37E64"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A37E64">
              <w:rPr>
                <w:rFonts w:ascii="Times New Roman" w:hAnsi="Times New Roman"/>
                <w:sz w:val="28"/>
                <w:szCs w:val="28"/>
              </w:rPr>
              <w:t xml:space="preserve">- заместитель председателя комитета - начальник управления территориального планирования комитета </w:t>
            </w:r>
            <w:r w:rsidRPr="00A37E64">
              <w:rPr>
                <w:rFonts w:ascii="Times New Roman" w:hAnsi="Times New Roman"/>
                <w:sz w:val="28"/>
                <w:szCs w:val="28"/>
              </w:rPr>
              <w:lastRenderedPageBreak/>
              <w:t>архитектуры и градостроительства Курской области</w:t>
            </w:r>
          </w:p>
        </w:tc>
      </w:tr>
      <w:tr w:rsidR="002F40E5" w:rsidRPr="00C60C0F" w14:paraId="2617AD44" w14:textId="77777777" w:rsidTr="0009405C">
        <w:tc>
          <w:tcPr>
            <w:tcW w:w="2554" w:type="dxa"/>
            <w:tcMar>
              <w:top w:w="62" w:type="dxa"/>
              <w:left w:w="102" w:type="dxa"/>
              <w:bottom w:w="102" w:type="dxa"/>
              <w:right w:w="62" w:type="dxa"/>
            </w:tcMar>
            <w:hideMark/>
          </w:tcPr>
          <w:p w14:paraId="1ADAEAF6" w14:textId="5D3EF10D" w:rsidR="002F40E5" w:rsidRPr="00A37E64"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A37E64">
              <w:rPr>
                <w:rFonts w:ascii="Times New Roman" w:hAnsi="Times New Roman"/>
                <w:sz w:val="28"/>
                <w:szCs w:val="28"/>
              </w:rPr>
              <w:lastRenderedPageBreak/>
              <w:t>Орехов С.Н.</w:t>
            </w:r>
          </w:p>
        </w:tc>
        <w:tc>
          <w:tcPr>
            <w:tcW w:w="7511" w:type="dxa"/>
            <w:tcMar>
              <w:top w:w="62" w:type="dxa"/>
              <w:left w:w="102" w:type="dxa"/>
              <w:bottom w:w="102" w:type="dxa"/>
              <w:right w:w="62" w:type="dxa"/>
            </w:tcMar>
            <w:hideMark/>
          </w:tcPr>
          <w:p w14:paraId="5B74ACD7" w14:textId="2239376C" w:rsidR="002F40E5" w:rsidRPr="00A37E64"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A37E64">
              <w:rPr>
                <w:rFonts w:ascii="Times New Roman" w:hAnsi="Times New Roman"/>
                <w:sz w:val="28"/>
                <w:szCs w:val="28"/>
              </w:rPr>
              <w:t>- заместитель начальника государственной жилищной инспекции Курской области</w:t>
            </w:r>
          </w:p>
        </w:tc>
      </w:tr>
      <w:tr w:rsidR="00631601" w:rsidRPr="00C60C0F" w14:paraId="20955AD3" w14:textId="77777777" w:rsidTr="00470124">
        <w:trPr>
          <w:trHeight w:val="579"/>
        </w:trPr>
        <w:tc>
          <w:tcPr>
            <w:tcW w:w="2554" w:type="dxa"/>
            <w:tcMar>
              <w:top w:w="62" w:type="dxa"/>
              <w:left w:w="102" w:type="dxa"/>
              <w:bottom w:w="102" w:type="dxa"/>
              <w:right w:w="62" w:type="dxa"/>
            </w:tcMar>
          </w:tcPr>
          <w:p w14:paraId="543A6CAF" w14:textId="1FF90B98" w:rsidR="00631601" w:rsidRPr="00A37E64"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sidRPr="00A37E64">
              <w:rPr>
                <w:rFonts w:ascii="Times New Roman" w:hAnsi="Times New Roman"/>
                <w:sz w:val="28"/>
                <w:szCs w:val="28"/>
              </w:rPr>
              <w:t>Сороколетова Е.Е.</w:t>
            </w:r>
          </w:p>
        </w:tc>
        <w:tc>
          <w:tcPr>
            <w:tcW w:w="7511" w:type="dxa"/>
            <w:tcMar>
              <w:top w:w="62" w:type="dxa"/>
              <w:left w:w="102" w:type="dxa"/>
              <w:bottom w:w="102" w:type="dxa"/>
              <w:right w:w="62" w:type="dxa"/>
            </w:tcMar>
          </w:tcPr>
          <w:p w14:paraId="6068691D" w14:textId="303E76B3" w:rsidR="00631601" w:rsidRPr="00A37E64"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sidRPr="00A37E64">
              <w:rPr>
                <w:rFonts w:ascii="Times New Roman" w:hAnsi="Times New Roman"/>
                <w:sz w:val="28"/>
                <w:szCs w:val="28"/>
              </w:rPr>
              <w:t>- заместитель председателя комитета по управлению имуществом Курской области</w:t>
            </w:r>
          </w:p>
        </w:tc>
      </w:tr>
      <w:tr w:rsidR="00631601" w:rsidRPr="00C60C0F" w14:paraId="79685E93" w14:textId="77777777" w:rsidTr="009F0623">
        <w:trPr>
          <w:trHeight w:val="870"/>
        </w:trPr>
        <w:tc>
          <w:tcPr>
            <w:tcW w:w="2554" w:type="dxa"/>
            <w:tcMar>
              <w:top w:w="62" w:type="dxa"/>
              <w:left w:w="102" w:type="dxa"/>
              <w:bottom w:w="102" w:type="dxa"/>
              <w:right w:w="62" w:type="dxa"/>
            </w:tcMar>
          </w:tcPr>
          <w:p w14:paraId="413159CD" w14:textId="675C7882" w:rsidR="00631601" w:rsidRPr="00A37E64"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sidRPr="00A37E64">
              <w:rPr>
                <w:rFonts w:ascii="Times New Roman" w:hAnsi="Times New Roman"/>
                <w:sz w:val="28"/>
                <w:szCs w:val="28"/>
              </w:rPr>
              <w:t>Третьяков Н.А.</w:t>
            </w:r>
          </w:p>
        </w:tc>
        <w:tc>
          <w:tcPr>
            <w:tcW w:w="7511" w:type="dxa"/>
            <w:tcMar>
              <w:top w:w="62" w:type="dxa"/>
              <w:left w:w="102" w:type="dxa"/>
              <w:bottom w:w="102" w:type="dxa"/>
              <w:right w:w="62" w:type="dxa"/>
            </w:tcMar>
          </w:tcPr>
          <w:p w14:paraId="1D4EF70D" w14:textId="6187F801" w:rsidR="00631601" w:rsidRPr="00A37E64"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sidRPr="00A37E64">
              <w:rPr>
                <w:rFonts w:ascii="Times New Roman" w:hAnsi="Times New Roman"/>
                <w:sz w:val="28"/>
                <w:szCs w:val="28"/>
              </w:rPr>
              <w:t>- заместитель председателя комитета жилищно-коммунального хозяйства и ТЭК Курской области</w:t>
            </w:r>
          </w:p>
        </w:tc>
      </w:tr>
      <w:tr w:rsidR="00631601" w:rsidRPr="00C60C0F" w14:paraId="24564C57" w14:textId="77777777" w:rsidTr="00631601">
        <w:trPr>
          <w:trHeight w:val="501"/>
        </w:trPr>
        <w:tc>
          <w:tcPr>
            <w:tcW w:w="2554" w:type="dxa"/>
            <w:tcMar>
              <w:top w:w="62" w:type="dxa"/>
              <w:left w:w="102" w:type="dxa"/>
              <w:bottom w:w="102" w:type="dxa"/>
              <w:right w:w="62" w:type="dxa"/>
            </w:tcMar>
          </w:tcPr>
          <w:p w14:paraId="78CF42BA" w14:textId="0192E28A" w:rsidR="00631601" w:rsidRPr="00A37E64"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sidRPr="00A37E64">
              <w:rPr>
                <w:rFonts w:ascii="Times New Roman" w:hAnsi="Times New Roman"/>
                <w:sz w:val="28"/>
                <w:szCs w:val="28"/>
              </w:rPr>
              <w:t>Черкасов А.В.</w:t>
            </w:r>
          </w:p>
        </w:tc>
        <w:tc>
          <w:tcPr>
            <w:tcW w:w="7511" w:type="dxa"/>
            <w:tcMar>
              <w:top w:w="62" w:type="dxa"/>
              <w:left w:w="102" w:type="dxa"/>
              <w:bottom w:w="102" w:type="dxa"/>
              <w:right w:w="62" w:type="dxa"/>
            </w:tcMar>
          </w:tcPr>
          <w:p w14:paraId="423FCADD" w14:textId="7B098472" w:rsidR="00631601" w:rsidRPr="00A37E64"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sidRPr="00A37E64">
              <w:rPr>
                <w:rFonts w:ascii="Times New Roman" w:hAnsi="Times New Roman"/>
                <w:sz w:val="28"/>
                <w:szCs w:val="28"/>
              </w:rPr>
              <w:t>- заместитель председателя комитета экологической безопасности и природопользования Курской области</w:t>
            </w:r>
          </w:p>
        </w:tc>
      </w:tr>
      <w:tr w:rsidR="00631601" w:rsidRPr="00C60C0F" w14:paraId="3A18EBBD" w14:textId="77777777" w:rsidTr="009F0623">
        <w:trPr>
          <w:trHeight w:val="870"/>
        </w:trPr>
        <w:tc>
          <w:tcPr>
            <w:tcW w:w="2554" w:type="dxa"/>
            <w:tcMar>
              <w:top w:w="62" w:type="dxa"/>
              <w:left w:w="102" w:type="dxa"/>
              <w:bottom w:w="102" w:type="dxa"/>
              <w:right w:w="62" w:type="dxa"/>
            </w:tcMar>
          </w:tcPr>
          <w:p w14:paraId="5A0B97F3" w14:textId="5E6A29A8" w:rsidR="00631601" w:rsidRPr="00A37E64"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sidRPr="00A37E64">
              <w:rPr>
                <w:rFonts w:ascii="Times New Roman" w:hAnsi="Times New Roman"/>
                <w:sz w:val="28"/>
                <w:szCs w:val="28"/>
              </w:rPr>
              <w:t>Шклярик Н.А.</w:t>
            </w:r>
          </w:p>
        </w:tc>
        <w:tc>
          <w:tcPr>
            <w:tcW w:w="7511" w:type="dxa"/>
            <w:tcMar>
              <w:top w:w="62" w:type="dxa"/>
              <w:left w:w="102" w:type="dxa"/>
              <w:bottom w:w="102" w:type="dxa"/>
              <w:right w:w="62" w:type="dxa"/>
            </w:tcMar>
          </w:tcPr>
          <w:p w14:paraId="09D13633" w14:textId="097E8571" w:rsidR="00631601" w:rsidRPr="00A37E64"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sidRPr="00A37E64">
              <w:rPr>
                <w:rFonts w:ascii="Times New Roman" w:hAnsi="Times New Roman"/>
                <w:sz w:val="28"/>
                <w:szCs w:val="28"/>
              </w:rPr>
              <w:t xml:space="preserve">- </w:t>
            </w:r>
            <w:r w:rsidR="00AB6D4A" w:rsidRPr="00A37E64">
              <w:rPr>
                <w:rFonts w:ascii="Times New Roman" w:hAnsi="Times New Roman"/>
                <w:sz w:val="28"/>
                <w:szCs w:val="28"/>
              </w:rPr>
              <w:t>заместитель председателя комитета – начальник отдела оздоровления и отдыха детей комитета молодежи Курской области (</w:t>
            </w:r>
            <w:r w:rsidRPr="00A37E64">
              <w:rPr>
                <w:rFonts w:ascii="Times New Roman" w:hAnsi="Times New Roman"/>
                <w:sz w:val="28"/>
                <w:szCs w:val="28"/>
              </w:rPr>
              <w:t>начальник отдела развития туризма и отдыха комитета молодежной политики и туризма Курской области</w:t>
            </w:r>
            <w:r w:rsidR="00AB6D4A" w:rsidRPr="00A37E64">
              <w:rPr>
                <w:rFonts w:ascii="Times New Roman" w:hAnsi="Times New Roman"/>
                <w:sz w:val="28"/>
                <w:szCs w:val="28"/>
              </w:rPr>
              <w:t>)</w:t>
            </w:r>
          </w:p>
        </w:tc>
      </w:tr>
    </w:tbl>
    <w:p w14:paraId="16C9DCAC" w14:textId="77777777" w:rsidR="003D612C" w:rsidRDefault="003D612C" w:rsidP="001722A9">
      <w:pPr>
        <w:suppressAutoHyphens/>
        <w:spacing w:after="0" w:line="240" w:lineRule="auto"/>
        <w:ind w:firstLine="709"/>
        <w:jc w:val="both"/>
        <w:rPr>
          <w:rFonts w:ascii="Times New Roman" w:hAnsi="Times New Roman"/>
          <w:bCs/>
          <w:color w:val="000000"/>
          <w:sz w:val="28"/>
          <w:szCs w:val="28"/>
        </w:rPr>
      </w:pPr>
    </w:p>
    <w:p w14:paraId="6D8E1760" w14:textId="12E92F57" w:rsidR="00E50AED" w:rsidRDefault="0009405C" w:rsidP="001722A9">
      <w:pPr>
        <w:suppressAutoHyphens/>
        <w:spacing w:after="0" w:line="240" w:lineRule="auto"/>
        <w:ind w:firstLine="709"/>
        <w:jc w:val="both"/>
        <w:rPr>
          <w:rFonts w:ascii="Times New Roman" w:hAnsi="Times New Roman"/>
          <w:bCs/>
          <w:color w:val="000000"/>
          <w:sz w:val="28"/>
          <w:szCs w:val="28"/>
        </w:rPr>
      </w:pPr>
      <w:r w:rsidRPr="00276572">
        <w:rPr>
          <w:rFonts w:ascii="Times New Roman" w:hAnsi="Times New Roman"/>
          <w:bCs/>
          <w:color w:val="000000"/>
          <w:sz w:val="28"/>
          <w:szCs w:val="28"/>
        </w:rPr>
        <w:t>Постановлени</w:t>
      </w:r>
      <w:r w:rsidR="00E50AED">
        <w:rPr>
          <w:rFonts w:ascii="Times New Roman" w:hAnsi="Times New Roman"/>
          <w:bCs/>
          <w:color w:val="000000"/>
          <w:sz w:val="28"/>
          <w:szCs w:val="28"/>
        </w:rPr>
        <w:t>ем</w:t>
      </w:r>
      <w:r w:rsidRPr="00276572">
        <w:rPr>
          <w:rFonts w:ascii="Times New Roman" w:hAnsi="Times New Roman"/>
          <w:bCs/>
          <w:color w:val="000000"/>
          <w:sz w:val="28"/>
          <w:szCs w:val="28"/>
        </w:rPr>
        <w:t xml:space="preserve"> </w:t>
      </w:r>
      <w:r w:rsidR="00276572" w:rsidRPr="00276572">
        <w:rPr>
          <w:rFonts w:ascii="Times New Roman" w:hAnsi="Times New Roman"/>
          <w:bCs/>
          <w:color w:val="000000"/>
          <w:sz w:val="28"/>
          <w:szCs w:val="28"/>
        </w:rPr>
        <w:t>Администраци</w:t>
      </w:r>
      <w:r w:rsidR="00E50AED">
        <w:rPr>
          <w:rFonts w:ascii="Times New Roman" w:hAnsi="Times New Roman"/>
          <w:bCs/>
          <w:color w:val="000000"/>
          <w:sz w:val="28"/>
          <w:szCs w:val="28"/>
        </w:rPr>
        <w:t>и</w:t>
      </w:r>
      <w:r w:rsidR="00276572" w:rsidRPr="00276572">
        <w:rPr>
          <w:rFonts w:ascii="Times New Roman" w:hAnsi="Times New Roman"/>
          <w:bCs/>
          <w:color w:val="000000"/>
          <w:sz w:val="28"/>
          <w:szCs w:val="28"/>
        </w:rPr>
        <w:t xml:space="preserve"> Курской области </w:t>
      </w:r>
      <w:hyperlink r:id="rId32" w:history="1">
        <w:r w:rsidR="00F17767" w:rsidRPr="00882936">
          <w:rPr>
            <w:rStyle w:val="a4"/>
            <w:rFonts w:ascii="Times New Roman" w:hAnsi="Times New Roman"/>
            <w:bCs/>
            <w:sz w:val="28"/>
            <w:szCs w:val="28"/>
          </w:rPr>
          <w:t>от 30.12.2019 № 1375-па</w:t>
        </w:r>
      </w:hyperlink>
      <w:r w:rsidR="00F17767" w:rsidRPr="00276572">
        <w:rPr>
          <w:rFonts w:ascii="Times New Roman" w:hAnsi="Times New Roman"/>
          <w:bCs/>
          <w:color w:val="000000"/>
          <w:sz w:val="28"/>
          <w:szCs w:val="28"/>
        </w:rPr>
        <w:t xml:space="preserve"> </w:t>
      </w:r>
      <w:r w:rsidR="00E50AED">
        <w:rPr>
          <w:rFonts w:ascii="Times New Roman" w:hAnsi="Times New Roman"/>
          <w:bCs/>
          <w:color w:val="000000"/>
          <w:sz w:val="28"/>
          <w:szCs w:val="28"/>
        </w:rPr>
        <w:t>закреплены органы исполнительной власти Курской области</w:t>
      </w:r>
      <w:r w:rsidR="008428FF">
        <w:rPr>
          <w:rFonts w:ascii="Times New Roman" w:hAnsi="Times New Roman"/>
          <w:bCs/>
          <w:color w:val="000000"/>
          <w:sz w:val="28"/>
          <w:szCs w:val="28"/>
        </w:rPr>
        <w:t>, ответственные</w:t>
      </w:r>
      <w:r w:rsidR="00E50AED">
        <w:rPr>
          <w:rFonts w:ascii="Times New Roman" w:hAnsi="Times New Roman"/>
          <w:bCs/>
          <w:color w:val="000000"/>
          <w:sz w:val="28"/>
          <w:szCs w:val="28"/>
        </w:rPr>
        <w:t xml:space="preserve"> за </w:t>
      </w:r>
      <w:r w:rsidR="00137596">
        <w:rPr>
          <w:rFonts w:ascii="Times New Roman" w:hAnsi="Times New Roman"/>
          <w:bCs/>
          <w:color w:val="000000"/>
          <w:sz w:val="28"/>
          <w:szCs w:val="28"/>
        </w:rPr>
        <w:t xml:space="preserve">разработку и реализацию планов мероприятий («дорожных карт») по содействию развитию конкуренции в подведомственной сфере деятельности, </w:t>
      </w:r>
      <w:r w:rsidR="00E50AED">
        <w:rPr>
          <w:rFonts w:ascii="Times New Roman" w:hAnsi="Times New Roman"/>
          <w:bCs/>
          <w:color w:val="000000"/>
          <w:sz w:val="28"/>
          <w:szCs w:val="28"/>
        </w:rPr>
        <w:t xml:space="preserve">достижение ключевых показателей </w:t>
      </w:r>
      <w:r w:rsidR="00E50AED" w:rsidRPr="00276572">
        <w:rPr>
          <w:rFonts w:ascii="Times New Roman" w:hAnsi="Times New Roman"/>
          <w:bCs/>
          <w:color w:val="000000"/>
          <w:sz w:val="28"/>
          <w:szCs w:val="28"/>
        </w:rPr>
        <w:t>развития конкуренции в Курской области</w:t>
      </w:r>
      <w:r w:rsidR="00E50AED">
        <w:rPr>
          <w:rFonts w:ascii="Times New Roman" w:hAnsi="Times New Roman"/>
          <w:bCs/>
          <w:color w:val="000000"/>
          <w:sz w:val="28"/>
          <w:szCs w:val="28"/>
        </w:rPr>
        <w:t>.</w:t>
      </w:r>
    </w:p>
    <w:p w14:paraId="7F23BED3" w14:textId="668348AE" w:rsidR="00276572" w:rsidRDefault="00E50AED" w:rsidP="001722A9">
      <w:pPr>
        <w:suppressAutoHyphens/>
        <w:spacing w:after="0" w:line="240" w:lineRule="auto"/>
        <w:ind w:firstLine="709"/>
        <w:jc w:val="both"/>
        <w:rPr>
          <w:rFonts w:ascii="Times New Roman" w:hAnsi="Times New Roman"/>
          <w:bCs/>
          <w:color w:val="000000"/>
          <w:sz w:val="28"/>
          <w:szCs w:val="28"/>
        </w:rPr>
      </w:pPr>
      <w:r w:rsidRPr="00276572">
        <w:rPr>
          <w:rFonts w:ascii="Times New Roman" w:hAnsi="Times New Roman"/>
          <w:bCs/>
          <w:color w:val="000000"/>
          <w:sz w:val="28"/>
          <w:szCs w:val="28"/>
        </w:rPr>
        <w:t>Постановлени</w:t>
      </w:r>
      <w:r>
        <w:rPr>
          <w:rFonts w:ascii="Times New Roman" w:hAnsi="Times New Roman"/>
          <w:bCs/>
          <w:color w:val="000000"/>
          <w:sz w:val="28"/>
          <w:szCs w:val="28"/>
        </w:rPr>
        <w:t>ем</w:t>
      </w:r>
      <w:r w:rsidRPr="00276572">
        <w:rPr>
          <w:rFonts w:ascii="Times New Roman" w:hAnsi="Times New Roman"/>
          <w:bCs/>
          <w:color w:val="000000"/>
          <w:sz w:val="28"/>
          <w:szCs w:val="28"/>
        </w:rPr>
        <w:t xml:space="preserve"> Администраци</w:t>
      </w:r>
      <w:r>
        <w:rPr>
          <w:rFonts w:ascii="Times New Roman" w:hAnsi="Times New Roman"/>
          <w:bCs/>
          <w:color w:val="000000"/>
          <w:sz w:val="28"/>
          <w:szCs w:val="28"/>
        </w:rPr>
        <w:t>и</w:t>
      </w:r>
      <w:r w:rsidRPr="00276572">
        <w:rPr>
          <w:rFonts w:ascii="Times New Roman" w:hAnsi="Times New Roman"/>
          <w:bCs/>
          <w:color w:val="000000"/>
          <w:sz w:val="28"/>
          <w:szCs w:val="28"/>
        </w:rPr>
        <w:t xml:space="preserve"> Курской области</w:t>
      </w:r>
      <w:r w:rsidR="00D16FCC">
        <w:rPr>
          <w:rFonts w:ascii="Times New Roman" w:hAnsi="Times New Roman"/>
          <w:bCs/>
          <w:color w:val="000000"/>
          <w:sz w:val="28"/>
          <w:szCs w:val="28"/>
        </w:rPr>
        <w:t xml:space="preserve"> </w:t>
      </w:r>
      <w:hyperlink r:id="rId33" w:history="1">
        <w:r w:rsidR="00D16FCC" w:rsidRPr="00D16FCC">
          <w:rPr>
            <w:rStyle w:val="a4"/>
            <w:rFonts w:ascii="Times New Roman" w:hAnsi="Times New Roman"/>
            <w:bCs/>
            <w:sz w:val="28"/>
            <w:szCs w:val="28"/>
          </w:rPr>
          <w:t>от 20.12.2019 № 1303-па</w:t>
        </w:r>
      </w:hyperlink>
      <w:r w:rsidR="00D16FCC">
        <w:rPr>
          <w:rFonts w:ascii="Times New Roman" w:hAnsi="Times New Roman"/>
          <w:bCs/>
          <w:color w:val="000000"/>
          <w:sz w:val="28"/>
          <w:szCs w:val="28"/>
        </w:rPr>
        <w:t xml:space="preserve"> «</w:t>
      </w:r>
      <w:r w:rsidR="00D16FCC" w:rsidRPr="00D16FCC">
        <w:rPr>
          <w:rFonts w:ascii="Times New Roman" w:hAnsi="Times New Roman"/>
          <w:bCs/>
          <w:color w:val="000000"/>
          <w:sz w:val="28"/>
          <w:szCs w:val="28"/>
        </w:rPr>
        <w:t>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w:t>
      </w:r>
      <w:r w:rsidR="00D16FCC">
        <w:rPr>
          <w:rFonts w:ascii="Times New Roman" w:hAnsi="Times New Roman"/>
          <w:bCs/>
          <w:color w:val="000000"/>
          <w:sz w:val="28"/>
          <w:szCs w:val="28"/>
        </w:rPr>
        <w:t xml:space="preserve">» </w:t>
      </w:r>
      <w:r w:rsidR="0041587C">
        <w:rPr>
          <w:rStyle w:val="a4"/>
          <w:rFonts w:ascii="Times New Roman" w:hAnsi="Times New Roman"/>
          <w:bCs/>
          <w:color w:val="auto"/>
          <w:sz w:val="28"/>
          <w:szCs w:val="28"/>
          <w:u w:val="none"/>
        </w:rPr>
        <w:t>(в</w:t>
      </w:r>
      <w:r w:rsidR="0041587C" w:rsidRPr="00353B68">
        <w:rPr>
          <w:rStyle w:val="a4"/>
          <w:rFonts w:ascii="Times New Roman" w:hAnsi="Times New Roman"/>
          <w:bCs/>
          <w:color w:val="auto"/>
          <w:sz w:val="28"/>
          <w:szCs w:val="28"/>
          <w:u w:val="none"/>
        </w:rPr>
        <w:t xml:space="preserve"> редакции постановления Администрации </w:t>
      </w:r>
      <w:r w:rsidR="0041587C">
        <w:rPr>
          <w:rStyle w:val="a4"/>
          <w:rFonts w:ascii="Times New Roman" w:hAnsi="Times New Roman"/>
          <w:bCs/>
          <w:color w:val="auto"/>
          <w:sz w:val="28"/>
          <w:szCs w:val="28"/>
          <w:u w:val="none"/>
        </w:rPr>
        <w:t xml:space="preserve">Курской области </w:t>
      </w:r>
      <w:hyperlink r:id="rId34" w:history="1">
        <w:r w:rsidR="00A67D28" w:rsidRPr="00A67D28">
          <w:rPr>
            <w:rStyle w:val="a4"/>
            <w:rFonts w:ascii="Times New Roman" w:hAnsi="Times New Roman"/>
            <w:bCs/>
            <w:sz w:val="28"/>
            <w:szCs w:val="28"/>
          </w:rPr>
          <w:t>от 28.09.2021 № 1002-па</w:t>
        </w:r>
      </w:hyperlink>
      <w:r w:rsidR="0041587C" w:rsidRPr="00353B68">
        <w:rPr>
          <w:rFonts w:ascii="Times New Roman" w:hAnsi="Times New Roman"/>
          <w:bCs/>
          <w:sz w:val="28"/>
          <w:szCs w:val="28"/>
        </w:rPr>
        <w:t>)</w:t>
      </w:r>
      <w:r w:rsidR="0041587C">
        <w:rPr>
          <w:rFonts w:ascii="Times New Roman" w:hAnsi="Times New Roman"/>
          <w:bCs/>
          <w:sz w:val="28"/>
          <w:szCs w:val="28"/>
        </w:rPr>
        <w:t xml:space="preserve"> </w:t>
      </w:r>
      <w:r>
        <w:rPr>
          <w:rFonts w:ascii="Times New Roman" w:hAnsi="Times New Roman"/>
          <w:bCs/>
          <w:color w:val="000000"/>
          <w:sz w:val="28"/>
          <w:szCs w:val="28"/>
        </w:rPr>
        <w:t>закреплены</w:t>
      </w:r>
      <w:r w:rsidR="00276572">
        <w:rPr>
          <w:rFonts w:ascii="Times New Roman" w:hAnsi="Times New Roman"/>
          <w:bCs/>
          <w:color w:val="000000"/>
          <w:sz w:val="28"/>
          <w:szCs w:val="28"/>
        </w:rPr>
        <w:t xml:space="preserve"> органы исполнительной власти Курской области</w:t>
      </w:r>
      <w:r>
        <w:rPr>
          <w:rFonts w:ascii="Times New Roman" w:hAnsi="Times New Roman"/>
          <w:bCs/>
          <w:color w:val="000000"/>
          <w:sz w:val="28"/>
          <w:szCs w:val="28"/>
        </w:rPr>
        <w:t xml:space="preserve">, ответственные за </w:t>
      </w:r>
      <w:r w:rsidRPr="00E50AED">
        <w:rPr>
          <w:rFonts w:ascii="Times New Roman" w:hAnsi="Times New Roman"/>
          <w:bCs/>
          <w:sz w:val="28"/>
          <w:szCs w:val="28"/>
        </w:rPr>
        <w:t>разработку и реализацию мероприятий по развитию конкуренции на соответствующем рынке (сфере экономики)</w:t>
      </w:r>
      <w:r w:rsidR="00276572" w:rsidRPr="00E50AED">
        <w:rPr>
          <w:rFonts w:ascii="Times New Roman" w:hAnsi="Times New Roman"/>
          <w:bCs/>
          <w:color w:val="000000"/>
          <w:sz w:val="28"/>
          <w:szCs w:val="28"/>
        </w:rPr>
        <w:t>.</w:t>
      </w:r>
    </w:p>
    <w:tbl>
      <w:tblPr>
        <w:tblStyle w:val="aff8"/>
        <w:tblW w:w="10348" w:type="dxa"/>
        <w:tblInd w:w="-34" w:type="dxa"/>
        <w:tblLayout w:type="fixed"/>
        <w:tblLook w:val="04A0" w:firstRow="1" w:lastRow="0" w:firstColumn="1" w:lastColumn="0" w:noHBand="0" w:noVBand="1"/>
      </w:tblPr>
      <w:tblGrid>
        <w:gridCol w:w="709"/>
        <w:gridCol w:w="5529"/>
        <w:gridCol w:w="4110"/>
      </w:tblGrid>
      <w:tr w:rsidR="00E56A1A" w:rsidRPr="00E56A1A" w14:paraId="3F9EB56A" w14:textId="77777777" w:rsidTr="006236EB">
        <w:trPr>
          <w:trHeight w:val="276"/>
          <w:tblHeader/>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2E57ACD0" w14:textId="77777777" w:rsidR="00E56A1A" w:rsidRPr="00E56A1A" w:rsidRDefault="00E56A1A" w:rsidP="00E56A1A">
            <w:pPr>
              <w:widowControl w:val="0"/>
              <w:spacing w:after="0" w:line="240" w:lineRule="auto"/>
              <w:jc w:val="center"/>
              <w:rPr>
                <w:rFonts w:ascii="Times New Roman" w:hAnsi="Times New Roman"/>
                <w:sz w:val="24"/>
                <w:szCs w:val="24"/>
              </w:rPr>
            </w:pPr>
            <w:r w:rsidRPr="00E56A1A">
              <w:rPr>
                <w:rFonts w:ascii="Times New Roman" w:hAnsi="Times New Roman"/>
                <w:sz w:val="24"/>
                <w:szCs w:val="24"/>
              </w:rPr>
              <w:t>№ п/п</w:t>
            </w:r>
          </w:p>
        </w:tc>
        <w:tc>
          <w:tcPr>
            <w:tcW w:w="5529" w:type="dxa"/>
            <w:vMerge w:val="restart"/>
            <w:tcBorders>
              <w:top w:val="single" w:sz="4" w:space="0" w:color="auto"/>
              <w:left w:val="single" w:sz="4" w:space="0" w:color="auto"/>
              <w:bottom w:val="single" w:sz="4" w:space="0" w:color="auto"/>
              <w:right w:val="single" w:sz="4" w:space="0" w:color="auto"/>
            </w:tcBorders>
            <w:vAlign w:val="center"/>
            <w:hideMark/>
          </w:tcPr>
          <w:p w14:paraId="748D6227" w14:textId="77777777" w:rsidR="00E56A1A" w:rsidRPr="00E56A1A" w:rsidRDefault="00E56A1A" w:rsidP="00E56A1A">
            <w:pPr>
              <w:widowControl w:val="0"/>
              <w:spacing w:after="0" w:line="240" w:lineRule="auto"/>
              <w:jc w:val="center"/>
              <w:rPr>
                <w:rFonts w:ascii="Times New Roman" w:hAnsi="Times New Roman"/>
                <w:sz w:val="24"/>
                <w:szCs w:val="24"/>
              </w:rPr>
            </w:pPr>
            <w:r w:rsidRPr="00E56A1A">
              <w:rPr>
                <w:rFonts w:ascii="Times New Roman" w:hAnsi="Times New Roman"/>
                <w:sz w:val="24"/>
                <w:szCs w:val="24"/>
              </w:rPr>
              <w:t>Наименование рынка (сферы экономики)</w:t>
            </w:r>
          </w:p>
        </w:tc>
        <w:tc>
          <w:tcPr>
            <w:tcW w:w="4110" w:type="dxa"/>
            <w:vMerge w:val="restart"/>
            <w:tcBorders>
              <w:top w:val="single" w:sz="4" w:space="0" w:color="auto"/>
              <w:left w:val="single" w:sz="4" w:space="0" w:color="auto"/>
              <w:bottom w:val="single" w:sz="4" w:space="0" w:color="auto"/>
              <w:right w:val="single" w:sz="4" w:space="0" w:color="auto"/>
            </w:tcBorders>
            <w:vAlign w:val="center"/>
            <w:hideMark/>
          </w:tcPr>
          <w:p w14:paraId="6EFB7404" w14:textId="77777777" w:rsidR="00E56A1A" w:rsidRPr="00E56A1A" w:rsidRDefault="00E56A1A" w:rsidP="00E56A1A">
            <w:pPr>
              <w:widowControl w:val="0"/>
              <w:spacing w:after="0" w:line="240" w:lineRule="auto"/>
              <w:jc w:val="center"/>
              <w:rPr>
                <w:rFonts w:ascii="Times New Roman" w:hAnsi="Times New Roman"/>
                <w:sz w:val="24"/>
                <w:szCs w:val="24"/>
              </w:rPr>
            </w:pPr>
            <w:r w:rsidRPr="00E56A1A">
              <w:rPr>
                <w:rFonts w:ascii="Times New Roman" w:hAnsi="Times New Roman"/>
                <w:sz w:val="24"/>
                <w:szCs w:val="24"/>
              </w:rPr>
              <w:t>Ответственные исполнители</w:t>
            </w:r>
          </w:p>
        </w:tc>
      </w:tr>
      <w:tr w:rsidR="00E56A1A" w:rsidRPr="00E56A1A" w14:paraId="626B8277" w14:textId="77777777" w:rsidTr="006236EB">
        <w:trPr>
          <w:cantSplit/>
          <w:trHeight w:val="478"/>
          <w:tblHeader/>
        </w:trPr>
        <w:tc>
          <w:tcPr>
            <w:tcW w:w="709" w:type="dxa"/>
            <w:vMerge/>
            <w:tcBorders>
              <w:top w:val="single" w:sz="4" w:space="0" w:color="auto"/>
              <w:left w:val="single" w:sz="4" w:space="0" w:color="auto"/>
              <w:bottom w:val="single" w:sz="4" w:space="0" w:color="auto"/>
              <w:right w:val="single" w:sz="4" w:space="0" w:color="auto"/>
            </w:tcBorders>
            <w:vAlign w:val="center"/>
            <w:hideMark/>
          </w:tcPr>
          <w:p w14:paraId="46A27601" w14:textId="77777777" w:rsidR="00E56A1A" w:rsidRPr="00E56A1A" w:rsidRDefault="00E56A1A" w:rsidP="00E56A1A">
            <w:pPr>
              <w:spacing w:after="0" w:line="240" w:lineRule="auto"/>
              <w:rPr>
                <w:rFonts w:ascii="Times New Roman" w:hAnsi="Times New Roman"/>
                <w:sz w:val="24"/>
                <w:szCs w:val="24"/>
              </w:rPr>
            </w:pPr>
          </w:p>
        </w:tc>
        <w:tc>
          <w:tcPr>
            <w:tcW w:w="5529" w:type="dxa"/>
            <w:vMerge/>
            <w:tcBorders>
              <w:top w:val="single" w:sz="4" w:space="0" w:color="auto"/>
              <w:left w:val="single" w:sz="4" w:space="0" w:color="auto"/>
              <w:bottom w:val="single" w:sz="4" w:space="0" w:color="auto"/>
              <w:right w:val="single" w:sz="4" w:space="0" w:color="auto"/>
            </w:tcBorders>
            <w:vAlign w:val="center"/>
            <w:hideMark/>
          </w:tcPr>
          <w:p w14:paraId="6195DDAD" w14:textId="77777777" w:rsidR="00E56A1A" w:rsidRPr="00E56A1A" w:rsidRDefault="00E56A1A" w:rsidP="00E56A1A">
            <w:pPr>
              <w:spacing w:after="0" w:line="240" w:lineRule="auto"/>
              <w:rPr>
                <w:rFonts w:ascii="Times New Roman" w:hAnsi="Times New Roman"/>
                <w:sz w:val="24"/>
                <w:szCs w:val="24"/>
              </w:rPr>
            </w:pPr>
          </w:p>
        </w:tc>
        <w:tc>
          <w:tcPr>
            <w:tcW w:w="4110" w:type="dxa"/>
            <w:vMerge/>
            <w:tcBorders>
              <w:top w:val="single" w:sz="4" w:space="0" w:color="auto"/>
              <w:left w:val="single" w:sz="4" w:space="0" w:color="auto"/>
              <w:bottom w:val="single" w:sz="4" w:space="0" w:color="auto"/>
              <w:right w:val="single" w:sz="4" w:space="0" w:color="auto"/>
            </w:tcBorders>
            <w:vAlign w:val="center"/>
            <w:hideMark/>
          </w:tcPr>
          <w:p w14:paraId="4D662378" w14:textId="77777777" w:rsidR="00E56A1A" w:rsidRPr="00E56A1A" w:rsidRDefault="00E56A1A" w:rsidP="00E56A1A">
            <w:pPr>
              <w:spacing w:after="0" w:line="240" w:lineRule="auto"/>
              <w:rPr>
                <w:rFonts w:ascii="Times New Roman" w:hAnsi="Times New Roman"/>
                <w:sz w:val="24"/>
                <w:szCs w:val="24"/>
              </w:rPr>
            </w:pPr>
          </w:p>
        </w:tc>
      </w:tr>
      <w:tr w:rsidR="00E56A1A" w:rsidRPr="00E56A1A" w14:paraId="7B72BA3D" w14:textId="77777777" w:rsidTr="006236EB">
        <w:trPr>
          <w:trHeight w:val="276"/>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51790132"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w:t>
            </w:r>
          </w:p>
        </w:tc>
        <w:tc>
          <w:tcPr>
            <w:tcW w:w="5529" w:type="dxa"/>
            <w:vMerge w:val="restart"/>
            <w:tcBorders>
              <w:top w:val="single" w:sz="4" w:space="0" w:color="auto"/>
              <w:left w:val="single" w:sz="4" w:space="0" w:color="auto"/>
              <w:bottom w:val="single" w:sz="4" w:space="0" w:color="auto"/>
              <w:right w:val="single" w:sz="4" w:space="0" w:color="auto"/>
            </w:tcBorders>
            <w:vAlign w:val="center"/>
            <w:hideMark/>
          </w:tcPr>
          <w:p w14:paraId="2A2FBF92"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среднего профессионального образования</w:t>
            </w:r>
          </w:p>
        </w:tc>
        <w:tc>
          <w:tcPr>
            <w:tcW w:w="4110" w:type="dxa"/>
            <w:vMerge w:val="restart"/>
            <w:tcBorders>
              <w:top w:val="single" w:sz="4" w:space="0" w:color="auto"/>
              <w:left w:val="single" w:sz="4" w:space="0" w:color="auto"/>
              <w:bottom w:val="single" w:sz="4" w:space="0" w:color="auto"/>
              <w:right w:val="single" w:sz="4" w:space="0" w:color="auto"/>
            </w:tcBorders>
            <w:vAlign w:val="center"/>
            <w:hideMark/>
          </w:tcPr>
          <w:p w14:paraId="04D506CE"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образования и науки Курской области</w:t>
            </w:r>
          </w:p>
        </w:tc>
      </w:tr>
      <w:tr w:rsidR="00E56A1A" w:rsidRPr="00E56A1A" w14:paraId="1BC8A4E3" w14:textId="77777777" w:rsidTr="006236EB">
        <w:trPr>
          <w:trHeight w:val="276"/>
        </w:trPr>
        <w:tc>
          <w:tcPr>
            <w:tcW w:w="709" w:type="dxa"/>
            <w:vMerge/>
            <w:tcBorders>
              <w:top w:val="single" w:sz="4" w:space="0" w:color="auto"/>
              <w:left w:val="single" w:sz="4" w:space="0" w:color="auto"/>
              <w:bottom w:val="single" w:sz="4" w:space="0" w:color="auto"/>
              <w:right w:val="single" w:sz="4" w:space="0" w:color="auto"/>
            </w:tcBorders>
            <w:vAlign w:val="center"/>
            <w:hideMark/>
          </w:tcPr>
          <w:p w14:paraId="7B5FB935" w14:textId="77777777" w:rsidR="00E56A1A" w:rsidRPr="00E56A1A" w:rsidRDefault="00E56A1A" w:rsidP="00E56A1A">
            <w:pPr>
              <w:suppressAutoHyphens/>
              <w:spacing w:after="0" w:line="240" w:lineRule="auto"/>
              <w:rPr>
                <w:rFonts w:ascii="Times New Roman" w:hAnsi="Times New Roman"/>
                <w:sz w:val="24"/>
                <w:szCs w:val="24"/>
              </w:rPr>
            </w:pPr>
          </w:p>
        </w:tc>
        <w:tc>
          <w:tcPr>
            <w:tcW w:w="5529" w:type="dxa"/>
            <w:vMerge/>
            <w:tcBorders>
              <w:top w:val="single" w:sz="4" w:space="0" w:color="auto"/>
              <w:left w:val="single" w:sz="4" w:space="0" w:color="auto"/>
              <w:bottom w:val="single" w:sz="4" w:space="0" w:color="auto"/>
              <w:right w:val="single" w:sz="4" w:space="0" w:color="auto"/>
            </w:tcBorders>
            <w:vAlign w:val="center"/>
            <w:hideMark/>
          </w:tcPr>
          <w:p w14:paraId="22511A9F" w14:textId="77777777" w:rsidR="00E56A1A" w:rsidRPr="00E56A1A" w:rsidRDefault="00E56A1A" w:rsidP="00E56A1A">
            <w:pPr>
              <w:suppressAutoHyphens/>
              <w:spacing w:after="0" w:line="240" w:lineRule="auto"/>
              <w:rPr>
                <w:rFonts w:ascii="Times New Roman" w:hAnsi="Times New Roman"/>
                <w:sz w:val="24"/>
                <w:szCs w:val="24"/>
              </w:rPr>
            </w:pPr>
          </w:p>
        </w:tc>
        <w:tc>
          <w:tcPr>
            <w:tcW w:w="4110" w:type="dxa"/>
            <w:vMerge/>
            <w:tcBorders>
              <w:top w:val="single" w:sz="4" w:space="0" w:color="auto"/>
              <w:left w:val="single" w:sz="4" w:space="0" w:color="auto"/>
              <w:bottom w:val="single" w:sz="4" w:space="0" w:color="auto"/>
              <w:right w:val="single" w:sz="4" w:space="0" w:color="auto"/>
            </w:tcBorders>
            <w:vAlign w:val="center"/>
            <w:hideMark/>
          </w:tcPr>
          <w:p w14:paraId="1C76FCB0" w14:textId="77777777" w:rsidR="00E56A1A" w:rsidRPr="00E56A1A" w:rsidRDefault="00E56A1A" w:rsidP="00E56A1A">
            <w:pPr>
              <w:suppressAutoHyphens/>
              <w:spacing w:after="0" w:line="240" w:lineRule="auto"/>
              <w:rPr>
                <w:rFonts w:ascii="Times New Roman" w:hAnsi="Times New Roman"/>
                <w:sz w:val="24"/>
                <w:szCs w:val="24"/>
              </w:rPr>
            </w:pPr>
          </w:p>
        </w:tc>
      </w:tr>
      <w:tr w:rsidR="00E56A1A" w:rsidRPr="00E56A1A" w14:paraId="7D6543E9"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7B6A4DBC"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38352B1F"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детского отдыха и оздоровления</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AC4079F" w14:textId="70EFD629" w:rsidR="00AB6D4A" w:rsidRPr="00E56A1A" w:rsidRDefault="00A37E64" w:rsidP="00E56A1A">
            <w:pPr>
              <w:widowControl w:val="0"/>
              <w:suppressAutoHyphens/>
              <w:spacing w:after="0" w:line="240" w:lineRule="auto"/>
              <w:jc w:val="center"/>
              <w:rPr>
                <w:rFonts w:ascii="Times New Roman" w:hAnsi="Times New Roman"/>
                <w:sz w:val="24"/>
                <w:szCs w:val="24"/>
              </w:rPr>
            </w:pPr>
            <w:r>
              <w:rPr>
                <w:rFonts w:ascii="Times New Roman" w:hAnsi="Times New Roman"/>
                <w:sz w:val="24"/>
                <w:szCs w:val="24"/>
              </w:rPr>
              <w:t>К</w:t>
            </w:r>
            <w:r w:rsidR="00AB6D4A">
              <w:rPr>
                <w:rFonts w:ascii="Times New Roman" w:hAnsi="Times New Roman"/>
                <w:sz w:val="24"/>
                <w:szCs w:val="24"/>
              </w:rPr>
              <w:t>омитет молодежи Курской области</w:t>
            </w:r>
          </w:p>
        </w:tc>
      </w:tr>
      <w:tr w:rsidR="00E56A1A" w:rsidRPr="00E56A1A" w14:paraId="6122ED08"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0EB4A1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D86255A" w14:textId="77777777" w:rsidR="00397F45" w:rsidRPr="00E56A1A" w:rsidRDefault="00E56A1A" w:rsidP="00E50AED">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розничной торговли лекарственными препаратами, медицинскими изделиями и сопутствующими товарами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E53D519"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здравоохранения Курской области</w:t>
            </w:r>
          </w:p>
        </w:tc>
      </w:tr>
      <w:tr w:rsidR="00E56A1A" w:rsidRPr="00E56A1A" w14:paraId="5FDF98E7"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3EC3AA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4.</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92DDF9"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ритуальных услуг</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55A9A5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промышленности, торговли и предпринимательства Курской области</w:t>
            </w:r>
          </w:p>
        </w:tc>
      </w:tr>
      <w:tr w:rsidR="00E56A1A" w:rsidRPr="00E56A1A" w14:paraId="208AAC9F"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FF9B09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5.</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8F815BA"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теплоснабжения (производство тепловой энергии)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06652FD"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36A14BA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30D1B3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6.</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8D9E373"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по сбору и транспортированию твердых коммунальных отходов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49F77DC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47FBB216"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4E12CD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lastRenderedPageBreak/>
              <w:t>7.</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D835EF9"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выполнения работ по благоустройству городской среды</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3DF48E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722D3BA0"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DEBC15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8.</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8662902"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выполнения работ по содержанию и текущему ремонту общего имущества собственников помещений в многоквартирном доме</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240273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Государственная жилищная инспекция Курской области</w:t>
            </w:r>
          </w:p>
        </w:tc>
      </w:tr>
      <w:tr w:rsidR="00E56A1A" w:rsidRPr="00E56A1A" w14:paraId="30D0FD0C"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4C55506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9.</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FF96F54"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поставки сжиженного газа в баллонах</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F30DE6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0805FD7B"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C8870DA"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10.</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95E3D93"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купли-продажи электрической энергии (мощности) на розничном рынке электрической энергии (мощности)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F6D1D3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1A0817BC"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8DA03E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11.</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ED4221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B2D75AB"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7520896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43834F7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F8BEBE9"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оказания услуг по перевозке пассажиров и багажа легковым такси на территории Курской области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5E60A2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color w:val="000000"/>
                <w:sz w:val="24"/>
                <w:szCs w:val="24"/>
              </w:rPr>
              <w:t>Комитет транспорта и автомобильных дорог Курской области</w:t>
            </w:r>
          </w:p>
        </w:tc>
      </w:tr>
      <w:tr w:rsidR="00E56A1A" w:rsidRPr="00E56A1A" w14:paraId="5706D22F"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7C452630"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3D6E891"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оказания услуг по ремонту автотранспортных средств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6A4B02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промышленности, торговли и предпринимательства Курской области</w:t>
            </w:r>
          </w:p>
        </w:tc>
      </w:tr>
      <w:tr w:rsidR="00E56A1A" w:rsidRPr="00E56A1A" w14:paraId="6F2A52AB"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BBA453E"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14.</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3FF3223"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жилищного строительства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033680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671D32D6"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45B2559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15.</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58987CC"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строительства объектов капитального строительства, за исключением жилищного и дорожного строительства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82B7B1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5315E7F9"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63418A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16.</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7A2A17F"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архитектурно-строительного проектирования</w:t>
            </w:r>
          </w:p>
        </w:tc>
        <w:tc>
          <w:tcPr>
            <w:tcW w:w="4110" w:type="dxa"/>
            <w:tcBorders>
              <w:top w:val="single" w:sz="4" w:space="0" w:color="auto"/>
              <w:left w:val="single" w:sz="4" w:space="0" w:color="auto"/>
              <w:bottom w:val="single" w:sz="4" w:space="0" w:color="auto"/>
              <w:right w:val="single" w:sz="4" w:space="0" w:color="auto"/>
            </w:tcBorders>
            <w:vAlign w:val="center"/>
            <w:hideMark/>
          </w:tcPr>
          <w:p w14:paraId="351A756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архитектуры и градостроительства Курской области</w:t>
            </w:r>
          </w:p>
        </w:tc>
      </w:tr>
      <w:tr w:rsidR="00E56A1A" w:rsidRPr="00E56A1A" w14:paraId="09234E38"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A711E3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17.</w:t>
            </w:r>
          </w:p>
        </w:tc>
        <w:tc>
          <w:tcPr>
            <w:tcW w:w="5529" w:type="dxa"/>
            <w:tcBorders>
              <w:top w:val="single" w:sz="4" w:space="0" w:color="auto"/>
              <w:left w:val="single" w:sz="4" w:space="0" w:color="auto"/>
              <w:bottom w:val="single" w:sz="4" w:space="0" w:color="auto"/>
              <w:right w:val="single" w:sz="4" w:space="0" w:color="auto"/>
            </w:tcBorders>
            <w:vAlign w:val="center"/>
            <w:hideMark/>
          </w:tcPr>
          <w:p w14:paraId="30A0E6E5"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кадастровых и землеустроительных работ</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7C69A89"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архитектуры и градостроительства Курской области</w:t>
            </w:r>
          </w:p>
        </w:tc>
      </w:tr>
      <w:tr w:rsidR="00E56A1A" w:rsidRPr="00E56A1A" w14:paraId="5112C27D"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2A7C62A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18.</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0E1963C"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реализации сельскохозяйственной продукции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94D2F0C"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0F85471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7BC26A0"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19.</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22B392"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племенного животноводства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64FD40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702CEDA9"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705FD1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20.</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BCA9E11"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семеноводства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71EB5A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3ED0D6E3"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6A66C9A"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21.</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FD6A5DF" w14:textId="50F58C88" w:rsidR="00EC6384" w:rsidRPr="00E56A1A" w:rsidRDefault="00E56A1A" w:rsidP="008B368F">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переработки водных биоресурсов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8A64C7B"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223A8CD0"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CD091E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8799FF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товарной аквакультуры</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CFB5D6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532C7066"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B38C5FA"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C0FED6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добычи общераспространенных полезных ископаемых на участках недр местного значения</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A142DC3" w14:textId="1CABE3F1" w:rsidR="00AB6D4A" w:rsidRPr="00E56A1A" w:rsidRDefault="00A37E64" w:rsidP="00E56A1A">
            <w:pPr>
              <w:widowControl w:val="0"/>
              <w:suppressAutoHyphens/>
              <w:spacing w:after="0" w:line="240" w:lineRule="auto"/>
              <w:jc w:val="center"/>
              <w:rPr>
                <w:rFonts w:ascii="Times New Roman" w:hAnsi="Times New Roman"/>
                <w:sz w:val="24"/>
                <w:szCs w:val="24"/>
              </w:rPr>
            </w:pPr>
            <w:r>
              <w:rPr>
                <w:rFonts w:ascii="Times New Roman" w:hAnsi="Times New Roman"/>
                <w:sz w:val="24"/>
                <w:szCs w:val="24"/>
              </w:rPr>
              <w:t>К</w:t>
            </w:r>
            <w:r w:rsidR="00AB6D4A">
              <w:rPr>
                <w:rFonts w:ascii="Times New Roman" w:hAnsi="Times New Roman"/>
                <w:sz w:val="24"/>
                <w:szCs w:val="24"/>
              </w:rPr>
              <w:t>омитет природных ресурсов Курской области</w:t>
            </w:r>
          </w:p>
        </w:tc>
      </w:tr>
      <w:tr w:rsidR="00E56A1A" w:rsidRPr="00E56A1A" w14:paraId="25403A00"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AE0DBBC"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24.</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F5A9D9A"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нефтепродуктов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25D02C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382FDA1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2BFDE43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25.</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62835F8"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легкой промышленности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FAB42D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промышленности, торговли и предпринимательства Курской области</w:t>
            </w:r>
          </w:p>
        </w:tc>
      </w:tr>
      <w:tr w:rsidR="00E56A1A" w:rsidRPr="00E56A1A" w14:paraId="43CCF8E3"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ECF8A9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26.</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B048698"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 xml:space="preserve">Рынок обработки древесины и производства </w:t>
            </w:r>
            <w:r w:rsidRPr="00E56A1A">
              <w:rPr>
                <w:rFonts w:ascii="Times New Roman" w:hAnsi="Times New Roman"/>
                <w:sz w:val="24"/>
                <w:szCs w:val="24"/>
              </w:rPr>
              <w:lastRenderedPageBreak/>
              <w:t>изделий из дерева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7AC307D"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lastRenderedPageBreak/>
              <w:t xml:space="preserve">Комитет промышленности, торговли </w:t>
            </w:r>
            <w:r w:rsidRPr="00E56A1A">
              <w:rPr>
                <w:rFonts w:ascii="Times New Roman" w:hAnsi="Times New Roman"/>
                <w:sz w:val="24"/>
                <w:szCs w:val="24"/>
              </w:rPr>
              <w:lastRenderedPageBreak/>
              <w:t>и предпринимательства Курской области</w:t>
            </w:r>
          </w:p>
        </w:tc>
      </w:tr>
      <w:tr w:rsidR="00E56A1A" w:rsidRPr="00E56A1A" w14:paraId="7A27880F"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2974EF4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lastRenderedPageBreak/>
              <w:t>27.</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60BAC2B"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производства кирпича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8D8A466"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5C0F5EEC"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99BB1B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28.</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4FCB216"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производства бетона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D48C73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143ABAF5"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4B96AA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29.</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3EAB71"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Сфера наружной рекламы</w:t>
            </w:r>
          </w:p>
        </w:tc>
        <w:tc>
          <w:tcPr>
            <w:tcW w:w="4110" w:type="dxa"/>
            <w:tcBorders>
              <w:top w:val="single" w:sz="4" w:space="0" w:color="auto"/>
              <w:left w:val="single" w:sz="4" w:space="0" w:color="auto"/>
              <w:bottom w:val="single" w:sz="4" w:space="0" w:color="auto"/>
              <w:right w:val="single" w:sz="4" w:space="0" w:color="auto"/>
            </w:tcBorders>
            <w:vAlign w:val="center"/>
            <w:hideMark/>
          </w:tcPr>
          <w:p w14:paraId="4743EF2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архитектуры и градостроительства Курской области</w:t>
            </w:r>
          </w:p>
        </w:tc>
      </w:tr>
      <w:tr w:rsidR="00E56A1A" w:rsidRPr="00E56A1A" w14:paraId="253C6D02" w14:textId="77777777" w:rsidTr="006236EB">
        <w:tc>
          <w:tcPr>
            <w:tcW w:w="709" w:type="dxa"/>
            <w:tcBorders>
              <w:top w:val="nil"/>
              <w:left w:val="single" w:sz="4" w:space="0" w:color="auto"/>
              <w:bottom w:val="single" w:sz="4" w:space="0" w:color="auto"/>
              <w:right w:val="single" w:sz="4" w:space="0" w:color="auto"/>
            </w:tcBorders>
            <w:vAlign w:val="center"/>
            <w:hideMark/>
          </w:tcPr>
          <w:p w14:paraId="2C231249"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30.</w:t>
            </w:r>
          </w:p>
        </w:tc>
        <w:tc>
          <w:tcPr>
            <w:tcW w:w="5529" w:type="dxa"/>
            <w:tcBorders>
              <w:top w:val="nil"/>
              <w:left w:val="single" w:sz="4" w:space="0" w:color="auto"/>
              <w:bottom w:val="single" w:sz="4" w:space="0" w:color="auto"/>
              <w:right w:val="single" w:sz="4" w:space="0" w:color="auto"/>
            </w:tcBorders>
            <w:vAlign w:val="center"/>
            <w:hideMark/>
          </w:tcPr>
          <w:p w14:paraId="588146B8"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color w:val="000000"/>
                <w:sz w:val="24"/>
                <w:szCs w:val="24"/>
              </w:rPr>
              <w:t>Рынок оказания услуг по перевозке пассажиров автомобильным транспортом по муниципальным маршрутам регулярных перевозок</w:t>
            </w:r>
          </w:p>
        </w:tc>
        <w:tc>
          <w:tcPr>
            <w:tcW w:w="4110" w:type="dxa"/>
            <w:tcBorders>
              <w:top w:val="nil"/>
              <w:left w:val="single" w:sz="4" w:space="0" w:color="auto"/>
              <w:bottom w:val="single" w:sz="4" w:space="0" w:color="auto"/>
              <w:right w:val="single" w:sz="4" w:space="0" w:color="auto"/>
            </w:tcBorders>
            <w:vAlign w:val="center"/>
            <w:hideMark/>
          </w:tcPr>
          <w:p w14:paraId="7282F6A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color w:val="000000"/>
                <w:sz w:val="24"/>
                <w:szCs w:val="24"/>
              </w:rPr>
              <w:t>Комитет транспорта и автомобильных дорог Курской области</w:t>
            </w:r>
          </w:p>
        </w:tc>
      </w:tr>
      <w:tr w:rsidR="00E56A1A" w:rsidRPr="00E56A1A" w14:paraId="0B56B953"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A2EBC92"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31.</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E04F486"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color w:val="000000"/>
                <w:sz w:val="24"/>
                <w:szCs w:val="24"/>
              </w:rPr>
              <w:t>Рынок оказания услуг по перевозке пассажиров автомобильным транспортом по межмуниципальным маршрутам регулярных перевозок</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F25771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color w:val="000000"/>
                <w:sz w:val="24"/>
                <w:szCs w:val="24"/>
              </w:rPr>
              <w:t>Комитет транспорта и автомобильных дорог Курской области</w:t>
            </w:r>
          </w:p>
        </w:tc>
      </w:tr>
      <w:tr w:rsidR="00E56A1A" w:rsidRPr="00E56A1A" w14:paraId="33F09E61"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9106452"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4E555F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социальных услуг</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D20873B"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социального обеспечения, материнства и детства Курской области</w:t>
            </w:r>
          </w:p>
        </w:tc>
      </w:tr>
      <w:tr w:rsidR="00E56A1A" w:rsidRPr="00E56A1A" w14:paraId="4AAE819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0F8AEB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F530376"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медицинских услуг</w:t>
            </w:r>
          </w:p>
        </w:tc>
        <w:tc>
          <w:tcPr>
            <w:tcW w:w="4110" w:type="dxa"/>
            <w:tcBorders>
              <w:top w:val="single" w:sz="4" w:space="0" w:color="auto"/>
              <w:left w:val="single" w:sz="4" w:space="0" w:color="auto"/>
              <w:bottom w:val="single" w:sz="4" w:space="0" w:color="auto"/>
              <w:right w:val="single" w:sz="4" w:space="0" w:color="auto"/>
            </w:tcBorders>
            <w:vAlign w:val="center"/>
            <w:hideMark/>
          </w:tcPr>
          <w:p w14:paraId="3EB89810" w14:textId="77777777" w:rsidR="00FF0721" w:rsidRPr="00E56A1A" w:rsidRDefault="00E56A1A" w:rsidP="000D29B2">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здравоохранения Курской области</w:t>
            </w:r>
          </w:p>
        </w:tc>
      </w:tr>
      <w:tr w:rsidR="00FF0721" w:rsidRPr="00E56A1A" w14:paraId="2CD8131E" w14:textId="77777777" w:rsidTr="006236EB">
        <w:tc>
          <w:tcPr>
            <w:tcW w:w="709" w:type="dxa"/>
            <w:tcBorders>
              <w:top w:val="single" w:sz="4" w:space="0" w:color="auto"/>
              <w:left w:val="single" w:sz="4" w:space="0" w:color="auto"/>
              <w:bottom w:val="single" w:sz="4" w:space="0" w:color="auto"/>
              <w:right w:val="single" w:sz="4" w:space="0" w:color="auto"/>
            </w:tcBorders>
            <w:vAlign w:val="center"/>
          </w:tcPr>
          <w:p w14:paraId="23AF6224" w14:textId="77777777" w:rsidR="00FF0721" w:rsidRPr="00E56A1A" w:rsidRDefault="00FF0721"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34.</w:t>
            </w:r>
          </w:p>
        </w:tc>
        <w:tc>
          <w:tcPr>
            <w:tcW w:w="5529" w:type="dxa"/>
            <w:tcBorders>
              <w:top w:val="single" w:sz="4" w:space="0" w:color="auto"/>
              <w:left w:val="single" w:sz="4" w:space="0" w:color="auto"/>
              <w:bottom w:val="single" w:sz="4" w:space="0" w:color="auto"/>
              <w:right w:val="single" w:sz="4" w:space="0" w:color="auto"/>
            </w:tcBorders>
            <w:vAlign w:val="center"/>
          </w:tcPr>
          <w:p w14:paraId="1A54CD75" w14:textId="77777777" w:rsidR="00FF0721" w:rsidRPr="00E56A1A" w:rsidRDefault="00FF0721" w:rsidP="00E56A1A">
            <w:pPr>
              <w:widowControl w:val="0"/>
              <w:suppressAutoHyphens/>
              <w:spacing w:after="0" w:line="240" w:lineRule="auto"/>
              <w:rPr>
                <w:rFonts w:ascii="Times New Roman" w:hAnsi="Times New Roman"/>
                <w:sz w:val="24"/>
                <w:szCs w:val="24"/>
              </w:rPr>
            </w:pPr>
            <w:r>
              <w:rPr>
                <w:rFonts w:ascii="Times New Roman" w:hAnsi="Times New Roman"/>
                <w:sz w:val="24"/>
                <w:szCs w:val="24"/>
              </w:rPr>
              <w:t>Рынок психолого-педагогического сопровождения детей с ограниченными возможностями здоровья</w:t>
            </w:r>
          </w:p>
        </w:tc>
        <w:tc>
          <w:tcPr>
            <w:tcW w:w="4110" w:type="dxa"/>
            <w:tcBorders>
              <w:top w:val="single" w:sz="4" w:space="0" w:color="auto"/>
              <w:left w:val="single" w:sz="4" w:space="0" w:color="auto"/>
              <w:bottom w:val="single" w:sz="4" w:space="0" w:color="auto"/>
              <w:right w:val="single" w:sz="4" w:space="0" w:color="auto"/>
            </w:tcBorders>
            <w:vAlign w:val="center"/>
          </w:tcPr>
          <w:p w14:paraId="425AB4D4" w14:textId="77777777" w:rsidR="00FF0721" w:rsidRPr="00E56A1A" w:rsidRDefault="00383FA2"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образования и науки Курской области</w:t>
            </w:r>
          </w:p>
        </w:tc>
      </w:tr>
    </w:tbl>
    <w:p w14:paraId="7862212A" w14:textId="77777777" w:rsidR="00AE60E7" w:rsidRDefault="00AE60E7" w:rsidP="00C60C0F">
      <w:pPr>
        <w:suppressAutoHyphens/>
        <w:spacing w:after="0" w:line="240" w:lineRule="auto"/>
        <w:ind w:firstLine="709"/>
        <w:jc w:val="both"/>
        <w:rPr>
          <w:rFonts w:ascii="Times New Roman" w:hAnsi="Times New Roman"/>
          <w:b/>
          <w:bCs/>
          <w:sz w:val="28"/>
          <w:szCs w:val="28"/>
        </w:rPr>
      </w:pPr>
    </w:p>
    <w:p w14:paraId="1EFBA819" w14:textId="77777777" w:rsidR="00C65490" w:rsidRPr="00C65490" w:rsidRDefault="00C65490" w:rsidP="00C60C0F">
      <w:pPr>
        <w:suppressAutoHyphens/>
        <w:spacing w:after="0" w:line="240" w:lineRule="auto"/>
        <w:ind w:firstLine="709"/>
        <w:jc w:val="both"/>
        <w:rPr>
          <w:rFonts w:ascii="Times New Roman" w:hAnsi="Times New Roman"/>
          <w:b/>
          <w:bCs/>
          <w:sz w:val="28"/>
          <w:szCs w:val="28"/>
        </w:rPr>
      </w:pPr>
      <w:r w:rsidRPr="00C65490">
        <w:rPr>
          <w:rFonts w:ascii="Times New Roman" w:hAnsi="Times New Roman"/>
          <w:b/>
          <w:bCs/>
          <w:sz w:val="28"/>
          <w:szCs w:val="28"/>
        </w:rPr>
        <w:t xml:space="preserve">Раздел 2. Сведения о реализации составляющих </w:t>
      </w:r>
      <w:r w:rsidR="00BF30D0">
        <w:rPr>
          <w:rFonts w:ascii="Times New Roman" w:hAnsi="Times New Roman"/>
          <w:b/>
          <w:bCs/>
          <w:sz w:val="28"/>
          <w:szCs w:val="28"/>
        </w:rPr>
        <w:t>С</w:t>
      </w:r>
      <w:r w:rsidRPr="00C65490">
        <w:rPr>
          <w:rFonts w:ascii="Times New Roman" w:hAnsi="Times New Roman"/>
          <w:b/>
          <w:bCs/>
          <w:sz w:val="28"/>
          <w:szCs w:val="28"/>
        </w:rPr>
        <w:t xml:space="preserve">тандарта </w:t>
      </w:r>
    </w:p>
    <w:p w14:paraId="376C9515" w14:textId="77777777" w:rsidR="00C65490" w:rsidRDefault="00C65490" w:rsidP="00C60C0F">
      <w:pPr>
        <w:suppressAutoHyphens/>
        <w:spacing w:after="0" w:line="240" w:lineRule="auto"/>
        <w:ind w:firstLine="709"/>
        <w:jc w:val="both"/>
        <w:rPr>
          <w:rFonts w:ascii="Times New Roman" w:hAnsi="Times New Roman"/>
          <w:bCs/>
          <w:color w:val="000000"/>
          <w:sz w:val="28"/>
          <w:szCs w:val="28"/>
        </w:rPr>
      </w:pPr>
    </w:p>
    <w:p w14:paraId="5BA023D7" w14:textId="77777777" w:rsidR="00C65490" w:rsidRPr="00C65490" w:rsidRDefault="00C65490" w:rsidP="00C60C0F">
      <w:pPr>
        <w:suppressAutoHyphens/>
        <w:spacing w:after="0" w:line="240" w:lineRule="auto"/>
        <w:ind w:firstLine="709"/>
        <w:jc w:val="both"/>
        <w:rPr>
          <w:rFonts w:ascii="Times New Roman" w:hAnsi="Times New Roman"/>
          <w:b/>
          <w:sz w:val="28"/>
          <w:szCs w:val="28"/>
        </w:rPr>
      </w:pPr>
      <w:r w:rsidRPr="00F23083">
        <w:rPr>
          <w:rFonts w:ascii="Times New Roman" w:hAnsi="Times New Roman"/>
          <w:b/>
          <w:sz w:val="28"/>
          <w:szCs w:val="28"/>
        </w:rPr>
        <w:t>2.1. Сведения о заключенных соглашениях (меморандумах) по внедрению Стандарта между комитетом по экономике и развитию Курской области и администрациями муниципальных районов и городских округов Курской области (далее – соглашения)</w:t>
      </w:r>
    </w:p>
    <w:p w14:paraId="298BC773" w14:textId="77777777" w:rsidR="009E3E1F" w:rsidRPr="008B2EC9" w:rsidRDefault="009E3E1F" w:rsidP="00137596">
      <w:pPr>
        <w:tabs>
          <w:tab w:val="left" w:pos="284"/>
        </w:tabs>
        <w:suppressAutoHyphens/>
        <w:spacing w:after="0" w:line="240" w:lineRule="auto"/>
        <w:ind w:firstLine="709"/>
        <w:jc w:val="both"/>
        <w:rPr>
          <w:rFonts w:ascii="Times New Roman" w:hAnsi="Times New Roman"/>
          <w:bCs/>
          <w:sz w:val="28"/>
          <w:szCs w:val="28"/>
        </w:rPr>
      </w:pPr>
      <w:r w:rsidRPr="00ED39BB">
        <w:rPr>
          <w:rFonts w:ascii="Times New Roman" w:eastAsia="Times New Roman" w:hAnsi="Times New Roman"/>
          <w:sz w:val="28"/>
          <w:szCs w:val="28"/>
        </w:rPr>
        <w:t>Общее число муниципальных образований в Курской области составляет 3</w:t>
      </w:r>
      <w:r w:rsidR="00BF30D0">
        <w:rPr>
          <w:rFonts w:ascii="Times New Roman" w:eastAsia="Times New Roman" w:hAnsi="Times New Roman"/>
          <w:sz w:val="28"/>
          <w:szCs w:val="28"/>
        </w:rPr>
        <w:t>47</w:t>
      </w:r>
      <w:r w:rsidRPr="00ED39BB">
        <w:rPr>
          <w:rFonts w:ascii="Times New Roman" w:eastAsia="Times New Roman" w:hAnsi="Times New Roman"/>
          <w:sz w:val="28"/>
          <w:szCs w:val="28"/>
        </w:rPr>
        <w:t xml:space="preserve"> единиц, в том числе 28 муниципальных районов и 5 городских округов.</w:t>
      </w:r>
    </w:p>
    <w:p w14:paraId="726F402B" w14:textId="77777777" w:rsidR="009E3E1F" w:rsidRPr="00ED39BB" w:rsidRDefault="009E3E1F" w:rsidP="00137596">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 xml:space="preserve">Для эффективной </w:t>
      </w:r>
      <w:r w:rsidR="00E936AD">
        <w:rPr>
          <w:rFonts w:ascii="Times New Roman" w:hAnsi="Times New Roman"/>
          <w:sz w:val="28"/>
          <w:szCs w:val="28"/>
        </w:rPr>
        <w:t xml:space="preserve">работы по внедрению на территории Курской области </w:t>
      </w:r>
      <w:r w:rsidR="00000BBE">
        <w:rPr>
          <w:rFonts w:ascii="Times New Roman" w:hAnsi="Times New Roman"/>
          <w:sz w:val="28"/>
          <w:szCs w:val="28"/>
        </w:rPr>
        <w:t>С</w:t>
      </w:r>
      <w:r w:rsidR="00E936AD">
        <w:rPr>
          <w:rFonts w:ascii="Times New Roman" w:hAnsi="Times New Roman"/>
          <w:sz w:val="28"/>
          <w:szCs w:val="28"/>
        </w:rPr>
        <w:t xml:space="preserve">тандарта </w:t>
      </w:r>
      <w:r w:rsidRPr="00ED39BB">
        <w:rPr>
          <w:rFonts w:ascii="Times New Roman" w:hAnsi="Times New Roman"/>
          <w:sz w:val="28"/>
          <w:szCs w:val="28"/>
        </w:rPr>
        <w:t>подписано</w:t>
      </w:r>
      <w:r w:rsidR="00E936AD">
        <w:rPr>
          <w:rFonts w:ascii="Times New Roman" w:hAnsi="Times New Roman"/>
          <w:sz w:val="28"/>
          <w:szCs w:val="28"/>
        </w:rPr>
        <w:t xml:space="preserve"> </w:t>
      </w:r>
      <w:hyperlink r:id="rId35" w:history="1">
        <w:r w:rsidRPr="00ED39BB">
          <w:rPr>
            <w:rStyle w:val="a4"/>
            <w:rFonts w:ascii="Times New Roman" w:hAnsi="Times New Roman"/>
            <w:sz w:val="28"/>
            <w:szCs w:val="28"/>
          </w:rPr>
          <w:t>соглашение</w:t>
        </w:r>
      </w:hyperlink>
      <w:r w:rsidRPr="00ED39BB">
        <w:rPr>
          <w:rFonts w:ascii="Times New Roman" w:hAnsi="Times New Roman"/>
          <w:sz w:val="28"/>
          <w:szCs w:val="28"/>
        </w:rPr>
        <w:t xml:space="preserve"> между Администрацией Курской области и Ассоциацией «Совет муниципальных образований Курской области» </w:t>
      </w:r>
      <w:r w:rsidRPr="00ED39BB">
        <w:rPr>
          <w:rFonts w:ascii="Times New Roman" w:hAnsi="Times New Roman"/>
          <w:bCs/>
          <w:sz w:val="28"/>
          <w:szCs w:val="28"/>
        </w:rPr>
        <w:t xml:space="preserve">о внедрении в Курской области </w:t>
      </w:r>
      <w:r w:rsidRPr="00ED39BB">
        <w:rPr>
          <w:rFonts w:ascii="Times New Roman" w:hAnsi="Times New Roman"/>
          <w:sz w:val="28"/>
          <w:szCs w:val="28"/>
        </w:rPr>
        <w:t>Стандарта</w:t>
      </w:r>
      <w:r w:rsidR="00AA387C">
        <w:rPr>
          <w:rFonts w:ascii="Times New Roman" w:hAnsi="Times New Roman"/>
          <w:sz w:val="28"/>
          <w:szCs w:val="28"/>
        </w:rPr>
        <w:t xml:space="preserve"> (прилагается)</w:t>
      </w:r>
      <w:r w:rsidRPr="00ED39BB">
        <w:rPr>
          <w:rFonts w:ascii="Times New Roman" w:hAnsi="Times New Roman"/>
          <w:sz w:val="28"/>
          <w:szCs w:val="28"/>
        </w:rPr>
        <w:t>.</w:t>
      </w:r>
    </w:p>
    <w:p w14:paraId="30FDB712" w14:textId="227764EB" w:rsidR="009E3E1F" w:rsidRDefault="009E3E1F" w:rsidP="00C60C0F">
      <w:pPr>
        <w:suppressAutoHyphens/>
        <w:spacing w:after="0" w:line="240" w:lineRule="auto"/>
        <w:ind w:firstLine="709"/>
        <w:jc w:val="both"/>
        <w:rPr>
          <w:rFonts w:ascii="Times New Roman" w:hAnsi="Times New Roman"/>
          <w:bCs/>
          <w:sz w:val="28"/>
          <w:szCs w:val="28"/>
        </w:rPr>
      </w:pPr>
      <w:r w:rsidRPr="008B368F">
        <w:rPr>
          <w:rFonts w:ascii="Times New Roman" w:hAnsi="Times New Roman"/>
          <w:sz w:val="28"/>
          <w:szCs w:val="28"/>
        </w:rPr>
        <w:t xml:space="preserve">С целью формирования системы взаимодействия </w:t>
      </w:r>
      <w:r w:rsidRPr="008B368F">
        <w:rPr>
          <w:rFonts w:ascii="Times New Roman" w:eastAsia="Times New Roman" w:hAnsi="Times New Roman"/>
          <w:sz w:val="28"/>
          <w:szCs w:val="28"/>
        </w:rPr>
        <w:t xml:space="preserve">и единообразного подхода </w:t>
      </w:r>
      <w:r w:rsidRPr="008B368F">
        <w:rPr>
          <w:rFonts w:ascii="Times New Roman" w:hAnsi="Times New Roman"/>
          <w:sz w:val="28"/>
          <w:szCs w:val="28"/>
        </w:rPr>
        <w:t xml:space="preserve">администраций муниципальных районов и городских округов с исполнительными органами государственной власти области в части реализации мер по развитию конкуренции между комитетом по экономике и развитию Курской области, как уполномоченным органом по внедрению Стандарта, и администрациями всех районов и городских округов Курской области (28 районов и 5 городских округов) </w:t>
      </w:r>
      <w:r w:rsidR="00AB6D4A">
        <w:rPr>
          <w:rFonts w:ascii="Times New Roman" w:hAnsi="Times New Roman"/>
          <w:sz w:val="28"/>
          <w:szCs w:val="28"/>
        </w:rPr>
        <w:t xml:space="preserve">подписаны </w:t>
      </w:r>
      <w:hyperlink r:id="rId36" w:history="1">
        <w:r w:rsidR="00AB6D4A" w:rsidRPr="00B72BEC">
          <w:rPr>
            <w:rStyle w:val="a4"/>
            <w:rFonts w:ascii="Times New Roman" w:hAnsi="Times New Roman"/>
            <w:sz w:val="28"/>
            <w:szCs w:val="28"/>
          </w:rPr>
          <w:t>соглашения</w:t>
        </w:r>
      </w:hyperlink>
      <w:r w:rsidR="00AB6D4A" w:rsidRPr="00B72BEC">
        <w:t xml:space="preserve"> </w:t>
      </w:r>
      <w:r w:rsidR="00AB6D4A" w:rsidRPr="00B72BEC">
        <w:rPr>
          <w:rFonts w:ascii="Times New Roman" w:hAnsi="Times New Roman"/>
          <w:bCs/>
          <w:sz w:val="28"/>
          <w:szCs w:val="28"/>
        </w:rPr>
        <w:t>о в</w:t>
      </w:r>
      <w:r w:rsidR="00AB6D4A" w:rsidRPr="008B368F">
        <w:rPr>
          <w:rFonts w:ascii="Times New Roman" w:hAnsi="Times New Roman"/>
          <w:bCs/>
          <w:sz w:val="28"/>
          <w:szCs w:val="28"/>
        </w:rPr>
        <w:t>недрении Стандарта развития конкуренции в Курской области</w:t>
      </w:r>
      <w:r w:rsidR="00AB6D4A">
        <w:rPr>
          <w:rFonts w:ascii="Times New Roman" w:hAnsi="Times New Roman"/>
          <w:bCs/>
          <w:sz w:val="28"/>
          <w:szCs w:val="28"/>
        </w:rPr>
        <w:t xml:space="preserve">, которые были </w:t>
      </w:r>
      <w:r w:rsidR="00AB6D4A">
        <w:rPr>
          <w:rFonts w:ascii="Times New Roman" w:hAnsi="Times New Roman"/>
          <w:sz w:val="28"/>
          <w:szCs w:val="28"/>
        </w:rPr>
        <w:t xml:space="preserve">актуализированы </w:t>
      </w:r>
      <w:r w:rsidR="00A605D3">
        <w:rPr>
          <w:rFonts w:ascii="Times New Roman" w:hAnsi="Times New Roman"/>
          <w:sz w:val="28"/>
          <w:szCs w:val="28"/>
        </w:rPr>
        <w:t>в</w:t>
      </w:r>
      <w:r w:rsidR="00A605D3" w:rsidRPr="00A605D3">
        <w:rPr>
          <w:rFonts w:ascii="Times New Roman" w:hAnsi="Times New Roman"/>
          <w:sz w:val="28"/>
          <w:szCs w:val="28"/>
        </w:rPr>
        <w:t xml:space="preserve"> 2020 </w:t>
      </w:r>
      <w:r w:rsidR="00A605D3">
        <w:rPr>
          <w:rFonts w:ascii="Times New Roman" w:hAnsi="Times New Roman"/>
          <w:sz w:val="28"/>
          <w:szCs w:val="28"/>
        </w:rPr>
        <w:t xml:space="preserve">году </w:t>
      </w:r>
      <w:r w:rsidR="00AA387C" w:rsidRPr="008B368F">
        <w:rPr>
          <w:rFonts w:ascii="Times New Roman" w:hAnsi="Times New Roman"/>
          <w:bCs/>
          <w:sz w:val="28"/>
          <w:szCs w:val="28"/>
        </w:rPr>
        <w:t>(прилагаются)</w:t>
      </w:r>
      <w:r w:rsidRPr="008B368F">
        <w:rPr>
          <w:rFonts w:ascii="Times New Roman" w:hAnsi="Times New Roman"/>
          <w:bCs/>
          <w:sz w:val="28"/>
          <w:szCs w:val="28"/>
        </w:rPr>
        <w:t>.</w:t>
      </w:r>
    </w:p>
    <w:p w14:paraId="0BFEC6C3" w14:textId="77777777" w:rsidR="00C65490" w:rsidRDefault="00C65490" w:rsidP="00C60C0F">
      <w:pPr>
        <w:suppressAutoHyphens/>
        <w:spacing w:after="0" w:line="240" w:lineRule="auto"/>
        <w:ind w:firstLine="709"/>
        <w:jc w:val="both"/>
        <w:rPr>
          <w:rFonts w:ascii="Times New Roman" w:hAnsi="Times New Roman"/>
          <w:bCs/>
          <w:color w:val="000000"/>
          <w:sz w:val="28"/>
          <w:szCs w:val="28"/>
        </w:rPr>
      </w:pPr>
    </w:p>
    <w:p w14:paraId="481BE4CE" w14:textId="77777777" w:rsidR="00F84D77" w:rsidRPr="00F84D77" w:rsidRDefault="00F84D77" w:rsidP="00C60C0F">
      <w:pPr>
        <w:suppressAutoHyphens/>
        <w:spacing w:after="0" w:line="240" w:lineRule="auto"/>
        <w:ind w:firstLine="709"/>
        <w:jc w:val="both"/>
        <w:rPr>
          <w:rFonts w:ascii="Times New Roman" w:hAnsi="Times New Roman"/>
          <w:b/>
          <w:sz w:val="28"/>
          <w:szCs w:val="28"/>
        </w:rPr>
      </w:pPr>
      <w:r w:rsidRPr="00F84D77">
        <w:rPr>
          <w:rFonts w:ascii="Times New Roman" w:hAnsi="Times New Roman"/>
          <w:b/>
          <w:sz w:val="28"/>
          <w:szCs w:val="28"/>
        </w:rPr>
        <w:lastRenderedPageBreak/>
        <w:t>2.2. Определение органа исполнительной власти Курской области, уполномоченного содействовать развитию конкуренции в Курской области в соответствии со Стандартом (далее – Уполномоченный орган)</w:t>
      </w:r>
    </w:p>
    <w:p w14:paraId="712594FD" w14:textId="6B3C84AD" w:rsidR="00F84D77" w:rsidRPr="00ED39BB" w:rsidRDefault="00F84D77" w:rsidP="00C60C0F">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 xml:space="preserve">В соответствии с постановлением Губернатора Курской области от </w:t>
      </w:r>
      <w:hyperlink r:id="rId37" w:history="1">
        <w:r w:rsidRPr="00ED39BB">
          <w:rPr>
            <w:rStyle w:val="a4"/>
            <w:rFonts w:ascii="Times New Roman" w:hAnsi="Times New Roman"/>
            <w:sz w:val="28"/>
            <w:szCs w:val="28"/>
          </w:rPr>
          <w:t>08.12.2014 №</w:t>
        </w:r>
        <w:r w:rsidR="00F23083">
          <w:rPr>
            <w:rStyle w:val="a4"/>
            <w:rFonts w:ascii="Times New Roman" w:hAnsi="Times New Roman"/>
            <w:sz w:val="28"/>
            <w:szCs w:val="28"/>
          </w:rPr>
          <w:t xml:space="preserve"> </w:t>
        </w:r>
        <w:r w:rsidRPr="00ED39BB">
          <w:rPr>
            <w:rStyle w:val="a4"/>
            <w:rFonts w:ascii="Times New Roman" w:hAnsi="Times New Roman"/>
            <w:sz w:val="28"/>
            <w:szCs w:val="28"/>
          </w:rPr>
          <w:t>537-пг</w:t>
        </w:r>
      </w:hyperlink>
      <w:r w:rsidRPr="00ED39BB">
        <w:rPr>
          <w:rFonts w:ascii="Times New Roman" w:hAnsi="Times New Roman"/>
          <w:sz w:val="28"/>
          <w:szCs w:val="28"/>
        </w:rPr>
        <w:t xml:space="preserve"> </w:t>
      </w:r>
      <w:r w:rsidR="00C670A7" w:rsidRPr="00ED39BB">
        <w:rPr>
          <w:rFonts w:ascii="Times New Roman" w:hAnsi="Times New Roman"/>
          <w:sz w:val="28"/>
          <w:szCs w:val="28"/>
        </w:rPr>
        <w:t xml:space="preserve">«О внедрении Стандарта развития конкуренции в Курской области» </w:t>
      </w:r>
      <w:r w:rsidR="00C670A7" w:rsidRPr="00C70D0B">
        <w:rPr>
          <w:rFonts w:ascii="Times New Roman" w:hAnsi="Times New Roman"/>
          <w:sz w:val="28"/>
          <w:szCs w:val="28"/>
        </w:rPr>
        <w:t>(</w:t>
      </w:r>
      <w:r w:rsidR="00C670A7" w:rsidRPr="00C70D0B">
        <w:rPr>
          <w:rFonts w:ascii="Times New Roman" w:hAnsi="Times New Roman"/>
          <w:iCs/>
          <w:sz w:val="28"/>
          <w:szCs w:val="28"/>
        </w:rPr>
        <w:t>в редакции</w:t>
      </w:r>
      <w:r w:rsidR="002753ED">
        <w:rPr>
          <w:rFonts w:ascii="Times New Roman" w:hAnsi="Times New Roman"/>
          <w:iCs/>
          <w:sz w:val="28"/>
          <w:szCs w:val="28"/>
        </w:rPr>
        <w:t xml:space="preserve"> </w:t>
      </w:r>
      <w:hyperlink r:id="rId38" w:history="1">
        <w:r w:rsidR="00B95130" w:rsidRPr="00A67D28">
          <w:rPr>
            <w:rStyle w:val="a4"/>
            <w:rFonts w:ascii="Times New Roman" w:hAnsi="Times New Roman"/>
            <w:iCs/>
            <w:sz w:val="28"/>
            <w:szCs w:val="28"/>
          </w:rPr>
          <w:t>от 29.04.2021 № 194-пг</w:t>
        </w:r>
      </w:hyperlink>
      <w:r w:rsidR="00EB6B43" w:rsidRPr="00042B53">
        <w:rPr>
          <w:rFonts w:ascii="Times New Roman" w:hAnsi="Times New Roman"/>
          <w:bCs/>
          <w:sz w:val="28"/>
          <w:szCs w:val="28"/>
        </w:rPr>
        <w:t>)</w:t>
      </w:r>
      <w:r w:rsidR="00C670A7">
        <w:rPr>
          <w:rFonts w:ascii="Times New Roman" w:hAnsi="Times New Roman"/>
          <w:bCs/>
          <w:sz w:val="28"/>
          <w:szCs w:val="28"/>
        </w:rPr>
        <w:t xml:space="preserve"> </w:t>
      </w:r>
      <w:r w:rsidRPr="00ED39BB">
        <w:rPr>
          <w:rFonts w:ascii="Times New Roman" w:hAnsi="Times New Roman"/>
          <w:sz w:val="28"/>
          <w:szCs w:val="28"/>
        </w:rPr>
        <w:t>уполномоченным органом исполнительной власти Курской области по содействию развитию конкуренции в области определен комитет по экономике и развитию Курской области.</w:t>
      </w:r>
    </w:p>
    <w:p w14:paraId="49D1AC2A" w14:textId="77777777" w:rsidR="00F84D77" w:rsidRPr="00ED39BB" w:rsidRDefault="00F84D77" w:rsidP="00C60C0F">
      <w:pPr>
        <w:suppressAutoHyphens/>
        <w:spacing w:after="0" w:line="240" w:lineRule="auto"/>
        <w:ind w:firstLine="709"/>
        <w:jc w:val="both"/>
        <w:rPr>
          <w:rFonts w:ascii="Times New Roman" w:hAnsi="Times New Roman"/>
          <w:sz w:val="28"/>
          <w:szCs w:val="28"/>
        </w:rPr>
      </w:pPr>
      <w:r w:rsidRPr="00137679">
        <w:rPr>
          <w:rFonts w:ascii="Times New Roman" w:hAnsi="Times New Roman"/>
          <w:sz w:val="28"/>
          <w:szCs w:val="28"/>
        </w:rPr>
        <w:t xml:space="preserve">В целях наделения комитета по экономике и развитию Курской области </w:t>
      </w:r>
      <w:r w:rsidR="001A167C" w:rsidRPr="00137679">
        <w:rPr>
          <w:rFonts w:ascii="Times New Roman" w:hAnsi="Times New Roman"/>
          <w:sz w:val="28"/>
          <w:szCs w:val="28"/>
        </w:rPr>
        <w:t>полномочиями</w:t>
      </w:r>
      <w:r w:rsidRPr="00137679">
        <w:rPr>
          <w:rFonts w:ascii="Times New Roman" w:hAnsi="Times New Roman"/>
          <w:sz w:val="28"/>
          <w:szCs w:val="28"/>
        </w:rPr>
        <w:t xml:space="preserve"> по содействию развитию конкуренции принято постановление Губернатора Курской области от </w:t>
      </w:r>
      <w:hyperlink r:id="rId39" w:history="1">
        <w:r w:rsidRPr="00137679">
          <w:rPr>
            <w:rStyle w:val="a4"/>
            <w:rFonts w:ascii="Times New Roman" w:hAnsi="Times New Roman"/>
            <w:sz w:val="28"/>
            <w:szCs w:val="28"/>
          </w:rPr>
          <w:t>04.09.2015 № 396-пг</w:t>
        </w:r>
      </w:hyperlink>
      <w:r w:rsidRPr="00137679">
        <w:rPr>
          <w:rFonts w:ascii="Times New Roman" w:hAnsi="Times New Roman"/>
          <w:sz w:val="28"/>
          <w:szCs w:val="28"/>
        </w:rPr>
        <w:t xml:space="preserve"> «О внесении изменений в положение о комитете по экономике и развитию Курской области».</w:t>
      </w:r>
    </w:p>
    <w:p w14:paraId="0BC6A3A6" w14:textId="77777777" w:rsidR="00F84D77" w:rsidRPr="00ED39BB" w:rsidRDefault="00F84D77" w:rsidP="00C60C0F">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Уполномоченный орган осуществляет мониторинг ситуации, проводит методическую, аналитическую и организационную работу по реализации на территории Курской области составляющих Стандарта, разрабатывает основные правовые акты по содействию развитию конкуренции в регионе.</w:t>
      </w:r>
    </w:p>
    <w:p w14:paraId="5E80C95B" w14:textId="17716ECF" w:rsidR="00972B3B" w:rsidRPr="00524321" w:rsidRDefault="00524321" w:rsidP="00C60C0F">
      <w:pPr>
        <w:suppressAutoHyphens/>
        <w:spacing w:after="0" w:line="240" w:lineRule="auto"/>
        <w:ind w:firstLine="709"/>
        <w:jc w:val="both"/>
        <w:rPr>
          <w:rFonts w:ascii="Times New Roman" w:hAnsi="Times New Roman"/>
          <w:sz w:val="28"/>
          <w:szCs w:val="28"/>
        </w:rPr>
      </w:pPr>
      <w:r w:rsidRPr="00524321">
        <w:rPr>
          <w:rFonts w:ascii="Times New Roman" w:hAnsi="Times New Roman"/>
          <w:sz w:val="28"/>
          <w:szCs w:val="28"/>
        </w:rPr>
        <w:t>О</w:t>
      </w:r>
      <w:r w:rsidR="00833325" w:rsidRPr="00524321">
        <w:rPr>
          <w:rFonts w:ascii="Times New Roman" w:hAnsi="Times New Roman"/>
          <w:sz w:val="28"/>
          <w:szCs w:val="28"/>
        </w:rPr>
        <w:t xml:space="preserve">тветственный за координацию вопросов развития конкуренции </w:t>
      </w:r>
      <w:r w:rsidRPr="00524321">
        <w:rPr>
          <w:rFonts w:ascii="Times New Roman" w:hAnsi="Times New Roman"/>
          <w:sz w:val="28"/>
          <w:szCs w:val="28"/>
        </w:rPr>
        <w:t xml:space="preserve">в Курской области </w:t>
      </w:r>
      <w:r w:rsidR="00833325" w:rsidRPr="00524321">
        <w:rPr>
          <w:rFonts w:ascii="Times New Roman" w:hAnsi="Times New Roman"/>
          <w:sz w:val="28"/>
          <w:szCs w:val="28"/>
        </w:rPr>
        <w:t xml:space="preserve">– заместитель председателя комитета по экономике и развитию Курской области Богомазова Светлана Владимировна (копия </w:t>
      </w:r>
      <w:r w:rsidR="000575A0" w:rsidRPr="00524321">
        <w:rPr>
          <w:rFonts w:ascii="Times New Roman" w:hAnsi="Times New Roman"/>
          <w:sz w:val="28"/>
          <w:szCs w:val="28"/>
        </w:rPr>
        <w:t>должностного регламента прилагается</w:t>
      </w:r>
      <w:r w:rsidR="00833325" w:rsidRPr="00524321">
        <w:rPr>
          <w:rFonts w:ascii="Times New Roman" w:hAnsi="Times New Roman"/>
          <w:sz w:val="28"/>
          <w:szCs w:val="28"/>
        </w:rPr>
        <w:t>)</w:t>
      </w:r>
      <w:r w:rsidR="000575A0" w:rsidRPr="00524321">
        <w:rPr>
          <w:rFonts w:ascii="Times New Roman" w:hAnsi="Times New Roman"/>
          <w:sz w:val="28"/>
          <w:szCs w:val="28"/>
        </w:rPr>
        <w:t>.</w:t>
      </w:r>
    </w:p>
    <w:p w14:paraId="0DB98ECA" w14:textId="6BF0B953" w:rsidR="00833325" w:rsidRDefault="00524321" w:rsidP="00C60C0F">
      <w:pPr>
        <w:suppressAutoHyphens/>
        <w:spacing w:after="0" w:line="240" w:lineRule="auto"/>
        <w:ind w:firstLine="709"/>
        <w:jc w:val="both"/>
        <w:rPr>
          <w:rFonts w:ascii="Times New Roman" w:hAnsi="Times New Roman"/>
          <w:bCs/>
          <w:color w:val="000000"/>
          <w:sz w:val="28"/>
          <w:szCs w:val="28"/>
        </w:rPr>
      </w:pPr>
      <w:r w:rsidRPr="00DB3874">
        <w:rPr>
          <w:rFonts w:ascii="Times New Roman" w:hAnsi="Times New Roman"/>
          <w:sz w:val="28"/>
          <w:szCs w:val="28"/>
        </w:rPr>
        <w:t>О</w:t>
      </w:r>
      <w:r w:rsidR="00833325" w:rsidRPr="00DB3874">
        <w:rPr>
          <w:rFonts w:ascii="Times New Roman" w:hAnsi="Times New Roman"/>
          <w:sz w:val="28"/>
          <w:szCs w:val="28"/>
        </w:rPr>
        <w:t>тветственное</w:t>
      </w:r>
      <w:r w:rsidR="0091738D" w:rsidRPr="00DB3874">
        <w:rPr>
          <w:rFonts w:ascii="Times New Roman" w:hAnsi="Times New Roman"/>
          <w:sz w:val="28"/>
          <w:szCs w:val="28"/>
        </w:rPr>
        <w:t xml:space="preserve"> структурное подразделение</w:t>
      </w:r>
      <w:r w:rsidR="00833325" w:rsidRPr="00DB3874">
        <w:rPr>
          <w:rFonts w:ascii="Times New Roman" w:hAnsi="Times New Roman"/>
          <w:sz w:val="28"/>
          <w:szCs w:val="28"/>
        </w:rPr>
        <w:t xml:space="preserve"> за координацию вопросов развития конкуренции </w:t>
      </w:r>
      <w:r w:rsidRPr="00DB3874">
        <w:rPr>
          <w:rFonts w:ascii="Times New Roman" w:hAnsi="Times New Roman"/>
          <w:sz w:val="28"/>
          <w:szCs w:val="28"/>
        </w:rPr>
        <w:t>в Курской области</w:t>
      </w:r>
      <w:r w:rsidR="00AB6D4A" w:rsidRPr="00DB3874">
        <w:rPr>
          <w:rFonts w:ascii="Times New Roman" w:hAnsi="Times New Roman"/>
          <w:sz w:val="28"/>
          <w:szCs w:val="28"/>
        </w:rPr>
        <w:t xml:space="preserve"> </w:t>
      </w:r>
      <w:r w:rsidR="00833325" w:rsidRPr="00DB3874">
        <w:rPr>
          <w:rFonts w:ascii="Times New Roman" w:hAnsi="Times New Roman"/>
          <w:sz w:val="28"/>
          <w:szCs w:val="28"/>
        </w:rPr>
        <w:t xml:space="preserve">– управление комплексного анализа комитета по экономике и развитию Курской области (копия </w:t>
      </w:r>
      <w:r w:rsidR="000575A0" w:rsidRPr="00DB3874">
        <w:rPr>
          <w:rFonts w:ascii="Times New Roman" w:hAnsi="Times New Roman"/>
          <w:sz w:val="28"/>
          <w:szCs w:val="28"/>
        </w:rPr>
        <w:t>положения прилагается</w:t>
      </w:r>
      <w:r w:rsidR="00833325" w:rsidRPr="00DB3874">
        <w:rPr>
          <w:rFonts w:ascii="Times New Roman" w:hAnsi="Times New Roman"/>
          <w:sz w:val="28"/>
          <w:szCs w:val="28"/>
        </w:rPr>
        <w:t>)</w:t>
      </w:r>
      <w:r w:rsidR="000575A0" w:rsidRPr="00DB3874">
        <w:rPr>
          <w:rFonts w:ascii="Times New Roman" w:hAnsi="Times New Roman"/>
          <w:sz w:val="28"/>
          <w:szCs w:val="28"/>
        </w:rPr>
        <w:t>.</w:t>
      </w:r>
    </w:p>
    <w:p w14:paraId="22A78FFC" w14:textId="77777777" w:rsidR="00833325" w:rsidRDefault="00833325" w:rsidP="00C60C0F">
      <w:pPr>
        <w:suppressAutoHyphens/>
        <w:spacing w:after="0" w:line="240" w:lineRule="auto"/>
        <w:ind w:firstLine="709"/>
        <w:jc w:val="both"/>
        <w:rPr>
          <w:rFonts w:ascii="Times New Roman" w:hAnsi="Times New Roman"/>
          <w:b/>
          <w:bCs/>
          <w:sz w:val="28"/>
          <w:szCs w:val="28"/>
        </w:rPr>
      </w:pPr>
    </w:p>
    <w:p w14:paraId="114B7DA8" w14:textId="77777777" w:rsidR="001A167C" w:rsidRPr="00402F78" w:rsidRDefault="001A167C" w:rsidP="00C60C0F">
      <w:pPr>
        <w:suppressAutoHyphens/>
        <w:spacing w:after="0" w:line="240" w:lineRule="auto"/>
        <w:ind w:firstLine="709"/>
        <w:jc w:val="both"/>
        <w:rPr>
          <w:rFonts w:ascii="Times New Roman" w:hAnsi="Times New Roman"/>
          <w:b/>
          <w:bCs/>
          <w:sz w:val="28"/>
          <w:szCs w:val="28"/>
        </w:rPr>
      </w:pPr>
      <w:r w:rsidRPr="00402F78">
        <w:rPr>
          <w:rFonts w:ascii="Times New Roman" w:hAnsi="Times New Roman"/>
          <w:b/>
          <w:bCs/>
          <w:sz w:val="28"/>
          <w:szCs w:val="28"/>
        </w:rPr>
        <w:t>2.2.1. Сведения о проведенных в отчетном периоде в Курской области обучающих мероприятиях и тренингах для органов местного самоуправления по вопросам содействия развитию конкуренции</w:t>
      </w:r>
    </w:p>
    <w:p w14:paraId="182057F9" w14:textId="77777777" w:rsidR="001A167C" w:rsidRDefault="001A167C" w:rsidP="00C60C0F">
      <w:pPr>
        <w:tabs>
          <w:tab w:val="left" w:pos="1273"/>
        </w:tabs>
        <w:suppressAutoHyphens/>
        <w:spacing w:after="0" w:line="240" w:lineRule="auto"/>
        <w:ind w:firstLine="709"/>
        <w:jc w:val="both"/>
        <w:rPr>
          <w:rFonts w:ascii="Times New Roman" w:eastAsia="Times New Roman" w:hAnsi="Times New Roman"/>
          <w:color w:val="000000"/>
          <w:sz w:val="28"/>
          <w:szCs w:val="28"/>
        </w:rPr>
      </w:pPr>
      <w:bookmarkStart w:id="4" w:name="_Hlk32315109"/>
      <w:r w:rsidRPr="00402F78">
        <w:rPr>
          <w:rFonts w:ascii="Times New Roman" w:eastAsia="Times New Roman" w:hAnsi="Times New Roman"/>
          <w:color w:val="000000"/>
          <w:sz w:val="28"/>
          <w:szCs w:val="28"/>
        </w:rPr>
        <w:t>Для специалистов администраций районов и городских округов</w:t>
      </w:r>
      <w:r w:rsidR="00AA2951" w:rsidRPr="00402F78">
        <w:rPr>
          <w:rFonts w:ascii="Times New Roman" w:eastAsia="Times New Roman" w:hAnsi="Times New Roman"/>
          <w:color w:val="000000"/>
          <w:sz w:val="28"/>
          <w:szCs w:val="28"/>
        </w:rPr>
        <w:t xml:space="preserve"> в отчётном</w:t>
      </w:r>
      <w:r w:rsidR="00AA2951" w:rsidRPr="00AA2951">
        <w:rPr>
          <w:rFonts w:ascii="Times New Roman" w:eastAsia="Times New Roman" w:hAnsi="Times New Roman"/>
          <w:color w:val="000000"/>
          <w:sz w:val="28"/>
          <w:szCs w:val="28"/>
        </w:rPr>
        <w:t xml:space="preserve"> периоде было</w:t>
      </w:r>
      <w:r w:rsidRPr="00AA2951">
        <w:rPr>
          <w:rFonts w:ascii="Times New Roman" w:eastAsia="Times New Roman" w:hAnsi="Times New Roman"/>
          <w:color w:val="000000"/>
          <w:sz w:val="28"/>
          <w:szCs w:val="28"/>
        </w:rPr>
        <w:t xml:space="preserve"> проведено </w:t>
      </w:r>
      <w:r w:rsidR="00EF6B4E" w:rsidRPr="00EF6B4E">
        <w:rPr>
          <w:rFonts w:ascii="Times New Roman" w:eastAsia="Times New Roman" w:hAnsi="Times New Roman"/>
          <w:color w:val="000000"/>
          <w:sz w:val="28"/>
          <w:szCs w:val="28"/>
        </w:rPr>
        <w:t>два</w:t>
      </w:r>
      <w:r w:rsidRPr="00EF6B4E">
        <w:rPr>
          <w:rFonts w:ascii="Times New Roman" w:eastAsia="Times New Roman" w:hAnsi="Times New Roman"/>
          <w:color w:val="000000"/>
          <w:sz w:val="28"/>
          <w:szCs w:val="28"/>
        </w:rPr>
        <w:t xml:space="preserve"> обучающих семинара в формате видеоконференцсвязи.</w:t>
      </w:r>
    </w:p>
    <w:bookmarkEnd w:id="4"/>
    <w:p w14:paraId="2BDB98F1" w14:textId="3623567D" w:rsidR="00AA2951" w:rsidRPr="002658FC" w:rsidRDefault="00AA2951" w:rsidP="00C60C0F">
      <w:pPr>
        <w:tabs>
          <w:tab w:val="left" w:pos="1273"/>
        </w:tabs>
        <w:suppressAutoHyphens/>
        <w:spacing w:after="0" w:line="240" w:lineRule="auto"/>
        <w:ind w:firstLine="709"/>
        <w:jc w:val="both"/>
        <w:rPr>
          <w:rFonts w:ascii="Times New Roman" w:eastAsia="Times New Roman" w:hAnsi="Times New Roman"/>
          <w:sz w:val="28"/>
          <w:szCs w:val="28"/>
        </w:rPr>
      </w:pPr>
      <w:r w:rsidRPr="001206A4">
        <w:rPr>
          <w:rFonts w:ascii="Times New Roman" w:eastAsia="Times New Roman" w:hAnsi="Times New Roman"/>
          <w:color w:val="000000"/>
          <w:sz w:val="28"/>
          <w:szCs w:val="28"/>
        </w:rPr>
        <w:t xml:space="preserve">В обучающем семинаре </w:t>
      </w:r>
      <w:hyperlink r:id="rId40" w:history="1">
        <w:r w:rsidR="00F23083" w:rsidRPr="00B95130">
          <w:rPr>
            <w:rStyle w:val="a4"/>
            <w:rFonts w:ascii="Times New Roman" w:hAnsi="Times New Roman"/>
            <w:bCs/>
            <w:sz w:val="28"/>
            <w:szCs w:val="28"/>
          </w:rPr>
          <w:t>«О реализации Стандарта развития конкуренции в муниципальных районах (городских округах) Курской области»</w:t>
        </w:r>
      </w:hyperlink>
      <w:r w:rsidRPr="001206A4">
        <w:rPr>
          <w:rFonts w:ascii="Times New Roman" w:eastAsia="Times New Roman" w:hAnsi="Times New Roman"/>
          <w:color w:val="000000"/>
          <w:sz w:val="28"/>
          <w:szCs w:val="28"/>
        </w:rPr>
        <w:t xml:space="preserve">, состоявшемся </w:t>
      </w:r>
      <w:r w:rsidR="00B95130">
        <w:rPr>
          <w:rFonts w:ascii="Times New Roman" w:eastAsia="Times New Roman" w:hAnsi="Times New Roman"/>
          <w:color w:val="000000"/>
          <w:sz w:val="28"/>
          <w:szCs w:val="28"/>
        </w:rPr>
        <w:t>8</w:t>
      </w:r>
      <w:r w:rsidR="001206A4" w:rsidRPr="001206A4">
        <w:rPr>
          <w:rFonts w:ascii="Times New Roman" w:eastAsia="Times New Roman" w:hAnsi="Times New Roman"/>
          <w:color w:val="000000"/>
          <w:sz w:val="28"/>
          <w:szCs w:val="28"/>
        </w:rPr>
        <w:t xml:space="preserve"> </w:t>
      </w:r>
      <w:r w:rsidR="00B95130">
        <w:rPr>
          <w:rFonts w:ascii="Times New Roman" w:eastAsia="Times New Roman" w:hAnsi="Times New Roman"/>
          <w:color w:val="000000"/>
          <w:sz w:val="28"/>
          <w:szCs w:val="28"/>
        </w:rPr>
        <w:t>ноября</w:t>
      </w:r>
      <w:r w:rsidR="001206A4" w:rsidRPr="001206A4">
        <w:rPr>
          <w:rFonts w:ascii="Times New Roman" w:eastAsia="Times New Roman" w:hAnsi="Times New Roman"/>
          <w:color w:val="000000"/>
          <w:sz w:val="28"/>
          <w:szCs w:val="28"/>
        </w:rPr>
        <w:t xml:space="preserve"> 20</w:t>
      </w:r>
      <w:r w:rsidR="00F23083">
        <w:rPr>
          <w:rFonts w:ascii="Times New Roman" w:eastAsia="Times New Roman" w:hAnsi="Times New Roman"/>
          <w:color w:val="000000"/>
          <w:sz w:val="28"/>
          <w:szCs w:val="28"/>
        </w:rPr>
        <w:t>2</w:t>
      </w:r>
      <w:r w:rsidR="00B95130">
        <w:rPr>
          <w:rFonts w:ascii="Times New Roman" w:eastAsia="Times New Roman" w:hAnsi="Times New Roman"/>
          <w:color w:val="000000"/>
          <w:sz w:val="28"/>
          <w:szCs w:val="28"/>
        </w:rPr>
        <w:t>1</w:t>
      </w:r>
      <w:r w:rsidR="001206A4" w:rsidRPr="001206A4">
        <w:rPr>
          <w:rFonts w:ascii="Times New Roman" w:eastAsia="Times New Roman" w:hAnsi="Times New Roman"/>
          <w:color w:val="000000"/>
          <w:sz w:val="28"/>
          <w:szCs w:val="28"/>
        </w:rPr>
        <w:t xml:space="preserve"> года</w:t>
      </w:r>
      <w:r w:rsidRPr="001206A4">
        <w:rPr>
          <w:rFonts w:ascii="Times New Roman" w:eastAsia="Times New Roman" w:hAnsi="Times New Roman"/>
          <w:color w:val="000000"/>
          <w:sz w:val="28"/>
          <w:szCs w:val="28"/>
        </w:rPr>
        <w:t xml:space="preserve">, приняли участие </w:t>
      </w:r>
      <w:r w:rsidRPr="001206A4">
        <w:rPr>
          <w:rFonts w:ascii="Times New Roman" w:eastAsia="Times New Roman" w:hAnsi="Times New Roman"/>
          <w:sz w:val="28"/>
          <w:szCs w:val="28"/>
        </w:rPr>
        <w:t xml:space="preserve">представители 28 </w:t>
      </w:r>
      <w:r w:rsidRPr="002658FC">
        <w:rPr>
          <w:rFonts w:ascii="Times New Roman" w:eastAsia="Times New Roman" w:hAnsi="Times New Roman"/>
          <w:sz w:val="28"/>
          <w:szCs w:val="28"/>
        </w:rPr>
        <w:t>муниципальных районов и 5 городских округов Курской области.</w:t>
      </w:r>
    </w:p>
    <w:p w14:paraId="228712D8" w14:textId="20F4D374" w:rsidR="00040AA9" w:rsidRDefault="00040AA9" w:rsidP="003C25A6">
      <w:pPr>
        <w:pStyle w:val="1"/>
        <w:keepNext w:val="0"/>
        <w:keepLines w:val="0"/>
        <w:widowControl w:val="0"/>
        <w:spacing w:before="0" w:line="240" w:lineRule="auto"/>
        <w:ind w:firstLine="709"/>
        <w:jc w:val="both"/>
        <w:rPr>
          <w:rStyle w:val="af4"/>
          <w:rFonts w:ascii="Times New Roman" w:hAnsi="Times New Roman"/>
          <w:b w:val="0"/>
          <w:bCs w:val="0"/>
          <w:i w:val="0"/>
          <w:iCs/>
          <w:color w:val="auto"/>
        </w:rPr>
      </w:pPr>
      <w:r w:rsidRPr="002658FC">
        <w:rPr>
          <w:rStyle w:val="af4"/>
          <w:rFonts w:ascii="Times New Roman" w:hAnsi="Times New Roman"/>
          <w:b w:val="0"/>
          <w:bCs w:val="0"/>
          <w:i w:val="0"/>
          <w:iCs/>
          <w:color w:val="auto"/>
        </w:rPr>
        <w:t xml:space="preserve">В обучающем семинаре </w:t>
      </w:r>
      <w:hyperlink r:id="rId41" w:history="1">
        <w:r w:rsidR="00F23083" w:rsidRPr="00B95130">
          <w:rPr>
            <w:rStyle w:val="a4"/>
            <w:rFonts w:ascii="Times New Roman" w:eastAsia="Calibri" w:hAnsi="Times New Roman" w:cs="Times New Roman"/>
            <w:b w:val="0"/>
            <w:kern w:val="0"/>
            <w:lang w:eastAsia="en-US"/>
          </w:rPr>
          <w:t>«О реализации Стандарта развития конкуренции в муниципальных районах (городских округах) Курской области»</w:t>
        </w:r>
      </w:hyperlink>
      <w:r w:rsidRPr="00B95130">
        <w:rPr>
          <w:rStyle w:val="af4"/>
          <w:rFonts w:ascii="Times New Roman" w:hAnsi="Times New Roman"/>
          <w:b w:val="0"/>
          <w:bCs w:val="0"/>
          <w:i w:val="0"/>
          <w:iCs/>
          <w:color w:val="auto"/>
        </w:rPr>
        <w:t>,</w:t>
      </w:r>
      <w:r w:rsidRPr="002658FC">
        <w:rPr>
          <w:rStyle w:val="af4"/>
          <w:rFonts w:ascii="Times New Roman" w:hAnsi="Times New Roman"/>
          <w:b w:val="0"/>
          <w:bCs w:val="0"/>
          <w:i w:val="0"/>
          <w:iCs/>
          <w:color w:val="auto"/>
        </w:rPr>
        <w:t xml:space="preserve"> состоявшемся </w:t>
      </w:r>
      <w:r w:rsidR="009C00D0">
        <w:rPr>
          <w:rStyle w:val="af4"/>
          <w:rFonts w:ascii="Times New Roman" w:hAnsi="Times New Roman"/>
          <w:b w:val="0"/>
          <w:bCs w:val="0"/>
          <w:i w:val="0"/>
          <w:iCs/>
          <w:color w:val="auto"/>
        </w:rPr>
        <w:br/>
      </w:r>
      <w:r w:rsidR="00B95130">
        <w:rPr>
          <w:rStyle w:val="af4"/>
          <w:rFonts w:ascii="Times New Roman" w:hAnsi="Times New Roman"/>
          <w:b w:val="0"/>
          <w:bCs w:val="0"/>
          <w:i w:val="0"/>
          <w:iCs/>
          <w:color w:val="auto"/>
        </w:rPr>
        <w:t>23</w:t>
      </w:r>
      <w:r w:rsidRPr="002658FC">
        <w:rPr>
          <w:rStyle w:val="af4"/>
          <w:rFonts w:ascii="Times New Roman" w:hAnsi="Times New Roman"/>
          <w:b w:val="0"/>
          <w:bCs w:val="0"/>
          <w:i w:val="0"/>
          <w:iCs/>
          <w:color w:val="auto"/>
        </w:rPr>
        <w:t xml:space="preserve"> </w:t>
      </w:r>
      <w:r w:rsidR="00F23083">
        <w:rPr>
          <w:rStyle w:val="af4"/>
          <w:rFonts w:ascii="Times New Roman" w:hAnsi="Times New Roman"/>
          <w:b w:val="0"/>
          <w:bCs w:val="0"/>
          <w:i w:val="0"/>
          <w:iCs/>
          <w:color w:val="auto"/>
        </w:rPr>
        <w:t>декабря</w:t>
      </w:r>
      <w:r w:rsidRPr="002658FC">
        <w:rPr>
          <w:rStyle w:val="af4"/>
          <w:rFonts w:ascii="Times New Roman" w:hAnsi="Times New Roman"/>
          <w:b w:val="0"/>
          <w:bCs w:val="0"/>
          <w:i w:val="0"/>
          <w:iCs/>
          <w:color w:val="auto"/>
        </w:rPr>
        <w:t xml:space="preserve"> 20</w:t>
      </w:r>
      <w:r w:rsidR="00F23083">
        <w:rPr>
          <w:rStyle w:val="af4"/>
          <w:rFonts w:ascii="Times New Roman" w:hAnsi="Times New Roman"/>
          <w:b w:val="0"/>
          <w:bCs w:val="0"/>
          <w:i w:val="0"/>
          <w:iCs/>
          <w:color w:val="auto"/>
        </w:rPr>
        <w:t>2</w:t>
      </w:r>
      <w:r w:rsidR="00B95130">
        <w:rPr>
          <w:rStyle w:val="af4"/>
          <w:rFonts w:ascii="Times New Roman" w:hAnsi="Times New Roman"/>
          <w:b w:val="0"/>
          <w:bCs w:val="0"/>
          <w:i w:val="0"/>
          <w:iCs/>
          <w:color w:val="auto"/>
        </w:rPr>
        <w:t>1</w:t>
      </w:r>
      <w:r w:rsidRPr="002658FC">
        <w:rPr>
          <w:rStyle w:val="af4"/>
          <w:rFonts w:ascii="Times New Roman" w:hAnsi="Times New Roman"/>
          <w:b w:val="0"/>
          <w:bCs w:val="0"/>
          <w:i w:val="0"/>
          <w:iCs/>
          <w:color w:val="auto"/>
        </w:rPr>
        <w:t xml:space="preserve"> года, приняли участие представители 28 муниципальных районов и 5 городских округов Курской области.</w:t>
      </w:r>
    </w:p>
    <w:p w14:paraId="32EAB246" w14:textId="203B9DD6" w:rsidR="00D46381" w:rsidRPr="00746530" w:rsidRDefault="005748A8" w:rsidP="00C60C0F">
      <w:pPr>
        <w:suppressAutoHyphens/>
        <w:spacing w:after="0" w:line="240" w:lineRule="auto"/>
        <w:ind w:firstLine="709"/>
        <w:jc w:val="both"/>
        <w:rPr>
          <w:rFonts w:ascii="Times New Roman" w:eastAsiaTheme="minorHAnsi" w:hAnsi="Times New Roman"/>
          <w:iCs/>
          <w:sz w:val="28"/>
          <w:szCs w:val="28"/>
        </w:rPr>
      </w:pPr>
      <w:r w:rsidRPr="00746530">
        <w:rPr>
          <w:rFonts w:ascii="Times New Roman" w:hAnsi="Times New Roman"/>
          <w:iCs/>
          <w:sz w:val="28"/>
          <w:szCs w:val="28"/>
        </w:rPr>
        <w:t>В</w:t>
      </w:r>
      <w:r w:rsidR="00D46381" w:rsidRPr="00746530">
        <w:rPr>
          <w:rFonts w:ascii="Times New Roman" w:hAnsi="Times New Roman"/>
          <w:iCs/>
          <w:sz w:val="28"/>
          <w:szCs w:val="28"/>
        </w:rPr>
        <w:t xml:space="preserve"> рамках рынка услуг среднего профессионального образования ежеквартально проводятся советы директоров с участием представителей образовательных организаций негосударственного сектора. В рамках заседаний обсуждаются важные и актуальные вопросы и проблемы среднего профессионального образования. </w:t>
      </w:r>
    </w:p>
    <w:p w14:paraId="76AFEB4C" w14:textId="77777777" w:rsidR="00D46381" w:rsidRDefault="00D46381" w:rsidP="00C60C0F">
      <w:pPr>
        <w:suppressAutoHyphens/>
        <w:spacing w:after="0" w:line="240" w:lineRule="auto"/>
        <w:ind w:firstLine="709"/>
        <w:jc w:val="both"/>
        <w:rPr>
          <w:rFonts w:ascii="Times New Roman" w:hAnsi="Times New Roman"/>
          <w:bCs/>
          <w:color w:val="000000"/>
          <w:sz w:val="28"/>
          <w:szCs w:val="28"/>
        </w:rPr>
      </w:pPr>
    </w:p>
    <w:p w14:paraId="70E337EC" w14:textId="77777777" w:rsidR="001A167C" w:rsidRPr="006412A7" w:rsidRDefault="001A167C" w:rsidP="00C60C0F">
      <w:pPr>
        <w:suppressAutoHyphens/>
        <w:spacing w:after="0" w:line="240" w:lineRule="auto"/>
        <w:ind w:firstLine="709"/>
        <w:jc w:val="both"/>
        <w:rPr>
          <w:rFonts w:ascii="Times New Roman" w:hAnsi="Times New Roman"/>
          <w:b/>
          <w:sz w:val="28"/>
          <w:szCs w:val="28"/>
        </w:rPr>
      </w:pPr>
      <w:r w:rsidRPr="003F338C">
        <w:rPr>
          <w:rFonts w:ascii="Times New Roman" w:hAnsi="Times New Roman"/>
          <w:b/>
          <w:sz w:val="28"/>
          <w:szCs w:val="28"/>
        </w:rPr>
        <w:lastRenderedPageBreak/>
        <w:t xml:space="preserve">2.2.2. Формирование рейтинга муниципальных районов и городских округов Курской области по содействию развитию конкуренции и обеспечению условий для формирования благоприятного инвестиционного </w:t>
      </w:r>
      <w:r w:rsidRPr="006412A7">
        <w:rPr>
          <w:rFonts w:ascii="Times New Roman" w:hAnsi="Times New Roman"/>
          <w:b/>
          <w:sz w:val="28"/>
          <w:szCs w:val="28"/>
        </w:rPr>
        <w:t>климата, предусматривающего систему поощрений (далее – Рейтинг)</w:t>
      </w:r>
    </w:p>
    <w:p w14:paraId="573D32FA" w14:textId="3E541EA4" w:rsidR="003F338C" w:rsidRPr="006412A7" w:rsidRDefault="006412A7" w:rsidP="003F338C">
      <w:pPr>
        <w:suppressAutoHyphens/>
        <w:spacing w:after="0" w:line="240" w:lineRule="auto"/>
        <w:ind w:firstLine="708"/>
        <w:jc w:val="both"/>
        <w:rPr>
          <w:rFonts w:ascii="Times New Roman" w:hAnsi="Times New Roman"/>
          <w:bCs/>
          <w:color w:val="000000"/>
          <w:sz w:val="28"/>
          <w:szCs w:val="28"/>
        </w:rPr>
      </w:pPr>
      <w:r w:rsidRPr="006412A7">
        <w:rPr>
          <w:rFonts w:ascii="Times New Roman" w:hAnsi="Times New Roman"/>
          <w:bCs/>
          <w:color w:val="000000"/>
          <w:sz w:val="28"/>
          <w:szCs w:val="28"/>
        </w:rPr>
        <w:t xml:space="preserve">Начиная с </w:t>
      </w:r>
      <w:r w:rsidR="003F338C" w:rsidRPr="006412A7">
        <w:rPr>
          <w:rFonts w:ascii="Times New Roman" w:hAnsi="Times New Roman"/>
          <w:bCs/>
          <w:color w:val="000000"/>
          <w:sz w:val="28"/>
          <w:szCs w:val="28"/>
        </w:rPr>
        <w:t>2020 год</w:t>
      </w:r>
      <w:r w:rsidRPr="006412A7">
        <w:rPr>
          <w:rFonts w:ascii="Times New Roman" w:hAnsi="Times New Roman"/>
          <w:bCs/>
          <w:color w:val="000000"/>
          <w:sz w:val="28"/>
          <w:szCs w:val="28"/>
        </w:rPr>
        <w:t>а</w:t>
      </w:r>
      <w:r w:rsidR="003F338C" w:rsidRPr="006412A7">
        <w:rPr>
          <w:rFonts w:ascii="Times New Roman" w:hAnsi="Times New Roman"/>
          <w:bCs/>
          <w:color w:val="000000"/>
          <w:sz w:val="28"/>
          <w:szCs w:val="28"/>
        </w:rPr>
        <w:t xml:space="preserve"> в дополнение к поощрению лучших муниципальных районов (городских округов) Курской области Почетной грамотой комитета по экономике и развитию Курской области разработана и внедрена новая система мотивации к эффективной работе по содействию развитию конкуренции и обеспечению условий для благоприятного инвестиционного климата путем предоставления из областного бюджета бюджетам муниципальных образований Курской области дотаций на поощрение достижения наилучших показателей социально-экономического развития муниципальных образований Курской области. Объем дотаций распределяется между муниципальными образованиями Курской области, занявшими первые пять мест в соответствующей группе муниципальных образований Курской области.</w:t>
      </w:r>
    </w:p>
    <w:p w14:paraId="61D97D21" w14:textId="55396CF2" w:rsidR="003F338C" w:rsidRPr="00373221" w:rsidRDefault="003F338C" w:rsidP="003F338C">
      <w:pPr>
        <w:suppressAutoHyphens/>
        <w:spacing w:after="0" w:line="240" w:lineRule="auto"/>
        <w:ind w:firstLine="708"/>
        <w:jc w:val="both"/>
        <w:rPr>
          <w:rFonts w:ascii="Times New Roman" w:hAnsi="Times New Roman"/>
          <w:bCs/>
          <w:color w:val="000000"/>
          <w:sz w:val="28"/>
          <w:szCs w:val="28"/>
        </w:rPr>
      </w:pPr>
      <w:r w:rsidRPr="00373221">
        <w:rPr>
          <w:rFonts w:ascii="Times New Roman" w:hAnsi="Times New Roman"/>
          <w:bCs/>
          <w:color w:val="000000"/>
          <w:sz w:val="28"/>
          <w:szCs w:val="28"/>
        </w:rPr>
        <w:t>В соответствии с Законом Курской области от 14 декабря 2020 года 113–ЗКО «Об областном бюджете на 2021 год и на плановый период 2022 и 2023 годов» сумма дотации состави</w:t>
      </w:r>
      <w:r w:rsidR="00490F48" w:rsidRPr="00373221">
        <w:rPr>
          <w:rFonts w:ascii="Times New Roman" w:hAnsi="Times New Roman"/>
          <w:bCs/>
          <w:color w:val="000000"/>
          <w:sz w:val="28"/>
          <w:szCs w:val="28"/>
        </w:rPr>
        <w:t>ла</w:t>
      </w:r>
      <w:r w:rsidRPr="00373221">
        <w:rPr>
          <w:rFonts w:ascii="Times New Roman" w:hAnsi="Times New Roman"/>
          <w:bCs/>
          <w:color w:val="000000"/>
          <w:sz w:val="28"/>
          <w:szCs w:val="28"/>
        </w:rPr>
        <w:t xml:space="preserve"> 15 млн. рублей. </w:t>
      </w:r>
    </w:p>
    <w:p w14:paraId="2B3D7A79" w14:textId="272B1D77" w:rsidR="00490F48" w:rsidRDefault="00490F48" w:rsidP="00490F48">
      <w:pPr>
        <w:suppressAutoHyphens/>
        <w:spacing w:after="0" w:line="240" w:lineRule="auto"/>
        <w:ind w:firstLine="708"/>
        <w:jc w:val="both"/>
        <w:rPr>
          <w:rFonts w:ascii="Times New Roman" w:hAnsi="Times New Roman"/>
          <w:bCs/>
          <w:color w:val="000000"/>
          <w:sz w:val="28"/>
          <w:szCs w:val="28"/>
        </w:rPr>
      </w:pPr>
      <w:r w:rsidRPr="00373221">
        <w:rPr>
          <w:rFonts w:ascii="Times New Roman" w:hAnsi="Times New Roman"/>
          <w:bCs/>
          <w:color w:val="000000"/>
          <w:sz w:val="28"/>
          <w:szCs w:val="28"/>
        </w:rPr>
        <w:t>В соответствии с Законом Курской области от 7 декабря 2021 года 115–ЗКО «Об областном бюджете на 2022 год и на плановый период 2023 и 2024 годов» сумма дотации составит 30 млн. рублей.</w:t>
      </w:r>
      <w:r>
        <w:rPr>
          <w:rFonts w:ascii="Times New Roman" w:hAnsi="Times New Roman"/>
          <w:bCs/>
          <w:color w:val="000000"/>
          <w:sz w:val="28"/>
          <w:szCs w:val="28"/>
        </w:rPr>
        <w:t xml:space="preserve"> </w:t>
      </w:r>
    </w:p>
    <w:p w14:paraId="6FA252CC" w14:textId="77777777"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В срок до 1 июня текущего финансового года осуществляется анализ динамики социально-экономического развития муниципальных образований Курской области на основе показателей, указанных в Методике распределения и Правилах предоставления дотаций на поощрения достижения наилучших показателей социально-экономического развития муниципальных образований Курской области.</w:t>
      </w:r>
    </w:p>
    <w:p w14:paraId="414F46F5" w14:textId="77777777"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Одним из показателей оценки является: «Достижение муниципальным районом (городским округом) по итогам рейтинга по содействию развитию конкуренции и обеспечению условий для благоприятного инвестиционного климата 100 баллов».</w:t>
      </w:r>
    </w:p>
    <w:p w14:paraId="1961FFBF" w14:textId="77777777"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Нормативная база:</w:t>
      </w:r>
    </w:p>
    <w:p w14:paraId="5F9CF496" w14:textId="14986C78"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1. </w:t>
      </w:r>
      <w:r w:rsidRPr="006B54AE">
        <w:rPr>
          <w:rFonts w:ascii="Times New Roman" w:hAnsi="Times New Roman"/>
          <w:bCs/>
          <w:color w:val="000000"/>
          <w:sz w:val="28"/>
          <w:szCs w:val="28"/>
        </w:rPr>
        <w:t xml:space="preserve">Закон Курской области от 14 декабря 2020 года 113–ЗКО </w:t>
      </w:r>
      <w:hyperlink r:id="rId42" w:history="1">
        <w:r w:rsidRPr="00B44F6E">
          <w:rPr>
            <w:rStyle w:val="a4"/>
            <w:rFonts w:ascii="Times New Roman" w:hAnsi="Times New Roman"/>
            <w:bCs/>
            <w:sz w:val="28"/>
            <w:szCs w:val="28"/>
          </w:rPr>
          <w:t>«Об областном бюджете на 2021 год и на плановый период 2022 и 2023 годов»</w:t>
        </w:r>
      </w:hyperlink>
    </w:p>
    <w:p w14:paraId="23601328" w14:textId="77777777"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2. Постановление Администрации Курской области от 14.11.2019 № 1111-па </w:t>
      </w:r>
      <w:hyperlink r:id="rId43" w:history="1">
        <w:r w:rsidRPr="00B44F6E">
          <w:rPr>
            <w:rStyle w:val="a4"/>
            <w:rFonts w:ascii="Times New Roman" w:hAnsi="Times New Roman"/>
            <w:bCs/>
            <w:sz w:val="28"/>
            <w:szCs w:val="28"/>
          </w:rPr>
          <w:t>«Об утверждении Методики распределения и Правил предоставления дотаций на поощрение достижения наилучших показателей социально-экономического развития муниципальных образований Курской области».</w:t>
        </w:r>
      </w:hyperlink>
    </w:p>
    <w:p w14:paraId="37CBB841" w14:textId="1A4815BA"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3. Постановление Администрации Курской области от 20.10.2020 № 1051-па </w:t>
      </w:r>
      <w:hyperlink r:id="rId44" w:history="1">
        <w:r w:rsidRPr="00B44F6E">
          <w:rPr>
            <w:rStyle w:val="a4"/>
            <w:rFonts w:ascii="Times New Roman" w:hAnsi="Times New Roman"/>
            <w:bCs/>
            <w:sz w:val="28"/>
            <w:szCs w:val="28"/>
          </w:rPr>
          <w:t xml:space="preserve">«О внесении изменений в постановление Администрации Курской области </w:t>
        </w:r>
        <w:r w:rsidR="00690BC1">
          <w:rPr>
            <w:rStyle w:val="a4"/>
            <w:rFonts w:ascii="Times New Roman" w:hAnsi="Times New Roman"/>
            <w:bCs/>
            <w:sz w:val="28"/>
            <w:szCs w:val="28"/>
          </w:rPr>
          <w:br/>
        </w:r>
        <w:r w:rsidRPr="00B44F6E">
          <w:rPr>
            <w:rStyle w:val="a4"/>
            <w:rFonts w:ascii="Times New Roman" w:hAnsi="Times New Roman"/>
            <w:bCs/>
            <w:sz w:val="28"/>
            <w:szCs w:val="28"/>
          </w:rPr>
          <w:t>от 14.11.2019 № 1111-па»</w:t>
        </w:r>
      </w:hyperlink>
      <w:r>
        <w:rPr>
          <w:rFonts w:ascii="Times New Roman" w:hAnsi="Times New Roman"/>
          <w:bCs/>
          <w:color w:val="000000"/>
          <w:sz w:val="28"/>
          <w:szCs w:val="28"/>
        </w:rPr>
        <w:t>.</w:t>
      </w:r>
    </w:p>
    <w:p w14:paraId="1D685D79" w14:textId="1CB2A32D" w:rsidR="003F338C" w:rsidRDefault="003F338C" w:rsidP="003F338C">
      <w:pPr>
        <w:suppressAutoHyphens/>
        <w:spacing w:after="0" w:line="240" w:lineRule="auto"/>
        <w:ind w:firstLine="708"/>
        <w:jc w:val="both"/>
        <w:rPr>
          <w:rFonts w:ascii="Times New Roman" w:hAnsi="Times New Roman"/>
          <w:bCs/>
          <w:color w:val="000000"/>
          <w:sz w:val="28"/>
          <w:szCs w:val="28"/>
        </w:rPr>
      </w:pPr>
      <w:r w:rsidRPr="006721D6">
        <w:rPr>
          <w:rFonts w:ascii="Times New Roman" w:hAnsi="Times New Roman"/>
          <w:bCs/>
          <w:color w:val="000000"/>
          <w:sz w:val="28"/>
          <w:szCs w:val="28"/>
        </w:rPr>
        <w:t xml:space="preserve">4. </w:t>
      </w:r>
      <w:r w:rsidRPr="004C0830">
        <w:rPr>
          <w:rFonts w:ascii="Times New Roman" w:hAnsi="Times New Roman"/>
          <w:sz w:val="28"/>
          <w:szCs w:val="28"/>
        </w:rPr>
        <w:t xml:space="preserve">Приказ комитета по экономике и развитию Курской области от 08.11.2018 № 14-а </w:t>
      </w:r>
      <w:hyperlink r:id="rId45" w:history="1">
        <w:r w:rsidRPr="004C0830">
          <w:rPr>
            <w:rStyle w:val="a4"/>
            <w:rFonts w:ascii="Times New Roman" w:hAnsi="Times New Roman"/>
            <w:sz w:val="28"/>
            <w:szCs w:val="28"/>
          </w:rPr>
          <w:t>«О Почетной грамоте и благодарности комитета по экономике и развитию Курской области»</w:t>
        </w:r>
      </w:hyperlink>
      <w:r w:rsidRPr="006721D6">
        <w:rPr>
          <w:rFonts w:ascii="Times New Roman" w:hAnsi="Times New Roman"/>
          <w:sz w:val="28"/>
          <w:szCs w:val="28"/>
        </w:rPr>
        <w:t xml:space="preserve"> </w:t>
      </w:r>
      <w:r w:rsidRPr="006721D6">
        <w:rPr>
          <w:rFonts w:ascii="Times New Roman" w:hAnsi="Times New Roman"/>
          <w:bCs/>
          <w:color w:val="000000"/>
          <w:sz w:val="28"/>
          <w:szCs w:val="28"/>
        </w:rPr>
        <w:t xml:space="preserve">(в редакции приказа </w:t>
      </w:r>
      <w:hyperlink r:id="rId46" w:history="1">
        <w:r w:rsidRPr="006721D6">
          <w:rPr>
            <w:rStyle w:val="a4"/>
            <w:rFonts w:ascii="Times New Roman" w:hAnsi="Times New Roman"/>
            <w:bCs/>
            <w:sz w:val="28"/>
            <w:szCs w:val="28"/>
          </w:rPr>
          <w:t>от 23.10.2019 № 23-а</w:t>
        </w:r>
      </w:hyperlink>
      <w:r w:rsidRPr="006721D6">
        <w:rPr>
          <w:rFonts w:ascii="Times New Roman" w:hAnsi="Times New Roman"/>
          <w:bCs/>
          <w:color w:val="000000"/>
          <w:sz w:val="28"/>
          <w:szCs w:val="28"/>
        </w:rPr>
        <w:t>)</w:t>
      </w:r>
      <w:r>
        <w:rPr>
          <w:rFonts w:ascii="Times New Roman" w:hAnsi="Times New Roman"/>
          <w:bCs/>
          <w:color w:val="000000"/>
          <w:sz w:val="28"/>
          <w:szCs w:val="28"/>
        </w:rPr>
        <w:t>.</w:t>
      </w:r>
    </w:p>
    <w:p w14:paraId="0C2AC12E" w14:textId="0B3A3251" w:rsidR="00BB128C" w:rsidRPr="00BB128C" w:rsidRDefault="00BB12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lastRenderedPageBreak/>
        <w:t xml:space="preserve">5. </w:t>
      </w:r>
      <w:r w:rsidRPr="00BB128C">
        <w:rPr>
          <w:rFonts w:ascii="Times New Roman" w:hAnsi="Times New Roman"/>
          <w:bCs/>
          <w:color w:val="000000"/>
          <w:sz w:val="28"/>
          <w:szCs w:val="28"/>
        </w:rPr>
        <w:t xml:space="preserve">Приказ комитета по экономике и развитию Курской области </w:t>
      </w:r>
      <w:hyperlink r:id="rId47" w:history="1">
        <w:r w:rsidRPr="00BB128C">
          <w:rPr>
            <w:rStyle w:val="a4"/>
            <w:rFonts w:ascii="Times New Roman" w:hAnsi="Times New Roman"/>
            <w:bCs/>
            <w:sz w:val="28"/>
            <w:szCs w:val="28"/>
          </w:rPr>
          <w:t>от 15.12.2020 № 65-О</w:t>
        </w:r>
      </w:hyperlink>
      <w:r w:rsidRPr="00BB128C">
        <w:rPr>
          <w:rFonts w:ascii="Times New Roman" w:hAnsi="Times New Roman"/>
          <w:bCs/>
          <w:color w:val="000000"/>
          <w:sz w:val="28"/>
          <w:szCs w:val="28"/>
        </w:rPr>
        <w:t xml:space="preserve"> «О</w:t>
      </w:r>
      <w:r w:rsidR="001862CD">
        <w:rPr>
          <w:rFonts w:ascii="Times New Roman" w:hAnsi="Times New Roman"/>
          <w:bCs/>
          <w:color w:val="000000"/>
          <w:sz w:val="28"/>
          <w:szCs w:val="28"/>
        </w:rPr>
        <w:t>б</w:t>
      </w:r>
      <w:r w:rsidRPr="00BB128C">
        <w:rPr>
          <w:rFonts w:ascii="Times New Roman" w:hAnsi="Times New Roman"/>
          <w:bCs/>
          <w:color w:val="000000"/>
          <w:sz w:val="28"/>
          <w:szCs w:val="28"/>
        </w:rPr>
        <w:t xml:space="preserve"> утверждении Методики формирования рейтинга муниципальных районов (городских округов) Курской области по содействию развитию конкуренции и обеспечению условий для благоприятного инвестиционного климата (в редакции приказа комитета по экономике и развитию Курской области </w:t>
      </w:r>
      <w:hyperlink r:id="rId48" w:history="1">
        <w:r w:rsidRPr="00BB128C">
          <w:rPr>
            <w:rStyle w:val="a4"/>
            <w:rFonts w:ascii="Times New Roman" w:hAnsi="Times New Roman"/>
            <w:bCs/>
            <w:sz w:val="28"/>
            <w:szCs w:val="28"/>
          </w:rPr>
          <w:t>от 02.11.2021 № 56-О</w:t>
        </w:r>
      </w:hyperlink>
      <w:r w:rsidRPr="00BB128C">
        <w:rPr>
          <w:rFonts w:ascii="Times New Roman" w:hAnsi="Times New Roman"/>
          <w:bCs/>
          <w:color w:val="000000"/>
          <w:sz w:val="28"/>
          <w:szCs w:val="28"/>
        </w:rPr>
        <w:t>)</w:t>
      </w:r>
      <w:r>
        <w:rPr>
          <w:rFonts w:ascii="Times New Roman" w:hAnsi="Times New Roman"/>
          <w:bCs/>
          <w:color w:val="000000"/>
          <w:sz w:val="28"/>
          <w:szCs w:val="28"/>
        </w:rPr>
        <w:t>.</w:t>
      </w:r>
    </w:p>
    <w:p w14:paraId="7F0BFF04" w14:textId="77777777" w:rsidR="00335FC4" w:rsidRPr="009C44A6" w:rsidRDefault="00335FC4" w:rsidP="00C60C0F">
      <w:pPr>
        <w:suppressAutoHyphens/>
        <w:spacing w:after="0" w:line="240" w:lineRule="auto"/>
        <w:ind w:firstLine="709"/>
        <w:jc w:val="both"/>
        <w:rPr>
          <w:rFonts w:ascii="Times New Roman" w:hAnsi="Times New Roman"/>
          <w:b/>
          <w:sz w:val="28"/>
          <w:szCs w:val="28"/>
        </w:rPr>
      </w:pPr>
      <w:r w:rsidRPr="00036C02">
        <w:rPr>
          <w:rFonts w:ascii="Times New Roman" w:hAnsi="Times New Roman"/>
          <w:b/>
          <w:sz w:val="28"/>
          <w:szCs w:val="28"/>
        </w:rPr>
        <w:t>2.2.3. Формирование коллегиального органа при Губернаторе Курской области по вопросам содействия развитию конкуренции (далее – Коллегиальный орган)</w:t>
      </w:r>
    </w:p>
    <w:p w14:paraId="0A432BA6" w14:textId="43161557" w:rsidR="00335FC4" w:rsidRPr="00AB37A2" w:rsidRDefault="00335FC4" w:rsidP="00C60C0F">
      <w:pPr>
        <w:pStyle w:val="Default"/>
        <w:spacing w:line="240" w:lineRule="auto"/>
        <w:ind w:firstLine="709"/>
        <w:jc w:val="both"/>
        <w:rPr>
          <w:sz w:val="28"/>
          <w:szCs w:val="28"/>
        </w:rPr>
      </w:pPr>
      <w:r w:rsidRPr="00AB37A2">
        <w:rPr>
          <w:sz w:val="28"/>
          <w:szCs w:val="28"/>
        </w:rPr>
        <w:t xml:space="preserve">В целях </w:t>
      </w:r>
      <w:r w:rsidR="006C213E">
        <w:rPr>
          <w:sz w:val="28"/>
          <w:szCs w:val="28"/>
        </w:rPr>
        <w:t>содействия</w:t>
      </w:r>
      <w:r w:rsidRPr="00AB37A2">
        <w:rPr>
          <w:sz w:val="28"/>
          <w:szCs w:val="28"/>
        </w:rPr>
        <w:t xml:space="preserve"> развити</w:t>
      </w:r>
      <w:r w:rsidR="006C213E">
        <w:rPr>
          <w:sz w:val="28"/>
          <w:szCs w:val="28"/>
        </w:rPr>
        <w:t>ю</w:t>
      </w:r>
      <w:r w:rsidRPr="00AB37A2">
        <w:rPr>
          <w:sz w:val="28"/>
          <w:szCs w:val="28"/>
        </w:rPr>
        <w:t xml:space="preserve"> конкуренции в Курской области создан коллегиальный орган - </w:t>
      </w:r>
      <w:bookmarkStart w:id="5" w:name="_Hlk32653255"/>
      <w:r w:rsidRPr="00AB37A2">
        <w:rPr>
          <w:sz w:val="28"/>
          <w:szCs w:val="28"/>
        </w:rPr>
        <w:t xml:space="preserve">Совет по внедрению Стандарта развития конкуренции в Курской области (далее </w:t>
      </w:r>
      <w:r w:rsidR="006C213E">
        <w:rPr>
          <w:sz w:val="28"/>
          <w:szCs w:val="28"/>
        </w:rPr>
        <w:t>–</w:t>
      </w:r>
      <w:r w:rsidRPr="00AB37A2">
        <w:rPr>
          <w:sz w:val="28"/>
          <w:szCs w:val="28"/>
        </w:rPr>
        <w:t xml:space="preserve"> </w:t>
      </w:r>
      <w:r w:rsidR="006C213E">
        <w:rPr>
          <w:sz w:val="28"/>
          <w:szCs w:val="28"/>
        </w:rPr>
        <w:t>Коллегиальный орган</w:t>
      </w:r>
      <w:r w:rsidRPr="00AB37A2">
        <w:rPr>
          <w:sz w:val="28"/>
          <w:szCs w:val="28"/>
        </w:rPr>
        <w:t xml:space="preserve">), утвержденный постановлением Губернатора Курской области </w:t>
      </w:r>
      <w:hyperlink r:id="rId49" w:history="1">
        <w:r w:rsidRPr="00F9732B">
          <w:rPr>
            <w:rStyle w:val="a4"/>
            <w:sz w:val="28"/>
            <w:szCs w:val="28"/>
          </w:rPr>
          <w:t>от 21.12.2015</w:t>
        </w:r>
        <w:r w:rsidR="006C213E" w:rsidRPr="00F9732B">
          <w:rPr>
            <w:rStyle w:val="a4"/>
            <w:sz w:val="28"/>
            <w:szCs w:val="28"/>
          </w:rPr>
          <w:t xml:space="preserve"> </w:t>
        </w:r>
        <w:r w:rsidRPr="00F9732B">
          <w:rPr>
            <w:rStyle w:val="a4"/>
            <w:sz w:val="28"/>
            <w:szCs w:val="28"/>
          </w:rPr>
          <w:t>№</w:t>
        </w:r>
        <w:r w:rsidR="003B0D85" w:rsidRPr="00F9732B">
          <w:rPr>
            <w:rStyle w:val="a4"/>
            <w:sz w:val="28"/>
            <w:szCs w:val="28"/>
          </w:rPr>
          <w:t xml:space="preserve"> </w:t>
        </w:r>
        <w:r w:rsidRPr="00F9732B">
          <w:rPr>
            <w:rStyle w:val="a4"/>
            <w:sz w:val="28"/>
            <w:szCs w:val="28"/>
          </w:rPr>
          <w:t>591-пг</w:t>
        </w:r>
      </w:hyperlink>
      <w:r w:rsidRPr="00F9732B">
        <w:rPr>
          <w:sz w:val="28"/>
          <w:szCs w:val="28"/>
        </w:rPr>
        <w:t xml:space="preserve"> «</w:t>
      </w:r>
      <w:r w:rsidRPr="00AB37A2">
        <w:rPr>
          <w:sz w:val="28"/>
          <w:szCs w:val="28"/>
        </w:rPr>
        <w:t>О создании Совета по внедрению Стандарта развития конкуренции в Курской области»</w:t>
      </w:r>
      <w:r w:rsidR="00B61AF1" w:rsidRPr="00AB37A2">
        <w:rPr>
          <w:sz w:val="28"/>
          <w:szCs w:val="28"/>
        </w:rPr>
        <w:t xml:space="preserve"> (редакция </w:t>
      </w:r>
      <w:hyperlink r:id="rId50" w:history="1">
        <w:r w:rsidR="00B61AF1" w:rsidRPr="00DB1336">
          <w:rPr>
            <w:rStyle w:val="a4"/>
            <w:sz w:val="28"/>
            <w:szCs w:val="28"/>
          </w:rPr>
          <w:t>от</w:t>
        </w:r>
        <w:r w:rsidR="00DB1336" w:rsidRPr="00DB1336">
          <w:rPr>
            <w:rStyle w:val="a4"/>
            <w:sz w:val="28"/>
            <w:szCs w:val="28"/>
          </w:rPr>
          <w:t> </w:t>
        </w:r>
        <w:r w:rsidR="00703971" w:rsidRPr="00DB1336">
          <w:rPr>
            <w:rStyle w:val="a4"/>
            <w:sz w:val="28"/>
            <w:szCs w:val="28"/>
          </w:rPr>
          <w:t>2</w:t>
        </w:r>
        <w:r w:rsidR="00DB1336" w:rsidRPr="00DB1336">
          <w:rPr>
            <w:rStyle w:val="a4"/>
            <w:sz w:val="28"/>
            <w:szCs w:val="28"/>
          </w:rPr>
          <w:t>9</w:t>
        </w:r>
        <w:r w:rsidR="00B61AF1" w:rsidRPr="00DB1336">
          <w:rPr>
            <w:rStyle w:val="a4"/>
            <w:sz w:val="28"/>
            <w:szCs w:val="28"/>
          </w:rPr>
          <w:t>.</w:t>
        </w:r>
        <w:r w:rsidR="00703971" w:rsidRPr="00DB1336">
          <w:rPr>
            <w:rStyle w:val="a4"/>
            <w:sz w:val="28"/>
            <w:szCs w:val="28"/>
          </w:rPr>
          <w:t>0</w:t>
        </w:r>
        <w:r w:rsidR="00DB1336" w:rsidRPr="00DB1336">
          <w:rPr>
            <w:rStyle w:val="a4"/>
            <w:sz w:val="28"/>
            <w:szCs w:val="28"/>
          </w:rPr>
          <w:t>4</w:t>
        </w:r>
        <w:r w:rsidR="00B61AF1" w:rsidRPr="00DB1336">
          <w:rPr>
            <w:rStyle w:val="a4"/>
            <w:sz w:val="28"/>
            <w:szCs w:val="28"/>
          </w:rPr>
          <w:t>.20</w:t>
        </w:r>
        <w:r w:rsidR="00703971" w:rsidRPr="00DB1336">
          <w:rPr>
            <w:rStyle w:val="a4"/>
            <w:sz w:val="28"/>
            <w:szCs w:val="28"/>
          </w:rPr>
          <w:t>2</w:t>
        </w:r>
        <w:r w:rsidR="00DB1336" w:rsidRPr="00DB1336">
          <w:rPr>
            <w:rStyle w:val="a4"/>
            <w:sz w:val="28"/>
            <w:szCs w:val="28"/>
          </w:rPr>
          <w:t>1</w:t>
        </w:r>
        <w:r w:rsidR="00B61AF1" w:rsidRPr="00DB1336">
          <w:rPr>
            <w:rStyle w:val="a4"/>
            <w:sz w:val="28"/>
            <w:szCs w:val="28"/>
          </w:rPr>
          <w:t xml:space="preserve"> №</w:t>
        </w:r>
        <w:r w:rsidR="00703971" w:rsidRPr="00DB1336">
          <w:rPr>
            <w:rStyle w:val="a4"/>
            <w:sz w:val="28"/>
            <w:szCs w:val="28"/>
          </w:rPr>
          <w:t xml:space="preserve"> </w:t>
        </w:r>
        <w:r w:rsidR="00DB1336" w:rsidRPr="00DB1336">
          <w:rPr>
            <w:rStyle w:val="a4"/>
            <w:sz w:val="28"/>
            <w:szCs w:val="28"/>
          </w:rPr>
          <w:t>191</w:t>
        </w:r>
        <w:r w:rsidR="00B61AF1" w:rsidRPr="00DB1336">
          <w:rPr>
            <w:rStyle w:val="a4"/>
            <w:sz w:val="28"/>
            <w:szCs w:val="28"/>
          </w:rPr>
          <w:t>-пг</w:t>
        </w:r>
      </w:hyperlink>
      <w:r w:rsidR="00B61AF1" w:rsidRPr="00AB37A2">
        <w:rPr>
          <w:sz w:val="28"/>
          <w:szCs w:val="28"/>
        </w:rPr>
        <w:t>)</w:t>
      </w:r>
      <w:bookmarkEnd w:id="5"/>
      <w:r w:rsidRPr="00AB37A2">
        <w:rPr>
          <w:sz w:val="28"/>
          <w:szCs w:val="28"/>
        </w:rPr>
        <w:t>. Указанным постановлением также утверждены положение о Совете и его состав.</w:t>
      </w:r>
    </w:p>
    <w:p w14:paraId="4DEE480F" w14:textId="35EDE7EB" w:rsidR="00AB37A2" w:rsidRDefault="00AB37A2"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В соответствии с подпунктами «а»-«м» пункта 14 Стандарта в состав Коллегиального органа вошли:</w:t>
      </w:r>
    </w:p>
    <w:p w14:paraId="62F71182" w14:textId="77777777" w:rsidR="008F4227" w:rsidRDefault="008F4227"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p>
    <w:tbl>
      <w:tblPr>
        <w:tblStyle w:val="aff8"/>
        <w:tblW w:w="9923" w:type="dxa"/>
        <w:tblInd w:w="108" w:type="dxa"/>
        <w:tblLayout w:type="fixed"/>
        <w:tblLook w:val="04A0" w:firstRow="1" w:lastRow="0" w:firstColumn="1" w:lastColumn="0" w:noHBand="0" w:noVBand="1"/>
      </w:tblPr>
      <w:tblGrid>
        <w:gridCol w:w="567"/>
        <w:gridCol w:w="3261"/>
        <w:gridCol w:w="6095"/>
      </w:tblGrid>
      <w:tr w:rsidR="002C1DE5" w:rsidRPr="00E53D6B" w14:paraId="005BEA2E" w14:textId="77777777" w:rsidTr="001F2AA3">
        <w:tc>
          <w:tcPr>
            <w:tcW w:w="567" w:type="dxa"/>
            <w:tcBorders>
              <w:top w:val="single" w:sz="4" w:space="0" w:color="auto"/>
              <w:bottom w:val="single" w:sz="4" w:space="0" w:color="auto"/>
            </w:tcBorders>
          </w:tcPr>
          <w:p w14:paraId="76262F20" w14:textId="77777777" w:rsidR="002C1DE5" w:rsidRPr="00E53D6B" w:rsidRDefault="002C1DE5" w:rsidP="002C1DE5">
            <w:pPr>
              <w:jc w:val="right"/>
              <w:rPr>
                <w:rFonts w:ascii="Times New Roman" w:hAnsi="Times New Roman"/>
              </w:rPr>
            </w:pPr>
            <w:r w:rsidRPr="00E53D6B">
              <w:rPr>
                <w:rFonts w:ascii="Times New Roman" w:hAnsi="Times New Roman"/>
              </w:rPr>
              <w:t>а)</w:t>
            </w:r>
          </w:p>
        </w:tc>
        <w:tc>
          <w:tcPr>
            <w:tcW w:w="3261" w:type="dxa"/>
          </w:tcPr>
          <w:p w14:paraId="31EAE2BA"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Руководители или заместители руководителей Уполномоченного органа, а также иных органов исполнительной власти субъекта Российской Федерации, в функции которых входит реализация мероприятий по содействию развитию конкуренции</w:t>
            </w:r>
          </w:p>
        </w:tc>
        <w:tc>
          <w:tcPr>
            <w:tcW w:w="6095" w:type="dxa"/>
          </w:tcPr>
          <w:p w14:paraId="1B08B60A" w14:textId="548561B1" w:rsidR="002C1DE5" w:rsidRDefault="009C44A6" w:rsidP="00EA0604">
            <w:pPr>
              <w:suppressAutoHyphens/>
              <w:spacing w:after="0" w:line="240" w:lineRule="auto"/>
              <w:rPr>
                <w:rFonts w:ascii="Times New Roman" w:hAnsi="Times New Roman"/>
                <w:iCs/>
                <w:sz w:val="24"/>
                <w:szCs w:val="24"/>
              </w:rPr>
            </w:pPr>
            <w:r>
              <w:rPr>
                <w:rFonts w:ascii="Times New Roman" w:hAnsi="Times New Roman"/>
                <w:iCs/>
                <w:sz w:val="24"/>
                <w:szCs w:val="24"/>
              </w:rPr>
              <w:t>П</w:t>
            </w:r>
            <w:r w:rsidR="00F4576D">
              <w:rPr>
                <w:rFonts w:ascii="Times New Roman" w:hAnsi="Times New Roman"/>
                <w:iCs/>
                <w:sz w:val="24"/>
                <w:szCs w:val="24"/>
              </w:rPr>
              <w:t>редседатель к</w:t>
            </w:r>
            <w:r w:rsidR="002C1DE5" w:rsidRPr="00E53D6B">
              <w:rPr>
                <w:rFonts w:ascii="Times New Roman" w:hAnsi="Times New Roman"/>
                <w:iCs/>
                <w:sz w:val="24"/>
                <w:szCs w:val="24"/>
              </w:rPr>
              <w:t>омитет</w:t>
            </w:r>
            <w:r w:rsidR="00F4576D">
              <w:rPr>
                <w:rFonts w:ascii="Times New Roman" w:hAnsi="Times New Roman"/>
                <w:iCs/>
                <w:sz w:val="24"/>
                <w:szCs w:val="24"/>
              </w:rPr>
              <w:t>а</w:t>
            </w:r>
            <w:r w:rsidR="002C1DE5" w:rsidRPr="00E53D6B">
              <w:rPr>
                <w:rFonts w:ascii="Times New Roman" w:hAnsi="Times New Roman"/>
                <w:iCs/>
                <w:sz w:val="24"/>
                <w:szCs w:val="24"/>
              </w:rPr>
              <w:t xml:space="preserve"> по экономике и развитию Курской области</w:t>
            </w:r>
            <w:r w:rsidR="00F4576D">
              <w:rPr>
                <w:rFonts w:ascii="Times New Roman" w:hAnsi="Times New Roman"/>
                <w:iCs/>
                <w:sz w:val="24"/>
                <w:szCs w:val="24"/>
              </w:rPr>
              <w:t xml:space="preserve"> (</w:t>
            </w:r>
            <w:r w:rsidR="002C1DE5" w:rsidRPr="00E53D6B">
              <w:rPr>
                <w:rFonts w:ascii="Times New Roman" w:hAnsi="Times New Roman"/>
                <w:iCs/>
                <w:sz w:val="24"/>
                <w:szCs w:val="24"/>
              </w:rPr>
              <w:t>Уполномоченный орган</w:t>
            </w:r>
            <w:r w:rsidR="00F4576D">
              <w:rPr>
                <w:rFonts w:ascii="Times New Roman" w:hAnsi="Times New Roman"/>
                <w:iCs/>
                <w:sz w:val="24"/>
                <w:szCs w:val="24"/>
              </w:rPr>
              <w:t>)</w:t>
            </w:r>
            <w:r w:rsidR="002C1DE5" w:rsidRPr="00E53D6B">
              <w:rPr>
                <w:rFonts w:ascii="Times New Roman" w:hAnsi="Times New Roman"/>
                <w:iCs/>
                <w:sz w:val="24"/>
                <w:szCs w:val="24"/>
              </w:rPr>
              <w:t xml:space="preserve"> </w:t>
            </w:r>
          </w:p>
          <w:p w14:paraId="383C6783" w14:textId="77777777" w:rsidR="002C1DE5" w:rsidRPr="00E53D6B" w:rsidRDefault="002C1DE5" w:rsidP="00EA0604">
            <w:pPr>
              <w:suppressAutoHyphens/>
              <w:spacing w:after="0" w:line="240" w:lineRule="auto"/>
              <w:rPr>
                <w:rFonts w:ascii="Times New Roman" w:hAnsi="Times New Roman"/>
                <w:iCs/>
                <w:sz w:val="24"/>
                <w:szCs w:val="24"/>
              </w:rPr>
            </w:pPr>
            <w:r w:rsidRPr="00E53D6B">
              <w:rPr>
                <w:rFonts w:ascii="Times New Roman" w:hAnsi="Times New Roman"/>
                <w:iCs/>
                <w:sz w:val="24"/>
                <w:szCs w:val="24"/>
              </w:rPr>
              <w:t>заместители Губернатора Курской области по курируемым направлениям</w:t>
            </w:r>
          </w:p>
        </w:tc>
      </w:tr>
      <w:tr w:rsidR="002C1DE5" w:rsidRPr="00E53D6B" w14:paraId="0763A820" w14:textId="77777777" w:rsidTr="001F2AA3">
        <w:tc>
          <w:tcPr>
            <w:tcW w:w="567" w:type="dxa"/>
            <w:tcBorders>
              <w:top w:val="single" w:sz="4" w:space="0" w:color="auto"/>
              <w:bottom w:val="single" w:sz="4" w:space="0" w:color="auto"/>
            </w:tcBorders>
          </w:tcPr>
          <w:p w14:paraId="6133952A" w14:textId="77777777" w:rsidR="002C1DE5" w:rsidRPr="00E53D6B" w:rsidRDefault="002C1DE5" w:rsidP="002C1DE5">
            <w:pPr>
              <w:jc w:val="right"/>
              <w:rPr>
                <w:rFonts w:ascii="Times New Roman" w:hAnsi="Times New Roman"/>
              </w:rPr>
            </w:pPr>
            <w:r w:rsidRPr="00E53D6B">
              <w:rPr>
                <w:rFonts w:ascii="Times New Roman" w:hAnsi="Times New Roman"/>
              </w:rPr>
              <w:t>б)</w:t>
            </w:r>
          </w:p>
        </w:tc>
        <w:tc>
          <w:tcPr>
            <w:tcW w:w="3261" w:type="dxa"/>
          </w:tcPr>
          <w:p w14:paraId="12EE5DC7"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совета муниципальных образований, и/или иных объединений муниципальных образований, и/или органов местного самоуправления</w:t>
            </w:r>
          </w:p>
        </w:tc>
        <w:tc>
          <w:tcPr>
            <w:tcW w:w="6095" w:type="dxa"/>
          </w:tcPr>
          <w:p w14:paraId="38AE6E31" w14:textId="449B95AF" w:rsidR="002C1DE5" w:rsidRDefault="009C44A6" w:rsidP="00EA0604">
            <w:pPr>
              <w:suppressAutoHyphens/>
              <w:spacing w:after="0" w:line="240" w:lineRule="auto"/>
              <w:rPr>
                <w:rFonts w:ascii="Times New Roman" w:hAnsi="Times New Roman"/>
                <w:sz w:val="24"/>
                <w:szCs w:val="24"/>
              </w:rPr>
            </w:pPr>
            <w:r>
              <w:rPr>
                <w:rFonts w:ascii="Times New Roman" w:hAnsi="Times New Roman"/>
                <w:sz w:val="24"/>
                <w:szCs w:val="24"/>
              </w:rPr>
              <w:t>А</w:t>
            </w:r>
            <w:r w:rsidR="002C1DE5" w:rsidRPr="00E53D6B">
              <w:rPr>
                <w:rFonts w:ascii="Times New Roman" w:hAnsi="Times New Roman"/>
                <w:sz w:val="24"/>
                <w:szCs w:val="24"/>
              </w:rPr>
              <w:t>ссоциаци</w:t>
            </w:r>
            <w:r>
              <w:rPr>
                <w:rFonts w:ascii="Times New Roman" w:hAnsi="Times New Roman"/>
                <w:sz w:val="24"/>
                <w:szCs w:val="24"/>
              </w:rPr>
              <w:t>я</w:t>
            </w:r>
            <w:r w:rsidR="002C1DE5" w:rsidRPr="00E53D6B">
              <w:rPr>
                <w:rFonts w:ascii="Times New Roman" w:hAnsi="Times New Roman"/>
                <w:sz w:val="24"/>
                <w:szCs w:val="24"/>
              </w:rPr>
              <w:t xml:space="preserve"> "Совет муниципальных образований Курской области"</w:t>
            </w:r>
          </w:p>
          <w:p w14:paraId="5D906446" w14:textId="5F02A332" w:rsidR="00D507FA" w:rsidRPr="00E53D6B" w:rsidRDefault="009C44A6" w:rsidP="00EA0604">
            <w:pPr>
              <w:suppressAutoHyphens/>
              <w:spacing w:after="0" w:line="240" w:lineRule="auto"/>
              <w:rPr>
                <w:rFonts w:ascii="Times New Roman" w:hAnsi="Times New Roman"/>
                <w:sz w:val="24"/>
                <w:szCs w:val="24"/>
              </w:rPr>
            </w:pPr>
            <w:r>
              <w:rPr>
                <w:rFonts w:ascii="Times New Roman" w:hAnsi="Times New Roman"/>
                <w:sz w:val="24"/>
                <w:szCs w:val="24"/>
              </w:rPr>
              <w:t>З</w:t>
            </w:r>
            <w:r w:rsidR="00D507FA" w:rsidRPr="00D507FA">
              <w:rPr>
                <w:rFonts w:ascii="Times New Roman" w:hAnsi="Times New Roman"/>
                <w:sz w:val="24"/>
                <w:szCs w:val="24"/>
              </w:rPr>
              <w:t>аместитель главы Администрации города Курска</w:t>
            </w:r>
          </w:p>
        </w:tc>
      </w:tr>
      <w:tr w:rsidR="002C1DE5" w:rsidRPr="00E53D6B" w14:paraId="3067CB4B" w14:textId="77777777" w:rsidTr="001F2AA3">
        <w:tc>
          <w:tcPr>
            <w:tcW w:w="567" w:type="dxa"/>
            <w:tcBorders>
              <w:top w:val="single" w:sz="4" w:space="0" w:color="auto"/>
              <w:bottom w:val="single" w:sz="4" w:space="0" w:color="auto"/>
            </w:tcBorders>
          </w:tcPr>
          <w:p w14:paraId="15358D2C" w14:textId="77777777" w:rsidR="002C1DE5" w:rsidRPr="00E53D6B" w:rsidRDefault="002C1DE5" w:rsidP="002C1DE5">
            <w:pPr>
              <w:jc w:val="right"/>
              <w:rPr>
                <w:rFonts w:ascii="Times New Roman" w:hAnsi="Times New Roman"/>
              </w:rPr>
            </w:pPr>
            <w:r w:rsidRPr="00E53D6B">
              <w:rPr>
                <w:rFonts w:ascii="Times New Roman" w:hAnsi="Times New Roman"/>
              </w:rPr>
              <w:t>в)</w:t>
            </w:r>
          </w:p>
        </w:tc>
        <w:tc>
          <w:tcPr>
            <w:tcW w:w="3261" w:type="dxa"/>
          </w:tcPr>
          <w:p w14:paraId="427597A4"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общественных организаций, действующих в интересах предпринимателей и потребителей товаров, работ и услуг</w:t>
            </w:r>
          </w:p>
        </w:tc>
        <w:tc>
          <w:tcPr>
            <w:tcW w:w="6095" w:type="dxa"/>
          </w:tcPr>
          <w:p w14:paraId="2DFD3481" w14:textId="5BC1BC48" w:rsidR="003B1289" w:rsidRPr="00E53D6B"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Курско</w:t>
            </w:r>
            <w:r w:rsidR="009C44A6">
              <w:rPr>
                <w:rFonts w:ascii="Times New Roman" w:hAnsi="Times New Roman"/>
                <w:sz w:val="24"/>
                <w:szCs w:val="24"/>
              </w:rPr>
              <w:t>е</w:t>
            </w:r>
            <w:r w:rsidRPr="00E53D6B">
              <w:rPr>
                <w:rFonts w:ascii="Times New Roman" w:hAnsi="Times New Roman"/>
                <w:sz w:val="24"/>
                <w:szCs w:val="24"/>
              </w:rPr>
              <w:t xml:space="preserve"> регионально</w:t>
            </w:r>
            <w:r w:rsidR="009C44A6">
              <w:rPr>
                <w:rFonts w:ascii="Times New Roman" w:hAnsi="Times New Roman"/>
                <w:sz w:val="24"/>
                <w:szCs w:val="24"/>
              </w:rPr>
              <w:t>е</w:t>
            </w:r>
            <w:r w:rsidRPr="00E53D6B">
              <w:rPr>
                <w:rFonts w:ascii="Times New Roman" w:hAnsi="Times New Roman"/>
                <w:sz w:val="24"/>
                <w:szCs w:val="24"/>
              </w:rPr>
              <w:t xml:space="preserve"> отделени</w:t>
            </w:r>
            <w:r w:rsidR="009C44A6">
              <w:rPr>
                <w:rFonts w:ascii="Times New Roman" w:hAnsi="Times New Roman"/>
                <w:sz w:val="24"/>
                <w:szCs w:val="24"/>
              </w:rPr>
              <w:t>е</w:t>
            </w:r>
            <w:r w:rsidRPr="00E53D6B">
              <w:rPr>
                <w:rFonts w:ascii="Times New Roman" w:hAnsi="Times New Roman"/>
                <w:sz w:val="24"/>
                <w:szCs w:val="24"/>
              </w:rPr>
              <w:t xml:space="preserve"> «Ассоциация молодых предпринимателей России»</w:t>
            </w:r>
          </w:p>
          <w:p w14:paraId="1F9E7DD3" w14:textId="4C0C197F" w:rsidR="003B1289"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Союз «Курская торгово-промышленная палата»</w:t>
            </w:r>
          </w:p>
          <w:p w14:paraId="7A2225E0" w14:textId="11865FFC" w:rsidR="003B1289" w:rsidRPr="00E53D6B"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Союз «Федерация организаций профсоюзов Курской области»</w:t>
            </w:r>
          </w:p>
          <w:p w14:paraId="31CCB816" w14:textId="3F23E4A0" w:rsidR="003B1289" w:rsidRDefault="003B1289" w:rsidP="00EA0604">
            <w:pPr>
              <w:suppressAutoHyphens/>
              <w:spacing w:after="0" w:line="240" w:lineRule="auto"/>
              <w:rPr>
                <w:rFonts w:ascii="Times New Roman" w:hAnsi="Times New Roman"/>
                <w:sz w:val="24"/>
                <w:szCs w:val="24"/>
              </w:rPr>
            </w:pPr>
            <w:r>
              <w:rPr>
                <w:rFonts w:ascii="Times New Roman" w:hAnsi="Times New Roman"/>
                <w:iCs/>
                <w:sz w:val="24"/>
                <w:szCs w:val="24"/>
              </w:rPr>
              <w:t>Курско</w:t>
            </w:r>
            <w:r w:rsidR="009C44A6">
              <w:rPr>
                <w:rFonts w:ascii="Times New Roman" w:hAnsi="Times New Roman"/>
                <w:iCs/>
                <w:sz w:val="24"/>
                <w:szCs w:val="24"/>
              </w:rPr>
              <w:t>е</w:t>
            </w:r>
            <w:r>
              <w:rPr>
                <w:rFonts w:ascii="Times New Roman" w:hAnsi="Times New Roman"/>
                <w:iCs/>
                <w:sz w:val="24"/>
                <w:szCs w:val="24"/>
              </w:rPr>
              <w:t xml:space="preserve"> регионально</w:t>
            </w:r>
            <w:r w:rsidR="009C44A6">
              <w:rPr>
                <w:rFonts w:ascii="Times New Roman" w:hAnsi="Times New Roman"/>
                <w:iCs/>
                <w:sz w:val="24"/>
                <w:szCs w:val="24"/>
              </w:rPr>
              <w:t>е</w:t>
            </w:r>
            <w:r>
              <w:rPr>
                <w:rFonts w:ascii="Times New Roman" w:hAnsi="Times New Roman"/>
                <w:iCs/>
                <w:sz w:val="24"/>
                <w:szCs w:val="24"/>
              </w:rPr>
              <w:t xml:space="preserve"> отделени</w:t>
            </w:r>
            <w:r w:rsidR="009C44A6">
              <w:rPr>
                <w:rFonts w:ascii="Times New Roman" w:hAnsi="Times New Roman"/>
                <w:iCs/>
                <w:sz w:val="24"/>
                <w:szCs w:val="24"/>
              </w:rPr>
              <w:t>е</w:t>
            </w:r>
            <w:r>
              <w:rPr>
                <w:rFonts w:ascii="Times New Roman" w:hAnsi="Times New Roman"/>
                <w:iCs/>
                <w:sz w:val="24"/>
                <w:szCs w:val="24"/>
              </w:rPr>
              <w:t xml:space="preserve"> Общероссийск</w:t>
            </w:r>
            <w:r w:rsidR="009C44A6">
              <w:rPr>
                <w:rFonts w:ascii="Times New Roman" w:hAnsi="Times New Roman"/>
                <w:iCs/>
                <w:sz w:val="24"/>
                <w:szCs w:val="24"/>
              </w:rPr>
              <w:t>ая</w:t>
            </w:r>
            <w:r>
              <w:rPr>
                <w:rFonts w:ascii="Times New Roman" w:hAnsi="Times New Roman"/>
                <w:iCs/>
                <w:sz w:val="24"/>
                <w:szCs w:val="24"/>
              </w:rPr>
              <w:t xml:space="preserve"> общественн</w:t>
            </w:r>
            <w:r w:rsidR="009C44A6">
              <w:rPr>
                <w:rFonts w:ascii="Times New Roman" w:hAnsi="Times New Roman"/>
                <w:iCs/>
                <w:sz w:val="24"/>
                <w:szCs w:val="24"/>
              </w:rPr>
              <w:t>ая</w:t>
            </w:r>
            <w:r>
              <w:rPr>
                <w:rFonts w:ascii="Times New Roman" w:hAnsi="Times New Roman"/>
                <w:iCs/>
                <w:sz w:val="24"/>
                <w:szCs w:val="24"/>
              </w:rPr>
              <w:t xml:space="preserve"> организаци</w:t>
            </w:r>
            <w:r w:rsidR="009C44A6">
              <w:rPr>
                <w:rFonts w:ascii="Times New Roman" w:hAnsi="Times New Roman"/>
                <w:iCs/>
                <w:sz w:val="24"/>
                <w:szCs w:val="24"/>
              </w:rPr>
              <w:t>я</w:t>
            </w:r>
            <w:r>
              <w:rPr>
                <w:rFonts w:ascii="Times New Roman" w:hAnsi="Times New Roman"/>
                <w:iCs/>
                <w:sz w:val="24"/>
                <w:szCs w:val="24"/>
              </w:rPr>
              <w:t xml:space="preserve"> «Делова Россия»</w:t>
            </w:r>
          </w:p>
          <w:p w14:paraId="12034F0D" w14:textId="22BE7565" w:rsidR="003B1289"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Курск</w:t>
            </w:r>
            <w:r w:rsidR="009C44A6">
              <w:rPr>
                <w:rFonts w:ascii="Times New Roman" w:hAnsi="Times New Roman"/>
                <w:sz w:val="24"/>
                <w:szCs w:val="24"/>
              </w:rPr>
              <w:t>ая</w:t>
            </w:r>
            <w:r w:rsidRPr="00E53D6B">
              <w:rPr>
                <w:rFonts w:ascii="Times New Roman" w:hAnsi="Times New Roman"/>
                <w:sz w:val="24"/>
                <w:szCs w:val="24"/>
              </w:rPr>
              <w:t xml:space="preserve"> региональн</w:t>
            </w:r>
            <w:r w:rsidR="009C44A6">
              <w:rPr>
                <w:rFonts w:ascii="Times New Roman" w:hAnsi="Times New Roman"/>
                <w:sz w:val="24"/>
                <w:szCs w:val="24"/>
              </w:rPr>
              <w:t>ая</w:t>
            </w:r>
            <w:r w:rsidRPr="00E53D6B">
              <w:rPr>
                <w:rFonts w:ascii="Times New Roman" w:hAnsi="Times New Roman"/>
                <w:sz w:val="24"/>
                <w:szCs w:val="24"/>
              </w:rPr>
              <w:t xml:space="preserve"> общественн</w:t>
            </w:r>
            <w:r w:rsidR="009C44A6">
              <w:rPr>
                <w:rFonts w:ascii="Times New Roman" w:hAnsi="Times New Roman"/>
                <w:sz w:val="24"/>
                <w:szCs w:val="24"/>
              </w:rPr>
              <w:t>ая</w:t>
            </w:r>
            <w:r w:rsidRPr="00E53D6B">
              <w:rPr>
                <w:rFonts w:ascii="Times New Roman" w:hAnsi="Times New Roman"/>
                <w:sz w:val="24"/>
                <w:szCs w:val="24"/>
              </w:rPr>
              <w:t xml:space="preserve"> организаци</w:t>
            </w:r>
            <w:r w:rsidR="009C44A6">
              <w:rPr>
                <w:rFonts w:ascii="Times New Roman" w:hAnsi="Times New Roman"/>
                <w:sz w:val="24"/>
                <w:szCs w:val="24"/>
              </w:rPr>
              <w:t>я</w:t>
            </w:r>
            <w:r w:rsidRPr="00E53D6B">
              <w:rPr>
                <w:rFonts w:ascii="Times New Roman" w:hAnsi="Times New Roman"/>
                <w:sz w:val="24"/>
                <w:szCs w:val="24"/>
              </w:rPr>
              <w:t xml:space="preserve"> поддержки молодежного предпринимательства «Гражданин предприниматель» </w:t>
            </w:r>
          </w:p>
          <w:p w14:paraId="3447536F" w14:textId="720E4732" w:rsidR="002C1DE5" w:rsidRPr="00E53D6B" w:rsidRDefault="002C1DE5"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Курск</w:t>
            </w:r>
            <w:r w:rsidR="009C44A6">
              <w:rPr>
                <w:rFonts w:ascii="Times New Roman" w:hAnsi="Times New Roman"/>
                <w:sz w:val="24"/>
                <w:szCs w:val="24"/>
              </w:rPr>
              <w:t>ая</w:t>
            </w:r>
            <w:r w:rsidRPr="00E53D6B">
              <w:rPr>
                <w:rFonts w:ascii="Times New Roman" w:hAnsi="Times New Roman"/>
                <w:sz w:val="24"/>
                <w:szCs w:val="24"/>
              </w:rPr>
              <w:t xml:space="preserve"> региональн</w:t>
            </w:r>
            <w:r w:rsidR="009C44A6">
              <w:rPr>
                <w:rFonts w:ascii="Times New Roman" w:hAnsi="Times New Roman"/>
                <w:sz w:val="24"/>
                <w:szCs w:val="24"/>
              </w:rPr>
              <w:t>ая</w:t>
            </w:r>
            <w:r w:rsidRPr="00E53D6B">
              <w:rPr>
                <w:rFonts w:ascii="Times New Roman" w:hAnsi="Times New Roman"/>
                <w:sz w:val="24"/>
                <w:szCs w:val="24"/>
              </w:rPr>
              <w:t xml:space="preserve"> общественн</w:t>
            </w:r>
            <w:r w:rsidR="009C44A6">
              <w:rPr>
                <w:rFonts w:ascii="Times New Roman" w:hAnsi="Times New Roman"/>
                <w:sz w:val="24"/>
                <w:szCs w:val="24"/>
              </w:rPr>
              <w:t>ая</w:t>
            </w:r>
            <w:r w:rsidRPr="00E53D6B">
              <w:rPr>
                <w:rFonts w:ascii="Times New Roman" w:hAnsi="Times New Roman"/>
                <w:sz w:val="24"/>
                <w:szCs w:val="24"/>
              </w:rPr>
              <w:t xml:space="preserve"> организаци</w:t>
            </w:r>
            <w:r w:rsidR="009C44A6">
              <w:rPr>
                <w:rFonts w:ascii="Times New Roman" w:hAnsi="Times New Roman"/>
                <w:sz w:val="24"/>
                <w:szCs w:val="24"/>
              </w:rPr>
              <w:t>я</w:t>
            </w:r>
            <w:r w:rsidRPr="00E53D6B">
              <w:rPr>
                <w:rFonts w:ascii="Times New Roman" w:hAnsi="Times New Roman"/>
                <w:sz w:val="24"/>
                <w:szCs w:val="24"/>
              </w:rPr>
              <w:t xml:space="preserve"> «Союз предпринимателей»</w:t>
            </w:r>
          </w:p>
          <w:p w14:paraId="12FDDF2F" w14:textId="3931256A" w:rsidR="00235F38" w:rsidRPr="00E53D6B" w:rsidRDefault="002C1DE5" w:rsidP="00EA0604">
            <w:pPr>
              <w:suppressAutoHyphens/>
              <w:spacing w:after="0" w:line="240" w:lineRule="auto"/>
              <w:ind w:right="-108"/>
              <w:rPr>
                <w:rFonts w:ascii="Times New Roman" w:hAnsi="Times New Roman"/>
                <w:sz w:val="24"/>
                <w:szCs w:val="24"/>
              </w:rPr>
            </w:pPr>
            <w:r w:rsidRPr="00E53D6B">
              <w:rPr>
                <w:rFonts w:ascii="Times New Roman" w:hAnsi="Times New Roman"/>
                <w:sz w:val="24"/>
                <w:szCs w:val="24"/>
              </w:rPr>
              <w:t>Ассоциаци</w:t>
            </w:r>
            <w:r w:rsidR="009C44A6">
              <w:rPr>
                <w:rFonts w:ascii="Times New Roman" w:hAnsi="Times New Roman"/>
                <w:sz w:val="24"/>
                <w:szCs w:val="24"/>
              </w:rPr>
              <w:t>я</w:t>
            </w:r>
            <w:r w:rsidRPr="00E53D6B">
              <w:rPr>
                <w:rFonts w:ascii="Times New Roman" w:hAnsi="Times New Roman"/>
                <w:sz w:val="24"/>
                <w:szCs w:val="24"/>
              </w:rPr>
              <w:t>-объединени</w:t>
            </w:r>
            <w:r w:rsidR="00F4576D">
              <w:rPr>
                <w:rFonts w:ascii="Times New Roman" w:hAnsi="Times New Roman"/>
                <w:sz w:val="24"/>
                <w:szCs w:val="24"/>
              </w:rPr>
              <w:t>я</w:t>
            </w:r>
            <w:r w:rsidRPr="00E53D6B">
              <w:rPr>
                <w:rFonts w:ascii="Times New Roman" w:hAnsi="Times New Roman"/>
                <w:sz w:val="24"/>
                <w:szCs w:val="24"/>
              </w:rPr>
              <w:t xml:space="preserve"> работодателей «Союз промышленников и предпринимателей Курской области»</w:t>
            </w:r>
          </w:p>
        </w:tc>
      </w:tr>
      <w:tr w:rsidR="002C1DE5" w:rsidRPr="00DF1512" w14:paraId="7E51AA60" w14:textId="77777777" w:rsidTr="001F2AA3">
        <w:tc>
          <w:tcPr>
            <w:tcW w:w="567" w:type="dxa"/>
            <w:tcBorders>
              <w:top w:val="single" w:sz="4" w:space="0" w:color="auto"/>
              <w:bottom w:val="single" w:sz="4" w:space="0" w:color="auto"/>
            </w:tcBorders>
          </w:tcPr>
          <w:p w14:paraId="18EEBF16" w14:textId="77777777" w:rsidR="002C1DE5" w:rsidRPr="00E53D6B" w:rsidRDefault="002C1DE5" w:rsidP="002C1DE5">
            <w:pPr>
              <w:jc w:val="right"/>
              <w:rPr>
                <w:rFonts w:ascii="Times New Roman" w:hAnsi="Times New Roman"/>
              </w:rPr>
            </w:pPr>
            <w:r w:rsidRPr="00E53D6B">
              <w:rPr>
                <w:rFonts w:ascii="Times New Roman" w:hAnsi="Times New Roman"/>
              </w:rPr>
              <w:lastRenderedPageBreak/>
              <w:t>г)</w:t>
            </w:r>
          </w:p>
        </w:tc>
        <w:tc>
          <w:tcPr>
            <w:tcW w:w="3261" w:type="dxa"/>
          </w:tcPr>
          <w:p w14:paraId="1A25635F"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региональной комиссии по проведению административной реформы</w:t>
            </w:r>
          </w:p>
        </w:tc>
        <w:tc>
          <w:tcPr>
            <w:tcW w:w="6095" w:type="dxa"/>
          </w:tcPr>
          <w:p w14:paraId="71B66BC7" w14:textId="4E9F4536" w:rsidR="002C1DE5" w:rsidRPr="00DF1512" w:rsidRDefault="009C44A6" w:rsidP="00EA0604">
            <w:pPr>
              <w:suppressAutoHyphens/>
              <w:spacing w:after="0" w:line="240" w:lineRule="auto"/>
              <w:rPr>
                <w:rFonts w:ascii="Times New Roman" w:hAnsi="Times New Roman"/>
                <w:iCs/>
                <w:sz w:val="24"/>
                <w:szCs w:val="24"/>
                <w:highlight w:val="yellow"/>
              </w:rPr>
            </w:pPr>
            <w:r>
              <w:rPr>
                <w:rFonts w:ascii="Times New Roman" w:hAnsi="Times New Roman"/>
                <w:iCs/>
                <w:sz w:val="24"/>
                <w:szCs w:val="24"/>
              </w:rPr>
              <w:t>К</w:t>
            </w:r>
            <w:r w:rsidR="002C1DE5" w:rsidRPr="0035511E">
              <w:rPr>
                <w:rFonts w:ascii="Times New Roman" w:hAnsi="Times New Roman"/>
                <w:iCs/>
                <w:sz w:val="24"/>
                <w:szCs w:val="24"/>
              </w:rPr>
              <w:t>омисси</w:t>
            </w:r>
            <w:r>
              <w:rPr>
                <w:rFonts w:ascii="Times New Roman" w:hAnsi="Times New Roman"/>
                <w:iCs/>
                <w:sz w:val="24"/>
                <w:szCs w:val="24"/>
              </w:rPr>
              <w:t>я</w:t>
            </w:r>
            <w:r w:rsidR="002C1DE5" w:rsidRPr="0035511E">
              <w:rPr>
                <w:rFonts w:ascii="Times New Roman" w:hAnsi="Times New Roman"/>
                <w:iCs/>
                <w:sz w:val="24"/>
                <w:szCs w:val="24"/>
              </w:rPr>
              <w:t xml:space="preserve"> по повышению качества и доступности предоставления государственных услуг и развитию информационного общества в Курской области (распоряжение Администрации № 67-ра от 19.02.2020)</w:t>
            </w:r>
            <w:r w:rsidR="003B1289">
              <w:rPr>
                <w:rFonts w:ascii="Times New Roman" w:hAnsi="Times New Roman"/>
                <w:iCs/>
                <w:sz w:val="24"/>
                <w:szCs w:val="24"/>
              </w:rPr>
              <w:t xml:space="preserve"> </w:t>
            </w:r>
            <w:r w:rsidR="002C1DE5" w:rsidRPr="0035511E">
              <w:rPr>
                <w:rFonts w:ascii="Times New Roman" w:hAnsi="Times New Roman"/>
                <w:iCs/>
                <w:sz w:val="24"/>
                <w:szCs w:val="24"/>
              </w:rPr>
              <w:t xml:space="preserve">(Комиссия по проведению административной реформы упразднена (постановление Губернатора Курской области </w:t>
            </w:r>
            <w:hyperlink r:id="rId51" w:history="1">
              <w:r w:rsidR="002C1DE5" w:rsidRPr="0035511E">
                <w:rPr>
                  <w:rStyle w:val="a4"/>
                  <w:rFonts w:ascii="Times New Roman" w:hAnsi="Times New Roman"/>
                  <w:iCs/>
                  <w:sz w:val="24"/>
                  <w:szCs w:val="24"/>
                </w:rPr>
                <w:t>от 01.04.2016 № 89-пг</w:t>
              </w:r>
            </w:hyperlink>
            <w:r w:rsidR="002C1DE5" w:rsidRPr="0035511E">
              <w:rPr>
                <w:rFonts w:ascii="Times New Roman" w:hAnsi="Times New Roman"/>
                <w:iCs/>
                <w:sz w:val="24"/>
                <w:szCs w:val="24"/>
              </w:rPr>
              <w:t>). Её функции переданы комиссии по повышению качества и доступности предоставления государственных услуг и развитию информационного общества в Курской области)</w:t>
            </w:r>
          </w:p>
        </w:tc>
      </w:tr>
      <w:tr w:rsidR="002C1DE5" w:rsidRPr="00E53D6B" w14:paraId="53F106A8" w14:textId="77777777" w:rsidTr="001F2AA3">
        <w:tc>
          <w:tcPr>
            <w:tcW w:w="567" w:type="dxa"/>
            <w:tcBorders>
              <w:top w:val="single" w:sz="4" w:space="0" w:color="auto"/>
              <w:bottom w:val="single" w:sz="4" w:space="0" w:color="auto"/>
            </w:tcBorders>
          </w:tcPr>
          <w:p w14:paraId="1E021319" w14:textId="77777777" w:rsidR="002C1DE5" w:rsidRPr="00E53D6B" w:rsidRDefault="002C1DE5" w:rsidP="002C1DE5">
            <w:pPr>
              <w:jc w:val="right"/>
              <w:rPr>
                <w:rFonts w:ascii="Times New Roman" w:hAnsi="Times New Roman"/>
              </w:rPr>
            </w:pPr>
            <w:r w:rsidRPr="00E53D6B">
              <w:rPr>
                <w:rFonts w:ascii="Times New Roman" w:hAnsi="Times New Roman"/>
              </w:rPr>
              <w:t>д)</w:t>
            </w:r>
          </w:p>
        </w:tc>
        <w:tc>
          <w:tcPr>
            <w:tcW w:w="3261" w:type="dxa"/>
          </w:tcPr>
          <w:p w14:paraId="50A3610D"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научных, исследовательских, проектных, аналитических организаций и технологических платформ, структурных подразделений ФГБУ «Российская академия наук»</w:t>
            </w:r>
          </w:p>
        </w:tc>
        <w:tc>
          <w:tcPr>
            <w:tcW w:w="6095" w:type="dxa"/>
          </w:tcPr>
          <w:p w14:paraId="505781ED" w14:textId="09DB29CE" w:rsidR="003B1289" w:rsidRPr="00E53D6B"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Курск</w:t>
            </w:r>
            <w:r w:rsidR="009C44A6">
              <w:rPr>
                <w:rFonts w:ascii="Times New Roman" w:hAnsi="Times New Roman"/>
                <w:sz w:val="24"/>
                <w:szCs w:val="24"/>
              </w:rPr>
              <w:t>ий</w:t>
            </w:r>
            <w:r w:rsidRPr="00E53D6B">
              <w:rPr>
                <w:rFonts w:ascii="Times New Roman" w:hAnsi="Times New Roman"/>
                <w:sz w:val="24"/>
                <w:szCs w:val="24"/>
              </w:rPr>
              <w:t xml:space="preserve"> филиал ФГБОУ ВО "Финансовый университет при Правительстве Российской Федерации"</w:t>
            </w:r>
          </w:p>
          <w:p w14:paraId="26CF07B1" w14:textId="4F5C25BE" w:rsidR="002C1DE5" w:rsidRDefault="002C1DE5"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 xml:space="preserve">ГОАУ ВО Курской области "Курская академия государственной и муниципальной службы" </w:t>
            </w:r>
          </w:p>
          <w:p w14:paraId="770113A6" w14:textId="133AEDE9" w:rsidR="003B1289"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ФГБОУ ВО "Юго-Западный государственный университет"</w:t>
            </w:r>
          </w:p>
          <w:p w14:paraId="0B55B261" w14:textId="64F6B86A" w:rsidR="003B1289"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ЧОУ ВО "Курский институт менеджмента, экономики и бизнеса"</w:t>
            </w:r>
          </w:p>
          <w:p w14:paraId="560207AB" w14:textId="718A0603" w:rsidR="002C1DE5" w:rsidRPr="00E53D6B" w:rsidRDefault="002C1DE5"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ФГБОУ ВО "Курская государственная сельскохозяйственная академия имени И.И. Иванова"</w:t>
            </w:r>
          </w:p>
          <w:p w14:paraId="707F0508" w14:textId="1FFE6DD9" w:rsidR="002C1DE5" w:rsidRPr="00E53D6B" w:rsidRDefault="002C1DE5"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ФГБОУ ВО "Курский государственный университет"</w:t>
            </w:r>
          </w:p>
        </w:tc>
      </w:tr>
      <w:tr w:rsidR="002C1DE5" w:rsidRPr="00E53D6B" w14:paraId="36E8D862" w14:textId="77777777" w:rsidTr="001F2AA3">
        <w:tc>
          <w:tcPr>
            <w:tcW w:w="567" w:type="dxa"/>
            <w:tcBorders>
              <w:top w:val="single" w:sz="4" w:space="0" w:color="auto"/>
              <w:bottom w:val="single" w:sz="4" w:space="0" w:color="auto"/>
            </w:tcBorders>
          </w:tcPr>
          <w:p w14:paraId="60993385" w14:textId="77777777" w:rsidR="002C1DE5" w:rsidRPr="00E53D6B" w:rsidRDefault="002C1DE5" w:rsidP="002C1DE5">
            <w:pPr>
              <w:jc w:val="right"/>
              <w:rPr>
                <w:rFonts w:ascii="Times New Roman" w:hAnsi="Times New Roman"/>
              </w:rPr>
            </w:pPr>
            <w:r w:rsidRPr="00E53D6B">
              <w:rPr>
                <w:rFonts w:ascii="Times New Roman" w:hAnsi="Times New Roman"/>
              </w:rPr>
              <w:t>е)</w:t>
            </w:r>
          </w:p>
        </w:tc>
        <w:tc>
          <w:tcPr>
            <w:tcW w:w="3261" w:type="dxa"/>
          </w:tcPr>
          <w:p w14:paraId="705A6302"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потребителей товаров, работ и услуг, задействованные в механизмах общественного контроля за деятельностью субъектов естественных монополий, а также представители некоммерческих объединений, действующих в интересах технологических и ценовых аудиторов</w:t>
            </w:r>
          </w:p>
        </w:tc>
        <w:tc>
          <w:tcPr>
            <w:tcW w:w="6095" w:type="dxa"/>
          </w:tcPr>
          <w:p w14:paraId="569540EE" w14:textId="3B79EE31" w:rsidR="002C1DE5" w:rsidRPr="00E53D6B" w:rsidRDefault="002C1DE5" w:rsidP="00EA0604">
            <w:pPr>
              <w:suppressAutoHyphens/>
              <w:spacing w:line="240" w:lineRule="auto"/>
              <w:rPr>
                <w:rFonts w:ascii="Times New Roman" w:hAnsi="Times New Roman"/>
                <w:sz w:val="24"/>
                <w:szCs w:val="24"/>
              </w:rPr>
            </w:pPr>
            <w:r w:rsidRPr="00E53D6B">
              <w:rPr>
                <w:rFonts w:ascii="Times New Roman" w:hAnsi="Times New Roman"/>
                <w:sz w:val="24"/>
                <w:szCs w:val="24"/>
              </w:rPr>
              <w:t>Курск</w:t>
            </w:r>
            <w:r w:rsidR="009C44A6">
              <w:rPr>
                <w:rFonts w:ascii="Times New Roman" w:hAnsi="Times New Roman"/>
                <w:sz w:val="24"/>
                <w:szCs w:val="24"/>
              </w:rPr>
              <w:t>ая</w:t>
            </w:r>
            <w:r w:rsidRPr="00E53D6B">
              <w:rPr>
                <w:rFonts w:ascii="Times New Roman" w:hAnsi="Times New Roman"/>
                <w:sz w:val="24"/>
                <w:szCs w:val="24"/>
              </w:rPr>
              <w:t xml:space="preserve"> региональн</w:t>
            </w:r>
            <w:r w:rsidR="009C44A6">
              <w:rPr>
                <w:rFonts w:ascii="Times New Roman" w:hAnsi="Times New Roman"/>
                <w:sz w:val="24"/>
                <w:szCs w:val="24"/>
              </w:rPr>
              <w:t>ая</w:t>
            </w:r>
            <w:r w:rsidRPr="00E53D6B">
              <w:rPr>
                <w:rFonts w:ascii="Times New Roman" w:hAnsi="Times New Roman"/>
                <w:sz w:val="24"/>
                <w:szCs w:val="24"/>
              </w:rPr>
              <w:t xml:space="preserve"> общественн</w:t>
            </w:r>
            <w:r w:rsidR="009C44A6">
              <w:rPr>
                <w:rFonts w:ascii="Times New Roman" w:hAnsi="Times New Roman"/>
                <w:sz w:val="24"/>
                <w:szCs w:val="24"/>
              </w:rPr>
              <w:t>ая</w:t>
            </w:r>
            <w:r w:rsidRPr="00E53D6B">
              <w:rPr>
                <w:rFonts w:ascii="Times New Roman" w:hAnsi="Times New Roman"/>
                <w:sz w:val="24"/>
                <w:szCs w:val="24"/>
              </w:rPr>
              <w:t xml:space="preserve"> организаци</w:t>
            </w:r>
            <w:r w:rsidR="009C44A6">
              <w:rPr>
                <w:rFonts w:ascii="Times New Roman" w:hAnsi="Times New Roman"/>
                <w:sz w:val="24"/>
                <w:szCs w:val="24"/>
              </w:rPr>
              <w:t>я</w:t>
            </w:r>
            <w:r w:rsidRPr="00E53D6B">
              <w:rPr>
                <w:rFonts w:ascii="Times New Roman" w:hAnsi="Times New Roman"/>
                <w:sz w:val="24"/>
                <w:szCs w:val="24"/>
              </w:rPr>
              <w:t xml:space="preserve"> «Союз предпринимателей»</w:t>
            </w:r>
          </w:p>
        </w:tc>
      </w:tr>
      <w:tr w:rsidR="002C1DE5" w:rsidRPr="00E53D6B" w14:paraId="73D90373" w14:textId="77777777" w:rsidTr="001F2AA3">
        <w:trPr>
          <w:trHeight w:val="416"/>
        </w:trPr>
        <w:tc>
          <w:tcPr>
            <w:tcW w:w="567" w:type="dxa"/>
            <w:tcBorders>
              <w:top w:val="single" w:sz="4" w:space="0" w:color="auto"/>
              <w:bottom w:val="single" w:sz="4" w:space="0" w:color="auto"/>
            </w:tcBorders>
          </w:tcPr>
          <w:p w14:paraId="1DC1ECFD" w14:textId="77777777" w:rsidR="002C1DE5" w:rsidRPr="00E53D6B" w:rsidRDefault="002C1DE5" w:rsidP="002C1DE5">
            <w:pPr>
              <w:jc w:val="right"/>
              <w:rPr>
                <w:rFonts w:ascii="Times New Roman" w:hAnsi="Times New Roman"/>
              </w:rPr>
            </w:pPr>
            <w:r w:rsidRPr="00E53D6B">
              <w:rPr>
                <w:rFonts w:ascii="Times New Roman" w:hAnsi="Times New Roman"/>
              </w:rPr>
              <w:t>ж)</w:t>
            </w:r>
          </w:p>
        </w:tc>
        <w:tc>
          <w:tcPr>
            <w:tcW w:w="3261" w:type="dxa"/>
          </w:tcPr>
          <w:p w14:paraId="33AD6108"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объединений сельскохозяйственных товаропроизводителей, переработчиков сельскохозяйственных продукции, крестьянских (фермерских) хозяйств и сельскохозяйственный кооперативов</w:t>
            </w:r>
          </w:p>
        </w:tc>
        <w:tc>
          <w:tcPr>
            <w:tcW w:w="6095" w:type="dxa"/>
          </w:tcPr>
          <w:p w14:paraId="1D702F73" w14:textId="2173AB48" w:rsidR="002C1DE5" w:rsidRPr="00E53D6B" w:rsidRDefault="002C1DE5" w:rsidP="00EA0604">
            <w:pPr>
              <w:suppressAutoHyphens/>
              <w:spacing w:line="240" w:lineRule="auto"/>
              <w:rPr>
                <w:rFonts w:ascii="Times New Roman" w:hAnsi="Times New Roman"/>
                <w:sz w:val="24"/>
                <w:szCs w:val="24"/>
              </w:rPr>
            </w:pPr>
            <w:r w:rsidRPr="00E53D6B">
              <w:rPr>
                <w:rFonts w:ascii="Times New Roman" w:hAnsi="Times New Roman"/>
                <w:sz w:val="24"/>
                <w:szCs w:val="24"/>
              </w:rPr>
              <w:t>Ассоциаци</w:t>
            </w:r>
            <w:r w:rsidR="009C44A6">
              <w:rPr>
                <w:rFonts w:ascii="Times New Roman" w:hAnsi="Times New Roman"/>
                <w:sz w:val="24"/>
                <w:szCs w:val="24"/>
              </w:rPr>
              <w:t>я</w:t>
            </w:r>
            <w:r w:rsidR="0081189C">
              <w:rPr>
                <w:rFonts w:ascii="Times New Roman" w:hAnsi="Times New Roman"/>
                <w:sz w:val="24"/>
                <w:szCs w:val="24"/>
              </w:rPr>
              <w:t xml:space="preserve"> Объединени</w:t>
            </w:r>
            <w:r w:rsidR="009C44A6">
              <w:rPr>
                <w:rFonts w:ascii="Times New Roman" w:hAnsi="Times New Roman"/>
                <w:sz w:val="24"/>
                <w:szCs w:val="24"/>
              </w:rPr>
              <w:t>й</w:t>
            </w:r>
            <w:r w:rsidR="0081189C">
              <w:rPr>
                <w:rFonts w:ascii="Times New Roman" w:hAnsi="Times New Roman"/>
                <w:sz w:val="24"/>
                <w:szCs w:val="24"/>
              </w:rPr>
              <w:t xml:space="preserve"> работодателей</w:t>
            </w:r>
            <w:r w:rsidRPr="00E53D6B">
              <w:rPr>
                <w:rFonts w:ascii="Times New Roman" w:hAnsi="Times New Roman"/>
                <w:sz w:val="24"/>
                <w:szCs w:val="24"/>
              </w:rPr>
              <w:t xml:space="preserve"> АПК Курской области</w:t>
            </w:r>
          </w:p>
        </w:tc>
      </w:tr>
      <w:tr w:rsidR="002C1DE5" w:rsidRPr="00E53D6B" w14:paraId="4BA19673" w14:textId="77777777" w:rsidTr="001F2AA3">
        <w:tc>
          <w:tcPr>
            <w:tcW w:w="567" w:type="dxa"/>
            <w:tcBorders>
              <w:top w:val="single" w:sz="4" w:space="0" w:color="auto"/>
              <w:bottom w:val="single" w:sz="4" w:space="0" w:color="auto"/>
            </w:tcBorders>
          </w:tcPr>
          <w:p w14:paraId="67664737" w14:textId="77777777" w:rsidR="002C1DE5" w:rsidRPr="00E53D6B" w:rsidRDefault="002C1DE5" w:rsidP="002C1DE5">
            <w:pPr>
              <w:jc w:val="right"/>
              <w:rPr>
                <w:rFonts w:ascii="Times New Roman" w:hAnsi="Times New Roman"/>
              </w:rPr>
            </w:pPr>
            <w:r w:rsidRPr="00E53D6B">
              <w:rPr>
                <w:rFonts w:ascii="Times New Roman" w:hAnsi="Times New Roman"/>
              </w:rPr>
              <w:t>з)</w:t>
            </w:r>
          </w:p>
        </w:tc>
        <w:tc>
          <w:tcPr>
            <w:tcW w:w="3261" w:type="dxa"/>
          </w:tcPr>
          <w:p w14:paraId="59C6ED4F"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объединений, действующих в интересах сферы рыбного хозяйства (хозяйства водных биологических ресурсов, аквакультура, марикультура, товарное рыбоводство, промышленное рыболовство, рыбопереработки и др.)</w:t>
            </w:r>
          </w:p>
        </w:tc>
        <w:tc>
          <w:tcPr>
            <w:tcW w:w="6095" w:type="dxa"/>
          </w:tcPr>
          <w:p w14:paraId="3F8AD1DB" w14:textId="53364FDC" w:rsidR="002C1DE5" w:rsidRPr="00E53D6B" w:rsidRDefault="002C1DE5" w:rsidP="00EA0604">
            <w:pPr>
              <w:suppressAutoHyphens/>
              <w:spacing w:line="240" w:lineRule="auto"/>
              <w:rPr>
                <w:rFonts w:ascii="Times New Roman" w:hAnsi="Times New Roman"/>
                <w:iCs/>
                <w:sz w:val="24"/>
                <w:szCs w:val="24"/>
              </w:rPr>
            </w:pPr>
            <w:r w:rsidRPr="00E53D6B">
              <w:rPr>
                <w:rFonts w:ascii="Times New Roman" w:hAnsi="Times New Roman"/>
                <w:iCs/>
                <w:sz w:val="24"/>
                <w:szCs w:val="24"/>
              </w:rPr>
              <w:t>Ассоциаци</w:t>
            </w:r>
            <w:r w:rsidR="009C44A6">
              <w:rPr>
                <w:rFonts w:ascii="Times New Roman" w:hAnsi="Times New Roman"/>
                <w:iCs/>
                <w:sz w:val="24"/>
                <w:szCs w:val="24"/>
              </w:rPr>
              <w:t>я</w:t>
            </w:r>
            <w:r w:rsidRPr="00E53D6B">
              <w:rPr>
                <w:rFonts w:ascii="Times New Roman" w:hAnsi="Times New Roman"/>
                <w:iCs/>
                <w:sz w:val="24"/>
                <w:szCs w:val="24"/>
              </w:rPr>
              <w:t xml:space="preserve"> «Курскрыбхоз»</w:t>
            </w:r>
          </w:p>
        </w:tc>
      </w:tr>
      <w:tr w:rsidR="002C1DE5" w:rsidRPr="0035511E" w14:paraId="06FCE462" w14:textId="77777777" w:rsidTr="001F2AA3">
        <w:tc>
          <w:tcPr>
            <w:tcW w:w="567" w:type="dxa"/>
            <w:tcBorders>
              <w:top w:val="single" w:sz="4" w:space="0" w:color="auto"/>
              <w:bottom w:val="single" w:sz="4" w:space="0" w:color="auto"/>
            </w:tcBorders>
          </w:tcPr>
          <w:p w14:paraId="11159618" w14:textId="77777777" w:rsidR="002C1DE5" w:rsidRPr="0035511E" w:rsidRDefault="002C1DE5" w:rsidP="002C1DE5">
            <w:pPr>
              <w:jc w:val="right"/>
              <w:rPr>
                <w:rFonts w:ascii="Times New Roman" w:hAnsi="Times New Roman"/>
              </w:rPr>
            </w:pPr>
            <w:r w:rsidRPr="0035511E">
              <w:rPr>
                <w:rFonts w:ascii="Times New Roman" w:hAnsi="Times New Roman"/>
              </w:rPr>
              <w:lastRenderedPageBreak/>
              <w:t>и)</w:t>
            </w:r>
          </w:p>
        </w:tc>
        <w:tc>
          <w:tcPr>
            <w:tcW w:w="3261" w:type="dxa"/>
          </w:tcPr>
          <w:p w14:paraId="042BC1CE" w14:textId="77777777" w:rsidR="002C1DE5" w:rsidRPr="0035511E" w:rsidRDefault="002C1DE5" w:rsidP="00010B49">
            <w:pPr>
              <w:spacing w:line="240" w:lineRule="auto"/>
              <w:jc w:val="both"/>
              <w:rPr>
                <w:rFonts w:ascii="Times New Roman" w:hAnsi="Times New Roman"/>
                <w:sz w:val="24"/>
                <w:szCs w:val="24"/>
              </w:rPr>
            </w:pPr>
            <w:r w:rsidRPr="0035511E">
              <w:rPr>
                <w:rFonts w:ascii="Times New Roman" w:hAnsi="Times New Roman"/>
                <w:sz w:val="24"/>
                <w:szCs w:val="24"/>
              </w:rPr>
              <w:t>Представители профессиональных союзов и обществ, в том числе представители организаций, действующих в интересах кадрового обеспечения высокотехнологичных отраслей промышленности</w:t>
            </w:r>
          </w:p>
        </w:tc>
        <w:tc>
          <w:tcPr>
            <w:tcW w:w="6095" w:type="dxa"/>
          </w:tcPr>
          <w:p w14:paraId="1DB6C053" w14:textId="2C15D6D6" w:rsidR="002C1DE5" w:rsidRPr="0035511E" w:rsidRDefault="002C1DE5" w:rsidP="00EA0604">
            <w:pPr>
              <w:suppressAutoHyphens/>
              <w:spacing w:line="240" w:lineRule="auto"/>
              <w:rPr>
                <w:rFonts w:ascii="Times New Roman" w:hAnsi="Times New Roman"/>
                <w:sz w:val="24"/>
                <w:szCs w:val="24"/>
              </w:rPr>
            </w:pPr>
            <w:r w:rsidRPr="0035511E">
              <w:rPr>
                <w:rFonts w:ascii="Times New Roman" w:hAnsi="Times New Roman"/>
                <w:sz w:val="24"/>
                <w:szCs w:val="24"/>
              </w:rPr>
              <w:t>Союз "Федерация организаций профсоюзов Курской области"</w:t>
            </w:r>
          </w:p>
        </w:tc>
      </w:tr>
      <w:tr w:rsidR="002C1DE5" w:rsidRPr="0035511E" w14:paraId="334855D5" w14:textId="77777777" w:rsidTr="001F2AA3">
        <w:tc>
          <w:tcPr>
            <w:tcW w:w="567" w:type="dxa"/>
            <w:tcBorders>
              <w:top w:val="single" w:sz="4" w:space="0" w:color="auto"/>
              <w:bottom w:val="single" w:sz="4" w:space="0" w:color="auto"/>
            </w:tcBorders>
          </w:tcPr>
          <w:p w14:paraId="2ED227DE" w14:textId="77777777" w:rsidR="002C1DE5" w:rsidRPr="0035511E" w:rsidRDefault="002C1DE5" w:rsidP="002C1DE5">
            <w:pPr>
              <w:jc w:val="right"/>
              <w:rPr>
                <w:rFonts w:ascii="Times New Roman" w:hAnsi="Times New Roman"/>
              </w:rPr>
            </w:pPr>
            <w:r w:rsidRPr="0035511E">
              <w:rPr>
                <w:rFonts w:ascii="Times New Roman" w:hAnsi="Times New Roman"/>
              </w:rPr>
              <w:t>к)</w:t>
            </w:r>
          </w:p>
        </w:tc>
        <w:tc>
          <w:tcPr>
            <w:tcW w:w="3261" w:type="dxa"/>
          </w:tcPr>
          <w:p w14:paraId="4F504631" w14:textId="77777777" w:rsidR="002C1DE5" w:rsidRPr="0035511E" w:rsidRDefault="002C1DE5" w:rsidP="00010B49">
            <w:pPr>
              <w:spacing w:line="240" w:lineRule="auto"/>
              <w:jc w:val="both"/>
              <w:rPr>
                <w:rFonts w:ascii="Times New Roman" w:hAnsi="Times New Roman"/>
                <w:sz w:val="24"/>
                <w:szCs w:val="24"/>
              </w:rPr>
            </w:pPr>
            <w:r w:rsidRPr="0035511E">
              <w:rPr>
                <w:rFonts w:ascii="Times New Roman" w:hAnsi="Times New Roman"/>
                <w:sz w:val="24"/>
                <w:szCs w:val="24"/>
              </w:rPr>
              <w:t>Представители организаций, действующих в интересах независимых директоров</w:t>
            </w:r>
          </w:p>
        </w:tc>
        <w:tc>
          <w:tcPr>
            <w:tcW w:w="6095" w:type="dxa"/>
          </w:tcPr>
          <w:p w14:paraId="55A197C5" w14:textId="4C3272BD" w:rsidR="002C1DE5" w:rsidRPr="0035511E" w:rsidRDefault="00E14E83" w:rsidP="00EA0604">
            <w:pPr>
              <w:suppressAutoHyphens/>
              <w:spacing w:line="240" w:lineRule="auto"/>
              <w:rPr>
                <w:rFonts w:ascii="Times New Roman" w:hAnsi="Times New Roman"/>
                <w:sz w:val="24"/>
                <w:szCs w:val="24"/>
              </w:rPr>
            </w:pPr>
            <w:r w:rsidRPr="00E53D6B">
              <w:rPr>
                <w:rFonts w:ascii="Times New Roman" w:hAnsi="Times New Roman"/>
                <w:sz w:val="24"/>
                <w:szCs w:val="24"/>
              </w:rPr>
              <w:t>Ассоциаци</w:t>
            </w:r>
            <w:r w:rsidR="009C44A6">
              <w:rPr>
                <w:rFonts w:ascii="Times New Roman" w:hAnsi="Times New Roman"/>
                <w:sz w:val="24"/>
                <w:szCs w:val="24"/>
              </w:rPr>
              <w:t>я</w:t>
            </w:r>
            <w:r w:rsidRPr="00E53D6B">
              <w:rPr>
                <w:rFonts w:ascii="Times New Roman" w:hAnsi="Times New Roman"/>
                <w:sz w:val="24"/>
                <w:szCs w:val="24"/>
              </w:rPr>
              <w:t>-объединени</w:t>
            </w:r>
            <w:r w:rsidR="009C44A6">
              <w:rPr>
                <w:rFonts w:ascii="Times New Roman" w:hAnsi="Times New Roman"/>
                <w:sz w:val="24"/>
                <w:szCs w:val="24"/>
              </w:rPr>
              <w:t>й</w:t>
            </w:r>
            <w:r w:rsidRPr="00E53D6B">
              <w:rPr>
                <w:rFonts w:ascii="Times New Roman" w:hAnsi="Times New Roman"/>
                <w:sz w:val="24"/>
                <w:szCs w:val="24"/>
              </w:rPr>
              <w:t xml:space="preserve"> работодателей «Союз промышленников и предпринимателей Курской области»</w:t>
            </w:r>
          </w:p>
        </w:tc>
      </w:tr>
      <w:tr w:rsidR="002C1DE5" w:rsidRPr="0035511E" w14:paraId="105A04E1" w14:textId="77777777" w:rsidTr="001F2AA3">
        <w:tc>
          <w:tcPr>
            <w:tcW w:w="567" w:type="dxa"/>
            <w:tcBorders>
              <w:top w:val="single" w:sz="4" w:space="0" w:color="auto"/>
              <w:bottom w:val="single" w:sz="4" w:space="0" w:color="auto"/>
            </w:tcBorders>
          </w:tcPr>
          <w:p w14:paraId="79118A1E" w14:textId="77777777" w:rsidR="002C1DE5" w:rsidRPr="0035511E" w:rsidRDefault="002C1DE5" w:rsidP="002C1DE5">
            <w:pPr>
              <w:jc w:val="right"/>
              <w:rPr>
                <w:rFonts w:ascii="Times New Roman" w:hAnsi="Times New Roman"/>
              </w:rPr>
            </w:pPr>
            <w:r w:rsidRPr="0035511E">
              <w:rPr>
                <w:rFonts w:ascii="Times New Roman" w:hAnsi="Times New Roman"/>
              </w:rPr>
              <w:t>л)</w:t>
            </w:r>
          </w:p>
        </w:tc>
        <w:tc>
          <w:tcPr>
            <w:tcW w:w="3261" w:type="dxa"/>
            <w:tcBorders>
              <w:bottom w:val="single" w:sz="4" w:space="0" w:color="auto"/>
            </w:tcBorders>
          </w:tcPr>
          <w:p w14:paraId="30EC9484" w14:textId="77777777" w:rsidR="002C1DE5" w:rsidRPr="0035511E" w:rsidRDefault="002C1DE5" w:rsidP="00010B49">
            <w:pPr>
              <w:spacing w:line="240" w:lineRule="auto"/>
              <w:jc w:val="both"/>
              <w:rPr>
                <w:rFonts w:ascii="Times New Roman" w:hAnsi="Times New Roman"/>
                <w:sz w:val="24"/>
                <w:szCs w:val="24"/>
              </w:rPr>
            </w:pPr>
            <w:r w:rsidRPr="0035511E">
              <w:rPr>
                <w:rFonts w:ascii="Times New Roman" w:hAnsi="Times New Roman"/>
                <w:sz w:val="24"/>
                <w:szCs w:val="24"/>
              </w:rPr>
              <w:t>Эксперты и специалисты иных направлений (конструкторы, инженеры, изобретатели, инноваторы, специалисты в области программного обеспечения, информационно-коммуникационных технологий, медицинских и биотехнологий, нанотехнологий, альтернативной энергетики и энергоэффективности, нового материаловедения, представители научно-технического и промышленно-делового сообщества, участники процесса, задействованные в рамках развития междисциплинарных исследований, направленных на прорывные разработки и открытия, и др.)</w:t>
            </w:r>
          </w:p>
        </w:tc>
        <w:tc>
          <w:tcPr>
            <w:tcW w:w="6095" w:type="dxa"/>
            <w:tcBorders>
              <w:bottom w:val="single" w:sz="4" w:space="0" w:color="auto"/>
            </w:tcBorders>
          </w:tcPr>
          <w:p w14:paraId="7F0A49EA" w14:textId="2A8AD0AD" w:rsidR="002C1DE5" w:rsidRPr="0035511E" w:rsidRDefault="002C1DE5" w:rsidP="00EA0604">
            <w:pPr>
              <w:suppressAutoHyphens/>
              <w:spacing w:after="0" w:line="240" w:lineRule="auto"/>
              <w:rPr>
                <w:rFonts w:ascii="Times New Roman" w:hAnsi="Times New Roman"/>
                <w:sz w:val="24"/>
                <w:szCs w:val="24"/>
              </w:rPr>
            </w:pPr>
            <w:r w:rsidRPr="0035511E">
              <w:rPr>
                <w:rFonts w:ascii="Times New Roman" w:hAnsi="Times New Roman"/>
                <w:sz w:val="24"/>
                <w:szCs w:val="24"/>
              </w:rPr>
              <w:t>ФГБОУ ВО "Юго-Западный государственный университет"</w:t>
            </w:r>
          </w:p>
          <w:p w14:paraId="48C29E87" w14:textId="54523B07" w:rsidR="002C1DE5" w:rsidRPr="0035511E" w:rsidRDefault="002C1DE5" w:rsidP="00EA0604">
            <w:pPr>
              <w:suppressAutoHyphens/>
              <w:spacing w:after="0" w:line="240" w:lineRule="auto"/>
              <w:rPr>
                <w:rFonts w:ascii="Times New Roman" w:hAnsi="Times New Roman"/>
                <w:sz w:val="24"/>
                <w:szCs w:val="24"/>
              </w:rPr>
            </w:pPr>
            <w:r w:rsidRPr="0035511E">
              <w:rPr>
                <w:rFonts w:ascii="Times New Roman" w:hAnsi="Times New Roman"/>
                <w:sz w:val="24"/>
                <w:szCs w:val="24"/>
              </w:rPr>
              <w:t>ФГБОУ ВО "Курская государственная сельскохозяйственная академия имени И.И. Иванова"</w:t>
            </w:r>
          </w:p>
          <w:p w14:paraId="6D487915" w14:textId="243C683B" w:rsidR="002C1DE5" w:rsidRPr="0035511E" w:rsidRDefault="002C1DE5" w:rsidP="00EA0604">
            <w:pPr>
              <w:suppressAutoHyphens/>
              <w:spacing w:after="0" w:line="240" w:lineRule="auto"/>
              <w:rPr>
                <w:rFonts w:ascii="Times New Roman" w:hAnsi="Times New Roman"/>
                <w:sz w:val="24"/>
                <w:szCs w:val="24"/>
              </w:rPr>
            </w:pPr>
            <w:r w:rsidRPr="0035511E">
              <w:rPr>
                <w:rFonts w:ascii="Times New Roman" w:hAnsi="Times New Roman"/>
                <w:sz w:val="24"/>
                <w:szCs w:val="24"/>
              </w:rPr>
              <w:t>ФГБОУ ВО «Курский государственный университет»</w:t>
            </w:r>
          </w:p>
        </w:tc>
      </w:tr>
      <w:tr w:rsidR="002C1DE5" w:rsidRPr="0035511E" w14:paraId="68520AE1" w14:textId="77777777" w:rsidTr="001F2AA3">
        <w:tc>
          <w:tcPr>
            <w:tcW w:w="567" w:type="dxa"/>
            <w:tcBorders>
              <w:top w:val="single" w:sz="4" w:space="0" w:color="auto"/>
              <w:bottom w:val="single" w:sz="4" w:space="0" w:color="auto"/>
            </w:tcBorders>
          </w:tcPr>
          <w:p w14:paraId="6879F517" w14:textId="77777777" w:rsidR="002C1DE5" w:rsidRPr="0035511E" w:rsidRDefault="002C1DE5" w:rsidP="002C1DE5">
            <w:pPr>
              <w:jc w:val="right"/>
              <w:rPr>
                <w:rFonts w:ascii="Times New Roman" w:hAnsi="Times New Roman"/>
              </w:rPr>
            </w:pPr>
            <w:r w:rsidRPr="0035511E">
              <w:rPr>
                <w:rFonts w:ascii="Times New Roman" w:hAnsi="Times New Roman"/>
              </w:rPr>
              <w:t>м)</w:t>
            </w:r>
          </w:p>
        </w:tc>
        <w:tc>
          <w:tcPr>
            <w:tcW w:w="3261" w:type="dxa"/>
            <w:tcBorders>
              <w:bottom w:val="single" w:sz="4" w:space="0" w:color="auto"/>
            </w:tcBorders>
          </w:tcPr>
          <w:p w14:paraId="29BC6CE4" w14:textId="77777777" w:rsidR="002C1DE5" w:rsidRPr="0035511E" w:rsidRDefault="002C1DE5" w:rsidP="00010B49">
            <w:pPr>
              <w:spacing w:line="240" w:lineRule="auto"/>
              <w:jc w:val="both"/>
              <w:rPr>
                <w:rFonts w:ascii="Times New Roman" w:hAnsi="Times New Roman"/>
                <w:sz w:val="24"/>
                <w:szCs w:val="24"/>
              </w:rPr>
            </w:pPr>
            <w:r w:rsidRPr="0035511E">
              <w:rPr>
                <w:rFonts w:ascii="Times New Roman" w:hAnsi="Times New Roman"/>
                <w:sz w:val="24"/>
                <w:szCs w:val="24"/>
              </w:rPr>
              <w:t>Представители общественных палат субъектов Российской Федерации</w:t>
            </w:r>
          </w:p>
        </w:tc>
        <w:tc>
          <w:tcPr>
            <w:tcW w:w="6095" w:type="dxa"/>
            <w:tcBorders>
              <w:bottom w:val="single" w:sz="4" w:space="0" w:color="auto"/>
            </w:tcBorders>
          </w:tcPr>
          <w:p w14:paraId="0B38537D" w14:textId="6EF97D81" w:rsidR="002C1DE5" w:rsidRDefault="002C1DE5" w:rsidP="00EA0604">
            <w:pPr>
              <w:suppressAutoHyphens/>
              <w:spacing w:after="0" w:line="240" w:lineRule="auto"/>
              <w:rPr>
                <w:rFonts w:ascii="Times New Roman" w:hAnsi="Times New Roman"/>
                <w:iCs/>
                <w:sz w:val="24"/>
                <w:szCs w:val="24"/>
              </w:rPr>
            </w:pPr>
            <w:r w:rsidRPr="0035511E">
              <w:rPr>
                <w:rFonts w:ascii="Times New Roman" w:hAnsi="Times New Roman"/>
                <w:iCs/>
                <w:sz w:val="24"/>
                <w:szCs w:val="24"/>
              </w:rPr>
              <w:t>Общественн</w:t>
            </w:r>
            <w:r w:rsidR="009C44A6">
              <w:rPr>
                <w:rFonts w:ascii="Times New Roman" w:hAnsi="Times New Roman"/>
                <w:iCs/>
                <w:sz w:val="24"/>
                <w:szCs w:val="24"/>
              </w:rPr>
              <w:t>ая</w:t>
            </w:r>
            <w:r w:rsidRPr="0035511E">
              <w:rPr>
                <w:rFonts w:ascii="Times New Roman" w:hAnsi="Times New Roman"/>
                <w:iCs/>
                <w:sz w:val="24"/>
                <w:szCs w:val="24"/>
              </w:rPr>
              <w:t xml:space="preserve"> палат</w:t>
            </w:r>
            <w:r w:rsidR="009C44A6">
              <w:rPr>
                <w:rFonts w:ascii="Times New Roman" w:hAnsi="Times New Roman"/>
                <w:iCs/>
                <w:sz w:val="24"/>
                <w:szCs w:val="24"/>
              </w:rPr>
              <w:t>а</w:t>
            </w:r>
            <w:r w:rsidRPr="0035511E">
              <w:rPr>
                <w:rFonts w:ascii="Times New Roman" w:hAnsi="Times New Roman"/>
                <w:iCs/>
                <w:sz w:val="24"/>
                <w:szCs w:val="24"/>
              </w:rPr>
              <w:t xml:space="preserve"> Курской области</w:t>
            </w:r>
          </w:p>
          <w:p w14:paraId="3CAA3222" w14:textId="23E42721" w:rsidR="00235F38" w:rsidRPr="0035511E" w:rsidRDefault="00235F38" w:rsidP="00EA0604">
            <w:pPr>
              <w:suppressAutoHyphens/>
              <w:spacing w:after="0" w:line="240" w:lineRule="auto"/>
              <w:rPr>
                <w:rFonts w:ascii="Times New Roman" w:hAnsi="Times New Roman"/>
                <w:iCs/>
                <w:sz w:val="24"/>
                <w:szCs w:val="24"/>
              </w:rPr>
            </w:pPr>
            <w:r>
              <w:rPr>
                <w:rFonts w:ascii="Times New Roman" w:hAnsi="Times New Roman"/>
                <w:iCs/>
                <w:sz w:val="24"/>
                <w:szCs w:val="24"/>
              </w:rPr>
              <w:t>Курско</w:t>
            </w:r>
            <w:r w:rsidR="009C44A6">
              <w:rPr>
                <w:rFonts w:ascii="Times New Roman" w:hAnsi="Times New Roman"/>
                <w:iCs/>
                <w:sz w:val="24"/>
                <w:szCs w:val="24"/>
              </w:rPr>
              <w:t>е</w:t>
            </w:r>
            <w:r>
              <w:rPr>
                <w:rFonts w:ascii="Times New Roman" w:hAnsi="Times New Roman"/>
                <w:iCs/>
                <w:sz w:val="24"/>
                <w:szCs w:val="24"/>
              </w:rPr>
              <w:t xml:space="preserve"> регионально</w:t>
            </w:r>
            <w:r w:rsidR="009C44A6">
              <w:rPr>
                <w:rFonts w:ascii="Times New Roman" w:hAnsi="Times New Roman"/>
                <w:iCs/>
                <w:sz w:val="24"/>
                <w:szCs w:val="24"/>
              </w:rPr>
              <w:t>е</w:t>
            </w:r>
            <w:r>
              <w:rPr>
                <w:rFonts w:ascii="Times New Roman" w:hAnsi="Times New Roman"/>
                <w:iCs/>
                <w:sz w:val="24"/>
                <w:szCs w:val="24"/>
              </w:rPr>
              <w:t xml:space="preserve"> отделени</w:t>
            </w:r>
            <w:r w:rsidR="009C44A6">
              <w:rPr>
                <w:rFonts w:ascii="Times New Roman" w:hAnsi="Times New Roman"/>
                <w:iCs/>
                <w:sz w:val="24"/>
                <w:szCs w:val="24"/>
              </w:rPr>
              <w:t>е</w:t>
            </w:r>
            <w:r>
              <w:rPr>
                <w:rFonts w:ascii="Times New Roman" w:hAnsi="Times New Roman"/>
                <w:iCs/>
                <w:sz w:val="24"/>
                <w:szCs w:val="24"/>
              </w:rPr>
              <w:t xml:space="preserve"> Общероссийск</w:t>
            </w:r>
            <w:r w:rsidR="009C44A6">
              <w:rPr>
                <w:rFonts w:ascii="Times New Roman" w:hAnsi="Times New Roman"/>
                <w:iCs/>
                <w:sz w:val="24"/>
                <w:szCs w:val="24"/>
              </w:rPr>
              <w:t>ая</w:t>
            </w:r>
            <w:r>
              <w:rPr>
                <w:rFonts w:ascii="Times New Roman" w:hAnsi="Times New Roman"/>
                <w:iCs/>
                <w:sz w:val="24"/>
                <w:szCs w:val="24"/>
              </w:rPr>
              <w:t xml:space="preserve"> общественн</w:t>
            </w:r>
            <w:r w:rsidR="009C44A6">
              <w:rPr>
                <w:rFonts w:ascii="Times New Roman" w:hAnsi="Times New Roman"/>
                <w:iCs/>
                <w:sz w:val="24"/>
                <w:szCs w:val="24"/>
              </w:rPr>
              <w:t>ая</w:t>
            </w:r>
            <w:r>
              <w:rPr>
                <w:rFonts w:ascii="Times New Roman" w:hAnsi="Times New Roman"/>
                <w:iCs/>
                <w:sz w:val="24"/>
                <w:szCs w:val="24"/>
              </w:rPr>
              <w:t xml:space="preserve"> организаци</w:t>
            </w:r>
            <w:r w:rsidR="009C44A6">
              <w:rPr>
                <w:rFonts w:ascii="Times New Roman" w:hAnsi="Times New Roman"/>
                <w:iCs/>
                <w:sz w:val="24"/>
                <w:szCs w:val="24"/>
              </w:rPr>
              <w:t>я</w:t>
            </w:r>
            <w:r>
              <w:rPr>
                <w:rFonts w:ascii="Times New Roman" w:hAnsi="Times New Roman"/>
                <w:iCs/>
                <w:sz w:val="24"/>
                <w:szCs w:val="24"/>
              </w:rPr>
              <w:t xml:space="preserve"> «Делова</w:t>
            </w:r>
            <w:r w:rsidR="005843A2">
              <w:rPr>
                <w:rFonts w:ascii="Times New Roman" w:hAnsi="Times New Roman"/>
                <w:iCs/>
                <w:sz w:val="24"/>
                <w:szCs w:val="24"/>
              </w:rPr>
              <w:t>я</w:t>
            </w:r>
            <w:r>
              <w:rPr>
                <w:rFonts w:ascii="Times New Roman" w:hAnsi="Times New Roman"/>
                <w:iCs/>
                <w:sz w:val="24"/>
                <w:szCs w:val="24"/>
              </w:rPr>
              <w:t xml:space="preserve"> Россия»</w:t>
            </w:r>
          </w:p>
        </w:tc>
      </w:tr>
    </w:tbl>
    <w:p w14:paraId="496AEF3D" w14:textId="77777777" w:rsidR="002C1DE5" w:rsidRDefault="002C1DE5"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p>
    <w:p w14:paraId="49453FD5" w14:textId="621BFD53" w:rsidR="00194C6A" w:rsidRDefault="00612C3C" w:rsidP="00C60C0F">
      <w:pPr>
        <w:tabs>
          <w:tab w:val="left" w:pos="1134"/>
          <w:tab w:val="left" w:pos="1273"/>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В соответствии с пунктом 15 Стандарта</w:t>
      </w:r>
      <w:r w:rsidR="00194C6A">
        <w:rPr>
          <w:rFonts w:ascii="Times New Roman" w:hAnsi="Times New Roman"/>
          <w:sz w:val="28"/>
          <w:szCs w:val="28"/>
        </w:rPr>
        <w:t xml:space="preserve"> в состав Коллегиального органа </w:t>
      </w:r>
      <w:r w:rsidR="00670038">
        <w:rPr>
          <w:rFonts w:ascii="Times New Roman" w:hAnsi="Times New Roman"/>
          <w:sz w:val="28"/>
          <w:szCs w:val="28"/>
        </w:rPr>
        <w:t>входит</w:t>
      </w:r>
      <w:r w:rsidR="00194C6A">
        <w:rPr>
          <w:rFonts w:ascii="Times New Roman" w:hAnsi="Times New Roman"/>
          <w:sz w:val="28"/>
          <w:szCs w:val="28"/>
        </w:rPr>
        <w:t>:</w:t>
      </w:r>
    </w:p>
    <w:p w14:paraId="290104AB" w14:textId="5B9074DC" w:rsidR="00612C3C" w:rsidRPr="007714C0" w:rsidRDefault="00612C3C"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Pr>
          <w:rFonts w:ascii="Times New Roman" w:hAnsi="Times New Roman"/>
          <w:sz w:val="28"/>
          <w:szCs w:val="28"/>
        </w:rPr>
        <w:t>комисси</w:t>
      </w:r>
      <w:r w:rsidR="0077332E">
        <w:rPr>
          <w:rFonts w:ascii="Times New Roman" w:hAnsi="Times New Roman"/>
          <w:sz w:val="28"/>
          <w:szCs w:val="28"/>
        </w:rPr>
        <w:t>я</w:t>
      </w:r>
      <w:r>
        <w:rPr>
          <w:rFonts w:ascii="Times New Roman" w:hAnsi="Times New Roman"/>
          <w:sz w:val="28"/>
          <w:szCs w:val="28"/>
        </w:rPr>
        <w:t xml:space="preserve"> по повышению качества и доступности предоставления государственных услуг и развитию информационного общества в Курской области.</w:t>
      </w:r>
    </w:p>
    <w:p w14:paraId="02AD8CDC" w14:textId="69C36336" w:rsidR="00335FC4" w:rsidRDefault="00FA78C9"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sidRPr="007714C0">
        <w:rPr>
          <w:rFonts w:ascii="Times New Roman" w:eastAsia="Times New Roman" w:hAnsi="Times New Roman"/>
          <w:color w:val="000000"/>
          <w:sz w:val="28"/>
          <w:szCs w:val="28"/>
        </w:rPr>
        <w:t>В соответствии с подпунктами «а»-«г» пункта 16 Стандарта в состав Коллегиального органа вошли:</w:t>
      </w:r>
    </w:p>
    <w:p w14:paraId="38685055" w14:textId="77777777" w:rsidR="005B74DA" w:rsidRDefault="005B74DA"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p>
    <w:tbl>
      <w:tblPr>
        <w:tblStyle w:val="aff8"/>
        <w:tblW w:w="0" w:type="auto"/>
        <w:tblInd w:w="108" w:type="dxa"/>
        <w:tblLook w:val="04A0" w:firstRow="1" w:lastRow="0" w:firstColumn="1" w:lastColumn="0" w:noHBand="0" w:noVBand="1"/>
      </w:tblPr>
      <w:tblGrid>
        <w:gridCol w:w="567"/>
        <w:gridCol w:w="3261"/>
        <w:gridCol w:w="6201"/>
      </w:tblGrid>
      <w:tr w:rsidR="00904037" w14:paraId="717B8638" w14:textId="77777777" w:rsidTr="001F2AA3">
        <w:tc>
          <w:tcPr>
            <w:tcW w:w="567" w:type="dxa"/>
          </w:tcPr>
          <w:p w14:paraId="559B988A" w14:textId="78ED40F4"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а)</w:t>
            </w:r>
          </w:p>
        </w:tc>
        <w:tc>
          <w:tcPr>
            <w:tcW w:w="3261" w:type="dxa"/>
          </w:tcPr>
          <w:p w14:paraId="04A08723" w14:textId="11544392"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Представители территориальных органов федеральных органов исполнительной власти</w:t>
            </w:r>
          </w:p>
        </w:tc>
        <w:tc>
          <w:tcPr>
            <w:tcW w:w="6201" w:type="dxa"/>
          </w:tcPr>
          <w:p w14:paraId="36D629F4" w14:textId="66F5B11F" w:rsidR="00904037" w:rsidRPr="00904037" w:rsidRDefault="00904037" w:rsidP="00C60C0F">
            <w:pPr>
              <w:tabs>
                <w:tab w:val="left" w:pos="1134"/>
                <w:tab w:val="left" w:pos="1273"/>
              </w:tabs>
              <w:suppressAutoHyphens/>
              <w:spacing w:after="0" w:line="240" w:lineRule="auto"/>
              <w:jc w:val="both"/>
              <w:rPr>
                <w:rFonts w:ascii="Times New Roman" w:hAnsi="Times New Roman"/>
                <w:sz w:val="24"/>
                <w:szCs w:val="24"/>
              </w:rPr>
            </w:pPr>
            <w:r w:rsidRPr="00904037">
              <w:rPr>
                <w:rFonts w:ascii="Times New Roman" w:hAnsi="Times New Roman"/>
                <w:sz w:val="24"/>
                <w:szCs w:val="24"/>
              </w:rPr>
              <w:t>Управлени</w:t>
            </w:r>
            <w:r w:rsidR="0077332E">
              <w:rPr>
                <w:rFonts w:ascii="Times New Roman" w:hAnsi="Times New Roman"/>
                <w:sz w:val="24"/>
                <w:szCs w:val="24"/>
              </w:rPr>
              <w:t>е</w:t>
            </w:r>
            <w:r w:rsidRPr="00904037">
              <w:rPr>
                <w:rFonts w:ascii="Times New Roman" w:hAnsi="Times New Roman"/>
                <w:sz w:val="24"/>
                <w:szCs w:val="24"/>
              </w:rPr>
              <w:t xml:space="preserve"> Федеральной антимонопольной службы по Курской области</w:t>
            </w:r>
          </w:p>
          <w:p w14:paraId="4D37D1E1" w14:textId="7FFD8CDF"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hAnsi="Times New Roman"/>
                <w:sz w:val="24"/>
                <w:szCs w:val="24"/>
              </w:rPr>
              <w:t>Управлени</w:t>
            </w:r>
            <w:r w:rsidR="0077332E">
              <w:rPr>
                <w:rFonts w:ascii="Times New Roman" w:hAnsi="Times New Roman"/>
                <w:sz w:val="24"/>
                <w:szCs w:val="24"/>
              </w:rPr>
              <w:t>е</w:t>
            </w:r>
            <w:r w:rsidRPr="00904037">
              <w:rPr>
                <w:rFonts w:ascii="Times New Roman" w:hAnsi="Times New Roman"/>
                <w:sz w:val="24"/>
                <w:szCs w:val="24"/>
              </w:rPr>
              <w:t xml:space="preserve"> Федеральной службы по надзору в сфере защиты прав потребителей и благополучия человека по Курской области</w:t>
            </w:r>
          </w:p>
        </w:tc>
      </w:tr>
      <w:tr w:rsidR="00904037" w14:paraId="1CDE492D" w14:textId="77777777" w:rsidTr="001F2AA3">
        <w:tc>
          <w:tcPr>
            <w:tcW w:w="567" w:type="dxa"/>
          </w:tcPr>
          <w:p w14:paraId="2AD8F83F" w14:textId="1C5CB561"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lastRenderedPageBreak/>
              <w:t>б)</w:t>
            </w:r>
          </w:p>
        </w:tc>
        <w:tc>
          <w:tcPr>
            <w:tcW w:w="3261" w:type="dxa"/>
          </w:tcPr>
          <w:p w14:paraId="7B117D43" w14:textId="45215A96"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Уполномоченный по защите прав предпринимателей в субъекте Российской Федерации</w:t>
            </w:r>
          </w:p>
        </w:tc>
        <w:tc>
          <w:tcPr>
            <w:tcW w:w="6201" w:type="dxa"/>
          </w:tcPr>
          <w:p w14:paraId="60B863EC" w14:textId="7098C143"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hAnsi="Times New Roman"/>
                <w:sz w:val="24"/>
                <w:szCs w:val="24"/>
              </w:rPr>
              <w:t>Уполномоченный по защите прав предпринимателей в Курской области</w:t>
            </w:r>
          </w:p>
        </w:tc>
      </w:tr>
      <w:tr w:rsidR="00904037" w14:paraId="54E33474" w14:textId="77777777" w:rsidTr="001F2AA3">
        <w:tc>
          <w:tcPr>
            <w:tcW w:w="567" w:type="dxa"/>
          </w:tcPr>
          <w:p w14:paraId="16AA012B" w14:textId="0C1E838E"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в)</w:t>
            </w:r>
          </w:p>
        </w:tc>
        <w:tc>
          <w:tcPr>
            <w:tcW w:w="3261" w:type="dxa"/>
          </w:tcPr>
          <w:p w14:paraId="2762D6E3" w14:textId="341E1200"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Уполномоченный по правам человека в субъекте Российской Федерации</w:t>
            </w:r>
          </w:p>
        </w:tc>
        <w:tc>
          <w:tcPr>
            <w:tcW w:w="6201" w:type="dxa"/>
          </w:tcPr>
          <w:p w14:paraId="12FB7C7B" w14:textId="048642F9"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hAnsi="Times New Roman"/>
                <w:sz w:val="24"/>
                <w:szCs w:val="24"/>
              </w:rPr>
              <w:t>Уполномоченный по правам человека в Курской области</w:t>
            </w:r>
          </w:p>
        </w:tc>
      </w:tr>
      <w:tr w:rsidR="00904037" w14:paraId="07827B70" w14:textId="77777777" w:rsidTr="001F2AA3">
        <w:tc>
          <w:tcPr>
            <w:tcW w:w="567" w:type="dxa"/>
          </w:tcPr>
          <w:p w14:paraId="2B6021B4" w14:textId="0F2B286A"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г)</w:t>
            </w:r>
          </w:p>
        </w:tc>
        <w:tc>
          <w:tcPr>
            <w:tcW w:w="3261" w:type="dxa"/>
          </w:tcPr>
          <w:p w14:paraId="7D499DE9" w14:textId="22C6C311"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Представители территориальных учреждений Центрального Банка Российской Федерации</w:t>
            </w:r>
          </w:p>
        </w:tc>
        <w:tc>
          <w:tcPr>
            <w:tcW w:w="6201" w:type="dxa"/>
          </w:tcPr>
          <w:p w14:paraId="21F9CEE2" w14:textId="0FA886A1"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hAnsi="Times New Roman"/>
                <w:sz w:val="24"/>
                <w:szCs w:val="24"/>
              </w:rPr>
              <w:t>Отделение по Курской области Главного управления Центрального банка Российской Федерации по Центральному федеральному округу</w:t>
            </w:r>
          </w:p>
        </w:tc>
      </w:tr>
    </w:tbl>
    <w:p w14:paraId="6DA928C6" w14:textId="19753521" w:rsidR="00335FC4" w:rsidRPr="003876A7" w:rsidRDefault="009801E0" w:rsidP="003876A7">
      <w:pPr>
        <w:suppressAutoHyphens/>
        <w:spacing w:after="0" w:line="240" w:lineRule="auto"/>
        <w:ind w:firstLine="709"/>
        <w:jc w:val="both"/>
        <w:rPr>
          <w:rFonts w:ascii="Times New Roman" w:hAnsi="Times New Roman"/>
          <w:bCs/>
          <w:sz w:val="28"/>
          <w:szCs w:val="28"/>
          <w:highlight w:val="yellow"/>
        </w:rPr>
      </w:pPr>
      <w:r w:rsidRPr="00036C02">
        <w:rPr>
          <w:rFonts w:ascii="Times New Roman" w:hAnsi="Times New Roman"/>
          <w:bCs/>
          <w:color w:val="000000"/>
          <w:sz w:val="28"/>
          <w:szCs w:val="28"/>
        </w:rPr>
        <w:t xml:space="preserve">В отчётном периоде было проведено </w:t>
      </w:r>
      <w:r w:rsidR="003876A7">
        <w:rPr>
          <w:rFonts w:ascii="Times New Roman" w:hAnsi="Times New Roman"/>
          <w:bCs/>
          <w:color w:val="000000"/>
          <w:sz w:val="28"/>
          <w:szCs w:val="28"/>
        </w:rPr>
        <w:t>три</w:t>
      </w:r>
      <w:r w:rsidRPr="00036C02">
        <w:rPr>
          <w:rFonts w:ascii="Times New Roman" w:hAnsi="Times New Roman"/>
          <w:bCs/>
          <w:color w:val="000000"/>
          <w:sz w:val="28"/>
          <w:szCs w:val="28"/>
        </w:rPr>
        <w:t xml:space="preserve"> заседания Коллегиального органа</w:t>
      </w:r>
      <w:r>
        <w:rPr>
          <w:rFonts w:ascii="Times New Roman" w:hAnsi="Times New Roman"/>
          <w:bCs/>
          <w:color w:val="000000"/>
          <w:sz w:val="28"/>
          <w:szCs w:val="28"/>
        </w:rPr>
        <w:t xml:space="preserve"> </w:t>
      </w:r>
      <w:r w:rsidR="003876A7">
        <w:rPr>
          <w:rFonts w:ascii="Times New Roman" w:hAnsi="Times New Roman"/>
          <w:bCs/>
          <w:color w:val="000000"/>
          <w:sz w:val="28"/>
          <w:szCs w:val="28"/>
        </w:rPr>
        <w:br/>
      </w:r>
      <w:r>
        <w:rPr>
          <w:rFonts w:ascii="Times New Roman" w:hAnsi="Times New Roman"/>
          <w:bCs/>
          <w:color w:val="000000"/>
          <w:sz w:val="28"/>
          <w:szCs w:val="28"/>
        </w:rPr>
        <w:t>(</w:t>
      </w:r>
      <w:hyperlink r:id="rId52" w:history="1">
        <w:r w:rsidR="003876A7" w:rsidRPr="003876A7">
          <w:rPr>
            <w:rStyle w:val="a4"/>
            <w:rFonts w:ascii="Times New Roman" w:hAnsi="Times New Roman"/>
            <w:bCs/>
            <w:sz w:val="28"/>
            <w:szCs w:val="28"/>
          </w:rPr>
          <w:t>3</w:t>
        </w:r>
        <w:r w:rsidRPr="003876A7">
          <w:rPr>
            <w:rStyle w:val="a4"/>
            <w:rFonts w:ascii="Times New Roman" w:hAnsi="Times New Roman"/>
            <w:bCs/>
            <w:sz w:val="28"/>
            <w:szCs w:val="28"/>
          </w:rPr>
          <w:t xml:space="preserve"> </w:t>
        </w:r>
        <w:r w:rsidR="003876A7" w:rsidRPr="003876A7">
          <w:rPr>
            <w:rStyle w:val="a4"/>
            <w:rFonts w:ascii="Times New Roman" w:hAnsi="Times New Roman"/>
            <w:bCs/>
            <w:sz w:val="28"/>
            <w:szCs w:val="28"/>
          </w:rPr>
          <w:t>марта</w:t>
        </w:r>
        <w:r w:rsidRPr="003876A7">
          <w:rPr>
            <w:rStyle w:val="a4"/>
            <w:rFonts w:ascii="Times New Roman" w:hAnsi="Times New Roman"/>
            <w:bCs/>
            <w:sz w:val="28"/>
            <w:szCs w:val="28"/>
          </w:rPr>
          <w:t xml:space="preserve"> 20</w:t>
        </w:r>
        <w:r w:rsidR="00B01172" w:rsidRPr="003876A7">
          <w:rPr>
            <w:rStyle w:val="a4"/>
            <w:rFonts w:ascii="Times New Roman" w:hAnsi="Times New Roman"/>
            <w:bCs/>
            <w:sz w:val="28"/>
            <w:szCs w:val="28"/>
          </w:rPr>
          <w:t>2</w:t>
        </w:r>
        <w:r w:rsidR="003876A7" w:rsidRPr="003876A7">
          <w:rPr>
            <w:rStyle w:val="a4"/>
            <w:rFonts w:ascii="Times New Roman" w:hAnsi="Times New Roman"/>
            <w:bCs/>
            <w:sz w:val="28"/>
            <w:szCs w:val="28"/>
          </w:rPr>
          <w:t>1</w:t>
        </w:r>
        <w:r w:rsidRPr="003876A7">
          <w:rPr>
            <w:rStyle w:val="a4"/>
            <w:rFonts w:ascii="Times New Roman" w:hAnsi="Times New Roman"/>
            <w:bCs/>
            <w:sz w:val="28"/>
            <w:szCs w:val="28"/>
          </w:rPr>
          <w:t xml:space="preserve"> года, номер протокола </w:t>
        </w:r>
        <w:r w:rsidR="003876A7" w:rsidRPr="003876A7">
          <w:rPr>
            <w:rStyle w:val="a4"/>
            <w:rFonts w:ascii="Times New Roman" w:hAnsi="Times New Roman"/>
            <w:bCs/>
            <w:sz w:val="28"/>
            <w:szCs w:val="28"/>
          </w:rPr>
          <w:t>10</w:t>
        </w:r>
      </w:hyperlink>
      <w:r w:rsidR="003876A7" w:rsidRPr="003876A7">
        <w:rPr>
          <w:rFonts w:ascii="Times New Roman" w:hAnsi="Times New Roman"/>
          <w:bCs/>
          <w:color w:val="000000"/>
          <w:sz w:val="28"/>
          <w:szCs w:val="28"/>
        </w:rPr>
        <w:t>;</w:t>
      </w:r>
      <w:r w:rsidR="00B01172" w:rsidRPr="003876A7">
        <w:rPr>
          <w:rFonts w:ascii="Times New Roman" w:hAnsi="Times New Roman"/>
          <w:bCs/>
          <w:color w:val="000000"/>
          <w:sz w:val="28"/>
          <w:szCs w:val="28"/>
        </w:rPr>
        <w:t xml:space="preserve"> </w:t>
      </w:r>
      <w:hyperlink r:id="rId53" w:history="1">
        <w:r w:rsidR="003876A7" w:rsidRPr="003876A7">
          <w:rPr>
            <w:rStyle w:val="a4"/>
            <w:rFonts w:ascii="Times New Roman" w:hAnsi="Times New Roman"/>
            <w:bCs/>
            <w:sz w:val="28"/>
            <w:szCs w:val="28"/>
          </w:rPr>
          <w:t>16 июля 2021 года</w:t>
        </w:r>
        <w:r w:rsidR="0025182D" w:rsidRPr="003876A7">
          <w:rPr>
            <w:rStyle w:val="a4"/>
            <w:rFonts w:ascii="Times New Roman" w:hAnsi="Times New Roman"/>
            <w:bCs/>
            <w:sz w:val="28"/>
            <w:szCs w:val="28"/>
          </w:rPr>
          <w:t xml:space="preserve">, номер протокола </w:t>
        </w:r>
        <w:r w:rsidR="003876A7" w:rsidRPr="003876A7">
          <w:rPr>
            <w:rStyle w:val="a4"/>
            <w:rFonts w:ascii="Times New Roman" w:hAnsi="Times New Roman"/>
            <w:bCs/>
            <w:sz w:val="28"/>
            <w:szCs w:val="28"/>
          </w:rPr>
          <w:t>11</w:t>
        </w:r>
      </w:hyperlink>
      <w:r w:rsidR="003876A7">
        <w:rPr>
          <w:rFonts w:ascii="Times New Roman" w:hAnsi="Times New Roman"/>
          <w:bCs/>
          <w:sz w:val="28"/>
          <w:szCs w:val="28"/>
        </w:rPr>
        <w:t xml:space="preserve"> и </w:t>
      </w:r>
      <w:hyperlink r:id="rId54" w:history="1">
        <w:r w:rsidR="003876A7" w:rsidRPr="003876A7">
          <w:rPr>
            <w:rStyle w:val="a4"/>
            <w:rFonts w:ascii="Times New Roman" w:hAnsi="Times New Roman"/>
            <w:bCs/>
            <w:sz w:val="28"/>
            <w:szCs w:val="28"/>
          </w:rPr>
          <w:t>17 декабря 2021 года, номер протокола 61</w:t>
        </w:r>
      </w:hyperlink>
      <w:r>
        <w:rPr>
          <w:rFonts w:ascii="Times New Roman" w:hAnsi="Times New Roman"/>
          <w:bCs/>
          <w:color w:val="000000"/>
          <w:sz w:val="28"/>
          <w:szCs w:val="28"/>
        </w:rPr>
        <w:t>).</w:t>
      </w:r>
    </w:p>
    <w:p w14:paraId="0D8E2899" w14:textId="77777777" w:rsidR="007714C0" w:rsidRDefault="007714C0" w:rsidP="00C60C0F">
      <w:pPr>
        <w:suppressAutoHyphens/>
        <w:spacing w:after="0" w:line="240" w:lineRule="auto"/>
        <w:ind w:firstLine="709"/>
        <w:jc w:val="both"/>
        <w:rPr>
          <w:rFonts w:ascii="Times New Roman" w:hAnsi="Times New Roman"/>
          <w:bCs/>
          <w:color w:val="000000"/>
          <w:sz w:val="28"/>
          <w:szCs w:val="28"/>
        </w:rPr>
      </w:pPr>
    </w:p>
    <w:p w14:paraId="21B82204" w14:textId="77777777" w:rsidR="000028E3" w:rsidRPr="00010B49" w:rsidRDefault="000028E3" w:rsidP="00C60C0F">
      <w:pPr>
        <w:suppressAutoHyphens/>
        <w:spacing w:after="0" w:line="240" w:lineRule="auto"/>
        <w:ind w:firstLine="709"/>
        <w:jc w:val="both"/>
        <w:rPr>
          <w:rFonts w:ascii="Times New Roman" w:hAnsi="Times New Roman"/>
          <w:b/>
          <w:sz w:val="28"/>
          <w:szCs w:val="28"/>
        </w:rPr>
      </w:pPr>
      <w:r w:rsidRPr="00010B49">
        <w:rPr>
          <w:rFonts w:ascii="Times New Roman" w:hAnsi="Times New Roman"/>
          <w:b/>
          <w:sz w:val="28"/>
          <w:szCs w:val="28"/>
        </w:rPr>
        <w:t>2.3. Результаты ежегодного мониторинга состояния и развития конкуренции на товарных рынках Курской области</w:t>
      </w:r>
    </w:p>
    <w:p w14:paraId="2FFDC247" w14:textId="6E7B426C" w:rsidR="00954970" w:rsidRPr="00010B49" w:rsidRDefault="00954970" w:rsidP="00C60C0F">
      <w:pPr>
        <w:widowControl w:val="0"/>
        <w:suppressAutoHyphens/>
        <w:spacing w:after="0" w:line="240" w:lineRule="auto"/>
        <w:ind w:firstLine="709"/>
        <w:jc w:val="both"/>
        <w:rPr>
          <w:rFonts w:ascii="Times New Roman" w:hAnsi="Times New Roman"/>
          <w:sz w:val="28"/>
          <w:szCs w:val="28"/>
        </w:rPr>
      </w:pPr>
      <w:r w:rsidRPr="00010B49">
        <w:rPr>
          <w:rFonts w:ascii="Times New Roman" w:hAnsi="Times New Roman"/>
          <w:color w:val="000000"/>
          <w:sz w:val="28"/>
          <w:szCs w:val="28"/>
          <w:lang w:bidi="ru-RU"/>
        </w:rPr>
        <w:t xml:space="preserve">Одним из главных условий успешного внедрения </w:t>
      </w:r>
      <w:r w:rsidR="006C213E">
        <w:rPr>
          <w:rFonts w:ascii="Times New Roman" w:hAnsi="Times New Roman"/>
          <w:color w:val="000000"/>
          <w:sz w:val="28"/>
          <w:szCs w:val="28"/>
          <w:lang w:bidi="ru-RU"/>
        </w:rPr>
        <w:t>С</w:t>
      </w:r>
      <w:r w:rsidRPr="00010B49">
        <w:rPr>
          <w:rFonts w:ascii="Times New Roman" w:hAnsi="Times New Roman"/>
          <w:color w:val="000000"/>
          <w:sz w:val="28"/>
          <w:szCs w:val="28"/>
          <w:lang w:bidi="ru-RU"/>
        </w:rPr>
        <w:t>тандарта развития конкуренции в Курской области является регулярное проведение мониторинга состояния и развития конкурентной среды на рынках товаров и услуг региона.</w:t>
      </w:r>
    </w:p>
    <w:p w14:paraId="3512FAEE" w14:textId="77777777" w:rsidR="002E37E5" w:rsidRPr="00010B49" w:rsidRDefault="002E37E5" w:rsidP="00C60C0F">
      <w:pPr>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Основной задачей исследования стало:</w:t>
      </w:r>
    </w:p>
    <w:p w14:paraId="34314DD6" w14:textId="77777777" w:rsidR="002E37E5" w:rsidRPr="00010B49" w:rsidRDefault="002E37E5" w:rsidP="00C60C0F">
      <w:pPr>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 xml:space="preserve">выявление мнений о наличии (отсутствии) административных барьеров и оценка состояния конкурентной среды </w:t>
      </w:r>
      <w:r w:rsidRPr="00010B49">
        <w:rPr>
          <w:rFonts w:ascii="Times New Roman" w:eastAsia="Times New Roman" w:hAnsi="Times New Roman"/>
          <w:sz w:val="28"/>
          <w:szCs w:val="28"/>
          <w:lang w:eastAsia="ru-RU"/>
        </w:rPr>
        <w:t>субъектами предпринимательской деятельности</w:t>
      </w:r>
      <w:r w:rsidRPr="00010B49">
        <w:rPr>
          <w:rFonts w:ascii="Times New Roman" w:hAnsi="Times New Roman"/>
          <w:sz w:val="28"/>
          <w:szCs w:val="28"/>
        </w:rPr>
        <w:t xml:space="preserve">; </w:t>
      </w:r>
    </w:p>
    <w:p w14:paraId="6283C842" w14:textId="77777777" w:rsidR="002E37E5" w:rsidRPr="00010B49" w:rsidRDefault="002E37E5" w:rsidP="00C60C0F">
      <w:pPr>
        <w:suppressAutoHyphens/>
        <w:spacing w:after="0" w:line="240" w:lineRule="auto"/>
        <w:ind w:firstLine="709"/>
        <w:jc w:val="both"/>
        <w:rPr>
          <w:rFonts w:ascii="Times New Roman" w:hAnsi="Times New Roman"/>
          <w:sz w:val="28"/>
          <w:szCs w:val="28"/>
        </w:rPr>
      </w:pPr>
      <w:r w:rsidRPr="00010B49">
        <w:rPr>
          <w:rFonts w:ascii="Times New Roman" w:eastAsia="Times New Roman" w:hAnsi="Times New Roman"/>
          <w:sz w:val="28"/>
          <w:szCs w:val="28"/>
          <w:lang w:eastAsia="ru-RU"/>
        </w:rPr>
        <w:t>оценка удовлетворенности потребителей качеством товаров, работ и услуг на товарных</w:t>
      </w:r>
      <w:r w:rsidRPr="00010B49">
        <w:rPr>
          <w:rFonts w:ascii="Times New Roman" w:hAnsi="Times New Roman"/>
          <w:sz w:val="28"/>
          <w:szCs w:val="28"/>
        </w:rPr>
        <w:t xml:space="preserve"> рынках региона и состоянием ценовой конкуренции; </w:t>
      </w:r>
    </w:p>
    <w:p w14:paraId="74A66AAF" w14:textId="77777777" w:rsidR="002E37E5" w:rsidRPr="00010B49" w:rsidRDefault="002E37E5" w:rsidP="00C60C0F">
      <w:pPr>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 xml:space="preserve">оценка удовлетворенности субъектов предпринимательской деятельности и потребителей товаров, работ и услуг качеством официальной информации о состоянии конкурентной среды на рынках товаров, работ и услуг Курской области и деятельностью по содействию развитию конкуренции в регионе; </w:t>
      </w:r>
    </w:p>
    <w:p w14:paraId="2F57AC31" w14:textId="77777777" w:rsidR="002E37E5" w:rsidRPr="00010B49" w:rsidRDefault="002E37E5" w:rsidP="00C60C0F">
      <w:pPr>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выявление мнений о деятельности субъектов естественных монополий на территории Курской области.</w:t>
      </w:r>
    </w:p>
    <w:p w14:paraId="5175ADF0" w14:textId="277164F3" w:rsidR="005153D7" w:rsidRPr="00010B49" w:rsidRDefault="005153D7" w:rsidP="00C60C0F">
      <w:pPr>
        <w:widowControl w:val="0"/>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 xml:space="preserve">В рамках </w:t>
      </w:r>
      <w:r w:rsidRPr="00010B49">
        <w:rPr>
          <w:rFonts w:ascii="Times New Roman" w:eastAsia="Times New Roman" w:hAnsi="Times New Roman"/>
          <w:color w:val="000000"/>
          <w:sz w:val="28"/>
          <w:szCs w:val="28"/>
          <w:lang w:bidi="ru-RU"/>
        </w:rPr>
        <w:t xml:space="preserve">проведения мониторинга состояния и развития конкурентной среды на рынках товаров и услуг Курской области «Центр регионального развития» ГОАУ ВО Курской области «Курская академия государственной и муниципальной службы» (ЦРР Академии госслужбы) </w:t>
      </w:r>
      <w:r w:rsidR="00E16885" w:rsidRPr="00010B49">
        <w:rPr>
          <w:rFonts w:ascii="Times New Roman" w:eastAsia="Times New Roman" w:hAnsi="Times New Roman"/>
          <w:color w:val="000000"/>
          <w:sz w:val="28"/>
          <w:szCs w:val="28"/>
          <w:lang w:bidi="ru-RU"/>
        </w:rPr>
        <w:t>в 20</w:t>
      </w:r>
      <w:r w:rsidR="00010B49" w:rsidRPr="00010B49">
        <w:rPr>
          <w:rFonts w:ascii="Times New Roman" w:eastAsia="Times New Roman" w:hAnsi="Times New Roman"/>
          <w:color w:val="000000"/>
          <w:sz w:val="28"/>
          <w:szCs w:val="28"/>
          <w:lang w:bidi="ru-RU"/>
        </w:rPr>
        <w:t>2</w:t>
      </w:r>
      <w:r w:rsidR="00E15A88">
        <w:rPr>
          <w:rFonts w:ascii="Times New Roman" w:eastAsia="Times New Roman" w:hAnsi="Times New Roman"/>
          <w:color w:val="000000"/>
          <w:sz w:val="28"/>
          <w:szCs w:val="28"/>
          <w:lang w:bidi="ru-RU"/>
        </w:rPr>
        <w:t>1</w:t>
      </w:r>
      <w:r w:rsidR="00E16885" w:rsidRPr="00010B49">
        <w:rPr>
          <w:rFonts w:ascii="Times New Roman" w:eastAsia="Times New Roman" w:hAnsi="Times New Roman"/>
          <w:color w:val="000000"/>
          <w:sz w:val="28"/>
          <w:szCs w:val="28"/>
          <w:lang w:bidi="ru-RU"/>
        </w:rPr>
        <w:t xml:space="preserve"> году</w:t>
      </w:r>
      <w:r w:rsidRPr="00010B49">
        <w:rPr>
          <w:rFonts w:ascii="Times New Roman" w:eastAsia="Times New Roman" w:hAnsi="Times New Roman"/>
          <w:color w:val="000000"/>
          <w:sz w:val="28"/>
          <w:szCs w:val="28"/>
          <w:lang w:bidi="ru-RU"/>
        </w:rPr>
        <w:t xml:space="preserve"> провел социологическое исследование мнения потребителей товаров и услуг и субъектов предпринимательской</w:t>
      </w:r>
      <w:r w:rsidRPr="00010B49">
        <w:rPr>
          <w:rFonts w:ascii="Times New Roman" w:hAnsi="Times New Roman"/>
          <w:sz w:val="28"/>
          <w:szCs w:val="28"/>
        </w:rPr>
        <w:t xml:space="preserve"> деятельности, предоставляющих данные товары и услуги, о состоянии конкуренции на территории Курской области.</w:t>
      </w:r>
    </w:p>
    <w:p w14:paraId="2A9EBDBC" w14:textId="77777777" w:rsidR="005153D7" w:rsidRPr="00010B49" w:rsidRDefault="005153D7" w:rsidP="00C60C0F">
      <w:pPr>
        <w:pStyle w:val="Default"/>
        <w:widowControl w:val="0"/>
        <w:spacing w:line="240" w:lineRule="auto"/>
        <w:ind w:firstLine="709"/>
        <w:jc w:val="both"/>
        <w:rPr>
          <w:kern w:val="0"/>
          <w:sz w:val="28"/>
          <w:szCs w:val="28"/>
        </w:rPr>
      </w:pPr>
      <w:r w:rsidRPr="00010B49">
        <w:rPr>
          <w:kern w:val="0"/>
          <w:sz w:val="28"/>
          <w:szCs w:val="28"/>
        </w:rPr>
        <w:t>Квотная выборка респондентов по полу, возрасту, социальному статусу, образованию произведена на основе представительства данных групп в генеральной совокупности жителей области.</w:t>
      </w:r>
    </w:p>
    <w:p w14:paraId="26E19E34" w14:textId="17DAD790" w:rsidR="005153D7" w:rsidRPr="00010B49" w:rsidRDefault="005153D7" w:rsidP="00C60C0F">
      <w:pPr>
        <w:pStyle w:val="Default"/>
        <w:spacing w:line="240" w:lineRule="auto"/>
        <w:ind w:firstLine="709"/>
        <w:jc w:val="both"/>
        <w:rPr>
          <w:i/>
          <w:sz w:val="28"/>
          <w:szCs w:val="28"/>
        </w:rPr>
      </w:pPr>
      <w:r w:rsidRPr="00010B49">
        <w:rPr>
          <w:sz w:val="28"/>
          <w:szCs w:val="28"/>
        </w:rPr>
        <w:t>В 20</w:t>
      </w:r>
      <w:r w:rsidR="00010B49" w:rsidRPr="00010B49">
        <w:rPr>
          <w:sz w:val="28"/>
          <w:szCs w:val="28"/>
        </w:rPr>
        <w:t>2</w:t>
      </w:r>
      <w:r w:rsidR="00E15A88">
        <w:rPr>
          <w:sz w:val="28"/>
          <w:szCs w:val="28"/>
        </w:rPr>
        <w:t>1</w:t>
      </w:r>
      <w:r w:rsidR="004F3088">
        <w:rPr>
          <w:sz w:val="28"/>
          <w:szCs w:val="28"/>
        </w:rPr>
        <w:t xml:space="preserve"> </w:t>
      </w:r>
      <w:r w:rsidRPr="00010B49">
        <w:rPr>
          <w:sz w:val="28"/>
          <w:szCs w:val="28"/>
        </w:rPr>
        <w:t xml:space="preserve">году было </w:t>
      </w:r>
      <w:r w:rsidRPr="00FB06F6">
        <w:rPr>
          <w:sz w:val="28"/>
          <w:szCs w:val="28"/>
        </w:rPr>
        <w:t xml:space="preserve">опрошено </w:t>
      </w:r>
      <w:r w:rsidR="00FB06F6" w:rsidRPr="00FB06F6">
        <w:rPr>
          <w:sz w:val="28"/>
          <w:szCs w:val="28"/>
        </w:rPr>
        <w:t>2287</w:t>
      </w:r>
      <w:r w:rsidRPr="00FB06F6">
        <w:rPr>
          <w:sz w:val="28"/>
          <w:szCs w:val="28"/>
        </w:rPr>
        <w:t xml:space="preserve"> человек</w:t>
      </w:r>
      <w:r w:rsidRPr="00010B49">
        <w:rPr>
          <w:sz w:val="28"/>
          <w:szCs w:val="28"/>
        </w:rPr>
        <w:t xml:space="preserve"> из них </w:t>
      </w:r>
      <w:r w:rsidR="00FB06F6">
        <w:rPr>
          <w:sz w:val="28"/>
          <w:szCs w:val="28"/>
        </w:rPr>
        <w:t xml:space="preserve">1326 </w:t>
      </w:r>
      <w:r w:rsidR="00010B49" w:rsidRPr="00010B49">
        <w:rPr>
          <w:sz w:val="28"/>
          <w:szCs w:val="28"/>
        </w:rPr>
        <w:t>(</w:t>
      </w:r>
      <w:r w:rsidR="00E15A88">
        <w:rPr>
          <w:sz w:val="28"/>
          <w:szCs w:val="28"/>
        </w:rPr>
        <w:t xml:space="preserve">2020 год – 1326, </w:t>
      </w:r>
      <w:r w:rsidR="00E15A88">
        <w:rPr>
          <w:sz w:val="28"/>
          <w:szCs w:val="28"/>
        </w:rPr>
        <w:br/>
      </w:r>
      <w:r w:rsidR="00010B49" w:rsidRPr="00010B49">
        <w:rPr>
          <w:sz w:val="28"/>
          <w:szCs w:val="28"/>
        </w:rPr>
        <w:t>2019 год -</w:t>
      </w:r>
      <w:r w:rsidRPr="00010B49">
        <w:rPr>
          <w:sz w:val="28"/>
          <w:szCs w:val="28"/>
        </w:rPr>
        <w:t>132</w:t>
      </w:r>
      <w:r w:rsidR="00E16885" w:rsidRPr="00010B49">
        <w:rPr>
          <w:sz w:val="28"/>
          <w:szCs w:val="28"/>
        </w:rPr>
        <w:t>7</w:t>
      </w:r>
      <w:r w:rsidR="00010B49" w:rsidRPr="00010B49">
        <w:rPr>
          <w:sz w:val="28"/>
          <w:szCs w:val="28"/>
        </w:rPr>
        <w:t xml:space="preserve">, </w:t>
      </w:r>
      <w:r w:rsidR="00B15094" w:rsidRPr="00010B49">
        <w:rPr>
          <w:sz w:val="28"/>
          <w:szCs w:val="28"/>
        </w:rPr>
        <w:t>2018 год</w:t>
      </w:r>
      <w:r w:rsidR="002A1FD3" w:rsidRPr="00010B49">
        <w:rPr>
          <w:sz w:val="28"/>
          <w:szCs w:val="28"/>
        </w:rPr>
        <w:t xml:space="preserve"> </w:t>
      </w:r>
      <w:r w:rsidR="00B15094" w:rsidRPr="00010B49">
        <w:rPr>
          <w:sz w:val="28"/>
          <w:szCs w:val="28"/>
        </w:rPr>
        <w:t>-</w:t>
      </w:r>
      <w:r w:rsidR="002A1FD3" w:rsidRPr="00010B49">
        <w:rPr>
          <w:sz w:val="28"/>
          <w:szCs w:val="28"/>
        </w:rPr>
        <w:t xml:space="preserve"> </w:t>
      </w:r>
      <w:r w:rsidR="00B15094" w:rsidRPr="00010B49">
        <w:rPr>
          <w:sz w:val="28"/>
          <w:szCs w:val="28"/>
        </w:rPr>
        <w:t>1326)</w:t>
      </w:r>
      <w:r w:rsidRPr="00010B49">
        <w:rPr>
          <w:sz w:val="28"/>
          <w:szCs w:val="28"/>
        </w:rPr>
        <w:t xml:space="preserve"> потребителей товаров и услуг </w:t>
      </w:r>
      <w:r w:rsidRPr="00FB06F6">
        <w:rPr>
          <w:sz w:val="28"/>
          <w:szCs w:val="28"/>
        </w:rPr>
        <w:t xml:space="preserve">и </w:t>
      </w:r>
      <w:r w:rsidR="00FB06F6" w:rsidRPr="00FB06F6">
        <w:rPr>
          <w:sz w:val="28"/>
          <w:szCs w:val="28"/>
        </w:rPr>
        <w:t>961</w:t>
      </w:r>
      <w:r w:rsidR="00183DEE" w:rsidRPr="00FB06F6">
        <w:rPr>
          <w:sz w:val="28"/>
          <w:szCs w:val="28"/>
        </w:rPr>
        <w:t xml:space="preserve"> </w:t>
      </w:r>
      <w:r w:rsidR="00C938CA" w:rsidRPr="00FB06F6">
        <w:rPr>
          <w:sz w:val="28"/>
          <w:szCs w:val="28"/>
        </w:rPr>
        <w:t xml:space="preserve">человек </w:t>
      </w:r>
      <w:r w:rsidR="00183DEE" w:rsidRPr="00010B49">
        <w:rPr>
          <w:sz w:val="28"/>
          <w:szCs w:val="28"/>
        </w:rPr>
        <w:t>(</w:t>
      </w:r>
      <w:r w:rsidR="00E15A88">
        <w:rPr>
          <w:sz w:val="28"/>
          <w:szCs w:val="28"/>
        </w:rPr>
        <w:t xml:space="preserve">2020 год – 961, </w:t>
      </w:r>
      <w:r w:rsidR="00010B49" w:rsidRPr="00010B49">
        <w:rPr>
          <w:sz w:val="28"/>
          <w:szCs w:val="28"/>
        </w:rPr>
        <w:t xml:space="preserve">2019 год – 1088, </w:t>
      </w:r>
      <w:r w:rsidR="00B15094" w:rsidRPr="00010B49">
        <w:rPr>
          <w:sz w:val="28"/>
          <w:szCs w:val="28"/>
        </w:rPr>
        <w:t>2018 год</w:t>
      </w:r>
      <w:r w:rsidR="002A1FD3" w:rsidRPr="00010B49">
        <w:rPr>
          <w:sz w:val="28"/>
          <w:szCs w:val="28"/>
        </w:rPr>
        <w:t xml:space="preserve"> </w:t>
      </w:r>
      <w:r w:rsidR="00B15094" w:rsidRPr="00010B49">
        <w:rPr>
          <w:sz w:val="28"/>
          <w:szCs w:val="28"/>
        </w:rPr>
        <w:t>-</w:t>
      </w:r>
      <w:r w:rsidR="002A1FD3" w:rsidRPr="00010B49">
        <w:rPr>
          <w:sz w:val="28"/>
          <w:szCs w:val="28"/>
        </w:rPr>
        <w:t xml:space="preserve"> </w:t>
      </w:r>
      <w:r w:rsidR="00183DEE" w:rsidRPr="00010B49">
        <w:rPr>
          <w:sz w:val="28"/>
          <w:szCs w:val="28"/>
        </w:rPr>
        <w:t>961)</w:t>
      </w:r>
      <w:r w:rsidRPr="00010B49">
        <w:rPr>
          <w:sz w:val="28"/>
          <w:szCs w:val="28"/>
        </w:rPr>
        <w:t xml:space="preserve"> – представители субъектов </w:t>
      </w:r>
      <w:r w:rsidRPr="00010B49">
        <w:rPr>
          <w:sz w:val="28"/>
          <w:szCs w:val="28"/>
        </w:rPr>
        <w:lastRenderedPageBreak/>
        <w:t>предпринимательской деятельности, работающих на региональном рынке товаров и услуг</w:t>
      </w:r>
      <w:r w:rsidR="00E16885" w:rsidRPr="00010B49">
        <w:rPr>
          <w:sz w:val="28"/>
          <w:szCs w:val="28"/>
        </w:rPr>
        <w:t>.</w:t>
      </w:r>
    </w:p>
    <w:p w14:paraId="387F009D" w14:textId="77777777" w:rsidR="005153D7" w:rsidRPr="00010B49" w:rsidRDefault="005153D7" w:rsidP="00C60C0F">
      <w:pPr>
        <w:pStyle w:val="Default"/>
        <w:spacing w:line="240" w:lineRule="auto"/>
        <w:ind w:firstLine="709"/>
        <w:jc w:val="both"/>
        <w:rPr>
          <w:sz w:val="28"/>
          <w:szCs w:val="28"/>
        </w:rPr>
      </w:pPr>
      <w:r w:rsidRPr="00010B49">
        <w:rPr>
          <w:sz w:val="28"/>
          <w:szCs w:val="28"/>
        </w:rPr>
        <w:t>Исследование проводилось как методом интервьюирования населения, так и методом анкетирования по месту работы и месту жительства респондентов</w:t>
      </w:r>
      <w:r w:rsidR="00E16885" w:rsidRPr="00010B49">
        <w:rPr>
          <w:sz w:val="28"/>
          <w:szCs w:val="28"/>
        </w:rPr>
        <w:t>, а также проведение исследования на сайте.</w:t>
      </w:r>
    </w:p>
    <w:p w14:paraId="7B476B10" w14:textId="77777777" w:rsidR="005153D7" w:rsidRPr="00010B49" w:rsidRDefault="005153D7" w:rsidP="00C60C0F">
      <w:pPr>
        <w:pStyle w:val="Default"/>
        <w:spacing w:line="240" w:lineRule="auto"/>
        <w:ind w:firstLine="709"/>
        <w:jc w:val="both"/>
        <w:rPr>
          <w:sz w:val="28"/>
          <w:szCs w:val="28"/>
        </w:rPr>
      </w:pPr>
      <w:r w:rsidRPr="00010B49">
        <w:rPr>
          <w:sz w:val="28"/>
          <w:szCs w:val="28"/>
        </w:rPr>
        <w:t>Контроль качества осуществлялся посредствам постоянного анализа результатов анкет, проверялась полнота и правильность их заполнения, а также соответствие количественного и качественного состава респондентов объемам квотной выборки.</w:t>
      </w:r>
    </w:p>
    <w:p w14:paraId="7DE33175" w14:textId="477243FB" w:rsidR="005153D7" w:rsidRPr="00FF2C37" w:rsidRDefault="005153D7" w:rsidP="00C60C0F">
      <w:pPr>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По итогам анкетирования Центром регионального развития ГОАУ ВО Курской области «Курская академия государственной и муниципальной службы» составлен</w:t>
      </w:r>
      <w:r w:rsidR="00E16885" w:rsidRPr="00010B49">
        <w:rPr>
          <w:rFonts w:ascii="Times New Roman" w:hAnsi="Times New Roman"/>
          <w:sz w:val="28"/>
          <w:szCs w:val="28"/>
        </w:rPr>
        <w:t>ы</w:t>
      </w:r>
      <w:r w:rsidRPr="00010B49">
        <w:rPr>
          <w:rFonts w:ascii="Times New Roman" w:hAnsi="Times New Roman"/>
          <w:sz w:val="28"/>
          <w:szCs w:val="28"/>
        </w:rPr>
        <w:t xml:space="preserve"> аналитически</w:t>
      </w:r>
      <w:r w:rsidR="00E16885" w:rsidRPr="00010B49">
        <w:rPr>
          <w:rFonts w:ascii="Times New Roman" w:hAnsi="Times New Roman"/>
          <w:sz w:val="28"/>
          <w:szCs w:val="28"/>
        </w:rPr>
        <w:t>е</w:t>
      </w:r>
      <w:r w:rsidRPr="00010B49">
        <w:rPr>
          <w:rFonts w:ascii="Times New Roman" w:hAnsi="Times New Roman"/>
          <w:sz w:val="28"/>
          <w:szCs w:val="28"/>
        </w:rPr>
        <w:t xml:space="preserve"> отчет</w:t>
      </w:r>
      <w:r w:rsidR="00E16885" w:rsidRPr="00010B49">
        <w:rPr>
          <w:rFonts w:ascii="Times New Roman" w:hAnsi="Times New Roman"/>
          <w:sz w:val="28"/>
          <w:szCs w:val="28"/>
        </w:rPr>
        <w:t>ы</w:t>
      </w:r>
      <w:r w:rsidRPr="00010B49">
        <w:rPr>
          <w:rFonts w:ascii="Times New Roman" w:hAnsi="Times New Roman"/>
          <w:sz w:val="28"/>
          <w:szCs w:val="28"/>
        </w:rPr>
        <w:t xml:space="preserve"> </w:t>
      </w:r>
      <w:r w:rsidR="00E16885" w:rsidRPr="00010B49">
        <w:rPr>
          <w:rFonts w:ascii="Times New Roman" w:hAnsi="Times New Roman"/>
          <w:sz w:val="28"/>
          <w:szCs w:val="28"/>
        </w:rPr>
        <w:t>п</w:t>
      </w:r>
      <w:r w:rsidRPr="00010B49">
        <w:rPr>
          <w:rFonts w:ascii="Times New Roman" w:hAnsi="Times New Roman"/>
          <w:sz w:val="28"/>
          <w:szCs w:val="28"/>
        </w:rPr>
        <w:t>о результата</w:t>
      </w:r>
      <w:r w:rsidR="00E16885" w:rsidRPr="00010B49">
        <w:rPr>
          <w:rFonts w:ascii="Times New Roman" w:hAnsi="Times New Roman"/>
          <w:sz w:val="28"/>
          <w:szCs w:val="28"/>
        </w:rPr>
        <w:t>м</w:t>
      </w:r>
      <w:r w:rsidRPr="00010B49">
        <w:rPr>
          <w:rFonts w:ascii="Times New Roman" w:hAnsi="Times New Roman"/>
          <w:sz w:val="28"/>
          <w:szCs w:val="28"/>
        </w:rPr>
        <w:t xml:space="preserve"> </w:t>
      </w:r>
      <w:r w:rsidR="00E16885" w:rsidRPr="00010B49">
        <w:rPr>
          <w:rFonts w:ascii="Times New Roman" w:hAnsi="Times New Roman"/>
          <w:sz w:val="28"/>
          <w:szCs w:val="28"/>
        </w:rPr>
        <w:t>прикладных</w:t>
      </w:r>
      <w:r w:rsidRPr="00010B49">
        <w:rPr>
          <w:rFonts w:ascii="Times New Roman" w:hAnsi="Times New Roman"/>
          <w:sz w:val="28"/>
          <w:szCs w:val="28"/>
        </w:rPr>
        <w:t xml:space="preserve"> </w:t>
      </w:r>
      <w:r w:rsidR="00E16885" w:rsidRPr="00010B49">
        <w:rPr>
          <w:rFonts w:ascii="Times New Roman" w:hAnsi="Times New Roman"/>
          <w:sz w:val="28"/>
          <w:szCs w:val="28"/>
        </w:rPr>
        <w:t xml:space="preserve">научных </w:t>
      </w:r>
      <w:r w:rsidRPr="00010B49">
        <w:rPr>
          <w:rFonts w:ascii="Times New Roman" w:hAnsi="Times New Roman"/>
          <w:sz w:val="28"/>
          <w:szCs w:val="28"/>
        </w:rPr>
        <w:t xml:space="preserve">исследований по </w:t>
      </w:r>
      <w:r w:rsidRPr="00746530">
        <w:rPr>
          <w:rFonts w:ascii="Times New Roman" w:hAnsi="Times New Roman"/>
          <w:sz w:val="28"/>
          <w:szCs w:val="28"/>
        </w:rPr>
        <w:t>темам: «</w:t>
      </w:r>
      <w:r w:rsidR="00E16885" w:rsidRPr="00746530">
        <w:rPr>
          <w:rFonts w:ascii="Times New Roman" w:hAnsi="Times New Roman"/>
          <w:sz w:val="28"/>
          <w:szCs w:val="28"/>
        </w:rPr>
        <w:t>Удовлетворенность потребителей качеством товаров, услуг и ценовой конкуренцией на рынках Курской области</w:t>
      </w:r>
      <w:r w:rsidRPr="00746530">
        <w:rPr>
          <w:rFonts w:ascii="Times New Roman" w:hAnsi="Times New Roman"/>
          <w:sz w:val="28"/>
          <w:szCs w:val="28"/>
        </w:rPr>
        <w:t>»</w:t>
      </w:r>
      <w:r w:rsidR="006236EB" w:rsidRPr="00746530">
        <w:rPr>
          <w:rFonts w:ascii="Times New Roman" w:hAnsi="Times New Roman"/>
          <w:sz w:val="28"/>
          <w:szCs w:val="28"/>
        </w:rPr>
        <w:t>;</w:t>
      </w:r>
      <w:r w:rsidRPr="00746530">
        <w:rPr>
          <w:rFonts w:ascii="Times New Roman" w:hAnsi="Times New Roman"/>
          <w:sz w:val="28"/>
          <w:szCs w:val="28"/>
        </w:rPr>
        <w:t xml:space="preserve"> «</w:t>
      </w:r>
      <w:r w:rsidR="00E16885" w:rsidRPr="00746530">
        <w:rPr>
          <w:rFonts w:ascii="Times New Roman" w:hAnsi="Times New Roman"/>
          <w:sz w:val="28"/>
          <w:szCs w:val="28"/>
        </w:rPr>
        <w:t>Оценка состояния и развития конкурентной среды на региональном рынке товаров и услуг (субъекты предпринимательской деятельности)</w:t>
      </w:r>
      <w:r w:rsidRPr="00746530">
        <w:rPr>
          <w:rFonts w:ascii="Times New Roman" w:hAnsi="Times New Roman"/>
          <w:sz w:val="28"/>
          <w:szCs w:val="28"/>
        </w:rPr>
        <w:t>»</w:t>
      </w:r>
      <w:r w:rsidR="006236EB" w:rsidRPr="00746530">
        <w:rPr>
          <w:rFonts w:ascii="Times New Roman" w:hAnsi="Times New Roman"/>
          <w:sz w:val="28"/>
          <w:szCs w:val="28"/>
        </w:rPr>
        <w:t xml:space="preserve">; </w:t>
      </w:r>
      <w:r w:rsidR="00085A97" w:rsidRPr="00746530">
        <w:rPr>
          <w:rFonts w:ascii="Times New Roman" w:hAnsi="Times New Roman"/>
          <w:sz w:val="28"/>
          <w:szCs w:val="28"/>
        </w:rPr>
        <w:t>«</w:t>
      </w:r>
      <w:r w:rsidR="006236EB" w:rsidRPr="00746530">
        <w:rPr>
          <w:rFonts w:ascii="Times New Roman" w:hAnsi="Times New Roman"/>
          <w:sz w:val="28"/>
          <w:szCs w:val="28"/>
        </w:rPr>
        <w:t>Доступность финансовых услуг и удовлетворенность деятельностью в сфере финансовых услуг, осуществляемой на территории Курской области»</w:t>
      </w:r>
      <w:r w:rsidRPr="00746530">
        <w:rPr>
          <w:rFonts w:ascii="Times New Roman" w:hAnsi="Times New Roman"/>
          <w:sz w:val="28"/>
          <w:szCs w:val="28"/>
        </w:rPr>
        <w:t>.</w:t>
      </w:r>
    </w:p>
    <w:p w14:paraId="303CC5A1" w14:textId="77777777" w:rsidR="00BD1282" w:rsidRPr="00FF2C37" w:rsidRDefault="00BD1282" w:rsidP="00C60C0F">
      <w:pPr>
        <w:suppressAutoHyphens/>
        <w:spacing w:after="0" w:line="240" w:lineRule="auto"/>
        <w:ind w:firstLine="709"/>
        <w:jc w:val="both"/>
        <w:rPr>
          <w:rFonts w:ascii="Times New Roman" w:hAnsi="Times New Roman"/>
          <w:bCs/>
          <w:color w:val="000000"/>
          <w:sz w:val="28"/>
          <w:szCs w:val="28"/>
        </w:rPr>
      </w:pPr>
    </w:p>
    <w:p w14:paraId="1B717B5F" w14:textId="77777777" w:rsidR="000028E3" w:rsidRPr="004C1BDE" w:rsidRDefault="000028E3" w:rsidP="00C60C0F">
      <w:pPr>
        <w:suppressAutoHyphens/>
        <w:spacing w:after="0" w:line="240" w:lineRule="auto"/>
        <w:ind w:firstLine="709"/>
        <w:jc w:val="both"/>
        <w:rPr>
          <w:rFonts w:ascii="Times New Roman" w:hAnsi="Times New Roman"/>
          <w:b/>
          <w:sz w:val="28"/>
          <w:szCs w:val="28"/>
        </w:rPr>
      </w:pPr>
      <w:r w:rsidRPr="004C1BDE">
        <w:rPr>
          <w:rFonts w:ascii="Times New Roman" w:hAnsi="Times New Roman"/>
          <w:b/>
          <w:sz w:val="28"/>
          <w:szCs w:val="28"/>
        </w:rPr>
        <w:t>2.3.1. Результаты анализа ситуации на товарных рынках для содействия развитию конкуренции в Курской области, утвержденных приложением к Стандарту</w:t>
      </w:r>
    </w:p>
    <w:p w14:paraId="6B96A368" w14:textId="77777777" w:rsidR="002E37E5" w:rsidRPr="005502D5" w:rsidRDefault="00401DED" w:rsidP="00C60C0F">
      <w:pPr>
        <w:suppressAutoHyphens/>
        <w:spacing w:after="0" w:line="240" w:lineRule="auto"/>
        <w:ind w:firstLine="709"/>
        <w:jc w:val="both"/>
        <w:rPr>
          <w:rFonts w:ascii="Times New Roman" w:hAnsi="Times New Roman"/>
          <w:sz w:val="28"/>
          <w:szCs w:val="28"/>
        </w:rPr>
      </w:pPr>
      <w:r w:rsidRPr="005502D5">
        <w:rPr>
          <w:rFonts w:ascii="Times New Roman" w:hAnsi="Times New Roman"/>
          <w:sz w:val="28"/>
          <w:szCs w:val="28"/>
        </w:rPr>
        <w:t>Во исполнение требований Стандарта пров</w:t>
      </w:r>
      <w:r w:rsidR="00C5124F" w:rsidRPr="005502D5">
        <w:rPr>
          <w:rFonts w:ascii="Times New Roman" w:hAnsi="Times New Roman"/>
          <w:sz w:val="28"/>
          <w:szCs w:val="28"/>
        </w:rPr>
        <w:t>одилось</w:t>
      </w:r>
      <w:r w:rsidRPr="005502D5">
        <w:rPr>
          <w:rFonts w:ascii="Times New Roman" w:hAnsi="Times New Roman"/>
          <w:sz w:val="28"/>
          <w:szCs w:val="28"/>
        </w:rPr>
        <w:t xml:space="preserve"> исследование состояния и развития конкурентной среды на рынках товаров, работ и услуг в Курской области.</w:t>
      </w:r>
      <w:r w:rsidR="002E37E5" w:rsidRPr="005502D5">
        <w:rPr>
          <w:rFonts w:ascii="Times New Roman" w:hAnsi="Times New Roman"/>
          <w:sz w:val="28"/>
          <w:szCs w:val="28"/>
        </w:rPr>
        <w:t xml:space="preserve"> </w:t>
      </w:r>
      <w:r w:rsidR="002E37E5" w:rsidRPr="005502D5">
        <w:rPr>
          <w:rFonts w:ascii="Times New Roman" w:hAnsi="Times New Roman"/>
          <w:color w:val="000000"/>
          <w:sz w:val="28"/>
          <w:szCs w:val="28"/>
        </w:rPr>
        <w:t xml:space="preserve">Для оценки состояния и развития конкурентной среды на рынках товаров, работ и услуг Курской области использовались </w:t>
      </w:r>
      <w:r w:rsidR="002E37E5" w:rsidRPr="005502D5">
        <w:rPr>
          <w:rFonts w:ascii="Times New Roman" w:hAnsi="Times New Roman"/>
          <w:sz w:val="28"/>
          <w:szCs w:val="28"/>
        </w:rPr>
        <w:t>статистические данные, информация уполномоченного по защите прав предпринимателей в Курской области, Управления Федеральной антимонопольной службы по Курской области, Управления Роспотребнадзора по Курской области, общественных объединений и организаций предпринимателей, данные рейтингов.</w:t>
      </w:r>
    </w:p>
    <w:p w14:paraId="0D07B9F5" w14:textId="77777777" w:rsidR="00B42A37" w:rsidRPr="00B01172" w:rsidRDefault="00B42A37" w:rsidP="00C60C0F">
      <w:pPr>
        <w:suppressAutoHyphens/>
        <w:spacing w:after="0" w:line="240" w:lineRule="auto"/>
        <w:ind w:firstLine="709"/>
        <w:jc w:val="both"/>
        <w:rPr>
          <w:rFonts w:ascii="Times New Roman" w:hAnsi="Times New Roman"/>
          <w:b/>
          <w:i/>
          <w:sz w:val="28"/>
          <w:szCs w:val="28"/>
          <w:highlight w:val="yellow"/>
        </w:rPr>
      </w:pPr>
    </w:p>
    <w:p w14:paraId="7C759224" w14:textId="2A13FD88" w:rsidR="00DF2F92" w:rsidRPr="005502D5" w:rsidRDefault="00DF2F92" w:rsidP="00C60C0F">
      <w:pPr>
        <w:suppressAutoHyphens/>
        <w:spacing w:after="0" w:line="240" w:lineRule="auto"/>
        <w:ind w:firstLine="709"/>
        <w:jc w:val="both"/>
        <w:rPr>
          <w:rFonts w:ascii="Times New Roman" w:hAnsi="Times New Roman"/>
          <w:b/>
          <w:i/>
          <w:sz w:val="28"/>
          <w:szCs w:val="28"/>
        </w:rPr>
      </w:pPr>
      <w:r w:rsidRPr="005502D5">
        <w:rPr>
          <w:rFonts w:ascii="Times New Roman" w:hAnsi="Times New Roman"/>
          <w:b/>
          <w:i/>
          <w:sz w:val="28"/>
          <w:szCs w:val="28"/>
        </w:rPr>
        <w:t>Структурные показатели состояния конкуренции в регионе</w:t>
      </w:r>
    </w:p>
    <w:p w14:paraId="45745A60" w14:textId="6C88EE4F" w:rsidR="00DF2F92" w:rsidRPr="00460071" w:rsidRDefault="00DF2F92" w:rsidP="00C60C0F">
      <w:pPr>
        <w:suppressAutoHyphens/>
        <w:spacing w:after="0" w:line="240" w:lineRule="auto"/>
        <w:ind w:firstLine="709"/>
        <w:jc w:val="both"/>
        <w:rPr>
          <w:rFonts w:ascii="Times New Roman" w:hAnsi="Times New Roman"/>
          <w:sz w:val="28"/>
          <w:szCs w:val="28"/>
        </w:rPr>
      </w:pPr>
      <w:r w:rsidRPr="00264334">
        <w:rPr>
          <w:rFonts w:ascii="Times New Roman" w:hAnsi="Times New Roman"/>
          <w:sz w:val="28"/>
          <w:szCs w:val="28"/>
        </w:rPr>
        <w:t>Согласно данным Территориального органа Федеральной службы государственной статистики по Курской области на конец 20</w:t>
      </w:r>
      <w:r w:rsidR="005502D5" w:rsidRPr="00264334">
        <w:rPr>
          <w:rFonts w:ascii="Times New Roman" w:hAnsi="Times New Roman"/>
          <w:sz w:val="28"/>
          <w:szCs w:val="28"/>
        </w:rPr>
        <w:t>2</w:t>
      </w:r>
      <w:r w:rsidR="00264334" w:rsidRPr="00264334">
        <w:rPr>
          <w:rFonts w:ascii="Times New Roman" w:hAnsi="Times New Roman"/>
          <w:sz w:val="28"/>
          <w:szCs w:val="28"/>
        </w:rPr>
        <w:t>1</w:t>
      </w:r>
      <w:r w:rsidRPr="00264334">
        <w:rPr>
          <w:rFonts w:ascii="Times New Roman" w:hAnsi="Times New Roman"/>
          <w:sz w:val="28"/>
          <w:szCs w:val="28"/>
        </w:rPr>
        <w:t xml:space="preserve"> года в Курской области зарегистрировано </w:t>
      </w:r>
      <w:r w:rsidR="005502D5" w:rsidRPr="00460071">
        <w:rPr>
          <w:rFonts w:ascii="Times New Roman" w:hAnsi="Times New Roman"/>
          <w:sz w:val="28"/>
          <w:szCs w:val="28"/>
        </w:rPr>
        <w:t>1</w:t>
      </w:r>
      <w:r w:rsidR="00460071" w:rsidRPr="00460071">
        <w:rPr>
          <w:rFonts w:ascii="Times New Roman" w:hAnsi="Times New Roman"/>
          <w:sz w:val="28"/>
          <w:szCs w:val="28"/>
        </w:rPr>
        <w:t>8,8</w:t>
      </w:r>
      <w:r w:rsidR="002E37E5" w:rsidRPr="00460071">
        <w:rPr>
          <w:rFonts w:ascii="Times New Roman" w:hAnsi="Times New Roman"/>
          <w:sz w:val="28"/>
          <w:szCs w:val="28"/>
        </w:rPr>
        <w:t xml:space="preserve"> тыс.</w:t>
      </w:r>
      <w:r w:rsidRPr="00460071">
        <w:rPr>
          <w:rFonts w:ascii="Times New Roman" w:hAnsi="Times New Roman"/>
          <w:sz w:val="28"/>
          <w:szCs w:val="28"/>
        </w:rPr>
        <w:t xml:space="preserve"> организаци</w:t>
      </w:r>
      <w:r w:rsidR="002E37E5" w:rsidRPr="00460071">
        <w:rPr>
          <w:rFonts w:ascii="Times New Roman" w:hAnsi="Times New Roman"/>
          <w:sz w:val="28"/>
          <w:szCs w:val="28"/>
        </w:rPr>
        <w:t>й</w:t>
      </w:r>
      <w:r w:rsidRPr="00460071">
        <w:rPr>
          <w:rFonts w:ascii="Times New Roman" w:hAnsi="Times New Roman"/>
          <w:sz w:val="28"/>
          <w:szCs w:val="28"/>
        </w:rPr>
        <w:t>.</w:t>
      </w:r>
    </w:p>
    <w:p w14:paraId="1BBBF2EA" w14:textId="227BDDA1" w:rsidR="00DF2F92" w:rsidRPr="008C0CCA" w:rsidRDefault="00DF2F92" w:rsidP="00C60C0F">
      <w:pPr>
        <w:suppressAutoHyphens/>
        <w:spacing w:after="0" w:line="240" w:lineRule="auto"/>
        <w:ind w:firstLine="709"/>
        <w:jc w:val="both"/>
        <w:rPr>
          <w:rFonts w:ascii="Times New Roman" w:hAnsi="Times New Roman"/>
          <w:sz w:val="28"/>
          <w:szCs w:val="28"/>
        </w:rPr>
      </w:pPr>
      <w:r w:rsidRPr="00460071">
        <w:rPr>
          <w:rFonts w:ascii="Times New Roman" w:hAnsi="Times New Roman"/>
          <w:sz w:val="28"/>
          <w:szCs w:val="28"/>
        </w:rPr>
        <w:t>В структуре организаций по видам экономической деятельности наибольшие доли занимали: оптовая и розничная торговля (2</w:t>
      </w:r>
      <w:r w:rsidR="00460071" w:rsidRPr="00460071">
        <w:rPr>
          <w:rFonts w:ascii="Times New Roman" w:hAnsi="Times New Roman"/>
          <w:sz w:val="28"/>
          <w:szCs w:val="28"/>
        </w:rPr>
        <w:t>1,7</w:t>
      </w:r>
      <w:r w:rsidRPr="00460071">
        <w:rPr>
          <w:rFonts w:ascii="Times New Roman" w:hAnsi="Times New Roman"/>
          <w:sz w:val="28"/>
          <w:szCs w:val="28"/>
        </w:rPr>
        <w:t>%), строительство (</w:t>
      </w:r>
      <w:r w:rsidR="005502D5" w:rsidRPr="00460071">
        <w:rPr>
          <w:rFonts w:ascii="Times New Roman" w:hAnsi="Times New Roman"/>
          <w:sz w:val="28"/>
          <w:szCs w:val="28"/>
        </w:rPr>
        <w:t>1</w:t>
      </w:r>
      <w:r w:rsidR="00460071" w:rsidRPr="00460071">
        <w:rPr>
          <w:rFonts w:ascii="Times New Roman" w:hAnsi="Times New Roman"/>
          <w:sz w:val="28"/>
          <w:szCs w:val="28"/>
        </w:rPr>
        <w:t>1,2</w:t>
      </w:r>
      <w:r w:rsidRPr="00460071">
        <w:rPr>
          <w:rFonts w:ascii="Times New Roman" w:hAnsi="Times New Roman"/>
          <w:sz w:val="28"/>
          <w:szCs w:val="28"/>
        </w:rPr>
        <w:t>%), обрабатывающие производства (7,</w:t>
      </w:r>
      <w:r w:rsidR="00460071" w:rsidRPr="00460071">
        <w:rPr>
          <w:rFonts w:ascii="Times New Roman" w:hAnsi="Times New Roman"/>
          <w:sz w:val="28"/>
          <w:szCs w:val="28"/>
        </w:rPr>
        <w:t>0</w:t>
      </w:r>
      <w:r w:rsidRPr="00460071">
        <w:rPr>
          <w:rFonts w:ascii="Times New Roman" w:hAnsi="Times New Roman"/>
          <w:sz w:val="28"/>
          <w:szCs w:val="28"/>
        </w:rPr>
        <w:t xml:space="preserve">%), операции с недвижимым имуществом, арендой и предоставлением услуг (7,2%), деятельность профессиональная, научная </w:t>
      </w:r>
      <w:r w:rsidRPr="008C0CCA">
        <w:rPr>
          <w:rFonts w:ascii="Times New Roman" w:hAnsi="Times New Roman"/>
          <w:sz w:val="28"/>
          <w:szCs w:val="28"/>
        </w:rPr>
        <w:t>и техническая (6,</w:t>
      </w:r>
      <w:r w:rsidR="005502D5" w:rsidRPr="008C0CCA">
        <w:rPr>
          <w:rFonts w:ascii="Times New Roman" w:hAnsi="Times New Roman"/>
          <w:sz w:val="28"/>
          <w:szCs w:val="28"/>
        </w:rPr>
        <w:t>0</w:t>
      </w:r>
      <w:r w:rsidRPr="008C0CCA">
        <w:rPr>
          <w:rFonts w:ascii="Times New Roman" w:hAnsi="Times New Roman"/>
          <w:sz w:val="28"/>
          <w:szCs w:val="28"/>
        </w:rPr>
        <w:t>%), образование (</w:t>
      </w:r>
      <w:r w:rsidR="00460071" w:rsidRPr="008C0CCA">
        <w:rPr>
          <w:rFonts w:ascii="Times New Roman" w:hAnsi="Times New Roman"/>
          <w:sz w:val="28"/>
          <w:szCs w:val="28"/>
        </w:rPr>
        <w:t>6,0</w:t>
      </w:r>
      <w:r w:rsidRPr="008C0CCA">
        <w:rPr>
          <w:rFonts w:ascii="Times New Roman" w:hAnsi="Times New Roman"/>
          <w:sz w:val="28"/>
          <w:szCs w:val="28"/>
        </w:rPr>
        <w:t>%).</w:t>
      </w:r>
    </w:p>
    <w:p w14:paraId="1462ACEA" w14:textId="07480EFB" w:rsidR="00DF2F92" w:rsidRPr="005502D5" w:rsidRDefault="00DF2F92" w:rsidP="00C60C0F">
      <w:pPr>
        <w:suppressAutoHyphens/>
        <w:spacing w:after="0" w:line="240" w:lineRule="auto"/>
        <w:ind w:firstLine="709"/>
        <w:jc w:val="both"/>
        <w:rPr>
          <w:rFonts w:ascii="Times New Roman" w:hAnsi="Times New Roman"/>
          <w:sz w:val="28"/>
          <w:szCs w:val="28"/>
        </w:rPr>
      </w:pPr>
      <w:r w:rsidRPr="00A5431C">
        <w:rPr>
          <w:rFonts w:ascii="Times New Roman" w:hAnsi="Times New Roman"/>
          <w:sz w:val="28"/>
          <w:szCs w:val="28"/>
        </w:rPr>
        <w:t>Структура организаций по видам экономической деятельности Курской области в 20</w:t>
      </w:r>
      <w:r w:rsidR="005502D5" w:rsidRPr="00A5431C">
        <w:rPr>
          <w:rFonts w:ascii="Times New Roman" w:hAnsi="Times New Roman"/>
          <w:sz w:val="28"/>
          <w:szCs w:val="28"/>
        </w:rPr>
        <w:t>2</w:t>
      </w:r>
      <w:r w:rsidR="00A5431C" w:rsidRPr="00A5431C">
        <w:rPr>
          <w:rFonts w:ascii="Times New Roman" w:hAnsi="Times New Roman"/>
          <w:sz w:val="28"/>
          <w:szCs w:val="28"/>
        </w:rPr>
        <w:t>1</w:t>
      </w:r>
      <w:r w:rsidRPr="00A5431C">
        <w:rPr>
          <w:rFonts w:ascii="Times New Roman" w:hAnsi="Times New Roman"/>
          <w:sz w:val="28"/>
          <w:szCs w:val="28"/>
        </w:rPr>
        <w:t xml:space="preserve"> году не претерпела существенных изменений к 20</w:t>
      </w:r>
      <w:r w:rsidR="00A5431C" w:rsidRPr="00A5431C">
        <w:rPr>
          <w:rFonts w:ascii="Times New Roman" w:hAnsi="Times New Roman"/>
          <w:sz w:val="28"/>
          <w:szCs w:val="28"/>
        </w:rPr>
        <w:t>20</w:t>
      </w:r>
      <w:r w:rsidRPr="00A5431C">
        <w:rPr>
          <w:rFonts w:ascii="Times New Roman" w:hAnsi="Times New Roman"/>
          <w:sz w:val="28"/>
          <w:szCs w:val="28"/>
        </w:rPr>
        <w:t xml:space="preserve"> году (рисунки 1 и 2) и практически соответствует структуре организаций по видам экономической деятельности по России.</w:t>
      </w:r>
      <w:r w:rsidRPr="005502D5">
        <w:rPr>
          <w:rFonts w:ascii="Times New Roman" w:hAnsi="Times New Roman"/>
          <w:sz w:val="28"/>
          <w:szCs w:val="28"/>
        </w:rPr>
        <w:t xml:space="preserve"> </w:t>
      </w:r>
    </w:p>
    <w:p w14:paraId="6B979231" w14:textId="77777777" w:rsidR="00DF2F92" w:rsidRPr="00B01172" w:rsidRDefault="00DF2F92" w:rsidP="00DF2F92">
      <w:pPr>
        <w:spacing w:after="0" w:line="240" w:lineRule="auto"/>
        <w:jc w:val="center"/>
        <w:rPr>
          <w:rFonts w:ascii="Times New Roman" w:hAnsi="Times New Roman"/>
          <w:b/>
          <w:sz w:val="26"/>
          <w:szCs w:val="26"/>
          <w:highlight w:val="yellow"/>
        </w:rPr>
      </w:pPr>
      <w:r w:rsidRPr="00B01172">
        <w:rPr>
          <w:rFonts w:ascii="Times New Roman" w:hAnsi="Times New Roman"/>
          <w:b/>
          <w:noProof/>
          <w:sz w:val="26"/>
          <w:szCs w:val="26"/>
          <w:highlight w:val="yellow"/>
          <w:lang w:eastAsia="ru-RU"/>
        </w:rPr>
        <w:lastRenderedPageBreak/>
        <w:drawing>
          <wp:inline distT="0" distB="0" distL="0" distR="0" wp14:anchorId="4B338F64" wp14:editId="0523B668">
            <wp:extent cx="6553200" cy="8176260"/>
            <wp:effectExtent l="0" t="0" r="0" b="0"/>
            <wp:docPr id="73" name="Диаграмма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0D046A8" w14:textId="4535AB89" w:rsidR="00EC480D" w:rsidRDefault="00EC480D" w:rsidP="00DF2F92">
      <w:pPr>
        <w:spacing w:after="0" w:line="240" w:lineRule="auto"/>
        <w:ind w:firstLine="709"/>
        <w:jc w:val="center"/>
        <w:rPr>
          <w:rFonts w:ascii="Times New Roman" w:hAnsi="Times New Roman"/>
          <w:b/>
          <w:sz w:val="26"/>
          <w:szCs w:val="26"/>
          <w:highlight w:val="yellow"/>
        </w:rPr>
      </w:pPr>
    </w:p>
    <w:p w14:paraId="6B2C024E" w14:textId="2A100ED9" w:rsidR="00DF2F92" w:rsidRPr="00FD138E" w:rsidRDefault="00DF2F92" w:rsidP="00DF2F92">
      <w:pPr>
        <w:spacing w:after="0" w:line="240" w:lineRule="auto"/>
        <w:ind w:firstLine="709"/>
        <w:jc w:val="center"/>
        <w:rPr>
          <w:rFonts w:ascii="Times New Roman" w:hAnsi="Times New Roman"/>
          <w:bCs/>
          <w:sz w:val="28"/>
          <w:szCs w:val="28"/>
        </w:rPr>
      </w:pPr>
      <w:r w:rsidRPr="00FD138E">
        <w:rPr>
          <w:rFonts w:ascii="Times New Roman" w:hAnsi="Times New Roman"/>
          <w:bCs/>
          <w:sz w:val="28"/>
          <w:szCs w:val="28"/>
        </w:rPr>
        <w:t xml:space="preserve">Рисунок </w:t>
      </w:r>
      <w:r w:rsidR="00010B49" w:rsidRPr="00FD138E">
        <w:rPr>
          <w:rFonts w:ascii="Times New Roman" w:hAnsi="Times New Roman"/>
          <w:bCs/>
          <w:sz w:val="28"/>
          <w:szCs w:val="28"/>
        </w:rPr>
        <w:t>1</w:t>
      </w:r>
      <w:r w:rsidRPr="00FD138E">
        <w:rPr>
          <w:rFonts w:ascii="Times New Roman" w:hAnsi="Times New Roman"/>
          <w:bCs/>
          <w:sz w:val="28"/>
          <w:szCs w:val="28"/>
        </w:rPr>
        <w:t>. Структура организаций по видам экономической деятельности в Курской области на конец 20</w:t>
      </w:r>
      <w:r w:rsidR="00010B49" w:rsidRPr="00FD138E">
        <w:rPr>
          <w:rFonts w:ascii="Times New Roman" w:hAnsi="Times New Roman"/>
          <w:bCs/>
          <w:sz w:val="28"/>
          <w:szCs w:val="28"/>
        </w:rPr>
        <w:t>20</w:t>
      </w:r>
      <w:r w:rsidRPr="00FD138E">
        <w:rPr>
          <w:rFonts w:ascii="Times New Roman" w:hAnsi="Times New Roman"/>
          <w:bCs/>
          <w:sz w:val="28"/>
          <w:szCs w:val="28"/>
        </w:rPr>
        <w:t xml:space="preserve"> года</w:t>
      </w:r>
    </w:p>
    <w:p w14:paraId="617FD7C8" w14:textId="067470B6" w:rsidR="00010B49" w:rsidRDefault="006A1432" w:rsidP="00010B49">
      <w:pPr>
        <w:spacing w:after="0" w:line="240" w:lineRule="auto"/>
        <w:ind w:firstLine="142"/>
        <w:jc w:val="center"/>
        <w:rPr>
          <w:rFonts w:ascii="Times New Roman" w:hAnsi="Times New Roman"/>
          <w:b/>
          <w:sz w:val="26"/>
          <w:szCs w:val="26"/>
          <w:highlight w:val="yellow"/>
        </w:rPr>
      </w:pPr>
      <w:r w:rsidRPr="00B01172">
        <w:rPr>
          <w:rFonts w:ascii="Times New Roman" w:hAnsi="Times New Roman"/>
          <w:b/>
          <w:noProof/>
          <w:sz w:val="26"/>
          <w:szCs w:val="26"/>
          <w:highlight w:val="yellow"/>
          <w:lang w:eastAsia="ru-RU"/>
        </w:rPr>
        <w:lastRenderedPageBreak/>
        <w:drawing>
          <wp:inline distT="0" distB="0" distL="0" distR="0" wp14:anchorId="0A17924F" wp14:editId="338AE370">
            <wp:extent cx="6299835" cy="8371490"/>
            <wp:effectExtent l="0" t="0" r="0" b="0"/>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16CFF57" w14:textId="5D80A9CA" w:rsidR="00010B49" w:rsidRPr="00970BF5" w:rsidRDefault="00010B49" w:rsidP="00DF2F92">
      <w:pPr>
        <w:spacing w:after="0" w:line="240" w:lineRule="auto"/>
        <w:ind w:firstLine="709"/>
        <w:jc w:val="center"/>
        <w:rPr>
          <w:rFonts w:ascii="Times New Roman" w:hAnsi="Times New Roman"/>
          <w:bCs/>
          <w:sz w:val="28"/>
          <w:szCs w:val="28"/>
        </w:rPr>
      </w:pPr>
      <w:r w:rsidRPr="00FD138E">
        <w:rPr>
          <w:rFonts w:ascii="Times New Roman" w:hAnsi="Times New Roman"/>
          <w:bCs/>
          <w:sz w:val="28"/>
          <w:szCs w:val="28"/>
        </w:rPr>
        <w:t>Рисунок 2</w:t>
      </w:r>
      <w:r w:rsidRPr="00970BF5">
        <w:rPr>
          <w:rFonts w:ascii="Times New Roman" w:hAnsi="Times New Roman"/>
          <w:bCs/>
          <w:sz w:val="28"/>
          <w:szCs w:val="28"/>
        </w:rPr>
        <w:t>. Структура организаций по видам экономической деятельности в Курской области на конец 20</w:t>
      </w:r>
      <w:r w:rsidR="00264334" w:rsidRPr="00970BF5">
        <w:rPr>
          <w:rFonts w:ascii="Times New Roman" w:hAnsi="Times New Roman"/>
          <w:bCs/>
          <w:sz w:val="28"/>
          <w:szCs w:val="28"/>
        </w:rPr>
        <w:t>21</w:t>
      </w:r>
      <w:r w:rsidRPr="00970BF5">
        <w:rPr>
          <w:rFonts w:ascii="Times New Roman" w:hAnsi="Times New Roman"/>
          <w:bCs/>
          <w:sz w:val="28"/>
          <w:szCs w:val="28"/>
        </w:rPr>
        <w:t xml:space="preserve"> года</w:t>
      </w:r>
    </w:p>
    <w:p w14:paraId="4EA7D348" w14:textId="17615D5B" w:rsidR="00010B49" w:rsidRPr="00264334" w:rsidRDefault="00010B49" w:rsidP="00DF2F92">
      <w:pPr>
        <w:spacing w:after="0" w:line="240" w:lineRule="auto"/>
        <w:ind w:firstLine="709"/>
        <w:jc w:val="center"/>
        <w:rPr>
          <w:rFonts w:ascii="Times New Roman" w:hAnsi="Times New Roman"/>
          <w:b/>
          <w:sz w:val="26"/>
          <w:szCs w:val="26"/>
          <w:highlight w:val="yellow"/>
        </w:rPr>
      </w:pPr>
    </w:p>
    <w:p w14:paraId="4E2AE5E2" w14:textId="5EC1EC50" w:rsidR="00010B49" w:rsidRDefault="00010B49" w:rsidP="00DF2F92">
      <w:pPr>
        <w:spacing w:after="0" w:line="240" w:lineRule="auto"/>
        <w:ind w:firstLine="709"/>
        <w:jc w:val="center"/>
        <w:rPr>
          <w:rFonts w:ascii="Times New Roman" w:hAnsi="Times New Roman"/>
          <w:b/>
          <w:sz w:val="26"/>
          <w:szCs w:val="26"/>
          <w:highlight w:val="yellow"/>
        </w:rPr>
      </w:pPr>
    </w:p>
    <w:p w14:paraId="3DC84750" w14:textId="77777777" w:rsidR="00DF2F92" w:rsidRPr="005A1F75" w:rsidRDefault="00DF2F92" w:rsidP="00C60C0F">
      <w:pPr>
        <w:suppressAutoHyphens/>
        <w:spacing w:after="0" w:line="240" w:lineRule="auto"/>
        <w:ind w:firstLine="709"/>
        <w:jc w:val="both"/>
        <w:rPr>
          <w:rFonts w:ascii="Times New Roman" w:hAnsi="Times New Roman"/>
          <w:b/>
          <w:sz w:val="28"/>
          <w:szCs w:val="28"/>
        </w:rPr>
      </w:pPr>
      <w:r w:rsidRPr="005A1F75">
        <w:rPr>
          <w:rFonts w:ascii="Times New Roman" w:hAnsi="Times New Roman"/>
          <w:b/>
          <w:sz w:val="28"/>
          <w:szCs w:val="28"/>
        </w:rPr>
        <w:lastRenderedPageBreak/>
        <w:t xml:space="preserve">Оценка </w:t>
      </w:r>
      <w:r w:rsidRPr="005A1F75">
        <w:rPr>
          <w:rFonts w:ascii="Times New Roman" w:hAnsi="Times New Roman"/>
          <w:b/>
          <w:color w:val="000000"/>
          <w:sz w:val="28"/>
          <w:szCs w:val="28"/>
        </w:rPr>
        <w:t xml:space="preserve">состояния и развития конкурентной среды на рынках товаров, работ и услуг Курской области </w:t>
      </w:r>
      <w:r w:rsidRPr="005A1F75">
        <w:rPr>
          <w:rFonts w:ascii="Times New Roman" w:hAnsi="Times New Roman"/>
          <w:b/>
          <w:sz w:val="28"/>
          <w:szCs w:val="28"/>
        </w:rPr>
        <w:t xml:space="preserve">со стороны Управления Федеральной антимонопольной службы по Курской области </w:t>
      </w:r>
    </w:p>
    <w:p w14:paraId="3A179182" w14:textId="77777777" w:rsidR="0027419C" w:rsidRPr="0027419C" w:rsidRDefault="0027419C" w:rsidP="0027419C">
      <w:pPr>
        <w:suppressAutoHyphens/>
        <w:spacing w:after="0" w:line="240" w:lineRule="auto"/>
        <w:ind w:firstLine="709"/>
        <w:jc w:val="both"/>
        <w:rPr>
          <w:rFonts w:ascii="Times New Roman" w:hAnsi="Times New Roman"/>
          <w:sz w:val="28"/>
          <w:szCs w:val="28"/>
        </w:rPr>
      </w:pPr>
      <w:r w:rsidRPr="0027419C">
        <w:rPr>
          <w:rFonts w:ascii="Times New Roman" w:hAnsi="Times New Roman"/>
          <w:sz w:val="28"/>
          <w:szCs w:val="28"/>
        </w:rPr>
        <w:t xml:space="preserve">Нарушения требований антимонопольного законодательства, как со стороны органов государственной власти, органов местного самоуправления, так и со стороны хозяйствующих субъектов (юридических лиц и индивидуальных предпринимателей) оказывают негативное влияние на состояние конкуренции на региональных рынках товаров, работ, услуг. </w:t>
      </w:r>
    </w:p>
    <w:p w14:paraId="4E73C96E" w14:textId="6510B8B4" w:rsidR="001A0722" w:rsidRPr="0041136B" w:rsidRDefault="0027419C" w:rsidP="0027419C">
      <w:pPr>
        <w:suppressAutoHyphens/>
        <w:spacing w:after="0" w:line="240" w:lineRule="auto"/>
        <w:ind w:firstLine="709"/>
        <w:jc w:val="both"/>
        <w:rPr>
          <w:rFonts w:ascii="Times New Roman" w:hAnsi="Times New Roman"/>
          <w:sz w:val="28"/>
          <w:szCs w:val="28"/>
          <w:highlight w:val="yellow"/>
        </w:rPr>
      </w:pPr>
      <w:r w:rsidRPr="0027419C">
        <w:rPr>
          <w:rFonts w:ascii="Times New Roman" w:hAnsi="Times New Roman"/>
          <w:sz w:val="28"/>
          <w:szCs w:val="28"/>
        </w:rPr>
        <w:t>Наиболее существенный вред развитию конкуренции наносят нарушения со стороны органов власти и хоз</w:t>
      </w:r>
      <w:r>
        <w:rPr>
          <w:rFonts w:ascii="Times New Roman" w:hAnsi="Times New Roman"/>
          <w:sz w:val="28"/>
          <w:szCs w:val="28"/>
        </w:rPr>
        <w:t xml:space="preserve">яйствующих </w:t>
      </w:r>
      <w:r w:rsidRPr="0027419C">
        <w:rPr>
          <w:rFonts w:ascii="Times New Roman" w:hAnsi="Times New Roman"/>
          <w:sz w:val="28"/>
          <w:szCs w:val="28"/>
        </w:rPr>
        <w:t>субъектов, занимающих монопольное положение на рынке (прежде всего субъектов естественных монополий).</w:t>
      </w:r>
      <w:r w:rsidR="00A5431C">
        <w:rPr>
          <w:rFonts w:ascii="Times New Roman" w:hAnsi="Times New Roman"/>
          <w:sz w:val="28"/>
          <w:szCs w:val="28"/>
        </w:rPr>
        <w:t xml:space="preserve"> </w:t>
      </w:r>
      <w:r w:rsidR="001A0722" w:rsidRPr="00C0242B">
        <w:rPr>
          <w:rFonts w:ascii="Times New Roman" w:hAnsi="Times New Roman"/>
          <w:sz w:val="28"/>
          <w:szCs w:val="28"/>
        </w:rPr>
        <w:t>В 202</w:t>
      </w:r>
      <w:r w:rsidR="00C0242B" w:rsidRPr="00C0242B">
        <w:rPr>
          <w:rFonts w:ascii="Times New Roman" w:hAnsi="Times New Roman"/>
          <w:sz w:val="28"/>
          <w:szCs w:val="28"/>
        </w:rPr>
        <w:t>1</w:t>
      </w:r>
      <w:r w:rsidR="001A0722" w:rsidRPr="00C0242B">
        <w:rPr>
          <w:rFonts w:ascii="Times New Roman" w:hAnsi="Times New Roman"/>
          <w:sz w:val="28"/>
          <w:szCs w:val="28"/>
        </w:rPr>
        <w:t xml:space="preserve"> году количество заявлений граждан и юридических лиц о нарушениях антимонопольного законодательства </w:t>
      </w:r>
      <w:r w:rsidR="00383204">
        <w:rPr>
          <w:rFonts w:ascii="Times New Roman" w:hAnsi="Times New Roman"/>
          <w:sz w:val="28"/>
          <w:szCs w:val="28"/>
        </w:rPr>
        <w:t xml:space="preserve">увеличилось и </w:t>
      </w:r>
      <w:r w:rsidR="001A0722" w:rsidRPr="00C0242B">
        <w:rPr>
          <w:rFonts w:ascii="Times New Roman" w:hAnsi="Times New Roman"/>
          <w:sz w:val="28"/>
          <w:szCs w:val="28"/>
        </w:rPr>
        <w:t xml:space="preserve">составило </w:t>
      </w:r>
      <w:r w:rsidR="00C0242B" w:rsidRPr="00C0242B">
        <w:rPr>
          <w:rFonts w:ascii="Times New Roman" w:hAnsi="Times New Roman"/>
          <w:sz w:val="28"/>
          <w:szCs w:val="28"/>
        </w:rPr>
        <w:t>318</w:t>
      </w:r>
      <w:r w:rsidR="001A0722" w:rsidRPr="00C0242B">
        <w:rPr>
          <w:rFonts w:ascii="Times New Roman" w:hAnsi="Times New Roman"/>
          <w:sz w:val="28"/>
          <w:szCs w:val="28"/>
        </w:rPr>
        <w:t xml:space="preserve"> (</w:t>
      </w:r>
      <w:r w:rsidR="00C0242B" w:rsidRPr="00C0242B">
        <w:rPr>
          <w:rFonts w:ascii="Times New Roman" w:hAnsi="Times New Roman"/>
          <w:sz w:val="28"/>
          <w:szCs w:val="28"/>
        </w:rPr>
        <w:t xml:space="preserve">2020 год – 173, </w:t>
      </w:r>
      <w:r w:rsidR="001A0722" w:rsidRPr="00C0242B">
        <w:rPr>
          <w:rFonts w:ascii="Times New Roman" w:hAnsi="Times New Roman"/>
          <w:sz w:val="28"/>
          <w:szCs w:val="28"/>
        </w:rPr>
        <w:t>2019 год – 287)</w:t>
      </w:r>
      <w:r w:rsidR="00C0242B">
        <w:rPr>
          <w:rFonts w:ascii="Times New Roman" w:hAnsi="Times New Roman"/>
          <w:sz w:val="28"/>
          <w:szCs w:val="28"/>
        </w:rPr>
        <w:t>.</w:t>
      </w:r>
    </w:p>
    <w:p w14:paraId="46E2CA11" w14:textId="5EF1474F" w:rsidR="00EB6E4E" w:rsidRPr="00C0242B" w:rsidRDefault="006C213E" w:rsidP="00C60C0F">
      <w:pPr>
        <w:suppressAutoHyphens/>
        <w:spacing w:after="0" w:line="240" w:lineRule="auto"/>
        <w:ind w:firstLine="709"/>
        <w:jc w:val="both"/>
        <w:rPr>
          <w:rFonts w:ascii="Times New Roman" w:hAnsi="Times New Roman"/>
          <w:sz w:val="28"/>
          <w:szCs w:val="28"/>
        </w:rPr>
      </w:pPr>
      <w:r w:rsidRPr="00C0242B">
        <w:rPr>
          <w:rFonts w:ascii="Times New Roman" w:hAnsi="Times New Roman"/>
          <w:sz w:val="28"/>
          <w:szCs w:val="28"/>
        </w:rPr>
        <w:t>В</w:t>
      </w:r>
      <w:r w:rsidR="00EB6E4E" w:rsidRPr="00C0242B">
        <w:rPr>
          <w:rFonts w:ascii="Times New Roman" w:hAnsi="Times New Roman"/>
          <w:sz w:val="28"/>
          <w:szCs w:val="28"/>
        </w:rPr>
        <w:t xml:space="preserve"> 20</w:t>
      </w:r>
      <w:r w:rsidR="00155685" w:rsidRPr="00C0242B">
        <w:rPr>
          <w:rFonts w:ascii="Times New Roman" w:hAnsi="Times New Roman"/>
          <w:sz w:val="28"/>
          <w:szCs w:val="28"/>
        </w:rPr>
        <w:t>2</w:t>
      </w:r>
      <w:r w:rsidR="00C0242B" w:rsidRPr="00C0242B">
        <w:rPr>
          <w:rFonts w:ascii="Times New Roman" w:hAnsi="Times New Roman"/>
          <w:sz w:val="28"/>
          <w:szCs w:val="28"/>
        </w:rPr>
        <w:t>1</w:t>
      </w:r>
      <w:r w:rsidR="00EB6E4E" w:rsidRPr="00C0242B">
        <w:rPr>
          <w:rFonts w:ascii="Times New Roman" w:hAnsi="Times New Roman"/>
          <w:sz w:val="28"/>
          <w:szCs w:val="28"/>
        </w:rPr>
        <w:t xml:space="preserve"> году </w:t>
      </w:r>
      <w:r w:rsidR="001412BF" w:rsidRPr="00C0242B">
        <w:rPr>
          <w:rFonts w:ascii="Times New Roman" w:hAnsi="Times New Roman"/>
          <w:sz w:val="28"/>
          <w:szCs w:val="28"/>
        </w:rPr>
        <w:t>Курским УФАС России</w:t>
      </w:r>
      <w:r w:rsidR="00EB6E4E" w:rsidRPr="00C0242B">
        <w:rPr>
          <w:rFonts w:ascii="Times New Roman" w:hAnsi="Times New Roman"/>
          <w:sz w:val="28"/>
          <w:szCs w:val="28"/>
        </w:rPr>
        <w:t xml:space="preserve"> по результатам рассмотрения заявлений и по собственной инициативе выявлено </w:t>
      </w:r>
      <w:r w:rsidR="00C0242B" w:rsidRPr="00C0242B">
        <w:rPr>
          <w:rFonts w:ascii="Times New Roman" w:hAnsi="Times New Roman"/>
          <w:sz w:val="28"/>
          <w:szCs w:val="28"/>
        </w:rPr>
        <w:t>86</w:t>
      </w:r>
      <w:r w:rsidR="00EB6E4E" w:rsidRPr="00C0242B">
        <w:rPr>
          <w:rFonts w:ascii="Times New Roman" w:hAnsi="Times New Roman"/>
          <w:sz w:val="28"/>
          <w:szCs w:val="28"/>
        </w:rPr>
        <w:t xml:space="preserve"> фактов нарушения антимонопольного законодательства органами власти (</w:t>
      </w:r>
      <w:r w:rsidR="00C0242B" w:rsidRPr="00C0242B">
        <w:rPr>
          <w:rFonts w:ascii="Times New Roman" w:hAnsi="Times New Roman"/>
          <w:sz w:val="28"/>
          <w:szCs w:val="28"/>
        </w:rPr>
        <w:t>2020 год – 84 факта</w:t>
      </w:r>
      <w:r w:rsidR="00EF77B9">
        <w:rPr>
          <w:rFonts w:ascii="Times New Roman" w:hAnsi="Times New Roman"/>
          <w:sz w:val="28"/>
          <w:szCs w:val="28"/>
        </w:rPr>
        <w:t xml:space="preserve">, </w:t>
      </w:r>
      <w:r w:rsidR="00155685" w:rsidRPr="00C0242B">
        <w:rPr>
          <w:rFonts w:ascii="Times New Roman" w:hAnsi="Times New Roman"/>
          <w:sz w:val="28"/>
          <w:szCs w:val="28"/>
        </w:rPr>
        <w:t>2019 год – 46 факт</w:t>
      </w:r>
      <w:r w:rsidR="001E1805" w:rsidRPr="00C0242B">
        <w:rPr>
          <w:rFonts w:ascii="Times New Roman" w:hAnsi="Times New Roman"/>
          <w:sz w:val="28"/>
          <w:szCs w:val="28"/>
        </w:rPr>
        <w:t>ов</w:t>
      </w:r>
      <w:r w:rsidR="00155685" w:rsidRPr="00C0242B">
        <w:rPr>
          <w:rFonts w:ascii="Times New Roman" w:hAnsi="Times New Roman"/>
          <w:sz w:val="28"/>
          <w:szCs w:val="28"/>
        </w:rPr>
        <w:t xml:space="preserve">, </w:t>
      </w:r>
      <w:r w:rsidR="00EB6E4E" w:rsidRPr="00C0242B">
        <w:rPr>
          <w:rFonts w:ascii="Times New Roman" w:hAnsi="Times New Roman"/>
          <w:sz w:val="28"/>
          <w:szCs w:val="28"/>
        </w:rPr>
        <w:t xml:space="preserve">2018 год </w:t>
      </w:r>
      <w:r w:rsidR="001E1805" w:rsidRPr="00C0242B">
        <w:rPr>
          <w:rFonts w:ascii="Times New Roman" w:hAnsi="Times New Roman"/>
          <w:sz w:val="28"/>
          <w:szCs w:val="28"/>
        </w:rPr>
        <w:t xml:space="preserve">- </w:t>
      </w:r>
      <w:r w:rsidR="00EB6E4E" w:rsidRPr="00C0242B">
        <w:rPr>
          <w:rFonts w:ascii="Times New Roman" w:hAnsi="Times New Roman"/>
          <w:sz w:val="28"/>
          <w:szCs w:val="28"/>
        </w:rPr>
        <w:t>33 факта, 2017 год - 28 фактов).</w:t>
      </w:r>
    </w:p>
    <w:p w14:paraId="2B2FE2E6" w14:textId="77777777" w:rsidR="0027419C" w:rsidRDefault="0027419C" w:rsidP="00C60C0F">
      <w:pPr>
        <w:suppressAutoHyphens/>
        <w:spacing w:after="0" w:line="240" w:lineRule="auto"/>
        <w:ind w:firstLine="709"/>
        <w:jc w:val="both"/>
        <w:rPr>
          <w:rFonts w:ascii="Times New Roman" w:hAnsi="Times New Roman"/>
          <w:b/>
          <w:sz w:val="28"/>
          <w:szCs w:val="28"/>
          <w:highlight w:val="yellow"/>
        </w:rPr>
      </w:pPr>
    </w:p>
    <w:p w14:paraId="77EE52A0" w14:textId="7F8EFA93" w:rsidR="00960E13" w:rsidRPr="00EF77B9" w:rsidRDefault="00960E13" w:rsidP="00C60C0F">
      <w:pPr>
        <w:suppressAutoHyphens/>
        <w:spacing w:after="0" w:line="240" w:lineRule="auto"/>
        <w:ind w:firstLine="709"/>
        <w:jc w:val="both"/>
        <w:rPr>
          <w:rFonts w:ascii="Times New Roman" w:hAnsi="Times New Roman"/>
          <w:b/>
          <w:sz w:val="28"/>
          <w:szCs w:val="28"/>
        </w:rPr>
      </w:pPr>
      <w:r w:rsidRPr="00EF77B9">
        <w:rPr>
          <w:rFonts w:ascii="Times New Roman" w:hAnsi="Times New Roman"/>
          <w:b/>
          <w:sz w:val="28"/>
          <w:szCs w:val="28"/>
        </w:rPr>
        <w:t>Действия (бездействие) органов власти и местного самоуправления, ограничивающие конкуренцию</w:t>
      </w:r>
    </w:p>
    <w:p w14:paraId="0CE4B379" w14:textId="1E2A8532" w:rsidR="00960E13" w:rsidRPr="00EF77B9" w:rsidRDefault="00960E13" w:rsidP="00C60C0F">
      <w:pPr>
        <w:suppressAutoHyphens/>
        <w:spacing w:after="0" w:line="240" w:lineRule="auto"/>
        <w:ind w:firstLine="709"/>
        <w:jc w:val="both"/>
        <w:rPr>
          <w:rFonts w:ascii="Times New Roman" w:hAnsi="Times New Roman"/>
          <w:sz w:val="28"/>
          <w:szCs w:val="28"/>
        </w:rPr>
      </w:pPr>
      <w:r w:rsidRPr="00EF77B9">
        <w:rPr>
          <w:rFonts w:ascii="Times New Roman" w:hAnsi="Times New Roman"/>
          <w:sz w:val="28"/>
          <w:szCs w:val="28"/>
        </w:rPr>
        <w:t>В 20</w:t>
      </w:r>
      <w:r w:rsidR="00586558" w:rsidRPr="00EF77B9">
        <w:rPr>
          <w:rFonts w:ascii="Times New Roman" w:hAnsi="Times New Roman"/>
          <w:sz w:val="28"/>
          <w:szCs w:val="28"/>
        </w:rPr>
        <w:t>2</w:t>
      </w:r>
      <w:r w:rsidR="0027419C" w:rsidRPr="00EF77B9">
        <w:rPr>
          <w:rFonts w:ascii="Times New Roman" w:hAnsi="Times New Roman"/>
          <w:sz w:val="28"/>
          <w:szCs w:val="28"/>
        </w:rPr>
        <w:t>1</w:t>
      </w:r>
      <w:r w:rsidRPr="00EF77B9">
        <w:rPr>
          <w:rFonts w:ascii="Times New Roman" w:hAnsi="Times New Roman"/>
          <w:sz w:val="28"/>
          <w:szCs w:val="28"/>
        </w:rPr>
        <w:t xml:space="preserve"> году Курским УФАС России выявлено 2</w:t>
      </w:r>
      <w:r w:rsidR="0027419C" w:rsidRPr="00EF77B9">
        <w:rPr>
          <w:rFonts w:ascii="Times New Roman" w:hAnsi="Times New Roman"/>
          <w:sz w:val="28"/>
          <w:szCs w:val="28"/>
        </w:rPr>
        <w:t>9</w:t>
      </w:r>
      <w:r w:rsidR="005843A2" w:rsidRPr="00EF77B9">
        <w:rPr>
          <w:rFonts w:ascii="Times New Roman" w:hAnsi="Times New Roman"/>
          <w:sz w:val="28"/>
          <w:szCs w:val="28"/>
        </w:rPr>
        <w:t xml:space="preserve"> </w:t>
      </w:r>
      <w:r w:rsidRPr="00EF77B9">
        <w:rPr>
          <w:rFonts w:ascii="Times New Roman" w:hAnsi="Times New Roman"/>
          <w:sz w:val="28"/>
          <w:szCs w:val="28"/>
        </w:rPr>
        <w:t>нарушени</w:t>
      </w:r>
      <w:r w:rsidR="005843A2" w:rsidRPr="00EF77B9">
        <w:rPr>
          <w:rFonts w:ascii="Times New Roman" w:hAnsi="Times New Roman"/>
          <w:sz w:val="28"/>
          <w:szCs w:val="28"/>
        </w:rPr>
        <w:t>й</w:t>
      </w:r>
      <w:r w:rsidRPr="00EF77B9">
        <w:rPr>
          <w:rFonts w:ascii="Times New Roman" w:hAnsi="Times New Roman"/>
          <w:sz w:val="28"/>
          <w:szCs w:val="28"/>
        </w:rPr>
        <w:t xml:space="preserve"> </w:t>
      </w:r>
      <w:r w:rsidRPr="00EF77B9">
        <w:rPr>
          <w:rFonts w:ascii="Times New Roman" w:hAnsi="Times New Roman"/>
          <w:bCs/>
          <w:sz w:val="28"/>
          <w:szCs w:val="28"/>
        </w:rPr>
        <w:t>статьи 15 Закона</w:t>
      </w:r>
      <w:r w:rsidRPr="00EF77B9">
        <w:rPr>
          <w:rFonts w:ascii="Times New Roman" w:hAnsi="Times New Roman"/>
          <w:sz w:val="28"/>
          <w:szCs w:val="28"/>
        </w:rPr>
        <w:t xml:space="preserve"> </w:t>
      </w:r>
      <w:r w:rsidR="00C762A1" w:rsidRPr="00EF77B9">
        <w:rPr>
          <w:rFonts w:ascii="Times New Roman" w:hAnsi="Times New Roman"/>
          <w:sz w:val="28"/>
          <w:szCs w:val="28"/>
        </w:rPr>
        <w:t>«О</w:t>
      </w:r>
      <w:r w:rsidRPr="00EF77B9">
        <w:rPr>
          <w:rFonts w:ascii="Times New Roman" w:hAnsi="Times New Roman"/>
          <w:sz w:val="28"/>
          <w:szCs w:val="28"/>
        </w:rPr>
        <w:t xml:space="preserve"> защите конкуренции</w:t>
      </w:r>
      <w:r w:rsidR="00C762A1" w:rsidRPr="00EF77B9">
        <w:rPr>
          <w:rFonts w:ascii="Times New Roman" w:hAnsi="Times New Roman"/>
          <w:sz w:val="28"/>
          <w:szCs w:val="28"/>
        </w:rPr>
        <w:t>»</w:t>
      </w:r>
      <w:r w:rsidRPr="00EF77B9">
        <w:rPr>
          <w:rFonts w:ascii="Times New Roman" w:hAnsi="Times New Roman"/>
          <w:sz w:val="28"/>
          <w:szCs w:val="28"/>
        </w:rPr>
        <w:t xml:space="preserve"> (</w:t>
      </w:r>
      <w:r w:rsidR="0027419C" w:rsidRPr="00EF77B9">
        <w:rPr>
          <w:rFonts w:ascii="Times New Roman" w:hAnsi="Times New Roman"/>
          <w:sz w:val="28"/>
          <w:szCs w:val="28"/>
        </w:rPr>
        <w:t xml:space="preserve">2020 год – 25 нарушений, </w:t>
      </w:r>
      <w:r w:rsidR="00586558" w:rsidRPr="00EF77B9">
        <w:rPr>
          <w:rFonts w:ascii="Times New Roman" w:hAnsi="Times New Roman"/>
          <w:sz w:val="28"/>
          <w:szCs w:val="28"/>
        </w:rPr>
        <w:t xml:space="preserve">2019 год - 22 нарушения, </w:t>
      </w:r>
      <w:r w:rsidRPr="00EF77B9">
        <w:rPr>
          <w:rFonts w:ascii="Times New Roman" w:hAnsi="Times New Roman"/>
          <w:sz w:val="28"/>
          <w:szCs w:val="28"/>
        </w:rPr>
        <w:t>2018 год – 25</w:t>
      </w:r>
      <w:r w:rsidRPr="00EF77B9">
        <w:rPr>
          <w:rFonts w:ascii="Times New Roman" w:hAnsi="Times New Roman"/>
          <w:color w:val="FFFFFF"/>
          <w:sz w:val="28"/>
          <w:szCs w:val="28"/>
          <w:shd w:val="clear" w:color="auto" w:fill="FFFFFF"/>
        </w:rPr>
        <w:t xml:space="preserve"> </w:t>
      </w:r>
      <w:r w:rsidRPr="00EF77B9">
        <w:rPr>
          <w:rFonts w:ascii="Times New Roman" w:hAnsi="Times New Roman"/>
          <w:sz w:val="28"/>
          <w:szCs w:val="28"/>
        </w:rPr>
        <w:t xml:space="preserve">нарушений). </w:t>
      </w:r>
      <w:r w:rsidRPr="00EF77B9">
        <w:rPr>
          <w:rFonts w:ascii="Times New Roman" w:hAnsi="Times New Roman"/>
          <w:bCs/>
          <w:sz w:val="28"/>
          <w:szCs w:val="28"/>
        </w:rPr>
        <w:t xml:space="preserve">Статьей 15 Закона «О защите конкуренции» органам государственной власти субъектов Российской Федерации, органам местного самоуправления, организациям, участвующим в предоставлении государственных или муниципальных услуг, </w:t>
      </w:r>
      <w:r w:rsidRPr="00EF77B9">
        <w:rPr>
          <w:rFonts w:ascii="Times New Roman" w:hAnsi="Times New Roman"/>
          <w:sz w:val="28"/>
          <w:szCs w:val="28"/>
        </w:rPr>
        <w:t>запрещается принимать акты и (или) осуществлять действия (бездействие), которые приводят или могут привести к недопущению, ограничению, устранению конкуренции.</w:t>
      </w:r>
    </w:p>
    <w:p w14:paraId="3CC5D970" w14:textId="77777777" w:rsidR="00960E13" w:rsidRPr="00EF77B9" w:rsidRDefault="00960E13" w:rsidP="00C60C0F">
      <w:pPr>
        <w:suppressAutoHyphens/>
        <w:spacing w:after="0" w:line="240" w:lineRule="auto"/>
        <w:ind w:firstLine="708"/>
        <w:jc w:val="both"/>
        <w:rPr>
          <w:rFonts w:ascii="Times New Roman" w:hAnsi="Times New Roman"/>
          <w:sz w:val="28"/>
          <w:szCs w:val="28"/>
        </w:rPr>
      </w:pPr>
      <w:r w:rsidRPr="00EF77B9">
        <w:rPr>
          <w:rFonts w:ascii="Times New Roman" w:hAnsi="Times New Roman"/>
          <w:sz w:val="28"/>
          <w:szCs w:val="28"/>
        </w:rPr>
        <w:t>При этом статьей 39.1 Закона «О защите конкуренции» в целях оперативного пресечения нарушений предусмотрена процедура выдачи органу власти предупреждения о прекращении нарушения статьи 15, в случае своевременного исполнения которого виновные должностные лица органа власти освобождаются от административной ответственности за совершенные нарушения.</w:t>
      </w:r>
    </w:p>
    <w:p w14:paraId="0D33652C" w14:textId="77777777" w:rsidR="00960E13" w:rsidRPr="00EF77B9" w:rsidRDefault="00960E13" w:rsidP="00C60C0F">
      <w:pPr>
        <w:suppressAutoHyphens/>
        <w:spacing w:after="0" w:line="240" w:lineRule="auto"/>
        <w:ind w:firstLine="708"/>
        <w:jc w:val="both"/>
        <w:rPr>
          <w:rFonts w:ascii="Times New Roman" w:hAnsi="Times New Roman"/>
          <w:sz w:val="28"/>
          <w:szCs w:val="28"/>
        </w:rPr>
      </w:pPr>
      <w:r w:rsidRPr="00EF77B9">
        <w:rPr>
          <w:rFonts w:ascii="Times New Roman" w:hAnsi="Times New Roman"/>
          <w:sz w:val="28"/>
          <w:szCs w:val="28"/>
        </w:rPr>
        <w:t>Применение Курским УФАС России превентивной процедуры выдачи предупреждений позволило эффективно устранить выявленные нарушения антимонопольного законодательства со стороны органов исполнительной власти и местного самоуправления Курской области без возбуждения административных дел.</w:t>
      </w:r>
    </w:p>
    <w:p w14:paraId="00B365FC" w14:textId="60279671" w:rsidR="00586558" w:rsidRPr="00005623" w:rsidRDefault="00586558" w:rsidP="00586558">
      <w:pPr>
        <w:suppressAutoHyphens/>
        <w:spacing w:after="0" w:line="240" w:lineRule="auto"/>
        <w:ind w:firstLine="709"/>
        <w:jc w:val="both"/>
        <w:rPr>
          <w:rFonts w:ascii="Times New Roman" w:hAnsi="Times New Roman"/>
          <w:sz w:val="28"/>
          <w:szCs w:val="28"/>
        </w:rPr>
      </w:pPr>
      <w:r w:rsidRPr="00005623">
        <w:rPr>
          <w:rFonts w:ascii="Times New Roman" w:hAnsi="Times New Roman"/>
          <w:sz w:val="28"/>
          <w:szCs w:val="28"/>
        </w:rPr>
        <w:t>Всего в 2020</w:t>
      </w:r>
      <w:r w:rsidR="00383204">
        <w:rPr>
          <w:rFonts w:ascii="Times New Roman" w:hAnsi="Times New Roman"/>
          <w:sz w:val="28"/>
          <w:szCs w:val="28"/>
        </w:rPr>
        <w:t>1</w:t>
      </w:r>
      <w:r w:rsidRPr="00005623">
        <w:rPr>
          <w:rFonts w:ascii="Times New Roman" w:hAnsi="Times New Roman"/>
          <w:sz w:val="28"/>
          <w:szCs w:val="28"/>
        </w:rPr>
        <w:t>году Курским УФАС России выдано 2</w:t>
      </w:r>
      <w:r w:rsidR="00005623" w:rsidRPr="00005623">
        <w:rPr>
          <w:rFonts w:ascii="Times New Roman" w:hAnsi="Times New Roman"/>
          <w:sz w:val="28"/>
          <w:szCs w:val="28"/>
        </w:rPr>
        <w:t>8</w:t>
      </w:r>
      <w:r w:rsidRPr="00005623">
        <w:rPr>
          <w:rFonts w:ascii="Times New Roman" w:hAnsi="Times New Roman"/>
          <w:sz w:val="28"/>
          <w:szCs w:val="28"/>
        </w:rPr>
        <w:t xml:space="preserve"> предупреждения органам власти и местного самоуправления о прекращении нарушений статьи 15 Закона </w:t>
      </w:r>
      <w:r w:rsidR="0027001E" w:rsidRPr="00005623">
        <w:rPr>
          <w:rFonts w:ascii="Times New Roman" w:hAnsi="Times New Roman"/>
          <w:sz w:val="28"/>
          <w:szCs w:val="28"/>
        </w:rPr>
        <w:t>«О</w:t>
      </w:r>
      <w:r w:rsidRPr="00005623">
        <w:rPr>
          <w:rFonts w:ascii="Times New Roman" w:hAnsi="Times New Roman"/>
          <w:sz w:val="28"/>
          <w:szCs w:val="28"/>
        </w:rPr>
        <w:t xml:space="preserve"> защите конкуренции</w:t>
      </w:r>
      <w:r w:rsidR="0027001E" w:rsidRPr="00005623">
        <w:rPr>
          <w:rFonts w:ascii="Times New Roman" w:hAnsi="Times New Roman"/>
          <w:sz w:val="28"/>
          <w:szCs w:val="28"/>
        </w:rPr>
        <w:t>»</w:t>
      </w:r>
      <w:r w:rsidRPr="00005623">
        <w:rPr>
          <w:rFonts w:ascii="Times New Roman" w:hAnsi="Times New Roman"/>
          <w:sz w:val="28"/>
          <w:szCs w:val="28"/>
        </w:rPr>
        <w:t>, 2</w:t>
      </w:r>
      <w:r w:rsidR="00005623" w:rsidRPr="00005623">
        <w:rPr>
          <w:rFonts w:ascii="Times New Roman" w:hAnsi="Times New Roman"/>
          <w:sz w:val="28"/>
          <w:szCs w:val="28"/>
        </w:rPr>
        <w:t>7</w:t>
      </w:r>
      <w:r w:rsidRPr="00005623">
        <w:rPr>
          <w:rFonts w:ascii="Times New Roman" w:hAnsi="Times New Roman"/>
          <w:sz w:val="28"/>
          <w:szCs w:val="28"/>
        </w:rPr>
        <w:t xml:space="preserve"> из них были исполнены в установленные сроки, 1 предупреждение </w:t>
      </w:r>
      <w:r w:rsidR="00005623" w:rsidRPr="00005623">
        <w:rPr>
          <w:rFonts w:ascii="Times New Roman" w:hAnsi="Times New Roman"/>
          <w:sz w:val="28"/>
          <w:szCs w:val="28"/>
        </w:rPr>
        <w:t xml:space="preserve">в стадии выполнения. </w:t>
      </w:r>
    </w:p>
    <w:p w14:paraId="2498C89D" w14:textId="39A6B2EE" w:rsidR="00586558" w:rsidRPr="00310B92" w:rsidRDefault="00586558" w:rsidP="00586558">
      <w:pPr>
        <w:suppressAutoHyphens/>
        <w:spacing w:after="0" w:line="240" w:lineRule="auto"/>
        <w:ind w:firstLine="709"/>
        <w:jc w:val="both"/>
        <w:rPr>
          <w:rFonts w:ascii="Times New Roman" w:hAnsi="Times New Roman"/>
          <w:sz w:val="28"/>
          <w:szCs w:val="28"/>
        </w:rPr>
      </w:pPr>
      <w:r w:rsidRPr="00310B92">
        <w:rPr>
          <w:rFonts w:ascii="Times New Roman" w:hAnsi="Times New Roman"/>
          <w:sz w:val="28"/>
          <w:szCs w:val="28"/>
        </w:rPr>
        <w:t xml:space="preserve">Наибольшее количество нарушений требований статьи 15 Закона </w:t>
      </w:r>
      <w:r w:rsidR="002D4955" w:rsidRPr="00310B92">
        <w:rPr>
          <w:rFonts w:ascii="Times New Roman" w:hAnsi="Times New Roman"/>
          <w:sz w:val="28"/>
          <w:szCs w:val="28"/>
        </w:rPr>
        <w:t>«О</w:t>
      </w:r>
      <w:r w:rsidRPr="00310B92">
        <w:rPr>
          <w:rFonts w:ascii="Times New Roman" w:hAnsi="Times New Roman"/>
          <w:sz w:val="28"/>
          <w:szCs w:val="28"/>
        </w:rPr>
        <w:t xml:space="preserve"> защите конкуренции</w:t>
      </w:r>
      <w:r w:rsidR="002D4955" w:rsidRPr="00310B92">
        <w:rPr>
          <w:rFonts w:ascii="Times New Roman" w:hAnsi="Times New Roman"/>
          <w:sz w:val="28"/>
          <w:szCs w:val="28"/>
        </w:rPr>
        <w:t>»</w:t>
      </w:r>
      <w:r w:rsidRPr="00310B92">
        <w:rPr>
          <w:rFonts w:ascii="Times New Roman" w:hAnsi="Times New Roman"/>
          <w:sz w:val="28"/>
          <w:szCs w:val="28"/>
        </w:rPr>
        <w:t xml:space="preserve"> в рассматриваемый период, как и в предыдущем году, выявлено в </w:t>
      </w:r>
      <w:r w:rsidRPr="00310B92">
        <w:rPr>
          <w:rFonts w:ascii="Times New Roman" w:hAnsi="Times New Roman"/>
          <w:sz w:val="28"/>
          <w:szCs w:val="28"/>
        </w:rPr>
        <w:lastRenderedPageBreak/>
        <w:t xml:space="preserve">сфере предоставления прав на объекты недвижимости (в т.ч. земельные участки), иное имущество, находящееся в муниципальной собственности), наделения хозяйствующих субъектов полномочиями органов власти.  </w:t>
      </w:r>
    </w:p>
    <w:p w14:paraId="7DCC478E" w14:textId="0416F722" w:rsidR="00960E13" w:rsidRPr="00310B92" w:rsidRDefault="00960E13" w:rsidP="00586558">
      <w:pPr>
        <w:suppressAutoHyphens/>
        <w:spacing w:after="0" w:line="240" w:lineRule="auto"/>
        <w:ind w:firstLine="709"/>
        <w:jc w:val="both"/>
        <w:rPr>
          <w:rFonts w:ascii="Times New Roman" w:hAnsi="Times New Roman"/>
          <w:sz w:val="28"/>
          <w:szCs w:val="28"/>
        </w:rPr>
      </w:pPr>
      <w:r w:rsidRPr="00310B92">
        <w:rPr>
          <w:rFonts w:ascii="Times New Roman" w:hAnsi="Times New Roman"/>
          <w:sz w:val="28"/>
          <w:szCs w:val="28"/>
        </w:rPr>
        <w:t xml:space="preserve">Как и в прошлом отчетном периоде, значительная часть выявленных нарушений статьи 15 Закона </w:t>
      </w:r>
      <w:r w:rsidR="00082A2E" w:rsidRPr="00310B92">
        <w:rPr>
          <w:rFonts w:ascii="Times New Roman" w:hAnsi="Times New Roman"/>
          <w:sz w:val="28"/>
          <w:szCs w:val="28"/>
        </w:rPr>
        <w:t>«О</w:t>
      </w:r>
      <w:r w:rsidRPr="00310B92">
        <w:rPr>
          <w:rFonts w:ascii="Times New Roman" w:hAnsi="Times New Roman"/>
          <w:sz w:val="28"/>
          <w:szCs w:val="28"/>
        </w:rPr>
        <w:t xml:space="preserve"> защите конкуренции</w:t>
      </w:r>
      <w:r w:rsidR="00082A2E" w:rsidRPr="00310B92">
        <w:rPr>
          <w:rFonts w:ascii="Times New Roman" w:hAnsi="Times New Roman"/>
          <w:sz w:val="28"/>
          <w:szCs w:val="28"/>
        </w:rPr>
        <w:t>»</w:t>
      </w:r>
      <w:r w:rsidRPr="00310B92">
        <w:rPr>
          <w:rFonts w:ascii="Times New Roman" w:hAnsi="Times New Roman"/>
          <w:sz w:val="28"/>
          <w:szCs w:val="28"/>
        </w:rPr>
        <w:t xml:space="preserve"> приходится на долю органов местного самоуправления (</w:t>
      </w:r>
      <w:r w:rsidR="00310B92" w:rsidRPr="00310B92">
        <w:rPr>
          <w:rFonts w:ascii="Times New Roman" w:hAnsi="Times New Roman"/>
          <w:sz w:val="28"/>
          <w:szCs w:val="28"/>
        </w:rPr>
        <w:t xml:space="preserve">2021 год – 64%, </w:t>
      </w:r>
      <w:r w:rsidR="00586558" w:rsidRPr="00310B92">
        <w:rPr>
          <w:rFonts w:ascii="Times New Roman" w:hAnsi="Times New Roman"/>
          <w:sz w:val="28"/>
          <w:szCs w:val="28"/>
        </w:rPr>
        <w:t>2020 год – 67%, 2019</w:t>
      </w:r>
      <w:r w:rsidR="00310B92" w:rsidRPr="00310B92">
        <w:rPr>
          <w:rFonts w:ascii="Times New Roman" w:hAnsi="Times New Roman"/>
          <w:sz w:val="28"/>
          <w:szCs w:val="28"/>
        </w:rPr>
        <w:t xml:space="preserve"> год</w:t>
      </w:r>
      <w:r w:rsidR="00586558" w:rsidRPr="00310B92">
        <w:rPr>
          <w:rFonts w:ascii="Times New Roman" w:hAnsi="Times New Roman"/>
          <w:sz w:val="28"/>
          <w:szCs w:val="28"/>
        </w:rPr>
        <w:t xml:space="preserve"> </w:t>
      </w:r>
      <w:r w:rsidR="005843A2" w:rsidRPr="00310B92">
        <w:rPr>
          <w:rFonts w:ascii="Times New Roman" w:hAnsi="Times New Roman"/>
          <w:sz w:val="28"/>
          <w:szCs w:val="28"/>
        </w:rPr>
        <w:t>–</w:t>
      </w:r>
      <w:r w:rsidR="00586558" w:rsidRPr="00310B92">
        <w:rPr>
          <w:rFonts w:ascii="Times New Roman" w:hAnsi="Times New Roman"/>
          <w:sz w:val="28"/>
          <w:szCs w:val="28"/>
        </w:rPr>
        <w:t xml:space="preserve"> </w:t>
      </w:r>
      <w:r w:rsidRPr="00310B92">
        <w:rPr>
          <w:rFonts w:ascii="Times New Roman" w:hAnsi="Times New Roman"/>
          <w:sz w:val="28"/>
          <w:szCs w:val="28"/>
        </w:rPr>
        <w:t xml:space="preserve">82%, 2018 год </w:t>
      </w:r>
      <w:r w:rsidR="002D4955" w:rsidRPr="00310B92">
        <w:rPr>
          <w:rFonts w:ascii="Times New Roman" w:hAnsi="Times New Roman"/>
          <w:sz w:val="28"/>
          <w:szCs w:val="28"/>
        </w:rPr>
        <w:t>–</w:t>
      </w:r>
      <w:r w:rsidRPr="00310B92">
        <w:rPr>
          <w:rFonts w:ascii="Times New Roman" w:hAnsi="Times New Roman"/>
          <w:sz w:val="28"/>
          <w:szCs w:val="28"/>
        </w:rPr>
        <w:t xml:space="preserve"> 89%). </w:t>
      </w:r>
    </w:p>
    <w:p w14:paraId="4F1DE06A" w14:textId="37134729" w:rsidR="00960E13" w:rsidRPr="00310B92" w:rsidRDefault="00960E13" w:rsidP="00C60C0F">
      <w:pPr>
        <w:suppressAutoHyphens/>
        <w:spacing w:after="0" w:line="240" w:lineRule="auto"/>
        <w:ind w:firstLine="709"/>
        <w:jc w:val="both"/>
        <w:rPr>
          <w:rFonts w:ascii="Times New Roman" w:hAnsi="Times New Roman"/>
          <w:sz w:val="28"/>
          <w:szCs w:val="28"/>
        </w:rPr>
      </w:pPr>
      <w:r w:rsidRPr="00310B92">
        <w:rPr>
          <w:rFonts w:ascii="Times New Roman" w:hAnsi="Times New Roman"/>
          <w:sz w:val="28"/>
          <w:szCs w:val="28"/>
        </w:rPr>
        <w:t>Курским УФАС России регулярно проводится анализ правовых актов органов законодательной и исполнительной власти Курской области и органов местного самоуправления на предмет их соответствия антимонопольному законодательству.</w:t>
      </w:r>
    </w:p>
    <w:p w14:paraId="4837136E" w14:textId="77777777" w:rsidR="00960E13" w:rsidRPr="00310B92" w:rsidRDefault="00960E13" w:rsidP="00EA3C79">
      <w:pPr>
        <w:suppressAutoHyphens/>
        <w:spacing w:after="0" w:line="240" w:lineRule="auto"/>
        <w:ind w:firstLine="709"/>
        <w:jc w:val="both"/>
        <w:rPr>
          <w:rFonts w:ascii="Times New Roman" w:hAnsi="Times New Roman"/>
          <w:sz w:val="28"/>
          <w:szCs w:val="28"/>
        </w:rPr>
      </w:pPr>
      <w:r w:rsidRPr="00310B92">
        <w:rPr>
          <w:rFonts w:ascii="Times New Roman" w:hAnsi="Times New Roman"/>
          <w:sz w:val="28"/>
          <w:szCs w:val="28"/>
        </w:rPr>
        <w:t xml:space="preserve">Нормативных правовых актов законодательного органа субъекта Российской Федерации - Курской областной Думы, противоречащих требованиям антимонопольного законодательства, в отчетном периоде Курским УФАС России не выявлено. </w:t>
      </w:r>
    </w:p>
    <w:p w14:paraId="4EC3C47A" w14:textId="6B244ACA" w:rsidR="00586558" w:rsidRPr="00310B92" w:rsidRDefault="00586558" w:rsidP="00EA3C79">
      <w:pPr>
        <w:suppressAutoHyphens/>
        <w:spacing w:after="0" w:line="240" w:lineRule="auto"/>
        <w:ind w:firstLine="708"/>
        <w:jc w:val="both"/>
        <w:rPr>
          <w:rFonts w:ascii="Times New Roman" w:hAnsi="Times New Roman"/>
          <w:sz w:val="28"/>
          <w:szCs w:val="28"/>
        </w:rPr>
      </w:pPr>
      <w:r w:rsidRPr="00310B92">
        <w:rPr>
          <w:rFonts w:ascii="Times New Roman" w:hAnsi="Times New Roman"/>
          <w:sz w:val="28"/>
          <w:szCs w:val="28"/>
        </w:rPr>
        <w:t>В 202</w:t>
      </w:r>
      <w:r w:rsidR="00310B92" w:rsidRPr="00310B92">
        <w:rPr>
          <w:rFonts w:ascii="Times New Roman" w:hAnsi="Times New Roman"/>
          <w:sz w:val="28"/>
          <w:szCs w:val="28"/>
        </w:rPr>
        <w:t>1</w:t>
      </w:r>
      <w:r w:rsidRPr="00310B92">
        <w:rPr>
          <w:rFonts w:ascii="Times New Roman" w:hAnsi="Times New Roman"/>
          <w:sz w:val="28"/>
          <w:szCs w:val="28"/>
        </w:rPr>
        <w:t xml:space="preserve"> году Курским УФАС России было рассмотрено </w:t>
      </w:r>
      <w:r w:rsidR="00310B92" w:rsidRPr="00310B92">
        <w:rPr>
          <w:rFonts w:ascii="Times New Roman" w:hAnsi="Times New Roman"/>
          <w:sz w:val="28"/>
          <w:szCs w:val="28"/>
        </w:rPr>
        <w:t>137</w:t>
      </w:r>
      <w:r w:rsidRPr="00310B92">
        <w:rPr>
          <w:rFonts w:ascii="Times New Roman" w:hAnsi="Times New Roman"/>
          <w:sz w:val="28"/>
          <w:szCs w:val="28"/>
        </w:rPr>
        <w:t xml:space="preserve"> нормативных и ненормативных акт</w:t>
      </w:r>
      <w:r w:rsidR="002D4955" w:rsidRPr="00310B92">
        <w:rPr>
          <w:rFonts w:ascii="Times New Roman" w:hAnsi="Times New Roman"/>
          <w:sz w:val="28"/>
          <w:szCs w:val="28"/>
        </w:rPr>
        <w:t>ов</w:t>
      </w:r>
      <w:r w:rsidRPr="00310B92">
        <w:rPr>
          <w:rFonts w:ascii="Times New Roman" w:hAnsi="Times New Roman"/>
          <w:sz w:val="28"/>
          <w:szCs w:val="28"/>
        </w:rPr>
        <w:t xml:space="preserve"> органов исполнительной власти Курской области и органов местного самоуправления. Выявлено 1</w:t>
      </w:r>
      <w:r w:rsidR="00310B92" w:rsidRPr="00310B92">
        <w:rPr>
          <w:rFonts w:ascii="Times New Roman" w:hAnsi="Times New Roman"/>
          <w:sz w:val="28"/>
          <w:szCs w:val="28"/>
        </w:rPr>
        <w:t>7</w:t>
      </w:r>
      <w:r w:rsidRPr="00310B92">
        <w:rPr>
          <w:rFonts w:ascii="Times New Roman" w:hAnsi="Times New Roman"/>
          <w:sz w:val="28"/>
          <w:szCs w:val="28"/>
        </w:rPr>
        <w:t xml:space="preserve"> актов, содержащих положения, которые могут привести к нарушению антимонопольного законодательства. </w:t>
      </w:r>
    </w:p>
    <w:p w14:paraId="39E07A69" w14:textId="6A5627BC" w:rsidR="00586558" w:rsidRPr="00310B92" w:rsidRDefault="00586558" w:rsidP="00EA3C79">
      <w:pPr>
        <w:suppressAutoHyphens/>
        <w:spacing w:after="0" w:line="240" w:lineRule="auto"/>
        <w:ind w:firstLine="708"/>
        <w:jc w:val="both"/>
        <w:rPr>
          <w:rFonts w:ascii="Times New Roman" w:hAnsi="Times New Roman"/>
          <w:sz w:val="28"/>
          <w:szCs w:val="28"/>
        </w:rPr>
      </w:pPr>
      <w:r w:rsidRPr="00310B92">
        <w:rPr>
          <w:rFonts w:ascii="Times New Roman" w:hAnsi="Times New Roman"/>
          <w:sz w:val="28"/>
          <w:szCs w:val="28"/>
        </w:rPr>
        <w:t>Замечания Курского УФАС России учтены в добровольном порядке без выдачи предписаний.</w:t>
      </w:r>
    </w:p>
    <w:p w14:paraId="3F80EE36" w14:textId="77777777" w:rsidR="00310B92" w:rsidRPr="00310B92" w:rsidRDefault="00310B92" w:rsidP="00EA3C79">
      <w:pPr>
        <w:spacing w:after="0" w:line="240" w:lineRule="auto"/>
        <w:ind w:firstLine="708"/>
        <w:jc w:val="both"/>
        <w:rPr>
          <w:rFonts w:ascii="Times New Roman" w:eastAsia="Times New Roman" w:hAnsi="Times New Roman"/>
          <w:sz w:val="28"/>
          <w:szCs w:val="28"/>
          <w:lang w:eastAsia="ru-RU"/>
        </w:rPr>
      </w:pPr>
      <w:r w:rsidRPr="00310B92">
        <w:rPr>
          <w:rFonts w:ascii="Times New Roman" w:eastAsia="Times New Roman" w:hAnsi="Times New Roman"/>
          <w:sz w:val="28"/>
          <w:szCs w:val="28"/>
          <w:lang w:eastAsia="ru-RU"/>
        </w:rPr>
        <w:t>Примеры исполненных предупреждений:</w:t>
      </w:r>
    </w:p>
    <w:p w14:paraId="28C4A3F5" w14:textId="77777777" w:rsidR="00310B92" w:rsidRPr="00310B92" w:rsidRDefault="00310B92" w:rsidP="00EA3C79">
      <w:pPr>
        <w:suppressAutoHyphens/>
        <w:spacing w:after="0" w:line="240" w:lineRule="auto"/>
        <w:ind w:firstLine="709"/>
        <w:jc w:val="both"/>
        <w:rPr>
          <w:rFonts w:ascii="Times New Roman" w:eastAsia="Times New Roman" w:hAnsi="Times New Roman"/>
          <w:sz w:val="28"/>
          <w:szCs w:val="28"/>
          <w:lang w:eastAsia="ru-RU"/>
        </w:rPr>
      </w:pPr>
      <w:r w:rsidRPr="00310B92">
        <w:rPr>
          <w:rFonts w:ascii="Times New Roman" w:eastAsia="Times New Roman" w:hAnsi="Times New Roman"/>
          <w:sz w:val="28"/>
          <w:szCs w:val="28"/>
          <w:lang w:eastAsia="ru-RU"/>
        </w:rPr>
        <w:t>- Курская таможня исполнила предупреждение о необходимости размещения в открытом доступе информации о потребности таможни в услугах складов временного хранения в целях обеспечения конкуренции складов;</w:t>
      </w:r>
    </w:p>
    <w:p w14:paraId="1AD2B6C3" w14:textId="77777777" w:rsidR="00310B92" w:rsidRPr="00310B92" w:rsidRDefault="00310B92" w:rsidP="00EA3C79">
      <w:pPr>
        <w:suppressAutoHyphens/>
        <w:spacing w:after="0" w:line="240" w:lineRule="auto"/>
        <w:ind w:firstLine="709"/>
        <w:jc w:val="both"/>
        <w:rPr>
          <w:rFonts w:ascii="Times New Roman" w:eastAsia="Times New Roman" w:hAnsi="Times New Roman"/>
          <w:sz w:val="28"/>
          <w:szCs w:val="28"/>
          <w:lang w:eastAsia="ru-RU"/>
        </w:rPr>
      </w:pPr>
      <w:r w:rsidRPr="00310B92">
        <w:rPr>
          <w:rFonts w:ascii="Times New Roman" w:eastAsia="Times New Roman" w:hAnsi="Times New Roman"/>
          <w:sz w:val="28"/>
          <w:szCs w:val="28"/>
          <w:lang w:eastAsia="ru-RU"/>
        </w:rPr>
        <w:t>- Администрация п. Медвенка исполнила предупреждение о недопустимости наделения муниципального бюджетного учреждения правом осуществления предпринимательской деятельности на конкурентных рынках, виды которой не соответствуют цели создания бюджетного учреждения, внеся изменения в устав учреждения;</w:t>
      </w:r>
    </w:p>
    <w:p w14:paraId="20BA18A1" w14:textId="77777777" w:rsidR="00310B92" w:rsidRPr="00310B92" w:rsidRDefault="00310B92" w:rsidP="00EA3C79">
      <w:pPr>
        <w:suppressAutoHyphens/>
        <w:spacing w:after="0" w:line="240" w:lineRule="auto"/>
        <w:ind w:firstLine="709"/>
        <w:jc w:val="both"/>
        <w:rPr>
          <w:rFonts w:ascii="Times New Roman" w:eastAsia="Times New Roman" w:hAnsi="Times New Roman"/>
          <w:sz w:val="28"/>
          <w:szCs w:val="28"/>
          <w:lang w:eastAsia="ru-RU"/>
        </w:rPr>
      </w:pPr>
      <w:r w:rsidRPr="00310B92">
        <w:rPr>
          <w:rFonts w:ascii="Times New Roman" w:eastAsia="Times New Roman" w:hAnsi="Times New Roman"/>
          <w:sz w:val="28"/>
          <w:szCs w:val="28"/>
          <w:lang w:eastAsia="ru-RU"/>
        </w:rPr>
        <w:t xml:space="preserve">- Комитету ЖКХ и ТЭК выдано 7 предупреждений о проведении конкурентных </w:t>
      </w:r>
      <w:proofErr w:type="spellStart"/>
      <w:r w:rsidRPr="00310B92">
        <w:rPr>
          <w:rFonts w:ascii="Times New Roman" w:eastAsia="Times New Roman" w:hAnsi="Times New Roman"/>
          <w:sz w:val="28"/>
          <w:szCs w:val="28"/>
          <w:lang w:eastAsia="ru-RU"/>
        </w:rPr>
        <w:t>предотборов</w:t>
      </w:r>
      <w:proofErr w:type="spellEnd"/>
      <w:r w:rsidRPr="00310B92">
        <w:rPr>
          <w:rFonts w:ascii="Times New Roman" w:eastAsia="Times New Roman" w:hAnsi="Times New Roman"/>
          <w:sz w:val="28"/>
          <w:szCs w:val="28"/>
          <w:lang w:eastAsia="ru-RU"/>
        </w:rPr>
        <w:t xml:space="preserve"> для включения хозяйствующих субъектов в реестры квалифицированных подрядных организаций, привлекаемых для выполнения работ по капитальному ремонту, предупреждения исполнены;</w:t>
      </w:r>
    </w:p>
    <w:p w14:paraId="1E4F9E66" w14:textId="567DEAE3" w:rsidR="00310B92" w:rsidRPr="00310B92" w:rsidRDefault="00310B92" w:rsidP="00EA3C79">
      <w:pPr>
        <w:suppressAutoHyphens/>
        <w:spacing w:after="0" w:line="240" w:lineRule="auto"/>
        <w:ind w:firstLine="709"/>
        <w:jc w:val="both"/>
        <w:rPr>
          <w:rFonts w:ascii="Times New Roman" w:eastAsia="Times New Roman" w:hAnsi="Times New Roman"/>
          <w:sz w:val="28"/>
          <w:szCs w:val="28"/>
          <w:lang w:eastAsia="ru-RU"/>
        </w:rPr>
      </w:pPr>
      <w:r w:rsidRPr="00310B92">
        <w:rPr>
          <w:rFonts w:ascii="Times New Roman" w:eastAsia="Times New Roman" w:hAnsi="Times New Roman"/>
          <w:sz w:val="28"/>
          <w:szCs w:val="28"/>
          <w:lang w:eastAsia="ru-RU"/>
        </w:rPr>
        <w:t>- администрациям сельсоветов Дмитриевского района вынесено 6 предупреждений о прекращении ограничения конкуренции при предоставлении в собственность или пользование муниципальных земельных участков.</w:t>
      </w:r>
    </w:p>
    <w:p w14:paraId="422D134D" w14:textId="564A3BD3" w:rsidR="00310B92" w:rsidRDefault="00310B92" w:rsidP="00C60C0F">
      <w:pPr>
        <w:suppressAutoHyphens/>
        <w:spacing w:after="0" w:line="240" w:lineRule="auto"/>
        <w:ind w:firstLine="709"/>
        <w:jc w:val="both"/>
        <w:rPr>
          <w:rFonts w:ascii="Times New Roman" w:hAnsi="Times New Roman"/>
          <w:b/>
          <w:sz w:val="28"/>
          <w:szCs w:val="28"/>
          <w:highlight w:val="yellow"/>
        </w:rPr>
      </w:pPr>
    </w:p>
    <w:p w14:paraId="4A45D76E" w14:textId="0130DD19" w:rsidR="00960E13" w:rsidRPr="00310B92" w:rsidRDefault="00960E13" w:rsidP="00C60C0F">
      <w:pPr>
        <w:suppressAutoHyphens/>
        <w:spacing w:after="0" w:line="240" w:lineRule="auto"/>
        <w:ind w:firstLine="709"/>
        <w:jc w:val="both"/>
        <w:rPr>
          <w:rFonts w:ascii="Times New Roman" w:hAnsi="Times New Roman"/>
          <w:sz w:val="28"/>
          <w:szCs w:val="28"/>
        </w:rPr>
      </w:pPr>
      <w:r w:rsidRPr="00310B92">
        <w:rPr>
          <w:rFonts w:ascii="Times New Roman" w:hAnsi="Times New Roman"/>
          <w:b/>
          <w:sz w:val="28"/>
          <w:szCs w:val="28"/>
        </w:rPr>
        <w:t>Соглашения и согласованные действия органов власти и хозяйствующих субъектов, ограничивающие конкуренцию</w:t>
      </w:r>
    </w:p>
    <w:p w14:paraId="7466707F" w14:textId="77777777" w:rsidR="00960E13" w:rsidRPr="00310B92" w:rsidRDefault="00960E13" w:rsidP="00C60C0F">
      <w:pPr>
        <w:suppressAutoHyphens/>
        <w:spacing w:after="0" w:line="240" w:lineRule="auto"/>
        <w:ind w:firstLine="709"/>
        <w:jc w:val="both"/>
        <w:rPr>
          <w:rFonts w:ascii="Times New Roman" w:hAnsi="Times New Roman"/>
          <w:sz w:val="28"/>
          <w:szCs w:val="28"/>
        </w:rPr>
      </w:pPr>
      <w:r w:rsidRPr="00310B92">
        <w:rPr>
          <w:rFonts w:ascii="Times New Roman" w:hAnsi="Times New Roman"/>
          <w:sz w:val="28"/>
          <w:szCs w:val="28"/>
        </w:rPr>
        <w:t xml:space="preserve">Одним из наиболее «тяжких» видов антиконкурентных деяний являются соглашения между органами государственной власти субъектов Российской Федерации, органами местного самоуправления и хозяйствующими субъектами, если такие соглашения приводят или могут привести к недопущению, ограничению, устранению конкуренции, в частности к повышению цен (тарифов), </w:t>
      </w:r>
      <w:r w:rsidRPr="00310B92">
        <w:rPr>
          <w:rFonts w:ascii="Times New Roman" w:hAnsi="Times New Roman"/>
          <w:sz w:val="28"/>
          <w:szCs w:val="28"/>
        </w:rPr>
        <w:lastRenderedPageBreak/>
        <w:t xml:space="preserve">необоснованному установлению различных цен (тарифов) на один и тот же товар, разделу товарного рынка, ограничению доступа на товарный рынок или устранению с него хозяйствующих субъектов. Такие соглашения запрещены </w:t>
      </w:r>
      <w:r w:rsidRPr="00310B92">
        <w:rPr>
          <w:rFonts w:ascii="Times New Roman" w:hAnsi="Times New Roman"/>
          <w:bCs/>
          <w:sz w:val="28"/>
          <w:szCs w:val="28"/>
        </w:rPr>
        <w:t>статьей 16</w:t>
      </w:r>
      <w:r w:rsidRPr="00310B92">
        <w:rPr>
          <w:rFonts w:ascii="Times New Roman" w:hAnsi="Times New Roman"/>
          <w:sz w:val="28"/>
          <w:szCs w:val="28"/>
        </w:rPr>
        <w:t xml:space="preserve"> Закона </w:t>
      </w:r>
      <w:r w:rsidR="00821A19" w:rsidRPr="00310B92">
        <w:rPr>
          <w:rFonts w:ascii="Times New Roman" w:hAnsi="Times New Roman"/>
          <w:sz w:val="28"/>
          <w:szCs w:val="28"/>
        </w:rPr>
        <w:t>«</w:t>
      </w:r>
      <w:r w:rsidRPr="00310B92">
        <w:rPr>
          <w:rFonts w:ascii="Times New Roman" w:hAnsi="Times New Roman"/>
          <w:sz w:val="28"/>
          <w:szCs w:val="28"/>
        </w:rPr>
        <w:t>О защите конкуренции</w:t>
      </w:r>
      <w:r w:rsidR="00821A19" w:rsidRPr="00310B92">
        <w:rPr>
          <w:rFonts w:ascii="Times New Roman" w:hAnsi="Times New Roman"/>
          <w:sz w:val="28"/>
          <w:szCs w:val="28"/>
        </w:rPr>
        <w:t>»</w:t>
      </w:r>
      <w:r w:rsidRPr="00310B92">
        <w:rPr>
          <w:rFonts w:ascii="Times New Roman" w:hAnsi="Times New Roman"/>
          <w:sz w:val="28"/>
          <w:szCs w:val="28"/>
        </w:rPr>
        <w:t>.</w:t>
      </w:r>
    </w:p>
    <w:p w14:paraId="18F6BAAA" w14:textId="171F3037" w:rsidR="00960E13" w:rsidRPr="00310B92" w:rsidRDefault="00960E13" w:rsidP="00C60C0F">
      <w:pPr>
        <w:suppressAutoHyphens/>
        <w:spacing w:after="0" w:line="240" w:lineRule="auto"/>
        <w:ind w:firstLine="709"/>
        <w:jc w:val="both"/>
        <w:rPr>
          <w:rFonts w:ascii="Times New Roman" w:hAnsi="Times New Roman"/>
          <w:sz w:val="28"/>
          <w:szCs w:val="28"/>
        </w:rPr>
      </w:pPr>
      <w:r w:rsidRPr="00310B92">
        <w:rPr>
          <w:rFonts w:ascii="Times New Roman" w:hAnsi="Times New Roman"/>
          <w:sz w:val="28"/>
          <w:szCs w:val="28"/>
        </w:rPr>
        <w:t>В 20</w:t>
      </w:r>
      <w:r w:rsidR="00310B92" w:rsidRPr="00310B92">
        <w:rPr>
          <w:rFonts w:ascii="Times New Roman" w:hAnsi="Times New Roman"/>
          <w:sz w:val="28"/>
          <w:szCs w:val="28"/>
        </w:rPr>
        <w:t>21</w:t>
      </w:r>
      <w:r w:rsidRPr="00310B92">
        <w:rPr>
          <w:rFonts w:ascii="Times New Roman" w:hAnsi="Times New Roman"/>
          <w:sz w:val="28"/>
          <w:szCs w:val="28"/>
        </w:rPr>
        <w:t xml:space="preserve"> году Курским УФАС России выявлено </w:t>
      </w:r>
      <w:r w:rsidR="00310B92" w:rsidRPr="00310B92">
        <w:rPr>
          <w:rFonts w:ascii="Times New Roman" w:hAnsi="Times New Roman"/>
          <w:sz w:val="28"/>
          <w:szCs w:val="28"/>
        </w:rPr>
        <w:t>16</w:t>
      </w:r>
      <w:r w:rsidRPr="00310B92">
        <w:rPr>
          <w:rFonts w:ascii="Times New Roman" w:hAnsi="Times New Roman"/>
          <w:sz w:val="28"/>
          <w:szCs w:val="28"/>
        </w:rPr>
        <w:t xml:space="preserve"> нарушени</w:t>
      </w:r>
      <w:r w:rsidR="008604F9" w:rsidRPr="00310B92">
        <w:rPr>
          <w:rFonts w:ascii="Times New Roman" w:hAnsi="Times New Roman"/>
          <w:sz w:val="28"/>
          <w:szCs w:val="28"/>
        </w:rPr>
        <w:t>я</w:t>
      </w:r>
      <w:r w:rsidRPr="00310B92">
        <w:rPr>
          <w:rFonts w:ascii="Times New Roman" w:hAnsi="Times New Roman"/>
          <w:sz w:val="28"/>
          <w:szCs w:val="28"/>
        </w:rPr>
        <w:t xml:space="preserve"> требований статьи 16 Закона </w:t>
      </w:r>
      <w:r w:rsidR="002C376D" w:rsidRPr="00310B92">
        <w:rPr>
          <w:rFonts w:ascii="Times New Roman" w:hAnsi="Times New Roman"/>
          <w:sz w:val="28"/>
          <w:szCs w:val="28"/>
        </w:rPr>
        <w:t>«О</w:t>
      </w:r>
      <w:r w:rsidRPr="00310B92">
        <w:rPr>
          <w:rFonts w:ascii="Times New Roman" w:hAnsi="Times New Roman"/>
          <w:sz w:val="28"/>
          <w:szCs w:val="28"/>
        </w:rPr>
        <w:t xml:space="preserve"> защите конкуренции</w:t>
      </w:r>
      <w:r w:rsidR="002C376D" w:rsidRPr="00310B92">
        <w:rPr>
          <w:rFonts w:ascii="Times New Roman" w:hAnsi="Times New Roman"/>
          <w:sz w:val="28"/>
          <w:szCs w:val="28"/>
        </w:rPr>
        <w:t>»</w:t>
      </w:r>
      <w:r w:rsidRPr="00310B92">
        <w:rPr>
          <w:rFonts w:ascii="Times New Roman" w:hAnsi="Times New Roman"/>
          <w:sz w:val="28"/>
          <w:szCs w:val="28"/>
        </w:rPr>
        <w:t xml:space="preserve"> (</w:t>
      </w:r>
      <w:r w:rsidR="00310B92" w:rsidRPr="00310B92">
        <w:rPr>
          <w:rFonts w:ascii="Times New Roman" w:hAnsi="Times New Roman"/>
          <w:sz w:val="28"/>
          <w:szCs w:val="28"/>
        </w:rPr>
        <w:t xml:space="preserve">2020 год – 2 нарушения, </w:t>
      </w:r>
      <w:r w:rsidR="008604F9" w:rsidRPr="00310B92">
        <w:rPr>
          <w:rFonts w:ascii="Times New Roman" w:hAnsi="Times New Roman"/>
          <w:sz w:val="28"/>
          <w:szCs w:val="28"/>
        </w:rPr>
        <w:t xml:space="preserve">2019 год – 5 нарушений, </w:t>
      </w:r>
      <w:r w:rsidRPr="00310B92">
        <w:rPr>
          <w:rFonts w:ascii="Times New Roman" w:hAnsi="Times New Roman"/>
          <w:sz w:val="28"/>
          <w:szCs w:val="28"/>
        </w:rPr>
        <w:t xml:space="preserve">2018 год – 4 нарушения), выразившихся в заключении и реализации антиконкурентных соглашений (согласованных действий) между органами власти, местного самоуправления (организациями, осуществляющими функции органов власти) и хозяйствующими субъектами. </w:t>
      </w:r>
    </w:p>
    <w:p w14:paraId="7602B00C" w14:textId="77777777" w:rsidR="00310B92" w:rsidRPr="00310B92" w:rsidRDefault="00310B92" w:rsidP="00310B92">
      <w:pPr>
        <w:suppressAutoHyphens/>
        <w:spacing w:after="0" w:line="240" w:lineRule="auto"/>
        <w:ind w:firstLine="709"/>
        <w:jc w:val="both"/>
        <w:rPr>
          <w:rFonts w:ascii="Times New Roman" w:hAnsi="Times New Roman"/>
          <w:sz w:val="28"/>
          <w:szCs w:val="28"/>
        </w:rPr>
      </w:pPr>
      <w:r w:rsidRPr="00310B92">
        <w:rPr>
          <w:rFonts w:ascii="Times New Roman" w:hAnsi="Times New Roman"/>
          <w:sz w:val="28"/>
          <w:szCs w:val="28"/>
        </w:rPr>
        <w:t>Примеры дел о нарушении ст. 16 ФЗ «О защите конкуренции»:</w:t>
      </w:r>
    </w:p>
    <w:p w14:paraId="6028A27C" w14:textId="230A35C0" w:rsidR="00310B92" w:rsidRPr="00310B92" w:rsidRDefault="00310B92" w:rsidP="00310B92">
      <w:pPr>
        <w:suppressAutoHyphens/>
        <w:spacing w:after="0" w:line="240" w:lineRule="auto"/>
        <w:ind w:firstLine="709"/>
        <w:jc w:val="both"/>
        <w:rPr>
          <w:rFonts w:ascii="Times New Roman" w:hAnsi="Times New Roman"/>
          <w:sz w:val="28"/>
          <w:szCs w:val="28"/>
        </w:rPr>
      </w:pPr>
      <w:r w:rsidRPr="00310B92">
        <w:rPr>
          <w:rFonts w:ascii="Times New Roman" w:hAnsi="Times New Roman"/>
          <w:sz w:val="28"/>
          <w:szCs w:val="28"/>
        </w:rPr>
        <w:t xml:space="preserve">- по жалобе хозяйствующего субъекта установлен факт согласованных действий Комитета природных ресурсов Курской области и ООО «ЭКОЦЕНТР» по привлечению Комитетом указанного общества для выполнения маркшейдерских работ без конкурентных процедур отбора, предусмотренных законодательством </w:t>
      </w:r>
      <w:r>
        <w:rPr>
          <w:rFonts w:ascii="Times New Roman" w:hAnsi="Times New Roman"/>
          <w:sz w:val="28"/>
          <w:szCs w:val="28"/>
        </w:rPr>
        <w:br/>
      </w:r>
      <w:r w:rsidRPr="00310B92">
        <w:rPr>
          <w:rFonts w:ascii="Times New Roman" w:hAnsi="Times New Roman"/>
          <w:sz w:val="28"/>
          <w:szCs w:val="28"/>
        </w:rPr>
        <w:t>о закупках для государственных нужд;</w:t>
      </w:r>
    </w:p>
    <w:p w14:paraId="172F141E" w14:textId="3877B249" w:rsidR="0017657A" w:rsidRDefault="00310B92" w:rsidP="00310B92">
      <w:pPr>
        <w:suppressAutoHyphens/>
        <w:spacing w:after="0" w:line="240" w:lineRule="auto"/>
        <w:ind w:firstLine="709"/>
        <w:jc w:val="both"/>
        <w:rPr>
          <w:rFonts w:ascii="Times New Roman" w:hAnsi="Times New Roman"/>
          <w:sz w:val="28"/>
          <w:szCs w:val="28"/>
        </w:rPr>
      </w:pPr>
      <w:r w:rsidRPr="00310B92">
        <w:rPr>
          <w:rFonts w:ascii="Times New Roman" w:hAnsi="Times New Roman"/>
          <w:sz w:val="28"/>
          <w:szCs w:val="28"/>
        </w:rPr>
        <w:t xml:space="preserve">- по обращениям Счетной палаты г. Курска рассмотрено 5 дел </w:t>
      </w:r>
      <w:r>
        <w:rPr>
          <w:rFonts w:ascii="Times New Roman" w:hAnsi="Times New Roman"/>
          <w:sz w:val="28"/>
          <w:szCs w:val="28"/>
        </w:rPr>
        <w:br/>
      </w:r>
      <w:r w:rsidRPr="00310B92">
        <w:rPr>
          <w:rFonts w:ascii="Times New Roman" w:hAnsi="Times New Roman"/>
          <w:sz w:val="28"/>
          <w:szCs w:val="28"/>
        </w:rPr>
        <w:t xml:space="preserve">о согласованных действиях школ г. Курска с хозяйствующими субъектами при организации школьного питания по «дроблению» закупок с целью уклонения </w:t>
      </w:r>
      <w:r>
        <w:rPr>
          <w:rFonts w:ascii="Times New Roman" w:hAnsi="Times New Roman"/>
          <w:sz w:val="28"/>
          <w:szCs w:val="28"/>
        </w:rPr>
        <w:br/>
      </w:r>
      <w:r w:rsidRPr="00310B92">
        <w:rPr>
          <w:rFonts w:ascii="Times New Roman" w:hAnsi="Times New Roman"/>
          <w:sz w:val="28"/>
          <w:szCs w:val="28"/>
        </w:rPr>
        <w:t xml:space="preserve">от процедур обязательных торгов, предусмотренных законодательством </w:t>
      </w:r>
      <w:r>
        <w:rPr>
          <w:rFonts w:ascii="Times New Roman" w:hAnsi="Times New Roman"/>
          <w:sz w:val="28"/>
          <w:szCs w:val="28"/>
        </w:rPr>
        <w:br/>
      </w:r>
      <w:r w:rsidRPr="00310B92">
        <w:rPr>
          <w:rFonts w:ascii="Times New Roman" w:hAnsi="Times New Roman"/>
          <w:sz w:val="28"/>
          <w:szCs w:val="28"/>
        </w:rPr>
        <w:t>о контрактной системе.</w:t>
      </w:r>
    </w:p>
    <w:p w14:paraId="2782CDBE" w14:textId="77777777" w:rsidR="00310B92" w:rsidRPr="0041136B" w:rsidRDefault="00310B92" w:rsidP="00310B92">
      <w:pPr>
        <w:suppressAutoHyphens/>
        <w:spacing w:after="0" w:line="240" w:lineRule="auto"/>
        <w:ind w:firstLine="709"/>
        <w:jc w:val="both"/>
        <w:rPr>
          <w:rFonts w:ascii="Times New Roman" w:hAnsi="Times New Roman"/>
          <w:b/>
          <w:bCs/>
          <w:sz w:val="28"/>
          <w:szCs w:val="28"/>
          <w:highlight w:val="yellow"/>
        </w:rPr>
      </w:pPr>
    </w:p>
    <w:p w14:paraId="7D07B307" w14:textId="6E10D7AE" w:rsidR="00DF2F92" w:rsidRPr="00310B92" w:rsidRDefault="00DF2F92" w:rsidP="008604F9">
      <w:pPr>
        <w:suppressAutoHyphens/>
        <w:spacing w:after="0" w:line="240" w:lineRule="auto"/>
        <w:ind w:firstLine="709"/>
        <w:jc w:val="both"/>
        <w:rPr>
          <w:rFonts w:ascii="Times New Roman" w:hAnsi="Times New Roman"/>
          <w:b/>
          <w:bCs/>
          <w:sz w:val="28"/>
          <w:szCs w:val="28"/>
        </w:rPr>
      </w:pPr>
      <w:r w:rsidRPr="00310B92">
        <w:rPr>
          <w:rFonts w:ascii="Times New Roman" w:hAnsi="Times New Roman"/>
          <w:b/>
          <w:bCs/>
          <w:sz w:val="28"/>
          <w:szCs w:val="28"/>
        </w:rPr>
        <w:t>Соблюдение органами исполнительной власти и органами местного самоуправления антимонопольных требований к порядку предоставления государственного и муниципального имущества и государственных или муниципальных преференций</w:t>
      </w:r>
    </w:p>
    <w:p w14:paraId="3125AFC8" w14:textId="228A7835" w:rsidR="0017657A" w:rsidRPr="003B1AE6" w:rsidRDefault="0017657A" w:rsidP="005843A2">
      <w:pPr>
        <w:pStyle w:val="a0"/>
        <w:spacing w:after="0" w:line="240" w:lineRule="auto"/>
        <w:ind w:firstLine="851"/>
        <w:jc w:val="both"/>
        <w:rPr>
          <w:bCs/>
          <w:kern w:val="0"/>
          <w:sz w:val="28"/>
          <w:szCs w:val="28"/>
          <w:lang w:eastAsia="ru-RU"/>
        </w:rPr>
      </w:pPr>
      <w:r w:rsidRPr="00310B92">
        <w:rPr>
          <w:bCs/>
          <w:sz w:val="28"/>
          <w:szCs w:val="28"/>
        </w:rPr>
        <w:t>В 202</w:t>
      </w:r>
      <w:r w:rsidR="00310B92" w:rsidRPr="00310B92">
        <w:rPr>
          <w:bCs/>
          <w:sz w:val="28"/>
          <w:szCs w:val="28"/>
        </w:rPr>
        <w:t>1</w:t>
      </w:r>
      <w:r w:rsidRPr="00310B92">
        <w:rPr>
          <w:bCs/>
          <w:sz w:val="28"/>
          <w:szCs w:val="28"/>
        </w:rPr>
        <w:t xml:space="preserve"> году снизилось количество выявленных нарушений порядка заключения договоров в отношении государственного и муниципального имущества (статья 17.1 Закона о защите конкуренции)</w:t>
      </w:r>
      <w:r w:rsidR="005843A2" w:rsidRPr="00310B92">
        <w:rPr>
          <w:bCs/>
          <w:sz w:val="28"/>
          <w:szCs w:val="28"/>
        </w:rPr>
        <w:t>. Т</w:t>
      </w:r>
      <w:r w:rsidRPr="00310B92">
        <w:rPr>
          <w:bCs/>
          <w:sz w:val="28"/>
          <w:szCs w:val="28"/>
        </w:rPr>
        <w:t>ак, в 202</w:t>
      </w:r>
      <w:r w:rsidR="00310B92" w:rsidRPr="00310B92">
        <w:rPr>
          <w:bCs/>
          <w:sz w:val="28"/>
          <w:szCs w:val="28"/>
        </w:rPr>
        <w:t>1</w:t>
      </w:r>
      <w:r w:rsidRPr="00310B92">
        <w:rPr>
          <w:bCs/>
          <w:sz w:val="28"/>
          <w:szCs w:val="28"/>
        </w:rPr>
        <w:t xml:space="preserve"> году Курским УФАС России установлено </w:t>
      </w:r>
      <w:r w:rsidR="00310B92" w:rsidRPr="00310B92">
        <w:rPr>
          <w:bCs/>
          <w:sz w:val="28"/>
          <w:szCs w:val="28"/>
        </w:rPr>
        <w:t>3</w:t>
      </w:r>
      <w:r w:rsidRPr="00310B92">
        <w:rPr>
          <w:bCs/>
          <w:sz w:val="28"/>
          <w:szCs w:val="28"/>
        </w:rPr>
        <w:t xml:space="preserve"> факта нарушений такого рода со стороны органов местного самоуправления муниципальных образований Курской области </w:t>
      </w:r>
      <w:r w:rsidR="00EB6E4E" w:rsidRPr="00310B92">
        <w:rPr>
          <w:bCs/>
          <w:sz w:val="28"/>
          <w:szCs w:val="28"/>
        </w:rPr>
        <w:t>(</w:t>
      </w:r>
      <w:r w:rsidR="00310B92" w:rsidRPr="00310B92">
        <w:rPr>
          <w:bCs/>
          <w:sz w:val="28"/>
          <w:szCs w:val="28"/>
        </w:rPr>
        <w:t xml:space="preserve">2020 год – 4, </w:t>
      </w:r>
      <w:r w:rsidRPr="00310B92">
        <w:rPr>
          <w:bCs/>
          <w:sz w:val="28"/>
          <w:szCs w:val="28"/>
        </w:rPr>
        <w:t>2019</w:t>
      </w:r>
      <w:r w:rsidR="00310B92" w:rsidRPr="00310B92">
        <w:rPr>
          <w:bCs/>
          <w:sz w:val="28"/>
          <w:szCs w:val="28"/>
        </w:rPr>
        <w:t xml:space="preserve"> год</w:t>
      </w:r>
      <w:r w:rsidRPr="00310B92">
        <w:rPr>
          <w:bCs/>
          <w:sz w:val="28"/>
          <w:szCs w:val="28"/>
        </w:rPr>
        <w:t xml:space="preserve"> – 7, </w:t>
      </w:r>
      <w:r w:rsidR="00EB6E4E" w:rsidRPr="00310B92">
        <w:rPr>
          <w:bCs/>
          <w:sz w:val="28"/>
          <w:szCs w:val="28"/>
        </w:rPr>
        <w:t>2018 год -</w:t>
      </w:r>
      <w:r w:rsidR="005843A2" w:rsidRPr="00310B92">
        <w:rPr>
          <w:bCs/>
          <w:sz w:val="28"/>
          <w:szCs w:val="28"/>
        </w:rPr>
        <w:t xml:space="preserve"> </w:t>
      </w:r>
      <w:r w:rsidR="00EB6E4E" w:rsidRPr="00310B92">
        <w:rPr>
          <w:bCs/>
          <w:sz w:val="28"/>
          <w:szCs w:val="28"/>
        </w:rPr>
        <w:t xml:space="preserve">1). </w:t>
      </w:r>
      <w:r w:rsidRPr="003B1AE6">
        <w:rPr>
          <w:bCs/>
          <w:kern w:val="0"/>
          <w:sz w:val="28"/>
          <w:szCs w:val="28"/>
          <w:lang w:eastAsia="ru-RU"/>
        </w:rPr>
        <w:t xml:space="preserve">Нарушения связаны с передачей в аренду хозяйствующим субъектам недвижимого муниципального имущества без процедуры торгов либо процедуры преференций, предусмотренных антимонопольным законодательством. По </w:t>
      </w:r>
      <w:r w:rsidR="00310B92" w:rsidRPr="003B1AE6">
        <w:rPr>
          <w:bCs/>
          <w:kern w:val="0"/>
          <w:sz w:val="28"/>
          <w:szCs w:val="28"/>
          <w:lang w:eastAsia="ru-RU"/>
        </w:rPr>
        <w:t>2</w:t>
      </w:r>
      <w:r w:rsidRPr="003B1AE6">
        <w:rPr>
          <w:bCs/>
          <w:kern w:val="0"/>
          <w:sz w:val="28"/>
          <w:szCs w:val="28"/>
          <w:lang w:eastAsia="ru-RU"/>
        </w:rPr>
        <w:t xml:space="preserve"> делам предписания о возврате имущества не выдавались в связи с истечением сроков аренды имущества, по 1 делу выдано предписание о возврате муниципального имущества, которое не было исполнено в срок</w:t>
      </w:r>
      <w:r w:rsidR="00310B92" w:rsidRPr="003B1AE6">
        <w:rPr>
          <w:bCs/>
          <w:kern w:val="0"/>
          <w:sz w:val="28"/>
          <w:szCs w:val="28"/>
          <w:lang w:eastAsia="ru-RU"/>
        </w:rPr>
        <w:t>.</w:t>
      </w:r>
    </w:p>
    <w:p w14:paraId="30B373DD" w14:textId="29C50C2A" w:rsidR="0017657A" w:rsidRPr="003B1AE6" w:rsidRDefault="0017657A" w:rsidP="0017657A">
      <w:pPr>
        <w:suppressAutoHyphens/>
        <w:spacing w:after="0" w:line="240" w:lineRule="auto"/>
        <w:ind w:firstLine="708"/>
        <w:jc w:val="both"/>
        <w:rPr>
          <w:rFonts w:ascii="Times New Roman" w:eastAsia="Times New Roman" w:hAnsi="Times New Roman"/>
          <w:bCs/>
          <w:kern w:val="1"/>
          <w:sz w:val="28"/>
          <w:szCs w:val="28"/>
          <w:lang w:eastAsia="ar-SA"/>
        </w:rPr>
      </w:pPr>
      <w:r w:rsidRPr="003B1AE6">
        <w:rPr>
          <w:rFonts w:ascii="Times New Roman" w:eastAsia="Times New Roman" w:hAnsi="Times New Roman"/>
          <w:bCs/>
          <w:kern w:val="1"/>
          <w:sz w:val="28"/>
          <w:szCs w:val="28"/>
          <w:lang w:eastAsia="ar-SA"/>
        </w:rPr>
        <w:t xml:space="preserve">Порядок предоставления государственных или муниципальных преференций установлен статьями 19-21 </w:t>
      </w:r>
      <w:r w:rsidR="005843A2" w:rsidRPr="003B1AE6">
        <w:rPr>
          <w:rFonts w:ascii="Times New Roman" w:hAnsi="Times New Roman"/>
          <w:sz w:val="28"/>
          <w:szCs w:val="28"/>
        </w:rPr>
        <w:t>Федерального закона от 26.07.06 № 135-ФЗ «О защите конкуренции».</w:t>
      </w:r>
    </w:p>
    <w:p w14:paraId="35A6ED25" w14:textId="2B9DCBD6" w:rsidR="0017657A" w:rsidRPr="003B1AE6" w:rsidRDefault="0017657A" w:rsidP="00A65A71">
      <w:pPr>
        <w:suppressAutoHyphens/>
        <w:spacing w:after="0" w:line="0" w:lineRule="atLeast"/>
        <w:ind w:firstLine="708"/>
        <w:jc w:val="both"/>
        <w:rPr>
          <w:rFonts w:ascii="Times New Roman" w:hAnsi="Times New Roman"/>
          <w:sz w:val="28"/>
          <w:szCs w:val="28"/>
        </w:rPr>
      </w:pPr>
      <w:r w:rsidRPr="003B1AE6">
        <w:rPr>
          <w:rFonts w:ascii="Times New Roman" w:hAnsi="Times New Roman"/>
          <w:sz w:val="28"/>
          <w:szCs w:val="28"/>
        </w:rPr>
        <w:t xml:space="preserve">В связи с реализацией Стратегии развития конкуренции и антимонопольного регулирования в Российской Федерации на период </w:t>
      </w:r>
      <w:r w:rsidR="00A65A71" w:rsidRPr="003B1AE6">
        <w:rPr>
          <w:rFonts w:ascii="Times New Roman" w:hAnsi="Times New Roman"/>
          <w:sz w:val="28"/>
          <w:szCs w:val="28"/>
        </w:rPr>
        <w:br/>
      </w:r>
      <w:r w:rsidRPr="003B1AE6">
        <w:rPr>
          <w:rFonts w:ascii="Times New Roman" w:hAnsi="Times New Roman"/>
          <w:sz w:val="28"/>
          <w:szCs w:val="28"/>
        </w:rPr>
        <w:t>2013-2024 г</w:t>
      </w:r>
      <w:r w:rsidR="00A5431C">
        <w:rPr>
          <w:rFonts w:ascii="Times New Roman" w:hAnsi="Times New Roman"/>
          <w:sz w:val="28"/>
          <w:szCs w:val="28"/>
        </w:rPr>
        <w:t>одов</w:t>
      </w:r>
      <w:r w:rsidRPr="003B1AE6">
        <w:rPr>
          <w:rFonts w:ascii="Times New Roman" w:hAnsi="Times New Roman"/>
          <w:sz w:val="28"/>
          <w:szCs w:val="28"/>
        </w:rPr>
        <w:t xml:space="preserve"> Федеральная антимонопольная служба 26.06.2020 поручила своим территориальным органам, в том числе Курскому УФАС, усилить контроль за </w:t>
      </w:r>
      <w:r w:rsidRPr="003B1AE6">
        <w:rPr>
          <w:rFonts w:ascii="Times New Roman" w:hAnsi="Times New Roman"/>
          <w:sz w:val="28"/>
          <w:szCs w:val="28"/>
        </w:rPr>
        <w:lastRenderedPageBreak/>
        <w:t>предоставлением хозяйствующим субъектам государственных и муниципальных преференций органами власти и местного самоуправления.</w:t>
      </w:r>
    </w:p>
    <w:p w14:paraId="5FE47164" w14:textId="6964DB90" w:rsidR="0017657A" w:rsidRPr="003B1AE6"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3B1AE6">
        <w:rPr>
          <w:rFonts w:ascii="Times New Roman" w:eastAsia="SimSun" w:hAnsi="Times New Roman" w:cs="Mangal"/>
          <w:kern w:val="1"/>
          <w:sz w:val="28"/>
          <w:szCs w:val="28"/>
          <w:lang w:eastAsia="hi-IN" w:bidi="hi-IN"/>
        </w:rPr>
        <w:t xml:space="preserve">Сложившаяся в Курской области практика свидетельствует о наличии проблем в сфере предоставления муниципальных преференций и распоряжения имуществом, являющимся объектами коммунального комплекса - сети водоснабжения, водоотведения, теплоснабжения. </w:t>
      </w:r>
    </w:p>
    <w:p w14:paraId="59DEF812" w14:textId="6DC6FC7F" w:rsidR="0017657A" w:rsidRPr="003B1AE6"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3B1AE6">
        <w:rPr>
          <w:rFonts w:ascii="Times New Roman" w:eastAsia="SimSun" w:hAnsi="Times New Roman" w:cs="Mangal"/>
          <w:kern w:val="1"/>
          <w:sz w:val="28"/>
          <w:szCs w:val="28"/>
          <w:lang w:eastAsia="hi-IN" w:bidi="hi-IN"/>
        </w:rPr>
        <w:t>Так, в 2018</w:t>
      </w:r>
      <w:r w:rsidR="003B1AE6" w:rsidRPr="003B1AE6">
        <w:rPr>
          <w:rFonts w:ascii="Times New Roman" w:eastAsia="SimSun" w:hAnsi="Times New Roman" w:cs="Mangal"/>
          <w:kern w:val="1"/>
          <w:sz w:val="28"/>
          <w:szCs w:val="28"/>
          <w:lang w:eastAsia="hi-IN" w:bidi="hi-IN"/>
        </w:rPr>
        <w:t>-</w:t>
      </w:r>
      <w:r w:rsidRPr="003B1AE6">
        <w:rPr>
          <w:rFonts w:ascii="Times New Roman" w:eastAsia="SimSun" w:hAnsi="Times New Roman" w:cs="Mangal"/>
          <w:kern w:val="1"/>
          <w:sz w:val="28"/>
          <w:szCs w:val="28"/>
          <w:lang w:eastAsia="hi-IN" w:bidi="hi-IN"/>
        </w:rPr>
        <w:t>202</w:t>
      </w:r>
      <w:r w:rsidR="003B1AE6" w:rsidRPr="003B1AE6">
        <w:rPr>
          <w:rFonts w:ascii="Times New Roman" w:eastAsia="SimSun" w:hAnsi="Times New Roman" w:cs="Mangal"/>
          <w:kern w:val="1"/>
          <w:sz w:val="28"/>
          <w:szCs w:val="28"/>
          <w:lang w:eastAsia="hi-IN" w:bidi="hi-IN"/>
        </w:rPr>
        <w:t>1</w:t>
      </w:r>
      <w:r w:rsidRPr="003B1AE6">
        <w:rPr>
          <w:rFonts w:ascii="Times New Roman" w:eastAsia="SimSun" w:hAnsi="Times New Roman" w:cs="Mangal"/>
          <w:kern w:val="1"/>
          <w:sz w:val="28"/>
          <w:szCs w:val="28"/>
          <w:lang w:eastAsia="hi-IN" w:bidi="hi-IN"/>
        </w:rPr>
        <w:t xml:space="preserve"> г</w:t>
      </w:r>
      <w:r w:rsidR="00A5431C">
        <w:rPr>
          <w:rFonts w:ascii="Times New Roman" w:eastAsia="SimSun" w:hAnsi="Times New Roman" w:cs="Mangal"/>
          <w:kern w:val="1"/>
          <w:sz w:val="28"/>
          <w:szCs w:val="28"/>
          <w:lang w:eastAsia="hi-IN" w:bidi="hi-IN"/>
        </w:rPr>
        <w:t>одах</w:t>
      </w:r>
      <w:r w:rsidRPr="003B1AE6">
        <w:rPr>
          <w:rFonts w:ascii="Times New Roman" w:eastAsia="SimSun" w:hAnsi="Times New Roman" w:cs="Mangal"/>
          <w:kern w:val="1"/>
          <w:sz w:val="28"/>
          <w:szCs w:val="28"/>
          <w:lang w:eastAsia="hi-IN" w:bidi="hi-IN"/>
        </w:rPr>
        <w:t xml:space="preserve"> в адрес Курского УФАС России поступило значительное количество (более 100 в год) заявлений органов местного самоуправления о согласовании предоставления объектов сетевого хозяйства (тепловые, электрические, водо- и канализационные сети) в аренду без проведения торгов в рамках преференции. Предоставление таких преференций органы местного самоуправления мотивируют необходимостью решения социальных задач – водоснабжения и теплоснабжения населения и социальных объектов. </w:t>
      </w:r>
    </w:p>
    <w:p w14:paraId="59DFB636" w14:textId="5DAEA047" w:rsidR="0017657A" w:rsidRPr="003B1AE6"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3B1AE6">
        <w:rPr>
          <w:rFonts w:ascii="Times New Roman" w:eastAsia="SimSun" w:hAnsi="Times New Roman" w:cs="Mangal"/>
          <w:kern w:val="1"/>
          <w:sz w:val="28"/>
          <w:szCs w:val="28"/>
          <w:lang w:eastAsia="hi-IN" w:bidi="hi-IN"/>
        </w:rPr>
        <w:t xml:space="preserve">В статье 17.1 ФЗ «О защите конкуренции» закреплена обязательность проведения торгов при заключении договоров, предусматривающих передачу права владения и (или) пользования государственным и муниципальным имуществом, а также установлены случаи, когда такое имущество может передаваться в пользование без торгов, к которым в том числе отнесено предоставление государственных и муниципальных преференций хозяйствующим субъектам в установленном антимонопольным законодательством порядке, с предварительного согласия антимонопольного органа. </w:t>
      </w:r>
    </w:p>
    <w:p w14:paraId="765E1021" w14:textId="023471D3" w:rsidR="0017657A" w:rsidRPr="002D2F71"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2D2F71">
        <w:rPr>
          <w:rFonts w:ascii="Times New Roman" w:eastAsia="SimSun" w:hAnsi="Times New Roman" w:cs="Mangal"/>
          <w:kern w:val="1"/>
          <w:sz w:val="28"/>
          <w:szCs w:val="28"/>
          <w:lang w:eastAsia="hi-IN" w:bidi="hi-IN"/>
        </w:rPr>
        <w:t>При этом Федеральным законом от 27.07.2010 №</w:t>
      </w:r>
      <w:r w:rsidR="00A65A71" w:rsidRPr="002D2F71">
        <w:rPr>
          <w:rFonts w:ascii="Times New Roman" w:eastAsia="SimSun" w:hAnsi="Times New Roman" w:cs="Mangal"/>
          <w:kern w:val="1"/>
          <w:sz w:val="28"/>
          <w:szCs w:val="28"/>
          <w:lang w:eastAsia="hi-IN" w:bidi="hi-IN"/>
        </w:rPr>
        <w:t xml:space="preserve"> </w:t>
      </w:r>
      <w:r w:rsidRPr="002D2F71">
        <w:rPr>
          <w:rFonts w:ascii="Times New Roman" w:eastAsia="SimSun" w:hAnsi="Times New Roman" w:cs="Mangal"/>
          <w:kern w:val="1"/>
          <w:sz w:val="28"/>
          <w:szCs w:val="28"/>
          <w:lang w:eastAsia="hi-IN" w:bidi="hi-IN"/>
        </w:rPr>
        <w:t xml:space="preserve">190-ФЗ </w:t>
      </w:r>
      <w:r w:rsidR="00A65A71" w:rsidRPr="002D2F71">
        <w:rPr>
          <w:rFonts w:ascii="Times New Roman" w:eastAsia="SimSun" w:hAnsi="Times New Roman" w:cs="Mangal"/>
          <w:kern w:val="1"/>
          <w:sz w:val="28"/>
          <w:szCs w:val="28"/>
          <w:lang w:eastAsia="hi-IN" w:bidi="hi-IN"/>
        </w:rPr>
        <w:br/>
      </w:r>
      <w:r w:rsidRPr="002D2F71">
        <w:rPr>
          <w:rFonts w:ascii="Times New Roman" w:eastAsia="SimSun" w:hAnsi="Times New Roman" w:cs="Mangal"/>
          <w:kern w:val="1"/>
          <w:sz w:val="28"/>
          <w:szCs w:val="28"/>
          <w:lang w:eastAsia="hi-IN" w:bidi="hi-IN"/>
        </w:rPr>
        <w:t xml:space="preserve">«О теплоснабжении» (ч.1, ч.3 ст. 28.1), Федеральным законом от 07.12.2011 </w:t>
      </w:r>
      <w:r w:rsidR="00A65A71" w:rsidRPr="002D2F71">
        <w:rPr>
          <w:rFonts w:ascii="Times New Roman" w:eastAsia="SimSun" w:hAnsi="Times New Roman" w:cs="Mangal"/>
          <w:kern w:val="1"/>
          <w:sz w:val="28"/>
          <w:szCs w:val="28"/>
          <w:lang w:eastAsia="hi-IN" w:bidi="hi-IN"/>
        </w:rPr>
        <w:br/>
      </w:r>
      <w:r w:rsidRPr="002D2F71">
        <w:rPr>
          <w:rFonts w:ascii="Times New Roman" w:eastAsia="SimSun" w:hAnsi="Times New Roman" w:cs="Mangal"/>
          <w:kern w:val="1"/>
          <w:sz w:val="28"/>
          <w:szCs w:val="28"/>
          <w:lang w:eastAsia="hi-IN" w:bidi="hi-IN"/>
        </w:rPr>
        <w:t>№</w:t>
      </w:r>
      <w:r w:rsidR="00A65A71" w:rsidRPr="002D2F71">
        <w:rPr>
          <w:rFonts w:ascii="Times New Roman" w:eastAsia="SimSun" w:hAnsi="Times New Roman" w:cs="Mangal"/>
          <w:kern w:val="1"/>
          <w:sz w:val="28"/>
          <w:szCs w:val="28"/>
          <w:lang w:eastAsia="hi-IN" w:bidi="hi-IN"/>
        </w:rPr>
        <w:t xml:space="preserve"> </w:t>
      </w:r>
      <w:r w:rsidRPr="002D2F71">
        <w:rPr>
          <w:rFonts w:ascii="Times New Roman" w:eastAsia="SimSun" w:hAnsi="Times New Roman" w:cs="Mangal"/>
          <w:kern w:val="1"/>
          <w:sz w:val="28"/>
          <w:szCs w:val="28"/>
          <w:lang w:eastAsia="hi-IN" w:bidi="hi-IN"/>
        </w:rPr>
        <w:t>416-ФЗ «О водоснабжении и водоотведении» №</w:t>
      </w:r>
      <w:r w:rsidR="00A65A71" w:rsidRPr="002D2F71">
        <w:rPr>
          <w:rFonts w:ascii="Times New Roman" w:eastAsia="SimSun" w:hAnsi="Times New Roman" w:cs="Mangal"/>
          <w:kern w:val="1"/>
          <w:sz w:val="28"/>
          <w:szCs w:val="28"/>
          <w:lang w:eastAsia="hi-IN" w:bidi="hi-IN"/>
        </w:rPr>
        <w:t xml:space="preserve"> </w:t>
      </w:r>
      <w:r w:rsidRPr="002D2F71">
        <w:rPr>
          <w:rFonts w:ascii="Times New Roman" w:eastAsia="SimSun" w:hAnsi="Times New Roman" w:cs="Mangal"/>
          <w:kern w:val="1"/>
          <w:sz w:val="28"/>
          <w:szCs w:val="28"/>
          <w:lang w:eastAsia="hi-IN" w:bidi="hi-IN"/>
        </w:rPr>
        <w:t>416-ФЗ (ч.1, ч.3 ст.41.1) установлено, что все объекты тепло- и водоснабжения, водоотведения старше 5 лет (если между датой ввода в эксплуатацию хотя бы одного из передаваемых объектов и датой принятия решения о передаче имущества в пользование прошло 5 лет и более) должны передаваться в пользование хозяйствующим субъектам исключительно на условиях концессионного соглашения. Передача их в аренду</w:t>
      </w:r>
      <w:r w:rsidR="002D2F71" w:rsidRPr="002D2F71">
        <w:rPr>
          <w:rFonts w:ascii="Times New Roman" w:eastAsia="SimSun" w:hAnsi="Times New Roman" w:cs="Mangal"/>
          <w:kern w:val="1"/>
          <w:sz w:val="28"/>
          <w:szCs w:val="28"/>
          <w:lang w:eastAsia="hi-IN" w:bidi="hi-IN"/>
        </w:rPr>
        <w:t>,</w:t>
      </w:r>
      <w:r w:rsidRPr="002D2F71">
        <w:rPr>
          <w:rFonts w:ascii="Times New Roman" w:eastAsia="SimSun" w:hAnsi="Times New Roman" w:cs="Mangal"/>
          <w:kern w:val="1"/>
          <w:sz w:val="28"/>
          <w:szCs w:val="28"/>
          <w:lang w:eastAsia="hi-IN" w:bidi="hi-IN"/>
        </w:rPr>
        <w:t xml:space="preserve"> согласно правовой позиции ФАС России и Генеральной Прокуратуры РФ, является неправомерной. В Федеральных законах «О водоснабжении…», </w:t>
      </w:r>
      <w:r w:rsidR="00A65A71" w:rsidRPr="002D2F71">
        <w:rPr>
          <w:rFonts w:ascii="Times New Roman" w:eastAsia="SimSun" w:hAnsi="Times New Roman" w:cs="Mangal"/>
          <w:kern w:val="1"/>
          <w:sz w:val="28"/>
          <w:szCs w:val="28"/>
          <w:lang w:eastAsia="hi-IN" w:bidi="hi-IN"/>
        </w:rPr>
        <w:br/>
      </w:r>
      <w:r w:rsidRPr="002D2F71">
        <w:rPr>
          <w:rFonts w:ascii="Times New Roman" w:eastAsia="SimSun" w:hAnsi="Times New Roman" w:cs="Mangal"/>
          <w:kern w:val="1"/>
          <w:sz w:val="28"/>
          <w:szCs w:val="28"/>
          <w:lang w:eastAsia="hi-IN" w:bidi="hi-IN"/>
        </w:rPr>
        <w:t>«О теплоснабжении…» прямо указано, что договоры, заключенные с нарушением этого требования</w:t>
      </w:r>
      <w:r w:rsidR="00A65A71" w:rsidRPr="002D2F71">
        <w:rPr>
          <w:rFonts w:ascii="Times New Roman" w:eastAsia="SimSun" w:hAnsi="Times New Roman" w:cs="Mangal"/>
          <w:kern w:val="1"/>
          <w:sz w:val="28"/>
          <w:szCs w:val="28"/>
          <w:lang w:eastAsia="hi-IN" w:bidi="hi-IN"/>
        </w:rPr>
        <w:t>,</w:t>
      </w:r>
      <w:r w:rsidRPr="002D2F71">
        <w:rPr>
          <w:rFonts w:ascii="Times New Roman" w:eastAsia="SimSun" w:hAnsi="Times New Roman" w:cs="Mangal"/>
          <w:kern w:val="1"/>
          <w:sz w:val="28"/>
          <w:szCs w:val="28"/>
          <w:lang w:eastAsia="hi-IN" w:bidi="hi-IN"/>
        </w:rPr>
        <w:t xml:space="preserve"> являются ничтожными. </w:t>
      </w:r>
    </w:p>
    <w:p w14:paraId="119DAC04" w14:textId="329D4CEF" w:rsidR="0017657A" w:rsidRPr="002D2F71"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2D2F71">
        <w:rPr>
          <w:rFonts w:ascii="Times New Roman" w:eastAsia="SimSun" w:hAnsi="Times New Roman" w:cs="Mangal"/>
          <w:kern w:val="1"/>
          <w:sz w:val="28"/>
          <w:szCs w:val="28"/>
          <w:lang w:eastAsia="hi-IN" w:bidi="hi-IN"/>
        </w:rPr>
        <w:t xml:space="preserve">Содержание концессионного соглашения и его отличие от договора аренды заключается в том, что по концессионному соглашению получатель имущества - ресурсоснабжающая организация не просто эксплуатирует соответствующие коммунальные объекты и оказывает услуги тепло-водоснабжения, но и обязана производить их ремонт и реконструкцию, что особенно важно при передаче в пользование объектов, имеющих значительный износ. По имеющимся данным, таких объектов в Курской области более 70%. </w:t>
      </w:r>
    </w:p>
    <w:p w14:paraId="68DCC9D3" w14:textId="04B8F605" w:rsidR="0017657A" w:rsidRPr="002D2F71"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2D2F71">
        <w:rPr>
          <w:rFonts w:ascii="Times New Roman" w:eastAsia="SimSun" w:hAnsi="Times New Roman" w:cs="Mangal"/>
          <w:kern w:val="1"/>
          <w:sz w:val="28"/>
          <w:szCs w:val="28"/>
          <w:lang w:eastAsia="hi-IN" w:bidi="hi-IN"/>
        </w:rPr>
        <w:t>Порядок заключения концессионных соглашений определен Федеральным законом от 21.07.2005 №</w:t>
      </w:r>
      <w:r w:rsidR="00A65A71" w:rsidRPr="002D2F71">
        <w:rPr>
          <w:rFonts w:ascii="Times New Roman" w:eastAsia="SimSun" w:hAnsi="Times New Roman" w:cs="Mangal"/>
          <w:kern w:val="1"/>
          <w:sz w:val="28"/>
          <w:szCs w:val="28"/>
          <w:lang w:eastAsia="hi-IN" w:bidi="hi-IN"/>
        </w:rPr>
        <w:t xml:space="preserve"> </w:t>
      </w:r>
      <w:r w:rsidRPr="002D2F71">
        <w:rPr>
          <w:rFonts w:ascii="Times New Roman" w:eastAsia="SimSun" w:hAnsi="Times New Roman" w:cs="Mangal"/>
          <w:kern w:val="1"/>
          <w:sz w:val="28"/>
          <w:szCs w:val="28"/>
          <w:lang w:eastAsia="hi-IN" w:bidi="hi-IN"/>
        </w:rPr>
        <w:t>115-ФЗ «О концессионных соглашениях» и предполагает необходимость проведения соответствующих торгов в форме конкурса. Порядок заключения концессионных соглашений в Курской области регламентируется постановлением Администрации Курской области от 10.07.2019 №</w:t>
      </w:r>
      <w:r w:rsidR="00A65A71" w:rsidRPr="002D2F71">
        <w:rPr>
          <w:rFonts w:ascii="Times New Roman" w:eastAsia="SimSun" w:hAnsi="Times New Roman" w:cs="Mangal"/>
          <w:kern w:val="1"/>
          <w:sz w:val="28"/>
          <w:szCs w:val="28"/>
          <w:lang w:eastAsia="hi-IN" w:bidi="hi-IN"/>
        </w:rPr>
        <w:t xml:space="preserve"> </w:t>
      </w:r>
      <w:r w:rsidRPr="002D2F71">
        <w:rPr>
          <w:rFonts w:ascii="Times New Roman" w:eastAsia="SimSun" w:hAnsi="Times New Roman" w:cs="Mangal"/>
          <w:kern w:val="1"/>
          <w:sz w:val="28"/>
          <w:szCs w:val="28"/>
          <w:lang w:eastAsia="hi-IN" w:bidi="hi-IN"/>
        </w:rPr>
        <w:t xml:space="preserve">633-па. </w:t>
      </w:r>
      <w:r w:rsidRPr="002D2F71">
        <w:rPr>
          <w:rFonts w:ascii="Times New Roman" w:eastAsia="Arial" w:hAnsi="Times New Roman"/>
          <w:kern w:val="1"/>
          <w:sz w:val="28"/>
          <w:szCs w:val="28"/>
          <w:lang w:eastAsia="hi-IN" w:bidi="hi-IN"/>
        </w:rPr>
        <w:t xml:space="preserve"> </w:t>
      </w:r>
      <w:r w:rsidRPr="002D2F71">
        <w:rPr>
          <w:rFonts w:ascii="Times New Roman" w:eastAsia="SimSun" w:hAnsi="Times New Roman" w:cs="Mangal"/>
          <w:kern w:val="1"/>
          <w:sz w:val="28"/>
          <w:szCs w:val="28"/>
          <w:lang w:eastAsia="hi-IN" w:bidi="hi-IN"/>
        </w:rPr>
        <w:t xml:space="preserve"> </w:t>
      </w:r>
    </w:p>
    <w:p w14:paraId="7937A294" w14:textId="157268A7" w:rsidR="0017657A" w:rsidRPr="002D2F71" w:rsidRDefault="0017657A" w:rsidP="00A65A71">
      <w:pPr>
        <w:widowControl w:val="0"/>
        <w:suppressAutoHyphens/>
        <w:spacing w:after="0" w:line="0" w:lineRule="atLeast"/>
        <w:ind w:firstLine="708"/>
        <w:jc w:val="both"/>
        <w:rPr>
          <w:rFonts w:ascii="Times New Roman" w:eastAsia="Arial" w:hAnsi="Times New Roman"/>
          <w:kern w:val="1"/>
          <w:sz w:val="28"/>
          <w:szCs w:val="28"/>
          <w:lang w:eastAsia="hi-IN" w:bidi="hi-IN"/>
        </w:rPr>
      </w:pPr>
      <w:r w:rsidRPr="002D2F71">
        <w:rPr>
          <w:rFonts w:ascii="Times New Roman" w:eastAsia="Arial" w:hAnsi="Times New Roman"/>
          <w:kern w:val="1"/>
          <w:sz w:val="28"/>
          <w:szCs w:val="28"/>
          <w:lang w:eastAsia="hi-IN" w:bidi="hi-IN"/>
        </w:rPr>
        <w:lastRenderedPageBreak/>
        <w:t>Как установлено Курским УФАС России</w:t>
      </w:r>
      <w:r w:rsidR="00DC67B9" w:rsidRPr="002D2F71">
        <w:rPr>
          <w:rFonts w:ascii="Times New Roman" w:eastAsia="Arial" w:hAnsi="Times New Roman"/>
          <w:kern w:val="1"/>
          <w:sz w:val="28"/>
          <w:szCs w:val="28"/>
          <w:lang w:eastAsia="hi-IN" w:bidi="hi-IN"/>
        </w:rPr>
        <w:t>,</w:t>
      </w:r>
      <w:r w:rsidRPr="002D2F71">
        <w:rPr>
          <w:rFonts w:ascii="Times New Roman" w:eastAsia="Arial" w:hAnsi="Times New Roman"/>
          <w:kern w:val="1"/>
          <w:sz w:val="28"/>
          <w:szCs w:val="28"/>
          <w:lang w:eastAsia="hi-IN" w:bidi="hi-IN"/>
        </w:rPr>
        <w:t xml:space="preserve"> при рассмотрении заявлений органов местного самоуправления о согласовании преференций, в ряде муниципальных образований своевременно не проводится в полном объеме комплекс мероприятий, необходимых для проведения торгов и заключения концессионных соглашений (таких как оформление права собственности на объекты сетевого хозяйства и постановка их на учет, подготовка и проведение конкурсных процедур). </w:t>
      </w:r>
    </w:p>
    <w:p w14:paraId="6664FC6D" w14:textId="77777777" w:rsidR="0017657A" w:rsidRPr="002D2F71" w:rsidRDefault="0017657A" w:rsidP="00A65A71">
      <w:pPr>
        <w:widowControl w:val="0"/>
        <w:suppressAutoHyphens/>
        <w:spacing w:after="0" w:line="0" w:lineRule="atLeast"/>
        <w:ind w:firstLine="708"/>
        <w:jc w:val="both"/>
        <w:rPr>
          <w:rFonts w:ascii="Times New Roman" w:eastAsia="Arial" w:hAnsi="Times New Roman"/>
          <w:kern w:val="1"/>
          <w:sz w:val="28"/>
          <w:szCs w:val="28"/>
          <w:lang w:eastAsia="hi-IN" w:bidi="hi-IN"/>
        </w:rPr>
      </w:pPr>
      <w:r w:rsidRPr="002D2F71">
        <w:rPr>
          <w:rFonts w:ascii="Times New Roman" w:eastAsia="Arial" w:hAnsi="Times New Roman"/>
          <w:kern w:val="1"/>
          <w:sz w:val="28"/>
          <w:szCs w:val="28"/>
          <w:lang w:eastAsia="hi-IN" w:bidi="hi-IN"/>
        </w:rPr>
        <w:t>При этом органы местного самоуправления некоторых муниципальных образований рассчитывают перед началом отопительного сезона получить от антимонопольного органа согласование преференции в форме передачи имущества без торгов местной ресурсоснабжающей организации, указывая на социальную значимость проблем обеспечения жителей муниципалитета качественными коммунальными ресурсами. В некоторых муниципальных образованиях администрации годами не принимают необходимых и достаточных мер по организации процесса заключения концессионных соглашений, в связи с чем такая недобросовестная практика предоставления преференций носит систематический характер и в ряде случаев может рассматриваться как злоупотребление правом со стороны органа местного самоуправления.</w:t>
      </w:r>
    </w:p>
    <w:p w14:paraId="4B34DAC2" w14:textId="46BAF307" w:rsidR="0017657A" w:rsidRPr="0022093F" w:rsidRDefault="0017657A" w:rsidP="00A65A71">
      <w:pPr>
        <w:widowControl w:val="0"/>
        <w:suppressAutoHyphens/>
        <w:spacing w:after="0" w:line="0" w:lineRule="atLeast"/>
        <w:ind w:firstLine="708"/>
        <w:jc w:val="both"/>
        <w:rPr>
          <w:rFonts w:ascii="Times New Roman" w:eastAsia="Arial" w:hAnsi="Times New Roman"/>
          <w:kern w:val="1"/>
          <w:sz w:val="28"/>
          <w:szCs w:val="28"/>
          <w:lang w:eastAsia="hi-IN" w:bidi="hi-IN"/>
        </w:rPr>
      </w:pPr>
      <w:r w:rsidRPr="0022093F">
        <w:rPr>
          <w:rFonts w:ascii="Times New Roman" w:eastAsia="Arial" w:hAnsi="Times New Roman"/>
          <w:kern w:val="1"/>
          <w:sz w:val="28"/>
          <w:szCs w:val="28"/>
          <w:lang w:eastAsia="hi-IN" w:bidi="hi-IN"/>
        </w:rPr>
        <w:t xml:space="preserve">Ранее Курское УФАС России, согласовывая предоставление органами местного самоуправления преференций в форме передачи в аренду </w:t>
      </w:r>
      <w:r w:rsidRPr="0022093F">
        <w:rPr>
          <w:rFonts w:ascii="Times New Roman" w:eastAsia="SimSun" w:hAnsi="Times New Roman" w:cs="Mangal"/>
          <w:kern w:val="1"/>
          <w:sz w:val="28"/>
          <w:szCs w:val="28"/>
          <w:lang w:eastAsia="hi-IN" w:bidi="hi-IN"/>
        </w:rPr>
        <w:t xml:space="preserve">объектов тепло- и водоснабжения, водоотведения старше 5 лет, установило конкретные сроки окончания действия таких преференций и предупредило </w:t>
      </w:r>
      <w:r w:rsidRPr="0022093F">
        <w:rPr>
          <w:rFonts w:ascii="Times New Roman" w:eastAsia="Arial" w:hAnsi="Times New Roman"/>
          <w:kern w:val="1"/>
          <w:sz w:val="28"/>
          <w:szCs w:val="28"/>
          <w:lang w:eastAsia="hi-IN" w:bidi="hi-IN"/>
        </w:rPr>
        <w:t xml:space="preserve">органы местного самоуправления о том, что в дальнейшем подобные преференции согласованы не будут. </w:t>
      </w:r>
    </w:p>
    <w:p w14:paraId="45B9134D" w14:textId="77777777" w:rsidR="0017657A" w:rsidRPr="0022093F"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22093F">
        <w:rPr>
          <w:rFonts w:ascii="Times New Roman" w:eastAsia="Arial" w:hAnsi="Times New Roman"/>
          <w:kern w:val="1"/>
          <w:sz w:val="28"/>
          <w:szCs w:val="28"/>
          <w:lang w:eastAsia="hi-IN" w:bidi="hi-IN"/>
        </w:rPr>
        <w:t xml:space="preserve">В 2019 и 2020 годах в рамках публичных слушаний по правоприменительной практике Курского УФАС России антимонопольный орган неоднократно подробно проинформировал представителей органов государственной власти и местного самоуправления Курской области о действующем порядке передачи в пользование объектов сетевого хозяйства, об особенностях заключения концессионных соглашений, уделив особое внимание недопустимости передачи в аренду </w:t>
      </w:r>
      <w:r w:rsidRPr="0022093F">
        <w:rPr>
          <w:rFonts w:ascii="Times New Roman" w:eastAsia="SimSun" w:hAnsi="Times New Roman" w:cs="Mangal"/>
          <w:kern w:val="1"/>
          <w:sz w:val="28"/>
          <w:szCs w:val="28"/>
          <w:lang w:eastAsia="hi-IN" w:bidi="hi-IN"/>
        </w:rPr>
        <w:t>объектов тепло- и водоснабжения, водоотведения старше 5 лет.</w:t>
      </w:r>
    </w:p>
    <w:p w14:paraId="68264E1B" w14:textId="5B47F117" w:rsidR="0017657A" w:rsidRPr="0022093F" w:rsidRDefault="0017657A" w:rsidP="00A65A71">
      <w:pPr>
        <w:widowControl w:val="0"/>
        <w:suppressAutoHyphens/>
        <w:spacing w:after="0" w:line="0" w:lineRule="atLeast"/>
        <w:ind w:firstLine="708"/>
        <w:jc w:val="both"/>
        <w:rPr>
          <w:rFonts w:ascii="Times New Roman" w:eastAsia="Arial" w:hAnsi="Times New Roman"/>
          <w:kern w:val="1"/>
          <w:sz w:val="28"/>
          <w:szCs w:val="28"/>
          <w:lang w:eastAsia="hi-IN" w:bidi="hi-IN"/>
        </w:rPr>
      </w:pPr>
      <w:r w:rsidRPr="0022093F">
        <w:rPr>
          <w:rFonts w:ascii="Times New Roman" w:eastAsia="SimSun" w:hAnsi="Times New Roman" w:cs="Mangal"/>
          <w:kern w:val="1"/>
          <w:sz w:val="28"/>
          <w:szCs w:val="28"/>
          <w:lang w:eastAsia="hi-IN" w:bidi="hi-IN"/>
        </w:rPr>
        <w:t>Тем не менее, в 202</w:t>
      </w:r>
      <w:r w:rsidR="0022093F" w:rsidRPr="0022093F">
        <w:rPr>
          <w:rFonts w:ascii="Times New Roman" w:eastAsia="SimSun" w:hAnsi="Times New Roman" w:cs="Mangal"/>
          <w:kern w:val="1"/>
          <w:sz w:val="28"/>
          <w:szCs w:val="28"/>
          <w:lang w:eastAsia="hi-IN" w:bidi="hi-IN"/>
        </w:rPr>
        <w:t>1</w:t>
      </w:r>
      <w:r w:rsidRPr="0022093F">
        <w:rPr>
          <w:rFonts w:ascii="Times New Roman" w:eastAsia="SimSun" w:hAnsi="Times New Roman" w:cs="Mangal"/>
          <w:kern w:val="1"/>
          <w:sz w:val="28"/>
          <w:szCs w:val="28"/>
          <w:lang w:eastAsia="hi-IN" w:bidi="hi-IN"/>
        </w:rPr>
        <w:t xml:space="preserve"> году в адрес Курского УФАС России продолжают поступать заявления муниципалитетов с ходатайствами о согласовании предоставления в аренду без торгов объектов сетевого хозяйства, подлежащих передаче исключительно в порядке концессий.</w:t>
      </w:r>
    </w:p>
    <w:p w14:paraId="208F598C" w14:textId="0A095031" w:rsidR="0017657A" w:rsidRPr="0022093F" w:rsidRDefault="0017657A" w:rsidP="00A65A71">
      <w:pPr>
        <w:widowControl w:val="0"/>
        <w:suppressAutoHyphens/>
        <w:spacing w:after="0" w:line="0" w:lineRule="atLeast"/>
        <w:ind w:firstLine="708"/>
        <w:jc w:val="both"/>
        <w:rPr>
          <w:rFonts w:ascii="Times New Roman" w:eastAsia="Arial" w:hAnsi="Times New Roman"/>
          <w:kern w:val="1"/>
          <w:sz w:val="28"/>
          <w:szCs w:val="28"/>
          <w:lang w:eastAsia="hi-IN" w:bidi="hi-IN"/>
        </w:rPr>
      </w:pPr>
      <w:r w:rsidRPr="0022093F">
        <w:rPr>
          <w:rFonts w:ascii="Times New Roman" w:eastAsia="Arial" w:hAnsi="Times New Roman"/>
          <w:kern w:val="1"/>
          <w:sz w:val="28"/>
          <w:szCs w:val="28"/>
          <w:lang w:eastAsia="hi-IN" w:bidi="hi-IN"/>
        </w:rPr>
        <w:t>В 202</w:t>
      </w:r>
      <w:r w:rsidR="0022093F" w:rsidRPr="0022093F">
        <w:rPr>
          <w:rFonts w:ascii="Times New Roman" w:eastAsia="Arial" w:hAnsi="Times New Roman"/>
          <w:kern w:val="1"/>
          <w:sz w:val="28"/>
          <w:szCs w:val="28"/>
          <w:lang w:eastAsia="hi-IN" w:bidi="hi-IN"/>
        </w:rPr>
        <w:t>1</w:t>
      </w:r>
      <w:r w:rsidRPr="0022093F">
        <w:rPr>
          <w:rFonts w:ascii="Times New Roman" w:eastAsia="Arial" w:hAnsi="Times New Roman"/>
          <w:kern w:val="1"/>
          <w:sz w:val="28"/>
          <w:szCs w:val="28"/>
          <w:lang w:eastAsia="hi-IN" w:bidi="hi-IN"/>
        </w:rPr>
        <w:t xml:space="preserve"> году Курским УФАС России уже принято решение об отказе в согласовании предоставления преференции по </w:t>
      </w:r>
      <w:r w:rsidR="0022093F" w:rsidRPr="0022093F">
        <w:rPr>
          <w:rFonts w:ascii="Times New Roman" w:eastAsia="Arial" w:hAnsi="Times New Roman"/>
          <w:kern w:val="1"/>
          <w:sz w:val="28"/>
          <w:szCs w:val="28"/>
          <w:lang w:eastAsia="hi-IN" w:bidi="hi-IN"/>
        </w:rPr>
        <w:t>27</w:t>
      </w:r>
      <w:r w:rsidRPr="0022093F">
        <w:rPr>
          <w:rFonts w:ascii="Times New Roman" w:eastAsia="Arial" w:hAnsi="Times New Roman"/>
          <w:kern w:val="1"/>
          <w:sz w:val="28"/>
          <w:szCs w:val="28"/>
          <w:lang w:eastAsia="hi-IN" w:bidi="hi-IN"/>
        </w:rPr>
        <w:t xml:space="preserve"> заявлениям о предоставлении таких преференций</w:t>
      </w:r>
      <w:r w:rsidR="0022093F" w:rsidRPr="0022093F">
        <w:rPr>
          <w:rFonts w:ascii="Times New Roman" w:eastAsia="Arial" w:hAnsi="Times New Roman"/>
          <w:kern w:val="1"/>
          <w:sz w:val="28"/>
          <w:szCs w:val="28"/>
          <w:lang w:eastAsia="hi-IN" w:bidi="hi-IN"/>
        </w:rPr>
        <w:t xml:space="preserve"> (2020 год – 15)</w:t>
      </w:r>
      <w:r w:rsidRPr="0022093F">
        <w:rPr>
          <w:rFonts w:ascii="Times New Roman" w:eastAsia="Arial" w:hAnsi="Times New Roman"/>
          <w:kern w:val="1"/>
          <w:sz w:val="28"/>
          <w:szCs w:val="28"/>
          <w:lang w:eastAsia="hi-IN" w:bidi="hi-IN"/>
        </w:rPr>
        <w:t>.</w:t>
      </w:r>
    </w:p>
    <w:p w14:paraId="02B37774" w14:textId="42E9157C" w:rsidR="0017657A" w:rsidRDefault="0022093F" w:rsidP="00A65A71">
      <w:pPr>
        <w:suppressAutoHyphens/>
        <w:spacing w:after="0" w:line="0" w:lineRule="atLeast"/>
        <w:ind w:firstLine="708"/>
        <w:jc w:val="both"/>
        <w:rPr>
          <w:rFonts w:ascii="Times New Roman" w:eastAsia="Arial" w:hAnsi="Times New Roman"/>
          <w:kern w:val="1"/>
          <w:sz w:val="28"/>
          <w:szCs w:val="28"/>
          <w:lang w:eastAsia="hi-IN" w:bidi="hi-IN"/>
        </w:rPr>
      </w:pPr>
      <w:r w:rsidRPr="0022093F">
        <w:rPr>
          <w:rFonts w:ascii="Times New Roman" w:eastAsia="Arial" w:hAnsi="Times New Roman"/>
          <w:kern w:val="1"/>
          <w:sz w:val="28"/>
          <w:szCs w:val="28"/>
          <w:lang w:eastAsia="hi-IN" w:bidi="hi-IN"/>
        </w:rPr>
        <w:t>Администрациям сельсоветов Фатежского, Советского, Курчатовского районов Курской области в 2021 году вынесены предупреждения в связи с передачей объектов водоснабжения муниципальной собственности без торгов на право заключения концессионного соглашения. Предупреждения исполнены, неправомерно заключенные договоры о передаче муниципального имущества расторгнуты.</w:t>
      </w:r>
    </w:p>
    <w:p w14:paraId="1B950CDD" w14:textId="77777777" w:rsidR="00743279" w:rsidRDefault="00743279" w:rsidP="00A65A71">
      <w:pPr>
        <w:suppressAutoHyphens/>
        <w:spacing w:after="0" w:line="0" w:lineRule="atLeast"/>
        <w:ind w:firstLine="708"/>
        <w:jc w:val="both"/>
        <w:rPr>
          <w:rFonts w:ascii="Times New Roman" w:eastAsia="SimSun" w:hAnsi="Times New Roman" w:cs="Mangal"/>
          <w:b/>
          <w:bCs/>
          <w:kern w:val="1"/>
          <w:sz w:val="28"/>
          <w:szCs w:val="28"/>
          <w:lang w:eastAsia="hi-IN" w:bidi="hi-IN"/>
        </w:rPr>
      </w:pPr>
    </w:p>
    <w:p w14:paraId="39FA5D81" w14:textId="00482E5B" w:rsidR="0017657A" w:rsidRPr="001719EC" w:rsidRDefault="0017657A" w:rsidP="00A65A71">
      <w:pPr>
        <w:suppressAutoHyphens/>
        <w:spacing w:after="0" w:line="0" w:lineRule="atLeast"/>
        <w:ind w:firstLine="708"/>
        <w:jc w:val="both"/>
        <w:rPr>
          <w:rFonts w:ascii="Times New Roman" w:eastAsia="SimSun" w:hAnsi="Times New Roman" w:cs="Mangal"/>
          <w:b/>
          <w:bCs/>
          <w:kern w:val="1"/>
          <w:sz w:val="28"/>
          <w:szCs w:val="28"/>
          <w:lang w:eastAsia="hi-IN" w:bidi="hi-IN"/>
        </w:rPr>
      </w:pPr>
      <w:r w:rsidRPr="001719EC">
        <w:rPr>
          <w:rFonts w:ascii="Times New Roman" w:eastAsia="SimSun" w:hAnsi="Times New Roman" w:cs="Mangal"/>
          <w:b/>
          <w:bCs/>
          <w:kern w:val="1"/>
          <w:sz w:val="28"/>
          <w:szCs w:val="28"/>
          <w:lang w:eastAsia="hi-IN" w:bidi="hi-IN"/>
        </w:rPr>
        <w:lastRenderedPageBreak/>
        <w:t xml:space="preserve">Введение запрета на создание </w:t>
      </w:r>
      <w:r w:rsidRPr="001719EC">
        <w:rPr>
          <w:rFonts w:ascii="Times New Roman" w:eastAsia="Times New Roman" w:hAnsi="Times New Roman"/>
          <w:b/>
          <w:bCs/>
          <w:iCs/>
          <w:sz w:val="28"/>
          <w:szCs w:val="28"/>
          <w:lang w:eastAsia="ru-RU"/>
        </w:rPr>
        <w:t>ГУП и МУП на конкурентных рынках</w:t>
      </w:r>
    </w:p>
    <w:p w14:paraId="7C13BB1F" w14:textId="00A8478D" w:rsidR="0017657A" w:rsidRPr="001719EC" w:rsidRDefault="0017657A" w:rsidP="00641415">
      <w:pPr>
        <w:widowControl w:val="0"/>
        <w:suppressAutoHyphens/>
        <w:spacing w:after="0" w:line="0" w:lineRule="atLeast"/>
        <w:ind w:firstLine="708"/>
        <w:jc w:val="both"/>
        <w:rPr>
          <w:rFonts w:ascii="Times New Roman" w:hAnsi="Times New Roman"/>
          <w:sz w:val="28"/>
          <w:szCs w:val="28"/>
          <w:lang w:bidi="ru-RU"/>
        </w:rPr>
      </w:pPr>
      <w:r w:rsidRPr="001719EC">
        <w:rPr>
          <w:rFonts w:ascii="Times New Roman" w:eastAsia="Times New Roman" w:hAnsi="Times New Roman"/>
          <w:color w:val="000000"/>
          <w:sz w:val="28"/>
          <w:szCs w:val="28"/>
          <w:lang w:eastAsia="ru-RU" w:bidi="ru-RU"/>
        </w:rPr>
        <w:t xml:space="preserve">В соответствии с Национальным планом развития конкуренции в </w:t>
      </w:r>
      <w:r w:rsidR="00A65A71" w:rsidRPr="001719EC">
        <w:rPr>
          <w:rFonts w:ascii="Times New Roman" w:eastAsia="Times New Roman" w:hAnsi="Times New Roman"/>
          <w:color w:val="000000"/>
          <w:sz w:val="28"/>
          <w:szCs w:val="28"/>
          <w:lang w:eastAsia="ru-RU" w:bidi="ru-RU"/>
        </w:rPr>
        <w:t xml:space="preserve">Российской </w:t>
      </w:r>
      <w:r w:rsidRPr="001719EC">
        <w:rPr>
          <w:rFonts w:ascii="Times New Roman" w:eastAsia="Times New Roman" w:hAnsi="Times New Roman"/>
          <w:color w:val="000000"/>
          <w:sz w:val="28"/>
          <w:szCs w:val="28"/>
          <w:lang w:eastAsia="ru-RU" w:bidi="ru-RU"/>
        </w:rPr>
        <w:t>Ф</w:t>
      </w:r>
      <w:r w:rsidR="00A65A71" w:rsidRPr="001719EC">
        <w:rPr>
          <w:rFonts w:ascii="Times New Roman" w:eastAsia="Times New Roman" w:hAnsi="Times New Roman"/>
          <w:color w:val="000000"/>
          <w:sz w:val="28"/>
          <w:szCs w:val="28"/>
          <w:lang w:eastAsia="ru-RU" w:bidi="ru-RU"/>
        </w:rPr>
        <w:t>едерации</w:t>
      </w:r>
      <w:r w:rsidRPr="001719EC">
        <w:rPr>
          <w:rFonts w:ascii="Times New Roman" w:eastAsia="Times New Roman" w:hAnsi="Times New Roman"/>
          <w:color w:val="000000"/>
          <w:sz w:val="28"/>
          <w:szCs w:val="28"/>
          <w:lang w:eastAsia="ru-RU" w:bidi="ru-RU"/>
        </w:rPr>
        <w:t xml:space="preserve"> на 2018 - 2020 годы, утв</w:t>
      </w:r>
      <w:r w:rsidR="00A65A71" w:rsidRPr="001719EC">
        <w:rPr>
          <w:rFonts w:ascii="Times New Roman" w:eastAsia="Times New Roman" w:hAnsi="Times New Roman"/>
          <w:color w:val="000000"/>
          <w:sz w:val="28"/>
          <w:szCs w:val="28"/>
          <w:lang w:eastAsia="ru-RU" w:bidi="ru-RU"/>
        </w:rPr>
        <w:t>ержденн</w:t>
      </w:r>
      <w:r w:rsidR="00641415" w:rsidRPr="001719EC">
        <w:rPr>
          <w:rFonts w:ascii="Times New Roman" w:eastAsia="Times New Roman" w:hAnsi="Times New Roman"/>
          <w:color w:val="000000"/>
          <w:sz w:val="28"/>
          <w:szCs w:val="28"/>
          <w:lang w:eastAsia="ru-RU" w:bidi="ru-RU"/>
        </w:rPr>
        <w:t xml:space="preserve">ым </w:t>
      </w:r>
      <w:r w:rsidRPr="001719EC">
        <w:rPr>
          <w:rFonts w:ascii="Times New Roman" w:eastAsia="Times New Roman" w:hAnsi="Times New Roman"/>
          <w:color w:val="000000"/>
          <w:sz w:val="28"/>
          <w:szCs w:val="28"/>
          <w:lang w:eastAsia="ru-RU" w:bidi="ru-RU"/>
        </w:rPr>
        <w:t xml:space="preserve">Указом Президента РФ от 21.12.2017 № 618, с 08.01.2020 вступил в силу </w:t>
      </w:r>
      <w:r w:rsidRPr="001719EC">
        <w:rPr>
          <w:rFonts w:ascii="Times New Roman" w:hAnsi="Times New Roman"/>
          <w:sz w:val="28"/>
          <w:szCs w:val="28"/>
          <w:lang w:bidi="ru-RU"/>
        </w:rPr>
        <w:t xml:space="preserve">общий запрет на создание унитарных предприятий (как государственных, так и муниципальных), и определен закрытый перечень исключений из общего запрета </w:t>
      </w:r>
      <w:r w:rsidRPr="001719EC">
        <w:rPr>
          <w:rFonts w:ascii="Times New Roman" w:eastAsia="Times New Roman" w:hAnsi="Times New Roman"/>
          <w:color w:val="000000"/>
          <w:sz w:val="28"/>
          <w:szCs w:val="28"/>
          <w:lang w:eastAsia="ru-RU" w:bidi="ru-RU"/>
        </w:rPr>
        <w:t>(например, субъекты естественных монополий)</w:t>
      </w:r>
      <w:r w:rsidRPr="001719EC">
        <w:rPr>
          <w:rFonts w:ascii="Times New Roman" w:hAnsi="Times New Roman"/>
          <w:sz w:val="28"/>
          <w:szCs w:val="28"/>
          <w:lang w:bidi="ru-RU"/>
        </w:rPr>
        <w:t>. Создание и изменение видов деятельности МУП и ГУП с 2020 года возможно исключительно с предварительного согласия антимонопольного органа в форме заключения.</w:t>
      </w:r>
    </w:p>
    <w:p w14:paraId="1BFE99DD" w14:textId="77777777" w:rsidR="0017657A" w:rsidRPr="001719EC" w:rsidRDefault="0017657A" w:rsidP="00641415">
      <w:pPr>
        <w:widowControl w:val="0"/>
        <w:suppressAutoHyphens/>
        <w:spacing w:after="0" w:line="0" w:lineRule="atLeast"/>
        <w:ind w:firstLine="708"/>
        <w:jc w:val="both"/>
        <w:rPr>
          <w:rFonts w:ascii="Times New Roman" w:eastAsia="Times New Roman" w:hAnsi="Times New Roman"/>
          <w:color w:val="000000"/>
          <w:sz w:val="28"/>
          <w:szCs w:val="28"/>
          <w:lang w:eastAsia="ru-RU" w:bidi="ru-RU"/>
        </w:rPr>
      </w:pPr>
      <w:r w:rsidRPr="001719EC">
        <w:rPr>
          <w:rFonts w:ascii="Times New Roman" w:eastAsia="Times New Roman" w:hAnsi="Times New Roman"/>
          <w:color w:val="000000"/>
          <w:sz w:val="28"/>
          <w:szCs w:val="28"/>
          <w:lang w:eastAsia="ru-RU" w:bidi="ru-RU"/>
        </w:rPr>
        <w:t>При этом предусмотрен переходный период реформирования деятельности унитарных предприятий.</w:t>
      </w:r>
    </w:p>
    <w:p w14:paraId="116161AB" w14:textId="54E1DC94" w:rsidR="0017657A" w:rsidRPr="001719EC" w:rsidRDefault="0017657A" w:rsidP="00641415">
      <w:pPr>
        <w:widowControl w:val="0"/>
        <w:suppressAutoHyphens/>
        <w:spacing w:after="0" w:line="0" w:lineRule="atLeast"/>
        <w:ind w:firstLine="708"/>
        <w:jc w:val="both"/>
        <w:rPr>
          <w:rFonts w:ascii="Times New Roman" w:eastAsia="Times New Roman" w:hAnsi="Times New Roman"/>
          <w:color w:val="000000"/>
          <w:sz w:val="28"/>
          <w:szCs w:val="28"/>
          <w:lang w:eastAsia="ru-RU" w:bidi="ru-RU"/>
        </w:rPr>
      </w:pPr>
      <w:r w:rsidRPr="001719EC">
        <w:rPr>
          <w:rFonts w:ascii="Times New Roman" w:eastAsia="Times New Roman" w:hAnsi="Times New Roman"/>
          <w:color w:val="000000"/>
          <w:sz w:val="28"/>
          <w:szCs w:val="28"/>
          <w:lang w:eastAsia="ru-RU" w:bidi="ru-RU"/>
        </w:rPr>
        <w:t xml:space="preserve">Так, государственные и муниципальные унитарные предприятия, которые созданы до 08.01.2020 и осуществляют деятельность на конкурентных товарных рынках, подлежат ликвидации или реорганизации по решению учредителя </w:t>
      </w:r>
      <w:r w:rsidR="001719EC" w:rsidRPr="001719EC">
        <w:rPr>
          <w:rFonts w:ascii="Times New Roman" w:eastAsia="Times New Roman" w:hAnsi="Times New Roman"/>
          <w:color w:val="000000"/>
          <w:sz w:val="28"/>
          <w:szCs w:val="28"/>
          <w:lang w:eastAsia="ru-RU" w:bidi="ru-RU"/>
        </w:rPr>
        <w:br/>
      </w:r>
      <w:r w:rsidRPr="001719EC">
        <w:rPr>
          <w:rFonts w:ascii="Times New Roman" w:eastAsia="Times New Roman" w:hAnsi="Times New Roman"/>
          <w:color w:val="000000"/>
          <w:sz w:val="28"/>
          <w:szCs w:val="28"/>
          <w:lang w:eastAsia="ru-RU" w:bidi="ru-RU"/>
        </w:rPr>
        <w:t>до 1 января 2025 года. После 1 января 2025 года нереорганизованные ГУП и МУП будут подлежать ликвидации в судебном порядке по иску антимонопольного органа.</w:t>
      </w:r>
    </w:p>
    <w:p w14:paraId="5FECA14E" w14:textId="77D7FC38" w:rsidR="0017657A" w:rsidRPr="001719EC" w:rsidRDefault="0017657A" w:rsidP="00A65A71">
      <w:pPr>
        <w:widowControl w:val="0"/>
        <w:suppressAutoHyphens/>
        <w:spacing w:after="0" w:line="0" w:lineRule="atLeast"/>
        <w:ind w:firstLine="780"/>
        <w:jc w:val="both"/>
        <w:rPr>
          <w:rFonts w:ascii="Times New Roman" w:eastAsia="Times New Roman" w:hAnsi="Times New Roman"/>
          <w:color w:val="000000"/>
          <w:sz w:val="28"/>
          <w:szCs w:val="28"/>
          <w:lang w:eastAsia="ru-RU" w:bidi="ru-RU"/>
        </w:rPr>
      </w:pPr>
      <w:r w:rsidRPr="001719EC">
        <w:rPr>
          <w:rFonts w:ascii="Times New Roman" w:eastAsia="Times New Roman" w:hAnsi="Times New Roman"/>
          <w:color w:val="000000"/>
          <w:sz w:val="28"/>
          <w:szCs w:val="28"/>
          <w:lang w:eastAsia="ru-RU" w:bidi="ru-RU"/>
        </w:rPr>
        <w:t xml:space="preserve">Федеральной антимонопольной службой поручено органам исполнительной власти субъектов Российской Федерации разработать План мероприятий на период до 1 января 2025 года по реформированию унитарных предприятий. Такой план разработан </w:t>
      </w:r>
      <w:r w:rsidR="00A65A71" w:rsidRPr="001719EC">
        <w:rPr>
          <w:rFonts w:ascii="Times New Roman" w:eastAsia="Times New Roman" w:hAnsi="Times New Roman"/>
          <w:color w:val="000000"/>
          <w:sz w:val="28"/>
          <w:szCs w:val="28"/>
          <w:lang w:eastAsia="ru-RU" w:bidi="ru-RU"/>
        </w:rPr>
        <w:t>к</w:t>
      </w:r>
      <w:r w:rsidRPr="001719EC">
        <w:rPr>
          <w:rFonts w:ascii="Times New Roman" w:eastAsia="Times New Roman" w:hAnsi="Times New Roman"/>
          <w:color w:val="000000"/>
          <w:sz w:val="28"/>
          <w:szCs w:val="28"/>
          <w:lang w:eastAsia="ru-RU" w:bidi="ru-RU"/>
        </w:rPr>
        <w:t>омитетом по управлению имуществом Курской области.</w:t>
      </w:r>
    </w:p>
    <w:p w14:paraId="13F5126B" w14:textId="77777777" w:rsidR="0017657A" w:rsidRPr="001719EC" w:rsidRDefault="0017657A" w:rsidP="00A65A71">
      <w:pPr>
        <w:suppressAutoHyphens/>
        <w:spacing w:after="0" w:line="0" w:lineRule="atLeast"/>
        <w:ind w:firstLine="708"/>
        <w:jc w:val="both"/>
        <w:rPr>
          <w:rFonts w:ascii="Times New Roman" w:eastAsia="Times New Roman" w:hAnsi="Times New Roman"/>
          <w:iCs/>
          <w:sz w:val="28"/>
          <w:szCs w:val="28"/>
          <w:lang w:eastAsia="ru-RU" w:bidi="ru-RU"/>
        </w:rPr>
      </w:pPr>
      <w:r w:rsidRPr="001719EC">
        <w:rPr>
          <w:rFonts w:ascii="Times New Roman" w:eastAsia="Times New Roman" w:hAnsi="Times New Roman"/>
          <w:iCs/>
          <w:sz w:val="28"/>
          <w:szCs w:val="28"/>
          <w:lang w:eastAsia="ru-RU" w:bidi="ru-RU"/>
        </w:rPr>
        <w:t>Антимонопольным органом осуществляется мониторинг соблюдения органами государственной власти и местного самоуправления Курской области установленного запрета на создание, в том числе путем реорганизации, унитарных предприятий или изменение видов их деятельности в Курской области. Установлено взаимодействие с ФНС России для осуществления контроля регистрации вновь созданных ГУП и МУП, управлением проводится на регулярной ежеквартальной основе мониторинг их регистрации и реорганизации.</w:t>
      </w:r>
    </w:p>
    <w:p w14:paraId="3BD0479F" w14:textId="6BD8908C" w:rsidR="0017657A" w:rsidRDefault="0017657A" w:rsidP="00A65A71">
      <w:pPr>
        <w:suppressAutoHyphens/>
        <w:spacing w:after="0" w:line="0" w:lineRule="atLeast"/>
        <w:ind w:firstLine="708"/>
        <w:jc w:val="both"/>
        <w:rPr>
          <w:rFonts w:ascii="Times New Roman" w:eastAsia="Times New Roman" w:hAnsi="Times New Roman"/>
          <w:iCs/>
          <w:sz w:val="28"/>
          <w:szCs w:val="28"/>
          <w:lang w:eastAsia="ru-RU"/>
        </w:rPr>
      </w:pPr>
      <w:r w:rsidRPr="001719EC">
        <w:rPr>
          <w:rFonts w:ascii="Times New Roman" w:eastAsia="Times New Roman" w:hAnsi="Times New Roman"/>
          <w:iCs/>
          <w:sz w:val="28"/>
          <w:szCs w:val="28"/>
          <w:lang w:eastAsia="ru-RU"/>
        </w:rPr>
        <w:t>В 202</w:t>
      </w:r>
      <w:r w:rsidR="001719EC" w:rsidRPr="001719EC">
        <w:rPr>
          <w:rFonts w:ascii="Times New Roman" w:eastAsia="Times New Roman" w:hAnsi="Times New Roman"/>
          <w:iCs/>
          <w:sz w:val="28"/>
          <w:szCs w:val="28"/>
          <w:lang w:eastAsia="ru-RU"/>
        </w:rPr>
        <w:t>1</w:t>
      </w:r>
      <w:r w:rsidRPr="001719EC">
        <w:rPr>
          <w:rFonts w:ascii="Times New Roman" w:eastAsia="Times New Roman" w:hAnsi="Times New Roman"/>
          <w:iCs/>
          <w:sz w:val="28"/>
          <w:szCs w:val="28"/>
          <w:lang w:eastAsia="ru-RU"/>
        </w:rPr>
        <w:t xml:space="preserve"> году Курским УФАС России рассмотрено </w:t>
      </w:r>
      <w:r w:rsidR="001719EC" w:rsidRPr="001719EC">
        <w:rPr>
          <w:rFonts w:ascii="Times New Roman" w:eastAsia="Times New Roman" w:hAnsi="Times New Roman"/>
          <w:iCs/>
          <w:sz w:val="28"/>
          <w:szCs w:val="28"/>
          <w:lang w:eastAsia="ru-RU"/>
        </w:rPr>
        <w:t>6</w:t>
      </w:r>
      <w:r w:rsidRPr="001719EC">
        <w:rPr>
          <w:rFonts w:ascii="Times New Roman" w:eastAsia="Times New Roman" w:hAnsi="Times New Roman"/>
          <w:iCs/>
          <w:sz w:val="28"/>
          <w:szCs w:val="28"/>
          <w:lang w:eastAsia="ru-RU"/>
        </w:rPr>
        <w:t xml:space="preserve"> заявлени</w:t>
      </w:r>
      <w:r w:rsidR="001719EC" w:rsidRPr="001719EC">
        <w:rPr>
          <w:rFonts w:ascii="Times New Roman" w:eastAsia="Times New Roman" w:hAnsi="Times New Roman"/>
          <w:iCs/>
          <w:sz w:val="28"/>
          <w:szCs w:val="28"/>
          <w:lang w:eastAsia="ru-RU"/>
        </w:rPr>
        <w:t>й</w:t>
      </w:r>
      <w:r w:rsidRPr="001719EC">
        <w:rPr>
          <w:rFonts w:ascii="Times New Roman" w:eastAsia="Times New Roman" w:hAnsi="Times New Roman"/>
          <w:iCs/>
          <w:sz w:val="28"/>
          <w:szCs w:val="28"/>
          <w:lang w:eastAsia="ru-RU"/>
        </w:rPr>
        <w:t xml:space="preserve"> о создании и изменении видов деятельности муниципальных унитарных предприятий</w:t>
      </w:r>
      <w:r w:rsidR="001719EC" w:rsidRPr="001719EC">
        <w:rPr>
          <w:rFonts w:ascii="Times New Roman" w:eastAsia="Times New Roman" w:hAnsi="Times New Roman"/>
          <w:iCs/>
          <w:sz w:val="28"/>
          <w:szCs w:val="28"/>
          <w:lang w:eastAsia="ru-RU"/>
        </w:rPr>
        <w:t xml:space="preserve"> (2020 год – 4)</w:t>
      </w:r>
      <w:r w:rsidRPr="001719EC">
        <w:rPr>
          <w:rFonts w:ascii="Times New Roman" w:eastAsia="Times New Roman" w:hAnsi="Times New Roman"/>
          <w:iCs/>
          <w:sz w:val="28"/>
          <w:szCs w:val="28"/>
          <w:lang w:eastAsia="ru-RU"/>
        </w:rPr>
        <w:t xml:space="preserve">. Курским УФАС выдано </w:t>
      </w:r>
      <w:r w:rsidR="001719EC">
        <w:rPr>
          <w:rFonts w:ascii="Times New Roman" w:eastAsia="Times New Roman" w:hAnsi="Times New Roman"/>
          <w:iCs/>
          <w:sz w:val="28"/>
          <w:szCs w:val="28"/>
          <w:lang w:eastAsia="ru-RU"/>
        </w:rPr>
        <w:t>5</w:t>
      </w:r>
      <w:r w:rsidRPr="001719EC">
        <w:rPr>
          <w:rFonts w:ascii="Times New Roman" w:eastAsia="Times New Roman" w:hAnsi="Times New Roman"/>
          <w:iCs/>
          <w:sz w:val="28"/>
          <w:szCs w:val="28"/>
          <w:lang w:eastAsia="ru-RU"/>
        </w:rPr>
        <w:t xml:space="preserve"> заключения о несоответствии создания (изменении видов деятельности) МУП требованиям антимонопольного законодательства, а также 1 заключение о соответствии (поскольку из перечня видов деятельности МУП исключались конкурентные виды деятельности).</w:t>
      </w:r>
    </w:p>
    <w:p w14:paraId="2B1107FC" w14:textId="77777777" w:rsidR="001719EC" w:rsidRPr="001719EC" w:rsidRDefault="001719EC" w:rsidP="001719EC">
      <w:pPr>
        <w:suppressAutoHyphens/>
        <w:spacing w:after="0" w:line="240" w:lineRule="auto"/>
        <w:ind w:firstLine="709"/>
        <w:jc w:val="both"/>
        <w:rPr>
          <w:rFonts w:ascii="Times New Roman" w:eastAsia="Times New Roman" w:hAnsi="Times New Roman"/>
          <w:iCs/>
          <w:sz w:val="28"/>
          <w:szCs w:val="28"/>
          <w:lang w:eastAsia="ru-RU"/>
        </w:rPr>
      </w:pPr>
      <w:r w:rsidRPr="001719EC">
        <w:rPr>
          <w:rFonts w:ascii="Times New Roman" w:hAnsi="Times New Roman"/>
          <w:iCs/>
          <w:sz w:val="28"/>
          <w:szCs w:val="28"/>
        </w:rPr>
        <w:t xml:space="preserve">Органам местного самоуправления в 2021 году выдано 2 предупреждения в связи с нарушением запрета на создание и изменение видов деятельности муниципальных унитарных предприятий. Предупреждения исполнены, так, администрация Нижнемедведицкого сельсовета Курского района Курской области ликвидировало МУП «Ритуальная служба», администрация г. Щигры внесла изменения в устав МУП «Любимый город», исключив конкурентные виды деятельности. </w:t>
      </w:r>
    </w:p>
    <w:p w14:paraId="476C0E89" w14:textId="77777777" w:rsidR="001719EC" w:rsidRPr="001719EC" w:rsidRDefault="001719EC" w:rsidP="001719EC">
      <w:pPr>
        <w:suppressAutoHyphens/>
        <w:spacing w:after="0" w:line="240" w:lineRule="auto"/>
        <w:ind w:firstLine="709"/>
        <w:jc w:val="both"/>
        <w:rPr>
          <w:rFonts w:ascii="Times New Roman" w:hAnsi="Times New Roman"/>
          <w:iCs/>
          <w:sz w:val="28"/>
          <w:szCs w:val="28"/>
        </w:rPr>
      </w:pPr>
    </w:p>
    <w:p w14:paraId="36CF625F" w14:textId="08AF0149" w:rsidR="007E1440" w:rsidRPr="002B769B" w:rsidRDefault="007E1440" w:rsidP="0017657A">
      <w:pPr>
        <w:suppressAutoHyphens/>
        <w:spacing w:after="0" w:line="240" w:lineRule="auto"/>
        <w:ind w:firstLine="708"/>
        <w:jc w:val="both"/>
        <w:rPr>
          <w:rFonts w:ascii="Times New Roman" w:hAnsi="Times New Roman"/>
          <w:b/>
          <w:sz w:val="28"/>
          <w:szCs w:val="28"/>
        </w:rPr>
      </w:pPr>
      <w:r w:rsidRPr="002B769B">
        <w:rPr>
          <w:rFonts w:ascii="Times New Roman" w:hAnsi="Times New Roman"/>
          <w:b/>
          <w:sz w:val="28"/>
          <w:szCs w:val="28"/>
        </w:rPr>
        <w:t>Антиконкурентные действия хозяйствующих субъектов</w:t>
      </w:r>
    </w:p>
    <w:p w14:paraId="4CFDAF14" w14:textId="4F22C26F" w:rsidR="007E1440" w:rsidRPr="002B769B" w:rsidRDefault="007E1440" w:rsidP="00C60C0F">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 xml:space="preserve">Действующим антимонопольным законодательством запрещены любые формы злоупотребления хозяйствующими субъектами доминирующим </w:t>
      </w:r>
      <w:r w:rsidRPr="002B769B">
        <w:rPr>
          <w:rFonts w:ascii="Times New Roman" w:hAnsi="Times New Roman"/>
          <w:bCs/>
          <w:sz w:val="28"/>
          <w:szCs w:val="28"/>
        </w:rPr>
        <w:lastRenderedPageBreak/>
        <w:t>положением на рынке (статья 10 Закона О защите конкуренции), соглашения между хоз</w:t>
      </w:r>
      <w:r w:rsidR="002B769B" w:rsidRPr="002B769B">
        <w:rPr>
          <w:rFonts w:ascii="Times New Roman" w:hAnsi="Times New Roman"/>
          <w:bCs/>
          <w:sz w:val="28"/>
          <w:szCs w:val="28"/>
        </w:rPr>
        <w:t xml:space="preserve">яйствующими </w:t>
      </w:r>
      <w:r w:rsidRPr="002B769B">
        <w:rPr>
          <w:rFonts w:ascii="Times New Roman" w:hAnsi="Times New Roman"/>
          <w:bCs/>
          <w:sz w:val="28"/>
          <w:szCs w:val="28"/>
        </w:rPr>
        <w:t xml:space="preserve">субъектами, ограничивающие конкуренцию (статья 11 Закона </w:t>
      </w:r>
      <w:r w:rsidR="0028547A" w:rsidRPr="002B769B">
        <w:rPr>
          <w:rFonts w:ascii="Times New Roman" w:hAnsi="Times New Roman"/>
          <w:bCs/>
          <w:sz w:val="28"/>
          <w:szCs w:val="28"/>
        </w:rPr>
        <w:t>«</w:t>
      </w:r>
      <w:r w:rsidRPr="002B769B">
        <w:rPr>
          <w:rFonts w:ascii="Times New Roman" w:hAnsi="Times New Roman"/>
          <w:bCs/>
          <w:sz w:val="28"/>
          <w:szCs w:val="28"/>
        </w:rPr>
        <w:t>О защите конкуренции</w:t>
      </w:r>
      <w:r w:rsidR="0028547A" w:rsidRPr="002B769B">
        <w:rPr>
          <w:rFonts w:ascii="Times New Roman" w:hAnsi="Times New Roman"/>
          <w:bCs/>
          <w:sz w:val="28"/>
          <w:szCs w:val="28"/>
        </w:rPr>
        <w:t>»</w:t>
      </w:r>
      <w:r w:rsidRPr="002B769B">
        <w:rPr>
          <w:rFonts w:ascii="Times New Roman" w:hAnsi="Times New Roman"/>
          <w:bCs/>
          <w:sz w:val="28"/>
          <w:szCs w:val="28"/>
        </w:rPr>
        <w:t xml:space="preserve">), недобросовестная конкуренция (статьи 14.1-14.8 Закона </w:t>
      </w:r>
      <w:r w:rsidR="0028547A" w:rsidRPr="002B769B">
        <w:rPr>
          <w:rFonts w:ascii="Times New Roman" w:hAnsi="Times New Roman"/>
          <w:bCs/>
          <w:sz w:val="28"/>
          <w:szCs w:val="28"/>
        </w:rPr>
        <w:t>«</w:t>
      </w:r>
      <w:r w:rsidRPr="002B769B">
        <w:rPr>
          <w:rFonts w:ascii="Times New Roman" w:hAnsi="Times New Roman"/>
          <w:bCs/>
          <w:sz w:val="28"/>
          <w:szCs w:val="28"/>
        </w:rPr>
        <w:t>О защите конкуренции</w:t>
      </w:r>
      <w:r w:rsidR="0028547A" w:rsidRPr="002B769B">
        <w:rPr>
          <w:rFonts w:ascii="Times New Roman" w:hAnsi="Times New Roman"/>
          <w:bCs/>
          <w:sz w:val="28"/>
          <w:szCs w:val="28"/>
        </w:rPr>
        <w:t>»</w:t>
      </w:r>
      <w:r w:rsidRPr="002B769B">
        <w:rPr>
          <w:rFonts w:ascii="Times New Roman" w:hAnsi="Times New Roman"/>
          <w:bCs/>
          <w:sz w:val="28"/>
          <w:szCs w:val="28"/>
        </w:rPr>
        <w:t>).</w:t>
      </w:r>
    </w:p>
    <w:p w14:paraId="3B326091" w14:textId="7D449552" w:rsidR="007E1440" w:rsidRPr="002B769B" w:rsidRDefault="006E4144" w:rsidP="00C60C0F">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В 202</w:t>
      </w:r>
      <w:r w:rsidR="002B769B" w:rsidRPr="002B769B">
        <w:rPr>
          <w:rFonts w:ascii="Times New Roman" w:hAnsi="Times New Roman"/>
          <w:bCs/>
          <w:sz w:val="28"/>
          <w:szCs w:val="28"/>
        </w:rPr>
        <w:t>1</w:t>
      </w:r>
      <w:r w:rsidRPr="002B769B">
        <w:rPr>
          <w:rFonts w:ascii="Times New Roman" w:hAnsi="Times New Roman"/>
          <w:bCs/>
          <w:sz w:val="28"/>
          <w:szCs w:val="28"/>
        </w:rPr>
        <w:t xml:space="preserve"> году </w:t>
      </w:r>
      <w:r w:rsidR="002B769B" w:rsidRPr="002B769B">
        <w:rPr>
          <w:rFonts w:ascii="Times New Roman" w:hAnsi="Times New Roman"/>
          <w:bCs/>
          <w:sz w:val="28"/>
          <w:szCs w:val="28"/>
        </w:rPr>
        <w:t>увеличилось</w:t>
      </w:r>
      <w:r w:rsidRPr="002B769B">
        <w:rPr>
          <w:rFonts w:ascii="Times New Roman" w:hAnsi="Times New Roman"/>
          <w:bCs/>
          <w:sz w:val="28"/>
          <w:szCs w:val="28"/>
        </w:rPr>
        <w:t xml:space="preserve"> количество заявлений с жалобами на нарушения антимонопольного законодательства хозяйствующими субъектами – поступило </w:t>
      </w:r>
      <w:r w:rsidR="002B769B" w:rsidRPr="002B769B">
        <w:rPr>
          <w:rFonts w:ascii="Times New Roman" w:hAnsi="Times New Roman"/>
          <w:bCs/>
          <w:sz w:val="28"/>
          <w:szCs w:val="28"/>
        </w:rPr>
        <w:t>252</w:t>
      </w:r>
      <w:r w:rsidRPr="002B769B">
        <w:rPr>
          <w:rFonts w:ascii="Times New Roman" w:hAnsi="Times New Roman"/>
          <w:bCs/>
          <w:sz w:val="28"/>
          <w:szCs w:val="28"/>
        </w:rPr>
        <w:t xml:space="preserve"> заявлений </w:t>
      </w:r>
      <w:r w:rsidR="007E1440" w:rsidRPr="002B769B">
        <w:rPr>
          <w:rFonts w:ascii="Times New Roman" w:hAnsi="Times New Roman"/>
          <w:bCs/>
          <w:sz w:val="28"/>
          <w:szCs w:val="28"/>
        </w:rPr>
        <w:t>(</w:t>
      </w:r>
      <w:r w:rsidR="002B769B" w:rsidRPr="002B769B">
        <w:rPr>
          <w:rFonts w:ascii="Times New Roman" w:hAnsi="Times New Roman"/>
          <w:bCs/>
          <w:sz w:val="28"/>
          <w:szCs w:val="28"/>
        </w:rPr>
        <w:t xml:space="preserve">2020 год – 127 заявлений, </w:t>
      </w:r>
      <w:r w:rsidRPr="002B769B">
        <w:rPr>
          <w:rFonts w:ascii="Times New Roman" w:hAnsi="Times New Roman"/>
          <w:bCs/>
          <w:sz w:val="28"/>
          <w:szCs w:val="28"/>
        </w:rPr>
        <w:t xml:space="preserve">2019 год – 182 заявления, в </w:t>
      </w:r>
      <w:r w:rsidR="007E1440" w:rsidRPr="002B769B">
        <w:rPr>
          <w:rFonts w:ascii="Times New Roman" w:hAnsi="Times New Roman"/>
          <w:bCs/>
          <w:sz w:val="28"/>
          <w:szCs w:val="28"/>
        </w:rPr>
        <w:t xml:space="preserve">2018 году – 184 заявления), </w:t>
      </w:r>
      <w:r w:rsidRPr="002B769B">
        <w:rPr>
          <w:rFonts w:ascii="Times New Roman" w:hAnsi="Times New Roman"/>
          <w:bCs/>
          <w:sz w:val="28"/>
          <w:szCs w:val="28"/>
        </w:rPr>
        <w:t>однако количество установленных фактов нарушений антимонопольного законодательства возросло – 4</w:t>
      </w:r>
      <w:r w:rsidR="002B769B" w:rsidRPr="002B769B">
        <w:rPr>
          <w:rFonts w:ascii="Times New Roman" w:hAnsi="Times New Roman"/>
          <w:bCs/>
          <w:sz w:val="28"/>
          <w:szCs w:val="28"/>
        </w:rPr>
        <w:t>2</w:t>
      </w:r>
      <w:r w:rsidRPr="002B769B">
        <w:rPr>
          <w:rFonts w:ascii="Times New Roman" w:hAnsi="Times New Roman"/>
          <w:bCs/>
          <w:sz w:val="28"/>
          <w:szCs w:val="28"/>
        </w:rPr>
        <w:t xml:space="preserve"> </w:t>
      </w:r>
      <w:r w:rsidR="007E1440" w:rsidRPr="002B769B">
        <w:rPr>
          <w:rFonts w:ascii="Times New Roman" w:hAnsi="Times New Roman"/>
          <w:bCs/>
          <w:sz w:val="28"/>
          <w:szCs w:val="28"/>
        </w:rPr>
        <w:t>(</w:t>
      </w:r>
      <w:r w:rsidR="002B769B" w:rsidRPr="002B769B">
        <w:rPr>
          <w:rFonts w:ascii="Times New Roman" w:hAnsi="Times New Roman"/>
          <w:bCs/>
          <w:sz w:val="28"/>
          <w:szCs w:val="28"/>
        </w:rPr>
        <w:t xml:space="preserve">2020 год – 48, </w:t>
      </w:r>
      <w:r w:rsidRPr="002B769B">
        <w:rPr>
          <w:rFonts w:ascii="Times New Roman" w:hAnsi="Times New Roman"/>
          <w:bCs/>
          <w:sz w:val="28"/>
          <w:szCs w:val="28"/>
        </w:rPr>
        <w:t xml:space="preserve">2019 год – 35, </w:t>
      </w:r>
      <w:r w:rsidR="007E1440" w:rsidRPr="002B769B">
        <w:rPr>
          <w:rFonts w:ascii="Times New Roman" w:hAnsi="Times New Roman"/>
          <w:bCs/>
          <w:sz w:val="28"/>
          <w:szCs w:val="28"/>
        </w:rPr>
        <w:t>2018 год – 42).</w:t>
      </w:r>
    </w:p>
    <w:p w14:paraId="2736B814" w14:textId="77777777" w:rsidR="006E4144" w:rsidRPr="002B769B" w:rsidRDefault="006E4144" w:rsidP="006E4144">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 xml:space="preserve">Продолжается положительная тенденция добровольного прекращения незаконных действий и устранения их негативных последствий еще до принятия антимонопольным органом решения о возбуждении дела о нарушении антимонопольного законодательства при использовании института предупреждений, что способствует быстрейшему восстановлению нарушенных прав заявителей. </w:t>
      </w:r>
    </w:p>
    <w:p w14:paraId="404A7C54" w14:textId="0E6F5D91" w:rsidR="006E4144" w:rsidRDefault="006E4144" w:rsidP="006E4144">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Так, в 202</w:t>
      </w:r>
      <w:r w:rsidR="002B769B" w:rsidRPr="002B769B">
        <w:rPr>
          <w:rFonts w:ascii="Times New Roman" w:hAnsi="Times New Roman"/>
          <w:bCs/>
          <w:sz w:val="28"/>
          <w:szCs w:val="28"/>
        </w:rPr>
        <w:t>1</w:t>
      </w:r>
      <w:r w:rsidRPr="002B769B">
        <w:rPr>
          <w:rFonts w:ascii="Times New Roman" w:hAnsi="Times New Roman"/>
          <w:bCs/>
          <w:sz w:val="28"/>
          <w:szCs w:val="28"/>
        </w:rPr>
        <w:t xml:space="preserve"> году хозяйствующим субъектам было выдано </w:t>
      </w:r>
      <w:r w:rsidR="002B769B" w:rsidRPr="002B769B">
        <w:rPr>
          <w:rFonts w:ascii="Times New Roman" w:hAnsi="Times New Roman"/>
          <w:bCs/>
          <w:sz w:val="28"/>
          <w:szCs w:val="28"/>
        </w:rPr>
        <w:t>33</w:t>
      </w:r>
      <w:r w:rsidRPr="002B769B">
        <w:rPr>
          <w:rFonts w:ascii="Times New Roman" w:hAnsi="Times New Roman"/>
          <w:bCs/>
          <w:sz w:val="28"/>
          <w:szCs w:val="28"/>
        </w:rPr>
        <w:t xml:space="preserve"> предупреждени</w:t>
      </w:r>
      <w:r w:rsidR="002B769B" w:rsidRPr="002B769B">
        <w:rPr>
          <w:rFonts w:ascii="Times New Roman" w:hAnsi="Times New Roman"/>
          <w:bCs/>
          <w:sz w:val="28"/>
          <w:szCs w:val="28"/>
        </w:rPr>
        <w:t>я (2020 год – 9 предупреждений)</w:t>
      </w:r>
      <w:r w:rsidRPr="002B769B">
        <w:rPr>
          <w:rFonts w:ascii="Times New Roman" w:hAnsi="Times New Roman"/>
          <w:bCs/>
          <w:sz w:val="28"/>
          <w:szCs w:val="28"/>
        </w:rPr>
        <w:t xml:space="preserve"> о прекращении действий, содержащих признаки злоупотребления доминирующим положением (статья 10 Закона </w:t>
      </w:r>
      <w:r w:rsidR="006F254C" w:rsidRPr="002B769B">
        <w:rPr>
          <w:rFonts w:ascii="Times New Roman" w:hAnsi="Times New Roman"/>
          <w:bCs/>
          <w:sz w:val="28"/>
          <w:szCs w:val="28"/>
        </w:rPr>
        <w:t>«</w:t>
      </w:r>
      <w:r w:rsidRPr="002B769B">
        <w:rPr>
          <w:rFonts w:ascii="Times New Roman" w:hAnsi="Times New Roman"/>
          <w:bCs/>
          <w:sz w:val="28"/>
          <w:szCs w:val="28"/>
        </w:rPr>
        <w:t>О защите конкуренции</w:t>
      </w:r>
      <w:r w:rsidR="006F254C" w:rsidRPr="002B769B">
        <w:rPr>
          <w:rFonts w:ascii="Times New Roman" w:hAnsi="Times New Roman"/>
          <w:bCs/>
          <w:sz w:val="28"/>
          <w:szCs w:val="28"/>
        </w:rPr>
        <w:t>»</w:t>
      </w:r>
      <w:r w:rsidRPr="002B769B">
        <w:rPr>
          <w:rFonts w:ascii="Times New Roman" w:hAnsi="Times New Roman"/>
          <w:bCs/>
          <w:sz w:val="28"/>
          <w:szCs w:val="28"/>
        </w:rPr>
        <w:t>). Все выданные предупреждения исполнены в добровольном порядке.</w:t>
      </w:r>
    </w:p>
    <w:p w14:paraId="2931516A" w14:textId="77777777" w:rsidR="002B769B" w:rsidRPr="002B769B" w:rsidRDefault="002B769B" w:rsidP="002B769B">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Примеры исполненных предупреждений о прекращении злоупотребления доминирующим положением:</w:t>
      </w:r>
    </w:p>
    <w:p w14:paraId="62D947FA" w14:textId="521837AA" w:rsidR="002B769B" w:rsidRPr="002B769B" w:rsidRDefault="002B769B" w:rsidP="002B769B">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 xml:space="preserve">- Региональному оператору по обращению с отходами АО «Спецавтобаза </w:t>
      </w:r>
      <w:r>
        <w:rPr>
          <w:rFonts w:ascii="Times New Roman" w:hAnsi="Times New Roman"/>
          <w:bCs/>
          <w:sz w:val="28"/>
          <w:szCs w:val="28"/>
        </w:rPr>
        <w:br/>
      </w:r>
      <w:r w:rsidRPr="002B769B">
        <w:rPr>
          <w:rFonts w:ascii="Times New Roman" w:hAnsi="Times New Roman"/>
          <w:bCs/>
          <w:sz w:val="28"/>
          <w:szCs w:val="28"/>
        </w:rPr>
        <w:t>по уборке г.</w:t>
      </w:r>
      <w:r>
        <w:rPr>
          <w:rFonts w:ascii="Times New Roman" w:hAnsi="Times New Roman"/>
          <w:bCs/>
          <w:sz w:val="28"/>
          <w:szCs w:val="28"/>
        </w:rPr>
        <w:t xml:space="preserve"> </w:t>
      </w:r>
      <w:r w:rsidRPr="002B769B">
        <w:rPr>
          <w:rFonts w:ascii="Times New Roman" w:hAnsi="Times New Roman"/>
          <w:bCs/>
          <w:sz w:val="28"/>
          <w:szCs w:val="28"/>
        </w:rPr>
        <w:t xml:space="preserve">Курска» по заявлению прокуратуры г. Курска вынесено </w:t>
      </w:r>
      <w:r>
        <w:rPr>
          <w:rFonts w:ascii="Times New Roman" w:hAnsi="Times New Roman"/>
          <w:bCs/>
          <w:sz w:val="28"/>
          <w:szCs w:val="28"/>
        </w:rPr>
        <w:br/>
      </w:r>
      <w:r w:rsidRPr="002B769B">
        <w:rPr>
          <w:rFonts w:ascii="Times New Roman" w:hAnsi="Times New Roman"/>
          <w:bCs/>
          <w:sz w:val="28"/>
          <w:szCs w:val="28"/>
        </w:rPr>
        <w:t xml:space="preserve">3 предупреждения о прекращении недобросовестной практики «дробления» закупок с целью уклонения от конкурентных процедур торгов, предусмотренных Федеральным законом от 18.07.2011 № 223-ФЗ «О закупках товаров, работ, услуг отдельными видами юридических лиц». Предупреждения исполнены </w:t>
      </w:r>
      <w:r>
        <w:rPr>
          <w:rFonts w:ascii="Times New Roman" w:hAnsi="Times New Roman"/>
          <w:bCs/>
          <w:sz w:val="28"/>
          <w:szCs w:val="28"/>
        </w:rPr>
        <w:br/>
      </w:r>
      <w:r w:rsidRPr="002B769B">
        <w:rPr>
          <w:rFonts w:ascii="Times New Roman" w:hAnsi="Times New Roman"/>
          <w:bCs/>
          <w:sz w:val="28"/>
          <w:szCs w:val="28"/>
        </w:rPr>
        <w:t>в установленный срок</w:t>
      </w:r>
      <w:r w:rsidR="00A5431C">
        <w:rPr>
          <w:rFonts w:ascii="Times New Roman" w:hAnsi="Times New Roman"/>
          <w:bCs/>
          <w:sz w:val="28"/>
          <w:szCs w:val="28"/>
        </w:rPr>
        <w:t>;</w:t>
      </w:r>
    </w:p>
    <w:p w14:paraId="44AB1A9C" w14:textId="09199D13" w:rsidR="002B769B" w:rsidRPr="002B769B" w:rsidRDefault="002B769B" w:rsidP="002B769B">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 АО «Предприятие «</w:t>
      </w:r>
      <w:proofErr w:type="spellStart"/>
      <w:r w:rsidRPr="002B769B">
        <w:rPr>
          <w:rFonts w:ascii="Times New Roman" w:hAnsi="Times New Roman"/>
          <w:bCs/>
          <w:sz w:val="28"/>
          <w:szCs w:val="28"/>
        </w:rPr>
        <w:t>Промжелдортранс</w:t>
      </w:r>
      <w:proofErr w:type="spellEnd"/>
      <w:r w:rsidRPr="002B769B">
        <w:rPr>
          <w:rFonts w:ascii="Times New Roman" w:hAnsi="Times New Roman"/>
          <w:bCs/>
          <w:sz w:val="28"/>
          <w:szCs w:val="28"/>
        </w:rPr>
        <w:t xml:space="preserve">» по обращению </w:t>
      </w:r>
      <w:r>
        <w:rPr>
          <w:rFonts w:ascii="Times New Roman" w:hAnsi="Times New Roman"/>
          <w:bCs/>
          <w:sz w:val="28"/>
          <w:szCs w:val="28"/>
        </w:rPr>
        <w:br/>
      </w:r>
      <w:r w:rsidRPr="002B769B">
        <w:rPr>
          <w:rFonts w:ascii="Times New Roman" w:hAnsi="Times New Roman"/>
          <w:bCs/>
          <w:sz w:val="28"/>
          <w:szCs w:val="28"/>
        </w:rPr>
        <w:t>ОАО «</w:t>
      </w:r>
      <w:proofErr w:type="spellStart"/>
      <w:r w:rsidRPr="002B769B">
        <w:rPr>
          <w:rFonts w:ascii="Times New Roman" w:hAnsi="Times New Roman"/>
          <w:bCs/>
          <w:sz w:val="28"/>
          <w:szCs w:val="28"/>
        </w:rPr>
        <w:t>Курскрезинотехника</w:t>
      </w:r>
      <w:proofErr w:type="spellEnd"/>
      <w:r w:rsidRPr="002B769B">
        <w:rPr>
          <w:rFonts w:ascii="Times New Roman" w:hAnsi="Times New Roman"/>
          <w:bCs/>
          <w:sz w:val="28"/>
          <w:szCs w:val="28"/>
        </w:rPr>
        <w:t xml:space="preserve">» выдано предупреждение о прекращении уклонения </w:t>
      </w:r>
      <w:r w:rsidR="00223B84">
        <w:rPr>
          <w:rFonts w:ascii="Times New Roman" w:hAnsi="Times New Roman"/>
          <w:bCs/>
          <w:sz w:val="28"/>
          <w:szCs w:val="28"/>
        </w:rPr>
        <w:br/>
      </w:r>
      <w:r w:rsidRPr="002B769B">
        <w:rPr>
          <w:rFonts w:ascii="Times New Roman" w:hAnsi="Times New Roman"/>
          <w:bCs/>
          <w:sz w:val="28"/>
          <w:szCs w:val="28"/>
        </w:rPr>
        <w:t>от заключения договора на подачу и уборку вагонов, предупреждение исполнено</w:t>
      </w:r>
      <w:r w:rsidR="00A5431C">
        <w:rPr>
          <w:rFonts w:ascii="Times New Roman" w:hAnsi="Times New Roman"/>
          <w:bCs/>
          <w:sz w:val="28"/>
          <w:szCs w:val="28"/>
        </w:rPr>
        <w:t>;</w:t>
      </w:r>
    </w:p>
    <w:p w14:paraId="7BD63F18" w14:textId="77C46A26" w:rsidR="002B769B" w:rsidRPr="002B769B" w:rsidRDefault="002B769B" w:rsidP="002B769B">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 по заявлению ООО «</w:t>
      </w:r>
      <w:proofErr w:type="spellStart"/>
      <w:r w:rsidRPr="002B769B">
        <w:rPr>
          <w:rFonts w:ascii="Times New Roman" w:hAnsi="Times New Roman"/>
          <w:bCs/>
          <w:sz w:val="28"/>
          <w:szCs w:val="28"/>
        </w:rPr>
        <w:t>Арбизнес</w:t>
      </w:r>
      <w:proofErr w:type="spellEnd"/>
      <w:r w:rsidRPr="002B769B">
        <w:rPr>
          <w:rFonts w:ascii="Times New Roman" w:hAnsi="Times New Roman"/>
          <w:bCs/>
          <w:sz w:val="28"/>
          <w:szCs w:val="28"/>
        </w:rPr>
        <w:t>» о навязывании невыгодных условий договора на поставку тепловой энергии в горячей воде со стороны ПАО «Квадра – Генерирующая компания» в лице филиала «Курская генерация», вынесено предупреждение о прекращении нарушения, которое было исполнено.</w:t>
      </w:r>
    </w:p>
    <w:p w14:paraId="653F6B23" w14:textId="77777777" w:rsidR="002B769B" w:rsidRPr="002B769B" w:rsidRDefault="002B769B" w:rsidP="002B769B">
      <w:pPr>
        <w:suppressAutoHyphens/>
        <w:spacing w:after="0" w:line="240" w:lineRule="auto"/>
        <w:ind w:firstLine="709"/>
        <w:jc w:val="both"/>
        <w:rPr>
          <w:rFonts w:ascii="Times New Roman" w:hAnsi="Times New Roman"/>
          <w:bCs/>
          <w:sz w:val="28"/>
          <w:szCs w:val="28"/>
        </w:rPr>
      </w:pPr>
    </w:p>
    <w:p w14:paraId="4CFDFB73" w14:textId="77777777" w:rsidR="002B769B" w:rsidRPr="002B769B" w:rsidRDefault="002B769B" w:rsidP="002B769B">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Пример дела о злоупотреблении доминирующим положением:</w:t>
      </w:r>
    </w:p>
    <w:p w14:paraId="46A44D88" w14:textId="77777777" w:rsidR="002B769B" w:rsidRPr="002B769B" w:rsidRDefault="002B769B" w:rsidP="002B769B">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 xml:space="preserve">МУП «Гортеплосеть» г. Железногорска по жалобе ООО «Управляющая Компания-1» признано нарушившим антимонопольное законодательство за отказ от заключения с собственниками квартир в многоквартирном доме прямых договоров снабжения тепловой энергией для подогрева холодной воды в целях приготовления горячего водоснабжения. Комиссией Курского УФАС России выдано предписание МУП «Гортеплосеть» г. Железногорска о совершении </w:t>
      </w:r>
      <w:r w:rsidRPr="002B769B">
        <w:rPr>
          <w:rFonts w:ascii="Times New Roman" w:hAnsi="Times New Roman"/>
          <w:bCs/>
          <w:sz w:val="28"/>
          <w:szCs w:val="28"/>
        </w:rPr>
        <w:lastRenderedPageBreak/>
        <w:t>действий по заключению с собственниками помещений прямых договоров в соответствии с нормами, предусмотренными жилищным законодательством.</w:t>
      </w:r>
    </w:p>
    <w:p w14:paraId="61653EDE" w14:textId="1E144BEB" w:rsidR="002B769B" w:rsidRDefault="002B769B" w:rsidP="002B769B">
      <w:pPr>
        <w:suppressAutoHyphens/>
        <w:spacing w:after="0" w:line="240" w:lineRule="auto"/>
        <w:ind w:firstLine="709"/>
        <w:jc w:val="both"/>
        <w:rPr>
          <w:rFonts w:ascii="Times New Roman" w:hAnsi="Times New Roman"/>
          <w:bCs/>
          <w:sz w:val="28"/>
          <w:szCs w:val="28"/>
        </w:rPr>
      </w:pPr>
      <w:r w:rsidRPr="002B769B">
        <w:rPr>
          <w:rFonts w:ascii="Times New Roman" w:hAnsi="Times New Roman"/>
          <w:bCs/>
          <w:sz w:val="28"/>
          <w:szCs w:val="28"/>
        </w:rPr>
        <w:t>Решение и предписание обжалованы в судебном порядке.</w:t>
      </w:r>
    </w:p>
    <w:p w14:paraId="3DA76273" w14:textId="77777777" w:rsidR="00223B84" w:rsidRPr="00223B84" w:rsidRDefault="00223B84" w:rsidP="007A64B9">
      <w:pPr>
        <w:widowControl w:val="0"/>
        <w:suppressLineNumbers/>
        <w:suppressAutoHyphens/>
        <w:snapToGrid w:val="0"/>
        <w:spacing w:after="0" w:line="240" w:lineRule="auto"/>
        <w:ind w:firstLine="708"/>
        <w:jc w:val="both"/>
        <w:rPr>
          <w:rFonts w:ascii="Times New Roman" w:eastAsia="Arial Unicode MS" w:hAnsi="Times New Roman"/>
          <w:bCs/>
          <w:kern w:val="2"/>
          <w:sz w:val="28"/>
          <w:szCs w:val="28"/>
          <w:lang w:eastAsia="ru-RU"/>
        </w:rPr>
      </w:pPr>
      <w:r w:rsidRPr="00223B84">
        <w:rPr>
          <w:rFonts w:ascii="Times New Roman" w:eastAsia="Arial Unicode MS" w:hAnsi="Times New Roman"/>
          <w:bCs/>
          <w:kern w:val="2"/>
          <w:sz w:val="28"/>
          <w:szCs w:val="28"/>
          <w:lang w:eastAsia="ru-RU"/>
        </w:rPr>
        <w:t>Увеличилось количество выявленных случаев нарушения субъектами естественной монополии – электросетевыми организациями, газораспределительными организациями порядка и сроков технологического присоединения домовладений граждан к сетям электро- и газоснабжения.</w:t>
      </w:r>
    </w:p>
    <w:p w14:paraId="5978B157" w14:textId="77777777" w:rsidR="00223B84" w:rsidRPr="00223B84" w:rsidRDefault="00223B84" w:rsidP="007A64B9">
      <w:pPr>
        <w:widowControl w:val="0"/>
        <w:suppressLineNumbers/>
        <w:suppressAutoHyphens/>
        <w:snapToGrid w:val="0"/>
        <w:spacing w:after="0" w:line="240" w:lineRule="auto"/>
        <w:ind w:firstLine="708"/>
        <w:jc w:val="both"/>
        <w:rPr>
          <w:rFonts w:ascii="Times New Roman" w:eastAsia="Arial Unicode MS" w:hAnsi="Times New Roman"/>
          <w:bCs/>
          <w:kern w:val="2"/>
          <w:sz w:val="28"/>
          <w:szCs w:val="28"/>
          <w:lang w:eastAsia="ru-RU"/>
        </w:rPr>
      </w:pPr>
      <w:r w:rsidRPr="00223B84">
        <w:rPr>
          <w:rFonts w:ascii="Times New Roman" w:eastAsia="Arial Unicode MS" w:hAnsi="Times New Roman"/>
          <w:bCs/>
          <w:kern w:val="2"/>
          <w:sz w:val="28"/>
          <w:szCs w:val="28"/>
          <w:lang w:eastAsia="ru-RU"/>
        </w:rPr>
        <w:t xml:space="preserve">В 2021 году Курским УФАС России по жалобам граждан, а также по материалам прокуратуры Курской области вынесено 15 постановлений (в 2020 году – 9) о привлечении к административной ответственности в виде штрафа по ст. 9.21 Кодекса РФ об административных правонарушениях в отношении должностных лиц сетевых организаций за нарушения порядка и сроков технологического присоединения домовладений к электрическим сетям и газораспределительным сетям. </w:t>
      </w:r>
    </w:p>
    <w:p w14:paraId="51D14E59" w14:textId="77777777" w:rsidR="00223B84" w:rsidRPr="00223B84" w:rsidRDefault="00223B84" w:rsidP="007A64B9">
      <w:pPr>
        <w:widowControl w:val="0"/>
        <w:suppressLineNumbers/>
        <w:suppressAutoHyphens/>
        <w:snapToGrid w:val="0"/>
        <w:spacing w:after="0" w:line="240" w:lineRule="auto"/>
        <w:ind w:firstLine="708"/>
        <w:jc w:val="both"/>
        <w:rPr>
          <w:rFonts w:ascii="Times New Roman" w:eastAsia="Arial Unicode MS" w:hAnsi="Times New Roman"/>
          <w:b/>
          <w:bCs/>
          <w:kern w:val="2"/>
          <w:sz w:val="28"/>
          <w:szCs w:val="28"/>
          <w:lang w:eastAsia="ru-RU"/>
        </w:rPr>
      </w:pPr>
      <w:r w:rsidRPr="00223B84">
        <w:rPr>
          <w:rFonts w:ascii="Times New Roman" w:eastAsia="Arial Unicode MS" w:hAnsi="Times New Roman"/>
          <w:b/>
          <w:bCs/>
          <w:kern w:val="2"/>
          <w:sz w:val="28"/>
          <w:szCs w:val="28"/>
          <w:lang w:eastAsia="ru-RU"/>
        </w:rPr>
        <w:t>Картели</w:t>
      </w:r>
    </w:p>
    <w:p w14:paraId="65B79A2D" w14:textId="5BA6065C" w:rsidR="00223B84" w:rsidRPr="00223B84" w:rsidRDefault="00223B84" w:rsidP="007A64B9">
      <w:pPr>
        <w:widowControl w:val="0"/>
        <w:suppressLineNumbers/>
        <w:suppressAutoHyphens/>
        <w:snapToGrid w:val="0"/>
        <w:spacing w:after="0" w:line="240" w:lineRule="auto"/>
        <w:ind w:firstLine="708"/>
        <w:jc w:val="both"/>
        <w:rPr>
          <w:rFonts w:ascii="Times New Roman" w:eastAsia="Arial Unicode MS" w:hAnsi="Times New Roman"/>
          <w:kern w:val="2"/>
          <w:sz w:val="28"/>
          <w:szCs w:val="28"/>
          <w:lang w:eastAsia="ru-RU"/>
        </w:rPr>
      </w:pPr>
      <w:r w:rsidRPr="00223B84">
        <w:rPr>
          <w:rFonts w:ascii="Times New Roman" w:eastAsia="Times New Roman" w:hAnsi="Times New Roman"/>
          <w:kern w:val="2"/>
          <w:sz w:val="28"/>
          <w:szCs w:val="28"/>
          <w:lang w:eastAsia="ru-RU"/>
        </w:rPr>
        <w:t xml:space="preserve">В 2021 году возбуждено дело по признакам </w:t>
      </w:r>
      <w:r w:rsidRPr="00223B84">
        <w:rPr>
          <w:rFonts w:ascii="Times New Roman" w:eastAsia="Arial Unicode MS" w:hAnsi="Times New Roman"/>
          <w:kern w:val="2"/>
          <w:sz w:val="28"/>
          <w:szCs w:val="28"/>
          <w:lang w:eastAsia="ru-RU"/>
        </w:rPr>
        <w:t>антиконкурентного соглашения между 2 хозяйствующими субъектами на торгах по закупкам медицинских расходных материалов, направленного на поддержание цен в ходе торгов для нужд медицинских учреждений. В настоящее время расследование по делу продолжается.</w:t>
      </w:r>
    </w:p>
    <w:p w14:paraId="2B3FD23B" w14:textId="77777777" w:rsidR="00223B84" w:rsidRPr="00223B84" w:rsidRDefault="00223B84" w:rsidP="007A64B9">
      <w:pPr>
        <w:suppressAutoHyphens/>
        <w:spacing w:after="0" w:line="240" w:lineRule="auto"/>
        <w:ind w:firstLine="708"/>
        <w:jc w:val="both"/>
        <w:rPr>
          <w:rFonts w:ascii="Times New Roman" w:eastAsia="Times New Roman" w:hAnsi="Times New Roman"/>
          <w:b/>
          <w:sz w:val="28"/>
          <w:szCs w:val="28"/>
          <w:lang w:eastAsia="ru-RU"/>
        </w:rPr>
      </w:pPr>
      <w:r w:rsidRPr="00223B84">
        <w:rPr>
          <w:rFonts w:ascii="Times New Roman" w:eastAsia="Times New Roman" w:hAnsi="Times New Roman"/>
          <w:b/>
          <w:sz w:val="28"/>
          <w:szCs w:val="28"/>
          <w:lang w:eastAsia="ru-RU"/>
        </w:rPr>
        <w:t>Недобросовестная конкуренция</w:t>
      </w:r>
    </w:p>
    <w:p w14:paraId="4A70E099" w14:textId="77777777" w:rsidR="00223B84" w:rsidRPr="00223B84" w:rsidRDefault="00223B84" w:rsidP="007A64B9">
      <w:pPr>
        <w:suppressAutoHyphens/>
        <w:spacing w:after="0" w:line="240" w:lineRule="auto"/>
        <w:ind w:firstLine="708"/>
        <w:jc w:val="both"/>
        <w:rPr>
          <w:rFonts w:ascii="Times New Roman" w:eastAsia="Times New Roman" w:hAnsi="Times New Roman"/>
          <w:sz w:val="28"/>
          <w:szCs w:val="28"/>
          <w:lang w:eastAsia="ru-RU"/>
        </w:rPr>
      </w:pPr>
      <w:r w:rsidRPr="00223B84">
        <w:rPr>
          <w:rFonts w:ascii="Times New Roman" w:eastAsia="Times New Roman" w:hAnsi="Times New Roman"/>
          <w:sz w:val="28"/>
          <w:szCs w:val="28"/>
          <w:lang w:eastAsia="ru-RU"/>
        </w:rPr>
        <w:t>В 2021 году существенно снизилось количество случаев недобросовестной конкуренции хозяйствующих субъектов (в 2021 году – 8, в 2020 году – 32). Уменьшение количества нарушений в форме введения потребителей в заблуждение и некорректного сравнения своих товаров и услуг с товарами конкурентов являются следствием проделанной работы Курского УФАС, в том числе профилактических мероприятий (публичные слушания, выдача предупреждений).</w:t>
      </w:r>
    </w:p>
    <w:p w14:paraId="67652C24" w14:textId="77777777" w:rsidR="00223B84" w:rsidRPr="00223B84" w:rsidRDefault="00223B84" w:rsidP="007A64B9">
      <w:pPr>
        <w:suppressAutoHyphens/>
        <w:spacing w:after="0" w:line="240" w:lineRule="auto"/>
        <w:jc w:val="both"/>
        <w:rPr>
          <w:rFonts w:ascii="Times New Roman" w:eastAsia="Times New Roman" w:hAnsi="Times New Roman"/>
          <w:sz w:val="28"/>
          <w:szCs w:val="28"/>
          <w:lang w:eastAsia="ru-RU"/>
        </w:rPr>
      </w:pPr>
      <w:r w:rsidRPr="00223B84">
        <w:rPr>
          <w:rFonts w:ascii="Times New Roman" w:eastAsia="Times New Roman" w:hAnsi="Times New Roman"/>
          <w:sz w:val="28"/>
          <w:szCs w:val="28"/>
          <w:lang w:eastAsia="ru-RU"/>
        </w:rPr>
        <w:tab/>
        <w:t>В 2021 году Курским УФАС России рассмотрено 2 дела по заявлению ООО «Деловые линии» о недобросовестной конкуренции со стороны курского предприятия в форме использования фирменного наименования и товарного знака, сходных до степени смешения с объектами интеллектуальной собственности заявителя. Нарушителю выданы 2 предписания о прекращении нарушения, предписания исполнены в срок.</w:t>
      </w:r>
    </w:p>
    <w:p w14:paraId="0BB14AD2" w14:textId="2B90029A" w:rsidR="002B769B" w:rsidRDefault="002B769B" w:rsidP="007A64B9">
      <w:pPr>
        <w:suppressAutoHyphens/>
        <w:spacing w:after="0" w:line="240" w:lineRule="auto"/>
        <w:ind w:firstLine="709"/>
        <w:jc w:val="both"/>
        <w:rPr>
          <w:rFonts w:ascii="Times New Roman" w:hAnsi="Times New Roman"/>
          <w:bCs/>
          <w:sz w:val="28"/>
          <w:szCs w:val="28"/>
        </w:rPr>
      </w:pPr>
    </w:p>
    <w:p w14:paraId="69FB5491" w14:textId="308AD6B8" w:rsidR="001D31BD" w:rsidRPr="00223B84" w:rsidRDefault="007E1440" w:rsidP="00223B84">
      <w:pPr>
        <w:suppressAutoHyphens/>
        <w:spacing w:after="0" w:line="240" w:lineRule="auto"/>
        <w:ind w:firstLine="709"/>
        <w:jc w:val="both"/>
        <w:rPr>
          <w:rFonts w:ascii="Times New Roman" w:hAnsi="Times New Roman"/>
          <w:bCs/>
          <w:sz w:val="28"/>
          <w:szCs w:val="28"/>
        </w:rPr>
      </w:pPr>
      <w:r w:rsidRPr="00223B84">
        <w:rPr>
          <w:rFonts w:ascii="Times New Roman" w:hAnsi="Times New Roman"/>
          <w:b/>
          <w:sz w:val="28"/>
          <w:szCs w:val="28"/>
        </w:rPr>
        <w:t xml:space="preserve">Соблюдение антимонопольных требований при проведении обязательных в силу закона торгов, запросов котировок цен на товары: </w:t>
      </w:r>
      <w:r w:rsidRPr="00223B84">
        <w:rPr>
          <w:rFonts w:ascii="Times New Roman" w:hAnsi="Times New Roman"/>
          <w:bCs/>
          <w:sz w:val="28"/>
          <w:szCs w:val="28"/>
        </w:rPr>
        <w:t>торги на право заключения договоров аренды земельных участков, продажу имущества должников в рамках процедур банкротства, а также при проведении закупок в соответствии с Федеральным законом от 18.07.2011 №</w:t>
      </w:r>
      <w:r w:rsidR="00C07AA7" w:rsidRPr="00223B84">
        <w:rPr>
          <w:rFonts w:ascii="Times New Roman" w:hAnsi="Times New Roman"/>
          <w:bCs/>
          <w:sz w:val="28"/>
          <w:szCs w:val="28"/>
        </w:rPr>
        <w:t xml:space="preserve"> </w:t>
      </w:r>
      <w:r w:rsidRPr="00223B84">
        <w:rPr>
          <w:rFonts w:ascii="Times New Roman" w:hAnsi="Times New Roman"/>
          <w:bCs/>
          <w:sz w:val="28"/>
          <w:szCs w:val="28"/>
        </w:rPr>
        <w:t xml:space="preserve">223-ФЗ «О закупках товаров, работ, услуг отдельными видами юридических лиц» (статья 17 Закона </w:t>
      </w:r>
      <w:r w:rsidR="00026834" w:rsidRPr="00223B84">
        <w:rPr>
          <w:rFonts w:ascii="Times New Roman" w:hAnsi="Times New Roman"/>
          <w:bCs/>
          <w:sz w:val="28"/>
          <w:szCs w:val="28"/>
        </w:rPr>
        <w:br/>
      </w:r>
      <w:r w:rsidR="00B677C5" w:rsidRPr="00223B84">
        <w:rPr>
          <w:rFonts w:ascii="Times New Roman" w:hAnsi="Times New Roman"/>
          <w:bCs/>
          <w:sz w:val="28"/>
          <w:szCs w:val="28"/>
        </w:rPr>
        <w:t>«О</w:t>
      </w:r>
      <w:r w:rsidRPr="00223B84">
        <w:rPr>
          <w:rFonts w:ascii="Times New Roman" w:hAnsi="Times New Roman"/>
          <w:bCs/>
          <w:sz w:val="28"/>
          <w:szCs w:val="28"/>
        </w:rPr>
        <w:t xml:space="preserve"> защите конкуренции</w:t>
      </w:r>
      <w:r w:rsidR="00B677C5" w:rsidRPr="00223B84">
        <w:rPr>
          <w:rFonts w:ascii="Times New Roman" w:hAnsi="Times New Roman"/>
          <w:bCs/>
          <w:sz w:val="28"/>
          <w:szCs w:val="28"/>
        </w:rPr>
        <w:t>»</w:t>
      </w:r>
      <w:r w:rsidRPr="00223B84">
        <w:rPr>
          <w:rFonts w:ascii="Times New Roman" w:hAnsi="Times New Roman"/>
          <w:bCs/>
          <w:sz w:val="28"/>
          <w:szCs w:val="28"/>
        </w:rPr>
        <w:t>)</w:t>
      </w:r>
      <w:r w:rsidR="006B6B94" w:rsidRPr="00223B84">
        <w:rPr>
          <w:rFonts w:ascii="Times New Roman" w:hAnsi="Times New Roman"/>
          <w:bCs/>
          <w:sz w:val="28"/>
          <w:szCs w:val="28"/>
        </w:rPr>
        <w:t xml:space="preserve"> </w:t>
      </w:r>
      <w:r w:rsidR="00223B84" w:rsidRPr="00223B84">
        <w:rPr>
          <w:rFonts w:ascii="Times New Roman" w:hAnsi="Times New Roman"/>
          <w:bCs/>
          <w:sz w:val="28"/>
          <w:szCs w:val="28"/>
        </w:rPr>
        <w:t xml:space="preserve">Курским УФАС России в 2021 году было установлено </w:t>
      </w:r>
      <w:r w:rsidR="00DA76D0">
        <w:rPr>
          <w:rFonts w:ascii="Times New Roman" w:hAnsi="Times New Roman"/>
          <w:bCs/>
          <w:sz w:val="28"/>
          <w:szCs w:val="28"/>
        </w:rPr>
        <w:br/>
      </w:r>
      <w:r w:rsidR="00223B84" w:rsidRPr="00223B84">
        <w:rPr>
          <w:rFonts w:ascii="Times New Roman" w:hAnsi="Times New Roman"/>
          <w:bCs/>
          <w:sz w:val="28"/>
          <w:szCs w:val="28"/>
        </w:rPr>
        <w:t>5 случаев  (2020 г</w:t>
      </w:r>
      <w:r w:rsidR="00DA76D0">
        <w:rPr>
          <w:rFonts w:ascii="Times New Roman" w:hAnsi="Times New Roman"/>
          <w:bCs/>
          <w:sz w:val="28"/>
          <w:szCs w:val="28"/>
        </w:rPr>
        <w:t>од</w:t>
      </w:r>
      <w:r w:rsidR="00223B84" w:rsidRPr="00223B84">
        <w:rPr>
          <w:rFonts w:ascii="Times New Roman" w:hAnsi="Times New Roman"/>
          <w:bCs/>
          <w:sz w:val="28"/>
          <w:szCs w:val="28"/>
        </w:rPr>
        <w:t xml:space="preserve"> - 14) нарушения статьи 17 Закона «О защите конкуренции». Выдано 4 предписания об устранении выявленных нарушений, в том числе путем аннулирования торгов или отмены составленных в ходе проведения торгов протоколов (2 предписания исполнены, 2 – в стадии исполнения).</w:t>
      </w:r>
    </w:p>
    <w:p w14:paraId="4792A040" w14:textId="77777777" w:rsidR="00DA76D0" w:rsidRDefault="00DA76D0" w:rsidP="00026834">
      <w:pPr>
        <w:pStyle w:val="a0"/>
        <w:spacing w:after="0" w:line="240" w:lineRule="auto"/>
        <w:ind w:firstLine="708"/>
        <w:jc w:val="both"/>
        <w:rPr>
          <w:b/>
          <w:color w:val="000000"/>
          <w:sz w:val="28"/>
          <w:szCs w:val="28"/>
        </w:rPr>
      </w:pPr>
    </w:p>
    <w:p w14:paraId="1A17AC7C" w14:textId="1935FF5F" w:rsidR="007E1440" w:rsidRPr="00DA76D0" w:rsidRDefault="007E1440" w:rsidP="00026834">
      <w:pPr>
        <w:pStyle w:val="a0"/>
        <w:spacing w:after="0" w:line="240" w:lineRule="auto"/>
        <w:ind w:firstLine="708"/>
        <w:jc w:val="both"/>
        <w:rPr>
          <w:b/>
          <w:color w:val="000000"/>
          <w:sz w:val="28"/>
          <w:szCs w:val="28"/>
        </w:rPr>
      </w:pPr>
      <w:r w:rsidRPr="00DA76D0">
        <w:rPr>
          <w:b/>
          <w:color w:val="000000"/>
          <w:sz w:val="28"/>
          <w:szCs w:val="28"/>
        </w:rPr>
        <w:t xml:space="preserve">Соблюдение требований законодательства Российской Федерации при организации и проведении торгов, заключении договоров по результатам торгов </w:t>
      </w:r>
      <w:r w:rsidRPr="00DA76D0">
        <w:rPr>
          <w:bCs/>
          <w:color w:val="000000"/>
          <w:sz w:val="28"/>
          <w:szCs w:val="28"/>
        </w:rPr>
        <w:t xml:space="preserve">(статья 18.1 Закона </w:t>
      </w:r>
      <w:r w:rsidR="00B677C5" w:rsidRPr="00DA76D0">
        <w:rPr>
          <w:bCs/>
          <w:color w:val="000000"/>
          <w:sz w:val="28"/>
          <w:szCs w:val="28"/>
        </w:rPr>
        <w:t>«О</w:t>
      </w:r>
      <w:r w:rsidRPr="00DA76D0">
        <w:rPr>
          <w:bCs/>
          <w:color w:val="000000"/>
          <w:sz w:val="28"/>
          <w:szCs w:val="28"/>
        </w:rPr>
        <w:t xml:space="preserve"> защите конкуренции</w:t>
      </w:r>
      <w:r w:rsidR="00B677C5" w:rsidRPr="00DA76D0">
        <w:rPr>
          <w:bCs/>
          <w:color w:val="000000"/>
          <w:sz w:val="28"/>
          <w:szCs w:val="28"/>
        </w:rPr>
        <w:t>»</w:t>
      </w:r>
      <w:r w:rsidRPr="00DA76D0">
        <w:rPr>
          <w:bCs/>
          <w:color w:val="000000"/>
          <w:sz w:val="28"/>
          <w:szCs w:val="28"/>
        </w:rPr>
        <w:t>)</w:t>
      </w:r>
    </w:p>
    <w:p w14:paraId="1940CC2B" w14:textId="4C48A02F" w:rsidR="007E1440" w:rsidRPr="00DA76D0" w:rsidRDefault="007E1440" w:rsidP="00C60C0F">
      <w:pPr>
        <w:pStyle w:val="a0"/>
        <w:autoSpaceDE w:val="0"/>
        <w:spacing w:after="0" w:line="240" w:lineRule="auto"/>
        <w:ind w:firstLine="708"/>
        <w:jc w:val="both"/>
        <w:rPr>
          <w:bCs/>
          <w:color w:val="000000"/>
          <w:sz w:val="28"/>
          <w:szCs w:val="28"/>
        </w:rPr>
      </w:pPr>
      <w:r w:rsidRPr="00DA76D0">
        <w:rPr>
          <w:bCs/>
          <w:color w:val="000000"/>
          <w:sz w:val="28"/>
          <w:szCs w:val="28"/>
        </w:rPr>
        <w:t>В 20</w:t>
      </w:r>
      <w:r w:rsidR="00026834" w:rsidRPr="00DA76D0">
        <w:rPr>
          <w:bCs/>
          <w:color w:val="000000"/>
          <w:sz w:val="28"/>
          <w:szCs w:val="28"/>
        </w:rPr>
        <w:t>2</w:t>
      </w:r>
      <w:r w:rsidR="00DA76D0" w:rsidRPr="00DA76D0">
        <w:rPr>
          <w:bCs/>
          <w:color w:val="000000"/>
          <w:sz w:val="28"/>
          <w:szCs w:val="28"/>
        </w:rPr>
        <w:t>1</w:t>
      </w:r>
      <w:r w:rsidRPr="00DA76D0">
        <w:rPr>
          <w:bCs/>
          <w:color w:val="000000"/>
          <w:sz w:val="28"/>
          <w:szCs w:val="28"/>
        </w:rPr>
        <w:t xml:space="preserve"> году в Курское УФАС поступило </w:t>
      </w:r>
      <w:r w:rsidR="00DA76D0" w:rsidRPr="00DA76D0">
        <w:rPr>
          <w:bCs/>
          <w:color w:val="000000"/>
          <w:sz w:val="28"/>
          <w:szCs w:val="28"/>
        </w:rPr>
        <w:t>41</w:t>
      </w:r>
      <w:r w:rsidR="00026834" w:rsidRPr="00DA76D0">
        <w:rPr>
          <w:bCs/>
          <w:color w:val="000000"/>
          <w:sz w:val="28"/>
          <w:szCs w:val="28"/>
        </w:rPr>
        <w:t xml:space="preserve"> жалоб</w:t>
      </w:r>
      <w:r w:rsidR="00DA76D0" w:rsidRPr="00DA76D0">
        <w:rPr>
          <w:bCs/>
          <w:color w:val="000000"/>
          <w:sz w:val="28"/>
          <w:szCs w:val="28"/>
        </w:rPr>
        <w:t>а</w:t>
      </w:r>
      <w:r w:rsidR="00026834" w:rsidRPr="00DA76D0">
        <w:rPr>
          <w:bCs/>
          <w:color w:val="000000"/>
          <w:sz w:val="28"/>
          <w:szCs w:val="28"/>
        </w:rPr>
        <w:t xml:space="preserve"> (</w:t>
      </w:r>
      <w:r w:rsidR="00DA76D0" w:rsidRPr="00DA76D0">
        <w:rPr>
          <w:bCs/>
          <w:color w:val="000000"/>
          <w:sz w:val="28"/>
          <w:szCs w:val="28"/>
        </w:rPr>
        <w:t xml:space="preserve">2020 год – 73 жалобы, </w:t>
      </w:r>
      <w:r w:rsidR="00DA76D0" w:rsidRPr="00DA76D0">
        <w:rPr>
          <w:bCs/>
          <w:color w:val="000000"/>
          <w:sz w:val="28"/>
          <w:szCs w:val="28"/>
        </w:rPr>
        <w:br/>
      </w:r>
      <w:r w:rsidR="00026834" w:rsidRPr="00DA76D0">
        <w:rPr>
          <w:bCs/>
          <w:color w:val="000000"/>
          <w:sz w:val="28"/>
          <w:szCs w:val="28"/>
        </w:rPr>
        <w:t xml:space="preserve">2019 год - </w:t>
      </w:r>
      <w:r w:rsidRPr="00DA76D0">
        <w:rPr>
          <w:bCs/>
          <w:color w:val="000000"/>
          <w:sz w:val="28"/>
          <w:szCs w:val="28"/>
        </w:rPr>
        <w:t>70 жалоб</w:t>
      </w:r>
      <w:r w:rsidR="00026834" w:rsidRPr="00DA76D0">
        <w:rPr>
          <w:bCs/>
          <w:color w:val="000000"/>
          <w:sz w:val="28"/>
          <w:szCs w:val="28"/>
        </w:rPr>
        <w:t>)</w:t>
      </w:r>
      <w:r w:rsidRPr="00DA76D0">
        <w:rPr>
          <w:bCs/>
          <w:color w:val="000000"/>
          <w:sz w:val="28"/>
          <w:szCs w:val="28"/>
        </w:rPr>
        <w:t xml:space="preserve"> на нарушения процедур проведения торгов, обязательность которых установлена действующим законодательством РФ. </w:t>
      </w:r>
    </w:p>
    <w:p w14:paraId="65E54D29" w14:textId="53C030D0" w:rsidR="007E1440" w:rsidRPr="00DA76D0" w:rsidRDefault="007E1440" w:rsidP="00DA76D0">
      <w:pPr>
        <w:pStyle w:val="a0"/>
        <w:autoSpaceDE w:val="0"/>
        <w:spacing w:after="0" w:line="240" w:lineRule="auto"/>
        <w:ind w:firstLine="708"/>
        <w:jc w:val="both"/>
        <w:rPr>
          <w:bCs/>
          <w:color w:val="000000"/>
          <w:sz w:val="28"/>
          <w:szCs w:val="28"/>
        </w:rPr>
      </w:pPr>
      <w:r w:rsidRPr="00DA76D0">
        <w:rPr>
          <w:bCs/>
          <w:color w:val="000000"/>
          <w:sz w:val="28"/>
          <w:szCs w:val="28"/>
        </w:rPr>
        <w:t xml:space="preserve">По результатам рассмотрения поступивших жалоб </w:t>
      </w:r>
      <w:r w:rsidR="00DA76D0" w:rsidRPr="00DA76D0">
        <w:rPr>
          <w:bCs/>
          <w:color w:val="000000"/>
          <w:sz w:val="28"/>
          <w:szCs w:val="28"/>
        </w:rPr>
        <w:t>13</w:t>
      </w:r>
      <w:r w:rsidRPr="00DA76D0">
        <w:rPr>
          <w:bCs/>
          <w:color w:val="000000"/>
          <w:sz w:val="28"/>
          <w:szCs w:val="28"/>
        </w:rPr>
        <w:t xml:space="preserve"> признано обоснованными</w:t>
      </w:r>
      <w:r w:rsidR="00026834" w:rsidRPr="00DA76D0">
        <w:rPr>
          <w:bCs/>
          <w:color w:val="000000"/>
          <w:sz w:val="28"/>
          <w:szCs w:val="28"/>
        </w:rPr>
        <w:t>.</w:t>
      </w:r>
      <w:r w:rsidRPr="00DA76D0">
        <w:rPr>
          <w:bCs/>
          <w:color w:val="000000"/>
          <w:sz w:val="28"/>
          <w:szCs w:val="28"/>
        </w:rPr>
        <w:t xml:space="preserve"> Организаторам торгов, комиссиям по проведению торгов выдано </w:t>
      </w:r>
      <w:r w:rsidR="00DA76D0" w:rsidRPr="00DA76D0">
        <w:rPr>
          <w:bCs/>
          <w:color w:val="000000"/>
          <w:sz w:val="28"/>
          <w:szCs w:val="28"/>
        </w:rPr>
        <w:br/>
        <w:t>4</w:t>
      </w:r>
      <w:r w:rsidRPr="00DA76D0">
        <w:rPr>
          <w:bCs/>
          <w:color w:val="000000"/>
          <w:sz w:val="28"/>
          <w:szCs w:val="28"/>
        </w:rPr>
        <w:t xml:space="preserve"> предписаний об устранении нарушений порядка организации и проведения торгов, </w:t>
      </w:r>
      <w:r w:rsidR="00026834" w:rsidRPr="00DA76D0">
        <w:rPr>
          <w:bCs/>
          <w:color w:val="000000"/>
          <w:sz w:val="28"/>
          <w:szCs w:val="28"/>
        </w:rPr>
        <w:t>все были исполнены в установленные сроки</w:t>
      </w:r>
      <w:r w:rsidRPr="00DA76D0">
        <w:rPr>
          <w:bCs/>
          <w:color w:val="000000"/>
          <w:sz w:val="28"/>
          <w:szCs w:val="28"/>
        </w:rPr>
        <w:t xml:space="preserve">.  </w:t>
      </w:r>
    </w:p>
    <w:p w14:paraId="6FBFF850" w14:textId="37F7CD37" w:rsidR="00026834" w:rsidRPr="00DA76D0"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DA76D0">
        <w:rPr>
          <w:rFonts w:ascii="Times New Roman" w:eastAsia="Times New Roman" w:hAnsi="Times New Roman"/>
          <w:bCs/>
          <w:color w:val="000000"/>
          <w:kern w:val="1"/>
          <w:sz w:val="28"/>
          <w:szCs w:val="28"/>
          <w:lang w:eastAsia="ar-SA"/>
        </w:rPr>
        <w:t>Основная доля нарушений, выявленных Курским УФАС России в 202</w:t>
      </w:r>
      <w:r w:rsidR="00DA76D0" w:rsidRPr="00DA76D0">
        <w:rPr>
          <w:rFonts w:ascii="Times New Roman" w:eastAsia="Times New Roman" w:hAnsi="Times New Roman"/>
          <w:bCs/>
          <w:color w:val="000000"/>
          <w:kern w:val="1"/>
          <w:sz w:val="28"/>
          <w:szCs w:val="28"/>
          <w:lang w:eastAsia="ar-SA"/>
        </w:rPr>
        <w:t>1</w:t>
      </w:r>
      <w:r w:rsidRPr="00DA76D0">
        <w:rPr>
          <w:rFonts w:ascii="Times New Roman" w:eastAsia="Times New Roman" w:hAnsi="Times New Roman"/>
          <w:bCs/>
          <w:color w:val="000000"/>
          <w:kern w:val="1"/>
          <w:sz w:val="28"/>
          <w:szCs w:val="28"/>
          <w:lang w:eastAsia="ar-SA"/>
        </w:rPr>
        <w:t xml:space="preserve"> году при рассмотрении жалоб, как и в предыдущие годы, приходится на торги на право заключения договоров аренды земельных участков, торги по отбору подрядных организаций по капитальному ремонту общего имущества многоквартирных домов, торги по закупкам товаров, работ, услуг в соответствии с ФЗ «О закупках товаров, работ, услуг отдельными видами юридических лиц».  </w:t>
      </w:r>
    </w:p>
    <w:p w14:paraId="32A60502" w14:textId="2E4C1614" w:rsidR="00026834" w:rsidRPr="00DA76D0"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DA76D0">
        <w:rPr>
          <w:rFonts w:ascii="Times New Roman" w:eastAsia="Times New Roman" w:hAnsi="Times New Roman"/>
          <w:bCs/>
          <w:color w:val="000000"/>
          <w:kern w:val="1"/>
          <w:sz w:val="28"/>
          <w:szCs w:val="28"/>
          <w:lang w:eastAsia="ar-SA"/>
        </w:rPr>
        <w:t>Основные нарушения, выявлявшиеся Курским УФАС России в 202</w:t>
      </w:r>
      <w:r w:rsidR="00DA76D0" w:rsidRPr="00DA76D0">
        <w:rPr>
          <w:rFonts w:ascii="Times New Roman" w:eastAsia="Times New Roman" w:hAnsi="Times New Roman"/>
          <w:bCs/>
          <w:color w:val="000000"/>
          <w:kern w:val="1"/>
          <w:sz w:val="28"/>
          <w:szCs w:val="28"/>
          <w:lang w:eastAsia="ar-SA"/>
        </w:rPr>
        <w:t>1</w:t>
      </w:r>
      <w:r w:rsidRPr="00DA76D0">
        <w:rPr>
          <w:rFonts w:ascii="Times New Roman" w:eastAsia="Times New Roman" w:hAnsi="Times New Roman"/>
          <w:bCs/>
          <w:color w:val="000000"/>
          <w:kern w:val="1"/>
          <w:sz w:val="28"/>
          <w:szCs w:val="28"/>
          <w:lang w:eastAsia="ar-SA"/>
        </w:rPr>
        <w:t xml:space="preserve"> году при рассмотрении жалоб в порядке статьи 18.1 Закона о защите конкуренции:</w:t>
      </w:r>
    </w:p>
    <w:p w14:paraId="261ADF97" w14:textId="77777777" w:rsidR="00026834" w:rsidRPr="00DA76D0"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DA76D0">
        <w:rPr>
          <w:rFonts w:ascii="Times New Roman" w:eastAsia="Times New Roman" w:hAnsi="Times New Roman"/>
          <w:bCs/>
          <w:color w:val="000000"/>
          <w:kern w:val="1"/>
          <w:sz w:val="28"/>
          <w:szCs w:val="28"/>
          <w:lang w:eastAsia="ar-SA"/>
        </w:rPr>
        <w:t>- нарушение установленных законодательством РФ требований к содержанию извещений, информации о проводимых торгах;</w:t>
      </w:r>
    </w:p>
    <w:p w14:paraId="700070BB" w14:textId="77777777" w:rsidR="00026834" w:rsidRPr="00DA76D0"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DA76D0">
        <w:rPr>
          <w:rFonts w:ascii="Times New Roman" w:eastAsia="Times New Roman" w:hAnsi="Times New Roman"/>
          <w:bCs/>
          <w:color w:val="000000"/>
          <w:kern w:val="1"/>
          <w:sz w:val="28"/>
          <w:szCs w:val="28"/>
          <w:lang w:eastAsia="ar-SA"/>
        </w:rPr>
        <w:t>- установление требований к участникам торгов, к составу подаваемых на торги заявок, не предусмотренных законодательством РФ;</w:t>
      </w:r>
    </w:p>
    <w:p w14:paraId="5BF19DB5" w14:textId="6911C681" w:rsidR="00026834" w:rsidRPr="00DA76D0"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DA76D0">
        <w:rPr>
          <w:rFonts w:ascii="Times New Roman" w:eastAsia="Times New Roman" w:hAnsi="Times New Roman"/>
          <w:bCs/>
          <w:color w:val="000000"/>
          <w:kern w:val="1"/>
          <w:sz w:val="28"/>
          <w:szCs w:val="28"/>
          <w:lang w:eastAsia="ar-SA"/>
        </w:rPr>
        <w:t>- необоснованный отказ в допуске к участию в торгах</w:t>
      </w:r>
      <w:r w:rsidR="00DA76D0">
        <w:rPr>
          <w:rFonts w:ascii="Times New Roman" w:eastAsia="Times New Roman" w:hAnsi="Times New Roman"/>
          <w:bCs/>
          <w:color w:val="000000"/>
          <w:kern w:val="1"/>
          <w:sz w:val="28"/>
          <w:szCs w:val="28"/>
          <w:lang w:eastAsia="ar-SA"/>
        </w:rPr>
        <w:t>.</w:t>
      </w:r>
    </w:p>
    <w:p w14:paraId="6626790A" w14:textId="77777777" w:rsidR="00026834" w:rsidRPr="0041136B" w:rsidRDefault="00026834" w:rsidP="00C60C0F">
      <w:pPr>
        <w:suppressAutoHyphens/>
        <w:spacing w:after="0" w:line="240" w:lineRule="auto"/>
        <w:ind w:firstLine="709"/>
        <w:jc w:val="both"/>
        <w:rPr>
          <w:rFonts w:ascii="Times New Roman" w:hAnsi="Times New Roman"/>
          <w:b/>
          <w:sz w:val="28"/>
          <w:szCs w:val="28"/>
          <w:highlight w:val="yellow"/>
        </w:rPr>
      </w:pPr>
    </w:p>
    <w:p w14:paraId="2EB5B48D" w14:textId="3CFD8D67" w:rsidR="007E1440" w:rsidRPr="00DA76D0" w:rsidRDefault="007E1440" w:rsidP="00C60C0F">
      <w:pPr>
        <w:suppressAutoHyphens/>
        <w:spacing w:after="0" w:line="240" w:lineRule="auto"/>
        <w:ind w:firstLine="709"/>
        <w:jc w:val="both"/>
        <w:rPr>
          <w:rFonts w:ascii="Times New Roman" w:hAnsi="Times New Roman"/>
          <w:b/>
          <w:sz w:val="28"/>
          <w:szCs w:val="28"/>
        </w:rPr>
      </w:pPr>
      <w:r w:rsidRPr="00DA76D0">
        <w:rPr>
          <w:rFonts w:ascii="Times New Roman" w:hAnsi="Times New Roman"/>
          <w:b/>
          <w:sz w:val="28"/>
          <w:szCs w:val="28"/>
        </w:rPr>
        <w:t>Результаты контроля при проведении закупок для государственных и муниципальных нужд</w:t>
      </w:r>
    </w:p>
    <w:p w14:paraId="66B0E0DF" w14:textId="4E72838C" w:rsidR="00DA76D0" w:rsidRDefault="00DA76D0" w:rsidP="00C60C0F">
      <w:pPr>
        <w:suppressAutoHyphens/>
        <w:spacing w:after="0" w:line="240" w:lineRule="auto"/>
        <w:ind w:firstLine="708"/>
        <w:jc w:val="both"/>
        <w:rPr>
          <w:rFonts w:ascii="Times New Roman" w:hAnsi="Times New Roman"/>
          <w:bCs/>
          <w:sz w:val="28"/>
          <w:szCs w:val="28"/>
        </w:rPr>
      </w:pPr>
      <w:r w:rsidRPr="00DA76D0">
        <w:rPr>
          <w:rFonts w:ascii="Times New Roman" w:hAnsi="Times New Roman"/>
          <w:bCs/>
          <w:sz w:val="28"/>
          <w:szCs w:val="28"/>
        </w:rPr>
        <w:t>Специалистами Курского УФАС России в пределах полномочий, предоставленных антимонопольному органу в сфере закупок, при проведении плановых и внеплановых проверок деятельности заказчиков Курской области за 2021 год проверено более 950 закупок</w:t>
      </w:r>
      <w:r>
        <w:rPr>
          <w:rFonts w:ascii="Times New Roman" w:hAnsi="Times New Roman"/>
          <w:bCs/>
          <w:sz w:val="28"/>
          <w:szCs w:val="28"/>
        </w:rPr>
        <w:t xml:space="preserve"> (2020 год – 700 закупок)</w:t>
      </w:r>
      <w:r w:rsidRPr="00DA76D0">
        <w:rPr>
          <w:rFonts w:ascii="Times New Roman" w:hAnsi="Times New Roman"/>
          <w:bCs/>
          <w:sz w:val="28"/>
          <w:szCs w:val="28"/>
        </w:rPr>
        <w:t>, в 30% из которых выявлены нарушения законодательства РФ о контрактной системе и иных подзаконных нормативных правовых актов. Следует отметить, что ранее, в 2020 году, нарушения были выявлены в 40% проверенных закупок.</w:t>
      </w:r>
    </w:p>
    <w:p w14:paraId="250995BE" w14:textId="77777777" w:rsidR="00DA76D0" w:rsidRDefault="00DA76D0" w:rsidP="00026834">
      <w:pPr>
        <w:pStyle w:val="Style3"/>
        <w:spacing w:line="240" w:lineRule="auto"/>
        <w:rPr>
          <w:rFonts w:eastAsia="Calibri"/>
          <w:bCs/>
          <w:kern w:val="0"/>
          <w:sz w:val="28"/>
          <w:szCs w:val="28"/>
          <w:lang w:eastAsia="en-US"/>
        </w:rPr>
      </w:pPr>
      <w:r w:rsidRPr="00DA76D0">
        <w:rPr>
          <w:rFonts w:eastAsia="Calibri"/>
          <w:bCs/>
          <w:kern w:val="0"/>
          <w:sz w:val="28"/>
          <w:szCs w:val="28"/>
          <w:lang w:eastAsia="en-US"/>
        </w:rPr>
        <w:t xml:space="preserve">С жалобами в Курское УФАС России на нарушение Закона о контрактной системе при осуществлении закупок для обеспечения государственных и муниципальных нужд обратилось 350 юридических лиц и индивидуальных предпринимателей. По результатам рассмотрения жалоб Курским УФАС России были выявлены нарушения действующего законодательства (в 140 случаях из 350 обжалованных) и приняты меры реагирования: выданы предписания об устранении нарушений, возбуждены дела об административном правонарушении в отношении виновных должностных лиц заказчиков. Всего за указанный период возбуждено и рассмотрено 214 дел об административных правонарушениях. </w:t>
      </w:r>
    </w:p>
    <w:p w14:paraId="183B8CD9" w14:textId="77777777" w:rsidR="00DA76D0" w:rsidRPr="00DA76D0" w:rsidRDefault="00DA76D0" w:rsidP="00DA76D0">
      <w:pPr>
        <w:pStyle w:val="Style3"/>
        <w:spacing w:line="240" w:lineRule="auto"/>
        <w:rPr>
          <w:rFonts w:eastAsia="Calibri"/>
          <w:bCs/>
          <w:kern w:val="0"/>
          <w:sz w:val="28"/>
          <w:szCs w:val="28"/>
          <w:lang w:eastAsia="en-US"/>
        </w:rPr>
      </w:pPr>
      <w:r w:rsidRPr="00DA76D0">
        <w:rPr>
          <w:rFonts w:eastAsia="Calibri"/>
          <w:bCs/>
          <w:kern w:val="0"/>
          <w:sz w:val="28"/>
          <w:szCs w:val="28"/>
          <w:lang w:eastAsia="en-US"/>
        </w:rPr>
        <w:t>Наиболее часто допускаемые нарушения при применении заказчиками Закона о контрактной системе:</w:t>
      </w:r>
    </w:p>
    <w:p w14:paraId="3F970F10" w14:textId="77777777" w:rsidR="00DA76D0" w:rsidRPr="00DA76D0" w:rsidRDefault="00DA76D0" w:rsidP="00DA76D0">
      <w:pPr>
        <w:pStyle w:val="Style3"/>
        <w:spacing w:line="240" w:lineRule="auto"/>
        <w:rPr>
          <w:rFonts w:eastAsia="Calibri"/>
          <w:bCs/>
          <w:kern w:val="0"/>
          <w:sz w:val="28"/>
          <w:szCs w:val="28"/>
          <w:lang w:eastAsia="en-US"/>
        </w:rPr>
      </w:pPr>
      <w:r w:rsidRPr="00DA76D0">
        <w:rPr>
          <w:rFonts w:eastAsia="Calibri"/>
          <w:bCs/>
          <w:kern w:val="0"/>
          <w:sz w:val="28"/>
          <w:szCs w:val="28"/>
          <w:lang w:eastAsia="en-US"/>
        </w:rPr>
        <w:lastRenderedPageBreak/>
        <w:t>- комиссиями заказчика при отборе участников закупок и определении победителей допускаются факты незаконного отказа в допуске к участию в закупках и, наоборот, незаконного допуска к участию в закупках;</w:t>
      </w:r>
    </w:p>
    <w:p w14:paraId="2129B56D" w14:textId="77777777" w:rsidR="00DA76D0" w:rsidRPr="00DA76D0" w:rsidRDefault="00DA76D0" w:rsidP="00DA76D0">
      <w:pPr>
        <w:pStyle w:val="Style3"/>
        <w:spacing w:line="240" w:lineRule="auto"/>
        <w:rPr>
          <w:rFonts w:eastAsia="Calibri"/>
          <w:bCs/>
          <w:kern w:val="0"/>
          <w:sz w:val="28"/>
          <w:szCs w:val="28"/>
          <w:lang w:eastAsia="en-US"/>
        </w:rPr>
      </w:pPr>
      <w:r w:rsidRPr="00DA76D0">
        <w:rPr>
          <w:rFonts w:eastAsia="Calibri"/>
          <w:bCs/>
          <w:kern w:val="0"/>
          <w:sz w:val="28"/>
          <w:szCs w:val="28"/>
          <w:lang w:eastAsia="en-US"/>
        </w:rPr>
        <w:t xml:space="preserve">- заказчиками допускается чрезмерное, не обоснованное объективной необходимостью усложнение описания объекта закупки, вплоть до самых несущественных деталей, не имеющих реального влияния на конечный результат, необходимый заказчику, устанавливаются неоднозначные требования в Инструкции по заполнению заявок; </w:t>
      </w:r>
    </w:p>
    <w:p w14:paraId="5821DD8E" w14:textId="4A59D19B" w:rsidR="00DA76D0" w:rsidRPr="00DA76D0" w:rsidRDefault="00DA76D0" w:rsidP="00DA76D0">
      <w:pPr>
        <w:pStyle w:val="Style3"/>
        <w:spacing w:line="240" w:lineRule="auto"/>
        <w:rPr>
          <w:rFonts w:eastAsia="Calibri"/>
          <w:bCs/>
          <w:kern w:val="0"/>
          <w:sz w:val="28"/>
          <w:szCs w:val="28"/>
          <w:lang w:eastAsia="en-US"/>
        </w:rPr>
      </w:pPr>
      <w:r w:rsidRPr="00DA76D0">
        <w:rPr>
          <w:rFonts w:eastAsia="Calibri"/>
          <w:bCs/>
          <w:kern w:val="0"/>
          <w:sz w:val="28"/>
          <w:szCs w:val="28"/>
          <w:lang w:eastAsia="en-US"/>
        </w:rPr>
        <w:t>- не соблюдаются требования Закона об обязательном и своевременном размещении в Единой информационной сети отчетов об исполнении контрактов, отчетов о закупках у субъектов малого предпринимательства;</w:t>
      </w:r>
    </w:p>
    <w:p w14:paraId="263D6AF4" w14:textId="3FDF7AB1" w:rsidR="00DA76D0" w:rsidRPr="00DA76D0" w:rsidRDefault="00DA76D0" w:rsidP="00DA76D0">
      <w:pPr>
        <w:pStyle w:val="Style3"/>
        <w:spacing w:line="240" w:lineRule="auto"/>
        <w:rPr>
          <w:rFonts w:eastAsia="Calibri"/>
          <w:bCs/>
          <w:kern w:val="0"/>
          <w:sz w:val="28"/>
          <w:szCs w:val="28"/>
          <w:lang w:eastAsia="en-US"/>
        </w:rPr>
      </w:pPr>
      <w:r w:rsidRPr="00DA76D0">
        <w:rPr>
          <w:rFonts w:eastAsia="Calibri"/>
          <w:bCs/>
          <w:kern w:val="0"/>
          <w:sz w:val="28"/>
          <w:szCs w:val="28"/>
          <w:lang w:eastAsia="en-US"/>
        </w:rPr>
        <w:t>- продолжают иметь место случаи ненадлежащего исполнения подрядчиками (поставщиками) предусмотренных контрактами обязательств, при этом одновременно распространены факты ненадлежащего контроля со стороны заказчиков, непринятия ими мер по предъявлению штрафных санкций и расторжению контрактов (нарушения выявляются при рассмотрении сведений для включения в Реестр недобросовестных поставщиков (РНП)).</w:t>
      </w:r>
    </w:p>
    <w:p w14:paraId="150DE05F" w14:textId="1D3CC85E" w:rsidR="001D31BD" w:rsidRPr="0041136B" w:rsidRDefault="00DA76D0" w:rsidP="00DA76D0">
      <w:pPr>
        <w:pStyle w:val="Style3"/>
        <w:widowControl/>
        <w:spacing w:line="240" w:lineRule="auto"/>
        <w:rPr>
          <w:b/>
          <w:sz w:val="28"/>
          <w:szCs w:val="28"/>
          <w:highlight w:val="yellow"/>
        </w:rPr>
      </w:pPr>
      <w:r w:rsidRPr="00DA76D0">
        <w:rPr>
          <w:rFonts w:eastAsia="Calibri"/>
          <w:bCs/>
          <w:kern w:val="0"/>
          <w:sz w:val="28"/>
          <w:szCs w:val="28"/>
          <w:lang w:eastAsia="en-US"/>
        </w:rPr>
        <w:t>Для выявления и пресечения вышеперечисленных правонарушений, а также иных правонарушений и преступлений в сфере закупок, имеющих коррупционный характер, таких как картельные соглашения при проведении торгов и/или антиконкурентные соглашения между должностными лицами органа власти и поставщиками, налажено межведомственное взаимодействие с органами прокуратуры и УФСБ России по Курской области.</w:t>
      </w:r>
    </w:p>
    <w:p w14:paraId="50F2270E" w14:textId="236ECCF2" w:rsidR="004B1D65" w:rsidRPr="004B1D65" w:rsidRDefault="004B1D65" w:rsidP="004B1D65">
      <w:pPr>
        <w:suppressAutoHyphens/>
        <w:spacing w:after="0" w:line="240" w:lineRule="auto"/>
        <w:ind w:firstLine="709"/>
        <w:jc w:val="both"/>
        <w:rPr>
          <w:rFonts w:ascii="Times New Roman" w:eastAsia="Times New Roman" w:hAnsi="Times New Roman"/>
          <w:bCs/>
          <w:sz w:val="28"/>
          <w:szCs w:val="28"/>
          <w:lang w:eastAsia="ru-RU"/>
        </w:rPr>
      </w:pPr>
      <w:r w:rsidRPr="004B1D65">
        <w:rPr>
          <w:rFonts w:ascii="Times New Roman" w:hAnsi="Times New Roman"/>
          <w:bCs/>
          <w:sz w:val="28"/>
          <w:szCs w:val="28"/>
        </w:rPr>
        <w:t xml:space="preserve">Общая сумма штрафов за нарушения антимонопольного законодательства, законодательства о закупках, наложенных на хозяйствующих субъектов, их должностных лиц и должностных лиц органов власти, местного самоуправления, составила в 2021 году 11,08 млн. рублей. Взыскано в доход федерального бюджета за 2021 год 9,55 млн. руб. </w:t>
      </w:r>
    </w:p>
    <w:p w14:paraId="78CFF044" w14:textId="77777777" w:rsidR="00DA76D0" w:rsidRDefault="00DA76D0" w:rsidP="00C60C0F">
      <w:pPr>
        <w:pStyle w:val="Style3"/>
        <w:widowControl/>
        <w:spacing w:line="240" w:lineRule="auto"/>
        <w:rPr>
          <w:b/>
          <w:sz w:val="28"/>
          <w:szCs w:val="28"/>
          <w:highlight w:val="yellow"/>
        </w:rPr>
      </w:pPr>
    </w:p>
    <w:p w14:paraId="6CE943E1" w14:textId="7B72A925" w:rsidR="005630B9" w:rsidRPr="007A64B9" w:rsidRDefault="00DF2F92" w:rsidP="00C60C0F">
      <w:pPr>
        <w:pStyle w:val="Style3"/>
        <w:widowControl/>
        <w:spacing w:line="240" w:lineRule="auto"/>
        <w:rPr>
          <w:rStyle w:val="FontStyle11"/>
          <w:sz w:val="28"/>
          <w:szCs w:val="28"/>
        </w:rPr>
      </w:pPr>
      <w:r w:rsidRPr="007A64B9">
        <w:rPr>
          <w:b/>
          <w:sz w:val="28"/>
          <w:szCs w:val="28"/>
        </w:rPr>
        <w:t xml:space="preserve">Оценка со стороны </w:t>
      </w:r>
      <w:r w:rsidR="005630B9" w:rsidRPr="007A64B9">
        <w:rPr>
          <w:rStyle w:val="FontStyle11"/>
          <w:sz w:val="28"/>
          <w:szCs w:val="28"/>
        </w:rPr>
        <w:t>Управлени</w:t>
      </w:r>
      <w:r w:rsidR="005342D0" w:rsidRPr="007A64B9">
        <w:rPr>
          <w:rStyle w:val="FontStyle11"/>
          <w:sz w:val="28"/>
          <w:szCs w:val="28"/>
        </w:rPr>
        <w:t>я</w:t>
      </w:r>
      <w:r w:rsidR="005630B9" w:rsidRPr="007A64B9">
        <w:rPr>
          <w:rStyle w:val="FontStyle11"/>
          <w:sz w:val="28"/>
          <w:szCs w:val="28"/>
        </w:rPr>
        <w:t xml:space="preserve"> Федеральной службы по надзору в сфере защиты прав потребителей и благополучия человека по Курской области</w:t>
      </w:r>
    </w:p>
    <w:p w14:paraId="11CB9C2C" w14:textId="4F5E5332" w:rsidR="005463CA" w:rsidRPr="007A64B9" w:rsidRDefault="005463CA" w:rsidP="00E56602">
      <w:pPr>
        <w:pStyle w:val="Style3"/>
        <w:widowControl/>
        <w:spacing w:line="240" w:lineRule="auto"/>
        <w:rPr>
          <w:sz w:val="28"/>
          <w:szCs w:val="28"/>
        </w:rPr>
      </w:pPr>
      <w:r w:rsidRPr="007A64B9">
        <w:rPr>
          <w:sz w:val="28"/>
          <w:szCs w:val="28"/>
        </w:rPr>
        <w:t>В 202</w:t>
      </w:r>
      <w:r w:rsidR="007A64B9" w:rsidRPr="007A64B9">
        <w:rPr>
          <w:sz w:val="28"/>
          <w:szCs w:val="28"/>
        </w:rPr>
        <w:t>1</w:t>
      </w:r>
      <w:r w:rsidRPr="007A64B9">
        <w:rPr>
          <w:sz w:val="28"/>
          <w:szCs w:val="28"/>
        </w:rPr>
        <w:t xml:space="preserve"> году Управлением</w:t>
      </w:r>
      <w:r w:rsidRPr="007A64B9">
        <w:rPr>
          <w:b/>
          <w:bCs/>
          <w:sz w:val="28"/>
          <w:szCs w:val="28"/>
        </w:rPr>
        <w:t xml:space="preserve"> </w:t>
      </w:r>
      <w:r w:rsidR="00E56602" w:rsidRPr="007A64B9">
        <w:rPr>
          <w:rStyle w:val="FontStyle11"/>
          <w:b w:val="0"/>
          <w:bCs w:val="0"/>
          <w:sz w:val="28"/>
          <w:szCs w:val="28"/>
        </w:rPr>
        <w:t>Федеральной службы по надзору в сфере защиты прав потребителей и благополучия человека по Курской области</w:t>
      </w:r>
      <w:r w:rsidR="00E56602" w:rsidRPr="007A64B9">
        <w:rPr>
          <w:rStyle w:val="FontStyle11"/>
          <w:sz w:val="28"/>
          <w:szCs w:val="28"/>
        </w:rPr>
        <w:t xml:space="preserve"> </w:t>
      </w:r>
      <w:r w:rsidR="00E56602" w:rsidRPr="007A64B9">
        <w:rPr>
          <w:sz w:val="28"/>
          <w:szCs w:val="28"/>
        </w:rPr>
        <w:t xml:space="preserve">проводилась </w:t>
      </w:r>
      <w:r w:rsidRPr="007A64B9">
        <w:rPr>
          <w:sz w:val="28"/>
          <w:szCs w:val="28"/>
        </w:rPr>
        <w:t>работа по выявлению и пресечению фактов производства и реализации некачественных и фальсифицированных товаров как в плановом, так и внеплановом порядке, в том числе посредством осуществлялись проверок, мониторинга деятельности по выполнению хозяйствующими субъектами требований санитарно-эпидемиологического законодательства, законодательства в сфере защиты прав потребителей, а также законодательства по техническому регулированию</w:t>
      </w:r>
      <w:r w:rsidR="00584CBC" w:rsidRPr="007A64B9">
        <w:rPr>
          <w:sz w:val="28"/>
          <w:szCs w:val="28"/>
        </w:rPr>
        <w:t>.</w:t>
      </w:r>
      <w:r w:rsidRPr="007A64B9">
        <w:rPr>
          <w:sz w:val="28"/>
          <w:szCs w:val="28"/>
        </w:rPr>
        <w:t xml:space="preserve"> </w:t>
      </w:r>
      <w:r w:rsidR="00584CBC" w:rsidRPr="007A64B9">
        <w:rPr>
          <w:sz w:val="28"/>
          <w:szCs w:val="28"/>
        </w:rPr>
        <w:t>К</w:t>
      </w:r>
      <w:r w:rsidRPr="007A64B9">
        <w:rPr>
          <w:sz w:val="28"/>
          <w:szCs w:val="28"/>
        </w:rPr>
        <w:t>роме того</w:t>
      </w:r>
      <w:r w:rsidR="007A64B9" w:rsidRPr="007A64B9">
        <w:rPr>
          <w:sz w:val="28"/>
          <w:szCs w:val="28"/>
        </w:rPr>
        <w:t>,</w:t>
      </w:r>
      <w:r w:rsidRPr="007A64B9">
        <w:rPr>
          <w:sz w:val="28"/>
          <w:szCs w:val="28"/>
        </w:rPr>
        <w:t xml:space="preserve"> продолжалась работа (несвязанная с проверками) с хозяйствующими субъектами, гражданами, направленная на профилактику правонарушений, повышение потребительской грамотности населения. </w:t>
      </w:r>
    </w:p>
    <w:p w14:paraId="3B5C551B" w14:textId="0EB1776C" w:rsidR="005463CA" w:rsidRPr="007A64B9" w:rsidRDefault="005463CA" w:rsidP="005463CA">
      <w:pPr>
        <w:suppressAutoHyphens/>
        <w:spacing w:after="0" w:line="240" w:lineRule="auto"/>
        <w:ind w:right="-2" w:firstLine="567"/>
        <w:jc w:val="both"/>
        <w:rPr>
          <w:rFonts w:ascii="Times New Roman" w:eastAsia="Times New Roman" w:hAnsi="Times New Roman"/>
          <w:sz w:val="28"/>
          <w:szCs w:val="28"/>
          <w:lang w:eastAsia="ru-RU"/>
        </w:rPr>
      </w:pPr>
      <w:r w:rsidRPr="007A64B9">
        <w:rPr>
          <w:rFonts w:ascii="Times New Roman" w:eastAsia="Times New Roman" w:hAnsi="Times New Roman"/>
          <w:sz w:val="28"/>
          <w:szCs w:val="28"/>
          <w:lang w:eastAsia="ru-RU"/>
        </w:rPr>
        <w:t xml:space="preserve">Целью мероприятий по контролю, мониторингу, а также профилактической работы с предпринимателями и населением (несвязанной с проверками) является предотвращение осложнений санитарно-эпидемиологической ситуации и ситуации </w:t>
      </w:r>
      <w:r w:rsidRPr="007A64B9">
        <w:rPr>
          <w:rFonts w:ascii="Times New Roman" w:eastAsia="Times New Roman" w:hAnsi="Times New Roman"/>
          <w:sz w:val="28"/>
          <w:szCs w:val="28"/>
          <w:lang w:eastAsia="ru-RU"/>
        </w:rPr>
        <w:lastRenderedPageBreak/>
        <w:t>на потребительском рынке товаров и услуг и, как следствие, развитие конкурентной среды на рынках товаров, работ и услуг Курской области, снижение социальной напряжённости в обществе.</w:t>
      </w:r>
    </w:p>
    <w:p w14:paraId="3095047C" w14:textId="7D5D480E" w:rsidR="005463CA" w:rsidRPr="007A64B9" w:rsidRDefault="005463CA" w:rsidP="00C60C0F">
      <w:pPr>
        <w:pStyle w:val="ConsPlusTitle"/>
        <w:widowControl/>
        <w:spacing w:line="240" w:lineRule="auto"/>
        <w:ind w:firstLine="709"/>
        <w:jc w:val="both"/>
        <w:rPr>
          <w:rFonts w:ascii="Times New Roman" w:eastAsia="Calibri" w:hAnsi="Times New Roman" w:cs="Times New Roman"/>
          <w:b w:val="0"/>
          <w:bCs w:val="0"/>
          <w:kern w:val="0"/>
          <w:sz w:val="28"/>
          <w:szCs w:val="28"/>
          <w:lang w:eastAsia="en-US"/>
        </w:rPr>
      </w:pPr>
      <w:r w:rsidRPr="007A64B9">
        <w:rPr>
          <w:rFonts w:ascii="Times New Roman" w:eastAsia="Calibri" w:hAnsi="Times New Roman" w:cs="Times New Roman"/>
          <w:b w:val="0"/>
          <w:bCs w:val="0"/>
          <w:kern w:val="0"/>
          <w:sz w:val="28"/>
          <w:szCs w:val="28"/>
          <w:lang w:eastAsia="en-US"/>
        </w:rPr>
        <w:t>С учётом задач по снижению административного давления на бизнес</w:t>
      </w:r>
      <w:r w:rsidR="00895255" w:rsidRPr="007A64B9">
        <w:rPr>
          <w:rFonts w:ascii="Times New Roman" w:eastAsia="Calibri" w:hAnsi="Times New Roman" w:cs="Times New Roman"/>
          <w:b w:val="0"/>
          <w:bCs w:val="0"/>
          <w:kern w:val="0"/>
          <w:sz w:val="28"/>
          <w:szCs w:val="28"/>
          <w:lang w:eastAsia="en-US"/>
        </w:rPr>
        <w:t>,</w:t>
      </w:r>
      <w:r w:rsidRPr="007A64B9">
        <w:rPr>
          <w:rFonts w:ascii="Times New Roman" w:eastAsia="Calibri" w:hAnsi="Times New Roman" w:cs="Times New Roman"/>
          <w:b w:val="0"/>
          <w:bCs w:val="0"/>
          <w:kern w:val="0"/>
          <w:sz w:val="28"/>
          <w:szCs w:val="28"/>
          <w:lang w:eastAsia="en-US"/>
        </w:rPr>
        <w:t xml:space="preserve"> приоритетом в надзоре и мониторинге остаётся целенаправленное выявление и пресечение правонарушений на эпидемиологически значимых объектах повышенного риска, а также информирование предпринимателей, граждан и органов власти о ситуации на потребительском рынке, рисках её осложнения, административной практики Управления</w:t>
      </w:r>
      <w:r w:rsidR="004F3088">
        <w:rPr>
          <w:rFonts w:ascii="Times New Roman" w:eastAsia="Calibri" w:hAnsi="Times New Roman" w:cs="Times New Roman"/>
          <w:b w:val="0"/>
          <w:bCs w:val="0"/>
          <w:kern w:val="0"/>
          <w:sz w:val="28"/>
          <w:szCs w:val="28"/>
          <w:lang w:eastAsia="en-US"/>
        </w:rPr>
        <w:t xml:space="preserve"> </w:t>
      </w:r>
      <w:r w:rsidR="004F3088" w:rsidRPr="004F3088">
        <w:rPr>
          <w:rFonts w:ascii="Times New Roman" w:hAnsi="Times New Roman"/>
          <w:b w:val="0"/>
          <w:bCs w:val="0"/>
          <w:sz w:val="28"/>
          <w:szCs w:val="28"/>
          <w:lang w:eastAsia="ru-RU"/>
        </w:rPr>
        <w:t>Роспотребнадзора по Курской области</w:t>
      </w:r>
      <w:r w:rsidRPr="004F3088">
        <w:rPr>
          <w:rFonts w:ascii="Times New Roman" w:eastAsia="Calibri" w:hAnsi="Times New Roman" w:cs="Times New Roman"/>
          <w:b w:val="0"/>
          <w:bCs w:val="0"/>
          <w:kern w:val="0"/>
          <w:sz w:val="28"/>
          <w:szCs w:val="28"/>
          <w:lang w:eastAsia="en-US"/>
        </w:rPr>
        <w:t>.</w:t>
      </w:r>
      <w:r w:rsidRPr="007A64B9">
        <w:rPr>
          <w:rFonts w:ascii="Times New Roman" w:eastAsia="Calibri" w:hAnsi="Times New Roman" w:cs="Times New Roman"/>
          <w:b w:val="0"/>
          <w:bCs w:val="0"/>
          <w:kern w:val="0"/>
          <w:sz w:val="28"/>
          <w:szCs w:val="28"/>
          <w:lang w:eastAsia="en-US"/>
        </w:rPr>
        <w:t xml:space="preserve"> </w:t>
      </w:r>
    </w:p>
    <w:p w14:paraId="00B05315" w14:textId="64C909DC" w:rsidR="00792D4B" w:rsidRPr="00792D4B" w:rsidRDefault="00792D4B" w:rsidP="00792D4B">
      <w:pPr>
        <w:autoSpaceDE w:val="0"/>
        <w:autoSpaceDN w:val="0"/>
        <w:adjustRightInd w:val="0"/>
        <w:spacing w:after="0" w:line="240" w:lineRule="auto"/>
        <w:ind w:firstLine="709"/>
        <w:jc w:val="both"/>
        <w:rPr>
          <w:rFonts w:ascii="Times New Roman" w:eastAsia="Times New Roman" w:hAnsi="Times New Roman"/>
          <w:sz w:val="28"/>
          <w:szCs w:val="28"/>
          <w:lang w:val="x-none" w:eastAsia="x-none"/>
        </w:rPr>
      </w:pPr>
      <w:r w:rsidRPr="00792D4B">
        <w:rPr>
          <w:rFonts w:ascii="Times New Roman" w:eastAsia="Times New Roman" w:hAnsi="Times New Roman"/>
          <w:bCs/>
          <w:sz w:val="28"/>
          <w:szCs w:val="28"/>
          <w:lang w:eastAsia="ru-RU"/>
        </w:rPr>
        <w:t xml:space="preserve">За 2021 года специалистами отдела защиты прав потребителей Управления Роспотребнадзора по Курской области проведено 64 проверки по контролю соблюдения законодательства в сфере технического регулировании и защиты прав потребителей, в том числе 8 контрольных закупок, 56 внеплановых проверок. Проведено 105 административных расследований. В ходе проверок выявлено 139 нарушений обязательных требований нормативных правовых актов, регулирующих отношения в сфере защиты прав потребителей. </w:t>
      </w:r>
      <w:r w:rsidRPr="00792D4B">
        <w:rPr>
          <w:rFonts w:ascii="Times New Roman" w:eastAsia="Times New Roman" w:hAnsi="Times New Roman"/>
          <w:sz w:val="28"/>
          <w:szCs w:val="28"/>
          <w:lang w:val="x-none" w:eastAsia="x-none"/>
        </w:rPr>
        <w:t>По результатам проведенных проверок составлено 386 протоколов, вынесено 320 постановлений, общая сумма наложенных штрафов составила 1 млн. 819 тыс. рублей.</w:t>
      </w:r>
    </w:p>
    <w:p w14:paraId="4AE43518" w14:textId="7AC3AFFA" w:rsidR="00792D4B" w:rsidRDefault="00792D4B" w:rsidP="00792D4B">
      <w:pPr>
        <w:pStyle w:val="a0"/>
        <w:spacing w:after="0" w:line="240" w:lineRule="auto"/>
        <w:ind w:firstLine="709"/>
        <w:jc w:val="both"/>
        <w:rPr>
          <w:sz w:val="28"/>
          <w:szCs w:val="28"/>
          <w:lang w:eastAsia="x-none"/>
        </w:rPr>
      </w:pPr>
      <w:r>
        <w:rPr>
          <w:sz w:val="28"/>
          <w:szCs w:val="28"/>
        </w:rPr>
        <w:t>Для рассмотрения и принятия решения в судебные органы направлено 182 дела. По состоянию на 01.01.2022 судами рассмотрено 138 дел, по результатам их рассмотрения вынесено 12 решений о наложении штрафов, 108 решений о наложении штрафов и конфискации предметов административного правонарушения.</w:t>
      </w:r>
    </w:p>
    <w:p w14:paraId="2FD5C1A5" w14:textId="77777777" w:rsidR="00792D4B" w:rsidRDefault="00792D4B" w:rsidP="00792D4B">
      <w:pPr>
        <w:pStyle w:val="a0"/>
        <w:spacing w:after="0" w:line="240" w:lineRule="auto"/>
        <w:ind w:firstLine="709"/>
        <w:jc w:val="both"/>
        <w:rPr>
          <w:sz w:val="28"/>
          <w:szCs w:val="28"/>
        </w:rPr>
      </w:pPr>
      <w:r>
        <w:rPr>
          <w:sz w:val="28"/>
          <w:szCs w:val="28"/>
        </w:rPr>
        <w:t>За 2021 год отделом защиты прав потребителей</w:t>
      </w:r>
      <w:r>
        <w:rPr>
          <w:b/>
          <w:sz w:val="28"/>
          <w:szCs w:val="28"/>
        </w:rPr>
        <w:t xml:space="preserve"> </w:t>
      </w:r>
      <w:r>
        <w:rPr>
          <w:sz w:val="28"/>
          <w:szCs w:val="28"/>
        </w:rPr>
        <w:t>выдано 15 предписаний, вынесено 127 представлений об устранении причин и условий, способствовавших совершению административного правонарушения, 83 предостережения.</w:t>
      </w:r>
    </w:p>
    <w:p w14:paraId="77CAC4CE" w14:textId="2686D39D" w:rsidR="005463CA" w:rsidRPr="009D4296" w:rsidRDefault="00A07536"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9D4296">
        <w:rPr>
          <w:rFonts w:ascii="Times New Roman" w:eastAsia="Times New Roman" w:hAnsi="Times New Roman"/>
          <w:bCs/>
          <w:kern w:val="1"/>
          <w:sz w:val="28"/>
          <w:szCs w:val="28"/>
          <w:lang w:eastAsia="ar-SA"/>
        </w:rPr>
        <w:t>Р</w:t>
      </w:r>
      <w:r w:rsidR="005463CA" w:rsidRPr="009D4296">
        <w:rPr>
          <w:rFonts w:ascii="Times New Roman" w:eastAsia="Times New Roman" w:hAnsi="Times New Roman"/>
          <w:bCs/>
          <w:kern w:val="1"/>
          <w:sz w:val="28"/>
          <w:szCs w:val="28"/>
          <w:lang w:eastAsia="ar-SA"/>
        </w:rPr>
        <w:t xml:space="preserve">егулярно проводится анализ ситуации на потребительском рынке товаров и услуг Курской области, а также мониторинг всех поступающих обращений граждан, органов власти и общественных организаций (в том числе не относящихся к компетенции Роспотребнадзора и в последующем перенаправляемым по принадлежности в уполномоченные органы власти). </w:t>
      </w:r>
    </w:p>
    <w:p w14:paraId="38ED15D0" w14:textId="571C644F" w:rsidR="005463CA" w:rsidRPr="009D4296"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9D4296">
        <w:rPr>
          <w:rFonts w:ascii="Times New Roman" w:eastAsia="Times New Roman" w:hAnsi="Times New Roman"/>
          <w:bCs/>
          <w:kern w:val="1"/>
          <w:sz w:val="28"/>
          <w:szCs w:val="28"/>
          <w:lang w:eastAsia="ar-SA"/>
        </w:rPr>
        <w:t>Динамика нарушений, квалифицируемых по нормам Закона «О защите прав потребителей», в целом свидетельствует о сохраняющейся высокой доле нарушений</w:t>
      </w:r>
      <w:r w:rsidR="009D4296" w:rsidRPr="009D4296">
        <w:rPr>
          <w:rFonts w:ascii="Times New Roman" w:eastAsia="Times New Roman" w:hAnsi="Times New Roman"/>
          <w:bCs/>
          <w:kern w:val="1"/>
          <w:sz w:val="28"/>
          <w:szCs w:val="28"/>
          <w:lang w:eastAsia="ar-SA"/>
        </w:rPr>
        <w:t>,</w:t>
      </w:r>
      <w:r w:rsidRPr="009D4296">
        <w:rPr>
          <w:rFonts w:ascii="Times New Roman" w:eastAsia="Times New Roman" w:hAnsi="Times New Roman"/>
          <w:bCs/>
          <w:kern w:val="1"/>
          <w:sz w:val="28"/>
          <w:szCs w:val="28"/>
          <w:lang w:eastAsia="ar-SA"/>
        </w:rPr>
        <w:t xml:space="preserve"> </w:t>
      </w:r>
      <w:r w:rsidR="009D4296" w:rsidRPr="009D4296">
        <w:rPr>
          <w:rFonts w:ascii="Times New Roman" w:eastAsia="Times New Roman" w:hAnsi="Times New Roman"/>
          <w:bCs/>
          <w:kern w:val="1"/>
          <w:sz w:val="28"/>
          <w:szCs w:val="28"/>
          <w:lang w:eastAsia="ar-SA"/>
        </w:rPr>
        <w:t>касающихся информации о товарах, изготовителе, продавце или исполнителе (статьи 8-10 Закона) - 35%, доля нарушений, касающихся качества и безопасности товаров, составила 15%</w:t>
      </w:r>
      <w:r w:rsidRPr="009D4296">
        <w:rPr>
          <w:rFonts w:ascii="Times New Roman" w:eastAsia="Times New Roman" w:hAnsi="Times New Roman"/>
          <w:bCs/>
          <w:kern w:val="1"/>
          <w:sz w:val="28"/>
          <w:szCs w:val="28"/>
          <w:lang w:eastAsia="ar-SA"/>
        </w:rPr>
        <w:t xml:space="preserve"> (статья 4 Закона).</w:t>
      </w:r>
    </w:p>
    <w:p w14:paraId="7A6A9384" w14:textId="77777777" w:rsidR="005463CA" w:rsidRPr="009D4296"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9D4296">
        <w:rPr>
          <w:rFonts w:ascii="Times New Roman" w:eastAsia="Times New Roman" w:hAnsi="Times New Roman"/>
          <w:bCs/>
          <w:kern w:val="1"/>
          <w:sz w:val="28"/>
          <w:szCs w:val="28"/>
          <w:lang w:eastAsia="ar-SA"/>
        </w:rPr>
        <w:t>Одним из индикаторов состояния дел на потребительском рынке могут служить показатели динамики числа обращений с соответствующими жалобами, которые поступают в Управление.</w:t>
      </w:r>
    </w:p>
    <w:p w14:paraId="65AA2FAE" w14:textId="5F47D4DD" w:rsidR="005463CA" w:rsidRPr="009D4296"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9D4296">
        <w:rPr>
          <w:rFonts w:ascii="Times New Roman" w:eastAsia="Times New Roman" w:hAnsi="Times New Roman"/>
          <w:bCs/>
          <w:kern w:val="1"/>
          <w:sz w:val="28"/>
          <w:szCs w:val="28"/>
          <w:lang w:eastAsia="ar-SA"/>
        </w:rPr>
        <w:t>Всего в Управление Роспотребнадзора по Курской области в 202</w:t>
      </w:r>
      <w:r w:rsidR="009D4296" w:rsidRPr="009D4296">
        <w:rPr>
          <w:rFonts w:ascii="Times New Roman" w:eastAsia="Times New Roman" w:hAnsi="Times New Roman"/>
          <w:bCs/>
          <w:kern w:val="1"/>
          <w:sz w:val="28"/>
          <w:szCs w:val="28"/>
          <w:lang w:eastAsia="ar-SA"/>
        </w:rPr>
        <w:t>1</w:t>
      </w:r>
      <w:r w:rsidRPr="009D4296">
        <w:rPr>
          <w:rFonts w:ascii="Times New Roman" w:eastAsia="Times New Roman" w:hAnsi="Times New Roman"/>
          <w:bCs/>
          <w:kern w:val="1"/>
          <w:sz w:val="28"/>
          <w:szCs w:val="28"/>
          <w:lang w:eastAsia="ar-SA"/>
        </w:rPr>
        <w:t xml:space="preserve"> году поступило </w:t>
      </w:r>
      <w:r w:rsidR="009D4296" w:rsidRPr="009D4296">
        <w:rPr>
          <w:rFonts w:ascii="Times New Roman" w:eastAsia="Times New Roman" w:hAnsi="Times New Roman"/>
          <w:bCs/>
          <w:kern w:val="1"/>
          <w:sz w:val="28"/>
          <w:szCs w:val="28"/>
          <w:lang w:eastAsia="ar-SA"/>
        </w:rPr>
        <w:t>4114</w:t>
      </w:r>
      <w:r w:rsidRPr="009D4296">
        <w:rPr>
          <w:rFonts w:ascii="Times New Roman" w:eastAsia="Times New Roman" w:hAnsi="Times New Roman"/>
          <w:bCs/>
          <w:kern w:val="1"/>
          <w:sz w:val="28"/>
          <w:szCs w:val="28"/>
          <w:lang w:eastAsia="ar-SA"/>
        </w:rPr>
        <w:t xml:space="preserve"> обращений и заявлений граждан, из них 186</w:t>
      </w:r>
      <w:r w:rsidR="009D4296" w:rsidRPr="009D4296">
        <w:rPr>
          <w:rFonts w:ascii="Times New Roman" w:eastAsia="Times New Roman" w:hAnsi="Times New Roman"/>
          <w:bCs/>
          <w:kern w:val="1"/>
          <w:sz w:val="28"/>
          <w:szCs w:val="28"/>
          <w:lang w:eastAsia="ar-SA"/>
        </w:rPr>
        <w:t>6</w:t>
      </w:r>
      <w:r w:rsidRPr="009D4296">
        <w:rPr>
          <w:rFonts w:ascii="Times New Roman" w:eastAsia="Times New Roman" w:hAnsi="Times New Roman"/>
          <w:bCs/>
          <w:kern w:val="1"/>
          <w:sz w:val="28"/>
          <w:szCs w:val="28"/>
          <w:lang w:eastAsia="ar-SA"/>
        </w:rPr>
        <w:t xml:space="preserve"> обращений (4</w:t>
      </w:r>
      <w:r w:rsidR="009D4296" w:rsidRPr="009D4296">
        <w:rPr>
          <w:rFonts w:ascii="Times New Roman" w:eastAsia="Times New Roman" w:hAnsi="Times New Roman"/>
          <w:bCs/>
          <w:kern w:val="1"/>
          <w:sz w:val="28"/>
          <w:szCs w:val="28"/>
          <w:lang w:eastAsia="ar-SA"/>
        </w:rPr>
        <w:t>5</w:t>
      </w:r>
      <w:r w:rsidRPr="009D4296">
        <w:rPr>
          <w:rFonts w:ascii="Times New Roman" w:eastAsia="Times New Roman" w:hAnsi="Times New Roman"/>
          <w:bCs/>
          <w:kern w:val="1"/>
          <w:sz w:val="28"/>
          <w:szCs w:val="28"/>
          <w:lang w:eastAsia="ar-SA"/>
        </w:rPr>
        <w:t>,4%) касались нарушений прав потребителей.</w:t>
      </w:r>
    </w:p>
    <w:p w14:paraId="5992F25A" w14:textId="77777777" w:rsidR="009D4296" w:rsidRPr="009D4296" w:rsidRDefault="009D4296" w:rsidP="009D4296">
      <w:pPr>
        <w:suppressAutoHyphens/>
        <w:spacing w:after="0" w:line="240" w:lineRule="auto"/>
        <w:ind w:firstLine="709"/>
        <w:jc w:val="both"/>
        <w:rPr>
          <w:rFonts w:ascii="Times New Roman" w:eastAsia="Times New Roman" w:hAnsi="Times New Roman"/>
          <w:sz w:val="28"/>
          <w:szCs w:val="28"/>
          <w:lang w:eastAsia="ru-RU"/>
        </w:rPr>
      </w:pPr>
      <w:r w:rsidRPr="009D4296">
        <w:rPr>
          <w:rFonts w:ascii="Times New Roman" w:eastAsia="Times New Roman" w:hAnsi="Times New Roman"/>
          <w:sz w:val="28"/>
          <w:szCs w:val="28"/>
          <w:lang w:eastAsia="ru-RU"/>
        </w:rPr>
        <w:t xml:space="preserve">Количество обращений в сфере потребительского законодательства по сравнению с 2020 годом осталось на прежнем уровне. </w:t>
      </w:r>
    </w:p>
    <w:p w14:paraId="480EC042" w14:textId="1C762E4C" w:rsidR="005463CA" w:rsidRPr="0041136B" w:rsidRDefault="005463CA" w:rsidP="009D4296">
      <w:pPr>
        <w:suppressAutoHyphens/>
        <w:spacing w:after="0" w:line="240" w:lineRule="auto"/>
        <w:ind w:firstLine="709"/>
        <w:jc w:val="both"/>
        <w:rPr>
          <w:rFonts w:ascii="Times New Roman" w:eastAsia="Times New Roman" w:hAnsi="Times New Roman"/>
          <w:bCs/>
          <w:kern w:val="1"/>
          <w:sz w:val="28"/>
          <w:szCs w:val="28"/>
          <w:highlight w:val="yellow"/>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1134"/>
        <w:gridCol w:w="1134"/>
        <w:gridCol w:w="1276"/>
        <w:gridCol w:w="1134"/>
      </w:tblGrid>
      <w:tr w:rsidR="00EA4583" w:rsidRPr="0041136B" w14:paraId="6288BB53" w14:textId="17F9740F" w:rsidTr="00EA4583">
        <w:tc>
          <w:tcPr>
            <w:tcW w:w="5495" w:type="dxa"/>
          </w:tcPr>
          <w:p w14:paraId="4DF6A87E" w14:textId="77777777" w:rsidR="00EA4583" w:rsidRPr="00EA4583" w:rsidRDefault="00EA4583" w:rsidP="00EA4583">
            <w:pPr>
              <w:spacing w:after="0" w:line="240" w:lineRule="auto"/>
              <w:jc w:val="both"/>
              <w:rPr>
                <w:rFonts w:ascii="Times New Roman" w:eastAsia="Times New Roman" w:hAnsi="Times New Roman"/>
                <w:sz w:val="28"/>
                <w:szCs w:val="28"/>
                <w:lang w:eastAsia="ru-RU"/>
              </w:rPr>
            </w:pPr>
          </w:p>
        </w:tc>
        <w:tc>
          <w:tcPr>
            <w:tcW w:w="1134" w:type="dxa"/>
          </w:tcPr>
          <w:p w14:paraId="0AAABFCB"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2018 год</w:t>
            </w:r>
          </w:p>
        </w:tc>
        <w:tc>
          <w:tcPr>
            <w:tcW w:w="1134" w:type="dxa"/>
          </w:tcPr>
          <w:p w14:paraId="538C964D"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2019 год</w:t>
            </w:r>
          </w:p>
        </w:tc>
        <w:tc>
          <w:tcPr>
            <w:tcW w:w="1276" w:type="dxa"/>
          </w:tcPr>
          <w:p w14:paraId="536EF3B8"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2020 год</w:t>
            </w:r>
          </w:p>
        </w:tc>
        <w:tc>
          <w:tcPr>
            <w:tcW w:w="1134" w:type="dxa"/>
            <w:tcBorders>
              <w:top w:val="single" w:sz="4" w:space="0" w:color="auto"/>
              <w:left w:val="single" w:sz="4" w:space="0" w:color="auto"/>
              <w:bottom w:val="single" w:sz="4" w:space="0" w:color="auto"/>
              <w:right w:val="single" w:sz="4" w:space="0" w:color="auto"/>
            </w:tcBorders>
          </w:tcPr>
          <w:p w14:paraId="57E632CC" w14:textId="26307C75"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2021 год</w:t>
            </w:r>
          </w:p>
        </w:tc>
      </w:tr>
      <w:tr w:rsidR="00EA4583" w:rsidRPr="0041136B" w14:paraId="628F7A79" w14:textId="3537A3A9" w:rsidTr="00EA4583">
        <w:tc>
          <w:tcPr>
            <w:tcW w:w="5495" w:type="dxa"/>
          </w:tcPr>
          <w:p w14:paraId="3287450E"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Всего обращений по вопросам защиты прав потребителей,</w:t>
            </w:r>
          </w:p>
        </w:tc>
        <w:tc>
          <w:tcPr>
            <w:tcW w:w="1134" w:type="dxa"/>
          </w:tcPr>
          <w:p w14:paraId="0A710521"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1357</w:t>
            </w:r>
          </w:p>
        </w:tc>
        <w:tc>
          <w:tcPr>
            <w:tcW w:w="1134" w:type="dxa"/>
          </w:tcPr>
          <w:p w14:paraId="2CDE6AB4"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2333</w:t>
            </w:r>
          </w:p>
        </w:tc>
        <w:tc>
          <w:tcPr>
            <w:tcW w:w="1276" w:type="dxa"/>
          </w:tcPr>
          <w:p w14:paraId="6BB03934"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1865</w:t>
            </w:r>
          </w:p>
        </w:tc>
        <w:tc>
          <w:tcPr>
            <w:tcW w:w="1134" w:type="dxa"/>
            <w:tcBorders>
              <w:top w:val="single" w:sz="4" w:space="0" w:color="auto"/>
              <w:left w:val="single" w:sz="4" w:space="0" w:color="auto"/>
              <w:bottom w:val="single" w:sz="4" w:space="0" w:color="auto"/>
              <w:right w:val="single" w:sz="4" w:space="0" w:color="auto"/>
            </w:tcBorders>
          </w:tcPr>
          <w:p w14:paraId="328E6549" w14:textId="2D235AB7"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1866</w:t>
            </w:r>
          </w:p>
        </w:tc>
      </w:tr>
      <w:tr w:rsidR="00EA4583" w:rsidRPr="0041136B" w14:paraId="70A1913D" w14:textId="1BD061A9" w:rsidTr="00EA4583">
        <w:tc>
          <w:tcPr>
            <w:tcW w:w="5495" w:type="dxa"/>
          </w:tcPr>
          <w:p w14:paraId="355A5417"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в том числе: в сфере розничной торговли</w:t>
            </w:r>
          </w:p>
        </w:tc>
        <w:tc>
          <w:tcPr>
            <w:tcW w:w="1134" w:type="dxa"/>
          </w:tcPr>
          <w:p w14:paraId="6558D1EA"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766</w:t>
            </w:r>
          </w:p>
        </w:tc>
        <w:tc>
          <w:tcPr>
            <w:tcW w:w="1134" w:type="dxa"/>
          </w:tcPr>
          <w:p w14:paraId="1B79FCDD"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1544</w:t>
            </w:r>
          </w:p>
        </w:tc>
        <w:tc>
          <w:tcPr>
            <w:tcW w:w="1276" w:type="dxa"/>
          </w:tcPr>
          <w:p w14:paraId="31E6719E"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1090</w:t>
            </w:r>
          </w:p>
        </w:tc>
        <w:tc>
          <w:tcPr>
            <w:tcW w:w="1134" w:type="dxa"/>
            <w:tcBorders>
              <w:top w:val="single" w:sz="4" w:space="0" w:color="auto"/>
              <w:left w:val="single" w:sz="4" w:space="0" w:color="auto"/>
              <w:bottom w:val="single" w:sz="4" w:space="0" w:color="auto"/>
              <w:right w:val="single" w:sz="4" w:space="0" w:color="auto"/>
            </w:tcBorders>
          </w:tcPr>
          <w:p w14:paraId="243F5674" w14:textId="405BD986"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1142</w:t>
            </w:r>
          </w:p>
        </w:tc>
      </w:tr>
      <w:tr w:rsidR="00EA4583" w:rsidRPr="0041136B" w14:paraId="429C65D0" w14:textId="2CE4739D" w:rsidTr="00EA4583">
        <w:tc>
          <w:tcPr>
            <w:tcW w:w="5495" w:type="dxa"/>
          </w:tcPr>
          <w:p w14:paraId="014DBF02"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 xml:space="preserve">-продовольственными товарами </w:t>
            </w:r>
          </w:p>
        </w:tc>
        <w:tc>
          <w:tcPr>
            <w:tcW w:w="1134" w:type="dxa"/>
          </w:tcPr>
          <w:p w14:paraId="1EA56E4B"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47</w:t>
            </w:r>
          </w:p>
        </w:tc>
        <w:tc>
          <w:tcPr>
            <w:tcW w:w="1134" w:type="dxa"/>
          </w:tcPr>
          <w:p w14:paraId="4B85006C"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970</w:t>
            </w:r>
          </w:p>
        </w:tc>
        <w:tc>
          <w:tcPr>
            <w:tcW w:w="1276" w:type="dxa"/>
          </w:tcPr>
          <w:p w14:paraId="486E1805"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165</w:t>
            </w:r>
          </w:p>
        </w:tc>
        <w:tc>
          <w:tcPr>
            <w:tcW w:w="1134" w:type="dxa"/>
            <w:tcBorders>
              <w:top w:val="single" w:sz="4" w:space="0" w:color="auto"/>
              <w:left w:val="single" w:sz="4" w:space="0" w:color="auto"/>
              <w:bottom w:val="single" w:sz="4" w:space="0" w:color="auto"/>
              <w:right w:val="single" w:sz="4" w:space="0" w:color="auto"/>
            </w:tcBorders>
          </w:tcPr>
          <w:p w14:paraId="53340ED9" w14:textId="1EB4C89E"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45</w:t>
            </w:r>
          </w:p>
        </w:tc>
      </w:tr>
      <w:tr w:rsidR="00EA4583" w:rsidRPr="0041136B" w14:paraId="0FAF3B5F" w14:textId="0F2A793F" w:rsidTr="00EA4583">
        <w:tc>
          <w:tcPr>
            <w:tcW w:w="5495" w:type="dxa"/>
          </w:tcPr>
          <w:p w14:paraId="04FAA8EB"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-непродовольственными товарами</w:t>
            </w:r>
          </w:p>
        </w:tc>
        <w:tc>
          <w:tcPr>
            <w:tcW w:w="1134" w:type="dxa"/>
          </w:tcPr>
          <w:p w14:paraId="1F2EF65F"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719</w:t>
            </w:r>
          </w:p>
        </w:tc>
        <w:tc>
          <w:tcPr>
            <w:tcW w:w="1134" w:type="dxa"/>
          </w:tcPr>
          <w:p w14:paraId="67AE5A6C"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574</w:t>
            </w:r>
          </w:p>
        </w:tc>
        <w:tc>
          <w:tcPr>
            <w:tcW w:w="1276" w:type="dxa"/>
          </w:tcPr>
          <w:p w14:paraId="26CFDF1E"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925</w:t>
            </w:r>
          </w:p>
        </w:tc>
        <w:tc>
          <w:tcPr>
            <w:tcW w:w="1134" w:type="dxa"/>
            <w:tcBorders>
              <w:top w:val="single" w:sz="4" w:space="0" w:color="auto"/>
              <w:left w:val="single" w:sz="4" w:space="0" w:color="auto"/>
              <w:bottom w:val="single" w:sz="4" w:space="0" w:color="auto"/>
              <w:right w:val="single" w:sz="4" w:space="0" w:color="auto"/>
            </w:tcBorders>
          </w:tcPr>
          <w:p w14:paraId="6B7A1444" w14:textId="18810E32"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1097</w:t>
            </w:r>
          </w:p>
        </w:tc>
      </w:tr>
      <w:tr w:rsidR="00EA4583" w:rsidRPr="0041136B" w14:paraId="54F7C765" w14:textId="45685F40" w:rsidTr="00EA4583">
        <w:tc>
          <w:tcPr>
            <w:tcW w:w="5495" w:type="dxa"/>
          </w:tcPr>
          <w:p w14:paraId="50856B33"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В сфере оказания услуг</w:t>
            </w:r>
          </w:p>
        </w:tc>
        <w:tc>
          <w:tcPr>
            <w:tcW w:w="1134" w:type="dxa"/>
          </w:tcPr>
          <w:p w14:paraId="296E6C81"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591</w:t>
            </w:r>
          </w:p>
        </w:tc>
        <w:tc>
          <w:tcPr>
            <w:tcW w:w="1134" w:type="dxa"/>
          </w:tcPr>
          <w:p w14:paraId="0C4556B3"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789</w:t>
            </w:r>
          </w:p>
        </w:tc>
        <w:tc>
          <w:tcPr>
            <w:tcW w:w="1276" w:type="dxa"/>
          </w:tcPr>
          <w:p w14:paraId="5B1BCF97"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755</w:t>
            </w:r>
          </w:p>
        </w:tc>
        <w:tc>
          <w:tcPr>
            <w:tcW w:w="1134" w:type="dxa"/>
            <w:tcBorders>
              <w:top w:val="single" w:sz="4" w:space="0" w:color="auto"/>
              <w:left w:val="single" w:sz="4" w:space="0" w:color="auto"/>
              <w:bottom w:val="single" w:sz="4" w:space="0" w:color="auto"/>
              <w:right w:val="single" w:sz="4" w:space="0" w:color="auto"/>
            </w:tcBorders>
          </w:tcPr>
          <w:p w14:paraId="501AFF7A" w14:textId="2A0A61DE"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724</w:t>
            </w:r>
          </w:p>
        </w:tc>
      </w:tr>
      <w:tr w:rsidR="00EA4583" w:rsidRPr="0041136B" w14:paraId="2C361FDB" w14:textId="36C7D45F" w:rsidTr="00EA4583">
        <w:tc>
          <w:tcPr>
            <w:tcW w:w="5495" w:type="dxa"/>
          </w:tcPr>
          <w:p w14:paraId="40A94AFA"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-услуги связи</w:t>
            </w:r>
          </w:p>
        </w:tc>
        <w:tc>
          <w:tcPr>
            <w:tcW w:w="1134" w:type="dxa"/>
          </w:tcPr>
          <w:p w14:paraId="39AE3821"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127</w:t>
            </w:r>
          </w:p>
        </w:tc>
        <w:tc>
          <w:tcPr>
            <w:tcW w:w="1134" w:type="dxa"/>
          </w:tcPr>
          <w:p w14:paraId="6BAC25A0"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187</w:t>
            </w:r>
          </w:p>
        </w:tc>
        <w:tc>
          <w:tcPr>
            <w:tcW w:w="1276" w:type="dxa"/>
          </w:tcPr>
          <w:p w14:paraId="462C4A95"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105</w:t>
            </w:r>
          </w:p>
        </w:tc>
        <w:tc>
          <w:tcPr>
            <w:tcW w:w="1134" w:type="dxa"/>
            <w:tcBorders>
              <w:top w:val="single" w:sz="4" w:space="0" w:color="auto"/>
              <w:left w:val="single" w:sz="4" w:space="0" w:color="auto"/>
              <w:bottom w:val="single" w:sz="4" w:space="0" w:color="auto"/>
              <w:right w:val="single" w:sz="4" w:space="0" w:color="auto"/>
            </w:tcBorders>
          </w:tcPr>
          <w:p w14:paraId="2B2B0D51" w14:textId="6B5942FC"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93</w:t>
            </w:r>
          </w:p>
        </w:tc>
      </w:tr>
      <w:tr w:rsidR="00EA4583" w:rsidRPr="0041136B" w14:paraId="466245D7" w14:textId="2DAA96DF" w:rsidTr="00EA4583">
        <w:tc>
          <w:tcPr>
            <w:tcW w:w="5495" w:type="dxa"/>
          </w:tcPr>
          <w:p w14:paraId="3370D359"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-бытовые услуги</w:t>
            </w:r>
          </w:p>
        </w:tc>
        <w:tc>
          <w:tcPr>
            <w:tcW w:w="1134" w:type="dxa"/>
          </w:tcPr>
          <w:p w14:paraId="0A68DF6B"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117</w:t>
            </w:r>
          </w:p>
        </w:tc>
        <w:tc>
          <w:tcPr>
            <w:tcW w:w="1134" w:type="dxa"/>
          </w:tcPr>
          <w:p w14:paraId="744FB66D"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121</w:t>
            </w:r>
          </w:p>
        </w:tc>
        <w:tc>
          <w:tcPr>
            <w:tcW w:w="1276" w:type="dxa"/>
          </w:tcPr>
          <w:p w14:paraId="31167A65"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172</w:t>
            </w:r>
          </w:p>
        </w:tc>
        <w:tc>
          <w:tcPr>
            <w:tcW w:w="1134" w:type="dxa"/>
            <w:tcBorders>
              <w:top w:val="single" w:sz="4" w:space="0" w:color="auto"/>
              <w:left w:val="single" w:sz="4" w:space="0" w:color="auto"/>
              <w:bottom w:val="single" w:sz="4" w:space="0" w:color="auto"/>
              <w:right w:val="single" w:sz="4" w:space="0" w:color="auto"/>
            </w:tcBorders>
          </w:tcPr>
          <w:p w14:paraId="046AB691" w14:textId="5A6BA65F"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177</w:t>
            </w:r>
          </w:p>
        </w:tc>
      </w:tr>
      <w:tr w:rsidR="00EA4583" w:rsidRPr="0041136B" w14:paraId="522437C3" w14:textId="0CEA8C14" w:rsidTr="00EA4583">
        <w:tc>
          <w:tcPr>
            <w:tcW w:w="5495" w:type="dxa"/>
          </w:tcPr>
          <w:p w14:paraId="431E1814"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-услуги ЖКХ</w:t>
            </w:r>
          </w:p>
        </w:tc>
        <w:tc>
          <w:tcPr>
            <w:tcW w:w="1134" w:type="dxa"/>
          </w:tcPr>
          <w:p w14:paraId="748EA256"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83</w:t>
            </w:r>
          </w:p>
        </w:tc>
        <w:tc>
          <w:tcPr>
            <w:tcW w:w="1134" w:type="dxa"/>
          </w:tcPr>
          <w:p w14:paraId="1EF6ACBD"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73</w:t>
            </w:r>
          </w:p>
        </w:tc>
        <w:tc>
          <w:tcPr>
            <w:tcW w:w="1276" w:type="dxa"/>
          </w:tcPr>
          <w:p w14:paraId="784D8CEC"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107</w:t>
            </w:r>
          </w:p>
        </w:tc>
        <w:tc>
          <w:tcPr>
            <w:tcW w:w="1134" w:type="dxa"/>
            <w:tcBorders>
              <w:top w:val="single" w:sz="4" w:space="0" w:color="auto"/>
              <w:left w:val="single" w:sz="4" w:space="0" w:color="auto"/>
              <w:bottom w:val="single" w:sz="4" w:space="0" w:color="auto"/>
              <w:right w:val="single" w:sz="4" w:space="0" w:color="auto"/>
            </w:tcBorders>
          </w:tcPr>
          <w:p w14:paraId="1D0CA5F9" w14:textId="6EDA68D8"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116</w:t>
            </w:r>
          </w:p>
        </w:tc>
      </w:tr>
      <w:tr w:rsidR="00EA4583" w:rsidRPr="0041136B" w14:paraId="2E40D284" w14:textId="0947F89C" w:rsidTr="00EA4583">
        <w:tc>
          <w:tcPr>
            <w:tcW w:w="5495" w:type="dxa"/>
          </w:tcPr>
          <w:p w14:paraId="527C21C2"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-медицинские услуги</w:t>
            </w:r>
          </w:p>
        </w:tc>
        <w:tc>
          <w:tcPr>
            <w:tcW w:w="1134" w:type="dxa"/>
          </w:tcPr>
          <w:p w14:paraId="7F27FB38"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23</w:t>
            </w:r>
          </w:p>
        </w:tc>
        <w:tc>
          <w:tcPr>
            <w:tcW w:w="1134" w:type="dxa"/>
          </w:tcPr>
          <w:p w14:paraId="3BDD9B30"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21</w:t>
            </w:r>
          </w:p>
        </w:tc>
        <w:tc>
          <w:tcPr>
            <w:tcW w:w="1276" w:type="dxa"/>
          </w:tcPr>
          <w:p w14:paraId="3F97666A"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16</w:t>
            </w:r>
          </w:p>
        </w:tc>
        <w:tc>
          <w:tcPr>
            <w:tcW w:w="1134" w:type="dxa"/>
            <w:tcBorders>
              <w:top w:val="single" w:sz="4" w:space="0" w:color="auto"/>
              <w:left w:val="single" w:sz="4" w:space="0" w:color="auto"/>
              <w:bottom w:val="single" w:sz="4" w:space="0" w:color="auto"/>
              <w:right w:val="single" w:sz="4" w:space="0" w:color="auto"/>
            </w:tcBorders>
          </w:tcPr>
          <w:p w14:paraId="29192029" w14:textId="4BF51A9B"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17</w:t>
            </w:r>
          </w:p>
        </w:tc>
      </w:tr>
      <w:tr w:rsidR="00EA4583" w:rsidRPr="0041136B" w14:paraId="38F92234" w14:textId="43F3942B" w:rsidTr="00EA4583">
        <w:tc>
          <w:tcPr>
            <w:tcW w:w="5495" w:type="dxa"/>
          </w:tcPr>
          <w:p w14:paraId="07D8DBE9"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-финансовые услуги</w:t>
            </w:r>
          </w:p>
        </w:tc>
        <w:tc>
          <w:tcPr>
            <w:tcW w:w="1134" w:type="dxa"/>
          </w:tcPr>
          <w:p w14:paraId="257937D6"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102</w:t>
            </w:r>
          </w:p>
        </w:tc>
        <w:tc>
          <w:tcPr>
            <w:tcW w:w="1134" w:type="dxa"/>
          </w:tcPr>
          <w:p w14:paraId="365FDD71"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69</w:t>
            </w:r>
          </w:p>
        </w:tc>
        <w:tc>
          <w:tcPr>
            <w:tcW w:w="1276" w:type="dxa"/>
          </w:tcPr>
          <w:p w14:paraId="16BF0395"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75</w:t>
            </w:r>
          </w:p>
        </w:tc>
        <w:tc>
          <w:tcPr>
            <w:tcW w:w="1134" w:type="dxa"/>
            <w:tcBorders>
              <w:top w:val="single" w:sz="4" w:space="0" w:color="auto"/>
              <w:left w:val="single" w:sz="4" w:space="0" w:color="auto"/>
              <w:bottom w:val="single" w:sz="4" w:space="0" w:color="auto"/>
              <w:right w:val="single" w:sz="4" w:space="0" w:color="auto"/>
            </w:tcBorders>
          </w:tcPr>
          <w:p w14:paraId="72881633" w14:textId="150A9B21"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142</w:t>
            </w:r>
          </w:p>
        </w:tc>
      </w:tr>
      <w:tr w:rsidR="00EA4583" w:rsidRPr="0041136B" w14:paraId="49FDAA02" w14:textId="69C8A7E6" w:rsidTr="00EA4583">
        <w:tc>
          <w:tcPr>
            <w:tcW w:w="5495" w:type="dxa"/>
          </w:tcPr>
          <w:p w14:paraId="48A1EBC6" w14:textId="77777777" w:rsidR="00EA4583" w:rsidRPr="00EA4583" w:rsidRDefault="00EA4583" w:rsidP="00EA4583">
            <w:pPr>
              <w:suppressAutoHyphens/>
              <w:spacing w:after="0" w:line="240" w:lineRule="auto"/>
              <w:jc w:val="both"/>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-транспортных услуг</w:t>
            </w:r>
          </w:p>
        </w:tc>
        <w:tc>
          <w:tcPr>
            <w:tcW w:w="1134" w:type="dxa"/>
          </w:tcPr>
          <w:p w14:paraId="06DEDE54"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30</w:t>
            </w:r>
          </w:p>
        </w:tc>
        <w:tc>
          <w:tcPr>
            <w:tcW w:w="1134" w:type="dxa"/>
          </w:tcPr>
          <w:p w14:paraId="2F03F65D"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19</w:t>
            </w:r>
          </w:p>
        </w:tc>
        <w:tc>
          <w:tcPr>
            <w:tcW w:w="1276" w:type="dxa"/>
          </w:tcPr>
          <w:p w14:paraId="460F09F4" w14:textId="77777777" w:rsidR="00EA4583" w:rsidRPr="00EA4583" w:rsidRDefault="00EA4583" w:rsidP="00746530">
            <w:pPr>
              <w:spacing w:after="0" w:line="240" w:lineRule="auto"/>
              <w:jc w:val="center"/>
              <w:rPr>
                <w:rFonts w:ascii="Times New Roman" w:eastAsia="Times New Roman" w:hAnsi="Times New Roman"/>
                <w:sz w:val="24"/>
                <w:szCs w:val="24"/>
                <w:lang w:eastAsia="ru-RU"/>
              </w:rPr>
            </w:pPr>
            <w:r w:rsidRPr="00EA4583">
              <w:rPr>
                <w:rFonts w:ascii="Times New Roman" w:eastAsia="Times New Roman" w:hAnsi="Times New Roman"/>
                <w:sz w:val="24"/>
                <w:szCs w:val="24"/>
                <w:lang w:eastAsia="ru-RU"/>
              </w:rPr>
              <w:t>33</w:t>
            </w:r>
          </w:p>
        </w:tc>
        <w:tc>
          <w:tcPr>
            <w:tcW w:w="1134" w:type="dxa"/>
            <w:tcBorders>
              <w:top w:val="single" w:sz="4" w:space="0" w:color="auto"/>
              <w:left w:val="single" w:sz="4" w:space="0" w:color="auto"/>
              <w:bottom w:val="single" w:sz="4" w:space="0" w:color="auto"/>
              <w:right w:val="single" w:sz="4" w:space="0" w:color="auto"/>
            </w:tcBorders>
          </w:tcPr>
          <w:p w14:paraId="51DE08AE" w14:textId="52EE0D44" w:rsidR="00EA4583" w:rsidRPr="00EA4583" w:rsidRDefault="00EA4583" w:rsidP="00746530">
            <w:pPr>
              <w:spacing w:after="0" w:line="240" w:lineRule="auto"/>
              <w:jc w:val="center"/>
              <w:rPr>
                <w:rFonts w:ascii="Times New Roman" w:eastAsia="Times New Roman" w:hAnsi="Times New Roman"/>
                <w:sz w:val="24"/>
                <w:szCs w:val="24"/>
                <w:highlight w:val="yellow"/>
                <w:lang w:eastAsia="ru-RU"/>
              </w:rPr>
            </w:pPr>
            <w:r w:rsidRPr="00EA4583">
              <w:rPr>
                <w:rFonts w:ascii="Times New Roman" w:hAnsi="Times New Roman"/>
                <w:sz w:val="24"/>
                <w:szCs w:val="24"/>
              </w:rPr>
              <w:t>50</w:t>
            </w:r>
          </w:p>
        </w:tc>
      </w:tr>
    </w:tbl>
    <w:p w14:paraId="7CDACE48" w14:textId="77777777" w:rsidR="007167B5" w:rsidRPr="0041136B" w:rsidRDefault="007167B5" w:rsidP="005463CA">
      <w:pPr>
        <w:suppressAutoHyphens/>
        <w:spacing w:after="0" w:line="240" w:lineRule="auto"/>
        <w:ind w:firstLine="709"/>
        <w:jc w:val="both"/>
        <w:rPr>
          <w:rFonts w:ascii="Times New Roman" w:eastAsia="Times New Roman" w:hAnsi="Times New Roman"/>
          <w:bCs/>
          <w:kern w:val="1"/>
          <w:sz w:val="28"/>
          <w:szCs w:val="28"/>
          <w:highlight w:val="yellow"/>
          <w:lang w:eastAsia="ar-SA"/>
        </w:rPr>
      </w:pPr>
    </w:p>
    <w:p w14:paraId="6918A7ED" w14:textId="3A9F6261" w:rsidR="005463CA" w:rsidRPr="0041136B" w:rsidRDefault="005463CA" w:rsidP="005463CA">
      <w:pPr>
        <w:suppressAutoHyphens/>
        <w:spacing w:after="0" w:line="240" w:lineRule="auto"/>
        <w:ind w:firstLine="709"/>
        <w:jc w:val="both"/>
        <w:rPr>
          <w:rFonts w:ascii="Times New Roman" w:eastAsia="Times New Roman" w:hAnsi="Times New Roman"/>
          <w:bCs/>
          <w:kern w:val="1"/>
          <w:sz w:val="28"/>
          <w:szCs w:val="28"/>
          <w:highlight w:val="yellow"/>
          <w:lang w:eastAsia="ar-SA"/>
        </w:rPr>
      </w:pPr>
      <w:r w:rsidRPr="00EA4583">
        <w:rPr>
          <w:rFonts w:ascii="Times New Roman" w:eastAsia="Times New Roman" w:hAnsi="Times New Roman"/>
          <w:bCs/>
          <w:kern w:val="1"/>
          <w:sz w:val="28"/>
          <w:szCs w:val="28"/>
          <w:lang w:eastAsia="ar-SA"/>
        </w:rPr>
        <w:t xml:space="preserve">Удельный вес обращений на нарушения в сфере торговли </w:t>
      </w:r>
      <w:r w:rsidR="00EA4583" w:rsidRPr="00EA4583">
        <w:rPr>
          <w:rFonts w:ascii="Times New Roman" w:eastAsia="Times New Roman" w:hAnsi="Times New Roman"/>
          <w:bCs/>
          <w:kern w:val="1"/>
          <w:sz w:val="28"/>
          <w:szCs w:val="28"/>
          <w:lang w:eastAsia="ar-SA"/>
        </w:rPr>
        <w:t>увеличился на 2,8% и составил 61,2% от общего количества.</w:t>
      </w:r>
    </w:p>
    <w:p w14:paraId="71EF2AE0" w14:textId="6FA5937B" w:rsidR="005463CA" w:rsidRPr="00EA4583"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EA4583">
        <w:rPr>
          <w:rFonts w:ascii="Times New Roman" w:eastAsia="Times New Roman" w:hAnsi="Times New Roman"/>
          <w:bCs/>
          <w:kern w:val="1"/>
          <w:sz w:val="28"/>
          <w:szCs w:val="28"/>
          <w:lang w:eastAsia="ar-SA"/>
        </w:rPr>
        <w:t>Применительно к сегменту розничной торговли в 202</w:t>
      </w:r>
      <w:r w:rsidR="00EA4583" w:rsidRPr="00EA4583">
        <w:rPr>
          <w:rFonts w:ascii="Times New Roman" w:eastAsia="Times New Roman" w:hAnsi="Times New Roman"/>
          <w:bCs/>
          <w:kern w:val="1"/>
          <w:sz w:val="28"/>
          <w:szCs w:val="28"/>
          <w:lang w:eastAsia="ar-SA"/>
        </w:rPr>
        <w:t>1</w:t>
      </w:r>
      <w:r w:rsidRPr="00EA4583">
        <w:rPr>
          <w:rFonts w:ascii="Times New Roman" w:eastAsia="Times New Roman" w:hAnsi="Times New Roman"/>
          <w:bCs/>
          <w:kern w:val="1"/>
          <w:sz w:val="28"/>
          <w:szCs w:val="28"/>
          <w:lang w:eastAsia="ar-SA"/>
        </w:rPr>
        <w:t xml:space="preserve"> году </w:t>
      </w:r>
      <w:r w:rsidR="00EA4583" w:rsidRPr="00EA4583">
        <w:rPr>
          <w:rFonts w:ascii="Times New Roman" w:eastAsia="Times New Roman" w:hAnsi="Times New Roman"/>
          <w:bCs/>
          <w:kern w:val="1"/>
          <w:sz w:val="28"/>
          <w:szCs w:val="28"/>
          <w:lang w:eastAsia="ar-SA"/>
        </w:rPr>
        <w:t>4%</w:t>
      </w:r>
      <w:r w:rsidRPr="00EA4583">
        <w:rPr>
          <w:rFonts w:ascii="Times New Roman" w:eastAsia="Times New Roman" w:hAnsi="Times New Roman"/>
          <w:bCs/>
          <w:kern w:val="1"/>
          <w:sz w:val="28"/>
          <w:szCs w:val="28"/>
          <w:lang w:eastAsia="ar-SA"/>
        </w:rPr>
        <w:t xml:space="preserve"> обращений касались обстоятельств приобретения пищевых продуктов</w:t>
      </w:r>
      <w:r w:rsidR="00EA4583" w:rsidRPr="00EA4583">
        <w:rPr>
          <w:rFonts w:ascii="Times New Roman" w:eastAsia="Times New Roman" w:hAnsi="Times New Roman"/>
          <w:bCs/>
          <w:kern w:val="1"/>
          <w:sz w:val="28"/>
          <w:szCs w:val="28"/>
          <w:lang w:eastAsia="ar-SA"/>
        </w:rPr>
        <w:t xml:space="preserve"> (2020 го</w:t>
      </w:r>
      <w:r w:rsidR="002C76F9">
        <w:rPr>
          <w:rFonts w:ascii="Times New Roman" w:eastAsia="Times New Roman" w:hAnsi="Times New Roman"/>
          <w:bCs/>
          <w:kern w:val="1"/>
          <w:sz w:val="28"/>
          <w:szCs w:val="28"/>
          <w:lang w:eastAsia="ar-SA"/>
        </w:rPr>
        <w:t>д</w:t>
      </w:r>
      <w:r w:rsidR="00EA4583" w:rsidRPr="00EA4583">
        <w:rPr>
          <w:rFonts w:ascii="Times New Roman" w:eastAsia="Times New Roman" w:hAnsi="Times New Roman"/>
          <w:bCs/>
          <w:kern w:val="1"/>
          <w:sz w:val="28"/>
          <w:szCs w:val="28"/>
          <w:lang w:eastAsia="ar-SA"/>
        </w:rPr>
        <w:t xml:space="preserve"> - 15%)</w:t>
      </w:r>
      <w:r w:rsidRPr="00EA4583">
        <w:rPr>
          <w:rFonts w:ascii="Times New Roman" w:eastAsia="Times New Roman" w:hAnsi="Times New Roman"/>
          <w:bCs/>
          <w:kern w:val="1"/>
          <w:sz w:val="28"/>
          <w:szCs w:val="28"/>
          <w:lang w:eastAsia="ar-SA"/>
        </w:rPr>
        <w:t xml:space="preserve">, в </w:t>
      </w:r>
      <w:r w:rsidR="00584CBC" w:rsidRPr="00EA4583">
        <w:rPr>
          <w:rFonts w:ascii="Times New Roman" w:eastAsia="Times New Roman" w:hAnsi="Times New Roman"/>
          <w:bCs/>
          <w:kern w:val="1"/>
          <w:sz w:val="28"/>
          <w:szCs w:val="28"/>
          <w:lang w:eastAsia="ar-SA"/>
        </w:rPr>
        <w:t>202</w:t>
      </w:r>
      <w:r w:rsidR="00EA4583" w:rsidRPr="00EA4583">
        <w:rPr>
          <w:rFonts w:ascii="Times New Roman" w:eastAsia="Times New Roman" w:hAnsi="Times New Roman"/>
          <w:bCs/>
          <w:kern w:val="1"/>
          <w:sz w:val="28"/>
          <w:szCs w:val="28"/>
          <w:lang w:eastAsia="ar-SA"/>
        </w:rPr>
        <w:t>1</w:t>
      </w:r>
      <w:r w:rsidRPr="00EA4583">
        <w:rPr>
          <w:rFonts w:ascii="Times New Roman" w:eastAsia="Times New Roman" w:hAnsi="Times New Roman"/>
          <w:bCs/>
          <w:kern w:val="1"/>
          <w:sz w:val="28"/>
          <w:szCs w:val="28"/>
          <w:lang w:eastAsia="ar-SA"/>
        </w:rPr>
        <w:t xml:space="preserve"> году доля жалоб на пищевые продукты ненадлежащего качества составила </w:t>
      </w:r>
      <w:r w:rsidR="00EA4583" w:rsidRPr="00EA4583">
        <w:rPr>
          <w:rFonts w:ascii="Times New Roman" w:eastAsia="Times New Roman" w:hAnsi="Times New Roman"/>
          <w:bCs/>
          <w:kern w:val="1"/>
          <w:sz w:val="28"/>
          <w:szCs w:val="28"/>
          <w:lang w:eastAsia="ar-SA"/>
        </w:rPr>
        <w:t>15,1</w:t>
      </w:r>
      <w:r w:rsidRPr="00EA4583">
        <w:rPr>
          <w:rFonts w:ascii="Times New Roman" w:eastAsia="Times New Roman" w:hAnsi="Times New Roman"/>
          <w:bCs/>
          <w:kern w:val="1"/>
          <w:sz w:val="28"/>
          <w:szCs w:val="28"/>
          <w:lang w:eastAsia="ar-SA"/>
        </w:rPr>
        <w:t>%</w:t>
      </w:r>
      <w:r w:rsidR="00EA4583" w:rsidRPr="00EA4583">
        <w:rPr>
          <w:rFonts w:ascii="Times New Roman" w:eastAsia="Times New Roman" w:hAnsi="Times New Roman"/>
          <w:bCs/>
          <w:kern w:val="1"/>
          <w:sz w:val="28"/>
          <w:szCs w:val="28"/>
          <w:lang w:eastAsia="ar-SA"/>
        </w:rPr>
        <w:t xml:space="preserve"> (2020 год – 63%)</w:t>
      </w:r>
      <w:r w:rsidRPr="00EA4583">
        <w:rPr>
          <w:rFonts w:ascii="Times New Roman" w:eastAsia="Times New Roman" w:hAnsi="Times New Roman"/>
          <w:bCs/>
          <w:kern w:val="1"/>
          <w:sz w:val="28"/>
          <w:szCs w:val="28"/>
          <w:lang w:eastAsia="ar-SA"/>
        </w:rPr>
        <w:t>.</w:t>
      </w:r>
    </w:p>
    <w:p w14:paraId="7F4CD645" w14:textId="77777777" w:rsidR="005463CA" w:rsidRPr="00EA4583"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EA4583">
        <w:rPr>
          <w:rFonts w:ascii="Times New Roman" w:eastAsia="Times New Roman" w:hAnsi="Times New Roman"/>
          <w:bCs/>
          <w:kern w:val="1"/>
          <w:sz w:val="28"/>
          <w:szCs w:val="28"/>
          <w:lang w:eastAsia="ar-SA"/>
        </w:rPr>
        <w:t xml:space="preserve">Все большую популярность приобретает интернет-торговля, так как реализация товаров через интернет-магазин является удобной и очень выгодной как для продавцов, так и для покупателей, особенно в период пандемии новой коронавирусной инфекции. </w:t>
      </w:r>
    </w:p>
    <w:p w14:paraId="75A38F85" w14:textId="0931184B" w:rsidR="00EA4583" w:rsidRDefault="00EA4583" w:rsidP="00EA4583">
      <w:pPr>
        <w:shd w:val="clear" w:color="auto" w:fill="FFFFFF"/>
        <w:spacing w:after="0" w:line="240" w:lineRule="auto"/>
        <w:ind w:firstLine="709"/>
        <w:jc w:val="both"/>
        <w:rPr>
          <w:rFonts w:ascii="Times New Roman" w:eastAsia="Times New Roman" w:hAnsi="Times New Roman"/>
          <w:sz w:val="28"/>
          <w:szCs w:val="28"/>
          <w:lang w:eastAsia="ru-RU"/>
        </w:rPr>
      </w:pPr>
      <w:r w:rsidRPr="00EA4583">
        <w:rPr>
          <w:rFonts w:ascii="Times New Roman" w:eastAsia="Times New Roman" w:hAnsi="Times New Roman"/>
          <w:sz w:val="28"/>
          <w:szCs w:val="28"/>
          <w:lang w:eastAsia="ru-RU"/>
        </w:rPr>
        <w:t>Все большую популярность приобретает интернет-торговля, так как реализация товаров через интернет-магазин является удобной и очень выгодной как для продавцов, так и для покупателей, особенно в период пандемии новой коронавирусной инфекции, но доля обращений, касающихся нарушений потребительских прав при дистанционной торговле уменьшилась на 4</w:t>
      </w:r>
      <w:r w:rsidR="00757C8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п.п.</w:t>
      </w:r>
      <w:r w:rsidRPr="00EA4583">
        <w:rPr>
          <w:rFonts w:ascii="Times New Roman" w:eastAsia="Times New Roman" w:hAnsi="Times New Roman"/>
          <w:sz w:val="28"/>
          <w:szCs w:val="28"/>
          <w:lang w:eastAsia="ru-RU"/>
        </w:rPr>
        <w:t xml:space="preserve"> (с 12,6%</w:t>
      </w:r>
      <w:r>
        <w:rPr>
          <w:rFonts w:ascii="Times New Roman" w:eastAsia="Times New Roman" w:hAnsi="Times New Roman"/>
          <w:sz w:val="28"/>
          <w:szCs w:val="28"/>
          <w:lang w:eastAsia="ru-RU"/>
        </w:rPr>
        <w:t xml:space="preserve"> в 2020 году </w:t>
      </w:r>
      <w:r w:rsidRPr="00EA4583">
        <w:rPr>
          <w:rFonts w:ascii="Times New Roman" w:eastAsia="Times New Roman" w:hAnsi="Times New Roman"/>
          <w:sz w:val="28"/>
          <w:szCs w:val="28"/>
          <w:lang w:eastAsia="ru-RU"/>
        </w:rPr>
        <w:t>до 8,6%</w:t>
      </w:r>
      <w:r>
        <w:rPr>
          <w:rFonts w:ascii="Times New Roman" w:eastAsia="Times New Roman" w:hAnsi="Times New Roman"/>
          <w:sz w:val="28"/>
          <w:szCs w:val="28"/>
          <w:lang w:eastAsia="ru-RU"/>
        </w:rPr>
        <w:t xml:space="preserve"> в 2021 году</w:t>
      </w:r>
      <w:r w:rsidRPr="00EA4583">
        <w:rPr>
          <w:rFonts w:ascii="Times New Roman" w:eastAsia="Times New Roman" w:hAnsi="Times New Roman"/>
          <w:sz w:val="28"/>
          <w:szCs w:val="28"/>
          <w:lang w:eastAsia="ru-RU"/>
        </w:rPr>
        <w:t>).</w:t>
      </w:r>
    </w:p>
    <w:p w14:paraId="12B2E2D2" w14:textId="0686DAED" w:rsidR="00EA4583" w:rsidRDefault="00EA4583" w:rsidP="00EA4583">
      <w:pPr>
        <w:shd w:val="clear" w:color="auto" w:fill="FFFFFF"/>
        <w:spacing w:after="0" w:line="240" w:lineRule="auto"/>
        <w:ind w:firstLine="709"/>
        <w:jc w:val="both"/>
        <w:rPr>
          <w:rFonts w:ascii="Times New Roman" w:eastAsia="Times New Roman" w:hAnsi="Times New Roman"/>
          <w:sz w:val="28"/>
          <w:szCs w:val="28"/>
          <w:lang w:eastAsia="ru-RU"/>
        </w:rPr>
      </w:pPr>
      <w:r w:rsidRPr="00EA4583">
        <w:rPr>
          <w:rFonts w:ascii="Times New Roman" w:eastAsia="Times New Roman" w:hAnsi="Times New Roman"/>
          <w:sz w:val="28"/>
          <w:szCs w:val="28"/>
          <w:lang w:eastAsia="ru-RU"/>
        </w:rPr>
        <w:t>Количество поступивших обращений и жалоб граждан на нарушения в сфере услуг осталось практически на прежнем уровне, но из них на 2,6% увеличилось количество обращений по вопросам ненадлежащего оказания транспортных услуг.</w:t>
      </w:r>
    </w:p>
    <w:p w14:paraId="7E895809" w14:textId="77777777" w:rsidR="00EA4583" w:rsidRPr="00EA4583" w:rsidRDefault="00EA4583" w:rsidP="00EA4583">
      <w:pPr>
        <w:shd w:val="clear" w:color="auto" w:fill="FFFFFF"/>
        <w:spacing w:after="0" w:line="240" w:lineRule="auto"/>
        <w:ind w:firstLine="709"/>
        <w:jc w:val="both"/>
        <w:rPr>
          <w:rFonts w:ascii="Times New Roman" w:eastAsia="Times New Roman" w:hAnsi="Times New Roman"/>
          <w:sz w:val="28"/>
          <w:szCs w:val="28"/>
          <w:lang w:eastAsia="ru-RU"/>
        </w:rPr>
      </w:pPr>
    </w:p>
    <w:p w14:paraId="170EB271" w14:textId="775DEC98" w:rsidR="00014A1C" w:rsidRDefault="00014A1C"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Согласно статистическим данным, количество жалоб на нарушения в финансовой сфере увеличилось на 9,7%. Однако, фактически обращений стало меньше. </w:t>
      </w:r>
      <w:r>
        <w:rPr>
          <w:rFonts w:ascii="Times New Roman" w:eastAsia="Times New Roman" w:hAnsi="Times New Roman"/>
          <w:bCs/>
          <w:kern w:val="1"/>
          <w:sz w:val="28"/>
          <w:szCs w:val="28"/>
          <w:lang w:eastAsia="ar-SA"/>
        </w:rPr>
        <w:t>П</w:t>
      </w:r>
      <w:r w:rsidRPr="00014A1C">
        <w:rPr>
          <w:rFonts w:ascii="Times New Roman" w:eastAsia="Times New Roman" w:hAnsi="Times New Roman"/>
          <w:bCs/>
          <w:kern w:val="1"/>
          <w:sz w:val="28"/>
          <w:szCs w:val="28"/>
          <w:lang w:eastAsia="ar-SA"/>
        </w:rPr>
        <w:t>отребители финансовых услуг чаще стали обращаться за юридической помощью. Это видно по тексту заявлений, по количеству разъяснений законодательства в жалобах, иногда и не по теме обращения. Юристы рассылают жалобы одновременно в несколько организаций – Президенту РФ, органы прокуратуры, в Службу по защите прав потребителей и обеспечению доступности финансовых услуг, в Автономную некоммерческую организацию «Служба обеспечения деятельности финансового уполномоченного», администрацию региона, но в конечном итоге в течение 2-3 месяцев все обращения оказываются в Управлении Роспотребнадзора. Есть такие заявители, которым давалось по 3-4 ответа по одному и тому же вопросу.</w:t>
      </w:r>
    </w:p>
    <w:p w14:paraId="7EC210A7" w14:textId="2B9233BC" w:rsidR="00EA4583" w:rsidRDefault="00EA4583"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EA4583">
        <w:rPr>
          <w:rFonts w:ascii="Times New Roman" w:eastAsia="Times New Roman" w:hAnsi="Times New Roman"/>
          <w:bCs/>
          <w:kern w:val="1"/>
          <w:sz w:val="28"/>
          <w:szCs w:val="28"/>
          <w:lang w:eastAsia="ar-SA"/>
        </w:rPr>
        <w:lastRenderedPageBreak/>
        <w:t>Большинство обращений, как правило, связаны с изложением обстоятельств конкретного имущественного спора, разрешаемого исключительно в судебном порядке, поэтому в 91% случаев авторам обращений давались соответствующие необходимые в этой связи разъяснения и рекомендации по восстановлению нарушенных прав.</w:t>
      </w:r>
    </w:p>
    <w:p w14:paraId="52087841"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структуре обращений потребителей финансовых услуг преобладают заявления, связанные с нарушением прав потребителей организациями банковского сектора (63,5%), доля нарушений прав при оказании страховых услуг составила 19,4% и 17,1% обращений касались деятельности микрофинансовых организаций.  Структура обращений в финансовой сфере по сравнению с 2020 годом осталась практически на прежнем уровне.</w:t>
      </w:r>
    </w:p>
    <w:p w14:paraId="29FA348D"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Анализ поступивших обращений показывает, что наиболее характерными нарушениями законодательства со стороны финансовых организаций является не предоставления потребителям необходимой и достоверной информации: </w:t>
      </w:r>
    </w:p>
    <w:p w14:paraId="7EBEBE04"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об условиях предоставления, использования и возврата потребительского кредита (займа); </w:t>
      </w:r>
    </w:p>
    <w:p w14:paraId="768C9384"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об оказываемых кредитными организациями дополнительных платных услугах.</w:t>
      </w:r>
    </w:p>
    <w:p w14:paraId="0A0416BC"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Кроме того, в договоры потребительского кредитования, банковского вклада включаются условия, заведомо ущемляющие права потребителей.</w:t>
      </w:r>
    </w:p>
    <w:p w14:paraId="22D77D8E" w14:textId="4757074C" w:rsid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По результатам рассмотрения поступивших в 2021 году обращений, 281 направлено для рассмотрения в соответствии с компетенцией в другие государственные органы.</w:t>
      </w:r>
      <w:r w:rsidRPr="00014A1C">
        <w:t xml:space="preserve"> </w:t>
      </w:r>
      <w:r w:rsidRPr="00014A1C">
        <w:rPr>
          <w:rFonts w:ascii="Times New Roman" w:eastAsia="Times New Roman" w:hAnsi="Times New Roman"/>
          <w:bCs/>
          <w:kern w:val="1"/>
          <w:sz w:val="28"/>
          <w:szCs w:val="28"/>
          <w:lang w:eastAsia="ar-SA"/>
        </w:rPr>
        <w:t>Подавляющее большинство таких заявлений касались вопросов жилищно-коммунального хозяйства, налогового законодательства или имели признаки мошеннических действий.</w:t>
      </w:r>
    </w:p>
    <w:p w14:paraId="2FD61A71" w14:textId="77777777" w:rsidR="00014A1C" w:rsidRDefault="00014A1C" w:rsidP="00014A1C">
      <w:pPr>
        <w:pStyle w:val="ConsPlusTitle"/>
        <w:widowControl/>
        <w:ind w:firstLine="567"/>
        <w:jc w:val="both"/>
        <w:rPr>
          <w:rFonts w:ascii="Times New Roman" w:hAnsi="Times New Roman" w:cs="Times New Roman"/>
          <w:b w:val="0"/>
          <w:sz w:val="28"/>
          <w:szCs w:val="28"/>
          <w:lang w:eastAsia="ru-RU"/>
        </w:rPr>
      </w:pPr>
      <w:r>
        <w:rPr>
          <w:rFonts w:ascii="Times New Roman" w:hAnsi="Times New Roman" w:cs="Times New Roman"/>
          <w:b w:val="0"/>
          <w:sz w:val="28"/>
          <w:szCs w:val="28"/>
        </w:rPr>
        <w:t>В 2021 году 122 обращения явились основанием для проведения Управлением Роспотребнадзора надзорных мероприятий в сфере защиты прав потребителей, в том числе проведено 9 предварительных проверок, 105 административных расследований, 8 контрольных закупок.</w:t>
      </w:r>
    </w:p>
    <w:p w14:paraId="12F4D042"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ходе проведения 70 мероприятий (57,4%), факты, изложенные в обращениях, подтвердились, составлен 81 протокол.</w:t>
      </w:r>
    </w:p>
    <w:p w14:paraId="54E61D56"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Кроме того, по результатам рассмотрения обращений и жалоб граждан специалистами отдела хозяйствующим субъектам и индивидуальным предпринимателям выдано 83 предостережения о недопустимости нарушения обязательных требований, установленных в области защиты прав потребителей.</w:t>
      </w:r>
    </w:p>
    <w:p w14:paraId="1B005046"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Управлении организовано и в постоянном режиме проводится консультирование граждан и предпринимателей, в том числе по телефонам «горячих линий» и на личном приеме. При поступлении устных обращений потребителям оказывалась консультационная помощь, в том числе по составлению претензий в адрес торговых организаций, исполнителей услуг, по разъяснению потребителям их прав при приобретении товаров и услуг ненадлежащего качества.</w:t>
      </w:r>
    </w:p>
    <w:p w14:paraId="761453B6"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Основными причинами, вызвавшими обращения граждан, являются:</w:t>
      </w:r>
    </w:p>
    <w:p w14:paraId="04DC557F"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 - продажа товаров и оказание услуг ненадлежащего качества;</w:t>
      </w:r>
    </w:p>
    <w:p w14:paraId="13C89DAA"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 - не предоставление продавцами и исполнителями информации о товарах (услугах) и изготовителях и их ценах;</w:t>
      </w:r>
    </w:p>
    <w:p w14:paraId="125542E6"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lastRenderedPageBreak/>
        <w:t xml:space="preserve"> - нарушение сроков удовлетворения требований потребителей в случае продажи товара ненадлежащего качества;</w:t>
      </w:r>
    </w:p>
    <w:p w14:paraId="6BF4379C"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 - включение в договоры условий, ущемляющих права потребителей.</w:t>
      </w:r>
    </w:p>
    <w:p w14:paraId="13065582"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Крайне важным является разъяснение заявителям требований законодательства, доведение способов и порядка восстановления нарушенных прав, поэтому каждое поступившее обращение рассматривается по существу поставленных в нем вопросов. </w:t>
      </w:r>
    </w:p>
    <w:p w14:paraId="750B1D30"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Кроме того, в случае наличия оснований, обращения являются поводом для проведения внеплановых надзорных мероприятий и принятия мер административного воздействия.   </w:t>
      </w:r>
    </w:p>
    <w:p w14:paraId="466BA6C9"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2021 году специалистами отдела защиты прав потребителей Управления рассмотрено 368 материалов проверок УМВД России по Курской области, основанием для проведения которых явились, в том числе, жалобы потребителей.</w:t>
      </w:r>
    </w:p>
    <w:p w14:paraId="2AEA39AC"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Принимаемые Управлением меры надзорного и превентивного характера способствуют развитию честной конкуренции на региональном потребительском рынке товаров и услуг.</w:t>
      </w:r>
    </w:p>
    <w:p w14:paraId="76B34E5A"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С целью выявления несоответствия заявленным требованиям к качеству товаров и недопустимости риска, связанного с причинением вреда жизни и здоровью потребителей, проведено 245 проверок качества и безопасности товаров, в ходе всех проверок продукция снималась с продажи.</w:t>
      </w:r>
    </w:p>
    <w:p w14:paraId="57D1CEDA" w14:textId="660128D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сфере защиты прав потребителей Управлением проверено 95825 партий товаров, из них снято с реализации 1401 партия некачественной продукции, на общую сумму 3,3 млн. рублей.</w:t>
      </w:r>
    </w:p>
    <w:p w14:paraId="26F95A49"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Снято с реализации 4437 кг пищевой продукции. Основную группу пищевой продукции, снятой с реализации, составляет плодоовощная продукция - 930 кг, колбасные изделия – почти 100 кг, рыба и рыбопродукты - 167 кг, 204 кг кондитерских изделий, 1474 кг круп.</w:t>
      </w:r>
    </w:p>
    <w:p w14:paraId="47097B3C" w14:textId="592BB5C9"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В целях лабораторного обеспечения государственного надзора за соблюдением требований технических регламентов Таможенного союза в области качества и безопасности находящейся в обороте продукции в 2021г. отобрано и исследовано 4540 проб продукции, в том числе 4420 проб пищевой продукции и 120 проб непищевой продукции. Не соответствовало нормативам 113 проб продукции или 2,5%, в том числе 105 проб пищевой продукции или 2,4% и 8 проб непищевой продукции или 6,7%. По видам исследований наиболее высокий уровень неудовлетворительных проб отмечается по показателям идентификации в молочной продукции – 17,1% (33 из 193 проб) по ТР ТС 033/2013 «О безопасности молока и молочной продукции», по микробиологическим показателям в кулинарных изделиях – 3,9% (50 из 1269 проб) по ТР ТС 021/2011 и в рыбной продукции – 5,1% (6 из 117 проб). </w:t>
      </w:r>
    </w:p>
    <w:p w14:paraId="51C98908"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Продукция, запрещенная к реализации, изъята из оборота и уничтожена в установленном порядке. </w:t>
      </w:r>
    </w:p>
    <w:p w14:paraId="3B9AE8C0"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Всего за отчетный период в рамках работы по предупреждению и минимизации нарушений законодательства, связанных с оборотом контрафактных товаров проведено 47 надзорных мероприятий за оборотом обувных товаров, в ходе </w:t>
      </w:r>
      <w:r w:rsidRPr="00014A1C">
        <w:rPr>
          <w:rFonts w:ascii="Times New Roman" w:eastAsia="Times New Roman" w:hAnsi="Times New Roman"/>
          <w:bCs/>
          <w:kern w:val="1"/>
          <w:sz w:val="28"/>
          <w:szCs w:val="28"/>
          <w:lang w:eastAsia="ar-SA"/>
        </w:rPr>
        <w:lastRenderedPageBreak/>
        <w:t>30 установлена реализация товаров без маркировки контрольными идентификационными знаками.</w:t>
      </w:r>
    </w:p>
    <w:p w14:paraId="40DFD65B" w14:textId="5588A795"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 Всего проинспектировано 4729 пар обуви, снято с продажи в связи с отсутствием идентификационных знаков 637 пар (13,5%). По результатам мероприятий в суды для рассмотрения направлено по ч.2 ст.15.12 КоАП РФ 29 протоколов. По состоянию на 1 января 2022 года рассмотрено 17 протоколов, правонарушители оштрафованы, немаркированная обувь конфискована. </w:t>
      </w:r>
    </w:p>
    <w:p w14:paraId="662F3B45" w14:textId="7F4F0D5C"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ходе 26 контрольных мероприятий проверено 49 объектов, реализующих товары легкой промышленности, в ходе 19 проверок установлена реализация товаров без маркировки контрольными идентификационными знаками. Всего проинспектировано 1494 единицы товаров, снято с продажи в связи с отсутствием идентификационных знаков 220 единиц (14,7%). Это в основном верхняя одежда, кухонное и столовое белье. По результатам мероприятий в суды для рассмотрения направлено по ч.2 ст.15.12 КоАП РФ 19 протоколов. По состоянию на 1 января 2022 года рассмотрено 9 протоколов правонарушители оштрафованы, немаркированные товары легкой промышленности конфискованы, кроме того</w:t>
      </w:r>
      <w:r w:rsidR="002576A1">
        <w:rPr>
          <w:rFonts w:ascii="Times New Roman" w:eastAsia="Times New Roman" w:hAnsi="Times New Roman"/>
          <w:bCs/>
          <w:kern w:val="1"/>
          <w:sz w:val="28"/>
          <w:szCs w:val="28"/>
          <w:lang w:eastAsia="ar-SA"/>
        </w:rPr>
        <w:t>,</w:t>
      </w:r>
      <w:r w:rsidRPr="00014A1C">
        <w:rPr>
          <w:rFonts w:ascii="Times New Roman" w:eastAsia="Times New Roman" w:hAnsi="Times New Roman"/>
          <w:bCs/>
          <w:kern w:val="1"/>
          <w:sz w:val="28"/>
          <w:szCs w:val="28"/>
          <w:lang w:eastAsia="ar-SA"/>
        </w:rPr>
        <w:t xml:space="preserve"> вынесено 3 решения о предупреждении правонарушителей и возврате арестованной продукции собственникам. Мы эти решения по фактам возврата немаркированных товаров в оборот пытались обжаловать. В настоящее время решили поставить об этом в известность прокуратуру области.</w:t>
      </w:r>
    </w:p>
    <w:p w14:paraId="3D01BA95"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Проведено 10 надзорных мероприятий, в том числе 5 контрольных закупок по контролю за соблюдением законодательства при реализации шин. В ходе 5 мероприятий установлена реализация шин без маркировки контрольными идентификационными знаками. Всего проинспектировано 157 шин, снято с продажи в связи с отсутствием идентификационных знаков 16 единиц (10,2%).</w:t>
      </w:r>
    </w:p>
    <w:p w14:paraId="065FAAEB"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Проведено 7 контрольных мероприятий в 9 объектах, за соблюдением законодательства при реализации духов и туалетной воды. Проверено 112 единиц, которые сняты с продажи в связи с отсутствием идентификационных знаков (100%).</w:t>
      </w:r>
    </w:p>
    <w:p w14:paraId="1F2CA31C"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Проведено 39 мероприятий по контролю за соблюдением законодательства при реализации табачной продукции. Всего проинспектировано почти 134 тысячи пачки табачных изделий, снято с продажи в связи с отсутствием идентификационных знаков 270 единиц (29,3%). По результатам мероприятий в суды для рассмотрения направлено 29 протоколов. По состоянию на 1 января 2022 года рассмотрено 15 протоколов, правонарушители оштрафованы, немаркированная табачная продукция конфискована. </w:t>
      </w:r>
    </w:p>
    <w:p w14:paraId="0E7A2352"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Всего по результатам мероприятий по контролю за маркировкой товаров контрольными идентификационными знаками составлено и направлено в суд 128 протоколов об административных правонарушениях по ч.4 ст.15.12 КоАП РФ. </w:t>
      </w:r>
    </w:p>
    <w:p w14:paraId="7EA9B277" w14:textId="2E04B92A"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Управлением в 2021 году проведено 8 контрольных покупок. Основанием для проведения данных контрольных мероприятий явились обращения граждан о возникновении угрозы причинения вреда жизни, здоровью граждан:</w:t>
      </w:r>
    </w:p>
    <w:p w14:paraId="4F30697A"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 в нарушение ФЗ № 171-ФЗ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w:t>
      </w:r>
      <w:r w:rsidRPr="00014A1C">
        <w:rPr>
          <w:rFonts w:ascii="Times New Roman" w:eastAsia="Times New Roman" w:hAnsi="Times New Roman"/>
          <w:bCs/>
          <w:kern w:val="1"/>
          <w:sz w:val="28"/>
          <w:szCs w:val="28"/>
          <w:lang w:eastAsia="ar-SA"/>
        </w:rPr>
        <w:lastRenderedPageBreak/>
        <w:t>осуществлялась продажа алкогольной продукции с 23 часов до 8 часов местного времени;</w:t>
      </w:r>
    </w:p>
    <w:p w14:paraId="0F4B5D0B" w14:textId="4CCEBEBA"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в нарушение Федерального закона от 23.02.2013 № 15-ФЗ «Об охране здоровья граждан от воздействия окружающего табачного дыма и последствий потребления табака» в обороте находились табачные изделия без маркировки средствами идентификации и акцизными марками РФ;</w:t>
      </w:r>
    </w:p>
    <w:p w14:paraId="593D1BCD" w14:textId="6ACAE569"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 в нарушение требований Федерального закона от 28.12.2009 № 381-ФЗ </w:t>
      </w:r>
      <w:r w:rsidR="00746530">
        <w:rPr>
          <w:rFonts w:ascii="Times New Roman" w:eastAsia="Times New Roman" w:hAnsi="Times New Roman"/>
          <w:bCs/>
          <w:kern w:val="1"/>
          <w:sz w:val="28"/>
          <w:szCs w:val="28"/>
          <w:lang w:eastAsia="ar-SA"/>
        </w:rPr>
        <w:br/>
      </w:r>
      <w:r w:rsidRPr="00014A1C">
        <w:rPr>
          <w:rFonts w:ascii="Times New Roman" w:eastAsia="Times New Roman" w:hAnsi="Times New Roman"/>
          <w:bCs/>
          <w:kern w:val="1"/>
          <w:sz w:val="28"/>
          <w:szCs w:val="28"/>
          <w:lang w:eastAsia="ar-SA"/>
        </w:rPr>
        <w:t xml:space="preserve">«Об основах государственного регулирования торговой деятельности в Российской Федерации», распоряжения Правительства РФ от 28.04.2018 № 792-р </w:t>
      </w:r>
      <w:r w:rsidR="00746530">
        <w:rPr>
          <w:rFonts w:ascii="Times New Roman" w:eastAsia="Times New Roman" w:hAnsi="Times New Roman"/>
          <w:bCs/>
          <w:kern w:val="1"/>
          <w:sz w:val="28"/>
          <w:szCs w:val="28"/>
          <w:lang w:eastAsia="ar-SA"/>
        </w:rPr>
        <w:br/>
      </w:r>
      <w:r w:rsidRPr="00014A1C">
        <w:rPr>
          <w:rFonts w:ascii="Times New Roman" w:eastAsia="Times New Roman" w:hAnsi="Times New Roman"/>
          <w:bCs/>
          <w:kern w:val="1"/>
          <w:sz w:val="28"/>
          <w:szCs w:val="28"/>
          <w:lang w:eastAsia="ar-SA"/>
        </w:rPr>
        <w:t>«Об утверждении перечня отдельных товаров, подлежащих обязательной маркировке средствами идентификации, постановления Правительства Российской Федерации от 31.12.2019 № 1958 «Об утверждении правил маркировки шин средствами идентификации и особенностях внедрения государственной информационной системы мониторинга за оборотом товаров, подлежащих обязательной маркировке средствами идентификации, в отношении шин» осуществлялась продажа шин без маркировки средствами идентификации.</w:t>
      </w:r>
    </w:p>
    <w:p w14:paraId="18607924" w14:textId="64D9BB7F"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При проведении 4 контрольных закупок информация граждан подтвердилась, по их результатам составлено 5 протоколов об административных правонарушениях, 3 из них направлены для рассмотрения и конфискации немаркированных шин и табачных изделий в судебные органы. Общая сумма наложенных штрафов составила 38,0 тыс. руб., табачные изделия и шины конфискованы.</w:t>
      </w:r>
    </w:p>
    <w:p w14:paraId="4814229C" w14:textId="0FFAE343"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В 2021 году в суды Белгородской, Курской, Калужской, Московской, Тамбовской, Ростовской, Московской, Воронежской, Ивановской областей, </w:t>
      </w:r>
      <w:r w:rsidR="00746530">
        <w:rPr>
          <w:rFonts w:ascii="Times New Roman" w:eastAsia="Times New Roman" w:hAnsi="Times New Roman"/>
          <w:bCs/>
          <w:kern w:val="1"/>
          <w:sz w:val="28"/>
          <w:szCs w:val="28"/>
          <w:lang w:eastAsia="ar-SA"/>
        </w:rPr>
        <w:br/>
      </w:r>
      <w:r w:rsidRPr="00014A1C">
        <w:rPr>
          <w:rFonts w:ascii="Times New Roman" w:eastAsia="Times New Roman" w:hAnsi="Times New Roman"/>
          <w:bCs/>
          <w:kern w:val="1"/>
          <w:sz w:val="28"/>
          <w:szCs w:val="28"/>
          <w:lang w:eastAsia="ar-SA"/>
        </w:rPr>
        <w:t>г. Москвы и Санкт-Петербурга подано 34 иска в защиту неопределенного круга лиц по фактам реализации в розничной торговой сети пищевых продуктов и промышленных товаров ненадлежащего качества, на 01 января 2022 г. рассмотрено 22 и все они удовлетворены.</w:t>
      </w:r>
    </w:p>
    <w:p w14:paraId="47808DEB"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результате мониторинга «Интернет» - ресурсов, в целях контроля за соблюдением законодательства об охране здоровья граждан от воздействия окружающего табачного дыма и последствий потребления табака, специалистами Управления выявлены факты размещения в информационно-коммуникационной сети «Интернет» для свободного доступа неограниченного круга лиц информации, предлагающей приобретение табачной продукции и кальянов дистанционным способом.</w:t>
      </w:r>
    </w:p>
    <w:p w14:paraId="29D142A5"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судебные органы направлено 5 административных исковых заявлений, о признании информации, размещенной в сети «Интернет», запрещенной к распространению на территории Российской Федерации.</w:t>
      </w:r>
    </w:p>
    <w:p w14:paraId="5BF67859"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В настоящее время все исковые заявления рассмотрены, информация о продаже дистанционным способом табачной продукции и кальянов признана судом запрещенной к распространению на территории Российской Федерации. Решения суда явились основанием для включения сведений о доменных именах и (или) указателях страниц 5 сайтов в единую автоматизированную информационную систему «Единый реестр доменных имен, указателей страниц сайтов в сети «Интернет» и сетевых адресов, позволяющих идентифицировать сайты в сети </w:t>
      </w:r>
      <w:r w:rsidRPr="00014A1C">
        <w:rPr>
          <w:rFonts w:ascii="Times New Roman" w:eastAsia="Times New Roman" w:hAnsi="Times New Roman"/>
          <w:bCs/>
          <w:kern w:val="1"/>
          <w:sz w:val="28"/>
          <w:szCs w:val="28"/>
          <w:lang w:eastAsia="ar-SA"/>
        </w:rPr>
        <w:lastRenderedPageBreak/>
        <w:t>«Интернет», содержащие информацию, распространение которой в Российской Федерации запрещено.</w:t>
      </w:r>
    </w:p>
    <w:p w14:paraId="1973E851"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С 2013 года при Управлении Роспотребнадзора по Курской области осуществляет свою деятельность Консультативный Совет по защите прав потребителей. </w:t>
      </w:r>
    </w:p>
    <w:p w14:paraId="0EA43A2E"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состав Совета входят специалисты Управления, представители комитета потребительского рынка, развития малого предпринимательства и лицензирования Курской области, УМВД по Курской области, общественной организации по защите прав потребителей. Совет создан с целью оперативного взаимодействия с гражданским обществом по актуальным вопросам защиты прав потребителей, информирования и просвещения потребителей.</w:t>
      </w:r>
    </w:p>
    <w:p w14:paraId="4D58A684" w14:textId="48C41B75"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xml:space="preserve">В 2021 году проведено заседание Консультативного совета по защите прав потребителей с участием представителей региональной общественной организации «Защитник прав потребителей», </w:t>
      </w:r>
      <w:r w:rsidR="00C65162">
        <w:rPr>
          <w:rFonts w:ascii="Times New Roman" w:eastAsia="Times New Roman" w:hAnsi="Times New Roman"/>
          <w:bCs/>
          <w:kern w:val="1"/>
          <w:sz w:val="28"/>
          <w:szCs w:val="28"/>
          <w:lang w:eastAsia="ar-SA"/>
        </w:rPr>
        <w:t>К</w:t>
      </w:r>
      <w:r w:rsidRPr="00014A1C">
        <w:rPr>
          <w:rFonts w:ascii="Times New Roman" w:eastAsia="Times New Roman" w:hAnsi="Times New Roman"/>
          <w:bCs/>
          <w:kern w:val="1"/>
          <w:sz w:val="28"/>
          <w:szCs w:val="28"/>
          <w:lang w:eastAsia="ar-SA"/>
        </w:rPr>
        <w:t>омитета промышленности, торговли и предпринимательства Курской области, УМВД России по Курской области с повесткой:</w:t>
      </w:r>
    </w:p>
    <w:p w14:paraId="5CF8EB72" w14:textId="19143045"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1.</w:t>
      </w:r>
      <w:r w:rsidRPr="00014A1C">
        <w:rPr>
          <w:rFonts w:ascii="Times New Roman" w:eastAsia="Times New Roman" w:hAnsi="Times New Roman"/>
          <w:bCs/>
          <w:kern w:val="1"/>
          <w:sz w:val="28"/>
          <w:szCs w:val="28"/>
          <w:lang w:eastAsia="ar-SA"/>
        </w:rPr>
        <w:tab/>
        <w:t>О результатах рассмотрения обращений и заявлений потребителей в 2020 году</w:t>
      </w:r>
      <w:r w:rsidR="00C65162">
        <w:rPr>
          <w:rFonts w:ascii="Times New Roman" w:eastAsia="Times New Roman" w:hAnsi="Times New Roman"/>
          <w:bCs/>
          <w:kern w:val="1"/>
          <w:sz w:val="28"/>
          <w:szCs w:val="28"/>
          <w:lang w:eastAsia="ar-SA"/>
        </w:rPr>
        <w:t>.</w:t>
      </w:r>
    </w:p>
    <w:p w14:paraId="546D57EB"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2.</w:t>
      </w:r>
      <w:r w:rsidRPr="00014A1C">
        <w:rPr>
          <w:rFonts w:ascii="Times New Roman" w:eastAsia="Times New Roman" w:hAnsi="Times New Roman"/>
          <w:bCs/>
          <w:kern w:val="1"/>
          <w:sz w:val="28"/>
          <w:szCs w:val="28"/>
          <w:lang w:eastAsia="ar-SA"/>
        </w:rPr>
        <w:tab/>
        <w:t>О результатах контроля за маркировкой товаров средствами идентификации.</w:t>
      </w:r>
    </w:p>
    <w:p w14:paraId="01D2B49B" w14:textId="0B1302C6"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2021 году Управлением Роспотребнадзора принято участие в селекторном совещании под председательством статс-секретаря Министра промышленности и торговли РФ В.Л. Евтухова по вопросам цифровой маркировки товаров</w:t>
      </w:r>
      <w:r w:rsidR="00F2085A">
        <w:rPr>
          <w:rFonts w:ascii="Times New Roman" w:eastAsia="Times New Roman" w:hAnsi="Times New Roman"/>
          <w:bCs/>
          <w:kern w:val="1"/>
          <w:sz w:val="28"/>
          <w:szCs w:val="28"/>
          <w:lang w:eastAsia="ar-SA"/>
        </w:rPr>
        <w:t>:</w:t>
      </w:r>
    </w:p>
    <w:p w14:paraId="0B6756CF"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в заседании Межведомственной координационной комиссии Курской области по реализации Стратегии повышения финансовой грамотности в Российской Федерации на 2017-2023 годы;</w:t>
      </w:r>
    </w:p>
    <w:p w14:paraId="1679F508" w14:textId="0A37E5F2"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видеоконференции, проводимой Международной ассоциацией «</w:t>
      </w:r>
      <w:proofErr w:type="spellStart"/>
      <w:r w:rsidRPr="00014A1C">
        <w:rPr>
          <w:rFonts w:ascii="Times New Roman" w:eastAsia="Times New Roman" w:hAnsi="Times New Roman"/>
          <w:bCs/>
          <w:kern w:val="1"/>
          <w:sz w:val="28"/>
          <w:szCs w:val="28"/>
          <w:lang w:eastAsia="ar-SA"/>
        </w:rPr>
        <w:t>Антиконтрафакт</w:t>
      </w:r>
      <w:proofErr w:type="spellEnd"/>
      <w:r w:rsidRPr="00014A1C">
        <w:rPr>
          <w:rFonts w:ascii="Times New Roman" w:eastAsia="Times New Roman" w:hAnsi="Times New Roman"/>
          <w:bCs/>
          <w:kern w:val="1"/>
          <w:sz w:val="28"/>
          <w:szCs w:val="28"/>
          <w:lang w:eastAsia="ar-SA"/>
        </w:rPr>
        <w:t>», при поддержке Министерства промышленности и торговли Российской Федерации на тему: «Маркировка и система прослеживаемости продукции – эффективный метод противодействия незаконному обороту промышленной продукции в Российской Федерации. Практические аспекты»;</w:t>
      </w:r>
    </w:p>
    <w:p w14:paraId="5FB9F65B"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в заседании комиссии по противодействию незаконному обороту промышленной продукции в Курской области;</w:t>
      </w:r>
    </w:p>
    <w:p w14:paraId="7C2CF66E"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в онлайн-семинаре, организованном Курской таможней по вопросам защиты прав на объекты интеллектуальной собственности;</w:t>
      </w:r>
    </w:p>
    <w:p w14:paraId="63F6DBBC" w14:textId="68045928"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в видеоконференции, проводимой Международной ассоциацией «</w:t>
      </w:r>
      <w:proofErr w:type="spellStart"/>
      <w:r w:rsidRPr="00014A1C">
        <w:rPr>
          <w:rFonts w:ascii="Times New Roman" w:eastAsia="Times New Roman" w:hAnsi="Times New Roman"/>
          <w:bCs/>
          <w:kern w:val="1"/>
          <w:sz w:val="28"/>
          <w:szCs w:val="28"/>
          <w:lang w:eastAsia="ar-SA"/>
        </w:rPr>
        <w:t>Антиконтрафакт</w:t>
      </w:r>
      <w:proofErr w:type="spellEnd"/>
      <w:r w:rsidRPr="00014A1C">
        <w:rPr>
          <w:rFonts w:ascii="Times New Roman" w:eastAsia="Times New Roman" w:hAnsi="Times New Roman"/>
          <w:bCs/>
          <w:kern w:val="1"/>
          <w:sz w:val="28"/>
          <w:szCs w:val="28"/>
          <w:lang w:eastAsia="ar-SA"/>
        </w:rPr>
        <w:t>», при поддержке Министерства промышленности и торговли Российской Федерации на тему: «Цифровая маркировка и система прослеживаемости продукции. Результаты. Тенденции. Перспективы»</w:t>
      </w:r>
      <w:r w:rsidR="00F2085A">
        <w:rPr>
          <w:rFonts w:ascii="Times New Roman" w:eastAsia="Times New Roman" w:hAnsi="Times New Roman"/>
          <w:bCs/>
          <w:kern w:val="1"/>
          <w:sz w:val="28"/>
          <w:szCs w:val="28"/>
          <w:lang w:eastAsia="ar-SA"/>
        </w:rPr>
        <w:t>;</w:t>
      </w:r>
    </w:p>
    <w:p w14:paraId="1058AC38" w14:textId="0BEF9980"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в работе круглого стола, организованного издательским домом Коммерсант» на тему: «Борьба с нелегальным оборотом подакцизной продукции. Региональный аспект»;</w:t>
      </w:r>
    </w:p>
    <w:p w14:paraId="34D3898E"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в онлайн-семинаре, организованном Курской таможней по вопросам обязательной маркировки и признакам контрафактности товаров;</w:t>
      </w:r>
    </w:p>
    <w:p w14:paraId="3250E2AE" w14:textId="1FBE19E0"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lastRenderedPageBreak/>
        <w:t>- в межрегиональной конференции Банка России по вопросам формирования объективного отношения в обществе к микрофинансовой отрасли и повышению доверия потребителей к услугам, предоставляемых микрофинансовым институтами;</w:t>
      </w:r>
    </w:p>
    <w:p w14:paraId="6414FBBC"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в веб-конференции Федеральной службы по аккредитации в целях реализации органами государственного контроля полномочий, предусмотренных Постановлением Правительства РФ от 19.06.2021г. №936 «О порядке регистрации, приостановления, возобновления и прекращения действия сертификатов соответствия, признания их недействительными»</w:t>
      </w:r>
    </w:p>
    <w:p w14:paraId="140A42ED"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Специалисты Управления принимали участие:</w:t>
      </w:r>
    </w:p>
    <w:p w14:paraId="68B63997"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 в 2 рабочих встречах на базе УМВД России по г. Курску по вопросам противодействия незаконному обороту немаркированной табачной продукции или с акцизными марками иностранных государств: порядок сбора, документирования и принятия законного решения по материалам проверок сотрудников УМВД;</w:t>
      </w:r>
    </w:p>
    <w:p w14:paraId="31CC383D"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заседаниях межведомственной рабочей группы УФНС России по Курской области по вопросам противодействия незаконному обороту табачной продукции на территории Курской области.</w:t>
      </w:r>
    </w:p>
    <w:p w14:paraId="02964299"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На официальном Интернет-сайте Управления Роспотребнадзора систематически освещаются результаты проверок и даются разъяснения как потребителям, так и предпринимателям требований законодательства Российской Федерации.</w:t>
      </w:r>
    </w:p>
    <w:p w14:paraId="5985912A" w14:textId="77777777" w:rsidR="00014A1C" w:rsidRP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2021 году проведено 238 профилактических мероприятий в области защиты прав потребителей, в том числе 155 консультаций для хозяйствующих субъектов, осуществляющих деятельность на потребительском рынке области, объявлено 83 предостережения о недопустимости нарушения обязательных требований и предложениями принять меры по обеспечению соблюдения обязательных требований.</w:t>
      </w:r>
    </w:p>
    <w:p w14:paraId="79CC9910" w14:textId="77777777" w:rsid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r w:rsidRPr="00014A1C">
        <w:rPr>
          <w:rFonts w:ascii="Times New Roman" w:eastAsia="Times New Roman" w:hAnsi="Times New Roman"/>
          <w:bCs/>
          <w:kern w:val="1"/>
          <w:sz w:val="28"/>
          <w:szCs w:val="28"/>
          <w:lang w:eastAsia="ar-SA"/>
        </w:rPr>
        <w:t>В 2021 году массовых инфекционных заболеваний и неинфекционных отравлений, связанных с товарами и услугами, не зарегистрировано. Обстановка на региональном потребительском рынке характеризуется как управляемая и стабильная.</w:t>
      </w:r>
    </w:p>
    <w:p w14:paraId="0ACAC396" w14:textId="77777777" w:rsidR="00014A1C" w:rsidRDefault="00014A1C" w:rsidP="00014A1C">
      <w:pPr>
        <w:suppressAutoHyphens/>
        <w:spacing w:after="0" w:line="240" w:lineRule="auto"/>
        <w:ind w:firstLine="709"/>
        <w:jc w:val="both"/>
        <w:rPr>
          <w:rFonts w:ascii="Times New Roman" w:eastAsia="Times New Roman" w:hAnsi="Times New Roman"/>
          <w:bCs/>
          <w:kern w:val="1"/>
          <w:sz w:val="28"/>
          <w:szCs w:val="28"/>
          <w:lang w:eastAsia="ar-SA"/>
        </w:rPr>
      </w:pPr>
    </w:p>
    <w:p w14:paraId="32FA6C31" w14:textId="3918E30A" w:rsidR="00CB7613" w:rsidRPr="00423E6E" w:rsidRDefault="00CB7613" w:rsidP="00014A1C">
      <w:pPr>
        <w:suppressAutoHyphens/>
        <w:spacing w:after="0" w:line="240" w:lineRule="auto"/>
        <w:ind w:firstLine="709"/>
        <w:jc w:val="both"/>
        <w:rPr>
          <w:rFonts w:ascii="Times New Roman" w:hAnsi="Times New Roman"/>
          <w:b/>
          <w:bCs/>
          <w:sz w:val="28"/>
          <w:szCs w:val="28"/>
        </w:rPr>
      </w:pPr>
      <w:r w:rsidRPr="00423E6E">
        <w:rPr>
          <w:rFonts w:ascii="Times New Roman" w:hAnsi="Times New Roman"/>
          <w:b/>
          <w:bCs/>
          <w:sz w:val="28"/>
          <w:szCs w:val="28"/>
        </w:rPr>
        <w:t>Оценка со стороны Уполномоченного по защите прав</w:t>
      </w:r>
      <w:r w:rsidR="002A5C3C" w:rsidRPr="00423E6E">
        <w:rPr>
          <w:rFonts w:ascii="Times New Roman" w:hAnsi="Times New Roman"/>
          <w:b/>
          <w:bCs/>
          <w:sz w:val="28"/>
          <w:szCs w:val="28"/>
        </w:rPr>
        <w:t xml:space="preserve"> </w:t>
      </w:r>
      <w:r w:rsidRPr="00423E6E">
        <w:rPr>
          <w:rFonts w:ascii="Times New Roman" w:hAnsi="Times New Roman"/>
          <w:b/>
          <w:bCs/>
          <w:sz w:val="28"/>
          <w:szCs w:val="28"/>
        </w:rPr>
        <w:t>предпринимателей в Курской области</w:t>
      </w:r>
    </w:p>
    <w:p w14:paraId="74B87BA8" w14:textId="7777777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В 2021 год ряд отраслей бизнеса вошли с ограничениями. Наиболее сильное влияние пандемия оказала на детские игровые центры, детские развлекательные центры и другие досуговые заведения, объекты общественного питания, концертную и развлекательную деятельность, объекты спорта. В течение года вводились ковидные ограничения деятельности, из-за которых в данных отраслях возникли риски банкротства, невыплаты заработной платы, невыполнения налоговых и других обязательств.</w:t>
      </w:r>
    </w:p>
    <w:p w14:paraId="646CCA66" w14:textId="004283C0"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xml:space="preserve">Исходя из обращений, поступивших от представителей ресторанного бизнеса, в результате действия ограничений по времени работы, а также введения </w:t>
      </w:r>
      <w:r w:rsidRPr="005833F0">
        <w:rPr>
          <w:rFonts w:ascii="Times New Roman" w:eastAsia="Times New Roman" w:hAnsi="Times New Roman"/>
          <w:sz w:val="28"/>
          <w:szCs w:val="28"/>
          <w:lang w:val="en-US" w:eastAsia="ru-RU"/>
        </w:rPr>
        <w:t>QR</w:t>
      </w:r>
      <w:r w:rsidRPr="005833F0">
        <w:rPr>
          <w:rFonts w:ascii="Times New Roman" w:eastAsia="Times New Roman" w:hAnsi="Times New Roman"/>
          <w:sz w:val="28"/>
          <w:szCs w:val="28"/>
          <w:lang w:eastAsia="ru-RU"/>
        </w:rPr>
        <w:t xml:space="preserve">-кодов, выручка в ресторанном бизнесе снизилась на 30-90%. В классических ресторанах падение составило 72%. Ночные заведения несли 100% убытки. Вместе </w:t>
      </w:r>
      <w:r w:rsidRPr="005833F0">
        <w:rPr>
          <w:rFonts w:ascii="Times New Roman" w:eastAsia="Times New Roman" w:hAnsi="Times New Roman"/>
          <w:sz w:val="28"/>
          <w:szCs w:val="28"/>
          <w:lang w:eastAsia="ru-RU"/>
        </w:rPr>
        <w:lastRenderedPageBreak/>
        <w:t xml:space="preserve">с этим рост цен на продукты составил 35%, по ряду позиций 50%. Численность персонала сохранялась лишь в связи с получением льготных кредитов по программе «ФОТ 3.0». </w:t>
      </w:r>
    </w:p>
    <w:p w14:paraId="3C9D9A53" w14:textId="12C50C55"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xml:space="preserve">В то же время детские игровые комнаты и детские развлекательные центры, в результате наиболее длительного по сравнению с другими отраслями запрета на работу, потеряли 70% штата. </w:t>
      </w:r>
    </w:p>
    <w:p w14:paraId="053631E1" w14:textId="2C76D978"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xml:space="preserve">Оставаясь самым массовым и популярным видом деятельности, в котором сосредоточено наибольшее количество предпринимателей и занятых в сфере МСП (обеспечивает пятую часть занятых в экономике региона), розничная торговля мер поддержки не получила. Представители данной отрасли отмечают снижение выручки в 2 раза после введения </w:t>
      </w:r>
      <w:r w:rsidRPr="005833F0">
        <w:rPr>
          <w:rFonts w:ascii="Times New Roman" w:eastAsia="Times New Roman" w:hAnsi="Times New Roman"/>
          <w:sz w:val="28"/>
          <w:szCs w:val="28"/>
          <w:lang w:val="en-US" w:eastAsia="ru-RU"/>
        </w:rPr>
        <w:t>QR</w:t>
      </w:r>
      <w:r w:rsidRPr="005833F0">
        <w:rPr>
          <w:rFonts w:ascii="Times New Roman" w:eastAsia="Times New Roman" w:hAnsi="Times New Roman"/>
          <w:sz w:val="28"/>
          <w:szCs w:val="28"/>
          <w:lang w:eastAsia="ru-RU"/>
        </w:rPr>
        <w:t>-кодов.</w:t>
      </w:r>
    </w:p>
    <w:p w14:paraId="0B244268" w14:textId="1CCFBCDE"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xml:space="preserve">Согласно данным единого реестра субъектов малого и среднего предпринимательства ФНС России по состоянию на 10.01.2022 на территории Курской области зарегистрировано юридических лиц – 10 753, ИП – 24 090, всего 34 843 субъекта. </w:t>
      </w:r>
    </w:p>
    <w:p w14:paraId="09145611" w14:textId="7E880352"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По итогам 2020 года в регионе произошло сокращение количества юридических лиц и индивидуальных предпринимателей на 1 414 субъектов. В 2021 году малый и средний бизнес начал восстанавливаться и дал рост +267 субъектов. Однако показатель 2019 года не достигнут (по состоянию на 10.01.2020 субъектов МСП 35 990).</w:t>
      </w:r>
    </w:p>
    <w:p w14:paraId="6C368C2F" w14:textId="7777777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Вместе с этим, с 1 июля 2020 года, с момента введения специального налогового режима «Налог на профессиональный доход» (закон Курской области от 29 мая 2020 года № 28-ЗКО), в регионе зарегистрировалось более 15 000 самозанятых. Всего же с начала действия эксперимента плательщиков НПД зарегистрировано свыше 17 000.</w:t>
      </w:r>
    </w:p>
    <w:p w14:paraId="03ACE841" w14:textId="7777777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По результатам проведенного в октябре 2021 года институтом экономики роста им. Столыпина П.А. опроса «Оценка состояния бизнеса и эффективности мер государственной поддержки» 45,2% респондентов воспользовались антикризисными мерами поддержки. Самыми популярными мерами поддержки предприниматели назвали субсидии в размере МРОТ (28%) и снижение в регионе налоговых ставок по УСН (20%).</w:t>
      </w:r>
    </w:p>
    <w:p w14:paraId="1B56BEC9" w14:textId="7777777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По мнению субъектов предпринимательской деятельности, топ главных мер поддержки, в которых нуждаются компании, выглядит следующим образом:</w:t>
      </w:r>
    </w:p>
    <w:p w14:paraId="69E1EF32" w14:textId="7777777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xml:space="preserve">- не закрывать бизнес на карантин и освободить от налогов – 65,4% респондентов (лучшая мера поддержки); </w:t>
      </w:r>
    </w:p>
    <w:p w14:paraId="1BA24AA0" w14:textId="7777777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xml:space="preserve">- новые прямые дотации в размере одного МРОТ на работающего за все месяцы ограничений </w:t>
      </w:r>
      <w:r w:rsidRPr="005833F0">
        <w:rPr>
          <w:rFonts w:ascii="Times New Roman" w:eastAsia="Times New Roman" w:hAnsi="Times New Roman"/>
          <w:bCs/>
          <w:sz w:val="28"/>
          <w:szCs w:val="28"/>
          <w:lang w:eastAsia="ru-RU"/>
        </w:rPr>
        <w:t>- 32,7% респондентов.</w:t>
      </w:r>
    </w:p>
    <w:p w14:paraId="3C15A076" w14:textId="013AAD1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Согласно данным Федеральной налоговой службы по состоянию на 29 июля 2021 года в Курской области 8 515 индивидуальных предпринимателей осуществляют свою деятельность на патентной системе налогообложения. Всего им выдано 12 874 патента, из которых 4 701 – осуществляю</w:t>
      </w:r>
      <w:r w:rsidR="00423E6E">
        <w:rPr>
          <w:rFonts w:ascii="Times New Roman" w:eastAsia="Times New Roman" w:hAnsi="Times New Roman"/>
          <w:sz w:val="28"/>
          <w:szCs w:val="28"/>
          <w:lang w:val="en-US" w:eastAsia="ru-RU"/>
        </w:rPr>
        <w:t>n</w:t>
      </w:r>
      <w:r w:rsidRPr="005833F0">
        <w:rPr>
          <w:rFonts w:ascii="Times New Roman" w:eastAsia="Times New Roman" w:hAnsi="Times New Roman"/>
          <w:sz w:val="28"/>
          <w:szCs w:val="28"/>
          <w:lang w:eastAsia="ru-RU"/>
        </w:rPr>
        <w:t xml:space="preserve"> деятельность в сфере розничной торговли и имеющие торговые залы площадью не более 50 </w:t>
      </w:r>
      <w:proofErr w:type="spellStart"/>
      <w:r w:rsidRPr="005833F0">
        <w:rPr>
          <w:rFonts w:ascii="Times New Roman" w:eastAsia="Times New Roman" w:hAnsi="Times New Roman"/>
          <w:sz w:val="28"/>
          <w:szCs w:val="28"/>
          <w:lang w:eastAsia="ru-RU"/>
        </w:rPr>
        <w:t>кв.м</w:t>
      </w:r>
      <w:proofErr w:type="spellEnd"/>
      <w:r w:rsidRPr="005833F0">
        <w:rPr>
          <w:rFonts w:ascii="Times New Roman" w:eastAsia="Times New Roman" w:hAnsi="Times New Roman"/>
          <w:sz w:val="28"/>
          <w:szCs w:val="28"/>
          <w:lang w:eastAsia="ru-RU"/>
        </w:rPr>
        <w:t>., и 1 172 –</w:t>
      </w:r>
      <w:r w:rsidR="00423E6E" w:rsidRPr="00423E6E">
        <w:rPr>
          <w:rFonts w:ascii="Times New Roman" w:eastAsia="Times New Roman" w:hAnsi="Times New Roman"/>
          <w:sz w:val="28"/>
          <w:szCs w:val="28"/>
          <w:lang w:eastAsia="ru-RU"/>
        </w:rPr>
        <w:t xml:space="preserve"> </w:t>
      </w:r>
      <w:r w:rsidRPr="005833F0">
        <w:rPr>
          <w:rFonts w:ascii="Times New Roman" w:eastAsia="Times New Roman" w:hAnsi="Times New Roman"/>
          <w:sz w:val="28"/>
          <w:szCs w:val="28"/>
          <w:lang w:eastAsia="ru-RU"/>
        </w:rPr>
        <w:t xml:space="preserve">без торговых залов. </w:t>
      </w:r>
    </w:p>
    <w:p w14:paraId="24B99B85" w14:textId="41FB1A1F"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xml:space="preserve">В 2021 году в данной сфере кратно выросла налоговая нагрузка в результате прекращения действия ЕНВД. Так, при осуществлении деятельности в сфере </w:t>
      </w:r>
      <w:r w:rsidRPr="005833F0">
        <w:rPr>
          <w:rFonts w:ascii="Times New Roman" w:eastAsia="Times New Roman" w:hAnsi="Times New Roman"/>
          <w:sz w:val="28"/>
          <w:szCs w:val="28"/>
          <w:lang w:eastAsia="ru-RU"/>
        </w:rPr>
        <w:lastRenderedPageBreak/>
        <w:t>розничной торговли через объекты стационарной сети в магазине площадью 40</w:t>
      </w:r>
      <w:r w:rsidR="00423E6E">
        <w:rPr>
          <w:rFonts w:ascii="Times New Roman" w:eastAsia="Times New Roman" w:hAnsi="Times New Roman"/>
          <w:sz w:val="28"/>
          <w:szCs w:val="28"/>
          <w:lang w:val="en-US" w:eastAsia="ru-RU"/>
        </w:rPr>
        <w:t> </w:t>
      </w:r>
      <w:proofErr w:type="spellStart"/>
      <w:r w:rsidRPr="005833F0">
        <w:rPr>
          <w:rFonts w:ascii="Times New Roman" w:eastAsia="Times New Roman" w:hAnsi="Times New Roman"/>
          <w:sz w:val="28"/>
          <w:szCs w:val="28"/>
          <w:lang w:eastAsia="ru-RU"/>
        </w:rPr>
        <w:t>кв.м</w:t>
      </w:r>
      <w:proofErr w:type="spellEnd"/>
      <w:r w:rsidRPr="005833F0">
        <w:rPr>
          <w:rFonts w:ascii="Times New Roman" w:eastAsia="Times New Roman" w:hAnsi="Times New Roman"/>
          <w:sz w:val="28"/>
          <w:szCs w:val="28"/>
          <w:lang w:eastAsia="ru-RU"/>
        </w:rPr>
        <w:t>. сумма налога, уплачиваемого при использовании ПСН по сравнению с «</w:t>
      </w:r>
      <w:proofErr w:type="spellStart"/>
      <w:r w:rsidRPr="005833F0">
        <w:rPr>
          <w:rFonts w:ascii="Times New Roman" w:eastAsia="Times New Roman" w:hAnsi="Times New Roman"/>
          <w:sz w:val="28"/>
          <w:szCs w:val="28"/>
          <w:lang w:eastAsia="ru-RU"/>
        </w:rPr>
        <w:t>вмененкой</w:t>
      </w:r>
      <w:proofErr w:type="spellEnd"/>
      <w:r w:rsidRPr="005833F0">
        <w:rPr>
          <w:rFonts w:ascii="Times New Roman" w:eastAsia="Times New Roman" w:hAnsi="Times New Roman"/>
          <w:sz w:val="28"/>
          <w:szCs w:val="28"/>
          <w:lang w:eastAsia="ru-RU"/>
        </w:rPr>
        <w:t>», увеличилась:</w:t>
      </w:r>
    </w:p>
    <w:p w14:paraId="7F90102F" w14:textId="7777777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при реализации промышленных товаров в г. Железногорске на 68 284 руб., в г. Льгове на 51 248 руб., в г. Курчатове на 24 108 руб.;</w:t>
      </w:r>
    </w:p>
    <w:p w14:paraId="54C9D73B" w14:textId="7777777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xml:space="preserve">- при реализации продовольственных товаров в г. Железногорске на 86 472 руб., в г. Льгове на 40 856 руб., в г. Курчатове на 55 292 руб. </w:t>
      </w:r>
    </w:p>
    <w:p w14:paraId="5E52CB86" w14:textId="7777777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В связи с этим считаю целесообразным скорректировать размеры потенциально возможного к получению годового дохода по группам муниципальных образований для вида предпринимательской деятельности «Розничная торговля, осуществляемая через объекты стационарной торговой сети, имеющие торговые залы», установленные Законом Курской области от 23.11.2012 № 104-ЗКО «О введении на территории Курской области патентной системы налогообложения», в сторону снижения.</w:t>
      </w:r>
    </w:p>
    <w:p w14:paraId="2956AC66" w14:textId="77777777"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xml:space="preserve">На территории города Курска продолжается внедрение дизайн-кода. Специалистами Центра компетенций развития городской среды Курской области разработаны 4 книги Дизайн-кода. Уже рассматривается возможный вариант для разработки и внедрения регламента в пилотных городах региона, а в последующем и на всей территории субъекта. </w:t>
      </w:r>
    </w:p>
    <w:p w14:paraId="7D207AED" w14:textId="791119F4"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Однако в муниципальных образованиях вносятся изменения и принимаются новые правовые акты, устанавливающие определенные требования, в том числе и к внешнему виду нестационарных торговых объектов</w:t>
      </w:r>
      <w:r w:rsidR="00617500">
        <w:rPr>
          <w:rFonts w:ascii="Times New Roman" w:eastAsia="Times New Roman" w:hAnsi="Times New Roman"/>
          <w:sz w:val="28"/>
          <w:szCs w:val="28"/>
          <w:lang w:eastAsia="ru-RU"/>
        </w:rPr>
        <w:t xml:space="preserve"> (НТО)</w:t>
      </w:r>
      <w:r w:rsidRPr="005833F0">
        <w:rPr>
          <w:rFonts w:ascii="Times New Roman" w:eastAsia="Times New Roman" w:hAnsi="Times New Roman"/>
          <w:sz w:val="28"/>
          <w:szCs w:val="28"/>
          <w:lang w:eastAsia="ru-RU"/>
        </w:rPr>
        <w:t xml:space="preserve">. В результате субъекты предпринимательской деятельности вынуждены нести организационно-финансовые затраты. После проработки уникального регламента дизайн-кода для каждого </w:t>
      </w:r>
      <w:r w:rsidR="00617500" w:rsidRPr="005833F0">
        <w:rPr>
          <w:rFonts w:ascii="Times New Roman" w:eastAsia="Times New Roman" w:hAnsi="Times New Roman"/>
          <w:sz w:val="28"/>
          <w:szCs w:val="28"/>
          <w:lang w:eastAsia="ru-RU"/>
        </w:rPr>
        <w:t>муниципальн</w:t>
      </w:r>
      <w:r w:rsidR="00617500">
        <w:rPr>
          <w:rFonts w:ascii="Times New Roman" w:eastAsia="Times New Roman" w:hAnsi="Times New Roman"/>
          <w:sz w:val="28"/>
          <w:szCs w:val="28"/>
          <w:lang w:eastAsia="ru-RU"/>
        </w:rPr>
        <w:t>ого</w:t>
      </w:r>
      <w:r w:rsidR="00617500" w:rsidRPr="005833F0">
        <w:rPr>
          <w:rFonts w:ascii="Times New Roman" w:eastAsia="Times New Roman" w:hAnsi="Times New Roman"/>
          <w:sz w:val="28"/>
          <w:szCs w:val="28"/>
          <w:lang w:eastAsia="ru-RU"/>
        </w:rPr>
        <w:t xml:space="preserve"> образованиях</w:t>
      </w:r>
      <w:r w:rsidR="00617500">
        <w:rPr>
          <w:rFonts w:ascii="Times New Roman" w:eastAsia="Times New Roman" w:hAnsi="Times New Roman"/>
          <w:sz w:val="28"/>
          <w:szCs w:val="28"/>
          <w:lang w:eastAsia="ru-RU"/>
        </w:rPr>
        <w:t xml:space="preserve"> </w:t>
      </w:r>
      <w:r w:rsidRPr="005833F0">
        <w:rPr>
          <w:rFonts w:ascii="Times New Roman" w:eastAsia="Times New Roman" w:hAnsi="Times New Roman"/>
          <w:sz w:val="28"/>
          <w:szCs w:val="28"/>
          <w:lang w:eastAsia="ru-RU"/>
        </w:rPr>
        <w:t>предприниматели снова будут вынуждены приводить НТО в соответствие с новыми требованиями, что приведет к повторным организационно-финансовым расходам.</w:t>
      </w:r>
    </w:p>
    <w:p w14:paraId="6218C6F0" w14:textId="6516E48C" w:rsidR="005833F0" w:rsidRPr="005833F0" w:rsidRDefault="005833F0" w:rsidP="00423E6E">
      <w:pPr>
        <w:suppressAutoHyphens/>
        <w:spacing w:after="0" w:line="240" w:lineRule="auto"/>
        <w:ind w:firstLine="708"/>
        <w:jc w:val="both"/>
        <w:rPr>
          <w:rFonts w:ascii="Times New Roman" w:eastAsia="Times New Roman" w:hAnsi="Times New Roman"/>
          <w:sz w:val="28"/>
          <w:szCs w:val="28"/>
          <w:lang w:eastAsia="ru-RU"/>
        </w:rPr>
      </w:pPr>
      <w:r w:rsidRPr="005833F0">
        <w:rPr>
          <w:rFonts w:ascii="Times New Roman" w:eastAsia="Times New Roman" w:hAnsi="Times New Roman"/>
          <w:sz w:val="28"/>
          <w:szCs w:val="28"/>
          <w:lang w:eastAsia="ru-RU"/>
        </w:rPr>
        <w:t xml:space="preserve">В связи с этим муниципальным образованиям необходимо рекомендовать пролонгировать действующие </w:t>
      </w:r>
      <w:r w:rsidR="00617500">
        <w:rPr>
          <w:rFonts w:ascii="Times New Roman" w:eastAsia="Times New Roman" w:hAnsi="Times New Roman"/>
          <w:sz w:val="28"/>
          <w:szCs w:val="28"/>
          <w:lang w:eastAsia="ru-RU"/>
        </w:rPr>
        <w:t>нормативные правовые акты</w:t>
      </w:r>
      <w:r w:rsidRPr="005833F0">
        <w:rPr>
          <w:rFonts w:ascii="Times New Roman" w:eastAsia="Times New Roman" w:hAnsi="Times New Roman"/>
          <w:sz w:val="28"/>
          <w:szCs w:val="28"/>
          <w:lang w:eastAsia="ru-RU"/>
        </w:rPr>
        <w:t xml:space="preserve">, устанавливающие требования к архитектурному облику </w:t>
      </w:r>
      <w:r w:rsidR="00617500">
        <w:rPr>
          <w:rFonts w:ascii="Times New Roman" w:eastAsia="Times New Roman" w:hAnsi="Times New Roman"/>
          <w:sz w:val="28"/>
          <w:szCs w:val="28"/>
          <w:lang w:eastAsia="ru-RU"/>
        </w:rPr>
        <w:t>НТО</w:t>
      </w:r>
      <w:r w:rsidRPr="005833F0">
        <w:rPr>
          <w:rFonts w:ascii="Times New Roman" w:eastAsia="Times New Roman" w:hAnsi="Times New Roman"/>
          <w:sz w:val="28"/>
          <w:szCs w:val="28"/>
          <w:lang w:eastAsia="ru-RU"/>
        </w:rPr>
        <w:t xml:space="preserve">, до введения дизайн-кода. </w:t>
      </w:r>
    </w:p>
    <w:p w14:paraId="10FBD4FE" w14:textId="25665E0C" w:rsidR="005833F0" w:rsidRPr="005833F0" w:rsidRDefault="005833F0" w:rsidP="002576A1">
      <w:pPr>
        <w:suppressAutoHyphens/>
        <w:spacing w:after="0" w:line="240" w:lineRule="auto"/>
        <w:ind w:firstLine="708"/>
        <w:jc w:val="both"/>
        <w:rPr>
          <w:rFonts w:ascii="Times New Roman" w:eastAsia="PT Astra Serif" w:hAnsi="Times New Roman"/>
          <w:sz w:val="28"/>
          <w:szCs w:val="28"/>
          <w:lang w:eastAsia="ru-RU"/>
        </w:rPr>
      </w:pPr>
      <w:r w:rsidRPr="005833F0">
        <w:rPr>
          <w:rFonts w:ascii="Times New Roman" w:eastAsia="PT Astra Serif" w:hAnsi="Times New Roman"/>
          <w:sz w:val="28"/>
          <w:szCs w:val="28"/>
          <w:lang w:eastAsia="ru-RU"/>
        </w:rPr>
        <w:t xml:space="preserve">В 2021 году в адрес </w:t>
      </w:r>
      <w:r w:rsidR="002576A1" w:rsidRPr="002576A1">
        <w:rPr>
          <w:rFonts w:ascii="Times New Roman" w:hAnsi="Times New Roman"/>
          <w:sz w:val="28"/>
          <w:szCs w:val="28"/>
        </w:rPr>
        <w:t>Уполномоченного по защите прав предпринимателей в Курской области</w:t>
      </w:r>
      <w:r w:rsidR="002576A1" w:rsidRPr="005833F0">
        <w:rPr>
          <w:rFonts w:ascii="Times New Roman" w:eastAsia="PT Astra Serif" w:hAnsi="Times New Roman"/>
          <w:sz w:val="28"/>
          <w:szCs w:val="28"/>
          <w:lang w:eastAsia="ru-RU"/>
        </w:rPr>
        <w:t xml:space="preserve"> </w:t>
      </w:r>
      <w:r w:rsidRPr="005833F0">
        <w:rPr>
          <w:rFonts w:ascii="Times New Roman" w:eastAsia="PT Astra Serif" w:hAnsi="Times New Roman"/>
          <w:sz w:val="28"/>
          <w:szCs w:val="28"/>
          <w:lang w:eastAsia="ru-RU"/>
        </w:rPr>
        <w:t xml:space="preserve">поступило коллективное обращение предпринимателей по вопросу недобросовестной конкуренции на рынке розничной торговли шинами без маркировки. По итогам проведения контрольных мероприятий в отношении троих нарушителей составлены протоколы об административном правонарушении по части 2 статьи 15.12 КоАП РФ, протоколы направлены в суд для наложения штрафа и конфискации предметов административного правонарушения. </w:t>
      </w:r>
    </w:p>
    <w:p w14:paraId="2826CC52" w14:textId="6332B21F" w:rsidR="005833F0" w:rsidRPr="005833F0" w:rsidRDefault="005833F0" w:rsidP="002576A1">
      <w:pPr>
        <w:suppressAutoHyphens/>
        <w:spacing w:after="0" w:line="240" w:lineRule="auto"/>
        <w:ind w:firstLine="708"/>
        <w:jc w:val="both"/>
        <w:rPr>
          <w:rFonts w:ascii="Times New Roman" w:eastAsia="PT Astra Serif" w:hAnsi="Times New Roman"/>
          <w:sz w:val="28"/>
          <w:szCs w:val="28"/>
          <w:lang w:eastAsia="ru-RU"/>
        </w:rPr>
      </w:pPr>
      <w:r w:rsidRPr="005833F0">
        <w:rPr>
          <w:rFonts w:ascii="Times New Roman" w:eastAsia="PT Astra Serif" w:hAnsi="Times New Roman"/>
          <w:sz w:val="28"/>
          <w:szCs w:val="28"/>
          <w:lang w:eastAsia="ru-RU"/>
        </w:rPr>
        <w:t>Проблема конкуренции со стороны теневого сектора требует проведения систематической работы в рамках межведомственного взаимодействия с участием законодательной и исполнительной власти, правоохранительных органов, органов прокуратуры, таможенных органов.</w:t>
      </w:r>
    </w:p>
    <w:p w14:paraId="562C645A" w14:textId="5F9338B0" w:rsidR="00E66EC4" w:rsidRDefault="00E66EC4" w:rsidP="00423E6E">
      <w:pPr>
        <w:suppressAutoHyphens/>
        <w:spacing w:after="0"/>
        <w:ind w:firstLine="708"/>
        <w:jc w:val="both"/>
        <w:rPr>
          <w:rFonts w:ascii="Times New Roman" w:eastAsia="Times New Roman" w:hAnsi="Times New Roman"/>
          <w:sz w:val="28"/>
          <w:szCs w:val="24"/>
          <w:highlight w:val="yellow"/>
          <w:lang w:eastAsia="ru-RU"/>
        </w:rPr>
      </w:pPr>
    </w:p>
    <w:p w14:paraId="45ACE7EE" w14:textId="77777777" w:rsidR="00D30866" w:rsidRDefault="00D30866" w:rsidP="00C60C0F">
      <w:pPr>
        <w:suppressAutoHyphens/>
        <w:spacing w:after="0" w:line="240" w:lineRule="auto"/>
        <w:ind w:firstLine="709"/>
        <w:jc w:val="both"/>
        <w:rPr>
          <w:rFonts w:ascii="Times New Roman" w:hAnsi="Times New Roman"/>
          <w:b/>
          <w:sz w:val="28"/>
          <w:szCs w:val="28"/>
        </w:rPr>
      </w:pPr>
    </w:p>
    <w:p w14:paraId="655D1A78" w14:textId="77777777" w:rsidR="00D30866" w:rsidRDefault="00D30866" w:rsidP="00C60C0F">
      <w:pPr>
        <w:suppressAutoHyphens/>
        <w:spacing w:after="0" w:line="240" w:lineRule="auto"/>
        <w:ind w:firstLine="709"/>
        <w:jc w:val="both"/>
        <w:rPr>
          <w:rFonts w:ascii="Times New Roman" w:hAnsi="Times New Roman"/>
          <w:b/>
          <w:sz w:val="28"/>
          <w:szCs w:val="28"/>
        </w:rPr>
      </w:pPr>
    </w:p>
    <w:p w14:paraId="246567CE" w14:textId="154A7AFE" w:rsidR="00DF2F92" w:rsidRPr="0017541C" w:rsidRDefault="00DF2F92" w:rsidP="00C60C0F">
      <w:pPr>
        <w:suppressAutoHyphens/>
        <w:spacing w:after="0" w:line="240" w:lineRule="auto"/>
        <w:ind w:firstLine="709"/>
        <w:jc w:val="both"/>
        <w:rPr>
          <w:rFonts w:ascii="Times New Roman" w:hAnsi="Times New Roman"/>
          <w:b/>
          <w:sz w:val="28"/>
          <w:szCs w:val="28"/>
        </w:rPr>
      </w:pPr>
      <w:r w:rsidRPr="0017541C">
        <w:rPr>
          <w:rFonts w:ascii="Times New Roman" w:hAnsi="Times New Roman"/>
          <w:b/>
          <w:sz w:val="28"/>
          <w:szCs w:val="28"/>
        </w:rPr>
        <w:lastRenderedPageBreak/>
        <w:t>Оценка с использованием имеющихся данных российских рейтингов, характеризующих состояние конкуренции в Курской области</w:t>
      </w:r>
    </w:p>
    <w:p w14:paraId="614C0627" w14:textId="77777777" w:rsidR="00DF2F92" w:rsidRPr="0017541C" w:rsidRDefault="00DF2F92" w:rsidP="00C60C0F">
      <w:pPr>
        <w:suppressAutoHyphens/>
        <w:spacing w:after="0" w:line="240" w:lineRule="auto"/>
        <w:ind w:firstLine="709"/>
        <w:jc w:val="both"/>
        <w:rPr>
          <w:rFonts w:ascii="Times New Roman" w:hAnsi="Times New Roman"/>
          <w:sz w:val="28"/>
          <w:szCs w:val="28"/>
        </w:rPr>
      </w:pPr>
      <w:r w:rsidRPr="0017541C">
        <w:rPr>
          <w:rFonts w:ascii="Times New Roman" w:hAnsi="Times New Roman"/>
          <w:sz w:val="28"/>
          <w:szCs w:val="28"/>
        </w:rPr>
        <w:t>Оценить условия для ведения бизнеса, в том числе для развития конкуренции, в Курской области можно по результатам российских рейтингов.</w:t>
      </w:r>
    </w:p>
    <w:p w14:paraId="3C94E879" w14:textId="2D2F790A" w:rsidR="00AE0C4C" w:rsidRPr="0017541C" w:rsidRDefault="00AE0C4C" w:rsidP="00C60C0F">
      <w:pPr>
        <w:suppressAutoHyphens/>
        <w:spacing w:after="0" w:line="240" w:lineRule="auto"/>
        <w:ind w:firstLine="709"/>
        <w:jc w:val="both"/>
        <w:rPr>
          <w:rFonts w:ascii="Times New Roman" w:hAnsi="Times New Roman"/>
          <w:sz w:val="28"/>
          <w:szCs w:val="28"/>
        </w:rPr>
      </w:pPr>
      <w:r w:rsidRPr="0017541C">
        <w:rPr>
          <w:rFonts w:ascii="Times New Roman" w:hAnsi="Times New Roman"/>
          <w:sz w:val="28"/>
          <w:szCs w:val="28"/>
        </w:rPr>
        <w:t xml:space="preserve">В соответствии с рейтингом </w:t>
      </w:r>
      <w:r w:rsidRPr="0017541C">
        <w:rPr>
          <w:rFonts w:ascii="Times New Roman" w:hAnsi="Times New Roman"/>
          <w:i/>
          <w:iCs/>
          <w:sz w:val="28"/>
          <w:szCs w:val="28"/>
        </w:rPr>
        <w:t>глав регионов по уровню содействия развитию конкуренции</w:t>
      </w:r>
      <w:r w:rsidRPr="0017541C">
        <w:rPr>
          <w:rFonts w:ascii="Times New Roman" w:hAnsi="Times New Roman"/>
          <w:sz w:val="28"/>
          <w:szCs w:val="28"/>
        </w:rPr>
        <w:t xml:space="preserve"> по итогам 20</w:t>
      </w:r>
      <w:r w:rsidR="0029658C" w:rsidRPr="0017541C">
        <w:rPr>
          <w:rFonts w:ascii="Times New Roman" w:hAnsi="Times New Roman"/>
          <w:sz w:val="28"/>
          <w:szCs w:val="28"/>
        </w:rPr>
        <w:t>20</w:t>
      </w:r>
      <w:r w:rsidRPr="0017541C">
        <w:rPr>
          <w:rFonts w:ascii="Times New Roman" w:hAnsi="Times New Roman"/>
          <w:sz w:val="28"/>
          <w:szCs w:val="28"/>
        </w:rPr>
        <w:t xml:space="preserve"> года Курская область поднялась на </w:t>
      </w:r>
      <w:r w:rsidR="00D40B3D" w:rsidRPr="0017541C">
        <w:rPr>
          <w:rFonts w:ascii="Times New Roman" w:hAnsi="Times New Roman"/>
          <w:sz w:val="28"/>
          <w:szCs w:val="28"/>
        </w:rPr>
        <w:t>2</w:t>
      </w:r>
      <w:r w:rsidR="0029658C" w:rsidRPr="0017541C">
        <w:rPr>
          <w:rFonts w:ascii="Times New Roman" w:hAnsi="Times New Roman"/>
          <w:sz w:val="28"/>
          <w:szCs w:val="28"/>
        </w:rPr>
        <w:t>0</w:t>
      </w:r>
      <w:r w:rsidRPr="0017541C">
        <w:rPr>
          <w:rFonts w:ascii="Times New Roman" w:hAnsi="Times New Roman"/>
          <w:sz w:val="28"/>
          <w:szCs w:val="28"/>
        </w:rPr>
        <w:t xml:space="preserve">-е место с </w:t>
      </w:r>
      <w:r w:rsidR="0029658C" w:rsidRPr="0017541C">
        <w:rPr>
          <w:rFonts w:ascii="Times New Roman" w:hAnsi="Times New Roman"/>
          <w:sz w:val="28"/>
          <w:szCs w:val="28"/>
        </w:rPr>
        <w:t>2</w:t>
      </w:r>
      <w:r w:rsidR="00D40B3D" w:rsidRPr="0017541C">
        <w:rPr>
          <w:rFonts w:ascii="Times New Roman" w:hAnsi="Times New Roman"/>
          <w:sz w:val="28"/>
          <w:szCs w:val="28"/>
        </w:rPr>
        <w:t>4</w:t>
      </w:r>
      <w:r w:rsidRPr="0017541C">
        <w:rPr>
          <w:rFonts w:ascii="Times New Roman" w:hAnsi="Times New Roman"/>
          <w:sz w:val="28"/>
          <w:szCs w:val="28"/>
        </w:rPr>
        <w:t>-го, которое занимала в 201</w:t>
      </w:r>
      <w:r w:rsidR="0029658C" w:rsidRPr="0017541C">
        <w:rPr>
          <w:rFonts w:ascii="Times New Roman" w:hAnsi="Times New Roman"/>
          <w:sz w:val="28"/>
          <w:szCs w:val="28"/>
        </w:rPr>
        <w:t>9</w:t>
      </w:r>
      <w:r w:rsidRPr="0017541C">
        <w:rPr>
          <w:rFonts w:ascii="Times New Roman" w:hAnsi="Times New Roman"/>
          <w:sz w:val="28"/>
          <w:szCs w:val="28"/>
        </w:rPr>
        <w:t xml:space="preserve"> году.</w:t>
      </w:r>
    </w:p>
    <w:p w14:paraId="3977AD23" w14:textId="77777777" w:rsidR="00D40B3D" w:rsidRPr="0017541C" w:rsidRDefault="00D40B3D" w:rsidP="00C60C0F">
      <w:pPr>
        <w:suppressAutoHyphens/>
        <w:spacing w:after="0" w:line="240" w:lineRule="auto"/>
        <w:ind w:firstLine="709"/>
        <w:jc w:val="both"/>
        <w:rPr>
          <w:rFonts w:ascii="Times New Roman" w:hAnsi="Times New Roman"/>
          <w:sz w:val="28"/>
          <w:szCs w:val="28"/>
        </w:rPr>
      </w:pPr>
      <w:r w:rsidRPr="0017541C">
        <w:rPr>
          <w:rFonts w:ascii="Times New Roman" w:hAnsi="Times New Roman"/>
          <w:sz w:val="28"/>
          <w:szCs w:val="28"/>
        </w:rPr>
        <w:t>Оценка уровня конкуренции проводилась по двум основным показателям – «Реализация составляющих Стандарта развития конкуренции» и «Достижение установленных в «дорожной карте» по содействию развитию конкуренции в Курской области целевых значений развития конкуренции на 2019 год».</w:t>
      </w:r>
    </w:p>
    <w:p w14:paraId="15BA6F43" w14:textId="033A7A24" w:rsidR="00D40B3D" w:rsidRPr="0017541C" w:rsidRDefault="00D40B3D" w:rsidP="00D40B3D">
      <w:pPr>
        <w:suppressAutoHyphens/>
        <w:spacing w:after="0" w:line="240" w:lineRule="auto"/>
        <w:ind w:firstLine="709"/>
        <w:jc w:val="both"/>
        <w:rPr>
          <w:rFonts w:ascii="Times New Roman" w:hAnsi="Times New Roman"/>
          <w:sz w:val="28"/>
          <w:szCs w:val="28"/>
        </w:rPr>
      </w:pPr>
      <w:r w:rsidRPr="0017541C">
        <w:rPr>
          <w:rFonts w:ascii="Times New Roman" w:hAnsi="Times New Roman"/>
          <w:sz w:val="28"/>
          <w:szCs w:val="28"/>
        </w:rPr>
        <w:t xml:space="preserve">По первому показателю область </w:t>
      </w:r>
      <w:r w:rsidR="0017541C" w:rsidRPr="0017541C">
        <w:rPr>
          <w:rFonts w:ascii="Times New Roman" w:hAnsi="Times New Roman"/>
          <w:sz w:val="28"/>
          <w:szCs w:val="28"/>
        </w:rPr>
        <w:t>повысила</w:t>
      </w:r>
      <w:r w:rsidRPr="0017541C">
        <w:rPr>
          <w:rFonts w:ascii="Times New Roman" w:hAnsi="Times New Roman"/>
          <w:sz w:val="28"/>
          <w:szCs w:val="28"/>
        </w:rPr>
        <w:t xml:space="preserve"> процент реализации составляющих Стандарта к 20</w:t>
      </w:r>
      <w:r w:rsidR="0017541C" w:rsidRPr="0017541C">
        <w:rPr>
          <w:rFonts w:ascii="Times New Roman" w:hAnsi="Times New Roman"/>
          <w:sz w:val="28"/>
          <w:szCs w:val="28"/>
        </w:rPr>
        <w:t>19</w:t>
      </w:r>
      <w:r w:rsidRPr="0017541C">
        <w:rPr>
          <w:rFonts w:ascii="Times New Roman" w:hAnsi="Times New Roman"/>
          <w:sz w:val="28"/>
          <w:szCs w:val="28"/>
        </w:rPr>
        <w:t xml:space="preserve"> году (с </w:t>
      </w:r>
      <w:r w:rsidR="0017541C" w:rsidRPr="0017541C">
        <w:rPr>
          <w:rFonts w:ascii="Times New Roman" w:hAnsi="Times New Roman"/>
          <w:sz w:val="28"/>
          <w:szCs w:val="28"/>
        </w:rPr>
        <w:t xml:space="preserve">54,05% </w:t>
      </w:r>
      <w:r w:rsidRPr="0017541C">
        <w:rPr>
          <w:rFonts w:ascii="Times New Roman" w:hAnsi="Times New Roman"/>
          <w:sz w:val="28"/>
          <w:szCs w:val="28"/>
        </w:rPr>
        <w:t>до</w:t>
      </w:r>
      <w:r w:rsidR="0017541C" w:rsidRPr="0017541C">
        <w:rPr>
          <w:rFonts w:ascii="Times New Roman" w:hAnsi="Times New Roman"/>
          <w:sz w:val="28"/>
          <w:szCs w:val="28"/>
        </w:rPr>
        <w:t xml:space="preserve"> 60,27%</w:t>
      </w:r>
      <w:r w:rsidRPr="0017541C">
        <w:rPr>
          <w:rFonts w:ascii="Times New Roman" w:hAnsi="Times New Roman"/>
          <w:sz w:val="28"/>
          <w:szCs w:val="28"/>
        </w:rPr>
        <w:t xml:space="preserve">). </w:t>
      </w:r>
    </w:p>
    <w:p w14:paraId="5C63EC3C" w14:textId="4069AC79" w:rsidR="00D40B3D" w:rsidRPr="0017541C" w:rsidRDefault="00D40B3D" w:rsidP="00D40B3D">
      <w:pPr>
        <w:suppressAutoHyphens/>
        <w:spacing w:after="0" w:line="240" w:lineRule="auto"/>
        <w:ind w:firstLine="709"/>
        <w:jc w:val="both"/>
        <w:rPr>
          <w:rFonts w:ascii="Times New Roman" w:hAnsi="Times New Roman"/>
          <w:sz w:val="28"/>
          <w:szCs w:val="28"/>
        </w:rPr>
      </w:pPr>
      <w:r w:rsidRPr="0017541C">
        <w:rPr>
          <w:rFonts w:ascii="Times New Roman" w:hAnsi="Times New Roman"/>
          <w:sz w:val="28"/>
          <w:szCs w:val="28"/>
        </w:rPr>
        <w:t xml:space="preserve">По второму показателю – процент достижения установленных в «дорожной карте» целевых показателей </w:t>
      </w:r>
      <w:r w:rsidR="0017541C" w:rsidRPr="0017541C">
        <w:rPr>
          <w:rFonts w:ascii="Times New Roman" w:hAnsi="Times New Roman"/>
          <w:sz w:val="28"/>
          <w:szCs w:val="28"/>
        </w:rPr>
        <w:t>снизилась</w:t>
      </w:r>
      <w:r w:rsidRPr="0017541C">
        <w:rPr>
          <w:rFonts w:ascii="Times New Roman" w:hAnsi="Times New Roman"/>
          <w:sz w:val="28"/>
          <w:szCs w:val="28"/>
        </w:rPr>
        <w:t xml:space="preserve"> с </w:t>
      </w:r>
      <w:r w:rsidR="0017541C" w:rsidRPr="0017541C">
        <w:rPr>
          <w:rFonts w:ascii="Times New Roman" w:hAnsi="Times New Roman"/>
          <w:sz w:val="28"/>
          <w:szCs w:val="28"/>
        </w:rPr>
        <w:t xml:space="preserve">100,87% </w:t>
      </w:r>
      <w:r w:rsidRPr="0017541C">
        <w:rPr>
          <w:rFonts w:ascii="Times New Roman" w:hAnsi="Times New Roman"/>
          <w:sz w:val="28"/>
          <w:szCs w:val="28"/>
        </w:rPr>
        <w:t>до</w:t>
      </w:r>
      <w:r w:rsidR="0017541C" w:rsidRPr="0017541C">
        <w:rPr>
          <w:rFonts w:ascii="Times New Roman" w:hAnsi="Times New Roman"/>
          <w:sz w:val="28"/>
          <w:szCs w:val="28"/>
        </w:rPr>
        <w:t xml:space="preserve"> 94,13%</w:t>
      </w:r>
      <w:r w:rsidRPr="0017541C">
        <w:rPr>
          <w:rFonts w:ascii="Times New Roman" w:hAnsi="Times New Roman"/>
          <w:sz w:val="28"/>
          <w:szCs w:val="28"/>
        </w:rPr>
        <w:t xml:space="preserve">, и область по этому показателю переместилась с 4-5 </w:t>
      </w:r>
      <w:r w:rsidR="0017541C" w:rsidRPr="0017541C">
        <w:rPr>
          <w:rFonts w:ascii="Times New Roman" w:hAnsi="Times New Roman"/>
          <w:sz w:val="28"/>
          <w:szCs w:val="28"/>
        </w:rPr>
        <w:t xml:space="preserve">на 8 </w:t>
      </w:r>
      <w:r w:rsidRPr="0017541C">
        <w:rPr>
          <w:rFonts w:ascii="Times New Roman" w:hAnsi="Times New Roman"/>
          <w:sz w:val="28"/>
          <w:szCs w:val="28"/>
        </w:rPr>
        <w:t>место.</w:t>
      </w:r>
    </w:p>
    <w:p w14:paraId="294DF185" w14:textId="3FCD5046" w:rsidR="00D40B3D" w:rsidRPr="0017541C" w:rsidRDefault="00D40B3D" w:rsidP="00D40B3D">
      <w:pPr>
        <w:suppressAutoHyphens/>
        <w:spacing w:after="0" w:line="240" w:lineRule="auto"/>
        <w:ind w:firstLine="709"/>
        <w:jc w:val="both"/>
        <w:rPr>
          <w:rFonts w:ascii="Times New Roman" w:hAnsi="Times New Roman"/>
          <w:sz w:val="28"/>
          <w:szCs w:val="28"/>
        </w:rPr>
      </w:pPr>
      <w:r w:rsidRPr="0017541C">
        <w:rPr>
          <w:rFonts w:ascii="Times New Roman" w:hAnsi="Times New Roman"/>
          <w:sz w:val="28"/>
          <w:szCs w:val="28"/>
        </w:rPr>
        <w:t>В целом уровень содействия развитию конкуренции в Курской области по итогам 20</w:t>
      </w:r>
      <w:r w:rsidR="0017541C" w:rsidRPr="0017541C">
        <w:rPr>
          <w:rFonts w:ascii="Times New Roman" w:hAnsi="Times New Roman"/>
          <w:sz w:val="28"/>
          <w:szCs w:val="28"/>
        </w:rPr>
        <w:t>20</w:t>
      </w:r>
      <w:r w:rsidRPr="0017541C">
        <w:rPr>
          <w:rFonts w:ascii="Times New Roman" w:hAnsi="Times New Roman"/>
          <w:sz w:val="28"/>
          <w:szCs w:val="28"/>
        </w:rPr>
        <w:t xml:space="preserve"> года составил </w:t>
      </w:r>
      <w:r w:rsidR="0017541C" w:rsidRPr="0017541C">
        <w:rPr>
          <w:rFonts w:ascii="Times New Roman" w:hAnsi="Times New Roman"/>
          <w:sz w:val="28"/>
          <w:szCs w:val="28"/>
        </w:rPr>
        <w:t>80,58%</w:t>
      </w:r>
      <w:r w:rsidRPr="0017541C">
        <w:rPr>
          <w:rFonts w:ascii="Times New Roman" w:hAnsi="Times New Roman"/>
          <w:sz w:val="28"/>
          <w:szCs w:val="28"/>
        </w:rPr>
        <w:t xml:space="preserve"> (по итогам 201</w:t>
      </w:r>
      <w:r w:rsidR="0017541C" w:rsidRPr="0017541C">
        <w:rPr>
          <w:rFonts w:ascii="Times New Roman" w:hAnsi="Times New Roman"/>
          <w:sz w:val="28"/>
          <w:szCs w:val="28"/>
        </w:rPr>
        <w:t>9</w:t>
      </w:r>
      <w:r w:rsidRPr="0017541C">
        <w:rPr>
          <w:rFonts w:ascii="Times New Roman" w:hAnsi="Times New Roman"/>
          <w:sz w:val="28"/>
          <w:szCs w:val="28"/>
        </w:rPr>
        <w:t xml:space="preserve"> года – </w:t>
      </w:r>
      <w:r w:rsidR="0017541C" w:rsidRPr="0017541C">
        <w:rPr>
          <w:rFonts w:ascii="Times New Roman" w:hAnsi="Times New Roman"/>
          <w:sz w:val="28"/>
          <w:szCs w:val="28"/>
        </w:rPr>
        <w:t>82,14 %</w:t>
      </w:r>
      <w:r w:rsidRPr="0017541C">
        <w:rPr>
          <w:rFonts w:ascii="Times New Roman" w:hAnsi="Times New Roman"/>
          <w:sz w:val="28"/>
          <w:szCs w:val="28"/>
        </w:rPr>
        <w:t>).</w:t>
      </w:r>
    </w:p>
    <w:p w14:paraId="0CF6647C" w14:textId="77777777" w:rsidR="00D40B3D" w:rsidRPr="00277A27" w:rsidRDefault="00D40B3D" w:rsidP="00D40B3D">
      <w:pPr>
        <w:suppressAutoHyphens/>
        <w:spacing w:after="0" w:line="240" w:lineRule="auto"/>
        <w:ind w:firstLine="709"/>
        <w:jc w:val="both"/>
        <w:rPr>
          <w:rFonts w:ascii="Times New Roman" w:hAnsi="Times New Roman"/>
          <w:sz w:val="28"/>
          <w:szCs w:val="28"/>
        </w:rPr>
      </w:pPr>
      <w:r w:rsidRPr="00277A27">
        <w:rPr>
          <w:rFonts w:ascii="Times New Roman" w:hAnsi="Times New Roman"/>
          <w:sz w:val="28"/>
          <w:szCs w:val="28"/>
        </w:rPr>
        <w:t>Результаты оценки свидетельствуют о положительной тенденции решения в Курской области вопросов, обозначенных в Стандарте развития конкуренции.</w:t>
      </w:r>
    </w:p>
    <w:p w14:paraId="599170E5" w14:textId="1BAB12A1" w:rsidR="00DF2F92" w:rsidRPr="00277A27" w:rsidRDefault="00DF2F92" w:rsidP="00D40B3D">
      <w:pPr>
        <w:suppressAutoHyphens/>
        <w:spacing w:after="0" w:line="240" w:lineRule="auto"/>
        <w:ind w:firstLine="709"/>
        <w:jc w:val="both"/>
        <w:rPr>
          <w:rFonts w:ascii="Times New Roman" w:hAnsi="Times New Roman"/>
          <w:sz w:val="28"/>
          <w:szCs w:val="28"/>
        </w:rPr>
      </w:pPr>
      <w:r w:rsidRPr="00277A27">
        <w:rPr>
          <w:rFonts w:ascii="Times New Roman" w:hAnsi="Times New Roman"/>
          <w:sz w:val="28"/>
          <w:szCs w:val="28"/>
        </w:rPr>
        <w:t xml:space="preserve">Российскими рейтинговыми агентствами Курской области присвоены высокие рейтинги </w:t>
      </w:r>
      <w:r w:rsidRPr="00277A27">
        <w:rPr>
          <w:rFonts w:ascii="Times New Roman" w:hAnsi="Times New Roman"/>
          <w:i/>
          <w:iCs/>
          <w:sz w:val="28"/>
          <w:szCs w:val="28"/>
        </w:rPr>
        <w:t>инвестиционной привлекательности и кредитоспособности</w:t>
      </w:r>
      <w:r w:rsidRPr="00277A27">
        <w:rPr>
          <w:rFonts w:ascii="Times New Roman" w:hAnsi="Times New Roman"/>
          <w:sz w:val="28"/>
          <w:szCs w:val="28"/>
        </w:rPr>
        <w:t>.</w:t>
      </w:r>
    </w:p>
    <w:p w14:paraId="3BA4F82E" w14:textId="77777777" w:rsidR="006C1870" w:rsidRPr="00277A27" w:rsidRDefault="006C1870" w:rsidP="00C60C0F">
      <w:pPr>
        <w:widowControl w:val="0"/>
        <w:suppressAutoHyphens/>
        <w:spacing w:after="0" w:line="240" w:lineRule="auto"/>
        <w:ind w:firstLine="709"/>
        <w:jc w:val="both"/>
        <w:rPr>
          <w:rFonts w:ascii="Times New Roman" w:hAnsi="Times New Roman"/>
          <w:sz w:val="28"/>
          <w:szCs w:val="28"/>
        </w:rPr>
      </w:pPr>
      <w:r w:rsidRPr="00277A27">
        <w:rPr>
          <w:rFonts w:ascii="Times New Roman" w:hAnsi="Times New Roman"/>
          <w:sz w:val="28"/>
          <w:szCs w:val="28"/>
        </w:rPr>
        <w:t xml:space="preserve">Курская область по ряду показателей, характеризующих состояние инвестиционного климата, находится на неплохих позициях по сравнению с другими регионами. </w:t>
      </w:r>
    </w:p>
    <w:p w14:paraId="42D1CFA8" w14:textId="45065EE7" w:rsidR="006C1870" w:rsidRPr="00A31B86" w:rsidRDefault="006C1870" w:rsidP="00C60C0F">
      <w:pPr>
        <w:widowControl w:val="0"/>
        <w:suppressAutoHyphens/>
        <w:spacing w:after="0" w:line="240" w:lineRule="auto"/>
        <w:ind w:firstLine="709"/>
        <w:jc w:val="both"/>
        <w:rPr>
          <w:rFonts w:ascii="Times New Roman" w:hAnsi="Times New Roman"/>
          <w:iCs/>
          <w:sz w:val="28"/>
          <w:szCs w:val="28"/>
        </w:rPr>
      </w:pPr>
      <w:r w:rsidRPr="00A31B86">
        <w:rPr>
          <w:rFonts w:ascii="Times New Roman" w:hAnsi="Times New Roman"/>
          <w:sz w:val="28"/>
          <w:szCs w:val="28"/>
        </w:rPr>
        <w:t xml:space="preserve">Международными и российскими рейтинговыми агентствами области присвоены высокие рейтинги инвестиционной привлекательности и кредитоспособности. </w:t>
      </w:r>
      <w:r w:rsidRPr="00A31B86">
        <w:rPr>
          <w:rFonts w:ascii="Times New Roman" w:hAnsi="Times New Roman"/>
          <w:iCs/>
          <w:sz w:val="28"/>
          <w:szCs w:val="28"/>
        </w:rPr>
        <w:t xml:space="preserve">Так, по оценке рейтингового агентства «Эксперт РА» </w:t>
      </w:r>
      <w:r w:rsidR="00D51804" w:rsidRPr="00A31B86">
        <w:rPr>
          <w:rFonts w:ascii="Times New Roman" w:hAnsi="Times New Roman"/>
          <w:iCs/>
          <w:sz w:val="28"/>
          <w:szCs w:val="28"/>
        </w:rPr>
        <w:t>Курская область входит в категорию 3А1 «Пониженный потенциал - минимальный риск».</w:t>
      </w:r>
      <w:r w:rsidRPr="00A31B86">
        <w:rPr>
          <w:rFonts w:ascii="Times New Roman" w:hAnsi="Times New Roman"/>
          <w:iCs/>
          <w:sz w:val="28"/>
          <w:szCs w:val="28"/>
        </w:rPr>
        <w:t xml:space="preserve"> </w:t>
      </w:r>
    </w:p>
    <w:p w14:paraId="06183CCC" w14:textId="5E0D7F51" w:rsidR="006C1870" w:rsidRPr="0041136B" w:rsidRDefault="006C1870" w:rsidP="00C60C0F">
      <w:pPr>
        <w:widowControl w:val="0"/>
        <w:suppressAutoHyphens/>
        <w:spacing w:after="0" w:line="240" w:lineRule="auto"/>
        <w:ind w:firstLine="709"/>
        <w:jc w:val="both"/>
        <w:rPr>
          <w:rFonts w:ascii="Times New Roman" w:hAnsi="Times New Roman"/>
          <w:iCs/>
          <w:sz w:val="28"/>
          <w:szCs w:val="28"/>
          <w:highlight w:val="yellow"/>
        </w:rPr>
      </w:pPr>
      <w:r w:rsidRPr="00277A27">
        <w:rPr>
          <w:rFonts w:ascii="Times New Roman" w:hAnsi="Times New Roman"/>
          <w:iCs/>
          <w:sz w:val="28"/>
          <w:szCs w:val="28"/>
        </w:rPr>
        <w:t>Аналитическое Кредитное Рейтинговое Агентство в 20</w:t>
      </w:r>
      <w:r w:rsidR="005D7F9B" w:rsidRPr="00277A27">
        <w:rPr>
          <w:rFonts w:ascii="Times New Roman" w:hAnsi="Times New Roman"/>
          <w:iCs/>
          <w:sz w:val="28"/>
          <w:szCs w:val="28"/>
        </w:rPr>
        <w:t>2</w:t>
      </w:r>
      <w:r w:rsidR="00277A27" w:rsidRPr="00277A27">
        <w:rPr>
          <w:rFonts w:ascii="Times New Roman" w:hAnsi="Times New Roman"/>
          <w:iCs/>
          <w:sz w:val="28"/>
          <w:szCs w:val="28"/>
        </w:rPr>
        <w:t>1</w:t>
      </w:r>
      <w:r w:rsidRPr="00277A27">
        <w:rPr>
          <w:rFonts w:ascii="Times New Roman" w:hAnsi="Times New Roman"/>
          <w:iCs/>
          <w:sz w:val="28"/>
          <w:szCs w:val="28"/>
        </w:rPr>
        <w:t xml:space="preserve"> году </w:t>
      </w:r>
      <w:r w:rsidR="00277A27" w:rsidRPr="00277A27">
        <w:rPr>
          <w:rFonts w:ascii="Times New Roman" w:hAnsi="Times New Roman"/>
          <w:sz w:val="28"/>
          <w:szCs w:val="28"/>
        </w:rPr>
        <w:t>повысило кредитный рейтинг Курской области до уровня A+(RU), прогноз «Позитивный». Такой же рейтинг присвоен выпуску облигаций Курской области.</w:t>
      </w:r>
    </w:p>
    <w:p w14:paraId="6AE10CA3" w14:textId="77777777" w:rsidR="00DF2F92" w:rsidRPr="00A31B86" w:rsidRDefault="00DF2F92" w:rsidP="00C60C0F">
      <w:pPr>
        <w:suppressAutoHyphens/>
        <w:spacing w:after="0" w:line="240" w:lineRule="auto"/>
        <w:ind w:firstLine="709"/>
        <w:jc w:val="both"/>
        <w:rPr>
          <w:rFonts w:ascii="Times New Roman" w:hAnsi="Times New Roman"/>
          <w:sz w:val="28"/>
          <w:szCs w:val="28"/>
        </w:rPr>
      </w:pPr>
      <w:r w:rsidRPr="00A31B86">
        <w:rPr>
          <w:rFonts w:ascii="Times New Roman" w:hAnsi="Times New Roman"/>
          <w:sz w:val="28"/>
          <w:szCs w:val="28"/>
        </w:rPr>
        <w:t>Такая оценка независимых представителей экспертного сообщества говорит о достаточно эффективной работе, которая проделана Администрацией области по созданию благоприятного инвестиционного климата и снижению рисков вложения инвестиций в экономику региона.</w:t>
      </w:r>
    </w:p>
    <w:p w14:paraId="56AEC1B3" w14:textId="4D4C9E8F" w:rsidR="00086E42" w:rsidRPr="007B1803" w:rsidRDefault="00086E42" w:rsidP="00C60C0F">
      <w:pPr>
        <w:suppressAutoHyphens/>
        <w:spacing w:after="0" w:line="240" w:lineRule="auto"/>
        <w:ind w:firstLine="709"/>
        <w:jc w:val="both"/>
        <w:rPr>
          <w:rFonts w:ascii="Times New Roman" w:hAnsi="Times New Roman"/>
          <w:sz w:val="28"/>
          <w:szCs w:val="28"/>
        </w:rPr>
      </w:pPr>
      <w:r w:rsidRPr="007B1803">
        <w:rPr>
          <w:rFonts w:ascii="Times New Roman" w:hAnsi="Times New Roman"/>
          <w:sz w:val="28"/>
          <w:szCs w:val="28"/>
        </w:rPr>
        <w:t xml:space="preserve">В национальном рейтинге </w:t>
      </w:r>
      <w:r w:rsidRPr="007B1803">
        <w:rPr>
          <w:rFonts w:ascii="Times New Roman" w:hAnsi="Times New Roman"/>
          <w:i/>
          <w:iCs/>
          <w:sz w:val="28"/>
          <w:szCs w:val="28"/>
        </w:rPr>
        <w:t>прозрачности в сфере государственных закупок</w:t>
      </w:r>
      <w:r w:rsidRPr="007B1803">
        <w:rPr>
          <w:rFonts w:ascii="Times New Roman" w:hAnsi="Times New Roman"/>
          <w:sz w:val="28"/>
          <w:szCs w:val="28"/>
        </w:rPr>
        <w:t>, проведенном организационным комитетом «Национального рейтинга прозрачности закупок», Курская область по итогам 20</w:t>
      </w:r>
      <w:r w:rsidR="00CB264F" w:rsidRPr="007B1803">
        <w:rPr>
          <w:rFonts w:ascii="Times New Roman" w:hAnsi="Times New Roman"/>
          <w:sz w:val="28"/>
          <w:szCs w:val="28"/>
        </w:rPr>
        <w:t>2</w:t>
      </w:r>
      <w:r w:rsidR="007B1803" w:rsidRPr="007B1803">
        <w:rPr>
          <w:rFonts w:ascii="Times New Roman" w:hAnsi="Times New Roman"/>
          <w:sz w:val="28"/>
          <w:szCs w:val="28"/>
        </w:rPr>
        <w:t>1</w:t>
      </w:r>
      <w:r w:rsidRPr="007B1803">
        <w:rPr>
          <w:rFonts w:ascii="Times New Roman" w:hAnsi="Times New Roman"/>
          <w:sz w:val="28"/>
          <w:szCs w:val="28"/>
        </w:rPr>
        <w:t xml:space="preserve"> года - в категории «средний уровень прозрачности» закупок.</w:t>
      </w:r>
    </w:p>
    <w:p w14:paraId="0949CCDE" w14:textId="6F4E0872" w:rsidR="00DF2F92" w:rsidRPr="007B1803" w:rsidRDefault="00DF2F92" w:rsidP="00C60C0F">
      <w:pPr>
        <w:suppressAutoHyphens/>
        <w:spacing w:after="0" w:line="240" w:lineRule="auto"/>
        <w:ind w:firstLine="709"/>
        <w:jc w:val="both"/>
        <w:rPr>
          <w:rFonts w:ascii="Times New Roman" w:hAnsi="Times New Roman"/>
          <w:sz w:val="28"/>
          <w:szCs w:val="28"/>
        </w:rPr>
      </w:pPr>
      <w:r w:rsidRPr="007B1803">
        <w:rPr>
          <w:rFonts w:ascii="Times New Roman" w:hAnsi="Times New Roman"/>
          <w:sz w:val="28"/>
          <w:szCs w:val="28"/>
        </w:rPr>
        <w:t xml:space="preserve">«РИА Рейтинг» опубликовал исследование </w:t>
      </w:r>
      <w:r w:rsidRPr="007B1803">
        <w:rPr>
          <w:rFonts w:ascii="Times New Roman" w:hAnsi="Times New Roman"/>
          <w:i/>
          <w:iCs/>
          <w:sz w:val="28"/>
          <w:szCs w:val="28"/>
        </w:rPr>
        <w:t>качества жизни населения регионов</w:t>
      </w:r>
      <w:r w:rsidRPr="007B1803">
        <w:rPr>
          <w:rFonts w:ascii="Times New Roman" w:hAnsi="Times New Roman"/>
          <w:sz w:val="28"/>
          <w:szCs w:val="28"/>
        </w:rPr>
        <w:t xml:space="preserve"> России по итогам 20</w:t>
      </w:r>
      <w:r w:rsidR="00E01B3D" w:rsidRPr="007B1803">
        <w:rPr>
          <w:rFonts w:ascii="Times New Roman" w:hAnsi="Times New Roman"/>
          <w:sz w:val="28"/>
          <w:szCs w:val="28"/>
        </w:rPr>
        <w:t>20</w:t>
      </w:r>
      <w:r w:rsidRPr="007B1803">
        <w:rPr>
          <w:rFonts w:ascii="Times New Roman" w:hAnsi="Times New Roman"/>
          <w:sz w:val="28"/>
          <w:szCs w:val="28"/>
        </w:rPr>
        <w:t xml:space="preserve"> года. </w:t>
      </w:r>
      <w:r w:rsidR="00E01B3D" w:rsidRPr="007B1803">
        <w:rPr>
          <w:rFonts w:ascii="Times New Roman" w:hAnsi="Times New Roman"/>
          <w:sz w:val="28"/>
          <w:szCs w:val="28"/>
        </w:rPr>
        <w:t>Курская область по итогам 202</w:t>
      </w:r>
      <w:r w:rsidR="007B1803" w:rsidRPr="007B1803">
        <w:rPr>
          <w:rFonts w:ascii="Times New Roman" w:hAnsi="Times New Roman"/>
          <w:sz w:val="28"/>
          <w:szCs w:val="28"/>
        </w:rPr>
        <w:t>1</w:t>
      </w:r>
      <w:r w:rsidR="00E01B3D" w:rsidRPr="007B1803">
        <w:rPr>
          <w:rFonts w:ascii="Times New Roman" w:hAnsi="Times New Roman"/>
          <w:sz w:val="28"/>
          <w:szCs w:val="28"/>
        </w:rPr>
        <w:t xml:space="preserve"> года занимает 1</w:t>
      </w:r>
      <w:r w:rsidR="007B1803" w:rsidRPr="007B1803">
        <w:rPr>
          <w:rFonts w:ascii="Times New Roman" w:hAnsi="Times New Roman"/>
          <w:sz w:val="28"/>
          <w:szCs w:val="28"/>
        </w:rPr>
        <w:t>9</w:t>
      </w:r>
      <w:r w:rsidR="00E01B3D" w:rsidRPr="007B1803">
        <w:rPr>
          <w:rFonts w:ascii="Times New Roman" w:hAnsi="Times New Roman"/>
          <w:sz w:val="28"/>
          <w:szCs w:val="28"/>
        </w:rPr>
        <w:t xml:space="preserve"> место</w:t>
      </w:r>
      <w:r w:rsidR="00F053FC" w:rsidRPr="007B1803">
        <w:rPr>
          <w:rFonts w:ascii="Times New Roman" w:hAnsi="Times New Roman"/>
          <w:sz w:val="28"/>
          <w:szCs w:val="28"/>
        </w:rPr>
        <w:t xml:space="preserve"> из</w:t>
      </w:r>
      <w:r w:rsidR="00E01B3D" w:rsidRPr="007B1803">
        <w:rPr>
          <w:rFonts w:ascii="Times New Roman" w:hAnsi="Times New Roman"/>
          <w:sz w:val="28"/>
          <w:szCs w:val="28"/>
        </w:rPr>
        <w:t xml:space="preserve"> 85-ти регионов РФ.</w:t>
      </w:r>
    </w:p>
    <w:p w14:paraId="70103EDB" w14:textId="77777777" w:rsidR="00A55A26" w:rsidRPr="0041136B" w:rsidRDefault="00A55A26" w:rsidP="00C60C0F">
      <w:pPr>
        <w:suppressAutoHyphens/>
        <w:spacing w:after="0" w:line="240" w:lineRule="auto"/>
        <w:ind w:firstLine="709"/>
        <w:jc w:val="both"/>
        <w:rPr>
          <w:rFonts w:ascii="Times New Roman" w:hAnsi="Times New Roman"/>
          <w:b/>
          <w:sz w:val="28"/>
          <w:szCs w:val="28"/>
          <w:highlight w:val="yellow"/>
        </w:rPr>
      </w:pPr>
    </w:p>
    <w:p w14:paraId="47046520" w14:textId="77777777" w:rsidR="00D30866" w:rsidRDefault="00D30866" w:rsidP="00C60C0F">
      <w:pPr>
        <w:pStyle w:val="aff5"/>
        <w:ind w:firstLine="709"/>
        <w:jc w:val="both"/>
        <w:rPr>
          <w:rFonts w:ascii="Times New Roman" w:hAnsi="Times New Roman" w:cs="Times New Roman"/>
          <w:b/>
          <w:iCs/>
          <w:sz w:val="28"/>
          <w:szCs w:val="28"/>
        </w:rPr>
      </w:pPr>
    </w:p>
    <w:p w14:paraId="783A251E" w14:textId="428D6FBC" w:rsidR="00777F48" w:rsidRPr="00F52BC2" w:rsidRDefault="00777F48" w:rsidP="00C60C0F">
      <w:pPr>
        <w:pStyle w:val="aff5"/>
        <w:ind w:firstLine="709"/>
        <w:jc w:val="both"/>
        <w:rPr>
          <w:rFonts w:ascii="Times New Roman" w:hAnsi="Times New Roman" w:cs="Times New Roman"/>
          <w:b/>
          <w:iCs/>
          <w:sz w:val="28"/>
          <w:szCs w:val="28"/>
        </w:rPr>
      </w:pPr>
      <w:r w:rsidRPr="00F52BC2">
        <w:rPr>
          <w:rFonts w:ascii="Times New Roman" w:hAnsi="Times New Roman" w:cs="Times New Roman"/>
          <w:b/>
          <w:iCs/>
          <w:sz w:val="28"/>
          <w:szCs w:val="28"/>
        </w:rPr>
        <w:lastRenderedPageBreak/>
        <w:t>Результаты анализа ситуации на товарных рынках Курской области</w:t>
      </w:r>
    </w:p>
    <w:p w14:paraId="4B7B6828" w14:textId="77777777" w:rsidR="00F053FC" w:rsidRPr="007B1803" w:rsidRDefault="00F053FC" w:rsidP="00C60C0F">
      <w:pPr>
        <w:pStyle w:val="aff5"/>
        <w:ind w:firstLine="709"/>
        <w:jc w:val="both"/>
        <w:rPr>
          <w:rFonts w:ascii="Times New Roman" w:hAnsi="Times New Roman" w:cs="Times New Roman"/>
          <w:b/>
          <w:iCs/>
          <w:sz w:val="28"/>
          <w:szCs w:val="28"/>
        </w:rPr>
      </w:pPr>
    </w:p>
    <w:p w14:paraId="03ADFE7F" w14:textId="5DCBC344" w:rsidR="00F053FC" w:rsidRPr="007B1803" w:rsidRDefault="00F053FC" w:rsidP="00C60C0F">
      <w:pPr>
        <w:pStyle w:val="aff5"/>
        <w:ind w:firstLine="709"/>
        <w:jc w:val="both"/>
        <w:rPr>
          <w:rFonts w:ascii="Times New Roman" w:hAnsi="Times New Roman" w:cs="Times New Roman"/>
          <w:bCs/>
          <w:iCs/>
          <w:sz w:val="28"/>
          <w:szCs w:val="28"/>
        </w:rPr>
      </w:pPr>
      <w:r w:rsidRPr="007B1803">
        <w:rPr>
          <w:rFonts w:ascii="Times New Roman" w:hAnsi="Times New Roman" w:cs="Times New Roman"/>
          <w:bCs/>
          <w:iCs/>
          <w:sz w:val="28"/>
          <w:szCs w:val="28"/>
        </w:rPr>
        <w:t>В Курской области постановлением Администрации Курской области от 20.12.2019 № 1303-па</w:t>
      </w:r>
      <w:r w:rsidR="007B1803" w:rsidRPr="007B1803">
        <w:rPr>
          <w:rFonts w:ascii="Times New Roman" w:hAnsi="Times New Roman" w:cs="Times New Roman"/>
          <w:bCs/>
          <w:iCs/>
          <w:sz w:val="28"/>
          <w:szCs w:val="28"/>
        </w:rPr>
        <w:t xml:space="preserve"> </w:t>
      </w:r>
      <w:r w:rsidR="007B1803" w:rsidRPr="007B1803">
        <w:rPr>
          <w:rStyle w:val="a4"/>
          <w:rFonts w:ascii="Times New Roman" w:hAnsi="Times New Roman"/>
          <w:bCs/>
          <w:color w:val="auto"/>
          <w:sz w:val="28"/>
          <w:szCs w:val="28"/>
          <w:u w:val="none"/>
        </w:rPr>
        <w:t xml:space="preserve">(в редакции постановления Администрации Курской области </w:t>
      </w:r>
      <w:r w:rsidR="007B1803" w:rsidRPr="007B1803">
        <w:rPr>
          <w:rFonts w:ascii="Times New Roman" w:hAnsi="Times New Roman"/>
          <w:bCs/>
          <w:sz w:val="28"/>
          <w:szCs w:val="28"/>
        </w:rPr>
        <w:t>от 28.09.2021 № 1002-па)</w:t>
      </w:r>
      <w:r w:rsidRPr="007B1803">
        <w:rPr>
          <w:rFonts w:ascii="Times New Roman" w:hAnsi="Times New Roman" w:cs="Times New Roman"/>
          <w:bCs/>
          <w:iCs/>
          <w:sz w:val="28"/>
          <w:szCs w:val="28"/>
        </w:rPr>
        <w:t xml:space="preserve"> утвержден перечень из 34 товарных рынков для содействия развитию конкуренции.</w:t>
      </w:r>
    </w:p>
    <w:p w14:paraId="0322D1A5" w14:textId="77777777" w:rsidR="00F053FC" w:rsidRPr="0041136B" w:rsidRDefault="00F053FC" w:rsidP="00C60C0F">
      <w:pPr>
        <w:pStyle w:val="aff5"/>
        <w:ind w:firstLine="709"/>
        <w:jc w:val="both"/>
        <w:rPr>
          <w:rFonts w:ascii="Times New Roman" w:hAnsi="Times New Roman" w:cs="Times New Roman"/>
          <w:bCs/>
          <w:iCs/>
          <w:sz w:val="28"/>
          <w:szCs w:val="28"/>
          <w:highlight w:val="yellow"/>
        </w:rPr>
      </w:pPr>
    </w:p>
    <w:p w14:paraId="780FBDAC" w14:textId="4508F16E" w:rsidR="00777F48" w:rsidRPr="00042AB5" w:rsidRDefault="001D31BD" w:rsidP="00C60C0F">
      <w:pPr>
        <w:pStyle w:val="aff5"/>
        <w:ind w:firstLine="709"/>
        <w:jc w:val="both"/>
        <w:rPr>
          <w:rFonts w:ascii="Times New Roman" w:hAnsi="Times New Roman" w:cs="Times New Roman"/>
          <w:bCs/>
          <w:iCs/>
          <w:sz w:val="28"/>
          <w:szCs w:val="28"/>
          <w:u w:val="single"/>
        </w:rPr>
      </w:pPr>
      <w:r w:rsidRPr="00042AB5">
        <w:rPr>
          <w:rFonts w:ascii="Times New Roman" w:hAnsi="Times New Roman" w:cs="Times New Roman"/>
          <w:bCs/>
          <w:iCs/>
          <w:sz w:val="28"/>
          <w:szCs w:val="28"/>
          <w:u w:val="single"/>
        </w:rPr>
        <w:t xml:space="preserve">1. </w:t>
      </w:r>
      <w:r w:rsidR="00777F48" w:rsidRPr="00042AB5">
        <w:rPr>
          <w:rFonts w:ascii="Times New Roman" w:hAnsi="Times New Roman" w:cs="Times New Roman"/>
          <w:bCs/>
          <w:iCs/>
          <w:sz w:val="28"/>
          <w:szCs w:val="28"/>
          <w:u w:val="single"/>
        </w:rPr>
        <w:t>Рынок услуг среднего профессионального образования.</w:t>
      </w:r>
    </w:p>
    <w:p w14:paraId="1B91C8A0" w14:textId="4D411691" w:rsidR="002A099D" w:rsidRPr="005F3EFB" w:rsidRDefault="002A099D" w:rsidP="00C60C0F">
      <w:pPr>
        <w:pStyle w:val="aff5"/>
        <w:ind w:firstLine="709"/>
        <w:jc w:val="both"/>
        <w:rPr>
          <w:rFonts w:ascii="Times New Roman" w:hAnsi="Times New Roman" w:cs="Times New Roman"/>
          <w:bCs/>
          <w:iCs/>
          <w:sz w:val="28"/>
          <w:szCs w:val="28"/>
        </w:rPr>
      </w:pPr>
      <w:r w:rsidRPr="00DB4D77">
        <w:rPr>
          <w:rFonts w:ascii="Times New Roman" w:hAnsi="Times New Roman" w:cs="Times New Roman"/>
          <w:bCs/>
          <w:iCs/>
          <w:sz w:val="28"/>
          <w:szCs w:val="28"/>
        </w:rPr>
        <w:t>На сегодняшний момент в Курской области существует 33 образовательных организаций, реализующих основные профессиональные образовательные программы - образовательные программы среднего профессионального образования, из них 5 частных образовательных организаций. Общее количество обучающихся в профессиональных образовательных организациях региона в 202</w:t>
      </w:r>
      <w:r w:rsidR="00DB4D77" w:rsidRPr="00DB4D77">
        <w:rPr>
          <w:rFonts w:ascii="Times New Roman" w:hAnsi="Times New Roman" w:cs="Times New Roman"/>
          <w:bCs/>
          <w:iCs/>
          <w:sz w:val="28"/>
          <w:szCs w:val="28"/>
        </w:rPr>
        <w:t>1</w:t>
      </w:r>
      <w:r w:rsidRPr="00DB4D77">
        <w:rPr>
          <w:rFonts w:ascii="Times New Roman" w:hAnsi="Times New Roman" w:cs="Times New Roman"/>
          <w:bCs/>
          <w:iCs/>
          <w:sz w:val="28"/>
          <w:szCs w:val="28"/>
        </w:rPr>
        <w:t xml:space="preserve"> году составило – </w:t>
      </w:r>
      <w:r w:rsidR="00DB4D77" w:rsidRPr="00DB4D77">
        <w:rPr>
          <w:rFonts w:ascii="Times New Roman" w:hAnsi="Times New Roman" w:cs="Times New Roman"/>
          <w:bCs/>
          <w:iCs/>
          <w:sz w:val="28"/>
          <w:szCs w:val="28"/>
        </w:rPr>
        <w:t>22617</w:t>
      </w:r>
      <w:r w:rsidRPr="00DB4D77">
        <w:rPr>
          <w:rFonts w:ascii="Times New Roman" w:hAnsi="Times New Roman" w:cs="Times New Roman"/>
          <w:bCs/>
          <w:iCs/>
          <w:sz w:val="28"/>
          <w:szCs w:val="28"/>
        </w:rPr>
        <w:t xml:space="preserve"> чел</w:t>
      </w:r>
      <w:r w:rsidR="00DB4D77" w:rsidRPr="00DB4D77">
        <w:rPr>
          <w:rFonts w:ascii="Times New Roman" w:hAnsi="Times New Roman" w:cs="Times New Roman"/>
          <w:bCs/>
          <w:iCs/>
          <w:sz w:val="28"/>
          <w:szCs w:val="28"/>
        </w:rPr>
        <w:t>.</w:t>
      </w:r>
      <w:r w:rsidRPr="00DB4D77">
        <w:rPr>
          <w:rFonts w:ascii="Times New Roman" w:hAnsi="Times New Roman" w:cs="Times New Roman"/>
          <w:bCs/>
          <w:iCs/>
          <w:sz w:val="28"/>
          <w:szCs w:val="28"/>
        </w:rPr>
        <w:t xml:space="preserve">, количество обучающихся в частных профессиональных образовательных организациях – </w:t>
      </w:r>
      <w:r w:rsidR="00DB4D77" w:rsidRPr="00DB4D77">
        <w:rPr>
          <w:rFonts w:ascii="Times New Roman" w:hAnsi="Times New Roman" w:cs="Times New Roman"/>
          <w:bCs/>
          <w:iCs/>
          <w:sz w:val="28"/>
          <w:szCs w:val="28"/>
        </w:rPr>
        <w:t>1257</w:t>
      </w:r>
      <w:r w:rsidRPr="00DB4D77">
        <w:rPr>
          <w:rFonts w:ascii="Times New Roman" w:hAnsi="Times New Roman" w:cs="Times New Roman"/>
          <w:bCs/>
          <w:iCs/>
          <w:sz w:val="28"/>
          <w:szCs w:val="28"/>
        </w:rPr>
        <w:t xml:space="preserve"> </w:t>
      </w:r>
      <w:r w:rsidRPr="005F3EFB">
        <w:rPr>
          <w:rFonts w:ascii="Times New Roman" w:hAnsi="Times New Roman" w:cs="Times New Roman"/>
          <w:bCs/>
          <w:iCs/>
          <w:sz w:val="28"/>
          <w:szCs w:val="28"/>
        </w:rPr>
        <w:t>чел. 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за 202</w:t>
      </w:r>
      <w:r w:rsidR="005F3EFB" w:rsidRPr="005F3EFB">
        <w:rPr>
          <w:rFonts w:ascii="Times New Roman" w:hAnsi="Times New Roman" w:cs="Times New Roman"/>
          <w:bCs/>
          <w:iCs/>
          <w:sz w:val="28"/>
          <w:szCs w:val="28"/>
        </w:rPr>
        <w:t>1</w:t>
      </w:r>
      <w:r w:rsidRPr="005F3EFB">
        <w:rPr>
          <w:rFonts w:ascii="Times New Roman" w:hAnsi="Times New Roman" w:cs="Times New Roman"/>
          <w:bCs/>
          <w:iCs/>
          <w:sz w:val="28"/>
          <w:szCs w:val="28"/>
        </w:rPr>
        <w:t xml:space="preserve"> год составила 5,</w:t>
      </w:r>
      <w:r w:rsidR="005F3EFB" w:rsidRPr="005F3EFB">
        <w:rPr>
          <w:rFonts w:ascii="Times New Roman" w:hAnsi="Times New Roman" w:cs="Times New Roman"/>
          <w:bCs/>
          <w:iCs/>
          <w:sz w:val="28"/>
          <w:szCs w:val="28"/>
        </w:rPr>
        <w:t>5</w:t>
      </w:r>
      <w:r w:rsidRPr="005F3EFB">
        <w:rPr>
          <w:rFonts w:ascii="Times New Roman" w:hAnsi="Times New Roman" w:cs="Times New Roman"/>
          <w:bCs/>
          <w:iCs/>
          <w:sz w:val="28"/>
          <w:szCs w:val="28"/>
        </w:rPr>
        <w:t xml:space="preserve">%. </w:t>
      </w:r>
    </w:p>
    <w:p w14:paraId="205D1B10" w14:textId="3EA358C8" w:rsidR="00777F48" w:rsidRPr="00042AB5" w:rsidRDefault="00777F48" w:rsidP="00C60C0F">
      <w:pPr>
        <w:pStyle w:val="aff5"/>
        <w:ind w:firstLine="709"/>
        <w:jc w:val="both"/>
        <w:rPr>
          <w:rFonts w:ascii="Times New Roman" w:hAnsi="Times New Roman" w:cs="Times New Roman"/>
          <w:bCs/>
          <w:iCs/>
          <w:sz w:val="28"/>
          <w:szCs w:val="28"/>
        </w:rPr>
      </w:pPr>
      <w:r w:rsidRPr="00042AB5">
        <w:rPr>
          <w:rFonts w:ascii="Times New Roman" w:hAnsi="Times New Roman" w:cs="Times New Roman"/>
          <w:bCs/>
          <w:iCs/>
          <w:sz w:val="28"/>
          <w:szCs w:val="28"/>
        </w:rPr>
        <w:t>Негосударственные образовательные организации входят в состав совета директоров профессиональных образовательных организаций Курской области. Каждое заседание совета директоров проводится на базе одной из образовательной организации, входящей в состав, что позволяет поделиться опытом на месте. В ходе заседаний обсуждаются проблемы и перспективы, приоритетные проекты и задачи развития отрасли профессионального образования Курской области.</w:t>
      </w:r>
    </w:p>
    <w:p w14:paraId="3FB5429B" w14:textId="75BDA21A" w:rsidR="00D818D8" w:rsidRPr="005F3EFB" w:rsidRDefault="00D818D8" w:rsidP="00D818D8">
      <w:pPr>
        <w:suppressAutoHyphens/>
        <w:spacing w:after="0" w:line="240" w:lineRule="auto"/>
        <w:ind w:firstLine="709"/>
        <w:jc w:val="both"/>
        <w:rPr>
          <w:rFonts w:ascii="Times New Roman" w:eastAsia="SimSun" w:hAnsi="Times New Roman"/>
          <w:bCs/>
          <w:iCs/>
          <w:kern w:val="2"/>
          <w:sz w:val="28"/>
          <w:szCs w:val="28"/>
          <w:lang w:eastAsia="ar-SA"/>
        </w:rPr>
      </w:pPr>
      <w:r w:rsidRPr="00042AB5">
        <w:rPr>
          <w:rFonts w:ascii="Times New Roman" w:eastAsia="SimSun" w:hAnsi="Times New Roman"/>
          <w:bCs/>
          <w:iCs/>
          <w:kern w:val="2"/>
          <w:sz w:val="28"/>
          <w:szCs w:val="28"/>
          <w:lang w:eastAsia="ar-SA"/>
        </w:rPr>
        <w:t>За 202</w:t>
      </w:r>
      <w:r w:rsidR="005F3EFB" w:rsidRPr="00042AB5">
        <w:rPr>
          <w:rFonts w:ascii="Times New Roman" w:eastAsia="SimSun" w:hAnsi="Times New Roman"/>
          <w:bCs/>
          <w:iCs/>
          <w:kern w:val="2"/>
          <w:sz w:val="28"/>
          <w:szCs w:val="28"/>
          <w:lang w:eastAsia="ar-SA"/>
        </w:rPr>
        <w:t>1</w:t>
      </w:r>
      <w:r w:rsidRPr="00042AB5">
        <w:rPr>
          <w:rFonts w:ascii="Times New Roman" w:eastAsia="SimSun" w:hAnsi="Times New Roman"/>
          <w:bCs/>
          <w:iCs/>
          <w:kern w:val="2"/>
          <w:sz w:val="28"/>
          <w:szCs w:val="28"/>
          <w:lang w:eastAsia="ar-SA"/>
        </w:rPr>
        <w:t xml:space="preserve"> год в комитет образования и науки Курской области поступило</w:t>
      </w:r>
      <w:r w:rsidRPr="005F3EFB">
        <w:rPr>
          <w:rFonts w:ascii="Times New Roman" w:eastAsia="SimSun" w:hAnsi="Times New Roman"/>
          <w:bCs/>
          <w:iCs/>
          <w:kern w:val="2"/>
          <w:sz w:val="28"/>
          <w:szCs w:val="28"/>
          <w:lang w:eastAsia="ar-SA"/>
        </w:rPr>
        <w:t xml:space="preserve"> </w:t>
      </w:r>
      <w:r w:rsidR="005F3EFB" w:rsidRPr="005F3EFB">
        <w:rPr>
          <w:rFonts w:ascii="Times New Roman" w:eastAsia="SimSun" w:hAnsi="Times New Roman"/>
          <w:bCs/>
          <w:iCs/>
          <w:kern w:val="2"/>
          <w:sz w:val="28"/>
          <w:szCs w:val="28"/>
          <w:lang w:eastAsia="ar-SA"/>
        </w:rPr>
        <w:t>12</w:t>
      </w:r>
      <w:r w:rsidRPr="005F3EFB">
        <w:rPr>
          <w:rFonts w:ascii="Times New Roman" w:eastAsia="SimSun" w:hAnsi="Times New Roman"/>
          <w:bCs/>
          <w:iCs/>
          <w:kern w:val="2"/>
          <w:sz w:val="28"/>
          <w:szCs w:val="28"/>
          <w:lang w:eastAsia="ar-SA"/>
        </w:rPr>
        <w:t xml:space="preserve"> обращений консультационного характера по вопросу оформления документации при лицензировании образовательной организации и/или образовательной программы. </w:t>
      </w:r>
    </w:p>
    <w:p w14:paraId="661C8EB1" w14:textId="77777777" w:rsidR="00D818D8" w:rsidRPr="005F3EFB" w:rsidRDefault="00777F48" w:rsidP="00C60C0F">
      <w:pPr>
        <w:suppressAutoHyphens/>
        <w:autoSpaceDE w:val="0"/>
        <w:autoSpaceDN w:val="0"/>
        <w:adjustRightInd w:val="0"/>
        <w:spacing w:after="0" w:line="240" w:lineRule="auto"/>
        <w:ind w:firstLine="708"/>
        <w:jc w:val="both"/>
        <w:rPr>
          <w:rFonts w:ascii="Times New Roman" w:hAnsi="Times New Roman"/>
          <w:iCs/>
          <w:sz w:val="28"/>
          <w:szCs w:val="28"/>
        </w:rPr>
      </w:pPr>
      <w:r w:rsidRPr="005F3EFB">
        <w:rPr>
          <w:rFonts w:ascii="Times New Roman" w:hAnsi="Times New Roman"/>
          <w:iCs/>
          <w:sz w:val="28"/>
          <w:szCs w:val="28"/>
        </w:rPr>
        <w:t xml:space="preserve">Ежегодно в Курской области проводится Региональный этап Чемпионата </w:t>
      </w:r>
      <w:r w:rsidRPr="005F3EFB">
        <w:rPr>
          <w:rFonts w:ascii="Times New Roman" w:hAnsi="Times New Roman"/>
          <w:iCs/>
          <w:sz w:val="28"/>
          <w:szCs w:val="28"/>
          <w:lang w:val="en-US"/>
        </w:rPr>
        <w:t>WorldSkills</w:t>
      </w:r>
      <w:r w:rsidRPr="005F3EFB">
        <w:rPr>
          <w:rFonts w:ascii="Times New Roman" w:hAnsi="Times New Roman"/>
          <w:iCs/>
          <w:sz w:val="28"/>
          <w:szCs w:val="28"/>
        </w:rPr>
        <w:t xml:space="preserve"> </w:t>
      </w:r>
      <w:r w:rsidRPr="005F3EFB">
        <w:rPr>
          <w:rFonts w:ascii="Times New Roman" w:hAnsi="Times New Roman"/>
          <w:iCs/>
          <w:sz w:val="28"/>
          <w:szCs w:val="28"/>
          <w:lang w:val="en-US"/>
        </w:rPr>
        <w:t>Russia</w:t>
      </w:r>
      <w:r w:rsidRPr="005F3EFB">
        <w:rPr>
          <w:rFonts w:ascii="Times New Roman" w:hAnsi="Times New Roman"/>
          <w:iCs/>
          <w:sz w:val="28"/>
          <w:szCs w:val="28"/>
        </w:rPr>
        <w:t xml:space="preserve">, в данном чемпионате принимают участие обучающиеся образовательных организаций, реализующие программы специалистов среднего звена и квалифицированных рабочих, служащих. Чемпионат проводится по компетенциям, которые соответствуют требованиям стандарта Ворлдскиллс Россия. Как правило, в чемпионате участвуют только образовательные организации, подведомственные органам исполнительной власти. Внедрение в частных (негосударственных) образовательных организациях новых образовательных программ среднего профессионального образования по профессиям и специальностям, соответствующих стандартам WorldSkills Russia (Ворлдскиллс Россия) позволит принять участие в чемпионате. </w:t>
      </w:r>
    </w:p>
    <w:p w14:paraId="66626EF6" w14:textId="2DE3B2E2" w:rsidR="0072323D" w:rsidRDefault="0072323D" w:rsidP="0072323D">
      <w:pPr>
        <w:pStyle w:val="aff5"/>
        <w:ind w:firstLine="708"/>
        <w:jc w:val="both"/>
        <w:rPr>
          <w:rFonts w:ascii="Times New Roman" w:eastAsia="Calibri" w:hAnsi="Times New Roman" w:cs="Times New Roman"/>
          <w:kern w:val="0"/>
          <w:sz w:val="28"/>
          <w:szCs w:val="28"/>
          <w:lang w:eastAsia="en-US"/>
        </w:rPr>
      </w:pPr>
      <w:r w:rsidRPr="0072323D">
        <w:rPr>
          <w:rFonts w:ascii="Times New Roman" w:eastAsia="Calibri" w:hAnsi="Times New Roman" w:cs="Times New Roman"/>
          <w:kern w:val="0"/>
          <w:sz w:val="28"/>
          <w:szCs w:val="28"/>
          <w:lang w:eastAsia="en-US"/>
        </w:rPr>
        <w:t xml:space="preserve">В ноябре 2021 </w:t>
      </w:r>
      <w:r>
        <w:rPr>
          <w:rFonts w:ascii="Times New Roman" w:eastAsia="Calibri" w:hAnsi="Times New Roman" w:cs="Times New Roman"/>
          <w:kern w:val="0"/>
          <w:sz w:val="28"/>
          <w:szCs w:val="28"/>
          <w:lang w:eastAsia="en-US"/>
        </w:rPr>
        <w:t>года</w:t>
      </w:r>
      <w:r w:rsidRPr="0072323D">
        <w:rPr>
          <w:rFonts w:ascii="Times New Roman" w:eastAsia="Calibri" w:hAnsi="Times New Roman" w:cs="Times New Roman"/>
          <w:kern w:val="0"/>
          <w:sz w:val="28"/>
          <w:szCs w:val="28"/>
          <w:lang w:eastAsia="en-US"/>
        </w:rPr>
        <w:t xml:space="preserve"> состоялся VII Открытый  Региональный чемпионат «Молодые профессионалы» (</w:t>
      </w:r>
      <w:proofErr w:type="spellStart"/>
      <w:r w:rsidRPr="0072323D">
        <w:rPr>
          <w:rFonts w:ascii="Times New Roman" w:eastAsia="Calibri" w:hAnsi="Times New Roman" w:cs="Times New Roman"/>
          <w:kern w:val="0"/>
          <w:sz w:val="28"/>
          <w:szCs w:val="28"/>
          <w:lang w:eastAsia="en-US"/>
        </w:rPr>
        <w:t>Worldskills</w:t>
      </w:r>
      <w:proofErr w:type="spellEnd"/>
      <w:r w:rsidRPr="0072323D">
        <w:rPr>
          <w:rFonts w:ascii="Times New Roman" w:eastAsia="Calibri" w:hAnsi="Times New Roman" w:cs="Times New Roman"/>
          <w:kern w:val="0"/>
          <w:sz w:val="28"/>
          <w:szCs w:val="28"/>
          <w:lang w:eastAsia="en-US"/>
        </w:rPr>
        <w:t xml:space="preserve"> Russia) Курской области по 30 основным компетенциям, 15 компетенциям для участников возрастной категории до 16 лет, 5 </w:t>
      </w:r>
      <w:r w:rsidRPr="0072323D">
        <w:rPr>
          <w:rFonts w:ascii="Times New Roman" w:eastAsia="Calibri" w:hAnsi="Times New Roman" w:cs="Times New Roman"/>
          <w:kern w:val="0"/>
          <w:sz w:val="28"/>
          <w:szCs w:val="28"/>
          <w:lang w:eastAsia="en-US"/>
        </w:rPr>
        <w:lastRenderedPageBreak/>
        <w:t>компетенциям для участников возрастной категории 50 лет и старше и по 8 компетенциям для участников младшего школьного возраста. В состязаниях принимали участие 246 участников основного состава, 127 Юниора, 25 участников категории 50 лет и старше (Навыки мудрых) и 61 участника младшего школьного возраста (Baby </w:t>
      </w:r>
      <w:proofErr w:type="spellStart"/>
      <w:r w:rsidRPr="0072323D">
        <w:rPr>
          <w:rFonts w:ascii="Times New Roman" w:eastAsia="Calibri" w:hAnsi="Times New Roman" w:cs="Times New Roman"/>
          <w:kern w:val="0"/>
          <w:sz w:val="28"/>
          <w:szCs w:val="28"/>
          <w:lang w:eastAsia="en-US"/>
        </w:rPr>
        <w:t>Skills</w:t>
      </w:r>
      <w:proofErr w:type="spellEnd"/>
      <w:r w:rsidRPr="0072323D">
        <w:rPr>
          <w:rFonts w:ascii="Times New Roman" w:eastAsia="Calibri" w:hAnsi="Times New Roman" w:cs="Times New Roman"/>
          <w:kern w:val="0"/>
          <w:sz w:val="28"/>
          <w:szCs w:val="28"/>
          <w:lang w:eastAsia="en-US"/>
        </w:rPr>
        <w:t>). Всего в чемпионате приняло участие 459 конкурсанта разных возрастных категорий.</w:t>
      </w:r>
    </w:p>
    <w:p w14:paraId="7E81B3C6" w14:textId="77777777" w:rsidR="0072323D" w:rsidRDefault="0072323D" w:rsidP="0072323D">
      <w:pPr>
        <w:pStyle w:val="aff5"/>
        <w:ind w:firstLine="708"/>
        <w:jc w:val="both"/>
        <w:rPr>
          <w:rFonts w:ascii="Times New Roman" w:eastAsia="Calibri" w:hAnsi="Times New Roman" w:cs="Times New Roman"/>
          <w:kern w:val="0"/>
          <w:sz w:val="28"/>
          <w:szCs w:val="28"/>
          <w:lang w:eastAsia="en-US"/>
        </w:rPr>
      </w:pPr>
    </w:p>
    <w:p w14:paraId="2D1BE3AA" w14:textId="50DABB99" w:rsidR="00777F48" w:rsidRPr="00225F68" w:rsidRDefault="001D31BD" w:rsidP="00C60C0F">
      <w:pPr>
        <w:pStyle w:val="aff5"/>
        <w:ind w:firstLine="708"/>
        <w:rPr>
          <w:rFonts w:ascii="Times New Roman" w:hAnsi="Times New Roman"/>
          <w:bCs/>
          <w:u w:val="single"/>
        </w:rPr>
      </w:pPr>
      <w:r w:rsidRPr="00225F68">
        <w:rPr>
          <w:rFonts w:ascii="Times New Roman" w:hAnsi="Times New Roman"/>
          <w:bCs/>
          <w:sz w:val="28"/>
          <w:szCs w:val="28"/>
          <w:u w:val="single"/>
        </w:rPr>
        <w:t xml:space="preserve">2. </w:t>
      </w:r>
      <w:r w:rsidR="00777F48" w:rsidRPr="00225F68">
        <w:rPr>
          <w:rFonts w:ascii="Times New Roman" w:hAnsi="Times New Roman"/>
          <w:bCs/>
          <w:sz w:val="28"/>
          <w:szCs w:val="28"/>
          <w:u w:val="single"/>
        </w:rPr>
        <w:t>Рынок услуг детского отдыха и оздоровления</w:t>
      </w:r>
      <w:r w:rsidR="008D43B6" w:rsidRPr="00225F68">
        <w:rPr>
          <w:rFonts w:ascii="Times New Roman" w:hAnsi="Times New Roman"/>
          <w:bCs/>
          <w:sz w:val="28"/>
          <w:szCs w:val="28"/>
          <w:u w:val="single"/>
        </w:rPr>
        <w:t>.</w:t>
      </w:r>
      <w:r w:rsidR="00777F48" w:rsidRPr="00225F68">
        <w:rPr>
          <w:rFonts w:ascii="Times New Roman" w:hAnsi="Times New Roman"/>
          <w:bCs/>
          <w:sz w:val="28"/>
          <w:szCs w:val="28"/>
          <w:u w:val="single"/>
        </w:rPr>
        <w:t xml:space="preserve"> </w:t>
      </w:r>
    </w:p>
    <w:p w14:paraId="21F9C1D5" w14:textId="77777777" w:rsidR="00472316" w:rsidRPr="002C730B" w:rsidRDefault="00472316" w:rsidP="00472316">
      <w:pPr>
        <w:suppressAutoHyphens/>
        <w:spacing w:after="0" w:line="240" w:lineRule="auto"/>
        <w:ind w:firstLine="709"/>
        <w:jc w:val="both"/>
        <w:rPr>
          <w:rFonts w:ascii="Times New Roman" w:hAnsi="Times New Roman"/>
          <w:sz w:val="28"/>
          <w:szCs w:val="28"/>
        </w:rPr>
      </w:pPr>
      <w:r w:rsidRPr="002C730B">
        <w:rPr>
          <w:rFonts w:ascii="Times New Roman" w:hAnsi="Times New Roman"/>
          <w:sz w:val="28"/>
          <w:szCs w:val="28"/>
        </w:rPr>
        <w:t>Организация отдыха и оздоровления детей Курской области осуществляется в соответствии с подпрограммой «Оздоровление и отдых детей» государственной программы «Повышение эффективности реализации молодежной политики, создание благоприятных условий для развития туризма и развитие системы оздоровления и отдыха детей в Курской области».</w:t>
      </w:r>
    </w:p>
    <w:p w14:paraId="058DD064" w14:textId="77777777" w:rsidR="00472316" w:rsidRPr="002C730B" w:rsidRDefault="00472316" w:rsidP="00472316">
      <w:pPr>
        <w:shd w:val="clear" w:color="auto" w:fill="FFFFFF"/>
        <w:suppressAutoHyphens/>
        <w:spacing w:after="0" w:line="240" w:lineRule="auto"/>
        <w:ind w:firstLine="709"/>
        <w:jc w:val="both"/>
        <w:rPr>
          <w:rFonts w:ascii="Times New Roman" w:hAnsi="Times New Roman"/>
          <w:sz w:val="28"/>
          <w:szCs w:val="28"/>
        </w:rPr>
      </w:pPr>
      <w:r w:rsidRPr="002C730B">
        <w:rPr>
          <w:rFonts w:ascii="Times New Roman" w:hAnsi="Times New Roman"/>
          <w:sz w:val="28"/>
          <w:szCs w:val="28"/>
        </w:rPr>
        <w:t>В соответствии с действующим законодательством все оздоровительные учреждения принимали участие в конкурсных процедурах по закупке путевок.</w:t>
      </w:r>
    </w:p>
    <w:p w14:paraId="2C802ECC" w14:textId="733738C9" w:rsidR="00472316" w:rsidRPr="00D409A8" w:rsidRDefault="00472316" w:rsidP="00472316">
      <w:pPr>
        <w:shd w:val="clear" w:color="auto" w:fill="FFFFFF"/>
        <w:suppressAutoHyphens/>
        <w:spacing w:after="0" w:line="240" w:lineRule="auto"/>
        <w:ind w:firstLine="709"/>
        <w:jc w:val="both"/>
        <w:rPr>
          <w:rFonts w:ascii="Times New Roman" w:hAnsi="Times New Roman"/>
          <w:sz w:val="28"/>
          <w:szCs w:val="28"/>
        </w:rPr>
      </w:pPr>
      <w:r w:rsidRPr="00D409A8">
        <w:rPr>
          <w:rFonts w:ascii="Times New Roman" w:hAnsi="Times New Roman"/>
          <w:sz w:val="28"/>
          <w:szCs w:val="28"/>
        </w:rPr>
        <w:t>В 20</w:t>
      </w:r>
      <w:r w:rsidR="00EB4702" w:rsidRPr="00D409A8">
        <w:rPr>
          <w:rFonts w:ascii="Times New Roman" w:hAnsi="Times New Roman"/>
          <w:sz w:val="28"/>
          <w:szCs w:val="28"/>
        </w:rPr>
        <w:t>2</w:t>
      </w:r>
      <w:r w:rsidR="00D409A8" w:rsidRPr="00D409A8">
        <w:rPr>
          <w:rFonts w:ascii="Times New Roman" w:hAnsi="Times New Roman"/>
          <w:sz w:val="28"/>
          <w:szCs w:val="28"/>
        </w:rPr>
        <w:t>1</w:t>
      </w:r>
      <w:r w:rsidRPr="00D409A8">
        <w:rPr>
          <w:rFonts w:ascii="Times New Roman" w:hAnsi="Times New Roman"/>
          <w:sz w:val="28"/>
          <w:szCs w:val="28"/>
        </w:rPr>
        <w:t xml:space="preserve"> году в Курской области </w:t>
      </w:r>
      <w:r w:rsidR="00B0063B" w:rsidRPr="00D409A8">
        <w:rPr>
          <w:rFonts w:ascii="Times New Roman" w:hAnsi="Times New Roman"/>
          <w:sz w:val="28"/>
          <w:szCs w:val="28"/>
        </w:rPr>
        <w:t xml:space="preserve">реестр организаций отдыха и оздоровления детей и подростков включал </w:t>
      </w:r>
      <w:r w:rsidR="00D409A8" w:rsidRPr="00D409A8">
        <w:rPr>
          <w:rFonts w:ascii="Times New Roman" w:hAnsi="Times New Roman"/>
          <w:sz w:val="28"/>
          <w:szCs w:val="28"/>
        </w:rPr>
        <w:t>19</w:t>
      </w:r>
      <w:r w:rsidRPr="00D409A8">
        <w:rPr>
          <w:rFonts w:ascii="Times New Roman" w:hAnsi="Times New Roman"/>
          <w:sz w:val="28"/>
          <w:szCs w:val="28"/>
        </w:rPr>
        <w:t xml:space="preserve"> детски</w:t>
      </w:r>
      <w:r w:rsidR="00E74E12" w:rsidRPr="00D409A8">
        <w:rPr>
          <w:rFonts w:ascii="Times New Roman" w:hAnsi="Times New Roman"/>
          <w:sz w:val="28"/>
          <w:szCs w:val="28"/>
        </w:rPr>
        <w:t>х</w:t>
      </w:r>
      <w:r w:rsidRPr="00D409A8">
        <w:rPr>
          <w:rFonts w:ascii="Times New Roman" w:hAnsi="Times New Roman"/>
          <w:sz w:val="28"/>
          <w:szCs w:val="28"/>
        </w:rPr>
        <w:t xml:space="preserve"> загородны</w:t>
      </w:r>
      <w:r w:rsidR="00E74E12" w:rsidRPr="00D409A8">
        <w:rPr>
          <w:rFonts w:ascii="Times New Roman" w:hAnsi="Times New Roman"/>
          <w:sz w:val="28"/>
          <w:szCs w:val="28"/>
        </w:rPr>
        <w:t>х</w:t>
      </w:r>
      <w:r w:rsidRPr="00D409A8">
        <w:rPr>
          <w:rFonts w:ascii="Times New Roman" w:hAnsi="Times New Roman"/>
          <w:sz w:val="28"/>
          <w:szCs w:val="28"/>
        </w:rPr>
        <w:t xml:space="preserve"> лагер</w:t>
      </w:r>
      <w:r w:rsidR="00E74E12" w:rsidRPr="00D409A8">
        <w:rPr>
          <w:rFonts w:ascii="Times New Roman" w:hAnsi="Times New Roman"/>
          <w:sz w:val="28"/>
          <w:szCs w:val="28"/>
        </w:rPr>
        <w:t>ей</w:t>
      </w:r>
      <w:r w:rsidRPr="00D409A8">
        <w:rPr>
          <w:rFonts w:ascii="Times New Roman" w:hAnsi="Times New Roman"/>
          <w:sz w:val="28"/>
          <w:szCs w:val="28"/>
        </w:rPr>
        <w:t xml:space="preserve">, в том числе 4 загородных лагеря частной формы собственности, что составляет </w:t>
      </w:r>
      <w:r w:rsidR="00EB4702" w:rsidRPr="00D409A8">
        <w:rPr>
          <w:rFonts w:ascii="Times New Roman" w:hAnsi="Times New Roman"/>
          <w:sz w:val="28"/>
          <w:szCs w:val="28"/>
        </w:rPr>
        <w:t>2</w:t>
      </w:r>
      <w:r w:rsidR="00D409A8" w:rsidRPr="00D409A8">
        <w:rPr>
          <w:rFonts w:ascii="Times New Roman" w:hAnsi="Times New Roman"/>
          <w:sz w:val="28"/>
          <w:szCs w:val="28"/>
        </w:rPr>
        <w:t>1</w:t>
      </w:r>
      <w:r w:rsidRPr="00D409A8">
        <w:rPr>
          <w:rFonts w:ascii="Times New Roman" w:hAnsi="Times New Roman"/>
          <w:sz w:val="28"/>
          <w:szCs w:val="28"/>
        </w:rPr>
        <w:t>% от общего количества.</w:t>
      </w:r>
      <w:r w:rsidRPr="00D409A8">
        <w:rPr>
          <w:sz w:val="28"/>
          <w:szCs w:val="28"/>
        </w:rPr>
        <w:t xml:space="preserve"> </w:t>
      </w:r>
    </w:p>
    <w:p w14:paraId="4C9010DD" w14:textId="4F17C5EA" w:rsidR="00472316" w:rsidRPr="00D409A8" w:rsidRDefault="00472316" w:rsidP="00472316">
      <w:pPr>
        <w:shd w:val="clear" w:color="auto" w:fill="FFFFFF"/>
        <w:suppressAutoHyphens/>
        <w:spacing w:after="0" w:line="240" w:lineRule="auto"/>
        <w:ind w:firstLine="709"/>
        <w:jc w:val="both"/>
        <w:rPr>
          <w:rFonts w:ascii="Times New Roman" w:hAnsi="Times New Roman"/>
          <w:sz w:val="28"/>
          <w:szCs w:val="28"/>
        </w:rPr>
      </w:pPr>
      <w:r w:rsidRPr="00D409A8">
        <w:rPr>
          <w:rFonts w:ascii="Times New Roman" w:hAnsi="Times New Roman"/>
          <w:sz w:val="28"/>
          <w:szCs w:val="28"/>
        </w:rPr>
        <w:t xml:space="preserve">По итогам конкурсных процедур было заключено </w:t>
      </w:r>
      <w:r w:rsidR="00D409A8" w:rsidRPr="00D409A8">
        <w:rPr>
          <w:rFonts w:ascii="Times New Roman" w:hAnsi="Times New Roman"/>
          <w:sz w:val="28"/>
          <w:szCs w:val="28"/>
        </w:rPr>
        <w:t>69</w:t>
      </w:r>
      <w:r w:rsidRPr="00D409A8">
        <w:rPr>
          <w:rFonts w:ascii="Times New Roman" w:hAnsi="Times New Roman"/>
          <w:sz w:val="28"/>
          <w:szCs w:val="28"/>
        </w:rPr>
        <w:t xml:space="preserve"> контракт</w:t>
      </w:r>
      <w:r w:rsidR="00E74E12" w:rsidRPr="00D409A8">
        <w:rPr>
          <w:rFonts w:ascii="Times New Roman" w:hAnsi="Times New Roman"/>
          <w:sz w:val="28"/>
          <w:szCs w:val="28"/>
        </w:rPr>
        <w:t>ов</w:t>
      </w:r>
      <w:r w:rsidRPr="00D409A8">
        <w:rPr>
          <w:rFonts w:ascii="Times New Roman" w:hAnsi="Times New Roman"/>
          <w:sz w:val="28"/>
          <w:szCs w:val="28"/>
        </w:rPr>
        <w:t xml:space="preserve"> по оказанию услуг по оздоровлению детей в организациях отдыха детей и их оздоровления Курской области и за ее пределами на общую сумму </w:t>
      </w:r>
      <w:r w:rsidR="00D409A8" w:rsidRPr="00D409A8">
        <w:rPr>
          <w:rFonts w:ascii="Times New Roman" w:hAnsi="Times New Roman"/>
          <w:sz w:val="28"/>
          <w:szCs w:val="28"/>
        </w:rPr>
        <w:t>252,8</w:t>
      </w:r>
      <w:r w:rsidRPr="00D409A8">
        <w:rPr>
          <w:rFonts w:ascii="Times New Roman" w:hAnsi="Times New Roman"/>
          <w:sz w:val="28"/>
          <w:szCs w:val="28"/>
        </w:rPr>
        <w:t xml:space="preserve"> </w:t>
      </w:r>
      <w:r w:rsidR="00654B59" w:rsidRPr="00D409A8">
        <w:rPr>
          <w:rFonts w:ascii="Times New Roman" w:hAnsi="Times New Roman"/>
          <w:sz w:val="28"/>
          <w:szCs w:val="28"/>
        </w:rPr>
        <w:t>млн</w:t>
      </w:r>
      <w:r w:rsidRPr="00D409A8">
        <w:rPr>
          <w:rFonts w:ascii="Times New Roman" w:hAnsi="Times New Roman"/>
          <w:sz w:val="28"/>
          <w:szCs w:val="28"/>
        </w:rPr>
        <w:t>. рублей</w:t>
      </w:r>
      <w:r w:rsidR="00EB4702" w:rsidRPr="00D409A8">
        <w:rPr>
          <w:rFonts w:ascii="Times New Roman" w:hAnsi="Times New Roman"/>
          <w:sz w:val="28"/>
          <w:szCs w:val="28"/>
        </w:rPr>
        <w:t>, в том числе в загородны</w:t>
      </w:r>
      <w:r w:rsidR="00E74E12" w:rsidRPr="00D409A8">
        <w:rPr>
          <w:rFonts w:ascii="Times New Roman" w:hAnsi="Times New Roman"/>
          <w:sz w:val="28"/>
          <w:szCs w:val="28"/>
        </w:rPr>
        <w:t>х</w:t>
      </w:r>
      <w:r w:rsidR="00EB4702" w:rsidRPr="00D409A8">
        <w:rPr>
          <w:rFonts w:ascii="Times New Roman" w:hAnsi="Times New Roman"/>
          <w:sz w:val="28"/>
          <w:szCs w:val="28"/>
        </w:rPr>
        <w:t xml:space="preserve"> лагеря</w:t>
      </w:r>
      <w:r w:rsidR="00E74E12" w:rsidRPr="00D409A8">
        <w:rPr>
          <w:rFonts w:ascii="Times New Roman" w:hAnsi="Times New Roman"/>
          <w:sz w:val="28"/>
          <w:szCs w:val="28"/>
        </w:rPr>
        <w:t>х</w:t>
      </w:r>
      <w:r w:rsidR="00EB4702" w:rsidRPr="00D409A8">
        <w:rPr>
          <w:rFonts w:ascii="Times New Roman" w:hAnsi="Times New Roman"/>
          <w:sz w:val="28"/>
          <w:szCs w:val="28"/>
        </w:rPr>
        <w:t xml:space="preserve"> частной формы собственности </w:t>
      </w:r>
      <w:r w:rsidR="00D409A8" w:rsidRPr="00D409A8">
        <w:rPr>
          <w:rFonts w:ascii="Times New Roman" w:hAnsi="Times New Roman"/>
          <w:sz w:val="28"/>
          <w:szCs w:val="28"/>
        </w:rPr>
        <w:t>31</w:t>
      </w:r>
      <w:r w:rsidR="00EB4702" w:rsidRPr="00D409A8">
        <w:rPr>
          <w:rFonts w:ascii="Times New Roman" w:hAnsi="Times New Roman"/>
          <w:sz w:val="28"/>
          <w:szCs w:val="28"/>
        </w:rPr>
        <w:t xml:space="preserve"> контракт на общую сумму 4</w:t>
      </w:r>
      <w:r w:rsidR="00D409A8" w:rsidRPr="00D409A8">
        <w:rPr>
          <w:rFonts w:ascii="Times New Roman" w:hAnsi="Times New Roman"/>
          <w:sz w:val="28"/>
          <w:szCs w:val="28"/>
        </w:rPr>
        <w:t>4</w:t>
      </w:r>
      <w:r w:rsidR="00654B59" w:rsidRPr="00D409A8">
        <w:rPr>
          <w:rFonts w:ascii="Times New Roman" w:hAnsi="Times New Roman"/>
          <w:sz w:val="28"/>
          <w:szCs w:val="28"/>
        </w:rPr>
        <w:t>,</w:t>
      </w:r>
      <w:r w:rsidR="00D409A8" w:rsidRPr="00D409A8">
        <w:rPr>
          <w:rFonts w:ascii="Times New Roman" w:hAnsi="Times New Roman"/>
          <w:sz w:val="28"/>
          <w:szCs w:val="28"/>
        </w:rPr>
        <w:t>8</w:t>
      </w:r>
      <w:r w:rsidR="00EB4702" w:rsidRPr="00D409A8">
        <w:rPr>
          <w:rFonts w:ascii="Times New Roman" w:hAnsi="Times New Roman"/>
          <w:sz w:val="28"/>
          <w:szCs w:val="28"/>
        </w:rPr>
        <w:t xml:space="preserve"> </w:t>
      </w:r>
      <w:r w:rsidR="00654B59" w:rsidRPr="00D409A8">
        <w:rPr>
          <w:rFonts w:ascii="Times New Roman" w:hAnsi="Times New Roman"/>
          <w:sz w:val="28"/>
          <w:szCs w:val="28"/>
        </w:rPr>
        <w:t>млн.</w:t>
      </w:r>
      <w:r w:rsidR="00EB4702" w:rsidRPr="00D409A8">
        <w:rPr>
          <w:rFonts w:ascii="Times New Roman" w:hAnsi="Times New Roman"/>
          <w:sz w:val="28"/>
          <w:szCs w:val="28"/>
        </w:rPr>
        <w:t xml:space="preserve"> рублей.</w:t>
      </w:r>
    </w:p>
    <w:p w14:paraId="4DE3D66F" w14:textId="17BD51DE" w:rsidR="00472316" w:rsidRPr="0041136B" w:rsidRDefault="00472316" w:rsidP="002C730B">
      <w:pPr>
        <w:shd w:val="clear" w:color="auto" w:fill="FFFFFF"/>
        <w:suppressAutoHyphens/>
        <w:spacing w:after="0" w:line="240" w:lineRule="auto"/>
        <w:ind w:firstLine="709"/>
        <w:jc w:val="both"/>
        <w:rPr>
          <w:rFonts w:ascii="Times New Roman" w:hAnsi="Times New Roman"/>
          <w:sz w:val="28"/>
          <w:szCs w:val="28"/>
          <w:highlight w:val="yellow"/>
        </w:rPr>
      </w:pPr>
      <w:r w:rsidRPr="002C730B">
        <w:rPr>
          <w:rFonts w:ascii="Times New Roman" w:hAnsi="Times New Roman"/>
          <w:color w:val="000000"/>
          <w:sz w:val="28"/>
          <w:szCs w:val="28"/>
        </w:rPr>
        <w:t xml:space="preserve">Комитетом молодежной политики Курской области, органами местного самоуправления в детские оздоровительные лагеря Курской области было закуплено </w:t>
      </w:r>
      <w:r w:rsidR="002C730B" w:rsidRPr="002C730B">
        <w:rPr>
          <w:rFonts w:ascii="Times New Roman" w:hAnsi="Times New Roman"/>
          <w:color w:val="000000"/>
          <w:sz w:val="28"/>
          <w:szCs w:val="28"/>
        </w:rPr>
        <w:t>6768 путевок на сумму 88</w:t>
      </w:r>
      <w:r w:rsidR="00225F68">
        <w:rPr>
          <w:rFonts w:ascii="Times New Roman" w:hAnsi="Times New Roman"/>
          <w:color w:val="000000"/>
          <w:sz w:val="28"/>
          <w:szCs w:val="28"/>
        </w:rPr>
        <w:t>,7</w:t>
      </w:r>
      <w:r w:rsidR="002C730B" w:rsidRPr="002C730B">
        <w:rPr>
          <w:rFonts w:ascii="Times New Roman" w:hAnsi="Times New Roman"/>
          <w:color w:val="000000"/>
          <w:sz w:val="28"/>
          <w:szCs w:val="28"/>
        </w:rPr>
        <w:t xml:space="preserve"> тыс. рублей, в том числе в лагеря частной собственности </w:t>
      </w:r>
      <w:r w:rsidR="00225F68">
        <w:rPr>
          <w:rFonts w:ascii="Times New Roman" w:hAnsi="Times New Roman"/>
          <w:color w:val="000000"/>
          <w:sz w:val="28"/>
          <w:szCs w:val="28"/>
        </w:rPr>
        <w:t>–</w:t>
      </w:r>
      <w:r w:rsidR="002C730B" w:rsidRPr="002C730B">
        <w:rPr>
          <w:rFonts w:ascii="Times New Roman" w:hAnsi="Times New Roman"/>
          <w:color w:val="000000"/>
          <w:sz w:val="28"/>
          <w:szCs w:val="28"/>
        </w:rPr>
        <w:t xml:space="preserve"> 44</w:t>
      </w:r>
      <w:r w:rsidR="00225F68">
        <w:rPr>
          <w:rFonts w:ascii="Times New Roman" w:hAnsi="Times New Roman"/>
          <w:color w:val="000000"/>
          <w:sz w:val="28"/>
          <w:szCs w:val="28"/>
        </w:rPr>
        <w:t>,8</w:t>
      </w:r>
      <w:r w:rsidR="002C730B" w:rsidRPr="002C730B">
        <w:rPr>
          <w:rFonts w:ascii="Times New Roman" w:hAnsi="Times New Roman"/>
          <w:color w:val="000000"/>
          <w:sz w:val="28"/>
          <w:szCs w:val="28"/>
        </w:rPr>
        <w:t xml:space="preserve"> тыс. рублей, что составляет 50,45% от общей суммы.</w:t>
      </w:r>
    </w:p>
    <w:p w14:paraId="38A64C99" w14:textId="77777777" w:rsidR="00472316" w:rsidRPr="002C730B" w:rsidRDefault="00472316" w:rsidP="00472316">
      <w:pPr>
        <w:suppressAutoHyphens/>
        <w:spacing w:after="0" w:line="240" w:lineRule="auto"/>
        <w:ind w:firstLine="709"/>
        <w:jc w:val="both"/>
        <w:rPr>
          <w:rFonts w:ascii="Times New Roman" w:hAnsi="Times New Roman"/>
          <w:sz w:val="28"/>
          <w:szCs w:val="28"/>
        </w:rPr>
      </w:pPr>
      <w:r w:rsidRPr="002C730B">
        <w:rPr>
          <w:rFonts w:ascii="Times New Roman" w:hAnsi="Times New Roman"/>
          <w:sz w:val="28"/>
          <w:szCs w:val="28"/>
        </w:rPr>
        <w:t xml:space="preserve">В соответствии с принятыми нормативными документами в Курской области путевки во все виды оздоровительных учреждений, приобретаемые за счет средств бюджетов всех уровней, выделяются на бесплатной основе в первоочередном порядке детям, проживающим на территории Курской области и находящимся в трудной жизненной ситуации. </w:t>
      </w:r>
    </w:p>
    <w:p w14:paraId="5ED54F1D" w14:textId="77777777" w:rsidR="00472316" w:rsidRPr="002C730B" w:rsidRDefault="00472316" w:rsidP="00472316">
      <w:pPr>
        <w:pStyle w:val="aff5"/>
        <w:ind w:firstLine="709"/>
        <w:jc w:val="both"/>
        <w:rPr>
          <w:rFonts w:ascii="Times New Roman" w:hAnsi="Times New Roman" w:cs="Times New Roman"/>
          <w:sz w:val="28"/>
          <w:szCs w:val="28"/>
        </w:rPr>
      </w:pPr>
      <w:r w:rsidRPr="002C730B">
        <w:rPr>
          <w:rFonts w:ascii="Times New Roman" w:hAnsi="Times New Roman" w:cs="Times New Roman"/>
          <w:sz w:val="28"/>
          <w:szCs w:val="28"/>
        </w:rPr>
        <w:t xml:space="preserve">Выделением бесплатных путевок занимаются органы местного самоуправления муниципальных районов (городских округов) Курской области, получившие финансовые средства на эти цели в виде субсидий из областного бюджета. </w:t>
      </w:r>
    </w:p>
    <w:p w14:paraId="3848FAF4" w14:textId="77777777" w:rsidR="00777F48" w:rsidRPr="0041136B" w:rsidRDefault="00777F48" w:rsidP="00C60C0F">
      <w:pPr>
        <w:suppressAutoHyphens/>
        <w:spacing w:after="0" w:line="240" w:lineRule="auto"/>
        <w:ind w:firstLine="709"/>
        <w:jc w:val="both"/>
        <w:rPr>
          <w:rFonts w:ascii="Times New Roman" w:hAnsi="Times New Roman"/>
          <w:color w:val="000000"/>
          <w:sz w:val="28"/>
          <w:szCs w:val="28"/>
          <w:highlight w:val="yellow"/>
        </w:rPr>
      </w:pPr>
    </w:p>
    <w:p w14:paraId="62D0404D" w14:textId="219107C0" w:rsidR="00637E88" w:rsidRPr="00696B6C" w:rsidRDefault="001D31BD" w:rsidP="00C60C0F">
      <w:pPr>
        <w:suppressAutoHyphens/>
        <w:spacing w:after="0" w:line="240" w:lineRule="auto"/>
        <w:ind w:firstLine="709"/>
        <w:jc w:val="both"/>
        <w:rPr>
          <w:rFonts w:ascii="Times New Roman" w:hAnsi="Times New Roman"/>
          <w:sz w:val="28"/>
          <w:szCs w:val="28"/>
          <w:u w:val="single"/>
        </w:rPr>
      </w:pPr>
      <w:r w:rsidRPr="00696B6C">
        <w:rPr>
          <w:rFonts w:ascii="Times New Roman" w:hAnsi="Times New Roman"/>
          <w:sz w:val="28"/>
          <w:szCs w:val="28"/>
          <w:u w:val="single"/>
        </w:rPr>
        <w:t xml:space="preserve">3. </w:t>
      </w:r>
      <w:r w:rsidR="00777F48" w:rsidRPr="00696B6C">
        <w:rPr>
          <w:rFonts w:ascii="Times New Roman" w:hAnsi="Times New Roman"/>
          <w:sz w:val="28"/>
          <w:szCs w:val="28"/>
          <w:u w:val="single"/>
        </w:rPr>
        <w:t>Рынок розничной торговли лекарственными препаратами, изделиями медицинского назначения и сопутствующими товарами</w:t>
      </w:r>
      <w:r w:rsidR="00637E88" w:rsidRPr="00696B6C">
        <w:rPr>
          <w:rFonts w:ascii="Times New Roman" w:hAnsi="Times New Roman"/>
          <w:sz w:val="28"/>
          <w:szCs w:val="28"/>
          <w:u w:val="single"/>
        </w:rPr>
        <w:t>.</w:t>
      </w:r>
    </w:p>
    <w:p w14:paraId="6A3FA5C2" w14:textId="5C36FD11" w:rsidR="00777F48" w:rsidRPr="00C6182C" w:rsidRDefault="00637E88" w:rsidP="00C60C0F">
      <w:pPr>
        <w:suppressAutoHyphens/>
        <w:spacing w:after="0" w:line="240" w:lineRule="auto"/>
        <w:ind w:firstLine="709"/>
        <w:jc w:val="both"/>
        <w:rPr>
          <w:rFonts w:ascii="Times New Roman" w:hAnsi="Times New Roman"/>
          <w:sz w:val="28"/>
          <w:szCs w:val="28"/>
        </w:rPr>
      </w:pPr>
      <w:r w:rsidRPr="00696B6C">
        <w:rPr>
          <w:rFonts w:ascii="Times New Roman" w:hAnsi="Times New Roman"/>
          <w:sz w:val="28"/>
          <w:szCs w:val="28"/>
        </w:rPr>
        <w:t>В</w:t>
      </w:r>
      <w:r w:rsidR="00777F48" w:rsidRPr="00696B6C">
        <w:rPr>
          <w:rFonts w:ascii="Times New Roman" w:hAnsi="Times New Roman"/>
          <w:sz w:val="28"/>
          <w:szCs w:val="28"/>
        </w:rPr>
        <w:t xml:space="preserve"> Курской области по состоянию на 01.01.202</w:t>
      </w:r>
      <w:r w:rsidR="00C6182C" w:rsidRPr="00696B6C">
        <w:rPr>
          <w:rFonts w:ascii="Times New Roman" w:hAnsi="Times New Roman"/>
          <w:sz w:val="28"/>
          <w:szCs w:val="28"/>
        </w:rPr>
        <w:t>2</w:t>
      </w:r>
      <w:r w:rsidR="00777F48" w:rsidRPr="00696B6C">
        <w:rPr>
          <w:rFonts w:ascii="Times New Roman" w:hAnsi="Times New Roman"/>
          <w:sz w:val="28"/>
          <w:szCs w:val="28"/>
        </w:rPr>
        <w:t xml:space="preserve"> представлен</w:t>
      </w:r>
      <w:r w:rsidRPr="00696B6C">
        <w:rPr>
          <w:rFonts w:ascii="Times New Roman" w:hAnsi="Times New Roman"/>
          <w:sz w:val="28"/>
          <w:szCs w:val="28"/>
        </w:rPr>
        <w:t>ы</w:t>
      </w:r>
      <w:r w:rsidR="00777F48" w:rsidRPr="00C6182C">
        <w:rPr>
          <w:rFonts w:ascii="Times New Roman" w:hAnsi="Times New Roman"/>
          <w:sz w:val="28"/>
          <w:szCs w:val="28"/>
        </w:rPr>
        <w:t xml:space="preserve"> 7</w:t>
      </w:r>
      <w:r w:rsidR="00C6182C" w:rsidRPr="00C6182C">
        <w:rPr>
          <w:rFonts w:ascii="Times New Roman" w:hAnsi="Times New Roman"/>
          <w:sz w:val="28"/>
          <w:szCs w:val="28"/>
        </w:rPr>
        <w:t>62</w:t>
      </w:r>
      <w:r w:rsidR="00777F48" w:rsidRPr="00C6182C">
        <w:rPr>
          <w:rFonts w:ascii="Times New Roman" w:hAnsi="Times New Roman"/>
          <w:sz w:val="28"/>
          <w:szCs w:val="28"/>
        </w:rPr>
        <w:t xml:space="preserve"> аптечн</w:t>
      </w:r>
      <w:r w:rsidR="00E8075C">
        <w:rPr>
          <w:rFonts w:ascii="Times New Roman" w:hAnsi="Times New Roman"/>
          <w:sz w:val="28"/>
          <w:szCs w:val="28"/>
        </w:rPr>
        <w:t>ыми</w:t>
      </w:r>
      <w:r w:rsidR="00777F48" w:rsidRPr="00C6182C">
        <w:rPr>
          <w:rFonts w:ascii="Times New Roman" w:hAnsi="Times New Roman"/>
          <w:sz w:val="28"/>
          <w:szCs w:val="28"/>
        </w:rPr>
        <w:t xml:space="preserve"> организаци</w:t>
      </w:r>
      <w:r w:rsidR="00E8075C">
        <w:rPr>
          <w:rFonts w:ascii="Times New Roman" w:hAnsi="Times New Roman"/>
          <w:sz w:val="28"/>
          <w:szCs w:val="28"/>
        </w:rPr>
        <w:t>ями</w:t>
      </w:r>
      <w:r w:rsidR="00777F48" w:rsidRPr="00C6182C">
        <w:rPr>
          <w:rFonts w:ascii="Times New Roman" w:hAnsi="Times New Roman"/>
          <w:sz w:val="28"/>
          <w:szCs w:val="28"/>
        </w:rPr>
        <w:t xml:space="preserve">, в том числе государственных – </w:t>
      </w:r>
      <w:r w:rsidR="00B535A5" w:rsidRPr="00C6182C">
        <w:rPr>
          <w:rFonts w:ascii="Times New Roman" w:hAnsi="Times New Roman"/>
          <w:sz w:val="28"/>
          <w:szCs w:val="28"/>
        </w:rPr>
        <w:t>5</w:t>
      </w:r>
      <w:r w:rsidR="00C6182C" w:rsidRPr="00C6182C">
        <w:rPr>
          <w:rFonts w:ascii="Times New Roman" w:hAnsi="Times New Roman"/>
          <w:sz w:val="28"/>
          <w:szCs w:val="28"/>
        </w:rPr>
        <w:t>1</w:t>
      </w:r>
      <w:r w:rsidR="00777F48" w:rsidRPr="00C6182C">
        <w:rPr>
          <w:rFonts w:ascii="Times New Roman" w:hAnsi="Times New Roman"/>
          <w:sz w:val="28"/>
          <w:szCs w:val="28"/>
        </w:rPr>
        <w:t xml:space="preserve">, частных – </w:t>
      </w:r>
      <w:r w:rsidR="00C6182C" w:rsidRPr="00C6182C">
        <w:rPr>
          <w:rFonts w:ascii="Times New Roman" w:hAnsi="Times New Roman"/>
          <w:sz w:val="28"/>
          <w:szCs w:val="28"/>
        </w:rPr>
        <w:t>711</w:t>
      </w:r>
      <w:r w:rsidR="00777F48" w:rsidRPr="00C6182C">
        <w:rPr>
          <w:rFonts w:ascii="Times New Roman" w:hAnsi="Times New Roman"/>
          <w:sz w:val="28"/>
          <w:szCs w:val="28"/>
        </w:rPr>
        <w:t>.</w:t>
      </w:r>
    </w:p>
    <w:p w14:paraId="26C6F0E0" w14:textId="6280874F" w:rsidR="00777F48" w:rsidRPr="00C6182C" w:rsidRDefault="00777F48" w:rsidP="00C60C0F">
      <w:pPr>
        <w:suppressAutoHyphens/>
        <w:spacing w:after="0" w:line="240" w:lineRule="auto"/>
        <w:ind w:firstLine="709"/>
        <w:jc w:val="both"/>
        <w:rPr>
          <w:rFonts w:ascii="Times New Roman" w:hAnsi="Times New Roman"/>
          <w:sz w:val="28"/>
          <w:szCs w:val="28"/>
        </w:rPr>
      </w:pPr>
      <w:r w:rsidRPr="00C6182C">
        <w:rPr>
          <w:rFonts w:ascii="Times New Roman" w:hAnsi="Times New Roman"/>
          <w:sz w:val="28"/>
          <w:szCs w:val="28"/>
        </w:rPr>
        <w:t xml:space="preserve">В </w:t>
      </w:r>
      <w:r w:rsidR="00F80E2F" w:rsidRPr="00C6182C">
        <w:rPr>
          <w:rFonts w:ascii="Times New Roman" w:hAnsi="Times New Roman"/>
          <w:sz w:val="28"/>
          <w:szCs w:val="28"/>
        </w:rPr>
        <w:t>20</w:t>
      </w:r>
      <w:r w:rsidR="00B535A5" w:rsidRPr="00C6182C">
        <w:rPr>
          <w:rFonts w:ascii="Times New Roman" w:hAnsi="Times New Roman"/>
          <w:sz w:val="28"/>
          <w:szCs w:val="28"/>
        </w:rPr>
        <w:t>2</w:t>
      </w:r>
      <w:r w:rsidR="00C6182C" w:rsidRPr="00C6182C">
        <w:rPr>
          <w:rFonts w:ascii="Times New Roman" w:hAnsi="Times New Roman"/>
          <w:sz w:val="28"/>
          <w:szCs w:val="28"/>
        </w:rPr>
        <w:t>1</w:t>
      </w:r>
      <w:r w:rsidRPr="00C6182C">
        <w:rPr>
          <w:rFonts w:ascii="Times New Roman" w:hAnsi="Times New Roman"/>
          <w:sz w:val="28"/>
          <w:szCs w:val="28"/>
        </w:rPr>
        <w:t xml:space="preserve"> году оказывалась методическая и консультационная помощь субъектам малого и среднего предпринимательства по вопросам лицензирования фармацевтической деятельности, а также по организации торговой деятельности и </w:t>
      </w:r>
      <w:r w:rsidRPr="00C6182C">
        <w:rPr>
          <w:rFonts w:ascii="Times New Roman" w:hAnsi="Times New Roman"/>
          <w:sz w:val="28"/>
          <w:szCs w:val="28"/>
        </w:rPr>
        <w:lastRenderedPageBreak/>
        <w:t>соблюдению законодательства в сфере розничной торговли лекарственными препаратами, медицинскими изделиями и сопутствующими товарами. 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 Данное мероприятие проводится в соответствии с Федеральным законом от 21.11.2011 № 323-ФЗ.</w:t>
      </w:r>
    </w:p>
    <w:p w14:paraId="39137C58" w14:textId="4E118865" w:rsidR="00777F48" w:rsidRPr="00C6182C" w:rsidRDefault="00777F48" w:rsidP="00C60C0F">
      <w:pPr>
        <w:suppressAutoHyphens/>
        <w:spacing w:after="0" w:line="240" w:lineRule="auto"/>
        <w:ind w:firstLine="709"/>
        <w:jc w:val="both"/>
        <w:rPr>
          <w:rFonts w:ascii="Times New Roman" w:hAnsi="Times New Roman"/>
          <w:sz w:val="28"/>
          <w:szCs w:val="28"/>
        </w:rPr>
      </w:pPr>
      <w:r w:rsidRPr="00C6182C">
        <w:rPr>
          <w:rFonts w:ascii="Times New Roman" w:hAnsi="Times New Roman"/>
          <w:sz w:val="28"/>
          <w:szCs w:val="28"/>
        </w:rPr>
        <w:t>Вводится система электронного документооборота в рамках лицензирования организаций розничной торговли фармацевтической продукцией, включая подачу документов в электронном виде с помощью сети Интернет. Внедрение мероприятия повысит качество услуг на рынке розничной торговли. 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 Данное мероприятие проводится в соответствии с Федеральным законом от 21.11.2011 № 323-ФЗ. В рамках исполнения мероприятия в электронном виде в 20</w:t>
      </w:r>
      <w:r w:rsidR="00C6182C" w:rsidRPr="00C6182C">
        <w:rPr>
          <w:rFonts w:ascii="Times New Roman" w:hAnsi="Times New Roman"/>
          <w:sz w:val="28"/>
          <w:szCs w:val="28"/>
        </w:rPr>
        <w:t>21</w:t>
      </w:r>
      <w:r w:rsidRPr="00C6182C">
        <w:rPr>
          <w:rFonts w:ascii="Times New Roman" w:hAnsi="Times New Roman"/>
          <w:sz w:val="28"/>
          <w:szCs w:val="28"/>
        </w:rPr>
        <w:t xml:space="preserve"> году подано </w:t>
      </w:r>
      <w:r w:rsidR="00C6182C" w:rsidRPr="00C6182C">
        <w:rPr>
          <w:rFonts w:ascii="Times New Roman" w:hAnsi="Times New Roman"/>
          <w:sz w:val="28"/>
          <w:szCs w:val="28"/>
        </w:rPr>
        <w:t>2</w:t>
      </w:r>
      <w:r w:rsidRPr="00C6182C">
        <w:rPr>
          <w:rFonts w:ascii="Times New Roman" w:hAnsi="Times New Roman"/>
          <w:sz w:val="28"/>
          <w:szCs w:val="28"/>
        </w:rPr>
        <w:t xml:space="preserve"> заявлени</w:t>
      </w:r>
      <w:r w:rsidR="0063612E">
        <w:rPr>
          <w:rFonts w:ascii="Times New Roman" w:hAnsi="Times New Roman"/>
          <w:sz w:val="28"/>
          <w:szCs w:val="28"/>
        </w:rPr>
        <w:t>я</w:t>
      </w:r>
      <w:r w:rsidRPr="00C6182C">
        <w:rPr>
          <w:rFonts w:ascii="Times New Roman" w:hAnsi="Times New Roman"/>
          <w:sz w:val="28"/>
          <w:szCs w:val="28"/>
        </w:rPr>
        <w:t xml:space="preserve"> от частных лиц для проведения лицензирования</w:t>
      </w:r>
      <w:r w:rsidR="00E45CDB" w:rsidRPr="00C6182C">
        <w:rPr>
          <w:rFonts w:ascii="Times New Roman" w:hAnsi="Times New Roman"/>
          <w:sz w:val="28"/>
          <w:szCs w:val="28"/>
        </w:rPr>
        <w:t>.</w:t>
      </w:r>
    </w:p>
    <w:p w14:paraId="3B9613EF" w14:textId="77777777" w:rsidR="00777F48" w:rsidRPr="0041136B" w:rsidRDefault="00777F48" w:rsidP="00C60C0F">
      <w:pPr>
        <w:suppressAutoHyphens/>
        <w:spacing w:after="0" w:line="240" w:lineRule="auto"/>
        <w:ind w:firstLine="709"/>
        <w:jc w:val="both"/>
        <w:rPr>
          <w:rFonts w:ascii="Times New Roman" w:hAnsi="Times New Roman"/>
          <w:sz w:val="28"/>
          <w:szCs w:val="28"/>
          <w:highlight w:val="yellow"/>
        </w:rPr>
      </w:pPr>
    </w:p>
    <w:p w14:paraId="07879B1C" w14:textId="7674F500" w:rsidR="00777F48" w:rsidRPr="00F52BC2" w:rsidRDefault="001D31BD" w:rsidP="00C60C0F">
      <w:pPr>
        <w:suppressAutoHyphens/>
        <w:spacing w:after="0" w:line="240" w:lineRule="auto"/>
        <w:ind w:firstLine="709"/>
        <w:jc w:val="both"/>
        <w:rPr>
          <w:rFonts w:ascii="Times New Roman" w:hAnsi="Times New Roman"/>
          <w:sz w:val="28"/>
          <w:szCs w:val="28"/>
          <w:u w:val="single"/>
        </w:rPr>
      </w:pPr>
      <w:r w:rsidRPr="00F52BC2">
        <w:rPr>
          <w:rFonts w:ascii="Times New Roman" w:hAnsi="Times New Roman"/>
          <w:sz w:val="28"/>
          <w:szCs w:val="28"/>
          <w:u w:val="single"/>
        </w:rPr>
        <w:t xml:space="preserve">4. </w:t>
      </w:r>
      <w:r w:rsidR="00C02D18" w:rsidRPr="00F52BC2">
        <w:rPr>
          <w:rFonts w:ascii="Times New Roman" w:hAnsi="Times New Roman"/>
          <w:sz w:val="28"/>
          <w:szCs w:val="28"/>
          <w:u w:val="single"/>
        </w:rPr>
        <w:t>Рынок ритуальных услуг</w:t>
      </w:r>
      <w:r w:rsidR="008D43B6" w:rsidRPr="00F52BC2">
        <w:rPr>
          <w:rFonts w:ascii="Times New Roman" w:hAnsi="Times New Roman"/>
          <w:sz w:val="28"/>
          <w:szCs w:val="28"/>
          <w:u w:val="single"/>
        </w:rPr>
        <w:t>.</w:t>
      </w:r>
    </w:p>
    <w:p w14:paraId="66BD946E" w14:textId="0EB30988" w:rsidR="00F52BC2" w:rsidRDefault="00F52BC2" w:rsidP="00F52BC2">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t>В 2021 году на рынке ритуальных услуг действовало 144 организации. Доля частной формы собственности составила 90%. На основе информации, предоставленной муниципальными образованиями, проведен анализ состояния конкурентной среды ритуальных услуг.  В данной сфере создана высокая степень конкуренции, которая способствует развитию данного вида услуг. Объем оказанных ритуальных услуг в 2021 году составил 1035,6 млн. рублей (103,9% к периоду 2020 год</w:t>
      </w:r>
      <w:r w:rsidR="0063612E">
        <w:rPr>
          <w:rFonts w:ascii="Times New Roman" w:eastAsia="SimSun" w:hAnsi="Times New Roman"/>
          <w:kern w:val="2"/>
          <w:sz w:val="28"/>
          <w:szCs w:val="28"/>
          <w:lang w:eastAsia="ar-SA"/>
        </w:rPr>
        <w:t>у</w:t>
      </w:r>
      <w:r>
        <w:rPr>
          <w:rFonts w:ascii="Times New Roman" w:eastAsia="SimSun" w:hAnsi="Times New Roman"/>
          <w:kern w:val="2"/>
          <w:sz w:val="28"/>
          <w:szCs w:val="28"/>
          <w:lang w:eastAsia="ar-SA"/>
        </w:rPr>
        <w:t>).</w:t>
      </w:r>
    </w:p>
    <w:p w14:paraId="5952D312" w14:textId="028AD1DB" w:rsidR="00F52BC2" w:rsidRDefault="00F52BC2" w:rsidP="00F52BC2">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hAnsi="Times New Roman"/>
          <w:sz w:val="28"/>
          <w:szCs w:val="28"/>
        </w:rPr>
        <w:t xml:space="preserve">В 2021 году организациями инфраструктуры поддержки малого и среднего предпринимательства: Центром «Мой бизнес», Центром поддержки предпринимательства, а также Гарантийным фондом и микрофинансовой организацией, действующими на базе - Ассоциации микрокредитной компании «Центр поддержки предпринимательства Курской области» предоставлялась информационно-консультационная поддержка субъектам малого и среднего предпринимательства и гражданам, желающим открыть собственное дело.  Проводились в семинары, тренинги, конференции, форумы, выставки, в том числе </w:t>
      </w:r>
      <w:r>
        <w:rPr>
          <w:rFonts w:ascii="Times New Roman" w:eastAsia="SimSun" w:hAnsi="Times New Roman"/>
          <w:kern w:val="2"/>
          <w:sz w:val="28"/>
          <w:szCs w:val="28"/>
          <w:lang w:eastAsia="ar-SA"/>
        </w:rPr>
        <w:t>направленные на повышение финансовой грамотности и информированности субъектов малого и среднего предпринимательства. В период пандемии, связанной с распространением новой к</w:t>
      </w:r>
      <w:r w:rsidR="00E6698A">
        <w:rPr>
          <w:rFonts w:ascii="Times New Roman" w:eastAsia="SimSun" w:hAnsi="Times New Roman"/>
          <w:kern w:val="2"/>
          <w:sz w:val="28"/>
          <w:szCs w:val="28"/>
          <w:lang w:eastAsia="ar-SA"/>
        </w:rPr>
        <w:t>о</w:t>
      </w:r>
      <w:r>
        <w:rPr>
          <w:rFonts w:ascii="Times New Roman" w:eastAsia="SimSun" w:hAnsi="Times New Roman"/>
          <w:kern w:val="2"/>
          <w:sz w:val="28"/>
          <w:szCs w:val="28"/>
          <w:lang w:eastAsia="ar-SA"/>
        </w:rPr>
        <w:t>рон</w:t>
      </w:r>
      <w:r w:rsidR="00E6698A">
        <w:rPr>
          <w:rFonts w:ascii="Times New Roman" w:eastAsia="SimSun" w:hAnsi="Times New Roman"/>
          <w:kern w:val="2"/>
          <w:sz w:val="28"/>
          <w:szCs w:val="28"/>
          <w:lang w:eastAsia="ar-SA"/>
        </w:rPr>
        <w:t>а</w:t>
      </w:r>
      <w:r>
        <w:rPr>
          <w:rFonts w:ascii="Times New Roman" w:eastAsia="SimSun" w:hAnsi="Times New Roman"/>
          <w:kern w:val="2"/>
          <w:sz w:val="28"/>
          <w:szCs w:val="28"/>
          <w:lang w:eastAsia="ar-SA"/>
        </w:rPr>
        <w:t xml:space="preserve">вирусной инфекции мероприятия в большей части проходили в </w:t>
      </w:r>
      <w:r>
        <w:rPr>
          <w:rFonts w:ascii="Times New Roman" w:hAnsi="Times New Roman"/>
          <w:sz w:val="28"/>
          <w:szCs w:val="28"/>
        </w:rPr>
        <w:t xml:space="preserve">он-лайн формате. </w:t>
      </w:r>
    </w:p>
    <w:p w14:paraId="59782EA8" w14:textId="77777777" w:rsidR="00F52BC2" w:rsidRDefault="00F52BC2" w:rsidP="00F52BC2">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t>Также на территории региона прошли мероприятия, направленные на вовлечение молодежи в предпринимательскую деятельность, ведется активное взаимодействие со средствами массовой информации.</w:t>
      </w:r>
    </w:p>
    <w:p w14:paraId="13CC169D" w14:textId="77777777" w:rsidR="00F52BC2" w:rsidRDefault="00F52BC2" w:rsidP="00C60C0F">
      <w:pPr>
        <w:suppressAutoHyphens/>
        <w:spacing w:after="0" w:line="240" w:lineRule="auto"/>
        <w:ind w:firstLine="709"/>
        <w:jc w:val="both"/>
        <w:rPr>
          <w:rFonts w:ascii="Times New Roman" w:hAnsi="Times New Roman"/>
          <w:bCs/>
          <w:sz w:val="28"/>
          <w:szCs w:val="28"/>
          <w:u w:val="single"/>
        </w:rPr>
      </w:pPr>
    </w:p>
    <w:p w14:paraId="4B3F4583" w14:textId="7AEA9110" w:rsidR="00C02D18" w:rsidRPr="00F02FA7" w:rsidRDefault="001D31BD" w:rsidP="00C60C0F">
      <w:pPr>
        <w:suppressAutoHyphens/>
        <w:spacing w:after="0" w:line="240" w:lineRule="auto"/>
        <w:ind w:firstLine="709"/>
        <w:jc w:val="both"/>
        <w:rPr>
          <w:rFonts w:ascii="Times New Roman" w:eastAsia="Times New Roman" w:hAnsi="Times New Roman"/>
          <w:bCs/>
          <w:sz w:val="28"/>
          <w:szCs w:val="28"/>
          <w:u w:val="single"/>
          <w:lang w:eastAsia="ru-RU"/>
        </w:rPr>
      </w:pPr>
      <w:r w:rsidRPr="00F02FA7">
        <w:rPr>
          <w:rFonts w:ascii="Times New Roman" w:hAnsi="Times New Roman"/>
          <w:bCs/>
          <w:sz w:val="28"/>
          <w:szCs w:val="28"/>
          <w:u w:val="single"/>
        </w:rPr>
        <w:t xml:space="preserve">5. </w:t>
      </w:r>
      <w:r w:rsidR="00C02D18" w:rsidRPr="00F02FA7">
        <w:rPr>
          <w:rFonts w:ascii="Times New Roman" w:hAnsi="Times New Roman"/>
          <w:bCs/>
          <w:sz w:val="28"/>
          <w:szCs w:val="28"/>
          <w:u w:val="single"/>
        </w:rPr>
        <w:t>Рынок теплоснабжения (производство тепловой энергии)</w:t>
      </w:r>
      <w:r w:rsidR="008D43B6" w:rsidRPr="00F02FA7">
        <w:rPr>
          <w:rFonts w:ascii="Times New Roman" w:hAnsi="Times New Roman"/>
          <w:bCs/>
          <w:sz w:val="28"/>
          <w:szCs w:val="28"/>
          <w:u w:val="single"/>
        </w:rPr>
        <w:t>.</w:t>
      </w:r>
    </w:p>
    <w:p w14:paraId="555A8A08" w14:textId="77777777" w:rsidR="00C02D18" w:rsidRPr="00F02FA7" w:rsidRDefault="00C02D18" w:rsidP="00C60C0F">
      <w:pPr>
        <w:shd w:val="clear" w:color="auto" w:fill="FFFFFF"/>
        <w:suppressAutoHyphens/>
        <w:spacing w:after="0" w:line="240" w:lineRule="auto"/>
        <w:ind w:right="34" w:firstLine="709"/>
        <w:contextualSpacing/>
        <w:jc w:val="both"/>
        <w:rPr>
          <w:rFonts w:ascii="Times New Roman" w:hAnsi="Times New Roman"/>
          <w:bCs/>
          <w:sz w:val="28"/>
          <w:szCs w:val="28"/>
        </w:rPr>
      </w:pPr>
      <w:r w:rsidRPr="00F02FA7">
        <w:rPr>
          <w:rFonts w:ascii="Times New Roman" w:hAnsi="Times New Roman"/>
          <w:bCs/>
          <w:sz w:val="28"/>
          <w:szCs w:val="28"/>
        </w:rPr>
        <w:t>В настоящее время на территории Курской области 45 предприятий осуществляют регулируемую деятельность в сфере теплоснабжения.</w:t>
      </w:r>
    </w:p>
    <w:p w14:paraId="0D6E2DC6" w14:textId="77777777" w:rsidR="00C02D18" w:rsidRPr="00F02FA7" w:rsidRDefault="00C02D18" w:rsidP="00C60C0F">
      <w:pPr>
        <w:shd w:val="clear" w:color="auto" w:fill="FFFFFF"/>
        <w:suppressAutoHyphens/>
        <w:spacing w:after="0" w:line="240" w:lineRule="auto"/>
        <w:ind w:right="34" w:firstLine="709"/>
        <w:contextualSpacing/>
        <w:jc w:val="both"/>
        <w:rPr>
          <w:rFonts w:ascii="Times New Roman" w:hAnsi="Times New Roman"/>
          <w:bCs/>
          <w:sz w:val="28"/>
          <w:szCs w:val="28"/>
        </w:rPr>
      </w:pPr>
      <w:r w:rsidRPr="00F02FA7">
        <w:rPr>
          <w:rFonts w:ascii="Times New Roman" w:hAnsi="Times New Roman"/>
          <w:bCs/>
          <w:sz w:val="28"/>
          <w:szCs w:val="28"/>
        </w:rPr>
        <w:lastRenderedPageBreak/>
        <w:t>К хозяйствующим субъектам с государственным или муниципальным участием относятся ПАО «Квадра», МУП «Гортеплосети» г. Железногорска, МУП «Гортеплосети» г. Курчатова, ФГБУ «Санаторий Марьино», МУП ЖКХ «Родник», МУП «Иванинское ЖКХ». МУП «Кшенское», МУП КЭТС г. Суджа, ГУПКО «Курскоблжилкомхоз», МУП «Районное коммунальное хозяйство», Филиал ФГБУ «ЦЖКУ» Минобороны России по ЗВО.</w:t>
      </w:r>
    </w:p>
    <w:p w14:paraId="78655E86" w14:textId="77777777" w:rsidR="00F02FA7" w:rsidRPr="00F02FA7" w:rsidRDefault="00F02FA7" w:rsidP="00F02FA7">
      <w:pPr>
        <w:shd w:val="clear" w:color="auto" w:fill="FFFFFF"/>
        <w:suppressAutoHyphens/>
        <w:spacing w:after="0" w:line="240" w:lineRule="auto"/>
        <w:ind w:right="34" w:firstLine="709"/>
        <w:contextualSpacing/>
        <w:jc w:val="both"/>
        <w:rPr>
          <w:rFonts w:ascii="Times New Roman" w:eastAsia="Times New Roman" w:hAnsi="Times New Roman"/>
          <w:bCs/>
          <w:sz w:val="28"/>
          <w:szCs w:val="28"/>
          <w:lang w:eastAsia="ru-RU"/>
        </w:rPr>
      </w:pPr>
      <w:r w:rsidRPr="00F02FA7">
        <w:rPr>
          <w:rFonts w:ascii="Times New Roman" w:eastAsia="Times New Roman" w:hAnsi="Times New Roman"/>
          <w:bCs/>
          <w:sz w:val="28"/>
          <w:szCs w:val="28"/>
          <w:lang w:eastAsia="ru-RU"/>
        </w:rPr>
        <w:t>В 2021 году продолжались мероприятия по реализации дорожной карты по внедрению в Курской области целевой модели «Подключение (технологическое присоединение) к системам теплоснабжения, подключение (технологическое присоединение) к централизованным системам водоснабжения и водоотведения», о</w:t>
      </w:r>
      <w:r w:rsidRPr="00F02FA7">
        <w:rPr>
          <w:rFonts w:ascii="Times New Roman" w:eastAsia="Times New Roman" w:hAnsi="Times New Roman"/>
          <w:sz w:val="28"/>
          <w:szCs w:val="28"/>
          <w:lang w:eastAsia="ru-RU"/>
        </w:rPr>
        <w:t>казанию организационно-методической и информационно-консультационной помощи частным организациям, предоставляющим услуги на рынке теплоснабжения.</w:t>
      </w:r>
    </w:p>
    <w:p w14:paraId="3BC7E343" w14:textId="77777777" w:rsidR="00C02D18" w:rsidRPr="0041136B" w:rsidRDefault="00C02D18" w:rsidP="00C60C0F">
      <w:pPr>
        <w:pStyle w:val="ConsPlusNormal0"/>
        <w:ind w:firstLine="709"/>
        <w:jc w:val="both"/>
        <w:rPr>
          <w:rFonts w:ascii="Times New Roman" w:hAnsi="Times New Roman" w:cs="Times New Roman"/>
          <w:sz w:val="28"/>
          <w:szCs w:val="28"/>
          <w:highlight w:val="yellow"/>
        </w:rPr>
      </w:pPr>
    </w:p>
    <w:p w14:paraId="7E664AB1" w14:textId="4B5C65FB" w:rsidR="00C02D18" w:rsidRPr="0089557F" w:rsidRDefault="001D31BD" w:rsidP="00C60C0F">
      <w:pPr>
        <w:pStyle w:val="ConsPlusNormal0"/>
        <w:ind w:firstLine="709"/>
        <w:jc w:val="both"/>
        <w:rPr>
          <w:rFonts w:ascii="Times New Roman" w:hAnsi="Times New Roman" w:cs="Times New Roman"/>
          <w:sz w:val="28"/>
          <w:szCs w:val="28"/>
          <w:u w:val="single"/>
        </w:rPr>
      </w:pPr>
      <w:r w:rsidRPr="0089557F">
        <w:rPr>
          <w:rFonts w:ascii="Times New Roman" w:hAnsi="Times New Roman" w:cs="Times New Roman"/>
          <w:sz w:val="28"/>
          <w:szCs w:val="28"/>
          <w:u w:val="single"/>
        </w:rPr>
        <w:t xml:space="preserve">6. </w:t>
      </w:r>
      <w:r w:rsidR="00C02D18" w:rsidRPr="0089557F">
        <w:rPr>
          <w:rFonts w:ascii="Times New Roman" w:hAnsi="Times New Roman" w:cs="Times New Roman"/>
          <w:sz w:val="28"/>
          <w:szCs w:val="28"/>
          <w:u w:val="single"/>
        </w:rPr>
        <w:t>Рынок услуг по сбору и транспортировке твердых коммунальных отходов</w:t>
      </w:r>
      <w:r w:rsidR="008D43B6" w:rsidRPr="0089557F">
        <w:rPr>
          <w:rFonts w:ascii="Times New Roman" w:hAnsi="Times New Roman" w:cs="Times New Roman"/>
          <w:sz w:val="28"/>
          <w:szCs w:val="28"/>
          <w:u w:val="single"/>
        </w:rPr>
        <w:t>.</w:t>
      </w:r>
    </w:p>
    <w:p w14:paraId="354C61D6" w14:textId="18F6FD5D" w:rsidR="00B47C44" w:rsidRPr="008F57A5" w:rsidRDefault="00103A5D" w:rsidP="00CD6830">
      <w:pPr>
        <w:suppressAutoHyphens/>
        <w:spacing w:after="0" w:line="240" w:lineRule="auto"/>
        <w:ind w:firstLine="709"/>
        <w:jc w:val="both"/>
        <w:rPr>
          <w:rFonts w:ascii="Times New Roman" w:hAnsi="Times New Roman"/>
          <w:sz w:val="28"/>
          <w:szCs w:val="28"/>
        </w:rPr>
      </w:pPr>
      <w:r w:rsidRPr="008F57A5">
        <w:rPr>
          <w:rFonts w:ascii="Times New Roman" w:hAnsi="Times New Roman"/>
          <w:sz w:val="28"/>
          <w:szCs w:val="28"/>
        </w:rPr>
        <w:t>Н</w:t>
      </w:r>
      <w:r w:rsidR="00B47C44" w:rsidRPr="008F57A5">
        <w:rPr>
          <w:rFonts w:ascii="Times New Roman" w:hAnsi="Times New Roman"/>
          <w:sz w:val="28"/>
          <w:szCs w:val="28"/>
        </w:rPr>
        <w:t>а территории Курской области определены два региональных оператора: по Юго-западной зоне данным статусом наделен ООО «Экопол» (организация частной формы собственности); по Северо-восточной зоне – АО «Спецавтобаза по уборке города Курска»</w:t>
      </w:r>
      <w:r w:rsidR="00B47C44" w:rsidRPr="008F57A5">
        <w:t xml:space="preserve"> (</w:t>
      </w:r>
      <w:r w:rsidR="00B47C44" w:rsidRPr="008F57A5">
        <w:rPr>
          <w:rFonts w:ascii="Times New Roman" w:hAnsi="Times New Roman"/>
          <w:sz w:val="28"/>
          <w:szCs w:val="28"/>
        </w:rPr>
        <w:t>100</w:t>
      </w:r>
      <w:r w:rsidR="00C07AA7" w:rsidRPr="008F57A5">
        <w:rPr>
          <w:rFonts w:ascii="Times New Roman" w:hAnsi="Times New Roman"/>
          <w:sz w:val="28"/>
          <w:szCs w:val="28"/>
        </w:rPr>
        <w:t xml:space="preserve"> </w:t>
      </w:r>
      <w:r w:rsidR="00B47C44" w:rsidRPr="008F57A5">
        <w:rPr>
          <w:rFonts w:ascii="Times New Roman" w:hAnsi="Times New Roman"/>
          <w:sz w:val="28"/>
          <w:szCs w:val="28"/>
        </w:rPr>
        <w:t>% акций принадлежит Администрации г. Курска).</w:t>
      </w:r>
    </w:p>
    <w:p w14:paraId="4E521A32" w14:textId="77777777" w:rsidR="00B47C44" w:rsidRPr="008F57A5" w:rsidRDefault="00B47C44" w:rsidP="00CD6830">
      <w:pPr>
        <w:suppressAutoHyphens/>
        <w:spacing w:after="0" w:line="240" w:lineRule="auto"/>
        <w:ind w:firstLine="709"/>
        <w:jc w:val="both"/>
        <w:rPr>
          <w:rFonts w:ascii="Times New Roman" w:hAnsi="Times New Roman"/>
          <w:sz w:val="28"/>
          <w:szCs w:val="28"/>
        </w:rPr>
      </w:pPr>
      <w:r w:rsidRPr="008F57A5">
        <w:rPr>
          <w:rFonts w:ascii="Times New Roman" w:hAnsi="Times New Roman"/>
          <w:sz w:val="28"/>
          <w:szCs w:val="28"/>
        </w:rPr>
        <w:t>Между комитетом ЖКХ и ТЭК Курской области и хозяйствующими субъектами заключены Соглашения от 09.10.2017 об организации деятельности по обращению с твердыми коммунальными отходами на территории Курской области по соответствующей зоне деятельности сроком на 10 лет.</w:t>
      </w:r>
    </w:p>
    <w:p w14:paraId="1FC76C94" w14:textId="7DD46FC1" w:rsidR="003047B0" w:rsidRPr="008F57A5" w:rsidRDefault="003047B0" w:rsidP="00CD6830">
      <w:pPr>
        <w:suppressAutoHyphens/>
        <w:spacing w:after="0" w:line="240" w:lineRule="auto"/>
        <w:ind w:firstLine="709"/>
        <w:jc w:val="both"/>
        <w:rPr>
          <w:rFonts w:ascii="Times New Roman" w:hAnsi="Times New Roman"/>
          <w:sz w:val="28"/>
          <w:szCs w:val="28"/>
        </w:rPr>
      </w:pPr>
      <w:r w:rsidRPr="008F57A5">
        <w:rPr>
          <w:rFonts w:ascii="Times New Roman" w:hAnsi="Times New Roman"/>
          <w:sz w:val="28"/>
          <w:szCs w:val="28"/>
        </w:rPr>
        <w:t xml:space="preserve">Согласно территориальной схеме обращения с отходами, в том числе с твердыми коммунальными отходами, для Курской области, утвержденной приказом комитета жилищно-коммунального хозяйства и ТЭК Курской области </w:t>
      </w:r>
      <w:r w:rsidR="005F2FFD" w:rsidRPr="008F57A5">
        <w:rPr>
          <w:rFonts w:ascii="Times New Roman" w:hAnsi="Times New Roman"/>
          <w:sz w:val="28"/>
          <w:szCs w:val="28"/>
        </w:rPr>
        <w:br/>
      </w:r>
      <w:hyperlink r:id="rId57" w:history="1">
        <w:r w:rsidRPr="008F57A5">
          <w:rPr>
            <w:rStyle w:val="a4"/>
            <w:rFonts w:ascii="Times New Roman" w:hAnsi="Times New Roman"/>
            <w:sz w:val="28"/>
            <w:szCs w:val="28"/>
          </w:rPr>
          <w:t>от 08.05.2020 № 68</w:t>
        </w:r>
      </w:hyperlink>
      <w:r w:rsidRPr="008F57A5">
        <w:rPr>
          <w:rFonts w:ascii="Times New Roman" w:hAnsi="Times New Roman"/>
          <w:sz w:val="28"/>
          <w:szCs w:val="28"/>
        </w:rPr>
        <w:t xml:space="preserve">, на территории региона в среднем образуется 2693,3 </w:t>
      </w:r>
      <w:proofErr w:type="spellStart"/>
      <w:r w:rsidRPr="008F57A5">
        <w:rPr>
          <w:rFonts w:ascii="Times New Roman" w:hAnsi="Times New Roman"/>
          <w:sz w:val="28"/>
          <w:szCs w:val="28"/>
        </w:rPr>
        <w:t>тыс.куб.м</w:t>
      </w:r>
      <w:proofErr w:type="spellEnd"/>
      <w:r w:rsidRPr="008F57A5">
        <w:rPr>
          <w:rFonts w:ascii="Times New Roman" w:hAnsi="Times New Roman"/>
          <w:sz w:val="28"/>
          <w:szCs w:val="28"/>
        </w:rPr>
        <w:t xml:space="preserve"> твердых коммунальных отходов (далее – ТКО) в год, в том числе:</w:t>
      </w:r>
    </w:p>
    <w:p w14:paraId="409D1C7E" w14:textId="5A6EF256" w:rsidR="003047B0" w:rsidRPr="008F57A5" w:rsidRDefault="003047B0" w:rsidP="00CD6830">
      <w:pPr>
        <w:suppressAutoHyphens/>
        <w:spacing w:after="0" w:line="240" w:lineRule="auto"/>
        <w:ind w:firstLine="709"/>
        <w:jc w:val="both"/>
        <w:rPr>
          <w:rFonts w:ascii="Times New Roman" w:hAnsi="Times New Roman"/>
          <w:sz w:val="28"/>
          <w:szCs w:val="28"/>
        </w:rPr>
      </w:pPr>
      <w:r w:rsidRPr="008F57A5">
        <w:rPr>
          <w:rFonts w:ascii="Times New Roman" w:hAnsi="Times New Roman"/>
          <w:sz w:val="28"/>
          <w:szCs w:val="28"/>
        </w:rPr>
        <w:t xml:space="preserve">- в Северо-Восточной зоне деятельности - 1618,3 </w:t>
      </w:r>
      <w:proofErr w:type="spellStart"/>
      <w:r w:rsidRPr="008F57A5">
        <w:rPr>
          <w:rFonts w:ascii="Times New Roman" w:hAnsi="Times New Roman"/>
          <w:sz w:val="28"/>
          <w:szCs w:val="28"/>
        </w:rPr>
        <w:t>тыс.куб.м</w:t>
      </w:r>
      <w:proofErr w:type="spellEnd"/>
      <w:r w:rsidRPr="008F57A5">
        <w:rPr>
          <w:rFonts w:ascii="Times New Roman" w:hAnsi="Times New Roman"/>
          <w:sz w:val="28"/>
          <w:szCs w:val="28"/>
        </w:rPr>
        <w:t xml:space="preserve"> ТКО в год, </w:t>
      </w:r>
    </w:p>
    <w:p w14:paraId="665AE67D" w14:textId="6D53C1C1" w:rsidR="003047B0" w:rsidRPr="008F57A5" w:rsidRDefault="003047B0" w:rsidP="00CD6830">
      <w:pPr>
        <w:suppressAutoHyphens/>
        <w:spacing w:after="0" w:line="240" w:lineRule="auto"/>
        <w:ind w:firstLine="709"/>
        <w:jc w:val="both"/>
        <w:rPr>
          <w:rFonts w:ascii="Times New Roman" w:hAnsi="Times New Roman"/>
          <w:sz w:val="28"/>
          <w:szCs w:val="28"/>
        </w:rPr>
      </w:pPr>
      <w:r w:rsidRPr="008F57A5">
        <w:rPr>
          <w:rFonts w:ascii="Times New Roman" w:hAnsi="Times New Roman"/>
          <w:sz w:val="28"/>
          <w:szCs w:val="28"/>
        </w:rPr>
        <w:t xml:space="preserve">- в Юго-Западной – 1075,0 </w:t>
      </w:r>
      <w:proofErr w:type="spellStart"/>
      <w:r w:rsidRPr="008F57A5">
        <w:rPr>
          <w:rFonts w:ascii="Times New Roman" w:hAnsi="Times New Roman"/>
          <w:sz w:val="28"/>
          <w:szCs w:val="28"/>
        </w:rPr>
        <w:t>тыс.куб.м</w:t>
      </w:r>
      <w:proofErr w:type="spellEnd"/>
      <w:r w:rsidRPr="008F57A5">
        <w:rPr>
          <w:rFonts w:ascii="Times New Roman" w:hAnsi="Times New Roman"/>
          <w:sz w:val="28"/>
          <w:szCs w:val="28"/>
        </w:rPr>
        <w:t xml:space="preserve">  ТКО в год.</w:t>
      </w:r>
    </w:p>
    <w:p w14:paraId="4979842B" w14:textId="5D7FD44E" w:rsidR="003047B0" w:rsidRPr="008F57A5" w:rsidRDefault="003047B0" w:rsidP="00CD6830">
      <w:pPr>
        <w:suppressAutoHyphens/>
        <w:spacing w:after="0" w:line="240" w:lineRule="auto"/>
        <w:ind w:firstLine="709"/>
        <w:jc w:val="both"/>
        <w:rPr>
          <w:rFonts w:ascii="Times New Roman" w:hAnsi="Times New Roman"/>
          <w:sz w:val="28"/>
          <w:szCs w:val="28"/>
        </w:rPr>
      </w:pPr>
      <w:r w:rsidRPr="008F57A5">
        <w:rPr>
          <w:rFonts w:ascii="Times New Roman" w:hAnsi="Times New Roman"/>
          <w:sz w:val="28"/>
          <w:szCs w:val="28"/>
        </w:rPr>
        <w:t>По отчетным данным региональных операторов в 202</w:t>
      </w:r>
      <w:r w:rsidR="008F57A5" w:rsidRPr="008F57A5">
        <w:rPr>
          <w:rFonts w:ascii="Times New Roman" w:hAnsi="Times New Roman"/>
          <w:sz w:val="28"/>
          <w:szCs w:val="28"/>
        </w:rPr>
        <w:t>1</w:t>
      </w:r>
      <w:r w:rsidRPr="008F57A5">
        <w:rPr>
          <w:rFonts w:ascii="Times New Roman" w:hAnsi="Times New Roman"/>
          <w:sz w:val="28"/>
          <w:szCs w:val="28"/>
        </w:rPr>
        <w:t xml:space="preserve"> году обеспечено обращение с ТКО в общем объеме </w:t>
      </w:r>
      <w:r w:rsidR="008F57A5" w:rsidRPr="008F57A5">
        <w:rPr>
          <w:rFonts w:ascii="Times New Roman" w:hAnsi="Times New Roman"/>
          <w:sz w:val="28"/>
          <w:szCs w:val="28"/>
        </w:rPr>
        <w:t>2338,25</w:t>
      </w:r>
      <w:r w:rsidRPr="008F57A5">
        <w:rPr>
          <w:rFonts w:ascii="Times New Roman" w:hAnsi="Times New Roman"/>
          <w:sz w:val="28"/>
          <w:szCs w:val="28"/>
        </w:rPr>
        <w:t xml:space="preserve"> </w:t>
      </w:r>
      <w:proofErr w:type="spellStart"/>
      <w:r w:rsidRPr="008F57A5">
        <w:rPr>
          <w:rFonts w:ascii="Times New Roman" w:hAnsi="Times New Roman"/>
          <w:sz w:val="28"/>
          <w:szCs w:val="28"/>
        </w:rPr>
        <w:t>тыс.куб.м</w:t>
      </w:r>
      <w:proofErr w:type="spellEnd"/>
      <w:r w:rsidRPr="008F57A5">
        <w:rPr>
          <w:rFonts w:ascii="Times New Roman" w:hAnsi="Times New Roman"/>
          <w:sz w:val="28"/>
          <w:szCs w:val="28"/>
        </w:rPr>
        <w:t>, в том числе:</w:t>
      </w:r>
    </w:p>
    <w:p w14:paraId="55D03FFC" w14:textId="265E36BD" w:rsidR="003047B0" w:rsidRPr="008F57A5" w:rsidRDefault="003047B0" w:rsidP="00CD6830">
      <w:pPr>
        <w:suppressAutoHyphens/>
        <w:spacing w:after="0" w:line="240" w:lineRule="auto"/>
        <w:ind w:firstLine="709"/>
        <w:jc w:val="both"/>
        <w:rPr>
          <w:rFonts w:ascii="Times New Roman" w:hAnsi="Times New Roman"/>
          <w:sz w:val="28"/>
          <w:szCs w:val="28"/>
        </w:rPr>
      </w:pPr>
      <w:r w:rsidRPr="008F57A5">
        <w:rPr>
          <w:rFonts w:ascii="Times New Roman" w:hAnsi="Times New Roman"/>
          <w:sz w:val="28"/>
          <w:szCs w:val="28"/>
        </w:rPr>
        <w:t>- в Северо-Восточной зоне деятельности - 1</w:t>
      </w:r>
      <w:r w:rsidR="008F57A5" w:rsidRPr="008F57A5">
        <w:rPr>
          <w:rFonts w:ascii="Times New Roman" w:hAnsi="Times New Roman"/>
          <w:sz w:val="28"/>
          <w:szCs w:val="28"/>
        </w:rPr>
        <w:t> 432,65</w:t>
      </w:r>
      <w:r w:rsidRPr="008F57A5">
        <w:rPr>
          <w:rFonts w:ascii="Times New Roman" w:hAnsi="Times New Roman"/>
          <w:sz w:val="28"/>
          <w:szCs w:val="28"/>
        </w:rPr>
        <w:t xml:space="preserve"> </w:t>
      </w:r>
      <w:proofErr w:type="spellStart"/>
      <w:r w:rsidRPr="008F57A5">
        <w:rPr>
          <w:rFonts w:ascii="Times New Roman" w:hAnsi="Times New Roman"/>
          <w:sz w:val="28"/>
          <w:szCs w:val="28"/>
        </w:rPr>
        <w:t>тыс.куб.м</w:t>
      </w:r>
      <w:proofErr w:type="spellEnd"/>
      <w:r w:rsidRPr="008F57A5">
        <w:rPr>
          <w:rFonts w:ascii="Times New Roman" w:hAnsi="Times New Roman"/>
          <w:sz w:val="28"/>
          <w:szCs w:val="28"/>
        </w:rPr>
        <w:t xml:space="preserve">, </w:t>
      </w:r>
    </w:p>
    <w:p w14:paraId="313382A3" w14:textId="1B8CCF79" w:rsidR="003047B0" w:rsidRPr="008F57A5" w:rsidRDefault="003047B0" w:rsidP="00CD6830">
      <w:pPr>
        <w:suppressAutoHyphens/>
        <w:spacing w:after="0" w:line="240" w:lineRule="auto"/>
        <w:ind w:firstLine="709"/>
        <w:jc w:val="both"/>
        <w:rPr>
          <w:rFonts w:ascii="Times New Roman" w:hAnsi="Times New Roman"/>
          <w:sz w:val="28"/>
          <w:szCs w:val="28"/>
        </w:rPr>
      </w:pPr>
      <w:r w:rsidRPr="008F57A5">
        <w:rPr>
          <w:rFonts w:ascii="Times New Roman" w:hAnsi="Times New Roman"/>
          <w:sz w:val="28"/>
          <w:szCs w:val="28"/>
        </w:rPr>
        <w:t xml:space="preserve">- в Юго-Западной – </w:t>
      </w:r>
      <w:r w:rsidR="008F57A5" w:rsidRPr="008F57A5">
        <w:rPr>
          <w:rFonts w:ascii="Times New Roman" w:hAnsi="Times New Roman"/>
          <w:sz w:val="28"/>
          <w:szCs w:val="28"/>
        </w:rPr>
        <w:t>905,6</w:t>
      </w:r>
      <w:r w:rsidRPr="008F57A5">
        <w:rPr>
          <w:rFonts w:ascii="Times New Roman" w:hAnsi="Times New Roman"/>
          <w:sz w:val="28"/>
          <w:szCs w:val="28"/>
        </w:rPr>
        <w:t xml:space="preserve"> </w:t>
      </w:r>
      <w:proofErr w:type="spellStart"/>
      <w:r w:rsidRPr="008F57A5">
        <w:rPr>
          <w:rFonts w:ascii="Times New Roman" w:hAnsi="Times New Roman"/>
          <w:sz w:val="28"/>
          <w:szCs w:val="28"/>
        </w:rPr>
        <w:t>тыс.куб.м</w:t>
      </w:r>
      <w:proofErr w:type="spellEnd"/>
      <w:r w:rsidRPr="008F57A5">
        <w:rPr>
          <w:rFonts w:ascii="Times New Roman" w:hAnsi="Times New Roman"/>
          <w:sz w:val="28"/>
          <w:szCs w:val="28"/>
        </w:rPr>
        <w:t>.</w:t>
      </w:r>
    </w:p>
    <w:p w14:paraId="765F93B7" w14:textId="1D277DF7" w:rsidR="00CD6830" w:rsidRPr="0089557F" w:rsidRDefault="00CD6830" w:rsidP="00CD6830">
      <w:pPr>
        <w:suppressAutoHyphens/>
        <w:spacing w:after="0" w:line="240" w:lineRule="auto"/>
        <w:ind w:firstLine="709"/>
        <w:jc w:val="both"/>
        <w:rPr>
          <w:rFonts w:ascii="Times New Roman" w:hAnsi="Times New Roman"/>
          <w:sz w:val="28"/>
          <w:szCs w:val="28"/>
        </w:rPr>
      </w:pPr>
      <w:r w:rsidRPr="0089557F">
        <w:rPr>
          <w:rFonts w:ascii="Times New Roman" w:hAnsi="Times New Roman"/>
          <w:sz w:val="28"/>
          <w:szCs w:val="28"/>
        </w:rPr>
        <w:t>Работа по предоставлению новой коммунальной услугой в населенных пунктах с низкой плотностью населения и в условиях отсутствия транспортной доступности для прохода спецтехники региональных операторов ведется в постоянном режиме.</w:t>
      </w:r>
    </w:p>
    <w:p w14:paraId="52CCC4E9" w14:textId="77777777" w:rsidR="00C02D18" w:rsidRPr="0041136B" w:rsidRDefault="00C02D18" w:rsidP="00C60C0F">
      <w:pPr>
        <w:pStyle w:val="ConsPlusNormal0"/>
        <w:ind w:firstLine="709"/>
        <w:jc w:val="both"/>
        <w:rPr>
          <w:rFonts w:ascii="Times New Roman" w:hAnsi="Times New Roman" w:cs="Times New Roman"/>
          <w:sz w:val="28"/>
          <w:szCs w:val="28"/>
          <w:highlight w:val="yellow"/>
        </w:rPr>
      </w:pPr>
    </w:p>
    <w:p w14:paraId="14AB0839" w14:textId="7B79F85B" w:rsidR="00C02D18" w:rsidRPr="00985F84" w:rsidRDefault="001D31BD" w:rsidP="00C60C0F">
      <w:pPr>
        <w:pStyle w:val="ConsPlusNormal0"/>
        <w:ind w:firstLine="709"/>
        <w:jc w:val="both"/>
        <w:rPr>
          <w:rFonts w:ascii="Times New Roman" w:hAnsi="Times New Roman" w:cs="Times New Roman"/>
          <w:sz w:val="28"/>
          <w:szCs w:val="28"/>
          <w:u w:val="single"/>
        </w:rPr>
      </w:pPr>
      <w:bookmarkStart w:id="6" w:name="_Hlk65234667"/>
      <w:r w:rsidRPr="00985F84">
        <w:rPr>
          <w:rFonts w:ascii="Times New Roman" w:hAnsi="Times New Roman" w:cs="Times New Roman"/>
          <w:sz w:val="28"/>
          <w:szCs w:val="28"/>
          <w:u w:val="single"/>
        </w:rPr>
        <w:t xml:space="preserve">7. </w:t>
      </w:r>
      <w:r w:rsidR="00DA42F1" w:rsidRPr="00985F84">
        <w:rPr>
          <w:rFonts w:ascii="Times New Roman" w:hAnsi="Times New Roman" w:cs="Times New Roman"/>
          <w:sz w:val="28"/>
          <w:szCs w:val="28"/>
          <w:u w:val="single"/>
        </w:rPr>
        <w:t>Рынок выполнения работ по благоустройству городской среды</w:t>
      </w:r>
      <w:r w:rsidR="008D43B6" w:rsidRPr="00985F84">
        <w:rPr>
          <w:rFonts w:ascii="Times New Roman" w:hAnsi="Times New Roman" w:cs="Times New Roman"/>
          <w:sz w:val="28"/>
          <w:szCs w:val="28"/>
          <w:u w:val="single"/>
        </w:rPr>
        <w:t>.</w:t>
      </w:r>
    </w:p>
    <w:p w14:paraId="00672391" w14:textId="489679E7" w:rsidR="00DA42F1" w:rsidRPr="00985F84" w:rsidRDefault="00D67555" w:rsidP="00C60C0F">
      <w:pPr>
        <w:pStyle w:val="ConsPlusNormal0"/>
        <w:ind w:firstLine="709"/>
        <w:jc w:val="both"/>
        <w:rPr>
          <w:rFonts w:ascii="Times New Roman" w:hAnsi="Times New Roman" w:cs="Times New Roman"/>
          <w:sz w:val="28"/>
          <w:szCs w:val="28"/>
        </w:rPr>
      </w:pPr>
      <w:r w:rsidRPr="00985F84">
        <w:rPr>
          <w:rFonts w:ascii="Times New Roman" w:hAnsi="Times New Roman" w:cs="Times New Roman"/>
          <w:iCs/>
          <w:sz w:val="28"/>
          <w:szCs w:val="28"/>
        </w:rPr>
        <w:t>Информация о планируемых к благоустройству дворовых и общественных территори</w:t>
      </w:r>
      <w:r w:rsidR="00103A5D" w:rsidRPr="00985F84">
        <w:rPr>
          <w:rFonts w:ascii="Times New Roman" w:hAnsi="Times New Roman" w:cs="Times New Roman"/>
          <w:iCs/>
          <w:sz w:val="28"/>
          <w:szCs w:val="28"/>
        </w:rPr>
        <w:t>й</w:t>
      </w:r>
      <w:r w:rsidRPr="00985F84">
        <w:rPr>
          <w:rFonts w:ascii="Times New Roman" w:hAnsi="Times New Roman" w:cs="Times New Roman"/>
          <w:iCs/>
          <w:sz w:val="28"/>
          <w:szCs w:val="28"/>
        </w:rPr>
        <w:t xml:space="preserve"> размещена на сайте администрации муниципальных образований Курской области. </w:t>
      </w:r>
      <w:r w:rsidR="00DA42F1" w:rsidRPr="00985F84">
        <w:rPr>
          <w:rFonts w:ascii="Times New Roman" w:hAnsi="Times New Roman" w:cs="Times New Roman"/>
          <w:iCs/>
          <w:sz w:val="28"/>
          <w:szCs w:val="28"/>
        </w:rPr>
        <w:t xml:space="preserve">Все </w:t>
      </w:r>
      <w:r w:rsidR="00356EE0" w:rsidRPr="00985F84">
        <w:rPr>
          <w:rFonts w:ascii="Times New Roman" w:hAnsi="Times New Roman" w:cs="Times New Roman"/>
          <w:iCs/>
          <w:sz w:val="28"/>
          <w:szCs w:val="28"/>
        </w:rPr>
        <w:t>7</w:t>
      </w:r>
      <w:r w:rsidR="00DA1869" w:rsidRPr="00985F84">
        <w:rPr>
          <w:rFonts w:ascii="Times New Roman" w:hAnsi="Times New Roman" w:cs="Times New Roman"/>
          <w:iCs/>
          <w:sz w:val="28"/>
          <w:szCs w:val="28"/>
        </w:rPr>
        <w:t>5</w:t>
      </w:r>
      <w:r w:rsidR="00DA42F1" w:rsidRPr="00985F84">
        <w:rPr>
          <w:rFonts w:ascii="Times New Roman" w:hAnsi="Times New Roman" w:cs="Times New Roman"/>
          <w:iCs/>
          <w:sz w:val="28"/>
          <w:szCs w:val="28"/>
        </w:rPr>
        <w:t xml:space="preserve"> муниципальны</w:t>
      </w:r>
      <w:r w:rsidR="00103A5D" w:rsidRPr="00985F84">
        <w:rPr>
          <w:rFonts w:ascii="Times New Roman" w:hAnsi="Times New Roman" w:cs="Times New Roman"/>
          <w:iCs/>
          <w:sz w:val="28"/>
          <w:szCs w:val="28"/>
        </w:rPr>
        <w:t>е</w:t>
      </w:r>
      <w:r w:rsidR="00DA42F1" w:rsidRPr="00985F84">
        <w:rPr>
          <w:rFonts w:ascii="Times New Roman" w:hAnsi="Times New Roman" w:cs="Times New Roman"/>
          <w:iCs/>
          <w:sz w:val="28"/>
          <w:szCs w:val="28"/>
        </w:rPr>
        <w:t xml:space="preserve"> образовани</w:t>
      </w:r>
      <w:r w:rsidR="00103A5D" w:rsidRPr="00985F84">
        <w:rPr>
          <w:rFonts w:ascii="Times New Roman" w:hAnsi="Times New Roman" w:cs="Times New Roman"/>
          <w:iCs/>
          <w:sz w:val="28"/>
          <w:szCs w:val="28"/>
        </w:rPr>
        <w:t>я</w:t>
      </w:r>
      <w:r w:rsidR="004D4F27" w:rsidRPr="00985F84">
        <w:rPr>
          <w:rFonts w:ascii="Times New Roman" w:hAnsi="Times New Roman" w:cs="Times New Roman"/>
          <w:iCs/>
          <w:sz w:val="28"/>
          <w:szCs w:val="28"/>
        </w:rPr>
        <w:t>,</w:t>
      </w:r>
      <w:r w:rsidR="00DA42F1" w:rsidRPr="00985F84">
        <w:rPr>
          <w:rFonts w:ascii="Times New Roman" w:hAnsi="Times New Roman" w:cs="Times New Roman"/>
          <w:iCs/>
          <w:sz w:val="28"/>
          <w:szCs w:val="28"/>
        </w:rPr>
        <w:t xml:space="preserve"> принявшие участие в реализации проекта «Формирование комфортной городской среды в Курской </w:t>
      </w:r>
      <w:r w:rsidR="00DA42F1" w:rsidRPr="00985F84">
        <w:rPr>
          <w:rFonts w:ascii="Times New Roman" w:hAnsi="Times New Roman" w:cs="Times New Roman"/>
          <w:iCs/>
          <w:sz w:val="28"/>
          <w:szCs w:val="28"/>
        </w:rPr>
        <w:lastRenderedPageBreak/>
        <w:t>области»</w:t>
      </w:r>
      <w:r w:rsidR="006757C9" w:rsidRPr="00985F84">
        <w:rPr>
          <w:rFonts w:ascii="Times New Roman" w:hAnsi="Times New Roman" w:cs="Times New Roman"/>
          <w:iCs/>
          <w:sz w:val="28"/>
          <w:szCs w:val="28"/>
        </w:rPr>
        <w:t>,</w:t>
      </w:r>
      <w:r w:rsidR="00DA42F1" w:rsidRPr="00985F84">
        <w:rPr>
          <w:rFonts w:ascii="Times New Roman" w:hAnsi="Times New Roman" w:cs="Times New Roman"/>
          <w:iCs/>
          <w:sz w:val="28"/>
          <w:szCs w:val="28"/>
        </w:rPr>
        <w:t xml:space="preserve"> разместили информацию о планируемых к благоустройству дворовых и общественных территориях.</w:t>
      </w:r>
    </w:p>
    <w:p w14:paraId="0FCC0F47" w14:textId="28EDF45E" w:rsidR="00DA42F1" w:rsidRPr="00985F84" w:rsidRDefault="00DA42F1" w:rsidP="00C60C0F">
      <w:pPr>
        <w:pStyle w:val="ConsPlusNormal0"/>
        <w:ind w:firstLine="709"/>
        <w:jc w:val="both"/>
        <w:rPr>
          <w:rFonts w:ascii="Times New Roman" w:hAnsi="Times New Roman" w:cs="Times New Roman"/>
          <w:iCs/>
          <w:sz w:val="28"/>
          <w:szCs w:val="28"/>
        </w:rPr>
      </w:pPr>
      <w:r w:rsidRPr="00985F84">
        <w:rPr>
          <w:rFonts w:ascii="Times New Roman" w:hAnsi="Times New Roman" w:cs="Times New Roman"/>
          <w:iCs/>
          <w:sz w:val="28"/>
          <w:szCs w:val="28"/>
        </w:rPr>
        <w:t>В 20</w:t>
      </w:r>
      <w:r w:rsidR="00356EE0" w:rsidRPr="00985F84">
        <w:rPr>
          <w:rFonts w:ascii="Times New Roman" w:hAnsi="Times New Roman" w:cs="Times New Roman"/>
          <w:iCs/>
          <w:sz w:val="28"/>
          <w:szCs w:val="28"/>
        </w:rPr>
        <w:t>2</w:t>
      </w:r>
      <w:r w:rsidR="00DA1869" w:rsidRPr="00985F84">
        <w:rPr>
          <w:rFonts w:ascii="Times New Roman" w:hAnsi="Times New Roman" w:cs="Times New Roman"/>
          <w:iCs/>
          <w:sz w:val="28"/>
          <w:szCs w:val="28"/>
        </w:rPr>
        <w:t>1</w:t>
      </w:r>
      <w:r w:rsidRPr="00985F84">
        <w:rPr>
          <w:rFonts w:ascii="Times New Roman" w:hAnsi="Times New Roman" w:cs="Times New Roman"/>
          <w:iCs/>
          <w:sz w:val="28"/>
          <w:szCs w:val="28"/>
        </w:rPr>
        <w:t xml:space="preserve"> году в благоустройстве общественных и дворовых территорий приняли участие </w:t>
      </w:r>
      <w:r w:rsidR="00DA1869" w:rsidRPr="00985F84">
        <w:rPr>
          <w:rFonts w:ascii="Times New Roman" w:hAnsi="Times New Roman" w:cs="Times New Roman"/>
          <w:iCs/>
          <w:sz w:val="28"/>
          <w:szCs w:val="28"/>
        </w:rPr>
        <w:t>75</w:t>
      </w:r>
      <w:r w:rsidRPr="00985F84">
        <w:rPr>
          <w:rFonts w:ascii="Times New Roman" w:hAnsi="Times New Roman" w:cs="Times New Roman"/>
          <w:iCs/>
          <w:sz w:val="28"/>
          <w:szCs w:val="28"/>
        </w:rPr>
        <w:t xml:space="preserve"> организаций, из них </w:t>
      </w:r>
      <w:r w:rsidR="00DA1869" w:rsidRPr="00985F84">
        <w:rPr>
          <w:rFonts w:ascii="Times New Roman" w:hAnsi="Times New Roman" w:cs="Times New Roman"/>
          <w:iCs/>
          <w:sz w:val="28"/>
          <w:szCs w:val="28"/>
        </w:rPr>
        <w:t>1</w:t>
      </w:r>
      <w:r w:rsidRPr="00985F84">
        <w:rPr>
          <w:rFonts w:ascii="Times New Roman" w:hAnsi="Times New Roman" w:cs="Times New Roman"/>
          <w:iCs/>
          <w:sz w:val="28"/>
          <w:szCs w:val="28"/>
        </w:rPr>
        <w:t xml:space="preserve"> </w:t>
      </w:r>
      <w:r w:rsidR="00A25B42">
        <w:rPr>
          <w:rFonts w:ascii="Times New Roman" w:hAnsi="Times New Roman" w:cs="Times New Roman"/>
          <w:iCs/>
          <w:sz w:val="28"/>
          <w:szCs w:val="28"/>
        </w:rPr>
        <w:t>-</w:t>
      </w:r>
      <w:r w:rsidRPr="00985F84">
        <w:rPr>
          <w:rFonts w:ascii="Times New Roman" w:hAnsi="Times New Roman" w:cs="Times New Roman"/>
          <w:iCs/>
          <w:sz w:val="28"/>
          <w:szCs w:val="28"/>
        </w:rPr>
        <w:t xml:space="preserve"> муниципальн</w:t>
      </w:r>
      <w:r w:rsidR="00A25B42">
        <w:rPr>
          <w:rFonts w:ascii="Times New Roman" w:hAnsi="Times New Roman" w:cs="Times New Roman"/>
          <w:iCs/>
          <w:sz w:val="28"/>
          <w:szCs w:val="28"/>
        </w:rPr>
        <w:t>ая</w:t>
      </w:r>
      <w:r w:rsidR="00DA1869" w:rsidRPr="00985F84">
        <w:rPr>
          <w:rFonts w:ascii="Times New Roman" w:hAnsi="Times New Roman" w:cs="Times New Roman"/>
          <w:iCs/>
          <w:sz w:val="28"/>
          <w:szCs w:val="28"/>
        </w:rPr>
        <w:t xml:space="preserve"> </w:t>
      </w:r>
      <w:r w:rsidR="002435B7" w:rsidRPr="00985F84">
        <w:rPr>
          <w:rFonts w:ascii="Times New Roman" w:hAnsi="Times New Roman" w:cs="Times New Roman"/>
          <w:iCs/>
          <w:sz w:val="28"/>
          <w:szCs w:val="28"/>
        </w:rPr>
        <w:br/>
      </w:r>
      <w:r w:rsidR="00DA1869" w:rsidRPr="00985F84">
        <w:rPr>
          <w:rFonts w:ascii="Times New Roman" w:hAnsi="Times New Roman" w:cs="Times New Roman"/>
          <w:iCs/>
          <w:sz w:val="28"/>
          <w:szCs w:val="28"/>
        </w:rPr>
        <w:t>(МУП «Благоустройство» (г. Курчатов)</w:t>
      </w:r>
      <w:r w:rsidRPr="00985F84">
        <w:rPr>
          <w:rFonts w:ascii="Times New Roman" w:hAnsi="Times New Roman" w:cs="Times New Roman"/>
          <w:iCs/>
          <w:sz w:val="28"/>
          <w:szCs w:val="28"/>
        </w:rPr>
        <w:t>, остальные ИП или ООО</w:t>
      </w:r>
      <w:r w:rsidR="0016250A" w:rsidRPr="00985F84">
        <w:rPr>
          <w:rFonts w:ascii="Times New Roman" w:hAnsi="Times New Roman" w:cs="Times New Roman"/>
          <w:iCs/>
          <w:sz w:val="28"/>
          <w:szCs w:val="28"/>
        </w:rPr>
        <w:t>,</w:t>
      </w:r>
      <w:r w:rsidRPr="00985F84">
        <w:rPr>
          <w:rFonts w:ascii="Times New Roman" w:hAnsi="Times New Roman" w:cs="Times New Roman"/>
          <w:iCs/>
          <w:sz w:val="28"/>
          <w:szCs w:val="28"/>
        </w:rPr>
        <w:t xml:space="preserve"> что соответствует показателю </w:t>
      </w:r>
      <w:r w:rsidR="00DA1869" w:rsidRPr="00985F84">
        <w:rPr>
          <w:rFonts w:ascii="Times New Roman" w:hAnsi="Times New Roman" w:cs="Times New Roman"/>
          <w:iCs/>
          <w:sz w:val="28"/>
          <w:szCs w:val="28"/>
        </w:rPr>
        <w:t>99</w:t>
      </w:r>
      <w:r w:rsidRPr="00985F84">
        <w:rPr>
          <w:rFonts w:ascii="Times New Roman" w:hAnsi="Times New Roman" w:cs="Times New Roman"/>
          <w:iCs/>
          <w:sz w:val="28"/>
          <w:szCs w:val="28"/>
        </w:rPr>
        <w:t>,</w:t>
      </w:r>
      <w:r w:rsidR="00985F84">
        <w:rPr>
          <w:rFonts w:ascii="Times New Roman" w:hAnsi="Times New Roman" w:cs="Times New Roman"/>
          <w:iCs/>
          <w:sz w:val="28"/>
          <w:szCs w:val="28"/>
        </w:rPr>
        <w:t>75</w:t>
      </w:r>
      <w:r w:rsidRPr="00985F84">
        <w:rPr>
          <w:rFonts w:ascii="Times New Roman" w:hAnsi="Times New Roman" w:cs="Times New Roman"/>
          <w:iCs/>
          <w:sz w:val="28"/>
          <w:szCs w:val="28"/>
        </w:rPr>
        <w:t>%.</w:t>
      </w:r>
    </w:p>
    <w:bookmarkEnd w:id="6"/>
    <w:p w14:paraId="2272C09B" w14:textId="77777777" w:rsidR="00DA42F1" w:rsidRPr="0041136B" w:rsidRDefault="00DA42F1" w:rsidP="00C60C0F">
      <w:pPr>
        <w:pStyle w:val="ConsPlusNormal0"/>
        <w:ind w:firstLine="709"/>
        <w:jc w:val="both"/>
        <w:rPr>
          <w:rFonts w:ascii="Times New Roman" w:hAnsi="Times New Roman" w:cs="Times New Roman"/>
          <w:iCs/>
          <w:sz w:val="28"/>
          <w:szCs w:val="28"/>
          <w:highlight w:val="yellow"/>
        </w:rPr>
      </w:pPr>
    </w:p>
    <w:p w14:paraId="2753C9CA" w14:textId="150C4566" w:rsidR="001F4D37" w:rsidRPr="001600B7" w:rsidRDefault="001D31BD" w:rsidP="00C60C0F">
      <w:pPr>
        <w:suppressAutoHyphens/>
        <w:spacing w:after="0" w:line="240" w:lineRule="auto"/>
        <w:ind w:firstLine="709"/>
        <w:jc w:val="both"/>
        <w:rPr>
          <w:rFonts w:ascii="Times New Roman" w:hAnsi="Times New Roman"/>
          <w:sz w:val="28"/>
          <w:szCs w:val="28"/>
          <w:u w:val="single"/>
        </w:rPr>
      </w:pPr>
      <w:r w:rsidRPr="007111C1">
        <w:rPr>
          <w:rFonts w:ascii="Times New Roman" w:hAnsi="Times New Roman"/>
          <w:sz w:val="28"/>
          <w:szCs w:val="28"/>
          <w:u w:val="single"/>
        </w:rPr>
        <w:t xml:space="preserve">8. </w:t>
      </w:r>
      <w:r w:rsidR="001F4D37" w:rsidRPr="007111C1">
        <w:rPr>
          <w:rFonts w:ascii="Times New Roman" w:hAnsi="Times New Roman"/>
          <w:sz w:val="28"/>
          <w:szCs w:val="28"/>
          <w:u w:val="single"/>
        </w:rPr>
        <w:t>Рынок выполнения работ по содержанию и текущему ремонту общего имущества собственников помещений в многоквартирном доме</w:t>
      </w:r>
      <w:r w:rsidR="008D43B6" w:rsidRPr="007111C1">
        <w:rPr>
          <w:rFonts w:ascii="Times New Roman" w:hAnsi="Times New Roman"/>
          <w:sz w:val="28"/>
          <w:szCs w:val="28"/>
          <w:u w:val="single"/>
        </w:rPr>
        <w:t>.</w:t>
      </w:r>
    </w:p>
    <w:p w14:paraId="60345572" w14:textId="77777777" w:rsidR="001600B7" w:rsidRPr="001600B7" w:rsidRDefault="001600B7" w:rsidP="001600B7">
      <w:pPr>
        <w:suppressAutoHyphens/>
        <w:autoSpaceDE w:val="0"/>
        <w:spacing w:after="0" w:line="240" w:lineRule="auto"/>
        <w:ind w:firstLine="709"/>
        <w:jc w:val="both"/>
        <w:rPr>
          <w:rFonts w:ascii="Times New Roman" w:eastAsia="Times New Roman" w:hAnsi="Times New Roman"/>
          <w:sz w:val="28"/>
          <w:szCs w:val="28"/>
          <w:lang w:eastAsia="ar-SA"/>
        </w:rPr>
      </w:pPr>
      <w:r w:rsidRPr="001600B7">
        <w:rPr>
          <w:rFonts w:ascii="Times New Roman" w:eastAsia="Times New Roman" w:hAnsi="Times New Roman"/>
          <w:sz w:val="28"/>
          <w:szCs w:val="28"/>
          <w:lang w:eastAsia="ar-SA"/>
        </w:rPr>
        <w:t>На территории Курской области расположено 6147 многоквартирных домов общей площадью 23 200 тыс. м</w:t>
      </w:r>
      <w:r w:rsidRPr="001600B7">
        <w:rPr>
          <w:rFonts w:ascii="Times New Roman" w:eastAsia="Times New Roman" w:hAnsi="Times New Roman"/>
          <w:sz w:val="28"/>
          <w:szCs w:val="28"/>
          <w:vertAlign w:val="superscript"/>
          <w:lang w:eastAsia="ar-SA"/>
        </w:rPr>
        <w:t>2</w:t>
      </w:r>
      <w:r w:rsidRPr="001600B7">
        <w:rPr>
          <w:rFonts w:ascii="Times New Roman" w:eastAsia="Times New Roman" w:hAnsi="Times New Roman"/>
          <w:sz w:val="28"/>
          <w:szCs w:val="28"/>
          <w:lang w:eastAsia="ar-SA"/>
        </w:rPr>
        <w:t>.</w:t>
      </w:r>
    </w:p>
    <w:p w14:paraId="52BED0DA" w14:textId="7CDC5050" w:rsidR="001600B7" w:rsidRPr="001600B7" w:rsidRDefault="001600B7" w:rsidP="001600B7">
      <w:pPr>
        <w:suppressAutoHyphens/>
        <w:autoSpaceDE w:val="0"/>
        <w:spacing w:after="0" w:line="240" w:lineRule="auto"/>
        <w:ind w:firstLine="709"/>
        <w:jc w:val="both"/>
        <w:rPr>
          <w:rFonts w:ascii="Times New Roman" w:eastAsia="Times New Roman" w:hAnsi="Times New Roman"/>
          <w:sz w:val="28"/>
          <w:szCs w:val="28"/>
          <w:lang w:eastAsia="ar-SA"/>
        </w:rPr>
      </w:pPr>
      <w:r w:rsidRPr="001600B7">
        <w:rPr>
          <w:rFonts w:ascii="Times New Roman" w:eastAsia="Times New Roman" w:hAnsi="Times New Roman"/>
          <w:sz w:val="28"/>
          <w:szCs w:val="28"/>
          <w:lang w:eastAsia="ar-SA"/>
        </w:rPr>
        <w:t>4062 (66,1%) многоквартирных домов находятся в управлении управляющих организаций, 297 (4,8 %) многоквартирных домов – в управлении ТСЖ и ЖСК, собственники помещений 1428 (23,2%) многоквартирных домов избрали непосредственный способ управления, в 360 (5,9%) многоквартирных домах собственниками помещений способ управления не определен.</w:t>
      </w:r>
    </w:p>
    <w:p w14:paraId="7D5F1E3F" w14:textId="77777777" w:rsidR="001600B7" w:rsidRPr="001600B7" w:rsidRDefault="001600B7" w:rsidP="001600B7">
      <w:pPr>
        <w:suppressAutoHyphens/>
        <w:autoSpaceDE w:val="0"/>
        <w:spacing w:after="0" w:line="240" w:lineRule="auto"/>
        <w:ind w:firstLine="709"/>
        <w:jc w:val="both"/>
        <w:rPr>
          <w:rFonts w:ascii="Times New Roman" w:eastAsia="Times New Roman" w:hAnsi="Times New Roman"/>
          <w:sz w:val="28"/>
          <w:szCs w:val="28"/>
          <w:lang w:eastAsia="ar-SA"/>
        </w:rPr>
      </w:pPr>
      <w:r w:rsidRPr="001600B7">
        <w:rPr>
          <w:rFonts w:ascii="Times New Roman" w:eastAsia="Times New Roman" w:hAnsi="Times New Roman"/>
          <w:sz w:val="28"/>
          <w:szCs w:val="28"/>
          <w:lang w:eastAsia="ar-SA"/>
        </w:rPr>
        <w:t>В целях устного консультирования граждан в государственной жилищной инспекции Курской области действует телефон «Горячей линии».</w:t>
      </w:r>
    </w:p>
    <w:p w14:paraId="45185C09" w14:textId="7486958C" w:rsidR="001600B7" w:rsidRPr="001600B7" w:rsidRDefault="001600B7" w:rsidP="001600B7">
      <w:pPr>
        <w:suppressAutoHyphens/>
        <w:autoSpaceDE w:val="0"/>
        <w:spacing w:after="0" w:line="240" w:lineRule="auto"/>
        <w:ind w:firstLine="708"/>
        <w:jc w:val="both"/>
        <w:rPr>
          <w:rFonts w:ascii="Times New Roman" w:eastAsia="Times New Roman" w:hAnsi="Times New Roman"/>
          <w:bCs/>
          <w:sz w:val="28"/>
          <w:szCs w:val="28"/>
          <w:lang w:eastAsia="ar-SA"/>
        </w:rPr>
      </w:pPr>
      <w:r w:rsidRPr="001600B7">
        <w:rPr>
          <w:rFonts w:ascii="Times New Roman" w:eastAsia="Times New Roman" w:hAnsi="Times New Roman"/>
          <w:bCs/>
          <w:sz w:val="28"/>
          <w:szCs w:val="28"/>
          <w:lang w:eastAsia="ar-SA"/>
        </w:rPr>
        <w:t>За 2021 г</w:t>
      </w:r>
      <w:r w:rsidR="00D67F32">
        <w:rPr>
          <w:rFonts w:ascii="Times New Roman" w:eastAsia="Times New Roman" w:hAnsi="Times New Roman"/>
          <w:bCs/>
          <w:sz w:val="28"/>
          <w:szCs w:val="28"/>
          <w:lang w:eastAsia="ar-SA"/>
        </w:rPr>
        <w:t>од</w:t>
      </w:r>
      <w:r w:rsidRPr="001600B7">
        <w:rPr>
          <w:rFonts w:ascii="Times New Roman" w:eastAsia="Times New Roman" w:hAnsi="Times New Roman"/>
          <w:bCs/>
          <w:sz w:val="28"/>
          <w:szCs w:val="28"/>
          <w:lang w:eastAsia="ar-SA"/>
        </w:rPr>
        <w:t xml:space="preserve"> на телефон «горячей лини</w:t>
      </w:r>
      <w:r w:rsidRPr="001600B7">
        <w:rPr>
          <w:rFonts w:ascii="Times New Roman" w:eastAsia="Times New Roman" w:hAnsi="Times New Roman"/>
          <w:bCs/>
          <w:color w:val="000000"/>
          <w:sz w:val="28"/>
          <w:szCs w:val="28"/>
          <w:lang w:eastAsia="ar-SA"/>
        </w:rPr>
        <w:t>и» поступило</w:t>
      </w:r>
      <w:r w:rsidRPr="001600B7">
        <w:rPr>
          <w:rFonts w:ascii="Times New Roman" w:eastAsia="Times New Roman" w:hAnsi="Times New Roman"/>
          <w:b/>
          <w:bCs/>
          <w:color w:val="000000"/>
          <w:sz w:val="28"/>
          <w:szCs w:val="28"/>
          <w:lang w:eastAsia="ar-SA"/>
        </w:rPr>
        <w:t xml:space="preserve"> </w:t>
      </w:r>
      <w:r w:rsidRPr="001600B7">
        <w:rPr>
          <w:rFonts w:ascii="Times New Roman" w:eastAsia="Times New Roman" w:hAnsi="Times New Roman"/>
          <w:bCs/>
          <w:color w:val="000000"/>
          <w:sz w:val="28"/>
          <w:szCs w:val="28"/>
          <w:lang w:eastAsia="ar-SA"/>
        </w:rPr>
        <w:t>2075</w:t>
      </w:r>
      <w:r w:rsidRPr="001600B7">
        <w:rPr>
          <w:rFonts w:ascii="Times New Roman" w:eastAsia="Times New Roman" w:hAnsi="Times New Roman"/>
          <w:b/>
          <w:bCs/>
          <w:color w:val="000000"/>
          <w:sz w:val="28"/>
          <w:szCs w:val="28"/>
          <w:lang w:eastAsia="ar-SA"/>
        </w:rPr>
        <w:t xml:space="preserve"> </w:t>
      </w:r>
      <w:r w:rsidRPr="001600B7">
        <w:rPr>
          <w:rFonts w:ascii="Times New Roman" w:eastAsia="Times New Roman" w:hAnsi="Times New Roman"/>
          <w:bCs/>
          <w:color w:val="000000"/>
          <w:sz w:val="28"/>
          <w:szCs w:val="28"/>
          <w:lang w:eastAsia="ar-SA"/>
        </w:rPr>
        <w:t>обращений. По 1176 обращениям специалистами инспекции оказана консультативная помощь, в том числе даны рекомендации по оформлению и направлению по принадлежности обращений о нарушении прав потребителей, по</w:t>
      </w:r>
      <w:r w:rsidRPr="001600B7">
        <w:rPr>
          <w:rFonts w:ascii="Times New Roman" w:eastAsia="Times New Roman" w:hAnsi="Times New Roman"/>
          <w:b/>
          <w:bCs/>
          <w:color w:val="000000"/>
          <w:sz w:val="28"/>
          <w:szCs w:val="28"/>
          <w:lang w:eastAsia="ar-SA"/>
        </w:rPr>
        <w:t xml:space="preserve"> </w:t>
      </w:r>
      <w:r w:rsidRPr="001600B7">
        <w:rPr>
          <w:rFonts w:ascii="Times New Roman" w:eastAsia="Times New Roman" w:hAnsi="Times New Roman"/>
          <w:bCs/>
          <w:color w:val="000000"/>
          <w:sz w:val="28"/>
          <w:szCs w:val="28"/>
          <w:lang w:eastAsia="ar-SA"/>
        </w:rPr>
        <w:t>899 обращениям приняты меры оперативного реагирования, направленные на разрешение возникших проблем</w:t>
      </w:r>
      <w:r w:rsidRPr="001600B7">
        <w:rPr>
          <w:rFonts w:ascii="Times New Roman" w:eastAsia="Times New Roman" w:hAnsi="Times New Roman"/>
          <w:bCs/>
          <w:sz w:val="28"/>
          <w:szCs w:val="28"/>
          <w:lang w:eastAsia="ar-SA"/>
        </w:rPr>
        <w:t>.</w:t>
      </w:r>
    </w:p>
    <w:p w14:paraId="528F9691" w14:textId="69B580E0" w:rsidR="001600B7" w:rsidRPr="001600B7" w:rsidRDefault="001600B7" w:rsidP="001600B7">
      <w:pPr>
        <w:suppressAutoHyphens/>
        <w:autoSpaceDE w:val="0"/>
        <w:spacing w:after="0" w:line="240" w:lineRule="auto"/>
        <w:ind w:firstLine="708"/>
        <w:jc w:val="both"/>
        <w:rPr>
          <w:rFonts w:ascii="Times New Roman" w:eastAsia="Times New Roman" w:hAnsi="Times New Roman"/>
          <w:bCs/>
          <w:sz w:val="28"/>
          <w:szCs w:val="28"/>
          <w:lang w:eastAsia="ar-SA"/>
        </w:rPr>
      </w:pPr>
      <w:r w:rsidRPr="001600B7">
        <w:rPr>
          <w:rFonts w:ascii="Times New Roman" w:eastAsia="Times New Roman" w:hAnsi="Times New Roman"/>
          <w:bCs/>
          <w:sz w:val="28"/>
          <w:szCs w:val="28"/>
          <w:lang w:eastAsia="ar-SA"/>
        </w:rPr>
        <w:t>Руководящим составом государственной жилищной инспекции Курской области на регулярной основе проводятся встречи с жителями.</w:t>
      </w:r>
    </w:p>
    <w:p w14:paraId="69901596" w14:textId="77777777" w:rsidR="001600B7" w:rsidRPr="001600B7" w:rsidRDefault="001600B7" w:rsidP="001600B7">
      <w:pPr>
        <w:suppressAutoHyphens/>
        <w:autoSpaceDE w:val="0"/>
        <w:spacing w:after="0" w:line="240" w:lineRule="auto"/>
        <w:ind w:firstLine="708"/>
        <w:jc w:val="both"/>
        <w:rPr>
          <w:rFonts w:ascii="Times New Roman" w:eastAsia="Times New Roman" w:hAnsi="Times New Roman"/>
          <w:bCs/>
          <w:sz w:val="28"/>
          <w:szCs w:val="28"/>
          <w:lang w:eastAsia="ar-SA"/>
        </w:rPr>
      </w:pPr>
      <w:r w:rsidRPr="001600B7">
        <w:rPr>
          <w:rFonts w:ascii="Times New Roman" w:eastAsia="Times New Roman" w:hAnsi="Times New Roman"/>
          <w:bCs/>
          <w:sz w:val="28"/>
          <w:szCs w:val="28"/>
          <w:lang w:eastAsia="ar-SA"/>
        </w:rPr>
        <w:t>В первую</w:t>
      </w:r>
      <w:r w:rsidRPr="001600B7">
        <w:rPr>
          <w:rFonts w:ascii="Times New Roman" w:eastAsia="Times New Roman" w:hAnsi="Times New Roman"/>
          <w:sz w:val="28"/>
          <w:szCs w:val="28"/>
          <w:lang w:eastAsia="ar-SA"/>
        </w:rPr>
        <w:t xml:space="preserve"> очередь встречи с жителями направлены на рассмотрение интересующих их вопросов. В ходе бесед руководителями инспекции даются консультации по управлению, содержанию, ремонту общего имущества в многоквартирном доме, порядку начисления платы за жилищно-коммунальные услуги.</w:t>
      </w:r>
    </w:p>
    <w:p w14:paraId="5798FE52" w14:textId="77777777" w:rsidR="001600B7" w:rsidRPr="001600B7" w:rsidRDefault="001600B7" w:rsidP="001600B7">
      <w:pPr>
        <w:suppressAutoHyphens/>
        <w:autoSpaceDE w:val="0"/>
        <w:spacing w:after="0" w:line="240" w:lineRule="auto"/>
        <w:ind w:firstLine="709"/>
        <w:jc w:val="both"/>
        <w:rPr>
          <w:rFonts w:ascii="Times New Roman" w:eastAsia="Times New Roman" w:hAnsi="Times New Roman"/>
          <w:sz w:val="28"/>
          <w:szCs w:val="28"/>
          <w:lang w:eastAsia="ar-SA"/>
        </w:rPr>
      </w:pPr>
      <w:r w:rsidRPr="001600B7">
        <w:rPr>
          <w:rFonts w:ascii="Times New Roman" w:eastAsia="Times New Roman" w:hAnsi="Times New Roman"/>
          <w:sz w:val="28"/>
          <w:szCs w:val="28"/>
          <w:lang w:eastAsia="ar-SA"/>
        </w:rPr>
        <w:t>Результаты проводимых инспекцией мероприятий в сфере защиты прав жителей на получение жилищных и коммунальных услуг нормативного качества, сохранности жилищного фонда освещаются на официальном сайте государственной жилищной инспекции Курской области, а также публикуются в региональных средствах массовой информации.</w:t>
      </w:r>
    </w:p>
    <w:p w14:paraId="29B357FE" w14:textId="77777777" w:rsidR="00D91AD2" w:rsidRDefault="00D91AD2" w:rsidP="00C60C0F">
      <w:pPr>
        <w:suppressAutoHyphens/>
        <w:spacing w:after="0" w:line="240" w:lineRule="auto"/>
        <w:ind w:firstLine="709"/>
        <w:jc w:val="both"/>
        <w:rPr>
          <w:rFonts w:ascii="Times New Roman" w:hAnsi="Times New Roman"/>
          <w:sz w:val="28"/>
          <w:szCs w:val="28"/>
          <w:highlight w:val="yellow"/>
          <w:u w:val="single"/>
        </w:rPr>
      </w:pPr>
    </w:p>
    <w:p w14:paraId="507878FE" w14:textId="0244EFE2" w:rsidR="00C02D18" w:rsidRPr="00142A5D" w:rsidRDefault="001D31BD" w:rsidP="00C60C0F">
      <w:pPr>
        <w:suppressAutoHyphens/>
        <w:spacing w:after="0" w:line="240" w:lineRule="auto"/>
        <w:ind w:firstLine="709"/>
        <w:jc w:val="both"/>
        <w:rPr>
          <w:rFonts w:ascii="Times New Roman" w:eastAsia="Times New Roman" w:hAnsi="Times New Roman"/>
          <w:sz w:val="28"/>
          <w:szCs w:val="28"/>
          <w:u w:val="single"/>
          <w:lang w:eastAsia="ru-RU"/>
        </w:rPr>
      </w:pPr>
      <w:r w:rsidRPr="00142A5D">
        <w:rPr>
          <w:rFonts w:ascii="Times New Roman" w:hAnsi="Times New Roman"/>
          <w:sz w:val="28"/>
          <w:szCs w:val="28"/>
          <w:u w:val="single"/>
        </w:rPr>
        <w:t xml:space="preserve">9. </w:t>
      </w:r>
      <w:r w:rsidR="00C02D18" w:rsidRPr="00142A5D">
        <w:rPr>
          <w:rFonts w:ascii="Times New Roman" w:hAnsi="Times New Roman"/>
          <w:sz w:val="28"/>
          <w:szCs w:val="28"/>
          <w:u w:val="single"/>
        </w:rPr>
        <w:t>Рынок поставки сжиженного газа в баллонах</w:t>
      </w:r>
      <w:r w:rsidR="008D43B6" w:rsidRPr="00142A5D">
        <w:rPr>
          <w:rFonts w:ascii="Times New Roman" w:hAnsi="Times New Roman"/>
          <w:sz w:val="28"/>
          <w:szCs w:val="28"/>
          <w:u w:val="single"/>
        </w:rPr>
        <w:t>.</w:t>
      </w:r>
    </w:p>
    <w:p w14:paraId="38C69751" w14:textId="21881318" w:rsidR="00730B12" w:rsidRPr="00142A5D" w:rsidRDefault="00730B12" w:rsidP="00C60C0F">
      <w:pPr>
        <w:suppressAutoHyphens/>
        <w:spacing w:after="0" w:line="240" w:lineRule="auto"/>
        <w:ind w:firstLine="709"/>
        <w:jc w:val="both"/>
        <w:rPr>
          <w:rFonts w:ascii="Times New Roman" w:hAnsi="Times New Roman"/>
          <w:iCs/>
          <w:sz w:val="28"/>
          <w:szCs w:val="28"/>
        </w:rPr>
      </w:pPr>
      <w:r w:rsidRPr="00142A5D">
        <w:rPr>
          <w:rFonts w:ascii="Times New Roman" w:hAnsi="Times New Roman"/>
          <w:bCs/>
          <w:sz w:val="28"/>
          <w:szCs w:val="28"/>
        </w:rPr>
        <w:t xml:space="preserve">В Курской области реализация сжиженного газа в баллонах осуществляется по регулируемой розничной цене населению, проживающему в необеспеченных природным (сетевым) газом населенных пунктах, согласно сводной ведомости персонифицированного учета граждан по заявкам муниципальных образований Курской области - Обществом с ограниченной ответственностью «Газэнергосеть Белгород» (распоряжение Администрации Курской области от 29.08.2017 </w:t>
      </w:r>
      <w:r w:rsidR="004957B7" w:rsidRPr="00142A5D">
        <w:rPr>
          <w:rFonts w:ascii="Times New Roman" w:hAnsi="Times New Roman"/>
          <w:bCs/>
          <w:sz w:val="28"/>
          <w:szCs w:val="28"/>
        </w:rPr>
        <w:br/>
      </w:r>
      <w:r w:rsidRPr="00142A5D">
        <w:rPr>
          <w:rFonts w:ascii="Times New Roman" w:hAnsi="Times New Roman"/>
          <w:bCs/>
          <w:sz w:val="28"/>
          <w:szCs w:val="28"/>
        </w:rPr>
        <w:t>№ 396-ра). Доля организаций частной формы собственности в сфере поставки сжиженного газа в баллонах по итогам 20</w:t>
      </w:r>
      <w:r w:rsidR="004957B7" w:rsidRPr="00142A5D">
        <w:rPr>
          <w:rFonts w:ascii="Times New Roman" w:hAnsi="Times New Roman"/>
          <w:bCs/>
          <w:sz w:val="28"/>
          <w:szCs w:val="28"/>
        </w:rPr>
        <w:t>2</w:t>
      </w:r>
      <w:r w:rsidR="00142A5D" w:rsidRPr="00142A5D">
        <w:rPr>
          <w:rFonts w:ascii="Times New Roman" w:hAnsi="Times New Roman"/>
          <w:bCs/>
          <w:sz w:val="28"/>
          <w:szCs w:val="28"/>
        </w:rPr>
        <w:t>1</w:t>
      </w:r>
      <w:r w:rsidRPr="00142A5D">
        <w:rPr>
          <w:rFonts w:ascii="Times New Roman" w:hAnsi="Times New Roman"/>
          <w:bCs/>
          <w:sz w:val="28"/>
          <w:szCs w:val="28"/>
        </w:rPr>
        <w:t xml:space="preserve"> года составила 100%.</w:t>
      </w:r>
    </w:p>
    <w:p w14:paraId="35A7DF9C" w14:textId="77777777" w:rsidR="00C02D18" w:rsidRPr="0041136B" w:rsidRDefault="00C02D18" w:rsidP="00C60C0F">
      <w:pPr>
        <w:suppressAutoHyphens/>
        <w:spacing w:after="0" w:line="240" w:lineRule="auto"/>
        <w:ind w:firstLine="851"/>
        <w:jc w:val="both"/>
        <w:rPr>
          <w:bCs/>
          <w:sz w:val="28"/>
          <w:szCs w:val="28"/>
          <w:highlight w:val="yellow"/>
        </w:rPr>
      </w:pPr>
    </w:p>
    <w:p w14:paraId="043A2DB4" w14:textId="558FCCEF" w:rsidR="00C02D18" w:rsidRPr="00DD1125" w:rsidRDefault="001D31BD" w:rsidP="00C60C0F">
      <w:pPr>
        <w:suppressAutoHyphens/>
        <w:spacing w:after="0" w:line="240" w:lineRule="auto"/>
        <w:ind w:firstLine="851"/>
        <w:jc w:val="both"/>
        <w:rPr>
          <w:rFonts w:ascii="Times New Roman" w:hAnsi="Times New Roman"/>
          <w:sz w:val="28"/>
          <w:szCs w:val="28"/>
          <w:u w:val="single"/>
        </w:rPr>
      </w:pPr>
      <w:r w:rsidRPr="00DD1125">
        <w:rPr>
          <w:rFonts w:ascii="Times New Roman" w:hAnsi="Times New Roman"/>
          <w:sz w:val="28"/>
          <w:szCs w:val="28"/>
          <w:u w:val="single"/>
        </w:rPr>
        <w:t xml:space="preserve">10. </w:t>
      </w:r>
      <w:r w:rsidR="00C02D18" w:rsidRPr="00DD1125">
        <w:rPr>
          <w:rFonts w:ascii="Times New Roman" w:hAnsi="Times New Roman"/>
          <w:sz w:val="28"/>
          <w:szCs w:val="28"/>
          <w:u w:val="single"/>
        </w:rPr>
        <w:t>Рынок купли-продажи электрической энергии (мощности) на розничном рынке электрической энергии (мощности)</w:t>
      </w:r>
      <w:r w:rsidR="008D43B6" w:rsidRPr="00DD1125">
        <w:rPr>
          <w:rFonts w:ascii="Times New Roman" w:hAnsi="Times New Roman"/>
          <w:sz w:val="28"/>
          <w:szCs w:val="28"/>
          <w:u w:val="single"/>
        </w:rPr>
        <w:t>.</w:t>
      </w:r>
    </w:p>
    <w:p w14:paraId="1308FC62" w14:textId="5DC4578F" w:rsidR="004957B7" w:rsidRPr="00DD1125" w:rsidRDefault="004957B7" w:rsidP="004957B7">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DD1125">
        <w:rPr>
          <w:rFonts w:ascii="Times New Roman" w:eastAsia="Times New Roman" w:hAnsi="Times New Roman"/>
          <w:bCs/>
          <w:sz w:val="28"/>
          <w:szCs w:val="28"/>
          <w:lang w:eastAsia="ru-RU"/>
        </w:rPr>
        <w:t xml:space="preserve">В Курской области розничную куплю-продажу электроэнергии (мощности) осуществляют АО «АтомЭнергоСбыт», АО «КМА-Энергосбыт», ООО «РЭК», </w:t>
      </w:r>
      <w:r w:rsidR="00DD1125">
        <w:rPr>
          <w:rFonts w:ascii="Times New Roman" w:eastAsia="Times New Roman" w:hAnsi="Times New Roman"/>
          <w:bCs/>
          <w:sz w:val="28"/>
          <w:szCs w:val="28"/>
          <w:lang w:eastAsia="ru-RU"/>
        </w:rPr>
        <w:br/>
      </w:r>
      <w:r w:rsidRPr="00DD1125">
        <w:rPr>
          <w:rFonts w:ascii="Times New Roman" w:eastAsia="Times New Roman" w:hAnsi="Times New Roman"/>
          <w:bCs/>
          <w:sz w:val="28"/>
          <w:szCs w:val="28"/>
          <w:lang w:eastAsia="ru-RU"/>
        </w:rPr>
        <w:t xml:space="preserve">АО «Газпром энергосбыт», ООО «ГРИНН Энергосбыт», ООО «АРСТЭМ-ЭнергоТрейд», ООО «РУСЭНЕРГОСБЫТ», АО «Сибурэнергоменеджмент», </w:t>
      </w:r>
      <w:r w:rsidR="00DD1125">
        <w:rPr>
          <w:rFonts w:ascii="Times New Roman" w:eastAsia="Times New Roman" w:hAnsi="Times New Roman"/>
          <w:bCs/>
          <w:sz w:val="28"/>
          <w:szCs w:val="28"/>
          <w:lang w:eastAsia="ru-RU"/>
        </w:rPr>
        <w:br/>
      </w:r>
      <w:r w:rsidRPr="00DD1125">
        <w:rPr>
          <w:rFonts w:ascii="Times New Roman" w:eastAsia="Times New Roman" w:hAnsi="Times New Roman"/>
          <w:bCs/>
          <w:sz w:val="28"/>
          <w:szCs w:val="28"/>
          <w:lang w:eastAsia="ru-RU"/>
        </w:rPr>
        <w:t>АО «Мосэнергосбыт», ООО «СВЭСКО», АО «</w:t>
      </w:r>
      <w:proofErr w:type="spellStart"/>
      <w:r w:rsidRPr="00DD1125">
        <w:rPr>
          <w:rFonts w:ascii="Times New Roman" w:eastAsia="Times New Roman" w:hAnsi="Times New Roman"/>
          <w:bCs/>
          <w:sz w:val="28"/>
          <w:szCs w:val="28"/>
          <w:lang w:eastAsia="ru-RU"/>
        </w:rPr>
        <w:t>Новосибирскэнергосбыт</w:t>
      </w:r>
      <w:proofErr w:type="spellEnd"/>
      <w:r w:rsidRPr="00DD1125">
        <w:rPr>
          <w:rFonts w:ascii="Times New Roman" w:eastAsia="Times New Roman" w:hAnsi="Times New Roman"/>
          <w:bCs/>
          <w:sz w:val="28"/>
          <w:szCs w:val="28"/>
          <w:lang w:eastAsia="ru-RU"/>
        </w:rPr>
        <w:t>»</w:t>
      </w:r>
      <w:r w:rsidR="00DD1125">
        <w:rPr>
          <w:rFonts w:ascii="Times New Roman" w:eastAsia="Times New Roman" w:hAnsi="Times New Roman"/>
          <w:bCs/>
          <w:sz w:val="28"/>
          <w:szCs w:val="28"/>
          <w:lang w:eastAsia="ru-RU"/>
        </w:rPr>
        <w:t xml:space="preserve">, </w:t>
      </w:r>
      <w:r w:rsidR="00DD1125">
        <w:rPr>
          <w:rFonts w:ascii="Times New Roman" w:eastAsia="Times New Roman" w:hAnsi="Times New Roman"/>
          <w:bCs/>
          <w:sz w:val="28"/>
          <w:szCs w:val="28"/>
          <w:lang w:eastAsia="ru-RU"/>
        </w:rPr>
        <w:br/>
      </w:r>
      <w:r w:rsidR="00DD1125">
        <w:rPr>
          <w:rFonts w:ascii="Times New Roman" w:hAnsi="Times New Roman"/>
          <w:bCs/>
          <w:sz w:val="28"/>
          <w:szCs w:val="28"/>
        </w:rPr>
        <w:t>ООО «Квадра-Энергосбыт»</w:t>
      </w:r>
      <w:r w:rsidRPr="00DD1125">
        <w:rPr>
          <w:rFonts w:ascii="Times New Roman" w:eastAsia="Times New Roman" w:hAnsi="Times New Roman"/>
          <w:bCs/>
          <w:sz w:val="28"/>
          <w:szCs w:val="28"/>
          <w:lang w:eastAsia="ru-RU"/>
        </w:rPr>
        <w:t>.</w:t>
      </w:r>
    </w:p>
    <w:p w14:paraId="5AC702B5" w14:textId="719B01DA" w:rsidR="004957B7" w:rsidRPr="00DD1125" w:rsidRDefault="004957B7" w:rsidP="004957B7">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DD1125">
        <w:rPr>
          <w:rFonts w:ascii="Times New Roman" w:eastAsia="Times New Roman" w:hAnsi="Times New Roman"/>
          <w:bCs/>
          <w:sz w:val="28"/>
          <w:szCs w:val="28"/>
          <w:lang w:eastAsia="ru-RU"/>
        </w:rPr>
        <w:t xml:space="preserve">Объем реализации электрической энергии на розничном рынке составил </w:t>
      </w:r>
      <w:r w:rsidR="00DD1125" w:rsidRPr="00DD1125">
        <w:rPr>
          <w:rFonts w:ascii="Times New Roman" w:hAnsi="Times New Roman"/>
          <w:bCs/>
          <w:sz w:val="28"/>
          <w:szCs w:val="28"/>
        </w:rPr>
        <w:t>6,936</w:t>
      </w:r>
      <w:r w:rsidRPr="00DD1125">
        <w:rPr>
          <w:rFonts w:ascii="Times New Roman" w:eastAsia="Times New Roman" w:hAnsi="Times New Roman"/>
          <w:bCs/>
          <w:sz w:val="28"/>
          <w:szCs w:val="28"/>
          <w:lang w:eastAsia="ru-RU"/>
        </w:rPr>
        <w:t xml:space="preserve"> млрд. </w:t>
      </w:r>
      <w:proofErr w:type="spellStart"/>
      <w:r w:rsidRPr="00DD1125">
        <w:rPr>
          <w:rFonts w:ascii="Times New Roman" w:eastAsia="Times New Roman" w:hAnsi="Times New Roman"/>
          <w:bCs/>
          <w:sz w:val="28"/>
          <w:szCs w:val="28"/>
          <w:lang w:eastAsia="ru-RU"/>
        </w:rPr>
        <w:t>кВт.ч</w:t>
      </w:r>
      <w:proofErr w:type="spellEnd"/>
      <w:r w:rsidRPr="00DD1125">
        <w:rPr>
          <w:rFonts w:ascii="Times New Roman" w:eastAsia="Times New Roman" w:hAnsi="Times New Roman"/>
          <w:bCs/>
          <w:sz w:val="28"/>
          <w:szCs w:val="28"/>
          <w:lang w:eastAsia="ru-RU"/>
        </w:rPr>
        <w:t xml:space="preserve">, при этом организациями с участием государства </w:t>
      </w:r>
      <w:r w:rsidRPr="00DD1125">
        <w:rPr>
          <w:rFonts w:ascii="Times New Roman" w:eastAsia="Times New Roman" w:hAnsi="Times New Roman"/>
          <w:bCs/>
          <w:sz w:val="28"/>
          <w:szCs w:val="28"/>
          <w:lang w:eastAsia="ru-RU"/>
        </w:rPr>
        <w:br/>
        <w:t xml:space="preserve">(АО «АтомЭнергоСбыт») реализовано </w:t>
      </w:r>
      <w:r w:rsidR="00DD1125" w:rsidRPr="00DD1125">
        <w:rPr>
          <w:rFonts w:ascii="Times New Roman" w:hAnsi="Times New Roman"/>
          <w:bCs/>
          <w:sz w:val="28"/>
          <w:szCs w:val="28"/>
        </w:rPr>
        <w:t xml:space="preserve">3,264 </w:t>
      </w:r>
      <w:r w:rsidRPr="00DD1125">
        <w:rPr>
          <w:rFonts w:ascii="Times New Roman" w:eastAsia="Times New Roman" w:hAnsi="Times New Roman"/>
          <w:bCs/>
          <w:sz w:val="28"/>
          <w:szCs w:val="28"/>
          <w:lang w:eastAsia="ru-RU"/>
        </w:rPr>
        <w:t xml:space="preserve">млрд. </w:t>
      </w:r>
      <w:proofErr w:type="spellStart"/>
      <w:r w:rsidRPr="00DD1125">
        <w:rPr>
          <w:rFonts w:ascii="Times New Roman" w:eastAsia="Times New Roman" w:hAnsi="Times New Roman"/>
          <w:bCs/>
          <w:sz w:val="28"/>
          <w:szCs w:val="28"/>
          <w:lang w:eastAsia="ru-RU"/>
        </w:rPr>
        <w:t>кВт.ч</w:t>
      </w:r>
      <w:proofErr w:type="spellEnd"/>
      <w:r w:rsidRPr="00DD1125">
        <w:rPr>
          <w:rFonts w:ascii="Times New Roman" w:eastAsia="Times New Roman" w:hAnsi="Times New Roman"/>
          <w:bCs/>
          <w:sz w:val="28"/>
          <w:szCs w:val="28"/>
          <w:lang w:eastAsia="ru-RU"/>
        </w:rPr>
        <w:t>.</w:t>
      </w:r>
    </w:p>
    <w:p w14:paraId="1FBFC20E" w14:textId="5E2F7EA1" w:rsidR="004957B7" w:rsidRPr="00DD1125" w:rsidRDefault="004957B7" w:rsidP="004957B7">
      <w:pPr>
        <w:suppressAutoHyphens/>
        <w:spacing w:after="0" w:line="240" w:lineRule="auto"/>
        <w:ind w:firstLine="851"/>
        <w:jc w:val="both"/>
        <w:rPr>
          <w:rFonts w:ascii="Times New Roman" w:eastAsia="Times New Roman" w:hAnsi="Times New Roman"/>
          <w:sz w:val="28"/>
          <w:szCs w:val="28"/>
          <w:lang w:eastAsia="ru-RU"/>
        </w:rPr>
      </w:pPr>
      <w:r w:rsidRPr="00DD1125">
        <w:rPr>
          <w:rFonts w:ascii="Times New Roman" w:eastAsia="Times New Roman" w:hAnsi="Times New Roman"/>
          <w:sz w:val="28"/>
          <w:szCs w:val="28"/>
          <w:lang w:eastAsia="ru-RU"/>
        </w:rPr>
        <w:t>Доля организаций частной формы собственности в сфере купли-продажи электрической энергии (мощности) на розничном рынке электрической энергии (мощности) по итогам 202</w:t>
      </w:r>
      <w:r w:rsidR="00DD1125" w:rsidRPr="00DD1125">
        <w:rPr>
          <w:rFonts w:ascii="Times New Roman" w:eastAsia="Times New Roman" w:hAnsi="Times New Roman"/>
          <w:sz w:val="28"/>
          <w:szCs w:val="28"/>
          <w:lang w:eastAsia="ru-RU"/>
        </w:rPr>
        <w:t>1</w:t>
      </w:r>
      <w:r w:rsidRPr="00DD1125">
        <w:rPr>
          <w:rFonts w:ascii="Times New Roman" w:eastAsia="Times New Roman" w:hAnsi="Times New Roman"/>
          <w:sz w:val="28"/>
          <w:szCs w:val="28"/>
          <w:lang w:eastAsia="ru-RU"/>
        </w:rPr>
        <w:t xml:space="preserve"> года составила 4</w:t>
      </w:r>
      <w:r w:rsidR="003664F0" w:rsidRPr="00DD1125">
        <w:rPr>
          <w:rFonts w:ascii="Times New Roman" w:eastAsia="Times New Roman" w:hAnsi="Times New Roman"/>
          <w:sz w:val="28"/>
          <w:szCs w:val="28"/>
          <w:lang w:eastAsia="ru-RU"/>
        </w:rPr>
        <w:t>8</w:t>
      </w:r>
      <w:r w:rsidRPr="00DD1125">
        <w:rPr>
          <w:rFonts w:ascii="Times New Roman" w:eastAsia="Times New Roman" w:hAnsi="Times New Roman"/>
          <w:sz w:val="28"/>
          <w:szCs w:val="28"/>
          <w:lang w:eastAsia="ru-RU"/>
        </w:rPr>
        <w:t>%.</w:t>
      </w:r>
    </w:p>
    <w:p w14:paraId="0A71AC61" w14:textId="77777777" w:rsidR="00542397" w:rsidRPr="0041136B" w:rsidRDefault="00542397" w:rsidP="00C60C0F">
      <w:pPr>
        <w:suppressAutoHyphens/>
        <w:spacing w:after="0" w:line="240" w:lineRule="auto"/>
        <w:ind w:firstLine="851"/>
        <w:jc w:val="both"/>
        <w:rPr>
          <w:rFonts w:ascii="Times New Roman" w:hAnsi="Times New Roman"/>
          <w:sz w:val="28"/>
          <w:szCs w:val="28"/>
          <w:highlight w:val="yellow"/>
          <w:u w:val="single"/>
        </w:rPr>
      </w:pPr>
    </w:p>
    <w:p w14:paraId="45EEB8CA" w14:textId="64815713" w:rsidR="00C02D18" w:rsidRPr="006A47E5" w:rsidRDefault="001D31BD" w:rsidP="00C60C0F">
      <w:pPr>
        <w:suppressAutoHyphens/>
        <w:spacing w:after="0" w:line="240" w:lineRule="auto"/>
        <w:ind w:firstLine="851"/>
        <w:jc w:val="both"/>
        <w:rPr>
          <w:rFonts w:ascii="Times New Roman" w:hAnsi="Times New Roman"/>
          <w:sz w:val="28"/>
          <w:szCs w:val="28"/>
          <w:u w:val="single"/>
        </w:rPr>
      </w:pPr>
      <w:r w:rsidRPr="006A47E5">
        <w:rPr>
          <w:rFonts w:ascii="Times New Roman" w:hAnsi="Times New Roman"/>
          <w:sz w:val="28"/>
          <w:szCs w:val="28"/>
          <w:u w:val="single"/>
        </w:rPr>
        <w:t xml:space="preserve">11. </w:t>
      </w:r>
      <w:r w:rsidR="00C02D18" w:rsidRPr="006A47E5">
        <w:rPr>
          <w:rFonts w:ascii="Times New Roman" w:hAnsi="Times New Roman"/>
          <w:sz w:val="28"/>
          <w:szCs w:val="28"/>
          <w:u w:val="single"/>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p w14:paraId="7233F605" w14:textId="3AB62C84" w:rsidR="00C02D18" w:rsidRPr="0041136B" w:rsidRDefault="00C02D18" w:rsidP="00C60C0F">
      <w:pPr>
        <w:shd w:val="clear" w:color="auto" w:fill="FFFFFF"/>
        <w:suppressAutoHyphens/>
        <w:spacing w:after="0" w:line="240" w:lineRule="auto"/>
        <w:ind w:left="34" w:right="34" w:firstLine="851"/>
        <w:contextualSpacing/>
        <w:jc w:val="both"/>
        <w:rPr>
          <w:rFonts w:ascii="Times New Roman" w:hAnsi="Times New Roman"/>
          <w:bCs/>
          <w:sz w:val="28"/>
          <w:szCs w:val="28"/>
          <w:highlight w:val="yellow"/>
        </w:rPr>
      </w:pPr>
      <w:r w:rsidRPr="006A47E5">
        <w:rPr>
          <w:rFonts w:ascii="Times New Roman" w:hAnsi="Times New Roman"/>
          <w:bCs/>
          <w:sz w:val="28"/>
          <w:szCs w:val="28"/>
        </w:rPr>
        <w:t xml:space="preserve">Производство электрической энергии на розничном рынке, включая производство электрической энергии в режиме когенерации, на территории Курской области осуществляют следующие организации: </w:t>
      </w:r>
      <w:r w:rsidR="00C07AA7" w:rsidRPr="0041136B">
        <w:rPr>
          <w:rFonts w:ascii="Times New Roman" w:hAnsi="Times New Roman"/>
          <w:bCs/>
          <w:sz w:val="28"/>
          <w:szCs w:val="28"/>
          <w:highlight w:val="yellow"/>
        </w:rPr>
        <w:t xml:space="preserve">                                               </w:t>
      </w:r>
      <w:r w:rsidR="006A47E5" w:rsidRPr="006A47E5">
        <w:rPr>
          <w:rFonts w:ascii="Times New Roman" w:hAnsi="Times New Roman"/>
          <w:bCs/>
          <w:sz w:val="28"/>
          <w:szCs w:val="28"/>
        </w:rPr>
        <w:t>АО «Теплоэнергосбытовая компания», ООО «Энерготехпром», ОАО «Кривец-Сахар», ООО «КурскСахарПром», ПАО «Квадра» (Курская ТЭЦ-4), ООО «Южная генерирующая компания».</w:t>
      </w:r>
    </w:p>
    <w:p w14:paraId="00F3A826" w14:textId="4DC23BD1" w:rsidR="00DB0003" w:rsidRPr="006A47E5" w:rsidRDefault="00DB0003" w:rsidP="00C60C0F">
      <w:pPr>
        <w:suppressAutoHyphens/>
        <w:spacing w:after="0" w:line="240" w:lineRule="auto"/>
        <w:ind w:firstLine="851"/>
        <w:jc w:val="both"/>
        <w:rPr>
          <w:rFonts w:ascii="Times New Roman" w:hAnsi="Times New Roman"/>
          <w:bCs/>
          <w:sz w:val="28"/>
          <w:szCs w:val="28"/>
        </w:rPr>
      </w:pPr>
      <w:r w:rsidRPr="006A47E5">
        <w:rPr>
          <w:rFonts w:ascii="Times New Roman" w:hAnsi="Times New Roman"/>
          <w:bCs/>
          <w:sz w:val="28"/>
          <w:szCs w:val="28"/>
        </w:rPr>
        <w:t>Общий объем производства электроэнергии на розничном рынке, включая производство электрической энергии в режиме когенерации, в 202</w:t>
      </w:r>
      <w:r w:rsidR="006A47E5">
        <w:rPr>
          <w:rFonts w:ascii="Times New Roman" w:hAnsi="Times New Roman"/>
          <w:bCs/>
          <w:sz w:val="28"/>
          <w:szCs w:val="28"/>
        </w:rPr>
        <w:t>1</w:t>
      </w:r>
      <w:r w:rsidRPr="006A47E5">
        <w:rPr>
          <w:rFonts w:ascii="Times New Roman" w:hAnsi="Times New Roman"/>
          <w:bCs/>
          <w:sz w:val="28"/>
          <w:szCs w:val="28"/>
        </w:rPr>
        <w:t xml:space="preserve"> году составил </w:t>
      </w:r>
      <w:r w:rsidR="006A47E5" w:rsidRPr="006A47E5">
        <w:rPr>
          <w:rFonts w:ascii="Times New Roman" w:hAnsi="Times New Roman"/>
          <w:bCs/>
          <w:sz w:val="28"/>
          <w:szCs w:val="28"/>
        </w:rPr>
        <w:t>22,771</w:t>
      </w:r>
      <w:r w:rsidRPr="006A47E5">
        <w:rPr>
          <w:rFonts w:ascii="Times New Roman" w:hAnsi="Times New Roman"/>
          <w:bCs/>
          <w:sz w:val="28"/>
          <w:szCs w:val="28"/>
        </w:rPr>
        <w:t xml:space="preserve"> млн. кВт*ч. </w:t>
      </w:r>
    </w:p>
    <w:p w14:paraId="65915435" w14:textId="4CD5EBBE" w:rsidR="00675D23" w:rsidRPr="006A47E5" w:rsidRDefault="00DB0003" w:rsidP="00C60C0F">
      <w:pPr>
        <w:suppressAutoHyphens/>
        <w:spacing w:after="0" w:line="240" w:lineRule="auto"/>
        <w:ind w:firstLine="851"/>
        <w:jc w:val="both"/>
        <w:rPr>
          <w:rFonts w:ascii="Times New Roman" w:hAnsi="Times New Roman"/>
          <w:sz w:val="28"/>
          <w:szCs w:val="28"/>
        </w:rPr>
      </w:pPr>
      <w:r w:rsidRPr="006A47E5">
        <w:rPr>
          <w:rFonts w:ascii="Times New Roman" w:hAnsi="Times New Roman"/>
          <w:sz w:val="28"/>
          <w:szCs w:val="28"/>
        </w:rPr>
        <w:t>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по итогам 202</w:t>
      </w:r>
      <w:r w:rsidR="006A47E5" w:rsidRPr="006A47E5">
        <w:rPr>
          <w:rFonts w:ascii="Times New Roman" w:hAnsi="Times New Roman"/>
          <w:sz w:val="28"/>
          <w:szCs w:val="28"/>
        </w:rPr>
        <w:t>1</w:t>
      </w:r>
      <w:r w:rsidRPr="006A47E5">
        <w:rPr>
          <w:rFonts w:ascii="Times New Roman" w:hAnsi="Times New Roman"/>
          <w:sz w:val="28"/>
          <w:szCs w:val="28"/>
        </w:rPr>
        <w:t xml:space="preserve"> года составила 78%.</w:t>
      </w:r>
    </w:p>
    <w:p w14:paraId="41FB8E7E" w14:textId="77777777" w:rsidR="00DB0003" w:rsidRPr="0041136B" w:rsidRDefault="00DB0003" w:rsidP="00C60C0F">
      <w:pPr>
        <w:suppressAutoHyphens/>
        <w:spacing w:after="0" w:line="240" w:lineRule="auto"/>
        <w:ind w:firstLine="851"/>
        <w:jc w:val="both"/>
        <w:rPr>
          <w:rFonts w:ascii="Times New Roman" w:hAnsi="Times New Roman"/>
          <w:sz w:val="28"/>
          <w:szCs w:val="28"/>
          <w:highlight w:val="yellow"/>
          <w:u w:val="single"/>
        </w:rPr>
      </w:pPr>
    </w:p>
    <w:p w14:paraId="1358711D" w14:textId="0E5A62A3" w:rsidR="004247A7" w:rsidRPr="00B33C4F" w:rsidRDefault="001D31BD" w:rsidP="00C60C0F">
      <w:pPr>
        <w:suppressAutoHyphens/>
        <w:spacing w:after="0" w:line="240" w:lineRule="auto"/>
        <w:ind w:firstLine="709"/>
        <w:jc w:val="both"/>
        <w:rPr>
          <w:rFonts w:ascii="Times New Roman" w:hAnsi="Times New Roman"/>
          <w:sz w:val="28"/>
          <w:szCs w:val="28"/>
          <w:u w:val="single"/>
        </w:rPr>
      </w:pPr>
      <w:r w:rsidRPr="00B33C4F">
        <w:rPr>
          <w:rFonts w:ascii="Times New Roman" w:hAnsi="Times New Roman"/>
          <w:sz w:val="28"/>
          <w:szCs w:val="28"/>
          <w:u w:val="single"/>
        </w:rPr>
        <w:t xml:space="preserve">12. </w:t>
      </w:r>
      <w:r w:rsidR="004247A7" w:rsidRPr="00B33C4F">
        <w:rPr>
          <w:rFonts w:ascii="Times New Roman" w:hAnsi="Times New Roman"/>
          <w:sz w:val="28"/>
          <w:szCs w:val="28"/>
          <w:u w:val="single"/>
        </w:rPr>
        <w:t>Рынок оказания услуг по перевозке пассажиров и багажа легковым такси на территории Курской области</w:t>
      </w:r>
      <w:r w:rsidR="008D43B6" w:rsidRPr="00B33C4F">
        <w:rPr>
          <w:rFonts w:ascii="Times New Roman" w:hAnsi="Times New Roman"/>
          <w:sz w:val="28"/>
          <w:szCs w:val="28"/>
          <w:u w:val="single"/>
        </w:rPr>
        <w:t>.</w:t>
      </w:r>
    </w:p>
    <w:p w14:paraId="21D5B91A" w14:textId="77777777" w:rsidR="00B33C4F" w:rsidRPr="00B33C4F" w:rsidRDefault="00B33C4F" w:rsidP="00B33C4F">
      <w:pPr>
        <w:spacing w:after="0" w:line="240" w:lineRule="auto"/>
        <w:ind w:firstLine="709"/>
        <w:jc w:val="both"/>
        <w:rPr>
          <w:rFonts w:ascii="Times New Roman" w:eastAsia="Times New Roman" w:hAnsi="Times New Roman"/>
          <w:sz w:val="28"/>
          <w:szCs w:val="28"/>
          <w:lang w:eastAsia="ru-RU"/>
        </w:rPr>
      </w:pPr>
      <w:r w:rsidRPr="00B33C4F">
        <w:rPr>
          <w:rFonts w:ascii="Times New Roman" w:hAnsi="Times New Roman"/>
          <w:sz w:val="28"/>
          <w:szCs w:val="28"/>
        </w:rPr>
        <w:t>В 2021 году комитетом транспорта и автомобильных дорог Курской области было выдано 84 разрешения на осуществление деятельности по перевозке пассажиров и багажа легковым такси на территории Курской области.</w:t>
      </w:r>
    </w:p>
    <w:p w14:paraId="1F2ACFA6" w14:textId="4C5CD594" w:rsidR="00B33C4F" w:rsidRPr="00B33C4F" w:rsidRDefault="00B33C4F" w:rsidP="00B33C4F">
      <w:pPr>
        <w:spacing w:after="0" w:line="240" w:lineRule="auto"/>
        <w:ind w:firstLine="709"/>
        <w:jc w:val="both"/>
        <w:rPr>
          <w:rFonts w:ascii="Times New Roman" w:hAnsi="Times New Roman"/>
          <w:sz w:val="28"/>
          <w:szCs w:val="28"/>
        </w:rPr>
      </w:pPr>
      <w:r w:rsidRPr="00B33C4F">
        <w:rPr>
          <w:rFonts w:ascii="Times New Roman" w:hAnsi="Times New Roman"/>
          <w:sz w:val="28"/>
          <w:szCs w:val="28"/>
        </w:rPr>
        <w:t>Получателями услуги являются индивидуальные предприниматели и юридические лица (хозяйствующие субъекты) без гос</w:t>
      </w:r>
      <w:r w:rsidR="00AF439B">
        <w:rPr>
          <w:rFonts w:ascii="Times New Roman" w:hAnsi="Times New Roman"/>
          <w:sz w:val="28"/>
          <w:szCs w:val="28"/>
        </w:rPr>
        <w:t xml:space="preserve">ударственного </w:t>
      </w:r>
      <w:r w:rsidRPr="00B33C4F">
        <w:rPr>
          <w:rFonts w:ascii="Times New Roman" w:hAnsi="Times New Roman"/>
          <w:sz w:val="28"/>
          <w:szCs w:val="28"/>
        </w:rPr>
        <w:t>участия.</w:t>
      </w:r>
    </w:p>
    <w:p w14:paraId="5FDD75BF" w14:textId="77777777" w:rsidR="00A60EE8" w:rsidRPr="0041136B" w:rsidRDefault="00A60EE8" w:rsidP="00C60C0F">
      <w:pPr>
        <w:suppressAutoHyphens/>
        <w:spacing w:after="0" w:line="240" w:lineRule="auto"/>
        <w:ind w:right="-1" w:firstLine="709"/>
        <w:jc w:val="both"/>
        <w:rPr>
          <w:rFonts w:ascii="Times New Roman" w:hAnsi="Times New Roman"/>
          <w:sz w:val="28"/>
          <w:szCs w:val="28"/>
          <w:highlight w:val="yellow"/>
          <w:u w:val="single"/>
        </w:rPr>
      </w:pPr>
    </w:p>
    <w:p w14:paraId="4DFB07B6" w14:textId="57FE6EC5" w:rsidR="004247A7" w:rsidRPr="00E8724F" w:rsidRDefault="001D31BD" w:rsidP="00C60C0F">
      <w:pPr>
        <w:suppressAutoHyphens/>
        <w:spacing w:after="0" w:line="240" w:lineRule="auto"/>
        <w:ind w:right="-1" w:firstLine="709"/>
        <w:jc w:val="both"/>
        <w:rPr>
          <w:rFonts w:ascii="Times New Roman" w:hAnsi="Times New Roman"/>
          <w:sz w:val="28"/>
          <w:szCs w:val="28"/>
          <w:u w:val="single"/>
        </w:rPr>
      </w:pPr>
      <w:r w:rsidRPr="00E8724F">
        <w:rPr>
          <w:rFonts w:ascii="Times New Roman" w:hAnsi="Times New Roman"/>
          <w:sz w:val="28"/>
          <w:szCs w:val="28"/>
          <w:u w:val="single"/>
        </w:rPr>
        <w:t xml:space="preserve">13. </w:t>
      </w:r>
      <w:r w:rsidR="004247A7" w:rsidRPr="00E8724F">
        <w:rPr>
          <w:rFonts w:ascii="Times New Roman" w:hAnsi="Times New Roman"/>
          <w:sz w:val="28"/>
          <w:szCs w:val="28"/>
          <w:u w:val="single"/>
        </w:rPr>
        <w:t>Рынок оказания услуг по ремонту автотранспортных средств</w:t>
      </w:r>
      <w:r w:rsidR="008D43B6" w:rsidRPr="00E8724F">
        <w:rPr>
          <w:rFonts w:ascii="Times New Roman" w:hAnsi="Times New Roman"/>
          <w:sz w:val="28"/>
          <w:szCs w:val="28"/>
          <w:u w:val="single"/>
        </w:rPr>
        <w:t>.</w:t>
      </w:r>
    </w:p>
    <w:p w14:paraId="6A33B0FF" w14:textId="1D56272B" w:rsidR="00E8724F" w:rsidRDefault="00E8724F" w:rsidP="00E8724F">
      <w:pPr>
        <w:spacing w:after="0" w:line="240" w:lineRule="auto"/>
        <w:ind w:firstLine="708"/>
        <w:jc w:val="both"/>
        <w:rPr>
          <w:rFonts w:ascii="Times New Roman" w:eastAsiaTheme="minorEastAsia" w:hAnsi="Times New Roman"/>
          <w:sz w:val="28"/>
          <w:szCs w:val="28"/>
          <w:lang w:eastAsia="ru-RU"/>
        </w:rPr>
      </w:pPr>
      <w:r>
        <w:rPr>
          <w:rFonts w:ascii="Times New Roman" w:eastAsia="SimSun" w:hAnsi="Times New Roman"/>
          <w:kern w:val="2"/>
          <w:sz w:val="28"/>
          <w:szCs w:val="28"/>
          <w:lang w:eastAsia="ar-SA"/>
        </w:rPr>
        <w:t>Проведен мониторинг состояния рынка оказания услуг по ремонту автотранспортных средств. В 2021 на рынке действовало 261 организация. Доля частной формы собственности составила 98,5%. На основе информации, предоставлен</w:t>
      </w:r>
      <w:r>
        <w:rPr>
          <w:rFonts w:ascii="Times New Roman" w:eastAsia="SimSun" w:hAnsi="Times New Roman"/>
          <w:kern w:val="2"/>
          <w:sz w:val="28"/>
          <w:szCs w:val="28"/>
          <w:lang w:eastAsia="ar-SA"/>
        </w:rPr>
        <w:lastRenderedPageBreak/>
        <w:t>ной муниципальными образованиями, проведен анализ состояния конкурентной среды рынка оказания услуг по ремонту автотранспортных средств.  В данной сфере создана высокая степень конкуренции, которая способствует развитию данного вида услуг. Объем оказанных услуг по ремонту автотранспортных средств в 2021 году составил 1794,1 млн. руб. (115,2 % к 2020 год</w:t>
      </w:r>
      <w:r w:rsidR="009939A4">
        <w:rPr>
          <w:rFonts w:ascii="Times New Roman" w:eastAsia="SimSun" w:hAnsi="Times New Roman"/>
          <w:kern w:val="2"/>
          <w:sz w:val="28"/>
          <w:szCs w:val="28"/>
          <w:lang w:eastAsia="ar-SA"/>
        </w:rPr>
        <w:t>у</w:t>
      </w:r>
      <w:r>
        <w:rPr>
          <w:rFonts w:ascii="Times New Roman" w:eastAsia="SimSun" w:hAnsi="Times New Roman"/>
          <w:kern w:val="2"/>
          <w:sz w:val="28"/>
          <w:szCs w:val="28"/>
          <w:lang w:eastAsia="ar-SA"/>
        </w:rPr>
        <w:t xml:space="preserve">).  </w:t>
      </w:r>
    </w:p>
    <w:p w14:paraId="3BFDDDC9" w14:textId="77777777" w:rsidR="00E8724F" w:rsidRDefault="00E8724F" w:rsidP="00E8724F">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t>В рамках мероприятий, направленных на популяризацию предпринимательства в регионе,</w:t>
      </w:r>
      <w:r>
        <w:rPr>
          <w:rFonts w:ascii="Times New Roman" w:hAnsi="Times New Roman"/>
          <w:sz w:val="28"/>
          <w:szCs w:val="28"/>
        </w:rPr>
        <w:t xml:space="preserve"> организациями инфраструктуры поддержки малого и среднего предпринимательства</w:t>
      </w:r>
      <w:r>
        <w:rPr>
          <w:rFonts w:ascii="Times New Roman" w:eastAsia="SimSun" w:hAnsi="Times New Roman"/>
          <w:kern w:val="2"/>
          <w:sz w:val="28"/>
          <w:szCs w:val="28"/>
          <w:lang w:eastAsia="ar-SA"/>
        </w:rPr>
        <w:t xml:space="preserve"> проводятся конференции, форумы, круглые столы, в том числе направленные на повышение финансовой грамотности и информированности субъектов малого и среднего предпринимательства. </w:t>
      </w:r>
    </w:p>
    <w:p w14:paraId="153242E9" w14:textId="05853A2A" w:rsidR="00E8724F" w:rsidRDefault="00E8724F" w:rsidP="00E8724F">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t xml:space="preserve">Также на территории региона прошли мероприятия, направленные на вовлечение молодежи в предпринимательскую деятельность, ведется активное взаимодействие со средствами массовой информации, в том числе в режиме </w:t>
      </w:r>
      <w:r w:rsidR="00F6088E">
        <w:rPr>
          <w:rFonts w:ascii="Times New Roman" w:eastAsia="SimSun" w:hAnsi="Times New Roman"/>
          <w:kern w:val="2"/>
          <w:sz w:val="28"/>
          <w:szCs w:val="28"/>
          <w:lang w:eastAsia="ar-SA"/>
        </w:rPr>
        <w:br/>
      </w:r>
      <w:r>
        <w:rPr>
          <w:rFonts w:ascii="Times New Roman" w:eastAsia="SimSun" w:hAnsi="Times New Roman"/>
          <w:kern w:val="2"/>
          <w:sz w:val="28"/>
          <w:szCs w:val="28"/>
          <w:lang w:eastAsia="ar-SA"/>
        </w:rPr>
        <w:t>онлайн.</w:t>
      </w:r>
    </w:p>
    <w:p w14:paraId="423F5C78" w14:textId="77777777" w:rsidR="004247A7" w:rsidRPr="0041136B" w:rsidRDefault="004247A7" w:rsidP="00C60C0F">
      <w:pPr>
        <w:suppressAutoHyphens/>
        <w:spacing w:after="0" w:line="240" w:lineRule="auto"/>
        <w:ind w:right="-1" w:firstLine="709"/>
        <w:jc w:val="both"/>
        <w:rPr>
          <w:rFonts w:ascii="Times New Roman" w:hAnsi="Times New Roman"/>
          <w:sz w:val="28"/>
          <w:szCs w:val="28"/>
          <w:highlight w:val="yellow"/>
        </w:rPr>
      </w:pPr>
    </w:p>
    <w:p w14:paraId="13CB3FDD" w14:textId="1F7DC0A0" w:rsidR="004247A7" w:rsidRPr="00EF3830" w:rsidRDefault="001D31BD" w:rsidP="00C60C0F">
      <w:pPr>
        <w:suppressAutoHyphens/>
        <w:spacing w:after="0" w:line="240" w:lineRule="auto"/>
        <w:ind w:firstLine="709"/>
        <w:jc w:val="both"/>
        <w:rPr>
          <w:rFonts w:ascii="Times New Roman" w:hAnsi="Times New Roman"/>
          <w:sz w:val="28"/>
          <w:szCs w:val="28"/>
          <w:u w:val="single"/>
        </w:rPr>
      </w:pPr>
      <w:r w:rsidRPr="00EF3830">
        <w:rPr>
          <w:rFonts w:ascii="Times New Roman" w:hAnsi="Times New Roman"/>
          <w:sz w:val="28"/>
          <w:szCs w:val="28"/>
          <w:u w:val="single"/>
        </w:rPr>
        <w:t xml:space="preserve">14. </w:t>
      </w:r>
      <w:r w:rsidR="00FF2BE6" w:rsidRPr="00EF3830">
        <w:rPr>
          <w:rFonts w:ascii="Times New Roman" w:hAnsi="Times New Roman"/>
          <w:sz w:val="28"/>
          <w:szCs w:val="28"/>
          <w:u w:val="single"/>
        </w:rPr>
        <w:t>Рынок жилищного строительства</w:t>
      </w:r>
      <w:r w:rsidR="008D43B6" w:rsidRPr="00EF3830">
        <w:rPr>
          <w:rFonts w:ascii="Times New Roman" w:hAnsi="Times New Roman"/>
          <w:sz w:val="28"/>
          <w:szCs w:val="28"/>
          <w:u w:val="single"/>
        </w:rPr>
        <w:t>.</w:t>
      </w:r>
    </w:p>
    <w:p w14:paraId="045446A9" w14:textId="77777777" w:rsidR="000F06E8" w:rsidRPr="0079686C" w:rsidRDefault="000F06E8" w:rsidP="000F06E8">
      <w:pPr>
        <w:pStyle w:val="aff5"/>
        <w:ind w:firstLine="709"/>
        <w:jc w:val="both"/>
        <w:rPr>
          <w:rFonts w:ascii="Times New Roman" w:eastAsia="Times New Roman" w:hAnsi="Times New Roman" w:cs="Times New Roman"/>
          <w:kern w:val="0"/>
          <w:sz w:val="28"/>
          <w:szCs w:val="28"/>
          <w:lang w:eastAsia="ru-RU"/>
        </w:rPr>
      </w:pPr>
      <w:r w:rsidRPr="00EF3830">
        <w:rPr>
          <w:rFonts w:ascii="Times New Roman" w:hAnsi="Times New Roman" w:cs="Times New Roman"/>
          <w:sz w:val="28"/>
          <w:szCs w:val="28"/>
        </w:rPr>
        <w:t>Наибольший объем ввода осуществляют предприятия, строящие многоквартирные дома с квартирами стандарт-класса (АО «Курский завод КПД им. А.Ф. Дериглазова», ООО «Инстеп</w:t>
      </w:r>
      <w:r w:rsidRPr="0079686C">
        <w:rPr>
          <w:rFonts w:ascii="Times New Roman" w:hAnsi="Times New Roman" w:cs="Times New Roman"/>
          <w:sz w:val="28"/>
          <w:szCs w:val="28"/>
        </w:rPr>
        <w:t>», ООО «Инженер»).</w:t>
      </w:r>
    </w:p>
    <w:p w14:paraId="775DB3B5" w14:textId="29ABFC24" w:rsidR="00FF2BE6" w:rsidRPr="00EF3830" w:rsidRDefault="00FF2BE6" w:rsidP="00C60C0F">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F3830">
        <w:rPr>
          <w:rFonts w:ascii="Times New Roman" w:hAnsi="Times New Roman"/>
          <w:sz w:val="28"/>
          <w:szCs w:val="28"/>
        </w:rPr>
        <w:t>В 20</w:t>
      </w:r>
      <w:r w:rsidR="00655ADC" w:rsidRPr="00EF3830">
        <w:rPr>
          <w:rFonts w:ascii="Times New Roman" w:hAnsi="Times New Roman"/>
          <w:sz w:val="28"/>
          <w:szCs w:val="28"/>
        </w:rPr>
        <w:t>2</w:t>
      </w:r>
      <w:r w:rsidR="00EF3830" w:rsidRPr="00EF3830">
        <w:rPr>
          <w:rFonts w:ascii="Times New Roman" w:hAnsi="Times New Roman"/>
          <w:sz w:val="28"/>
          <w:szCs w:val="28"/>
        </w:rPr>
        <w:t>1</w:t>
      </w:r>
      <w:r w:rsidRPr="00EF3830">
        <w:rPr>
          <w:rFonts w:ascii="Times New Roman" w:hAnsi="Times New Roman"/>
          <w:sz w:val="28"/>
          <w:szCs w:val="28"/>
        </w:rPr>
        <w:t xml:space="preserve"> году на территории Курской области введено в эксплуатацию </w:t>
      </w:r>
      <w:r w:rsidR="00EF3830" w:rsidRPr="00EF3830">
        <w:rPr>
          <w:rFonts w:ascii="Times New Roman" w:hAnsi="Times New Roman"/>
          <w:sz w:val="28"/>
          <w:szCs w:val="28"/>
        </w:rPr>
        <w:t>565,557</w:t>
      </w:r>
      <w:r w:rsidRPr="00EF3830">
        <w:rPr>
          <w:rFonts w:ascii="Times New Roman" w:hAnsi="Times New Roman"/>
          <w:sz w:val="28"/>
          <w:szCs w:val="28"/>
        </w:rPr>
        <w:t xml:space="preserve"> </w:t>
      </w:r>
      <w:proofErr w:type="spellStart"/>
      <w:r w:rsidRPr="00EF3830">
        <w:rPr>
          <w:rFonts w:ascii="Times New Roman" w:hAnsi="Times New Roman"/>
          <w:sz w:val="28"/>
          <w:szCs w:val="28"/>
        </w:rPr>
        <w:t>тыс.кв.м</w:t>
      </w:r>
      <w:proofErr w:type="spellEnd"/>
      <w:r w:rsidRPr="00EF3830">
        <w:rPr>
          <w:rFonts w:ascii="Times New Roman" w:hAnsi="Times New Roman"/>
          <w:sz w:val="28"/>
          <w:szCs w:val="28"/>
        </w:rPr>
        <w:t xml:space="preserve"> общей площади жилых домов, </w:t>
      </w:r>
      <w:r w:rsidR="00EF3830" w:rsidRPr="00EF3830">
        <w:rPr>
          <w:rFonts w:ascii="Times New Roman" w:hAnsi="Times New Roman"/>
          <w:sz w:val="28"/>
          <w:szCs w:val="28"/>
        </w:rPr>
        <w:t xml:space="preserve">(108,2% к уровню 2020 года), </w:t>
      </w:r>
      <w:r w:rsidRPr="00EF3830">
        <w:rPr>
          <w:rFonts w:ascii="Times New Roman" w:hAnsi="Times New Roman"/>
          <w:sz w:val="28"/>
          <w:szCs w:val="28"/>
        </w:rPr>
        <w:t xml:space="preserve">в том числе </w:t>
      </w:r>
      <w:r w:rsidR="00EF3830" w:rsidRPr="00EF3830">
        <w:rPr>
          <w:rFonts w:ascii="Times New Roman" w:hAnsi="Times New Roman"/>
          <w:sz w:val="28"/>
          <w:szCs w:val="28"/>
        </w:rPr>
        <w:t>319,399</w:t>
      </w:r>
      <w:r w:rsidRPr="00EF3830">
        <w:rPr>
          <w:rFonts w:ascii="Times New Roman" w:hAnsi="Times New Roman"/>
          <w:sz w:val="28"/>
          <w:szCs w:val="28"/>
        </w:rPr>
        <w:t xml:space="preserve"> </w:t>
      </w:r>
      <w:proofErr w:type="spellStart"/>
      <w:r w:rsidRPr="00EF3830">
        <w:rPr>
          <w:rFonts w:ascii="Times New Roman" w:hAnsi="Times New Roman"/>
          <w:sz w:val="28"/>
          <w:szCs w:val="28"/>
        </w:rPr>
        <w:t>тыс.кв.м</w:t>
      </w:r>
      <w:proofErr w:type="spellEnd"/>
      <w:r w:rsidRPr="00EF3830">
        <w:rPr>
          <w:rFonts w:ascii="Times New Roman" w:hAnsi="Times New Roman"/>
          <w:sz w:val="28"/>
          <w:szCs w:val="28"/>
        </w:rPr>
        <w:t xml:space="preserve"> индивидуальных жилых домов, и </w:t>
      </w:r>
      <w:r w:rsidR="00EF3830" w:rsidRPr="00EF3830">
        <w:rPr>
          <w:rFonts w:ascii="Times New Roman" w:hAnsi="Times New Roman"/>
          <w:sz w:val="28"/>
          <w:szCs w:val="28"/>
        </w:rPr>
        <w:t>246,158</w:t>
      </w:r>
      <w:r w:rsidRPr="00EF3830">
        <w:rPr>
          <w:rFonts w:ascii="Times New Roman" w:hAnsi="Times New Roman"/>
          <w:sz w:val="28"/>
          <w:szCs w:val="28"/>
        </w:rPr>
        <w:t xml:space="preserve"> </w:t>
      </w:r>
      <w:proofErr w:type="spellStart"/>
      <w:r w:rsidRPr="00EF3830">
        <w:rPr>
          <w:rFonts w:ascii="Times New Roman" w:hAnsi="Times New Roman"/>
          <w:sz w:val="28"/>
          <w:szCs w:val="28"/>
        </w:rPr>
        <w:t>тыс.кв.м</w:t>
      </w:r>
      <w:proofErr w:type="spellEnd"/>
      <w:r w:rsidRPr="00EF3830">
        <w:rPr>
          <w:rFonts w:ascii="Times New Roman" w:hAnsi="Times New Roman"/>
          <w:sz w:val="28"/>
          <w:szCs w:val="28"/>
        </w:rPr>
        <w:t>. многоквартирных жилых домов</w:t>
      </w:r>
      <w:r w:rsidR="00EF3830" w:rsidRPr="00EF3830">
        <w:rPr>
          <w:rFonts w:ascii="Times New Roman" w:hAnsi="Times New Roman"/>
          <w:sz w:val="28"/>
          <w:szCs w:val="28"/>
        </w:rPr>
        <w:t>.</w:t>
      </w:r>
    </w:p>
    <w:p w14:paraId="617EA682" w14:textId="7ABE2DC1" w:rsidR="00FF2BE6" w:rsidRPr="00EF3830" w:rsidRDefault="00FF2BE6" w:rsidP="00C35F9F">
      <w:pPr>
        <w:suppressAutoHyphens/>
        <w:spacing w:after="0" w:line="240" w:lineRule="auto"/>
        <w:ind w:firstLine="709"/>
        <w:jc w:val="both"/>
        <w:rPr>
          <w:rFonts w:ascii="Times New Roman" w:hAnsi="Times New Roman"/>
          <w:sz w:val="28"/>
          <w:szCs w:val="28"/>
        </w:rPr>
      </w:pPr>
      <w:r w:rsidRPr="00EF3830">
        <w:rPr>
          <w:rFonts w:ascii="Times New Roman" w:hAnsi="Times New Roman"/>
          <w:sz w:val="28"/>
          <w:szCs w:val="28"/>
        </w:rPr>
        <w:t>Строительство многоквартирных домов на территории Курской области осуществляется юридическими лицами, которые определяют параметры строящихся объектов исходя из наличия земельных участков, обеспеченности земельных участков объектами инженерной, транспортной и социальной инфраструктуры, спроса населения на жилье и расчетов финансовой прибыли.</w:t>
      </w:r>
    </w:p>
    <w:p w14:paraId="52C6B892" w14:textId="77777777" w:rsidR="00FF2BE6" w:rsidRPr="00EF3830" w:rsidRDefault="00FF2BE6" w:rsidP="00C60C0F">
      <w:pPr>
        <w:suppressAutoHyphens/>
        <w:spacing w:after="0" w:line="240" w:lineRule="auto"/>
        <w:ind w:firstLine="709"/>
        <w:jc w:val="both"/>
        <w:rPr>
          <w:rFonts w:ascii="Times New Roman" w:hAnsi="Times New Roman"/>
          <w:sz w:val="28"/>
          <w:szCs w:val="28"/>
        </w:rPr>
      </w:pPr>
    </w:p>
    <w:p w14:paraId="2CA38FBC" w14:textId="44A0EE17" w:rsidR="00FF2BE6" w:rsidRPr="00EF3830" w:rsidRDefault="001D31BD" w:rsidP="00C60C0F">
      <w:pPr>
        <w:suppressAutoHyphens/>
        <w:spacing w:after="0" w:line="240" w:lineRule="auto"/>
        <w:ind w:firstLine="709"/>
        <w:jc w:val="both"/>
        <w:rPr>
          <w:rFonts w:ascii="Times New Roman" w:hAnsi="Times New Roman"/>
          <w:sz w:val="28"/>
          <w:szCs w:val="28"/>
          <w:u w:val="single"/>
        </w:rPr>
      </w:pPr>
      <w:r w:rsidRPr="00EF3830">
        <w:rPr>
          <w:rFonts w:ascii="Times New Roman" w:hAnsi="Times New Roman"/>
          <w:sz w:val="28"/>
          <w:szCs w:val="28"/>
          <w:u w:val="single"/>
        </w:rPr>
        <w:t xml:space="preserve">15. </w:t>
      </w:r>
      <w:r w:rsidR="00FF2BE6" w:rsidRPr="00EF3830">
        <w:rPr>
          <w:rFonts w:ascii="Times New Roman" w:hAnsi="Times New Roman"/>
          <w:sz w:val="28"/>
          <w:szCs w:val="28"/>
          <w:u w:val="single"/>
        </w:rPr>
        <w:t>Рынок строительства объектов капитального строительства, за исключением жилищного и дорожного строительства</w:t>
      </w:r>
      <w:r w:rsidR="008D43B6" w:rsidRPr="00EF3830">
        <w:rPr>
          <w:rFonts w:ascii="Times New Roman" w:hAnsi="Times New Roman"/>
          <w:sz w:val="28"/>
          <w:szCs w:val="28"/>
          <w:u w:val="single"/>
        </w:rPr>
        <w:t>.</w:t>
      </w:r>
    </w:p>
    <w:p w14:paraId="19CDD8D8" w14:textId="54DB1C19" w:rsidR="00FF2BE6" w:rsidRPr="00EF3830" w:rsidRDefault="00FF2BE6" w:rsidP="00C60C0F">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F3830">
        <w:rPr>
          <w:rFonts w:ascii="Times New Roman" w:hAnsi="Times New Roman"/>
          <w:sz w:val="28"/>
          <w:szCs w:val="28"/>
        </w:rPr>
        <w:t>Объем работ, выполненных по виду деятельности «Строительство», включая работы, выполненные хозяйственным способом, за 20</w:t>
      </w:r>
      <w:r w:rsidR="00C914E7" w:rsidRPr="00EF3830">
        <w:rPr>
          <w:rFonts w:ascii="Times New Roman" w:hAnsi="Times New Roman"/>
          <w:sz w:val="28"/>
          <w:szCs w:val="28"/>
        </w:rPr>
        <w:t>2</w:t>
      </w:r>
      <w:r w:rsidR="00EF3830" w:rsidRPr="00EF3830">
        <w:rPr>
          <w:rFonts w:ascii="Times New Roman" w:hAnsi="Times New Roman"/>
          <w:sz w:val="28"/>
          <w:szCs w:val="28"/>
        </w:rPr>
        <w:t>1</w:t>
      </w:r>
      <w:r w:rsidRPr="00EF3830">
        <w:rPr>
          <w:rFonts w:ascii="Times New Roman" w:hAnsi="Times New Roman"/>
          <w:sz w:val="28"/>
          <w:szCs w:val="28"/>
        </w:rPr>
        <w:t xml:space="preserve"> год составил </w:t>
      </w:r>
      <w:r w:rsidR="00EF3830" w:rsidRPr="00EF3830">
        <w:rPr>
          <w:rFonts w:ascii="Times New Roman" w:hAnsi="Times New Roman"/>
          <w:sz w:val="28"/>
          <w:szCs w:val="28"/>
        </w:rPr>
        <w:t>115,2</w:t>
      </w:r>
      <w:r w:rsidRPr="00EF3830">
        <w:rPr>
          <w:rFonts w:ascii="Times New Roman" w:hAnsi="Times New Roman"/>
          <w:sz w:val="28"/>
          <w:szCs w:val="28"/>
        </w:rPr>
        <w:t xml:space="preserve"> млрд. рублей</w:t>
      </w:r>
      <w:r w:rsidR="00C66ECA" w:rsidRPr="00EF3830">
        <w:rPr>
          <w:rFonts w:ascii="Times New Roman" w:hAnsi="Times New Roman"/>
          <w:sz w:val="28"/>
          <w:szCs w:val="28"/>
        </w:rPr>
        <w:t xml:space="preserve"> (</w:t>
      </w:r>
      <w:r w:rsidR="00EF3830" w:rsidRPr="00EF3830">
        <w:rPr>
          <w:rFonts w:ascii="Times New Roman" w:hAnsi="Times New Roman"/>
          <w:sz w:val="28"/>
          <w:szCs w:val="28"/>
        </w:rPr>
        <w:t>126,2% к 2020 год</w:t>
      </w:r>
      <w:r w:rsidR="00AC6A84">
        <w:rPr>
          <w:rFonts w:ascii="Times New Roman" w:hAnsi="Times New Roman"/>
          <w:sz w:val="28"/>
          <w:szCs w:val="28"/>
        </w:rPr>
        <w:t>у</w:t>
      </w:r>
      <w:r w:rsidR="00C66ECA" w:rsidRPr="00EF3830">
        <w:rPr>
          <w:rFonts w:ascii="Times New Roman" w:hAnsi="Times New Roman"/>
          <w:sz w:val="28"/>
          <w:szCs w:val="28"/>
        </w:rPr>
        <w:t>).</w:t>
      </w:r>
      <w:r w:rsidRPr="00EF3830">
        <w:rPr>
          <w:rFonts w:ascii="Times New Roman" w:hAnsi="Times New Roman"/>
          <w:sz w:val="28"/>
          <w:szCs w:val="28"/>
        </w:rPr>
        <w:t xml:space="preserve"> </w:t>
      </w:r>
    </w:p>
    <w:p w14:paraId="110CB97B" w14:textId="1A832B15" w:rsidR="001D3FD6" w:rsidRPr="0041136B" w:rsidRDefault="004C3D62" w:rsidP="00C60C0F">
      <w:pPr>
        <w:suppressAutoHyphens/>
        <w:spacing w:after="0" w:line="240" w:lineRule="auto"/>
        <w:ind w:firstLine="709"/>
        <w:jc w:val="both"/>
        <w:rPr>
          <w:rFonts w:ascii="Times New Roman" w:hAnsi="Times New Roman"/>
          <w:bCs/>
          <w:iCs/>
          <w:sz w:val="28"/>
          <w:szCs w:val="28"/>
          <w:highlight w:val="yellow"/>
          <w:u w:val="single"/>
        </w:rPr>
      </w:pPr>
      <w:r w:rsidRPr="004C3D62">
        <w:rPr>
          <w:rFonts w:ascii="Times New Roman" w:hAnsi="Times New Roman"/>
          <w:sz w:val="28"/>
          <w:szCs w:val="28"/>
        </w:rPr>
        <w:t>В 2021 году завершено строительство 34 фельдшерско-акушерских пунктов, инфекционного корпуса Курской областной клинической больницы (1 этап), 4 детских садов, школы в Обоянском районе (на 150 ученических мест). Продолжаются работы по строительству домов для детей-сирот, физкультурно-оздоровительных комплексов в г. Фатеж и п. Горшечное, школ в г. Курске на проспекте В. Клыкова (на 1000 ученических мест) и в Пристенком районе (на 100 ученических мест), 4 детских садов.</w:t>
      </w:r>
    </w:p>
    <w:p w14:paraId="51FB5BE3" w14:textId="77777777" w:rsidR="00547B26" w:rsidRDefault="00547B26" w:rsidP="00C60C0F">
      <w:pPr>
        <w:suppressAutoHyphens/>
        <w:spacing w:after="0" w:line="240" w:lineRule="auto"/>
        <w:ind w:firstLine="709"/>
        <w:jc w:val="both"/>
        <w:rPr>
          <w:rFonts w:ascii="Times New Roman" w:hAnsi="Times New Roman"/>
          <w:bCs/>
          <w:iCs/>
          <w:sz w:val="28"/>
          <w:szCs w:val="28"/>
          <w:u w:val="single"/>
        </w:rPr>
      </w:pPr>
    </w:p>
    <w:p w14:paraId="303469E5" w14:textId="355D2904" w:rsidR="00FF2BE6" w:rsidRPr="00C07B04" w:rsidRDefault="001D31BD" w:rsidP="00C60C0F">
      <w:pPr>
        <w:suppressAutoHyphens/>
        <w:spacing w:after="0" w:line="240" w:lineRule="auto"/>
        <w:ind w:firstLine="709"/>
        <w:jc w:val="both"/>
        <w:rPr>
          <w:rFonts w:ascii="Times New Roman" w:hAnsi="Times New Roman"/>
          <w:bCs/>
          <w:iCs/>
          <w:sz w:val="28"/>
          <w:szCs w:val="28"/>
          <w:u w:val="single"/>
        </w:rPr>
      </w:pPr>
      <w:r w:rsidRPr="00C07B04">
        <w:rPr>
          <w:rFonts w:ascii="Times New Roman" w:hAnsi="Times New Roman"/>
          <w:bCs/>
          <w:iCs/>
          <w:sz w:val="28"/>
          <w:szCs w:val="28"/>
          <w:u w:val="single"/>
        </w:rPr>
        <w:t xml:space="preserve">16. </w:t>
      </w:r>
      <w:r w:rsidR="00FF2BE6" w:rsidRPr="00C07B04">
        <w:rPr>
          <w:rFonts w:ascii="Times New Roman" w:hAnsi="Times New Roman"/>
          <w:bCs/>
          <w:iCs/>
          <w:sz w:val="28"/>
          <w:szCs w:val="28"/>
          <w:u w:val="single"/>
        </w:rPr>
        <w:t>Рынок архитектурно-строительного проектирования</w:t>
      </w:r>
      <w:r w:rsidR="008D43B6" w:rsidRPr="00C07B04">
        <w:rPr>
          <w:rFonts w:ascii="Times New Roman" w:hAnsi="Times New Roman"/>
          <w:bCs/>
          <w:iCs/>
          <w:sz w:val="28"/>
          <w:szCs w:val="28"/>
          <w:u w:val="single"/>
        </w:rPr>
        <w:t>.</w:t>
      </w:r>
    </w:p>
    <w:p w14:paraId="65CF313C" w14:textId="2559490D" w:rsidR="001D77AF" w:rsidRPr="00C07B04" w:rsidRDefault="001D77AF" w:rsidP="00C60C0F">
      <w:pPr>
        <w:tabs>
          <w:tab w:val="left" w:pos="0"/>
        </w:tabs>
        <w:suppressAutoHyphens/>
        <w:spacing w:after="0" w:line="240" w:lineRule="auto"/>
        <w:ind w:firstLine="709"/>
        <w:jc w:val="both"/>
        <w:rPr>
          <w:rFonts w:ascii="Times New Roman" w:hAnsi="Times New Roman"/>
          <w:bCs/>
          <w:iCs/>
          <w:sz w:val="28"/>
          <w:szCs w:val="28"/>
          <w:lang w:eastAsia="ru-RU"/>
        </w:rPr>
      </w:pPr>
      <w:r w:rsidRPr="00C07B04">
        <w:rPr>
          <w:rFonts w:ascii="Times New Roman" w:hAnsi="Times New Roman"/>
          <w:bCs/>
          <w:iCs/>
          <w:sz w:val="28"/>
          <w:szCs w:val="28"/>
        </w:rPr>
        <w:t xml:space="preserve">В Курской области существует </w:t>
      </w:r>
      <w:r w:rsidR="00C07B04" w:rsidRPr="00C07B04">
        <w:rPr>
          <w:rFonts w:ascii="Times New Roman" w:hAnsi="Times New Roman"/>
          <w:bCs/>
          <w:iCs/>
          <w:sz w:val="28"/>
          <w:szCs w:val="28"/>
        </w:rPr>
        <w:t>22</w:t>
      </w:r>
      <w:r w:rsidRPr="00C07B04">
        <w:rPr>
          <w:rFonts w:ascii="Times New Roman" w:hAnsi="Times New Roman"/>
          <w:bCs/>
          <w:iCs/>
          <w:sz w:val="28"/>
          <w:szCs w:val="28"/>
        </w:rPr>
        <w:t>0 хозяйствующих субъектов, имеющих допуск саморегулируемой организации (СРО), осуществляющих архитектурно-</w:t>
      </w:r>
      <w:r w:rsidRPr="00C07B04">
        <w:rPr>
          <w:rFonts w:ascii="Times New Roman" w:hAnsi="Times New Roman"/>
          <w:bCs/>
          <w:iCs/>
          <w:sz w:val="28"/>
          <w:szCs w:val="28"/>
        </w:rPr>
        <w:lastRenderedPageBreak/>
        <w:t xml:space="preserve">строительное проектирование, из которых </w:t>
      </w:r>
      <w:r w:rsidR="00C07B04" w:rsidRPr="00C07B04">
        <w:rPr>
          <w:rFonts w:ascii="Times New Roman" w:hAnsi="Times New Roman"/>
          <w:bCs/>
          <w:iCs/>
          <w:sz w:val="28"/>
          <w:szCs w:val="28"/>
        </w:rPr>
        <w:t>7</w:t>
      </w:r>
      <w:r w:rsidRPr="00C07B04">
        <w:rPr>
          <w:rFonts w:ascii="Times New Roman" w:hAnsi="Times New Roman"/>
          <w:bCs/>
          <w:iCs/>
          <w:sz w:val="28"/>
          <w:szCs w:val="28"/>
        </w:rPr>
        <w:t xml:space="preserve"> предприятия с государственной формой собственности. Доля выручки организаций с частной формой собственности </w:t>
      </w:r>
      <w:r w:rsidRPr="00E03D00">
        <w:rPr>
          <w:rFonts w:ascii="Times New Roman" w:hAnsi="Times New Roman"/>
          <w:bCs/>
          <w:iCs/>
          <w:sz w:val="28"/>
          <w:szCs w:val="28"/>
        </w:rPr>
        <w:t>составляет 9</w:t>
      </w:r>
      <w:r w:rsidR="00E03D00" w:rsidRPr="00E03D00">
        <w:rPr>
          <w:rFonts w:ascii="Times New Roman" w:hAnsi="Times New Roman"/>
          <w:bCs/>
          <w:iCs/>
          <w:sz w:val="28"/>
          <w:szCs w:val="28"/>
        </w:rPr>
        <w:t>3</w:t>
      </w:r>
      <w:r w:rsidRPr="00E03D00">
        <w:rPr>
          <w:rFonts w:ascii="Times New Roman" w:hAnsi="Times New Roman"/>
          <w:bCs/>
          <w:iCs/>
          <w:sz w:val="28"/>
          <w:szCs w:val="28"/>
        </w:rPr>
        <w:t xml:space="preserve">%, что </w:t>
      </w:r>
      <w:r w:rsidR="00C07B04" w:rsidRPr="00E03D00">
        <w:rPr>
          <w:rFonts w:ascii="Times New Roman" w:hAnsi="Times New Roman"/>
          <w:bCs/>
          <w:iCs/>
          <w:sz w:val="28"/>
          <w:szCs w:val="28"/>
        </w:rPr>
        <w:t>превышает</w:t>
      </w:r>
      <w:r w:rsidR="00C07B04" w:rsidRPr="00C07B04">
        <w:rPr>
          <w:rFonts w:ascii="Times New Roman" w:hAnsi="Times New Roman"/>
          <w:bCs/>
          <w:iCs/>
          <w:sz w:val="28"/>
          <w:szCs w:val="28"/>
        </w:rPr>
        <w:t xml:space="preserve"> </w:t>
      </w:r>
      <w:r w:rsidRPr="00C07B04">
        <w:rPr>
          <w:rFonts w:ascii="Times New Roman" w:hAnsi="Times New Roman"/>
          <w:bCs/>
          <w:iCs/>
          <w:sz w:val="28"/>
          <w:szCs w:val="28"/>
        </w:rPr>
        <w:t>установленны</w:t>
      </w:r>
      <w:r w:rsidR="00C07B04" w:rsidRPr="00C07B04">
        <w:rPr>
          <w:rFonts w:ascii="Times New Roman" w:hAnsi="Times New Roman"/>
          <w:bCs/>
          <w:iCs/>
          <w:sz w:val="28"/>
          <w:szCs w:val="28"/>
        </w:rPr>
        <w:t>е</w:t>
      </w:r>
      <w:r w:rsidRPr="00C07B04">
        <w:rPr>
          <w:rFonts w:ascii="Times New Roman" w:hAnsi="Times New Roman"/>
          <w:bCs/>
          <w:iCs/>
          <w:sz w:val="28"/>
          <w:szCs w:val="28"/>
        </w:rPr>
        <w:t xml:space="preserve"> значения.</w:t>
      </w:r>
    </w:p>
    <w:p w14:paraId="521D7E07" w14:textId="274E70FD" w:rsidR="00C07B04" w:rsidRPr="00C07B04" w:rsidRDefault="00C07B04" w:rsidP="00C60C0F">
      <w:pPr>
        <w:tabs>
          <w:tab w:val="left" w:pos="0"/>
        </w:tabs>
        <w:suppressAutoHyphens/>
        <w:spacing w:after="0" w:line="240" w:lineRule="auto"/>
        <w:ind w:firstLine="709"/>
        <w:jc w:val="both"/>
        <w:rPr>
          <w:rFonts w:ascii="Times New Roman" w:hAnsi="Times New Roman"/>
          <w:bCs/>
          <w:iCs/>
          <w:sz w:val="28"/>
          <w:szCs w:val="28"/>
        </w:rPr>
      </w:pPr>
      <w:r w:rsidRPr="00C07B04">
        <w:rPr>
          <w:rFonts w:ascii="Times New Roman" w:hAnsi="Times New Roman"/>
          <w:bCs/>
          <w:iCs/>
          <w:sz w:val="28"/>
          <w:szCs w:val="28"/>
        </w:rPr>
        <w:t>За отчетный период проводились опросы</w:t>
      </w:r>
      <w:r w:rsidR="00351C4C">
        <w:rPr>
          <w:rFonts w:ascii="Times New Roman" w:hAnsi="Times New Roman"/>
          <w:bCs/>
          <w:iCs/>
          <w:sz w:val="28"/>
          <w:szCs w:val="28"/>
        </w:rPr>
        <w:t>, в которых приняли</w:t>
      </w:r>
      <w:r w:rsidRPr="00C07B04">
        <w:rPr>
          <w:rFonts w:ascii="Times New Roman" w:hAnsi="Times New Roman"/>
          <w:bCs/>
          <w:iCs/>
          <w:sz w:val="28"/>
          <w:szCs w:val="28"/>
        </w:rPr>
        <w:t xml:space="preserve"> </w:t>
      </w:r>
      <w:r w:rsidR="00351C4C">
        <w:rPr>
          <w:rFonts w:ascii="Times New Roman" w:hAnsi="Times New Roman"/>
          <w:bCs/>
          <w:iCs/>
          <w:sz w:val="28"/>
          <w:szCs w:val="28"/>
        </w:rPr>
        <w:t xml:space="preserve">участи </w:t>
      </w:r>
      <w:r w:rsidRPr="00C07B04">
        <w:rPr>
          <w:rFonts w:ascii="Times New Roman" w:hAnsi="Times New Roman"/>
          <w:bCs/>
          <w:iCs/>
          <w:sz w:val="28"/>
          <w:szCs w:val="28"/>
        </w:rPr>
        <w:t>21 респондент</w:t>
      </w:r>
      <w:r w:rsidR="00173842">
        <w:rPr>
          <w:rFonts w:ascii="Times New Roman" w:hAnsi="Times New Roman"/>
          <w:bCs/>
          <w:iCs/>
          <w:sz w:val="28"/>
          <w:szCs w:val="28"/>
        </w:rPr>
        <w:t>.</w:t>
      </w:r>
      <w:r w:rsidR="00351C4C">
        <w:rPr>
          <w:rFonts w:ascii="Times New Roman" w:hAnsi="Times New Roman"/>
          <w:bCs/>
          <w:iCs/>
          <w:sz w:val="28"/>
          <w:szCs w:val="28"/>
        </w:rPr>
        <w:t xml:space="preserve"> П</w:t>
      </w:r>
      <w:r w:rsidRPr="00C07B04">
        <w:rPr>
          <w:rFonts w:ascii="Times New Roman" w:hAnsi="Times New Roman"/>
          <w:bCs/>
          <w:iCs/>
          <w:sz w:val="28"/>
          <w:szCs w:val="28"/>
        </w:rPr>
        <w:t xml:space="preserve">о результатам </w:t>
      </w:r>
      <w:r w:rsidR="00351C4C">
        <w:rPr>
          <w:rFonts w:ascii="Times New Roman" w:hAnsi="Times New Roman"/>
          <w:bCs/>
          <w:iCs/>
          <w:sz w:val="28"/>
          <w:szCs w:val="28"/>
        </w:rPr>
        <w:t>опроса</w:t>
      </w:r>
      <w:r w:rsidRPr="00C07B04">
        <w:rPr>
          <w:rFonts w:ascii="Times New Roman" w:hAnsi="Times New Roman"/>
          <w:bCs/>
          <w:iCs/>
          <w:sz w:val="28"/>
          <w:szCs w:val="28"/>
        </w:rPr>
        <w:t xml:space="preserve"> сделаны следующие выводы:</w:t>
      </w:r>
    </w:p>
    <w:p w14:paraId="5B508612" w14:textId="463C24C3" w:rsidR="00C07B04" w:rsidRPr="00C07B04" w:rsidRDefault="00C07B04" w:rsidP="00C60C0F">
      <w:pPr>
        <w:tabs>
          <w:tab w:val="left" w:pos="0"/>
        </w:tabs>
        <w:suppressAutoHyphens/>
        <w:spacing w:after="0" w:line="240" w:lineRule="auto"/>
        <w:ind w:firstLine="709"/>
        <w:jc w:val="both"/>
        <w:rPr>
          <w:rFonts w:ascii="Times New Roman" w:hAnsi="Times New Roman"/>
          <w:bCs/>
          <w:iCs/>
          <w:sz w:val="28"/>
          <w:szCs w:val="28"/>
        </w:rPr>
      </w:pPr>
      <w:r w:rsidRPr="00C07B04">
        <w:rPr>
          <w:rFonts w:ascii="Times New Roman" w:hAnsi="Times New Roman"/>
          <w:bCs/>
          <w:iCs/>
          <w:sz w:val="28"/>
          <w:szCs w:val="28"/>
        </w:rPr>
        <w:t>административные барьеры не выявлены,</w:t>
      </w:r>
    </w:p>
    <w:p w14:paraId="0C5B1D2B" w14:textId="791D8C58" w:rsidR="00C07B04" w:rsidRPr="00C07B04" w:rsidRDefault="00C07B04" w:rsidP="00C60C0F">
      <w:pPr>
        <w:tabs>
          <w:tab w:val="left" w:pos="0"/>
        </w:tabs>
        <w:suppressAutoHyphens/>
        <w:spacing w:after="0" w:line="240" w:lineRule="auto"/>
        <w:ind w:firstLine="709"/>
        <w:jc w:val="both"/>
        <w:rPr>
          <w:rFonts w:ascii="Times New Roman" w:hAnsi="Times New Roman"/>
          <w:bCs/>
          <w:iCs/>
          <w:sz w:val="28"/>
          <w:szCs w:val="28"/>
        </w:rPr>
      </w:pPr>
      <w:r w:rsidRPr="00C07B04">
        <w:rPr>
          <w:rFonts w:ascii="Times New Roman" w:hAnsi="Times New Roman"/>
          <w:bCs/>
          <w:iCs/>
          <w:sz w:val="28"/>
          <w:szCs w:val="28"/>
        </w:rPr>
        <w:t>респонденты удовлетворены состоянием ценовой конкуренции,</w:t>
      </w:r>
    </w:p>
    <w:p w14:paraId="7D9E159C" w14:textId="0C456D86" w:rsidR="00C07B04" w:rsidRPr="00C07B04" w:rsidRDefault="00C07B04" w:rsidP="00C60C0F">
      <w:pPr>
        <w:tabs>
          <w:tab w:val="left" w:pos="0"/>
        </w:tabs>
        <w:suppressAutoHyphens/>
        <w:spacing w:after="0" w:line="240" w:lineRule="auto"/>
        <w:ind w:firstLine="709"/>
        <w:jc w:val="both"/>
        <w:rPr>
          <w:rFonts w:ascii="Times New Roman" w:hAnsi="Times New Roman"/>
          <w:bCs/>
          <w:iCs/>
          <w:sz w:val="28"/>
          <w:szCs w:val="28"/>
        </w:rPr>
      </w:pPr>
      <w:r w:rsidRPr="00C07B04">
        <w:rPr>
          <w:rFonts w:ascii="Times New Roman" w:hAnsi="Times New Roman"/>
          <w:bCs/>
          <w:iCs/>
          <w:sz w:val="28"/>
          <w:szCs w:val="28"/>
        </w:rPr>
        <w:t>респонденты удовлетворены состоянием официальной информацией.</w:t>
      </w:r>
    </w:p>
    <w:p w14:paraId="269C4A18" w14:textId="77777777" w:rsidR="001D77AF" w:rsidRPr="00C07B04" w:rsidRDefault="001D77AF" w:rsidP="00C60C0F">
      <w:pPr>
        <w:tabs>
          <w:tab w:val="left" w:pos="0"/>
        </w:tabs>
        <w:suppressAutoHyphens/>
        <w:spacing w:after="0" w:line="240" w:lineRule="auto"/>
        <w:ind w:firstLine="709"/>
        <w:jc w:val="both"/>
        <w:rPr>
          <w:rFonts w:ascii="Times New Roman" w:hAnsi="Times New Roman"/>
          <w:bCs/>
          <w:iCs/>
          <w:sz w:val="28"/>
          <w:szCs w:val="28"/>
        </w:rPr>
      </w:pPr>
      <w:r w:rsidRPr="00C07B04">
        <w:rPr>
          <w:rFonts w:ascii="Times New Roman" w:hAnsi="Times New Roman"/>
          <w:bCs/>
          <w:iCs/>
          <w:sz w:val="28"/>
          <w:szCs w:val="28"/>
        </w:rPr>
        <w:t>Запланированное системное мероприятие по данному товарному рынку реализовано – обеспечено информирование заинтересованных лиц о порядке проведения экспертизы проектной документации и результатов инженерных изысканий, а также средней рыночной стоимости работ, путем размещения соответствующей информации в сети «Интернет».</w:t>
      </w:r>
      <w:r w:rsidRPr="00C07B04">
        <w:rPr>
          <w:b/>
          <w:i/>
          <w:sz w:val="28"/>
          <w:szCs w:val="28"/>
        </w:rPr>
        <w:t xml:space="preserve"> </w:t>
      </w:r>
      <w:r w:rsidRPr="00C07B04">
        <w:rPr>
          <w:rFonts w:ascii="Times New Roman" w:hAnsi="Times New Roman"/>
          <w:bCs/>
          <w:iCs/>
          <w:sz w:val="28"/>
          <w:szCs w:val="28"/>
        </w:rPr>
        <w:t>Предоставление государственной экспертизы проектов и смет осуществляется исключительно в электронном виде.</w:t>
      </w:r>
    </w:p>
    <w:p w14:paraId="54D3486B" w14:textId="77777777" w:rsidR="00FF2BE6" w:rsidRPr="0041136B" w:rsidRDefault="00FF2BE6" w:rsidP="00C60C0F">
      <w:pPr>
        <w:suppressAutoHyphens/>
        <w:spacing w:after="0" w:line="240" w:lineRule="auto"/>
        <w:ind w:firstLine="709"/>
        <w:jc w:val="both"/>
        <w:rPr>
          <w:rFonts w:ascii="Times New Roman" w:hAnsi="Times New Roman"/>
          <w:bCs/>
          <w:iCs/>
          <w:sz w:val="28"/>
          <w:szCs w:val="28"/>
          <w:highlight w:val="yellow"/>
        </w:rPr>
      </w:pPr>
    </w:p>
    <w:p w14:paraId="488E1892" w14:textId="4ADD551B" w:rsidR="00005921" w:rsidRPr="00351C4C" w:rsidRDefault="001D31BD" w:rsidP="005A582A">
      <w:pPr>
        <w:tabs>
          <w:tab w:val="left" w:pos="0"/>
        </w:tabs>
        <w:suppressAutoHyphens/>
        <w:spacing w:after="0" w:line="240" w:lineRule="auto"/>
        <w:ind w:firstLine="709"/>
        <w:jc w:val="both"/>
        <w:rPr>
          <w:rFonts w:ascii="Times New Roman" w:hAnsi="Times New Roman"/>
          <w:bCs/>
          <w:iCs/>
          <w:sz w:val="28"/>
          <w:szCs w:val="28"/>
          <w:u w:val="single"/>
          <w:lang w:eastAsia="ru-RU"/>
        </w:rPr>
      </w:pPr>
      <w:r w:rsidRPr="00351C4C">
        <w:rPr>
          <w:rFonts w:ascii="Times New Roman" w:hAnsi="Times New Roman"/>
          <w:bCs/>
          <w:iCs/>
          <w:sz w:val="28"/>
          <w:szCs w:val="28"/>
        </w:rPr>
        <w:t xml:space="preserve">17. </w:t>
      </w:r>
      <w:r w:rsidR="00005921" w:rsidRPr="00351C4C">
        <w:rPr>
          <w:rFonts w:ascii="Times New Roman" w:hAnsi="Times New Roman"/>
          <w:bCs/>
          <w:iCs/>
          <w:sz w:val="28"/>
          <w:szCs w:val="28"/>
          <w:u w:val="single"/>
        </w:rPr>
        <w:t>Рынок кадастровых и землеустроительных работ</w:t>
      </w:r>
      <w:r w:rsidR="008D43B6" w:rsidRPr="00351C4C">
        <w:rPr>
          <w:rFonts w:ascii="Times New Roman" w:hAnsi="Times New Roman"/>
          <w:bCs/>
          <w:iCs/>
          <w:sz w:val="28"/>
          <w:szCs w:val="28"/>
          <w:u w:val="single"/>
        </w:rPr>
        <w:t>.</w:t>
      </w:r>
    </w:p>
    <w:p w14:paraId="0E5181DE" w14:textId="5D0AA1DF" w:rsidR="00005921" w:rsidRPr="00351C4C" w:rsidRDefault="00005921" w:rsidP="005A582A">
      <w:pPr>
        <w:tabs>
          <w:tab w:val="left" w:pos="0"/>
        </w:tabs>
        <w:suppressAutoHyphens/>
        <w:spacing w:after="0" w:line="240" w:lineRule="auto"/>
        <w:ind w:firstLine="709"/>
        <w:jc w:val="both"/>
        <w:rPr>
          <w:rFonts w:ascii="Times New Roman" w:hAnsi="Times New Roman"/>
          <w:bCs/>
          <w:iCs/>
          <w:sz w:val="28"/>
          <w:szCs w:val="28"/>
        </w:rPr>
      </w:pPr>
      <w:r w:rsidRPr="00351C4C">
        <w:rPr>
          <w:rFonts w:ascii="Times New Roman" w:hAnsi="Times New Roman"/>
          <w:bCs/>
          <w:iCs/>
          <w:sz w:val="28"/>
          <w:szCs w:val="28"/>
        </w:rPr>
        <w:t xml:space="preserve">В Курской области существует </w:t>
      </w:r>
      <w:r w:rsidR="00C07B04" w:rsidRPr="00351C4C">
        <w:rPr>
          <w:rFonts w:ascii="Times New Roman" w:hAnsi="Times New Roman"/>
          <w:bCs/>
          <w:iCs/>
          <w:sz w:val="28"/>
          <w:szCs w:val="28"/>
        </w:rPr>
        <w:t>115</w:t>
      </w:r>
      <w:r w:rsidRPr="00351C4C">
        <w:rPr>
          <w:rFonts w:ascii="Times New Roman" w:hAnsi="Times New Roman"/>
          <w:bCs/>
          <w:iCs/>
          <w:sz w:val="28"/>
          <w:szCs w:val="28"/>
        </w:rPr>
        <w:t xml:space="preserve"> кадастровых инженера, осуществляющих деятельность в сфере кадастровых и землеустроительных работ, из которых </w:t>
      </w:r>
      <w:r w:rsidR="00C07B04" w:rsidRPr="00351C4C">
        <w:rPr>
          <w:rFonts w:ascii="Times New Roman" w:hAnsi="Times New Roman"/>
          <w:bCs/>
          <w:iCs/>
          <w:sz w:val="28"/>
          <w:szCs w:val="28"/>
        </w:rPr>
        <w:t>8</w:t>
      </w:r>
      <w:r w:rsidRPr="00351C4C">
        <w:rPr>
          <w:rFonts w:ascii="Times New Roman" w:hAnsi="Times New Roman"/>
          <w:bCs/>
          <w:iCs/>
          <w:sz w:val="28"/>
          <w:szCs w:val="28"/>
        </w:rPr>
        <w:t xml:space="preserve"> осуществляют свою деятельность в организации с государственной формой собственности. Доля выручки организаций с частной формой собственности составляет 9</w:t>
      </w:r>
      <w:r w:rsidR="00C07B04" w:rsidRPr="00351C4C">
        <w:rPr>
          <w:rFonts w:ascii="Times New Roman" w:hAnsi="Times New Roman"/>
          <w:bCs/>
          <w:iCs/>
          <w:sz w:val="28"/>
          <w:szCs w:val="28"/>
        </w:rPr>
        <w:t>3</w:t>
      </w:r>
      <w:r w:rsidRPr="00351C4C">
        <w:rPr>
          <w:rFonts w:ascii="Times New Roman" w:hAnsi="Times New Roman"/>
          <w:bCs/>
          <w:iCs/>
          <w:sz w:val="28"/>
          <w:szCs w:val="28"/>
        </w:rPr>
        <w:t xml:space="preserve">%, что </w:t>
      </w:r>
      <w:r w:rsidR="00351C4C" w:rsidRPr="00351C4C">
        <w:rPr>
          <w:rFonts w:ascii="Times New Roman" w:hAnsi="Times New Roman"/>
          <w:bCs/>
          <w:iCs/>
          <w:sz w:val="28"/>
          <w:szCs w:val="28"/>
        </w:rPr>
        <w:t>выше</w:t>
      </w:r>
      <w:r w:rsidRPr="00351C4C">
        <w:rPr>
          <w:rFonts w:ascii="Times New Roman" w:hAnsi="Times New Roman"/>
          <w:bCs/>
          <w:iCs/>
          <w:sz w:val="28"/>
          <w:szCs w:val="28"/>
        </w:rPr>
        <w:t xml:space="preserve"> установленн</w:t>
      </w:r>
      <w:r w:rsidR="00351C4C" w:rsidRPr="00351C4C">
        <w:rPr>
          <w:rFonts w:ascii="Times New Roman" w:hAnsi="Times New Roman"/>
          <w:bCs/>
          <w:iCs/>
          <w:sz w:val="28"/>
          <w:szCs w:val="28"/>
        </w:rPr>
        <w:t>ых</w:t>
      </w:r>
      <w:r w:rsidRPr="00351C4C">
        <w:rPr>
          <w:rFonts w:ascii="Times New Roman" w:hAnsi="Times New Roman"/>
          <w:bCs/>
          <w:iCs/>
          <w:sz w:val="28"/>
          <w:szCs w:val="28"/>
        </w:rPr>
        <w:t xml:space="preserve"> значени</w:t>
      </w:r>
      <w:r w:rsidR="00351C4C" w:rsidRPr="00351C4C">
        <w:rPr>
          <w:rFonts w:ascii="Times New Roman" w:hAnsi="Times New Roman"/>
          <w:bCs/>
          <w:iCs/>
          <w:sz w:val="28"/>
          <w:szCs w:val="28"/>
        </w:rPr>
        <w:t>й</w:t>
      </w:r>
      <w:r w:rsidRPr="00351C4C">
        <w:rPr>
          <w:rFonts w:ascii="Times New Roman" w:hAnsi="Times New Roman"/>
          <w:bCs/>
          <w:iCs/>
          <w:sz w:val="28"/>
          <w:szCs w:val="28"/>
        </w:rPr>
        <w:t>.</w:t>
      </w:r>
    </w:p>
    <w:p w14:paraId="396F2C68" w14:textId="3DEAB91E" w:rsidR="00351C4C" w:rsidRPr="00351C4C" w:rsidRDefault="00351C4C" w:rsidP="00351C4C">
      <w:pPr>
        <w:tabs>
          <w:tab w:val="left" w:pos="0"/>
        </w:tabs>
        <w:suppressAutoHyphens/>
        <w:spacing w:after="0" w:line="240" w:lineRule="auto"/>
        <w:ind w:firstLine="709"/>
        <w:jc w:val="both"/>
        <w:rPr>
          <w:rFonts w:ascii="Times New Roman" w:hAnsi="Times New Roman"/>
          <w:bCs/>
          <w:iCs/>
          <w:sz w:val="28"/>
          <w:szCs w:val="28"/>
        </w:rPr>
      </w:pPr>
      <w:r w:rsidRPr="00351C4C">
        <w:rPr>
          <w:rFonts w:ascii="Times New Roman" w:hAnsi="Times New Roman"/>
          <w:bCs/>
          <w:iCs/>
          <w:sz w:val="28"/>
          <w:szCs w:val="28"/>
        </w:rPr>
        <w:t>За отчетный период проводились опросы, в которых принял участи 2</w:t>
      </w:r>
      <w:r w:rsidR="005842A8">
        <w:rPr>
          <w:rFonts w:ascii="Times New Roman" w:hAnsi="Times New Roman"/>
          <w:bCs/>
          <w:iCs/>
          <w:sz w:val="28"/>
          <w:szCs w:val="28"/>
        </w:rPr>
        <w:t>7</w:t>
      </w:r>
      <w:r w:rsidRPr="00351C4C">
        <w:rPr>
          <w:rFonts w:ascii="Times New Roman" w:hAnsi="Times New Roman"/>
          <w:bCs/>
          <w:iCs/>
          <w:sz w:val="28"/>
          <w:szCs w:val="28"/>
        </w:rPr>
        <w:t xml:space="preserve"> респондент. По результатам опроса сделаны следующие выводы:</w:t>
      </w:r>
      <w:r w:rsidR="005E53AA">
        <w:rPr>
          <w:rFonts w:ascii="Times New Roman" w:hAnsi="Times New Roman"/>
          <w:bCs/>
          <w:iCs/>
          <w:sz w:val="28"/>
          <w:szCs w:val="28"/>
        </w:rPr>
        <w:t xml:space="preserve"> </w:t>
      </w:r>
      <w:r w:rsidRPr="00351C4C">
        <w:rPr>
          <w:rFonts w:ascii="Times New Roman" w:hAnsi="Times New Roman"/>
          <w:bCs/>
          <w:iCs/>
          <w:sz w:val="28"/>
          <w:szCs w:val="28"/>
        </w:rPr>
        <w:t>административные барьеры не выявлены,</w:t>
      </w:r>
      <w:r w:rsidR="005E53AA">
        <w:rPr>
          <w:rFonts w:ascii="Times New Roman" w:hAnsi="Times New Roman"/>
          <w:bCs/>
          <w:iCs/>
          <w:sz w:val="28"/>
          <w:szCs w:val="28"/>
        </w:rPr>
        <w:t xml:space="preserve"> </w:t>
      </w:r>
      <w:r w:rsidRPr="00351C4C">
        <w:rPr>
          <w:rFonts w:ascii="Times New Roman" w:hAnsi="Times New Roman"/>
          <w:bCs/>
          <w:iCs/>
          <w:sz w:val="28"/>
          <w:szCs w:val="28"/>
        </w:rPr>
        <w:t>респонденты удовлетворены состоянием ценовой конкуренции,</w:t>
      </w:r>
      <w:r w:rsidR="005E53AA">
        <w:rPr>
          <w:rFonts w:ascii="Times New Roman" w:hAnsi="Times New Roman"/>
          <w:bCs/>
          <w:iCs/>
          <w:sz w:val="28"/>
          <w:szCs w:val="28"/>
        </w:rPr>
        <w:t xml:space="preserve"> </w:t>
      </w:r>
      <w:r w:rsidRPr="00351C4C">
        <w:rPr>
          <w:rFonts w:ascii="Times New Roman" w:hAnsi="Times New Roman"/>
          <w:bCs/>
          <w:iCs/>
          <w:sz w:val="28"/>
          <w:szCs w:val="28"/>
        </w:rPr>
        <w:t>респонденты удовлетворены состоянием официальной информацией.</w:t>
      </w:r>
    </w:p>
    <w:p w14:paraId="777996AA" w14:textId="15365078" w:rsidR="00005921" w:rsidRPr="00351C4C" w:rsidRDefault="00005921" w:rsidP="005A582A">
      <w:pPr>
        <w:tabs>
          <w:tab w:val="left" w:pos="0"/>
        </w:tabs>
        <w:suppressAutoHyphens/>
        <w:spacing w:after="0" w:line="240" w:lineRule="auto"/>
        <w:ind w:firstLine="709"/>
        <w:jc w:val="both"/>
        <w:rPr>
          <w:rFonts w:ascii="Times New Roman" w:hAnsi="Times New Roman"/>
          <w:bCs/>
          <w:iCs/>
          <w:sz w:val="28"/>
          <w:szCs w:val="28"/>
        </w:rPr>
      </w:pPr>
      <w:r w:rsidRPr="00351C4C">
        <w:rPr>
          <w:rFonts w:ascii="Times New Roman" w:hAnsi="Times New Roman"/>
          <w:bCs/>
          <w:iCs/>
          <w:sz w:val="28"/>
          <w:szCs w:val="28"/>
        </w:rPr>
        <w:t xml:space="preserve">В целях исполнения системного мероприятия, направленного на выявление правообладателей ранее неучтенных объектов недвижимого имущества и вовлечение их в налоговый оборот органами местного самоуправления </w:t>
      </w:r>
      <w:r w:rsidR="005A582A" w:rsidRPr="00351C4C">
        <w:rPr>
          <w:rFonts w:ascii="Times New Roman" w:hAnsi="Times New Roman"/>
          <w:bCs/>
          <w:iCs/>
          <w:sz w:val="28"/>
          <w:szCs w:val="28"/>
        </w:rPr>
        <w:t>Курской области разработаны планы мероприятий, направленные на установление индивидуальных застройщиков, фактически проживающих в законченных строительством ИЖС без оформления правоустанавливающих документов, с целью побуждения их к формированию соответствующих документов и последующей уплате налогов на имущество физических лиц</w:t>
      </w:r>
      <w:r w:rsidRPr="00351C4C">
        <w:rPr>
          <w:rFonts w:ascii="Times New Roman" w:hAnsi="Times New Roman"/>
          <w:bCs/>
          <w:iCs/>
          <w:sz w:val="28"/>
          <w:szCs w:val="28"/>
        </w:rPr>
        <w:t>.</w:t>
      </w:r>
    </w:p>
    <w:p w14:paraId="0E95EA8D" w14:textId="54004142" w:rsidR="00FF2BE6" w:rsidRPr="00351C4C" w:rsidRDefault="005A582A" w:rsidP="00C60C0F">
      <w:pPr>
        <w:widowControl w:val="0"/>
        <w:suppressAutoHyphens/>
        <w:spacing w:after="0" w:line="240" w:lineRule="auto"/>
        <w:ind w:firstLine="709"/>
        <w:jc w:val="both"/>
        <w:rPr>
          <w:rFonts w:ascii="Times New Roman" w:hAnsi="Times New Roman"/>
          <w:sz w:val="28"/>
          <w:szCs w:val="28"/>
        </w:rPr>
      </w:pPr>
      <w:r w:rsidRPr="00351C4C">
        <w:rPr>
          <w:rFonts w:ascii="Times New Roman" w:hAnsi="Times New Roman"/>
          <w:sz w:val="28"/>
          <w:szCs w:val="28"/>
        </w:rPr>
        <w:t>По состоянию на 01.01.202</w:t>
      </w:r>
      <w:r w:rsidR="00351C4C" w:rsidRPr="00351C4C">
        <w:rPr>
          <w:rFonts w:ascii="Times New Roman" w:hAnsi="Times New Roman"/>
          <w:sz w:val="28"/>
          <w:szCs w:val="28"/>
        </w:rPr>
        <w:t>2</w:t>
      </w:r>
      <w:r w:rsidRPr="00351C4C">
        <w:rPr>
          <w:rFonts w:ascii="Times New Roman" w:hAnsi="Times New Roman"/>
          <w:sz w:val="28"/>
          <w:szCs w:val="28"/>
        </w:rPr>
        <w:t xml:space="preserve"> было выявлено </w:t>
      </w:r>
      <w:r w:rsidR="00351C4C" w:rsidRPr="00351C4C">
        <w:rPr>
          <w:rFonts w:ascii="Times New Roman" w:hAnsi="Times New Roman"/>
          <w:sz w:val="28"/>
          <w:szCs w:val="28"/>
        </w:rPr>
        <w:t>1059</w:t>
      </w:r>
      <w:r w:rsidRPr="00351C4C">
        <w:rPr>
          <w:rFonts w:ascii="Times New Roman" w:hAnsi="Times New Roman"/>
          <w:sz w:val="28"/>
          <w:szCs w:val="28"/>
        </w:rPr>
        <w:t xml:space="preserve"> объектов капитального строительства, не поставленных на кадастровый учет, приняты меры для информирования таких правообладателей объектов недвижимости.</w:t>
      </w:r>
    </w:p>
    <w:p w14:paraId="2853E131" w14:textId="77777777" w:rsidR="0088186B" w:rsidRPr="0041136B" w:rsidRDefault="0088186B" w:rsidP="00C60C0F">
      <w:pPr>
        <w:suppressAutoHyphens/>
        <w:spacing w:after="0" w:line="240" w:lineRule="auto"/>
        <w:ind w:firstLine="709"/>
        <w:jc w:val="both"/>
        <w:rPr>
          <w:rFonts w:ascii="Times New Roman" w:hAnsi="Times New Roman"/>
          <w:bCs/>
          <w:iCs/>
          <w:sz w:val="28"/>
          <w:szCs w:val="28"/>
          <w:highlight w:val="yellow"/>
          <w:u w:val="single"/>
        </w:rPr>
      </w:pPr>
    </w:p>
    <w:p w14:paraId="34F2D098" w14:textId="0B00B0D4" w:rsidR="00005921" w:rsidRPr="00225DF9" w:rsidRDefault="001D31BD" w:rsidP="00C60C0F">
      <w:pPr>
        <w:pStyle w:val="aff5"/>
        <w:ind w:firstLine="709"/>
        <w:jc w:val="both"/>
        <w:rPr>
          <w:rFonts w:ascii="Times New Roman" w:eastAsia="Times New Roman" w:hAnsi="Times New Roman" w:cs="Times New Roman"/>
          <w:bCs/>
          <w:kern w:val="0"/>
          <w:sz w:val="28"/>
          <w:szCs w:val="28"/>
          <w:u w:val="single"/>
          <w:lang w:eastAsia="ru-RU"/>
        </w:rPr>
      </w:pPr>
      <w:r w:rsidRPr="00225DF9">
        <w:rPr>
          <w:rFonts w:ascii="Times New Roman" w:hAnsi="Times New Roman"/>
          <w:bCs/>
          <w:sz w:val="28"/>
          <w:szCs w:val="28"/>
          <w:u w:val="single"/>
        </w:rPr>
        <w:t xml:space="preserve">18. </w:t>
      </w:r>
      <w:r w:rsidR="00005921" w:rsidRPr="00225DF9">
        <w:rPr>
          <w:rFonts w:ascii="Times New Roman" w:hAnsi="Times New Roman"/>
          <w:bCs/>
          <w:sz w:val="28"/>
          <w:szCs w:val="28"/>
          <w:u w:val="single"/>
        </w:rPr>
        <w:t>Рынок реализации сельскохозяйственной продукции</w:t>
      </w:r>
      <w:r w:rsidR="008D43B6" w:rsidRPr="00225DF9">
        <w:rPr>
          <w:rFonts w:ascii="Times New Roman" w:hAnsi="Times New Roman"/>
          <w:bCs/>
          <w:sz w:val="28"/>
          <w:szCs w:val="28"/>
          <w:u w:val="single"/>
        </w:rPr>
        <w:t>.</w:t>
      </w:r>
    </w:p>
    <w:p w14:paraId="75E1E713" w14:textId="77777777" w:rsidR="00225DF9" w:rsidRDefault="00225DF9" w:rsidP="00225DF9">
      <w:pPr>
        <w:pStyle w:val="aff5"/>
        <w:ind w:firstLine="708"/>
        <w:jc w:val="both"/>
        <w:rPr>
          <w:rFonts w:ascii="Times New Roman" w:eastAsia="Times New Roman" w:hAnsi="Times New Roman"/>
          <w:bCs/>
          <w:sz w:val="28"/>
          <w:szCs w:val="28"/>
          <w:lang w:eastAsia="ru-RU"/>
        </w:rPr>
      </w:pPr>
      <w:r>
        <w:rPr>
          <w:rFonts w:ascii="Times New Roman" w:hAnsi="Times New Roman"/>
          <w:bCs/>
          <w:sz w:val="28"/>
          <w:szCs w:val="28"/>
        </w:rPr>
        <w:t>В Курской области ведется постоянная работа по развитию кооперативного движения.</w:t>
      </w:r>
    </w:p>
    <w:p w14:paraId="766AC8BF" w14:textId="353096CC" w:rsidR="00225DF9" w:rsidRDefault="00225DF9" w:rsidP="00225DF9">
      <w:pPr>
        <w:pStyle w:val="aff5"/>
        <w:ind w:firstLine="708"/>
        <w:jc w:val="both"/>
        <w:rPr>
          <w:rFonts w:ascii="Times New Roman" w:hAnsi="Times New Roman"/>
          <w:bCs/>
          <w:sz w:val="28"/>
          <w:szCs w:val="28"/>
        </w:rPr>
      </w:pPr>
      <w:r>
        <w:rPr>
          <w:rFonts w:ascii="Times New Roman" w:hAnsi="Times New Roman"/>
          <w:bCs/>
          <w:sz w:val="28"/>
          <w:szCs w:val="28"/>
        </w:rPr>
        <w:t xml:space="preserve">В 2021 году создан 1 сельскохозяйственный потребительский торговый кооператив, по состоянию на 31.12.2021 зарегистрирован 21 сельскохозяйственный потребительский кооператив, из них работающих 17 кооперативов. </w:t>
      </w:r>
    </w:p>
    <w:p w14:paraId="79A44989" w14:textId="68B336F8" w:rsidR="00225DF9" w:rsidRDefault="00225DF9" w:rsidP="00225DF9">
      <w:pPr>
        <w:pStyle w:val="aff5"/>
        <w:ind w:firstLine="708"/>
        <w:jc w:val="both"/>
        <w:rPr>
          <w:rFonts w:ascii="Times New Roman" w:hAnsi="Times New Roman"/>
          <w:bCs/>
          <w:sz w:val="28"/>
          <w:szCs w:val="28"/>
        </w:rPr>
      </w:pPr>
      <w:r>
        <w:rPr>
          <w:rFonts w:ascii="Times New Roman" w:hAnsi="Times New Roman"/>
          <w:bCs/>
          <w:sz w:val="28"/>
          <w:szCs w:val="28"/>
        </w:rPr>
        <w:lastRenderedPageBreak/>
        <w:t>В Курской области определен вектор направления развития сельскохозяйственной кооперации. Он направлен на оказание государственной поддержки крестьянским (фермерским) хозяйствам</w:t>
      </w:r>
      <w:r w:rsidR="00057176">
        <w:rPr>
          <w:rFonts w:ascii="Times New Roman" w:hAnsi="Times New Roman"/>
          <w:bCs/>
          <w:sz w:val="28"/>
          <w:szCs w:val="28"/>
        </w:rPr>
        <w:t>,</w:t>
      </w:r>
      <w:r>
        <w:rPr>
          <w:rFonts w:ascii="Times New Roman" w:hAnsi="Times New Roman"/>
          <w:bCs/>
          <w:sz w:val="28"/>
          <w:szCs w:val="28"/>
        </w:rPr>
        <w:t xml:space="preserve"> </w:t>
      </w:r>
      <w:r w:rsidR="00057176">
        <w:rPr>
          <w:rFonts w:ascii="Times New Roman" w:hAnsi="Times New Roman"/>
          <w:bCs/>
          <w:sz w:val="28"/>
          <w:szCs w:val="28"/>
        </w:rPr>
        <w:t xml:space="preserve">индивидуальным предпринимателям </w:t>
      </w:r>
      <w:r>
        <w:rPr>
          <w:rFonts w:ascii="Times New Roman" w:hAnsi="Times New Roman"/>
          <w:bCs/>
          <w:sz w:val="28"/>
          <w:szCs w:val="28"/>
        </w:rPr>
        <w:t>и сельскохозяйственным потребительским кооперативам.</w:t>
      </w:r>
    </w:p>
    <w:p w14:paraId="2EA5FA3E" w14:textId="77777777" w:rsidR="00225DF9" w:rsidRDefault="00225DF9" w:rsidP="00225DF9">
      <w:pPr>
        <w:pStyle w:val="aff5"/>
        <w:ind w:firstLine="708"/>
        <w:jc w:val="both"/>
        <w:rPr>
          <w:rFonts w:ascii="Times New Roman" w:hAnsi="Times New Roman"/>
          <w:bCs/>
          <w:sz w:val="28"/>
          <w:szCs w:val="28"/>
        </w:rPr>
      </w:pPr>
      <w:r>
        <w:rPr>
          <w:rFonts w:ascii="Times New Roman" w:hAnsi="Times New Roman"/>
          <w:bCs/>
          <w:sz w:val="28"/>
          <w:szCs w:val="28"/>
        </w:rPr>
        <w:t>В 2021 году на мероприятия грантовой поддержки малых форм хозяйствования Курской области, предоставляемой в рамках «стимулирующей» субсидии направлено 97,1 млн. рублей, в том числе гранты на развитие семейных ферм получили 5 фермерских хозяйств на сумму 63,8 млн. рублей, грант в сумме 33,3 млн. рублей предоставлен одному сельскохозяйственному потребительскому кооперативу на развитие материально-технической базы.</w:t>
      </w:r>
    </w:p>
    <w:p w14:paraId="307DDE89" w14:textId="77777777" w:rsidR="00225DF9" w:rsidRDefault="00225DF9" w:rsidP="00225DF9">
      <w:pPr>
        <w:pStyle w:val="aff5"/>
        <w:ind w:firstLine="708"/>
        <w:jc w:val="both"/>
        <w:rPr>
          <w:rFonts w:ascii="Times New Roman" w:hAnsi="Times New Roman"/>
          <w:bCs/>
          <w:sz w:val="28"/>
          <w:szCs w:val="28"/>
        </w:rPr>
      </w:pPr>
      <w:r>
        <w:rPr>
          <w:rFonts w:ascii="Times New Roman" w:hAnsi="Times New Roman"/>
          <w:bCs/>
          <w:sz w:val="28"/>
          <w:szCs w:val="28"/>
        </w:rPr>
        <w:t>В рамках регионального проекта «Акселерация субъектов малого и среднего предпринимательства» направлено 42,2 млн. рублей, в том числе:</w:t>
      </w:r>
    </w:p>
    <w:p w14:paraId="67CF0895" w14:textId="77777777" w:rsidR="00225DF9" w:rsidRDefault="00225DF9" w:rsidP="00225DF9">
      <w:pPr>
        <w:pStyle w:val="aff5"/>
        <w:ind w:firstLine="708"/>
        <w:jc w:val="both"/>
        <w:rPr>
          <w:rFonts w:ascii="Times New Roman" w:hAnsi="Times New Roman"/>
          <w:bCs/>
          <w:sz w:val="28"/>
          <w:szCs w:val="28"/>
        </w:rPr>
      </w:pPr>
      <w:r>
        <w:rPr>
          <w:rFonts w:ascii="Times New Roman" w:hAnsi="Times New Roman"/>
          <w:bCs/>
          <w:sz w:val="28"/>
          <w:szCs w:val="28"/>
        </w:rPr>
        <w:t>- на реализацию проекта создания и (или) развития хозяйства (грант «Агростартап») – 27,0 млн. рублей, грантополучателями стали 8 хозяйств;</w:t>
      </w:r>
    </w:p>
    <w:p w14:paraId="0C891BAA" w14:textId="77777777" w:rsidR="00225DF9" w:rsidRDefault="00225DF9" w:rsidP="00225DF9">
      <w:pPr>
        <w:pStyle w:val="aff5"/>
        <w:ind w:firstLine="708"/>
        <w:jc w:val="both"/>
        <w:rPr>
          <w:rFonts w:ascii="Times New Roman" w:hAnsi="Times New Roman"/>
          <w:bCs/>
          <w:sz w:val="28"/>
          <w:szCs w:val="28"/>
        </w:rPr>
      </w:pPr>
      <w:r>
        <w:rPr>
          <w:rFonts w:ascii="Times New Roman" w:hAnsi="Times New Roman"/>
          <w:bCs/>
          <w:sz w:val="28"/>
          <w:szCs w:val="28"/>
        </w:rPr>
        <w:t>- сельскохозяйственным потребительским кооперативам на возмещение части затрат на приобретенное имущество выделено 6,4 млн. рублей, господдержку получили 2 кооператива;</w:t>
      </w:r>
    </w:p>
    <w:p w14:paraId="02F712F1" w14:textId="77777777" w:rsidR="00225DF9" w:rsidRDefault="00225DF9" w:rsidP="00225DF9">
      <w:pPr>
        <w:pStyle w:val="aff5"/>
        <w:ind w:firstLine="708"/>
        <w:jc w:val="both"/>
        <w:rPr>
          <w:rFonts w:ascii="Times New Roman" w:hAnsi="Times New Roman"/>
          <w:bCs/>
          <w:sz w:val="28"/>
          <w:szCs w:val="28"/>
        </w:rPr>
      </w:pPr>
      <w:r>
        <w:rPr>
          <w:rFonts w:ascii="Times New Roman" w:hAnsi="Times New Roman"/>
          <w:bCs/>
          <w:sz w:val="28"/>
          <w:szCs w:val="28"/>
        </w:rPr>
        <w:t>- АНО «Центр компетенций в агропромышленном комплексе Курской области» на финансовое обеспечение текущей деятельности порядка 8,8 млн. рублей.</w:t>
      </w:r>
    </w:p>
    <w:p w14:paraId="5DAD44A2" w14:textId="77777777" w:rsidR="00005921" w:rsidRPr="0041136B" w:rsidRDefault="00005921" w:rsidP="00C60C0F">
      <w:pPr>
        <w:suppressAutoHyphens/>
        <w:spacing w:after="0" w:line="240" w:lineRule="auto"/>
        <w:ind w:firstLine="709"/>
        <w:jc w:val="both"/>
        <w:rPr>
          <w:rFonts w:ascii="Times New Roman" w:hAnsi="Times New Roman"/>
          <w:bCs/>
          <w:iCs/>
          <w:sz w:val="28"/>
          <w:szCs w:val="28"/>
          <w:highlight w:val="yellow"/>
          <w:u w:val="single"/>
        </w:rPr>
      </w:pPr>
    </w:p>
    <w:p w14:paraId="5B2EF01D" w14:textId="39E3B7B9" w:rsidR="00005921" w:rsidRPr="00700ABF" w:rsidRDefault="001D31BD" w:rsidP="00C60C0F">
      <w:pPr>
        <w:suppressAutoHyphens/>
        <w:spacing w:after="0" w:line="240" w:lineRule="auto"/>
        <w:ind w:firstLine="709"/>
        <w:jc w:val="both"/>
        <w:rPr>
          <w:rFonts w:ascii="Times New Roman" w:hAnsi="Times New Roman"/>
          <w:bCs/>
          <w:sz w:val="28"/>
          <w:szCs w:val="28"/>
          <w:u w:val="single"/>
        </w:rPr>
      </w:pPr>
      <w:r w:rsidRPr="00700ABF">
        <w:rPr>
          <w:rFonts w:ascii="Times New Roman" w:hAnsi="Times New Roman"/>
          <w:bCs/>
          <w:sz w:val="28"/>
          <w:szCs w:val="28"/>
          <w:u w:val="single"/>
        </w:rPr>
        <w:t xml:space="preserve">19. </w:t>
      </w:r>
      <w:r w:rsidR="0042235E" w:rsidRPr="00700ABF">
        <w:rPr>
          <w:rFonts w:ascii="Times New Roman" w:hAnsi="Times New Roman"/>
          <w:bCs/>
          <w:sz w:val="28"/>
          <w:szCs w:val="28"/>
          <w:u w:val="single"/>
        </w:rPr>
        <w:t>Рынок племенного животноводства</w:t>
      </w:r>
      <w:r w:rsidR="008D43B6" w:rsidRPr="00700ABF">
        <w:rPr>
          <w:rFonts w:ascii="Times New Roman" w:hAnsi="Times New Roman"/>
          <w:bCs/>
          <w:sz w:val="28"/>
          <w:szCs w:val="28"/>
          <w:u w:val="single"/>
        </w:rPr>
        <w:t>.</w:t>
      </w:r>
    </w:p>
    <w:p w14:paraId="06455ECC" w14:textId="77777777" w:rsidR="00700ABF" w:rsidRDefault="00700ABF" w:rsidP="00700ABF">
      <w:pPr>
        <w:pStyle w:val="Default"/>
        <w:ind w:firstLine="567"/>
        <w:jc w:val="both"/>
        <w:rPr>
          <w:rFonts w:eastAsia="Calibri"/>
          <w:color w:val="auto"/>
          <w:sz w:val="28"/>
          <w:szCs w:val="28"/>
          <w:lang w:eastAsia="ru-RU"/>
        </w:rPr>
      </w:pPr>
      <w:r>
        <w:rPr>
          <w:color w:val="auto"/>
          <w:sz w:val="28"/>
          <w:szCs w:val="28"/>
        </w:rPr>
        <w:t>В 2021 году племенная база Курской области была представлена 14 племенными предприятиями по разведению сельскохозяйственных животных и организацией по искусственному осеменению.</w:t>
      </w:r>
    </w:p>
    <w:p w14:paraId="2E525CAD" w14:textId="77777777" w:rsidR="00700ABF" w:rsidRDefault="00700ABF" w:rsidP="00700ABF">
      <w:pPr>
        <w:pStyle w:val="Default"/>
        <w:ind w:firstLine="567"/>
        <w:jc w:val="both"/>
        <w:rPr>
          <w:color w:val="auto"/>
          <w:sz w:val="28"/>
          <w:szCs w:val="28"/>
        </w:rPr>
      </w:pPr>
      <w:r>
        <w:rPr>
          <w:color w:val="auto"/>
          <w:sz w:val="28"/>
          <w:szCs w:val="28"/>
        </w:rPr>
        <w:t>Племенная база Курской области представлена следующими предприятиями: молочное скотоводство – 6 предприятий; коневодство – 2 предприятия; козоводство – 1 предприятие; свиноводство – 3 предприятия; овцеводство – 1 предприятие; организация по искусственному осеменению сельскохозяйственных животных – 1 предприятие; региональный информационно-селекционный центр – 1 предприятие.</w:t>
      </w:r>
    </w:p>
    <w:p w14:paraId="28BA3066" w14:textId="77777777" w:rsidR="00700ABF" w:rsidRDefault="00700ABF" w:rsidP="00700ABF">
      <w:pPr>
        <w:pStyle w:val="Default"/>
        <w:ind w:firstLine="567"/>
        <w:jc w:val="both"/>
        <w:rPr>
          <w:color w:val="auto"/>
          <w:sz w:val="28"/>
          <w:szCs w:val="28"/>
        </w:rPr>
      </w:pPr>
      <w:r>
        <w:rPr>
          <w:color w:val="auto"/>
          <w:sz w:val="28"/>
          <w:szCs w:val="28"/>
        </w:rPr>
        <w:t>Деятельностью по разведению племенных сельскохозяйственных животных (крупный рогатый скот, лошади, овцы, козы, свиньи) в 2021 году занимались 13 предприятий частной формы собственности и 1 предприятие государственной формы собственности (ФГБНУ).</w:t>
      </w:r>
    </w:p>
    <w:p w14:paraId="09DF818D" w14:textId="76732B21" w:rsidR="00700ABF" w:rsidRPr="008B51A4" w:rsidRDefault="00700ABF" w:rsidP="00700ABF">
      <w:pPr>
        <w:pStyle w:val="Default"/>
        <w:ind w:firstLine="567"/>
        <w:jc w:val="both"/>
        <w:rPr>
          <w:bCs/>
          <w:color w:val="auto"/>
          <w:sz w:val="28"/>
          <w:szCs w:val="28"/>
        </w:rPr>
      </w:pPr>
      <w:r w:rsidRPr="008B51A4">
        <w:rPr>
          <w:bCs/>
          <w:color w:val="auto"/>
          <w:sz w:val="28"/>
          <w:szCs w:val="28"/>
        </w:rPr>
        <w:t xml:space="preserve">За 2021 год </w:t>
      </w:r>
      <w:r w:rsidR="009F79AD">
        <w:rPr>
          <w:bCs/>
          <w:color w:val="auto"/>
          <w:sz w:val="28"/>
          <w:szCs w:val="28"/>
        </w:rPr>
        <w:t xml:space="preserve">по предварительным итогам </w:t>
      </w:r>
      <w:r w:rsidRPr="008B51A4">
        <w:rPr>
          <w:bCs/>
          <w:color w:val="auto"/>
          <w:sz w:val="28"/>
          <w:szCs w:val="28"/>
        </w:rPr>
        <w:t xml:space="preserve">племенными предприятиями реализовано 54 головы крупного рогатого скота, 28647 голов свиней, 15 голов лошадей и 60 голов коз. </w:t>
      </w:r>
    </w:p>
    <w:p w14:paraId="5E79BACD" w14:textId="77777777" w:rsidR="00700ABF" w:rsidRDefault="00700ABF" w:rsidP="00700ABF">
      <w:pPr>
        <w:pStyle w:val="Default"/>
        <w:ind w:firstLine="567"/>
        <w:jc w:val="both"/>
        <w:rPr>
          <w:color w:val="FF0000"/>
          <w:sz w:val="28"/>
          <w:szCs w:val="28"/>
        </w:rPr>
      </w:pPr>
      <w:r>
        <w:rPr>
          <w:bCs/>
          <w:color w:val="auto"/>
          <w:sz w:val="28"/>
          <w:szCs w:val="28"/>
        </w:rPr>
        <w:t>В рамках реализации государственной программы Курской области «Развитие сельского хозяйства и регулирования рынков сельскохозяйственной продукции, сырья и продовольствия в Курской области» в 2021 году на условиях софинансирования за счет средств федерального и областного бюджетов на поддержку племенного животноводства было выделено 39,5 млн. рублей.</w:t>
      </w:r>
    </w:p>
    <w:p w14:paraId="23D55610" w14:textId="77777777" w:rsidR="007C632E" w:rsidRPr="0041136B" w:rsidRDefault="007C632E" w:rsidP="00C60C0F">
      <w:pPr>
        <w:pStyle w:val="aff5"/>
        <w:ind w:firstLine="311"/>
        <w:jc w:val="center"/>
        <w:rPr>
          <w:rFonts w:ascii="Times New Roman" w:hAnsi="Times New Roman"/>
          <w:bCs/>
          <w:sz w:val="28"/>
          <w:szCs w:val="28"/>
          <w:highlight w:val="yellow"/>
        </w:rPr>
      </w:pPr>
    </w:p>
    <w:p w14:paraId="790A51F2" w14:textId="77777777" w:rsidR="00547B26" w:rsidRDefault="00547B26" w:rsidP="00C60C0F">
      <w:pPr>
        <w:pStyle w:val="aff5"/>
        <w:ind w:firstLine="709"/>
        <w:jc w:val="both"/>
        <w:rPr>
          <w:rFonts w:ascii="Times New Roman" w:hAnsi="Times New Roman"/>
          <w:bCs/>
          <w:sz w:val="28"/>
          <w:szCs w:val="28"/>
          <w:u w:val="single"/>
        </w:rPr>
      </w:pPr>
    </w:p>
    <w:p w14:paraId="5F3DFCF1" w14:textId="77777777" w:rsidR="00547B26" w:rsidRDefault="00547B26" w:rsidP="00C60C0F">
      <w:pPr>
        <w:pStyle w:val="aff5"/>
        <w:ind w:firstLine="709"/>
        <w:jc w:val="both"/>
        <w:rPr>
          <w:rFonts w:ascii="Times New Roman" w:hAnsi="Times New Roman"/>
          <w:bCs/>
          <w:sz w:val="28"/>
          <w:szCs w:val="28"/>
          <w:u w:val="single"/>
        </w:rPr>
      </w:pPr>
    </w:p>
    <w:p w14:paraId="4A5378C8" w14:textId="1BF69EFC" w:rsidR="007C632E" w:rsidRPr="009F79AD" w:rsidRDefault="001D31BD" w:rsidP="00C60C0F">
      <w:pPr>
        <w:pStyle w:val="aff5"/>
        <w:ind w:firstLine="709"/>
        <w:jc w:val="both"/>
        <w:rPr>
          <w:rFonts w:ascii="Times New Roman" w:eastAsia="Times New Roman" w:hAnsi="Times New Roman" w:cs="Times New Roman"/>
          <w:bCs/>
          <w:kern w:val="0"/>
          <w:sz w:val="28"/>
          <w:szCs w:val="28"/>
          <w:u w:val="single"/>
          <w:lang w:eastAsia="ru-RU"/>
        </w:rPr>
      </w:pPr>
      <w:r w:rsidRPr="009F79AD">
        <w:rPr>
          <w:rFonts w:ascii="Times New Roman" w:hAnsi="Times New Roman"/>
          <w:bCs/>
          <w:sz w:val="28"/>
          <w:szCs w:val="28"/>
          <w:u w:val="single"/>
        </w:rPr>
        <w:lastRenderedPageBreak/>
        <w:t xml:space="preserve">20. </w:t>
      </w:r>
      <w:r w:rsidR="007C632E" w:rsidRPr="009F79AD">
        <w:rPr>
          <w:rFonts w:ascii="Times New Roman" w:hAnsi="Times New Roman"/>
          <w:bCs/>
          <w:sz w:val="28"/>
          <w:szCs w:val="28"/>
          <w:u w:val="single"/>
        </w:rPr>
        <w:t>Рынок семеноводства</w:t>
      </w:r>
      <w:r w:rsidR="008D43B6" w:rsidRPr="009F79AD">
        <w:rPr>
          <w:rFonts w:ascii="Times New Roman" w:hAnsi="Times New Roman"/>
          <w:bCs/>
          <w:sz w:val="28"/>
          <w:szCs w:val="28"/>
          <w:u w:val="single"/>
        </w:rPr>
        <w:t>.</w:t>
      </w:r>
    </w:p>
    <w:p w14:paraId="142A61E1" w14:textId="77777777" w:rsidR="009F79AD" w:rsidRPr="009F79AD" w:rsidRDefault="009F79AD" w:rsidP="009F79AD">
      <w:pPr>
        <w:pStyle w:val="aff5"/>
        <w:ind w:firstLine="708"/>
        <w:jc w:val="both"/>
        <w:rPr>
          <w:rFonts w:ascii="Times New Roman" w:eastAsia="Times New Roman" w:hAnsi="Times New Roman"/>
          <w:color w:val="000000"/>
          <w:spacing w:val="-4"/>
          <w:sz w:val="28"/>
          <w:szCs w:val="28"/>
          <w:lang w:eastAsia="ru-RU"/>
        </w:rPr>
      </w:pPr>
      <w:r w:rsidRPr="009F79AD">
        <w:rPr>
          <w:rFonts w:ascii="Times New Roman" w:hAnsi="Times New Roman"/>
          <w:color w:val="000000"/>
          <w:spacing w:val="-4"/>
          <w:sz w:val="28"/>
          <w:szCs w:val="28"/>
        </w:rPr>
        <w:t>Современная система семеноводства служит важнейшим фактором в увеличении урожайности сельскохозяйственных культур и повышения эффективности отрасли растениеводства.</w:t>
      </w:r>
    </w:p>
    <w:p w14:paraId="38F9BF4B" w14:textId="77777777" w:rsidR="009F79AD" w:rsidRPr="009F79AD" w:rsidRDefault="009F79AD" w:rsidP="009F79AD">
      <w:pPr>
        <w:pStyle w:val="aff5"/>
        <w:ind w:firstLine="708"/>
        <w:jc w:val="both"/>
        <w:rPr>
          <w:rFonts w:ascii="Times New Roman" w:hAnsi="Times New Roman"/>
          <w:color w:val="000000"/>
          <w:spacing w:val="-4"/>
          <w:sz w:val="28"/>
          <w:szCs w:val="28"/>
        </w:rPr>
      </w:pPr>
      <w:r w:rsidRPr="009F79AD">
        <w:rPr>
          <w:rFonts w:ascii="Times New Roman" w:hAnsi="Times New Roman"/>
          <w:color w:val="000000"/>
          <w:spacing w:val="-4"/>
          <w:sz w:val="28"/>
          <w:szCs w:val="28"/>
        </w:rPr>
        <w:t>В Курской области селекцией и семеноводством сельскохозяйственных культур занимаются ФГБНУ «Курский федеральный аграрный научный центр», «Льговская опытно-селекционная станция» - филиал ФГБНУ ВНИИСС им. А.Л. Мазлумова и 20 семеноводческих хозяйств области.</w:t>
      </w:r>
    </w:p>
    <w:p w14:paraId="602C6FD1" w14:textId="77777777" w:rsidR="009F79AD" w:rsidRPr="009F79AD" w:rsidRDefault="009F79AD" w:rsidP="009F79AD">
      <w:pPr>
        <w:pStyle w:val="aff5"/>
        <w:ind w:firstLine="708"/>
        <w:jc w:val="both"/>
        <w:rPr>
          <w:rFonts w:ascii="Times New Roman" w:hAnsi="Times New Roman"/>
          <w:spacing w:val="-4"/>
          <w:sz w:val="28"/>
          <w:szCs w:val="28"/>
        </w:rPr>
      </w:pPr>
      <w:r w:rsidRPr="009F79AD">
        <w:rPr>
          <w:rFonts w:ascii="Times New Roman" w:hAnsi="Times New Roman"/>
          <w:spacing w:val="-4"/>
          <w:sz w:val="28"/>
          <w:szCs w:val="28"/>
        </w:rPr>
        <w:t>За 2021 год в Курской области произведено 103,1 тыс. тонн семян высших репродукций (ОС и ЭС) сельскохозяйственных культур.</w:t>
      </w:r>
    </w:p>
    <w:p w14:paraId="23CAA162" w14:textId="77777777" w:rsidR="009F79AD" w:rsidRPr="009F79AD" w:rsidRDefault="009F79AD" w:rsidP="009F79AD">
      <w:pPr>
        <w:pStyle w:val="aff5"/>
        <w:ind w:firstLine="708"/>
        <w:jc w:val="both"/>
        <w:rPr>
          <w:rFonts w:ascii="Times New Roman" w:hAnsi="Times New Roman"/>
          <w:sz w:val="28"/>
          <w:szCs w:val="28"/>
        </w:rPr>
      </w:pPr>
      <w:r w:rsidRPr="009F79AD">
        <w:rPr>
          <w:rFonts w:ascii="Times New Roman" w:hAnsi="Times New Roman"/>
          <w:sz w:val="28"/>
          <w:szCs w:val="28"/>
        </w:rPr>
        <w:t>В 2021 году доля импортных семян подсолнечника составляла 98 %, сахарной свеклы – 93 %, ячменя ярового – 90 %; пшеницы яровой – 50%, кукурузы – 94 %.</w:t>
      </w:r>
    </w:p>
    <w:p w14:paraId="2F9DFB21" w14:textId="77777777" w:rsidR="009F79AD" w:rsidRPr="009F79AD" w:rsidRDefault="009F79AD" w:rsidP="009F79AD">
      <w:pPr>
        <w:pStyle w:val="aff5"/>
        <w:ind w:firstLine="708"/>
        <w:jc w:val="both"/>
        <w:rPr>
          <w:rFonts w:ascii="Times New Roman" w:hAnsi="Times New Roman"/>
          <w:sz w:val="28"/>
          <w:szCs w:val="28"/>
        </w:rPr>
      </w:pPr>
      <w:r w:rsidRPr="009F79AD">
        <w:rPr>
          <w:rFonts w:ascii="Times New Roman" w:hAnsi="Times New Roman"/>
          <w:sz w:val="28"/>
          <w:szCs w:val="28"/>
        </w:rPr>
        <w:t>При этом по отдельным культурам потребности сельского хозяйства почти полностью удовлетворяются семенами отечественной селекции: ячменю озимому, гречихи, пшеницы озимой, тритикале, вики, люпина.</w:t>
      </w:r>
    </w:p>
    <w:p w14:paraId="5AB7E240" w14:textId="77777777" w:rsidR="009F79AD" w:rsidRPr="009F79AD" w:rsidRDefault="009F79AD" w:rsidP="009F79AD">
      <w:pPr>
        <w:pStyle w:val="aff5"/>
        <w:ind w:firstLine="708"/>
        <w:jc w:val="both"/>
        <w:rPr>
          <w:rFonts w:ascii="Times New Roman" w:hAnsi="Times New Roman"/>
          <w:spacing w:val="-4"/>
          <w:sz w:val="28"/>
          <w:szCs w:val="28"/>
        </w:rPr>
      </w:pPr>
      <w:r w:rsidRPr="009F79AD">
        <w:rPr>
          <w:rFonts w:ascii="Times New Roman" w:hAnsi="Times New Roman"/>
          <w:spacing w:val="-4"/>
          <w:sz w:val="28"/>
          <w:szCs w:val="28"/>
        </w:rPr>
        <w:t xml:space="preserve">Семеноводческие предприятия также способны обеспечить в полном объеме сельхозтоваропроизводителей области семенами ячменя отечественных сортов. Но в связи с тем, что семена этих сортов недостаточно востребованы пивоваренными компаниями, хозяйства вынуждены сокращать их посевы. </w:t>
      </w:r>
    </w:p>
    <w:p w14:paraId="5B6F931B" w14:textId="77777777" w:rsidR="009F79AD" w:rsidRPr="009F79AD" w:rsidRDefault="009F79AD" w:rsidP="009F79AD">
      <w:pPr>
        <w:pStyle w:val="aff5"/>
        <w:ind w:firstLine="708"/>
        <w:jc w:val="both"/>
        <w:rPr>
          <w:rFonts w:ascii="Times New Roman" w:hAnsi="Times New Roman"/>
          <w:color w:val="000000"/>
          <w:spacing w:val="-4"/>
          <w:sz w:val="28"/>
          <w:szCs w:val="28"/>
        </w:rPr>
      </w:pPr>
      <w:r w:rsidRPr="009F79AD">
        <w:rPr>
          <w:rFonts w:ascii="Times New Roman" w:hAnsi="Times New Roman"/>
          <w:spacing w:val="-4"/>
          <w:sz w:val="28"/>
          <w:szCs w:val="28"/>
        </w:rPr>
        <w:t>Доля отечественных семян кукурузы составляет только 6 %. Вместе с тем, в демонстрационных испытаниях неплохо зарекомендовали себя гибриды кукурузы</w:t>
      </w:r>
      <w:r w:rsidRPr="009F79AD">
        <w:rPr>
          <w:rFonts w:ascii="Times New Roman" w:hAnsi="Times New Roman"/>
          <w:color w:val="000000"/>
          <w:spacing w:val="-4"/>
          <w:sz w:val="28"/>
          <w:szCs w:val="28"/>
        </w:rPr>
        <w:t xml:space="preserve"> Краснодарской селекции. Вопрос увеличения площади их посева прорабатывается с хозяйствами области.</w:t>
      </w:r>
    </w:p>
    <w:p w14:paraId="626B5530" w14:textId="77777777" w:rsidR="009F79AD" w:rsidRPr="009F79AD" w:rsidRDefault="009F79AD" w:rsidP="009F79AD">
      <w:pPr>
        <w:pStyle w:val="aff5"/>
        <w:ind w:firstLine="708"/>
        <w:jc w:val="both"/>
        <w:rPr>
          <w:rFonts w:ascii="Times New Roman" w:hAnsi="Times New Roman"/>
          <w:color w:val="000000"/>
          <w:spacing w:val="-4"/>
          <w:sz w:val="28"/>
          <w:szCs w:val="28"/>
        </w:rPr>
      </w:pPr>
      <w:r w:rsidRPr="009F79AD">
        <w:rPr>
          <w:rFonts w:ascii="Times New Roman" w:hAnsi="Times New Roman"/>
          <w:color w:val="000000"/>
          <w:spacing w:val="-4"/>
          <w:sz w:val="28"/>
          <w:szCs w:val="28"/>
        </w:rPr>
        <w:t>Рынок семеноводства масличных культур (сои) представлен производством семян высоких репродукций в семеноводческих хозяйствах области, которые в полном объеме обеспечивают потребность хозяйств в семенах этой культуры.</w:t>
      </w:r>
    </w:p>
    <w:p w14:paraId="2145BFF0" w14:textId="77777777" w:rsidR="0042235E" w:rsidRPr="0041136B" w:rsidRDefault="0042235E" w:rsidP="00C60C0F">
      <w:pPr>
        <w:suppressAutoHyphens/>
        <w:spacing w:after="0" w:line="240" w:lineRule="auto"/>
        <w:ind w:firstLine="709"/>
        <w:jc w:val="both"/>
        <w:rPr>
          <w:rFonts w:ascii="Times New Roman" w:hAnsi="Times New Roman"/>
          <w:bCs/>
          <w:iCs/>
          <w:sz w:val="28"/>
          <w:szCs w:val="28"/>
          <w:highlight w:val="yellow"/>
          <w:u w:val="single"/>
        </w:rPr>
      </w:pPr>
    </w:p>
    <w:p w14:paraId="0BE10BDE" w14:textId="5047A23A" w:rsidR="00CE7F25" w:rsidRPr="00C40938" w:rsidRDefault="001D31BD" w:rsidP="00E01FB3">
      <w:pPr>
        <w:suppressAutoHyphens/>
        <w:spacing w:after="0" w:line="240" w:lineRule="auto"/>
        <w:ind w:firstLine="709"/>
        <w:jc w:val="both"/>
        <w:rPr>
          <w:rFonts w:ascii="Times New Roman" w:hAnsi="Times New Roman"/>
          <w:sz w:val="28"/>
          <w:szCs w:val="28"/>
          <w:u w:val="single"/>
        </w:rPr>
      </w:pPr>
      <w:r w:rsidRPr="00C40938">
        <w:rPr>
          <w:rFonts w:ascii="Times New Roman" w:hAnsi="Times New Roman"/>
          <w:sz w:val="28"/>
          <w:szCs w:val="28"/>
          <w:u w:val="single"/>
        </w:rPr>
        <w:t xml:space="preserve">21. </w:t>
      </w:r>
      <w:r w:rsidR="00CE7F25" w:rsidRPr="00C40938">
        <w:rPr>
          <w:rFonts w:ascii="Times New Roman" w:hAnsi="Times New Roman"/>
          <w:sz w:val="28"/>
          <w:szCs w:val="28"/>
          <w:u w:val="single"/>
        </w:rPr>
        <w:t>Рынок переработки водных биоресурсов</w:t>
      </w:r>
      <w:r w:rsidR="008D43B6" w:rsidRPr="00C40938">
        <w:rPr>
          <w:rFonts w:ascii="Times New Roman" w:hAnsi="Times New Roman"/>
          <w:sz w:val="28"/>
          <w:szCs w:val="28"/>
          <w:u w:val="single"/>
        </w:rPr>
        <w:t>.</w:t>
      </w:r>
    </w:p>
    <w:p w14:paraId="193EAC99" w14:textId="4E58678E" w:rsidR="00C40938" w:rsidRPr="00C40938" w:rsidRDefault="000B429C" w:rsidP="00E01FB3">
      <w:pPr>
        <w:suppressAutoHyphens/>
        <w:spacing w:after="0" w:line="240" w:lineRule="auto"/>
        <w:ind w:firstLine="709"/>
        <w:jc w:val="both"/>
        <w:rPr>
          <w:rFonts w:ascii="Times New Roman" w:eastAsia="Times New Roman" w:hAnsi="Times New Roman"/>
          <w:sz w:val="28"/>
          <w:szCs w:val="28"/>
          <w:lang w:eastAsia="ru-RU"/>
        </w:rPr>
      </w:pPr>
      <w:r>
        <w:rPr>
          <w:rFonts w:ascii="Times New Roman" w:hAnsi="Times New Roman"/>
          <w:sz w:val="28"/>
          <w:szCs w:val="28"/>
        </w:rPr>
        <w:t xml:space="preserve">В 2021 году деятельность по переработки водных биоресурсов осуществляли 8 хозяйствующих субъектов малого и среднего предпринимательства. </w:t>
      </w:r>
      <w:r w:rsidR="00C40938" w:rsidRPr="00C40938">
        <w:rPr>
          <w:rFonts w:ascii="Times New Roman" w:hAnsi="Times New Roman"/>
          <w:sz w:val="28"/>
          <w:szCs w:val="28"/>
        </w:rPr>
        <w:t>Предприятия форм собственности субъекта Российской Федерации и муниципального образования отсутствуют.</w:t>
      </w:r>
    </w:p>
    <w:p w14:paraId="147029CC" w14:textId="77777777" w:rsidR="00C40938" w:rsidRPr="00C40938" w:rsidRDefault="00C40938" w:rsidP="00E01FB3">
      <w:pPr>
        <w:suppressAutoHyphens/>
        <w:spacing w:after="0" w:line="240" w:lineRule="auto"/>
        <w:ind w:firstLine="709"/>
        <w:jc w:val="both"/>
        <w:rPr>
          <w:rFonts w:ascii="Times New Roman" w:hAnsi="Times New Roman"/>
          <w:sz w:val="28"/>
          <w:szCs w:val="28"/>
        </w:rPr>
      </w:pPr>
      <w:r w:rsidRPr="00C40938">
        <w:rPr>
          <w:rFonts w:ascii="Times New Roman" w:hAnsi="Times New Roman"/>
          <w:sz w:val="28"/>
          <w:szCs w:val="28"/>
        </w:rPr>
        <w:t xml:space="preserve">В 2021 году рыбоперерабатывающими предприятиями Курской области объем производства </w:t>
      </w:r>
      <w:r w:rsidRPr="00C40938">
        <w:rPr>
          <w:rFonts w:ascii="Times New Roman" w:hAnsi="Times New Roman"/>
          <w:sz w:val="27"/>
          <w:szCs w:val="27"/>
        </w:rPr>
        <w:t>рыбы переработанной и консервированной</w:t>
      </w:r>
      <w:r w:rsidRPr="00C40938">
        <w:rPr>
          <w:rFonts w:ascii="Times New Roman" w:hAnsi="Times New Roman"/>
          <w:sz w:val="28"/>
          <w:szCs w:val="28"/>
        </w:rPr>
        <w:t xml:space="preserve"> составил 4,9 тыс. тонн или 70,4 % к уровню 2020 года. </w:t>
      </w:r>
    </w:p>
    <w:p w14:paraId="2E004423" w14:textId="77777777" w:rsidR="00C40938" w:rsidRPr="00C40938" w:rsidRDefault="00C40938" w:rsidP="00E01FB3">
      <w:pPr>
        <w:suppressAutoHyphens/>
        <w:spacing w:after="0" w:line="240" w:lineRule="auto"/>
        <w:ind w:firstLine="709"/>
        <w:jc w:val="both"/>
        <w:rPr>
          <w:rFonts w:ascii="Times New Roman" w:hAnsi="Times New Roman"/>
          <w:sz w:val="28"/>
          <w:szCs w:val="28"/>
        </w:rPr>
      </w:pPr>
      <w:r w:rsidRPr="00C40938">
        <w:rPr>
          <w:rFonts w:ascii="Times New Roman" w:hAnsi="Times New Roman"/>
          <w:sz w:val="28"/>
          <w:szCs w:val="28"/>
        </w:rPr>
        <w:t>В 2021 году во всех городах и районах Курской области проведены традиционные специализированные сельскохозяйственные ярмарки, на которых реализовывалась продукция из российских водных биологических ресурсов.</w:t>
      </w:r>
    </w:p>
    <w:p w14:paraId="5B42C210" w14:textId="1A0D1878" w:rsidR="00C40938" w:rsidRPr="00C40938" w:rsidRDefault="00C40938" w:rsidP="00E01FB3">
      <w:pPr>
        <w:suppressAutoHyphens/>
        <w:spacing w:after="0" w:line="240" w:lineRule="auto"/>
        <w:ind w:firstLine="709"/>
        <w:jc w:val="both"/>
        <w:rPr>
          <w:rFonts w:ascii="Times New Roman" w:hAnsi="Times New Roman"/>
          <w:sz w:val="28"/>
          <w:szCs w:val="28"/>
        </w:rPr>
      </w:pPr>
      <w:r w:rsidRPr="00C40938">
        <w:rPr>
          <w:rFonts w:ascii="Times New Roman" w:hAnsi="Times New Roman"/>
          <w:sz w:val="28"/>
          <w:szCs w:val="28"/>
        </w:rPr>
        <w:t>Кроме того, данная продукция широко представлена на постоянно</w:t>
      </w:r>
      <w:r w:rsidR="0057134B">
        <w:rPr>
          <w:rFonts w:ascii="Times New Roman" w:hAnsi="Times New Roman"/>
          <w:sz w:val="28"/>
          <w:szCs w:val="28"/>
        </w:rPr>
        <w:t xml:space="preserve"> </w:t>
      </w:r>
      <w:r w:rsidRPr="00C40938">
        <w:rPr>
          <w:rFonts w:ascii="Times New Roman" w:hAnsi="Times New Roman"/>
          <w:sz w:val="28"/>
          <w:szCs w:val="28"/>
        </w:rPr>
        <w:t>действующих ярмарках, проводимых на территориях муниципальных образований Курской области.</w:t>
      </w:r>
    </w:p>
    <w:p w14:paraId="3ABBABA2" w14:textId="77777777" w:rsidR="007C632E" w:rsidRPr="00C40938" w:rsidRDefault="007C632E" w:rsidP="00E01FB3">
      <w:pPr>
        <w:suppressAutoHyphens/>
        <w:spacing w:after="0" w:line="240" w:lineRule="auto"/>
        <w:ind w:firstLine="709"/>
        <w:jc w:val="both"/>
        <w:rPr>
          <w:rFonts w:ascii="Times New Roman" w:hAnsi="Times New Roman"/>
          <w:bCs/>
          <w:iCs/>
          <w:sz w:val="28"/>
          <w:szCs w:val="28"/>
          <w:highlight w:val="yellow"/>
          <w:u w:val="single"/>
        </w:rPr>
      </w:pPr>
    </w:p>
    <w:p w14:paraId="4CB42DA2" w14:textId="6D6D06CE" w:rsidR="00005921" w:rsidRPr="00C40938" w:rsidRDefault="001D31BD" w:rsidP="00C60C0F">
      <w:pPr>
        <w:suppressAutoHyphens/>
        <w:spacing w:after="0" w:line="240" w:lineRule="auto"/>
        <w:ind w:firstLine="709"/>
        <w:jc w:val="both"/>
        <w:rPr>
          <w:rFonts w:ascii="Times New Roman" w:hAnsi="Times New Roman"/>
          <w:bCs/>
          <w:iCs/>
          <w:sz w:val="28"/>
          <w:szCs w:val="28"/>
          <w:u w:val="single"/>
        </w:rPr>
      </w:pPr>
      <w:r w:rsidRPr="00C40938">
        <w:rPr>
          <w:rFonts w:ascii="Times New Roman" w:hAnsi="Times New Roman"/>
          <w:bCs/>
          <w:sz w:val="28"/>
          <w:szCs w:val="28"/>
          <w:u w:val="single"/>
        </w:rPr>
        <w:t xml:space="preserve">22. </w:t>
      </w:r>
      <w:r w:rsidR="007C632E" w:rsidRPr="00C40938">
        <w:rPr>
          <w:rFonts w:ascii="Times New Roman" w:hAnsi="Times New Roman"/>
          <w:bCs/>
          <w:sz w:val="28"/>
          <w:szCs w:val="28"/>
          <w:u w:val="single"/>
        </w:rPr>
        <w:t>Рынок товарной аквакультуры</w:t>
      </w:r>
      <w:r w:rsidR="008D43B6" w:rsidRPr="00C40938">
        <w:rPr>
          <w:rFonts w:ascii="Times New Roman" w:hAnsi="Times New Roman"/>
          <w:bCs/>
          <w:sz w:val="28"/>
          <w:szCs w:val="28"/>
          <w:u w:val="single"/>
        </w:rPr>
        <w:t>.</w:t>
      </w:r>
    </w:p>
    <w:p w14:paraId="2674CAF4" w14:textId="681D89C2" w:rsidR="00C40938" w:rsidRPr="00C40938" w:rsidRDefault="00C40938" w:rsidP="00C40938">
      <w:pPr>
        <w:pStyle w:val="Default"/>
        <w:ind w:firstLine="567"/>
        <w:jc w:val="both"/>
        <w:rPr>
          <w:rFonts w:eastAsia="Calibri"/>
          <w:sz w:val="28"/>
          <w:szCs w:val="28"/>
          <w:lang w:eastAsia="ru-RU"/>
        </w:rPr>
      </w:pPr>
      <w:r w:rsidRPr="00C40938">
        <w:rPr>
          <w:sz w:val="28"/>
          <w:szCs w:val="28"/>
        </w:rPr>
        <w:t xml:space="preserve">Товарной аквакультурой (товарным рыбоводством) в 2021 году в Курской области занимаются 51 предприятие частной формы собственности и 1 </w:t>
      </w:r>
      <w:r w:rsidRPr="00C40938">
        <w:rPr>
          <w:sz w:val="28"/>
          <w:szCs w:val="28"/>
        </w:rPr>
        <w:lastRenderedPageBreak/>
        <w:t>предприятие государственной формы собственности (ГУПКО). За 2021 год частными предприятиями произведено 2798,4 тонны объектов товарной аквакультуры, государственным предприятием – 501,6 тонн объектов товарной аквакультуры.</w:t>
      </w:r>
    </w:p>
    <w:p w14:paraId="4C258C32" w14:textId="38747958" w:rsidR="00F00ADA" w:rsidRPr="00C40938" w:rsidRDefault="00F00ADA" w:rsidP="00C60C0F">
      <w:pPr>
        <w:pStyle w:val="Default"/>
        <w:ind w:firstLine="709"/>
        <w:jc w:val="both"/>
        <w:rPr>
          <w:sz w:val="28"/>
          <w:szCs w:val="28"/>
        </w:rPr>
      </w:pPr>
      <w:r w:rsidRPr="00C40938">
        <w:rPr>
          <w:sz w:val="28"/>
          <w:szCs w:val="28"/>
        </w:rPr>
        <w:t>Проводились ярмарки-продажи, где регулярно представлялась продукция рыбоводных хозяйств Курской области.</w:t>
      </w:r>
    </w:p>
    <w:p w14:paraId="57804130" w14:textId="77777777" w:rsidR="00005921" w:rsidRPr="0041136B" w:rsidRDefault="00005921" w:rsidP="00C60C0F">
      <w:pPr>
        <w:suppressAutoHyphens/>
        <w:spacing w:after="0" w:line="240" w:lineRule="auto"/>
        <w:ind w:firstLine="709"/>
        <w:jc w:val="both"/>
        <w:rPr>
          <w:rFonts w:ascii="Times New Roman" w:hAnsi="Times New Roman"/>
          <w:bCs/>
          <w:iCs/>
          <w:sz w:val="28"/>
          <w:szCs w:val="28"/>
          <w:highlight w:val="yellow"/>
          <w:u w:val="single"/>
        </w:rPr>
      </w:pPr>
    </w:p>
    <w:p w14:paraId="6E51C545" w14:textId="33D8E086" w:rsidR="00506886" w:rsidRPr="0043797C" w:rsidRDefault="001D31BD" w:rsidP="00C60C0F">
      <w:pPr>
        <w:suppressAutoHyphens/>
        <w:spacing w:after="0" w:line="240" w:lineRule="auto"/>
        <w:ind w:firstLine="709"/>
        <w:jc w:val="both"/>
        <w:rPr>
          <w:rFonts w:ascii="Times New Roman" w:hAnsi="Times New Roman"/>
          <w:iCs/>
          <w:sz w:val="28"/>
          <w:szCs w:val="28"/>
          <w:u w:val="single"/>
        </w:rPr>
      </w:pPr>
      <w:r w:rsidRPr="0043797C">
        <w:rPr>
          <w:rFonts w:ascii="Times New Roman" w:hAnsi="Times New Roman"/>
          <w:sz w:val="28"/>
          <w:szCs w:val="28"/>
          <w:u w:val="single"/>
        </w:rPr>
        <w:t xml:space="preserve">23. </w:t>
      </w:r>
      <w:r w:rsidR="00FE294A" w:rsidRPr="0043797C">
        <w:rPr>
          <w:rFonts w:ascii="Times New Roman" w:hAnsi="Times New Roman"/>
          <w:sz w:val="28"/>
          <w:szCs w:val="28"/>
          <w:u w:val="single"/>
        </w:rPr>
        <w:t>Рынок добычи общераспространенных полезных ископаемых на участках недр местного значения</w:t>
      </w:r>
      <w:r w:rsidR="008D43B6" w:rsidRPr="0043797C">
        <w:rPr>
          <w:rFonts w:ascii="Times New Roman" w:hAnsi="Times New Roman"/>
          <w:sz w:val="28"/>
          <w:szCs w:val="28"/>
          <w:u w:val="single"/>
        </w:rPr>
        <w:t>.</w:t>
      </w:r>
    </w:p>
    <w:p w14:paraId="5209EB6A" w14:textId="33FB7E4D" w:rsidR="00506886" w:rsidRPr="006F2012" w:rsidRDefault="00BE74BF" w:rsidP="00C60C0F">
      <w:pPr>
        <w:widowControl w:val="0"/>
        <w:suppressAutoHyphens/>
        <w:spacing w:after="0" w:line="240" w:lineRule="auto"/>
        <w:ind w:firstLine="709"/>
        <w:jc w:val="both"/>
        <w:rPr>
          <w:rFonts w:asciiTheme="minorHAnsi" w:eastAsiaTheme="minorHAnsi" w:hAnsiTheme="minorHAnsi" w:cstheme="minorBidi"/>
          <w:sz w:val="28"/>
          <w:szCs w:val="28"/>
        </w:rPr>
      </w:pPr>
      <w:r w:rsidRPr="0043797C">
        <w:rPr>
          <w:rFonts w:ascii="Times New Roman" w:hAnsi="Times New Roman"/>
          <w:iCs/>
          <w:sz w:val="28"/>
          <w:szCs w:val="28"/>
        </w:rPr>
        <w:t>В</w:t>
      </w:r>
      <w:r w:rsidR="00506886" w:rsidRPr="0043797C">
        <w:rPr>
          <w:rFonts w:ascii="Times New Roman" w:hAnsi="Times New Roman"/>
          <w:iCs/>
          <w:sz w:val="28"/>
          <w:szCs w:val="28"/>
        </w:rPr>
        <w:t xml:space="preserve"> Государственном реестре участков</w:t>
      </w:r>
      <w:r w:rsidR="00506886" w:rsidRPr="006F2012">
        <w:rPr>
          <w:rFonts w:ascii="Times New Roman" w:hAnsi="Times New Roman"/>
          <w:iCs/>
          <w:sz w:val="28"/>
          <w:szCs w:val="28"/>
        </w:rPr>
        <w:t xml:space="preserve"> недр, предоставленных в пользование, и лицензий на пользование недрами, содержащими общераспространенные полезные ископаемые на территории Курской области, зарегистрировано </w:t>
      </w:r>
      <w:r w:rsidR="006F2012" w:rsidRPr="006F2012">
        <w:rPr>
          <w:rFonts w:ascii="Times New Roman" w:hAnsi="Times New Roman"/>
          <w:iCs/>
          <w:sz w:val="28"/>
          <w:szCs w:val="28"/>
        </w:rPr>
        <w:t>89</w:t>
      </w:r>
      <w:r w:rsidR="00506886" w:rsidRPr="006F2012">
        <w:rPr>
          <w:rFonts w:ascii="Times New Roman" w:hAnsi="Times New Roman"/>
          <w:iCs/>
          <w:sz w:val="28"/>
          <w:szCs w:val="28"/>
        </w:rPr>
        <w:t xml:space="preserve"> лицензи</w:t>
      </w:r>
      <w:r w:rsidR="006F2012" w:rsidRPr="006F2012">
        <w:rPr>
          <w:rFonts w:ascii="Times New Roman" w:hAnsi="Times New Roman"/>
          <w:iCs/>
          <w:sz w:val="28"/>
          <w:szCs w:val="28"/>
        </w:rPr>
        <w:t>й</w:t>
      </w:r>
      <w:r w:rsidR="00506886" w:rsidRPr="006F2012">
        <w:rPr>
          <w:rFonts w:ascii="Times New Roman" w:hAnsi="Times New Roman"/>
          <w:iCs/>
          <w:sz w:val="28"/>
          <w:szCs w:val="28"/>
        </w:rPr>
        <w:t xml:space="preserve"> на пользование недрами. Все, без исключения, участки недр местного значения предоставлены в пользование организациям частной формы собственности и индивидуальным предпринимателям.</w:t>
      </w:r>
    </w:p>
    <w:p w14:paraId="7924797B" w14:textId="2A36B793" w:rsidR="006F2012" w:rsidRPr="006F2012" w:rsidRDefault="00A05411" w:rsidP="006F2012">
      <w:pPr>
        <w:suppressAutoHyphens/>
        <w:spacing w:after="0" w:line="240" w:lineRule="auto"/>
        <w:ind w:firstLine="737"/>
        <w:jc w:val="both"/>
        <w:rPr>
          <w:rFonts w:ascii="Times New Roman" w:eastAsia="Times New Roman" w:hAnsi="Times New Roman"/>
          <w:color w:val="000000"/>
          <w:sz w:val="28"/>
          <w:szCs w:val="28"/>
          <w:lang w:eastAsia="ru-RU"/>
        </w:rPr>
      </w:pPr>
      <w:r w:rsidRPr="006F2012">
        <w:rPr>
          <w:rFonts w:ascii="Times New Roman" w:eastAsia="Times New Roman" w:hAnsi="Times New Roman"/>
          <w:sz w:val="28"/>
          <w:szCs w:val="28"/>
          <w:lang w:eastAsia="ru-RU"/>
        </w:rPr>
        <w:t>В 202</w:t>
      </w:r>
      <w:r w:rsidR="006F2012" w:rsidRPr="006F2012">
        <w:rPr>
          <w:rFonts w:ascii="Times New Roman" w:eastAsia="Times New Roman" w:hAnsi="Times New Roman"/>
          <w:sz w:val="28"/>
          <w:szCs w:val="28"/>
          <w:lang w:eastAsia="ru-RU"/>
        </w:rPr>
        <w:t>1</w:t>
      </w:r>
      <w:r w:rsidRPr="006F2012">
        <w:rPr>
          <w:rFonts w:ascii="Times New Roman" w:eastAsia="Times New Roman" w:hAnsi="Times New Roman"/>
          <w:sz w:val="28"/>
          <w:szCs w:val="28"/>
          <w:lang w:eastAsia="ru-RU"/>
        </w:rPr>
        <w:t xml:space="preserve"> году п</w:t>
      </w:r>
      <w:r w:rsidRPr="006F2012">
        <w:rPr>
          <w:rFonts w:ascii="Times New Roman" w:eastAsia="Times New Roman" w:hAnsi="Times New Roman"/>
          <w:color w:val="000000"/>
          <w:sz w:val="28"/>
          <w:szCs w:val="28"/>
          <w:lang w:eastAsia="ru-RU"/>
        </w:rPr>
        <w:t xml:space="preserve">роведено </w:t>
      </w:r>
      <w:r w:rsidR="006F2012" w:rsidRPr="006F2012">
        <w:rPr>
          <w:rFonts w:ascii="Times New Roman" w:eastAsia="Times New Roman" w:hAnsi="Times New Roman"/>
          <w:color w:val="000000"/>
          <w:sz w:val="28"/>
          <w:szCs w:val="28"/>
          <w:lang w:eastAsia="ru-RU"/>
        </w:rPr>
        <w:t>5</w:t>
      </w:r>
      <w:r w:rsidRPr="006F2012">
        <w:rPr>
          <w:rFonts w:ascii="Times New Roman" w:eastAsia="Times New Roman" w:hAnsi="Times New Roman"/>
          <w:color w:val="000000"/>
          <w:sz w:val="28"/>
          <w:szCs w:val="28"/>
          <w:lang w:eastAsia="ru-RU"/>
        </w:rPr>
        <w:t xml:space="preserve"> аукцион</w:t>
      </w:r>
      <w:r w:rsidR="006F2012" w:rsidRPr="006F2012">
        <w:rPr>
          <w:rFonts w:ascii="Times New Roman" w:eastAsia="Times New Roman" w:hAnsi="Times New Roman"/>
          <w:color w:val="000000"/>
          <w:sz w:val="28"/>
          <w:szCs w:val="28"/>
          <w:lang w:eastAsia="ru-RU"/>
        </w:rPr>
        <w:t>ов</w:t>
      </w:r>
      <w:r w:rsidRPr="006F2012">
        <w:rPr>
          <w:rFonts w:ascii="Times New Roman" w:eastAsia="Times New Roman" w:hAnsi="Times New Roman"/>
          <w:color w:val="000000"/>
          <w:sz w:val="28"/>
          <w:szCs w:val="28"/>
          <w:lang w:eastAsia="ru-RU"/>
        </w:rPr>
        <w:t xml:space="preserve"> на право пользования недрами</w:t>
      </w:r>
      <w:r w:rsidR="006F2012" w:rsidRPr="006F2012">
        <w:rPr>
          <w:rFonts w:ascii="Times New Roman" w:eastAsia="Times New Roman" w:hAnsi="Times New Roman"/>
          <w:color w:val="000000"/>
          <w:sz w:val="28"/>
          <w:szCs w:val="28"/>
          <w:lang w:eastAsia="ru-RU"/>
        </w:rPr>
        <w:t>.</w:t>
      </w:r>
      <w:r w:rsidRPr="006F2012">
        <w:rPr>
          <w:rFonts w:ascii="Times New Roman" w:eastAsia="Times New Roman" w:hAnsi="Times New Roman"/>
          <w:color w:val="000000"/>
          <w:sz w:val="28"/>
          <w:szCs w:val="28"/>
          <w:lang w:eastAsia="ru-RU"/>
        </w:rPr>
        <w:t xml:space="preserve"> </w:t>
      </w:r>
      <w:r w:rsidR="006F2012" w:rsidRPr="006F2012">
        <w:rPr>
          <w:rFonts w:ascii="Times New Roman" w:eastAsia="Times New Roman" w:hAnsi="Times New Roman"/>
          <w:color w:val="000000"/>
          <w:sz w:val="28"/>
          <w:szCs w:val="28"/>
          <w:lang w:eastAsia="ru-RU"/>
        </w:rPr>
        <w:t>По результатам трёх предоставлено право пользования следующими участками недр местного значения:</w:t>
      </w:r>
    </w:p>
    <w:p w14:paraId="07556F81" w14:textId="77777777" w:rsidR="006F2012" w:rsidRPr="006F2012" w:rsidRDefault="006F2012" w:rsidP="006F2012">
      <w:pPr>
        <w:suppressAutoHyphens/>
        <w:spacing w:after="0" w:line="240" w:lineRule="auto"/>
        <w:ind w:firstLine="737"/>
        <w:jc w:val="both"/>
        <w:rPr>
          <w:rFonts w:ascii="Times New Roman" w:eastAsia="Times New Roman" w:hAnsi="Times New Roman"/>
          <w:color w:val="000000"/>
          <w:sz w:val="28"/>
          <w:szCs w:val="28"/>
          <w:lang w:eastAsia="ru-RU"/>
        </w:rPr>
      </w:pPr>
      <w:r w:rsidRPr="006F2012">
        <w:rPr>
          <w:rFonts w:ascii="Times New Roman" w:eastAsia="Times New Roman" w:hAnsi="Times New Roman"/>
          <w:color w:val="000000"/>
          <w:sz w:val="28"/>
          <w:szCs w:val="28"/>
          <w:lang w:eastAsia="ru-RU"/>
        </w:rPr>
        <w:t>- «Шагарово-2» в Глушковском районе Курской области;</w:t>
      </w:r>
    </w:p>
    <w:p w14:paraId="73A3593D" w14:textId="77777777" w:rsidR="006F2012" w:rsidRPr="006F2012" w:rsidRDefault="006F2012" w:rsidP="006F2012">
      <w:pPr>
        <w:suppressAutoHyphens/>
        <w:spacing w:after="0" w:line="240" w:lineRule="auto"/>
        <w:ind w:firstLine="737"/>
        <w:jc w:val="both"/>
        <w:rPr>
          <w:rFonts w:ascii="Times New Roman" w:eastAsia="Times New Roman" w:hAnsi="Times New Roman"/>
          <w:color w:val="000000"/>
          <w:sz w:val="28"/>
          <w:szCs w:val="28"/>
          <w:lang w:eastAsia="ru-RU"/>
        </w:rPr>
      </w:pPr>
      <w:r w:rsidRPr="006F2012">
        <w:rPr>
          <w:rFonts w:ascii="Times New Roman" w:eastAsia="Times New Roman" w:hAnsi="Times New Roman"/>
          <w:color w:val="000000"/>
          <w:sz w:val="28"/>
          <w:szCs w:val="28"/>
          <w:lang w:eastAsia="ru-RU"/>
        </w:rPr>
        <w:t>- «Участок № 1 участка недр местного значения «</w:t>
      </w:r>
      <w:proofErr w:type="spellStart"/>
      <w:r w:rsidRPr="006F2012">
        <w:rPr>
          <w:rFonts w:ascii="Times New Roman" w:eastAsia="Times New Roman" w:hAnsi="Times New Roman"/>
          <w:color w:val="000000"/>
          <w:sz w:val="28"/>
          <w:szCs w:val="28"/>
          <w:lang w:eastAsia="ru-RU"/>
        </w:rPr>
        <w:t>Жеребцово</w:t>
      </w:r>
      <w:proofErr w:type="spellEnd"/>
      <w:r w:rsidRPr="006F2012">
        <w:rPr>
          <w:rFonts w:ascii="Times New Roman" w:eastAsia="Times New Roman" w:hAnsi="Times New Roman"/>
          <w:color w:val="000000"/>
          <w:sz w:val="28"/>
          <w:szCs w:val="28"/>
          <w:lang w:eastAsia="ru-RU"/>
        </w:rPr>
        <w:t xml:space="preserve"> 2» в Курском районе Курской области;</w:t>
      </w:r>
    </w:p>
    <w:p w14:paraId="1317FC1D" w14:textId="77777777" w:rsidR="006F2012" w:rsidRDefault="006F2012" w:rsidP="006F2012">
      <w:pPr>
        <w:suppressAutoHyphens/>
        <w:spacing w:after="0" w:line="240" w:lineRule="auto"/>
        <w:ind w:firstLine="737"/>
        <w:jc w:val="both"/>
        <w:rPr>
          <w:rFonts w:ascii="Times New Roman" w:eastAsia="Times New Roman" w:hAnsi="Times New Roman"/>
          <w:color w:val="000000"/>
          <w:sz w:val="28"/>
          <w:szCs w:val="28"/>
          <w:lang w:eastAsia="ru-RU"/>
        </w:rPr>
      </w:pPr>
      <w:r w:rsidRPr="006F2012">
        <w:rPr>
          <w:rFonts w:ascii="Times New Roman" w:eastAsia="Times New Roman" w:hAnsi="Times New Roman"/>
          <w:color w:val="000000"/>
          <w:sz w:val="28"/>
          <w:szCs w:val="28"/>
          <w:lang w:eastAsia="ru-RU"/>
        </w:rPr>
        <w:t>- «Участок № 1 Железногорского месторождения суглинков» в Железногорском районе Курской области</w:t>
      </w:r>
      <w:r>
        <w:rPr>
          <w:rFonts w:ascii="Times New Roman" w:eastAsia="Times New Roman" w:hAnsi="Times New Roman"/>
          <w:color w:val="000000"/>
          <w:sz w:val="28"/>
          <w:szCs w:val="28"/>
          <w:lang w:eastAsia="ru-RU"/>
        </w:rPr>
        <w:t>.</w:t>
      </w:r>
    </w:p>
    <w:p w14:paraId="071FC766" w14:textId="5FA9DC28" w:rsidR="00A05411" w:rsidRPr="006F2012" w:rsidRDefault="006F2012" w:rsidP="006F2012">
      <w:pPr>
        <w:suppressAutoHyphens/>
        <w:spacing w:after="0" w:line="240" w:lineRule="auto"/>
        <w:ind w:firstLine="737"/>
        <w:jc w:val="both"/>
        <w:rPr>
          <w:rFonts w:ascii="Times New Roman" w:eastAsia="Times New Roman" w:hAnsi="Times New Roman"/>
          <w:sz w:val="28"/>
          <w:szCs w:val="28"/>
          <w:lang w:eastAsia="ru-RU"/>
        </w:rPr>
      </w:pPr>
      <w:r>
        <w:rPr>
          <w:rFonts w:ascii="Times New Roman" w:eastAsia="Times New Roman" w:hAnsi="Times New Roman"/>
          <w:color w:val="000000"/>
          <w:sz w:val="28"/>
          <w:szCs w:val="28"/>
          <w:lang w:eastAsia="ru-RU"/>
        </w:rPr>
        <w:t>Д</w:t>
      </w:r>
      <w:r w:rsidRPr="006F2012">
        <w:rPr>
          <w:rFonts w:ascii="Times New Roman" w:eastAsia="Times New Roman" w:hAnsi="Times New Roman"/>
          <w:color w:val="000000"/>
          <w:sz w:val="28"/>
          <w:szCs w:val="28"/>
          <w:lang w:eastAsia="ru-RU"/>
        </w:rPr>
        <w:t>ва аукциона признаны не состоявшимся по причине отсутствия заявок на участие в аукционе и в связи с тем, что к участию в аукционе не допущены все заявители.</w:t>
      </w:r>
      <w:r w:rsidR="00A05411" w:rsidRPr="006F2012">
        <w:rPr>
          <w:rFonts w:ascii="Times New Roman" w:eastAsia="Times New Roman" w:hAnsi="Times New Roman"/>
          <w:color w:val="000000"/>
          <w:sz w:val="28"/>
          <w:szCs w:val="28"/>
          <w:lang w:eastAsia="ru-RU"/>
        </w:rPr>
        <w:t xml:space="preserve"> </w:t>
      </w:r>
    </w:p>
    <w:p w14:paraId="43F17707" w14:textId="21702B6D" w:rsidR="006F2012" w:rsidRDefault="00A05411" w:rsidP="006F2012">
      <w:pPr>
        <w:suppressAutoHyphens/>
        <w:spacing w:after="0" w:line="240" w:lineRule="auto"/>
        <w:ind w:firstLine="737"/>
        <w:jc w:val="both"/>
        <w:rPr>
          <w:rFonts w:ascii="Times New Roman" w:hAnsi="Times New Roman"/>
          <w:bCs/>
          <w:sz w:val="28"/>
          <w:szCs w:val="28"/>
        </w:rPr>
      </w:pPr>
      <w:r w:rsidRPr="006F2012">
        <w:rPr>
          <w:rFonts w:ascii="Times New Roman" w:hAnsi="Times New Roman"/>
          <w:bCs/>
          <w:sz w:val="28"/>
          <w:szCs w:val="28"/>
        </w:rPr>
        <w:t>За 202</w:t>
      </w:r>
      <w:r w:rsidR="006F2012" w:rsidRPr="006F2012">
        <w:rPr>
          <w:rFonts w:ascii="Times New Roman" w:hAnsi="Times New Roman"/>
          <w:bCs/>
          <w:sz w:val="28"/>
          <w:szCs w:val="28"/>
        </w:rPr>
        <w:t>1</w:t>
      </w:r>
      <w:r w:rsidRPr="006F2012">
        <w:rPr>
          <w:rFonts w:ascii="Times New Roman" w:hAnsi="Times New Roman"/>
          <w:bCs/>
          <w:sz w:val="28"/>
          <w:szCs w:val="28"/>
        </w:rPr>
        <w:t xml:space="preserve"> год оформлено </w:t>
      </w:r>
      <w:r w:rsidR="006F2012" w:rsidRPr="006F2012">
        <w:rPr>
          <w:rFonts w:ascii="Times New Roman" w:hAnsi="Times New Roman"/>
          <w:bCs/>
          <w:sz w:val="28"/>
          <w:szCs w:val="28"/>
        </w:rPr>
        <w:t>4</w:t>
      </w:r>
      <w:r w:rsidRPr="006F2012">
        <w:rPr>
          <w:rFonts w:ascii="Times New Roman" w:hAnsi="Times New Roman"/>
          <w:bCs/>
          <w:sz w:val="28"/>
          <w:szCs w:val="28"/>
        </w:rPr>
        <w:t xml:space="preserve"> лицензи</w:t>
      </w:r>
      <w:r w:rsidR="006F2012" w:rsidRPr="006F2012">
        <w:rPr>
          <w:rFonts w:ascii="Times New Roman" w:hAnsi="Times New Roman"/>
          <w:bCs/>
          <w:sz w:val="28"/>
          <w:szCs w:val="28"/>
        </w:rPr>
        <w:t>и</w:t>
      </w:r>
      <w:r w:rsidRPr="006F2012">
        <w:rPr>
          <w:rFonts w:ascii="Times New Roman" w:hAnsi="Times New Roman"/>
          <w:bCs/>
          <w:sz w:val="28"/>
          <w:szCs w:val="28"/>
        </w:rPr>
        <w:t xml:space="preserve"> на пользование недрами, содержащими общераспространенные полезные ископаемые, из них</w:t>
      </w:r>
      <w:r w:rsidR="006F2012" w:rsidRPr="006F2012">
        <w:rPr>
          <w:rFonts w:ascii="Times New Roman" w:hAnsi="Times New Roman"/>
          <w:bCs/>
          <w:sz w:val="28"/>
          <w:szCs w:val="28"/>
        </w:rPr>
        <w:t>:</w:t>
      </w:r>
      <w:r w:rsidRPr="006F2012">
        <w:rPr>
          <w:rFonts w:ascii="Times New Roman" w:hAnsi="Times New Roman"/>
          <w:bCs/>
          <w:sz w:val="28"/>
          <w:szCs w:val="28"/>
        </w:rPr>
        <w:t xml:space="preserve"> </w:t>
      </w:r>
      <w:r w:rsidR="006F2012" w:rsidRPr="006F2012">
        <w:rPr>
          <w:rFonts w:ascii="Times New Roman" w:hAnsi="Times New Roman"/>
          <w:bCs/>
          <w:sz w:val="28"/>
          <w:szCs w:val="28"/>
        </w:rPr>
        <w:t>2 выданы по результатам аукциона, 2 — с целью геологического изучения участка недр на основании рассмотрения заявок без проведения аукциона.</w:t>
      </w:r>
    </w:p>
    <w:p w14:paraId="537F3F5B" w14:textId="3B39128D" w:rsidR="00506886" w:rsidRPr="0043797C" w:rsidRDefault="00506886" w:rsidP="006F2012">
      <w:pPr>
        <w:suppressAutoHyphens/>
        <w:spacing w:after="0" w:line="240" w:lineRule="auto"/>
        <w:ind w:firstLine="737"/>
        <w:jc w:val="both"/>
        <w:rPr>
          <w:sz w:val="28"/>
          <w:szCs w:val="28"/>
        </w:rPr>
      </w:pPr>
      <w:r w:rsidRPr="0043797C">
        <w:rPr>
          <w:rFonts w:ascii="Times New Roman" w:hAnsi="Times New Roman"/>
          <w:iCs/>
          <w:sz w:val="28"/>
          <w:szCs w:val="28"/>
        </w:rPr>
        <w:t>Осуществлен контроль выполнения недропользователями условий пользования недрами за 20</w:t>
      </w:r>
      <w:r w:rsidR="006F2012" w:rsidRPr="0043797C">
        <w:rPr>
          <w:rFonts w:ascii="Times New Roman" w:hAnsi="Times New Roman"/>
          <w:iCs/>
          <w:sz w:val="28"/>
          <w:szCs w:val="28"/>
        </w:rPr>
        <w:t>20</w:t>
      </w:r>
      <w:r w:rsidRPr="0043797C">
        <w:rPr>
          <w:rFonts w:ascii="Times New Roman" w:hAnsi="Times New Roman"/>
          <w:iCs/>
          <w:sz w:val="28"/>
          <w:szCs w:val="28"/>
        </w:rPr>
        <w:t xml:space="preserve"> год</w:t>
      </w:r>
      <w:r w:rsidR="004040FD" w:rsidRPr="0043797C">
        <w:rPr>
          <w:rFonts w:ascii="Times New Roman" w:hAnsi="Times New Roman"/>
          <w:iCs/>
          <w:sz w:val="28"/>
          <w:szCs w:val="28"/>
        </w:rPr>
        <w:t>,</w:t>
      </w:r>
      <w:r w:rsidRPr="0043797C">
        <w:rPr>
          <w:rFonts w:ascii="Times New Roman" w:hAnsi="Times New Roman"/>
          <w:iCs/>
          <w:sz w:val="28"/>
          <w:szCs w:val="28"/>
        </w:rPr>
        <w:t xml:space="preserve"> </w:t>
      </w:r>
      <w:r w:rsidR="0043797C" w:rsidRPr="0043797C">
        <w:rPr>
          <w:rFonts w:ascii="Times New Roman" w:hAnsi="Times New Roman"/>
          <w:iCs/>
          <w:sz w:val="28"/>
          <w:szCs w:val="28"/>
        </w:rPr>
        <w:t>59</w:t>
      </w:r>
      <w:r w:rsidR="00A05411" w:rsidRPr="0043797C">
        <w:rPr>
          <w:rFonts w:ascii="Times New Roman" w:hAnsi="Times New Roman"/>
          <w:iCs/>
          <w:sz w:val="28"/>
          <w:szCs w:val="28"/>
        </w:rPr>
        <w:t xml:space="preserve"> пользователей (</w:t>
      </w:r>
      <w:r w:rsidR="006F2012" w:rsidRPr="0043797C">
        <w:rPr>
          <w:rFonts w:ascii="Times New Roman" w:hAnsi="Times New Roman"/>
          <w:iCs/>
          <w:sz w:val="28"/>
          <w:szCs w:val="28"/>
        </w:rPr>
        <w:t xml:space="preserve">2019 год – 45, </w:t>
      </w:r>
      <w:r w:rsidR="00A05411" w:rsidRPr="0043797C">
        <w:rPr>
          <w:rFonts w:ascii="Times New Roman" w:hAnsi="Times New Roman"/>
          <w:iCs/>
          <w:sz w:val="28"/>
          <w:szCs w:val="28"/>
        </w:rPr>
        <w:t>201</w:t>
      </w:r>
      <w:r w:rsidR="006F2012" w:rsidRPr="0043797C">
        <w:rPr>
          <w:rFonts w:ascii="Times New Roman" w:hAnsi="Times New Roman"/>
          <w:iCs/>
          <w:sz w:val="28"/>
          <w:szCs w:val="28"/>
        </w:rPr>
        <w:t>9</w:t>
      </w:r>
      <w:r w:rsidR="00A05411" w:rsidRPr="0043797C">
        <w:rPr>
          <w:rFonts w:ascii="Times New Roman" w:hAnsi="Times New Roman"/>
          <w:iCs/>
          <w:sz w:val="28"/>
          <w:szCs w:val="28"/>
        </w:rPr>
        <w:t xml:space="preserve"> год - 7</w:t>
      </w:r>
      <w:r w:rsidRPr="0043797C">
        <w:rPr>
          <w:rFonts w:ascii="Times New Roman" w:hAnsi="Times New Roman"/>
          <w:iCs/>
          <w:sz w:val="28"/>
          <w:szCs w:val="28"/>
        </w:rPr>
        <w:t>3</w:t>
      </w:r>
      <w:r w:rsidR="00A05411" w:rsidRPr="0043797C">
        <w:rPr>
          <w:rFonts w:ascii="Times New Roman" w:hAnsi="Times New Roman"/>
          <w:iCs/>
          <w:sz w:val="28"/>
          <w:szCs w:val="28"/>
        </w:rPr>
        <w:t>)</w:t>
      </w:r>
      <w:r w:rsidRPr="0043797C">
        <w:rPr>
          <w:rFonts w:ascii="Times New Roman" w:hAnsi="Times New Roman"/>
          <w:iCs/>
          <w:sz w:val="28"/>
          <w:szCs w:val="28"/>
        </w:rPr>
        <w:t xml:space="preserve"> недр привлечено к административной ответственности.</w:t>
      </w:r>
      <w:r w:rsidR="00BE74BF" w:rsidRPr="0043797C">
        <w:rPr>
          <w:rFonts w:ascii="Times New Roman" w:hAnsi="Times New Roman"/>
          <w:iCs/>
          <w:sz w:val="28"/>
          <w:szCs w:val="28"/>
        </w:rPr>
        <w:t xml:space="preserve"> </w:t>
      </w:r>
      <w:r w:rsidRPr="0043797C">
        <w:rPr>
          <w:rFonts w:ascii="Times New Roman" w:hAnsi="Times New Roman"/>
          <w:iCs/>
          <w:sz w:val="28"/>
          <w:szCs w:val="28"/>
        </w:rPr>
        <w:t>Данное мероприятие призвано решить проблему соблюдения недропользователями условий пользования недрами, а также пресечение безлицензионной добычи общераспространенных полезных ископаемых.</w:t>
      </w:r>
    </w:p>
    <w:p w14:paraId="53AE57BB" w14:textId="77777777" w:rsidR="00506886" w:rsidRPr="0041136B" w:rsidRDefault="00506886" w:rsidP="00C60C0F">
      <w:pPr>
        <w:widowControl w:val="0"/>
        <w:suppressAutoHyphens/>
        <w:spacing w:after="0" w:line="240" w:lineRule="auto"/>
        <w:jc w:val="both"/>
        <w:rPr>
          <w:rFonts w:ascii="Times New Roman" w:hAnsi="Times New Roman"/>
          <w:iCs/>
          <w:sz w:val="20"/>
          <w:szCs w:val="20"/>
          <w:highlight w:val="yellow"/>
        </w:rPr>
      </w:pPr>
    </w:p>
    <w:p w14:paraId="5D299060" w14:textId="1AA4BEC3" w:rsidR="00C02D18" w:rsidRPr="002B6225" w:rsidRDefault="001D31BD" w:rsidP="00C60C0F">
      <w:pPr>
        <w:suppressAutoHyphens/>
        <w:spacing w:after="0" w:line="240" w:lineRule="auto"/>
        <w:ind w:firstLine="851"/>
        <w:jc w:val="both"/>
        <w:rPr>
          <w:rFonts w:ascii="Times New Roman" w:hAnsi="Times New Roman"/>
          <w:sz w:val="28"/>
          <w:szCs w:val="28"/>
          <w:u w:val="single"/>
        </w:rPr>
      </w:pPr>
      <w:r w:rsidRPr="002B6225">
        <w:rPr>
          <w:rFonts w:ascii="Times New Roman" w:hAnsi="Times New Roman"/>
          <w:sz w:val="28"/>
          <w:szCs w:val="28"/>
          <w:u w:val="single"/>
        </w:rPr>
        <w:t xml:space="preserve">24. </w:t>
      </w:r>
      <w:r w:rsidR="00C02D18" w:rsidRPr="002B6225">
        <w:rPr>
          <w:rFonts w:ascii="Times New Roman" w:hAnsi="Times New Roman"/>
          <w:sz w:val="28"/>
          <w:szCs w:val="28"/>
          <w:u w:val="single"/>
        </w:rPr>
        <w:t>Рынок нефтепродуктов</w:t>
      </w:r>
      <w:r w:rsidR="0066439E" w:rsidRPr="002B6225">
        <w:rPr>
          <w:rFonts w:ascii="Times New Roman" w:hAnsi="Times New Roman"/>
          <w:sz w:val="28"/>
          <w:szCs w:val="28"/>
          <w:u w:val="single"/>
        </w:rPr>
        <w:t>.</w:t>
      </w:r>
    </w:p>
    <w:p w14:paraId="1E94A4FE" w14:textId="77777777" w:rsidR="00C02D18" w:rsidRPr="002B6225" w:rsidRDefault="00C02D18" w:rsidP="00C60C0F">
      <w:pPr>
        <w:shd w:val="clear" w:color="auto" w:fill="FFFFFF"/>
        <w:suppressAutoHyphens/>
        <w:spacing w:after="0" w:line="240" w:lineRule="auto"/>
        <w:ind w:right="34" w:firstLine="851"/>
        <w:contextualSpacing/>
        <w:jc w:val="both"/>
        <w:rPr>
          <w:rFonts w:ascii="Times New Roman" w:hAnsi="Times New Roman"/>
          <w:bCs/>
          <w:sz w:val="28"/>
          <w:szCs w:val="28"/>
        </w:rPr>
      </w:pPr>
      <w:r w:rsidRPr="002B6225">
        <w:rPr>
          <w:rFonts w:ascii="Times New Roman" w:hAnsi="Times New Roman"/>
          <w:bCs/>
          <w:sz w:val="28"/>
          <w:szCs w:val="28"/>
        </w:rPr>
        <w:t>Обеспечение горюче-смазочными материалами потребителей Курской области, функционирование рынка нефтепродуктов напрямую зависит от наличия разветвленной сети автозаправочных станций всех типов (далее – АЗС). В целом по Курской области 190 АЗС.</w:t>
      </w:r>
    </w:p>
    <w:p w14:paraId="478A7040" w14:textId="656BCD7D" w:rsidR="00C02D18" w:rsidRPr="002B6225" w:rsidRDefault="00C02D18" w:rsidP="00C60C0F">
      <w:pPr>
        <w:shd w:val="clear" w:color="auto" w:fill="FFFFFF"/>
        <w:suppressAutoHyphens/>
        <w:spacing w:after="0" w:line="240" w:lineRule="auto"/>
        <w:ind w:right="34" w:firstLine="851"/>
        <w:contextualSpacing/>
        <w:jc w:val="both"/>
        <w:rPr>
          <w:rFonts w:ascii="Times New Roman" w:hAnsi="Times New Roman"/>
          <w:bCs/>
          <w:sz w:val="28"/>
          <w:szCs w:val="28"/>
        </w:rPr>
      </w:pPr>
      <w:r w:rsidRPr="002B6225">
        <w:rPr>
          <w:rFonts w:ascii="Times New Roman" w:hAnsi="Times New Roman"/>
          <w:bCs/>
          <w:sz w:val="28"/>
          <w:szCs w:val="28"/>
        </w:rPr>
        <w:t>В г.</w:t>
      </w:r>
      <w:r w:rsidR="00005921" w:rsidRPr="002B6225">
        <w:rPr>
          <w:rFonts w:ascii="Times New Roman" w:hAnsi="Times New Roman"/>
          <w:bCs/>
          <w:sz w:val="28"/>
          <w:szCs w:val="28"/>
        </w:rPr>
        <w:t xml:space="preserve"> </w:t>
      </w:r>
      <w:r w:rsidRPr="002B6225">
        <w:rPr>
          <w:rFonts w:ascii="Times New Roman" w:hAnsi="Times New Roman"/>
          <w:bCs/>
          <w:sz w:val="28"/>
          <w:szCs w:val="28"/>
        </w:rPr>
        <w:t xml:space="preserve">Курске и районных центрах (г. Железногорск, г. Курчатов, г. Льгов, </w:t>
      </w:r>
      <w:r w:rsidR="002B6225">
        <w:rPr>
          <w:rFonts w:ascii="Times New Roman" w:hAnsi="Times New Roman"/>
          <w:bCs/>
          <w:sz w:val="28"/>
          <w:szCs w:val="28"/>
        </w:rPr>
        <w:br/>
      </w:r>
      <w:r w:rsidRPr="002B6225">
        <w:rPr>
          <w:rFonts w:ascii="Times New Roman" w:hAnsi="Times New Roman"/>
          <w:bCs/>
          <w:sz w:val="28"/>
          <w:szCs w:val="28"/>
        </w:rPr>
        <w:t xml:space="preserve">г. Обоянь, г. Рыльск, г. Фатеж, г. Щигры) расположено более половины всех АЗС (126). Основными </w:t>
      </w:r>
      <w:r w:rsidR="002B6225" w:rsidRPr="002B6225">
        <w:rPr>
          <w:rFonts w:ascii="Times New Roman" w:hAnsi="Times New Roman"/>
          <w:bCs/>
          <w:sz w:val="28"/>
          <w:szCs w:val="28"/>
        </w:rPr>
        <w:t xml:space="preserve">поставщиками топлива </w:t>
      </w:r>
      <w:r w:rsidRPr="002B6225">
        <w:rPr>
          <w:rFonts w:ascii="Times New Roman" w:hAnsi="Times New Roman"/>
          <w:bCs/>
          <w:sz w:val="28"/>
          <w:szCs w:val="28"/>
        </w:rPr>
        <w:t xml:space="preserve">в Курской области являются </w:t>
      </w:r>
      <w:r w:rsidR="002B6225">
        <w:rPr>
          <w:rFonts w:ascii="Times New Roman" w:hAnsi="Times New Roman"/>
          <w:bCs/>
          <w:sz w:val="28"/>
          <w:szCs w:val="28"/>
        </w:rPr>
        <w:br/>
      </w:r>
      <w:r w:rsidRPr="002B6225">
        <w:rPr>
          <w:rFonts w:ascii="Times New Roman" w:hAnsi="Times New Roman"/>
          <w:bCs/>
          <w:sz w:val="28"/>
          <w:szCs w:val="28"/>
        </w:rPr>
        <w:lastRenderedPageBreak/>
        <w:t xml:space="preserve">ООО «РН-Черноземье», ООО «ЛУКОЙЛ-Югнефтепродукт», ООО «ГЭС розница», ООО «Нефтетранс», ООО «Русьнефть-Курск», ООО «Петролит-К», </w:t>
      </w:r>
      <w:r w:rsidR="002B6225" w:rsidRPr="002B6225">
        <w:rPr>
          <w:rFonts w:ascii="Times New Roman" w:hAnsi="Times New Roman"/>
          <w:bCs/>
          <w:sz w:val="28"/>
          <w:szCs w:val="28"/>
        </w:rPr>
        <w:br/>
      </w:r>
      <w:r w:rsidRPr="002B6225">
        <w:rPr>
          <w:rFonts w:ascii="Times New Roman" w:hAnsi="Times New Roman"/>
          <w:bCs/>
          <w:sz w:val="28"/>
          <w:szCs w:val="28"/>
        </w:rPr>
        <w:t xml:space="preserve">ООО «Ант-Ойл», ООО «ГазТехПром», ИП Борисов, ИП Дьячков, ИП Сахаров, </w:t>
      </w:r>
      <w:r w:rsidR="002B6225" w:rsidRPr="002B6225">
        <w:rPr>
          <w:rFonts w:ascii="Times New Roman" w:hAnsi="Times New Roman"/>
          <w:bCs/>
          <w:sz w:val="28"/>
          <w:szCs w:val="28"/>
        </w:rPr>
        <w:br/>
      </w:r>
      <w:r w:rsidRPr="002B6225">
        <w:rPr>
          <w:rFonts w:ascii="Times New Roman" w:hAnsi="Times New Roman"/>
          <w:bCs/>
          <w:sz w:val="28"/>
          <w:szCs w:val="28"/>
        </w:rPr>
        <w:t>ИП Кузьминов», ИП Жигунова. Наибольшие доли на соответствующем рынке имеют: ООО «РН-Черноземье»-37,8%, ООО «ЛУКОЙЛ-Югнефтепродукт»-6,6%, ООО «ГЭС розница»-5,3%.</w:t>
      </w:r>
    </w:p>
    <w:p w14:paraId="25012822" w14:textId="140AF041" w:rsidR="00C02D18" w:rsidRPr="002B6225" w:rsidRDefault="00C02D18" w:rsidP="00C60C0F">
      <w:pPr>
        <w:suppressAutoHyphens/>
        <w:spacing w:after="0" w:line="240" w:lineRule="auto"/>
        <w:ind w:firstLine="851"/>
        <w:jc w:val="both"/>
        <w:rPr>
          <w:rFonts w:ascii="Times New Roman" w:hAnsi="Times New Roman"/>
          <w:b/>
          <w:bCs/>
          <w:sz w:val="28"/>
          <w:szCs w:val="28"/>
        </w:rPr>
      </w:pPr>
      <w:r w:rsidRPr="002B6225">
        <w:rPr>
          <w:rFonts w:ascii="Times New Roman" w:hAnsi="Times New Roman"/>
          <w:sz w:val="28"/>
          <w:szCs w:val="28"/>
        </w:rPr>
        <w:t>Доля организаций частной формы собственности на рынке нефтепродуктов по итогам 20</w:t>
      </w:r>
      <w:r w:rsidR="00581641" w:rsidRPr="002B6225">
        <w:rPr>
          <w:rFonts w:ascii="Times New Roman" w:hAnsi="Times New Roman"/>
          <w:sz w:val="28"/>
          <w:szCs w:val="28"/>
        </w:rPr>
        <w:t>2</w:t>
      </w:r>
      <w:r w:rsidR="002B6225" w:rsidRPr="002B6225">
        <w:rPr>
          <w:rFonts w:ascii="Times New Roman" w:hAnsi="Times New Roman"/>
          <w:sz w:val="28"/>
          <w:szCs w:val="28"/>
        </w:rPr>
        <w:t>1</w:t>
      </w:r>
      <w:r w:rsidRPr="002B6225">
        <w:rPr>
          <w:rFonts w:ascii="Times New Roman" w:hAnsi="Times New Roman"/>
          <w:sz w:val="28"/>
          <w:szCs w:val="28"/>
        </w:rPr>
        <w:t xml:space="preserve"> года составила 100%.</w:t>
      </w:r>
    </w:p>
    <w:p w14:paraId="386D74DF" w14:textId="77777777" w:rsidR="00C02D18" w:rsidRPr="002B6225" w:rsidRDefault="00C02D18" w:rsidP="00C60C0F">
      <w:pPr>
        <w:suppressAutoHyphens/>
        <w:spacing w:after="0" w:line="240" w:lineRule="auto"/>
        <w:ind w:firstLine="851"/>
        <w:jc w:val="both"/>
        <w:rPr>
          <w:bCs/>
          <w:sz w:val="28"/>
          <w:szCs w:val="28"/>
        </w:rPr>
      </w:pPr>
    </w:p>
    <w:p w14:paraId="5A2964A7" w14:textId="6D95FD9E" w:rsidR="004348E5" w:rsidRPr="002F4542" w:rsidRDefault="001D31BD" w:rsidP="00C60C0F">
      <w:pPr>
        <w:widowControl w:val="0"/>
        <w:suppressAutoHyphens/>
        <w:spacing w:after="0" w:line="240" w:lineRule="auto"/>
        <w:ind w:firstLine="709"/>
        <w:jc w:val="both"/>
        <w:rPr>
          <w:rFonts w:ascii="Times New Roman" w:hAnsi="Times New Roman"/>
          <w:sz w:val="28"/>
          <w:szCs w:val="28"/>
          <w:u w:val="single"/>
        </w:rPr>
      </w:pPr>
      <w:r w:rsidRPr="002F4542">
        <w:rPr>
          <w:rFonts w:ascii="Times New Roman" w:hAnsi="Times New Roman"/>
          <w:sz w:val="28"/>
          <w:szCs w:val="28"/>
          <w:u w:val="single"/>
        </w:rPr>
        <w:t xml:space="preserve">25. </w:t>
      </w:r>
      <w:r w:rsidR="004348E5" w:rsidRPr="002F4542">
        <w:rPr>
          <w:rFonts w:ascii="Times New Roman" w:hAnsi="Times New Roman"/>
          <w:sz w:val="28"/>
          <w:szCs w:val="28"/>
          <w:u w:val="single"/>
        </w:rPr>
        <w:t>Рынок легкой промышленности</w:t>
      </w:r>
      <w:r w:rsidR="0066439E" w:rsidRPr="002F4542">
        <w:rPr>
          <w:rFonts w:ascii="Times New Roman" w:hAnsi="Times New Roman"/>
          <w:sz w:val="28"/>
          <w:szCs w:val="28"/>
          <w:u w:val="single"/>
        </w:rPr>
        <w:t>.</w:t>
      </w:r>
    </w:p>
    <w:p w14:paraId="4EDA8E7F" w14:textId="77777777" w:rsidR="002F4542" w:rsidRDefault="002F4542" w:rsidP="002F4542">
      <w:pPr>
        <w:autoSpaceDE w:val="0"/>
        <w:autoSpaceDN w:val="0"/>
        <w:adjustRightInd w:val="0"/>
        <w:spacing w:after="0" w:line="240" w:lineRule="auto"/>
        <w:ind w:firstLine="709"/>
        <w:jc w:val="both"/>
        <w:rPr>
          <w:rFonts w:ascii="Times New Roman" w:eastAsiaTheme="minorEastAsia" w:hAnsi="Times New Roman"/>
          <w:color w:val="000000"/>
          <w:sz w:val="28"/>
          <w:szCs w:val="24"/>
          <w:lang w:eastAsia="ru-RU"/>
        </w:rPr>
      </w:pPr>
      <w:r>
        <w:rPr>
          <w:rFonts w:ascii="Times New Roman" w:hAnsi="Times New Roman"/>
          <w:color w:val="000000"/>
          <w:sz w:val="28"/>
          <w:szCs w:val="24"/>
        </w:rPr>
        <w:t>Легкая промышленность региона вносит значимый вклад в социально-экономическое развитие области, оказывает существенное влияние на развитие малого и среднего предпринимательства. Структура легкой промышленности включает текстильную, швейную и обувную промышленность. На указанном рынке представлены 109 организаций (с учетом малых предприятий), из них 108 частной формы собственности и 1 предприятие, находящееся в муниципальной собственности (МУП «Ромашка», Черемисиновский район).</w:t>
      </w:r>
    </w:p>
    <w:p w14:paraId="319971D5" w14:textId="77777777" w:rsidR="002F4542" w:rsidRDefault="002F4542" w:rsidP="002F4542">
      <w:pPr>
        <w:pStyle w:val="aff"/>
        <w:tabs>
          <w:tab w:val="left" w:pos="9498"/>
        </w:tabs>
        <w:spacing w:before="0" w:after="0"/>
        <w:ind w:right="176" w:firstLine="680"/>
        <w:jc w:val="both"/>
        <w:rPr>
          <w:color w:val="000000"/>
          <w:sz w:val="28"/>
          <w:szCs w:val="28"/>
        </w:rPr>
      </w:pPr>
      <w:r>
        <w:rPr>
          <w:color w:val="000000"/>
          <w:sz w:val="28"/>
        </w:rPr>
        <w:t>Основными предприятиями легкой промышленности в Курской области являются ООО «</w:t>
      </w:r>
      <w:proofErr w:type="spellStart"/>
      <w:r>
        <w:rPr>
          <w:color w:val="000000"/>
          <w:sz w:val="28"/>
        </w:rPr>
        <w:t>КурскОбувь</w:t>
      </w:r>
      <w:proofErr w:type="spellEnd"/>
      <w:r>
        <w:rPr>
          <w:color w:val="000000"/>
          <w:sz w:val="28"/>
        </w:rPr>
        <w:t>», ОП ОАО «БТК групп в г. Железногорске», АО «Курская фабрика технических тканей», ООО «</w:t>
      </w:r>
      <w:proofErr w:type="spellStart"/>
      <w:r>
        <w:rPr>
          <w:color w:val="000000"/>
          <w:sz w:val="28"/>
        </w:rPr>
        <w:t>Нипромтекс</w:t>
      </w:r>
      <w:proofErr w:type="spellEnd"/>
      <w:r>
        <w:rPr>
          <w:color w:val="000000"/>
          <w:sz w:val="28"/>
        </w:rPr>
        <w:t>», ООО ПО </w:t>
      </w:r>
      <w:r>
        <w:rPr>
          <w:color w:val="000000"/>
          <w:sz w:val="28"/>
          <w:szCs w:val="28"/>
        </w:rPr>
        <w:t>«Концерн «</w:t>
      </w:r>
      <w:proofErr w:type="spellStart"/>
      <w:r>
        <w:rPr>
          <w:color w:val="000000"/>
          <w:sz w:val="28"/>
          <w:szCs w:val="28"/>
        </w:rPr>
        <w:t>Курсктрикотажпром</w:t>
      </w:r>
      <w:proofErr w:type="spellEnd"/>
      <w:r>
        <w:rPr>
          <w:color w:val="000000"/>
          <w:sz w:val="28"/>
          <w:szCs w:val="28"/>
        </w:rPr>
        <w:t xml:space="preserve">», </w:t>
      </w:r>
      <w:r>
        <w:rPr>
          <w:sz w:val="28"/>
          <w:szCs w:val="28"/>
        </w:rPr>
        <w:t xml:space="preserve">СП «Бел-Поль» </w:t>
      </w:r>
      <w:r>
        <w:rPr>
          <w:color w:val="000000"/>
          <w:sz w:val="28"/>
          <w:szCs w:val="28"/>
        </w:rPr>
        <w:t>и другие.</w:t>
      </w:r>
    </w:p>
    <w:p w14:paraId="66B0CE18" w14:textId="77777777" w:rsidR="002F4542" w:rsidRDefault="002F4542" w:rsidP="002F4542">
      <w:pPr>
        <w:pStyle w:val="aff"/>
        <w:tabs>
          <w:tab w:val="left" w:pos="9498"/>
        </w:tabs>
        <w:spacing w:before="0" w:after="0"/>
        <w:ind w:right="176" w:firstLine="680"/>
        <w:jc w:val="both"/>
        <w:rPr>
          <w:sz w:val="28"/>
          <w:szCs w:val="28"/>
        </w:rPr>
      </w:pPr>
      <w:r>
        <w:rPr>
          <w:sz w:val="28"/>
          <w:szCs w:val="28"/>
        </w:rPr>
        <w:t>92% предприятий легкой промышленности составляют малые предприятия. Среди малых предприятий можно выделить ТПК «</w:t>
      </w:r>
      <w:proofErr w:type="spellStart"/>
      <w:r>
        <w:rPr>
          <w:sz w:val="28"/>
          <w:szCs w:val="28"/>
        </w:rPr>
        <w:t>ДариМир</w:t>
      </w:r>
      <w:proofErr w:type="spellEnd"/>
      <w:r>
        <w:rPr>
          <w:sz w:val="28"/>
          <w:szCs w:val="28"/>
        </w:rPr>
        <w:t>», ООО «</w:t>
      </w:r>
      <w:proofErr w:type="spellStart"/>
      <w:r>
        <w:rPr>
          <w:sz w:val="28"/>
          <w:szCs w:val="28"/>
        </w:rPr>
        <w:t>КурскТексПлюс</w:t>
      </w:r>
      <w:proofErr w:type="spellEnd"/>
      <w:r>
        <w:rPr>
          <w:sz w:val="28"/>
          <w:szCs w:val="28"/>
        </w:rPr>
        <w:t>», ТД «</w:t>
      </w:r>
      <w:proofErr w:type="spellStart"/>
      <w:r>
        <w:rPr>
          <w:sz w:val="28"/>
          <w:szCs w:val="28"/>
        </w:rPr>
        <w:t>Славита</w:t>
      </w:r>
      <w:proofErr w:type="spellEnd"/>
      <w:r>
        <w:rPr>
          <w:sz w:val="28"/>
          <w:szCs w:val="28"/>
        </w:rPr>
        <w:t xml:space="preserve">», чья продукция отличается современным дизайном, разнообразным ассортиментом, пользуется повышенным спросом у потребителей. </w:t>
      </w:r>
    </w:p>
    <w:p w14:paraId="623C1FCB" w14:textId="77777777" w:rsidR="002F4542" w:rsidRDefault="002F4542" w:rsidP="002F4542">
      <w:pPr>
        <w:autoSpaceDE w:val="0"/>
        <w:autoSpaceDN w:val="0"/>
        <w:adjustRightInd w:val="0"/>
        <w:spacing w:after="0" w:line="240" w:lineRule="auto"/>
        <w:ind w:firstLine="709"/>
        <w:jc w:val="both"/>
        <w:rPr>
          <w:rFonts w:ascii="Times New Roman" w:eastAsiaTheme="minorEastAsia" w:hAnsi="Times New Roman"/>
          <w:color w:val="000000"/>
          <w:sz w:val="28"/>
          <w:szCs w:val="24"/>
          <w:lang w:eastAsia="ru-RU"/>
        </w:rPr>
      </w:pPr>
      <w:r>
        <w:rPr>
          <w:rFonts w:ascii="Times New Roman" w:hAnsi="Times New Roman"/>
          <w:color w:val="000000"/>
          <w:sz w:val="28"/>
          <w:szCs w:val="24"/>
        </w:rPr>
        <w:t>По итогам 2021 года удельный вес легкой промышленности в объеме производства всей промышленности Курской области составил 0,9 %, доля в обрабатывающих производствах – 1,8 %. Несмотря на незначительную долю отрасли, она оказывает существенное влияние на развитие экономики региона, обеспечивая население социально значимыми товарами.</w:t>
      </w:r>
    </w:p>
    <w:p w14:paraId="379CA98E" w14:textId="77777777" w:rsidR="002F4542" w:rsidRDefault="002F4542" w:rsidP="002F4542">
      <w:pPr>
        <w:pStyle w:val="aff"/>
        <w:spacing w:before="0" w:after="0"/>
        <w:ind w:firstLine="708"/>
        <w:jc w:val="both"/>
        <w:rPr>
          <w:sz w:val="28"/>
          <w:szCs w:val="28"/>
        </w:rPr>
      </w:pPr>
      <w:r>
        <w:rPr>
          <w:color w:val="000000"/>
          <w:sz w:val="28"/>
        </w:rPr>
        <w:t xml:space="preserve">Индекс промышленного производства в 2021 году по сравнению с 2020 годом </w:t>
      </w:r>
      <w:r>
        <w:rPr>
          <w:sz w:val="28"/>
          <w:szCs w:val="28"/>
        </w:rPr>
        <w:t xml:space="preserve">в производстве текстильных изделий увеличился на 10,9% из-за увеличения выпуска </w:t>
      </w:r>
      <w:r>
        <w:rPr>
          <w:color w:val="000000"/>
          <w:sz w:val="28"/>
          <w:szCs w:val="28"/>
        </w:rPr>
        <w:t>нетканых текстильных материалов и кордных тканей</w:t>
      </w:r>
      <w:r>
        <w:rPr>
          <w:color w:val="000000"/>
          <w:sz w:val="28"/>
        </w:rPr>
        <w:t xml:space="preserve">; в производстве кожи и изделий из кожи вырос на 9,2% в связи с ростом производства обуви; по виду деятельности «производство одежды» возрос на 0,3% </w:t>
      </w:r>
      <w:r>
        <w:rPr>
          <w:sz w:val="28"/>
          <w:szCs w:val="28"/>
        </w:rPr>
        <w:t xml:space="preserve">за счет </w:t>
      </w:r>
      <w:r>
        <w:rPr>
          <w:color w:val="000000"/>
          <w:sz w:val="28"/>
          <w:szCs w:val="28"/>
        </w:rPr>
        <w:t>увеличения производства комплектов и костюмов производственных и профессиональных</w:t>
      </w:r>
      <w:r>
        <w:rPr>
          <w:color w:val="000000"/>
          <w:sz w:val="28"/>
        </w:rPr>
        <w:t>.</w:t>
      </w:r>
    </w:p>
    <w:p w14:paraId="5A04B9E1" w14:textId="77777777" w:rsidR="002F4542" w:rsidRDefault="002F4542" w:rsidP="002F4542">
      <w:pPr>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В целом рынок легкой промышленности региона характеризуется развитой конкуренцией.</w:t>
      </w:r>
    </w:p>
    <w:p w14:paraId="63A885AA" w14:textId="77777777" w:rsidR="004348E5" w:rsidRPr="0041136B" w:rsidRDefault="004348E5" w:rsidP="00C60C0F">
      <w:pPr>
        <w:widowControl w:val="0"/>
        <w:suppressAutoHyphens/>
        <w:spacing w:after="0" w:line="240" w:lineRule="auto"/>
        <w:ind w:firstLine="709"/>
        <w:jc w:val="both"/>
        <w:rPr>
          <w:rFonts w:ascii="Times New Roman" w:hAnsi="Times New Roman"/>
          <w:sz w:val="28"/>
          <w:szCs w:val="28"/>
          <w:highlight w:val="yellow"/>
        </w:rPr>
      </w:pPr>
    </w:p>
    <w:p w14:paraId="531CAC17" w14:textId="7D8954BA" w:rsidR="004348E5" w:rsidRPr="003A0C5E" w:rsidRDefault="001D31BD" w:rsidP="00C60C0F">
      <w:pPr>
        <w:suppressAutoHyphens/>
        <w:autoSpaceDE w:val="0"/>
        <w:autoSpaceDN w:val="0"/>
        <w:adjustRightInd w:val="0"/>
        <w:spacing w:after="0" w:line="240" w:lineRule="auto"/>
        <w:ind w:firstLine="709"/>
        <w:jc w:val="both"/>
        <w:rPr>
          <w:rFonts w:ascii="Times New Roman" w:eastAsiaTheme="minorEastAsia" w:hAnsi="Times New Roman"/>
          <w:iCs/>
          <w:sz w:val="28"/>
          <w:szCs w:val="28"/>
          <w:u w:val="single"/>
          <w:lang w:eastAsia="ru-RU"/>
        </w:rPr>
      </w:pPr>
      <w:r w:rsidRPr="003A0C5E">
        <w:rPr>
          <w:rFonts w:ascii="Times New Roman" w:hAnsi="Times New Roman"/>
          <w:iCs/>
          <w:sz w:val="28"/>
          <w:szCs w:val="28"/>
          <w:u w:val="single"/>
        </w:rPr>
        <w:t xml:space="preserve">26. </w:t>
      </w:r>
      <w:r w:rsidR="004348E5" w:rsidRPr="003A0C5E">
        <w:rPr>
          <w:rFonts w:ascii="Times New Roman" w:hAnsi="Times New Roman"/>
          <w:iCs/>
          <w:sz w:val="28"/>
          <w:szCs w:val="28"/>
          <w:u w:val="single"/>
        </w:rPr>
        <w:t>Рынок обработки древесины и производства изделий из дерева</w:t>
      </w:r>
      <w:r w:rsidR="0066439E" w:rsidRPr="003A0C5E">
        <w:rPr>
          <w:rFonts w:ascii="Times New Roman" w:hAnsi="Times New Roman"/>
          <w:iCs/>
          <w:sz w:val="28"/>
          <w:szCs w:val="28"/>
          <w:u w:val="single"/>
        </w:rPr>
        <w:t>.</w:t>
      </w:r>
    </w:p>
    <w:p w14:paraId="312B1748" w14:textId="77777777" w:rsidR="003A0C5E" w:rsidRDefault="003A0C5E" w:rsidP="003A0C5E">
      <w:pPr>
        <w:autoSpaceDE w:val="0"/>
        <w:autoSpaceDN w:val="0"/>
        <w:adjustRightInd w:val="0"/>
        <w:spacing w:after="0" w:line="240" w:lineRule="auto"/>
        <w:ind w:firstLine="709"/>
        <w:jc w:val="both"/>
        <w:rPr>
          <w:rFonts w:ascii="Times New Roman" w:eastAsiaTheme="minorEastAsia" w:hAnsi="Times New Roman"/>
          <w:sz w:val="28"/>
          <w:szCs w:val="28"/>
          <w:lang w:eastAsia="ru-RU"/>
        </w:rPr>
      </w:pPr>
      <w:r>
        <w:rPr>
          <w:rFonts w:ascii="Times New Roman" w:hAnsi="Times New Roman"/>
          <w:sz w:val="28"/>
          <w:szCs w:val="28"/>
        </w:rPr>
        <w:t>Лесопромышленный комплекс Курской области в структуре обрабатывающего комплекса региона представлен 48 организациями (с учетом малых предприятий), которые осуществляют деятельность в сфере обработки древесины и производства изделий из дерева. Все предприятия частной формы собственности. От</w:t>
      </w:r>
      <w:r>
        <w:rPr>
          <w:rFonts w:ascii="Times New Roman" w:hAnsi="Times New Roman"/>
          <w:sz w:val="28"/>
          <w:szCs w:val="28"/>
        </w:rPr>
        <w:lastRenderedPageBreak/>
        <w:t>расль вносит значимый вклад в социально-экономическое развитие Курской области и оказывает существенное влияние на развитие малого и среднего предпринимательства.</w:t>
      </w:r>
    </w:p>
    <w:p w14:paraId="5D28F088" w14:textId="77777777" w:rsidR="003A0C5E" w:rsidRDefault="003A0C5E" w:rsidP="003A0C5E">
      <w:pPr>
        <w:pStyle w:val="aff"/>
        <w:spacing w:before="0" w:after="0"/>
        <w:ind w:right="176" w:firstLine="680"/>
        <w:jc w:val="both"/>
        <w:rPr>
          <w:sz w:val="28"/>
          <w:szCs w:val="28"/>
        </w:rPr>
      </w:pPr>
      <w:r>
        <w:rPr>
          <w:sz w:val="28"/>
          <w:szCs w:val="28"/>
        </w:rPr>
        <w:t>Ведущими предприятиями отрасли являются АО «</w:t>
      </w:r>
      <w:proofErr w:type="spellStart"/>
      <w:r>
        <w:rPr>
          <w:sz w:val="28"/>
          <w:szCs w:val="28"/>
        </w:rPr>
        <w:t>Изоплит</w:t>
      </w:r>
      <w:proofErr w:type="spellEnd"/>
      <w:r>
        <w:rPr>
          <w:sz w:val="28"/>
          <w:szCs w:val="28"/>
        </w:rPr>
        <w:t>» и ООО «</w:t>
      </w:r>
      <w:proofErr w:type="spellStart"/>
      <w:r>
        <w:rPr>
          <w:sz w:val="28"/>
          <w:szCs w:val="28"/>
        </w:rPr>
        <w:t>Акватон</w:t>
      </w:r>
      <w:proofErr w:type="spellEnd"/>
      <w:r>
        <w:rPr>
          <w:sz w:val="28"/>
          <w:szCs w:val="28"/>
        </w:rPr>
        <w:t>», остальные 98 % предприятий, осуществляющих производство изделий из дерева, составляют малые предприятия.</w:t>
      </w:r>
    </w:p>
    <w:p w14:paraId="06A08746" w14:textId="71FC021D" w:rsidR="003A0C5E" w:rsidRDefault="003A0C5E" w:rsidP="003A0C5E">
      <w:pPr>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По итогам 2021 года удельный вес вида экономической деятельности «Обработка древесины и производства изделий из дерева» в объеме производства всей промышленности Курской области составил 0,2%, доля в обрабатывающих производствах – 0,4%.</w:t>
      </w:r>
    </w:p>
    <w:p w14:paraId="3A776BC8" w14:textId="77777777" w:rsidR="001D31BD" w:rsidRPr="0041136B" w:rsidRDefault="001D31BD" w:rsidP="00C60C0F">
      <w:pPr>
        <w:widowControl w:val="0"/>
        <w:suppressAutoHyphens/>
        <w:spacing w:after="0" w:line="240" w:lineRule="auto"/>
        <w:ind w:firstLine="709"/>
        <w:jc w:val="both"/>
        <w:rPr>
          <w:rFonts w:ascii="Times New Roman" w:eastAsiaTheme="minorEastAsia" w:hAnsi="Times New Roman"/>
          <w:sz w:val="28"/>
          <w:szCs w:val="28"/>
          <w:highlight w:val="yellow"/>
          <w:u w:val="single"/>
        </w:rPr>
      </w:pPr>
    </w:p>
    <w:p w14:paraId="6595B6E8" w14:textId="0EA0B659" w:rsidR="00D11F9E" w:rsidRPr="00222585" w:rsidRDefault="001D31BD" w:rsidP="00222585">
      <w:pPr>
        <w:widowControl w:val="0"/>
        <w:suppressAutoHyphens/>
        <w:spacing w:after="0" w:line="240" w:lineRule="auto"/>
        <w:ind w:firstLine="709"/>
        <w:jc w:val="both"/>
        <w:rPr>
          <w:rFonts w:ascii="Times New Roman" w:eastAsiaTheme="minorEastAsia" w:hAnsi="Times New Roman"/>
          <w:sz w:val="28"/>
          <w:szCs w:val="28"/>
          <w:u w:val="single"/>
        </w:rPr>
      </w:pPr>
      <w:r w:rsidRPr="00222585">
        <w:rPr>
          <w:rFonts w:ascii="Times New Roman" w:eastAsiaTheme="minorEastAsia" w:hAnsi="Times New Roman"/>
          <w:sz w:val="28"/>
          <w:szCs w:val="28"/>
          <w:u w:val="single"/>
        </w:rPr>
        <w:t xml:space="preserve">27. </w:t>
      </w:r>
      <w:r w:rsidR="00D11F9E" w:rsidRPr="00222585">
        <w:rPr>
          <w:rFonts w:ascii="Times New Roman" w:eastAsiaTheme="minorEastAsia" w:hAnsi="Times New Roman"/>
          <w:sz w:val="28"/>
          <w:szCs w:val="28"/>
          <w:u w:val="single"/>
        </w:rPr>
        <w:t>Рынок производства кирпича</w:t>
      </w:r>
      <w:r w:rsidR="0066439E" w:rsidRPr="00222585">
        <w:rPr>
          <w:rFonts w:ascii="Times New Roman" w:eastAsiaTheme="minorEastAsia" w:hAnsi="Times New Roman"/>
          <w:sz w:val="28"/>
          <w:szCs w:val="28"/>
          <w:u w:val="single"/>
        </w:rPr>
        <w:t>.</w:t>
      </w:r>
    </w:p>
    <w:p w14:paraId="61ACB082" w14:textId="77777777" w:rsidR="00222585" w:rsidRPr="00222585" w:rsidRDefault="00222585" w:rsidP="00222585">
      <w:pPr>
        <w:autoSpaceDE w:val="0"/>
        <w:autoSpaceDN w:val="0"/>
        <w:adjustRightInd w:val="0"/>
        <w:spacing w:after="0" w:line="240" w:lineRule="auto"/>
        <w:ind w:firstLine="709"/>
        <w:jc w:val="both"/>
        <w:rPr>
          <w:rFonts w:ascii="Times New Roman" w:eastAsiaTheme="minorHAnsi" w:hAnsi="Times New Roman"/>
          <w:sz w:val="28"/>
          <w:szCs w:val="28"/>
        </w:rPr>
      </w:pPr>
      <w:r w:rsidRPr="00222585">
        <w:rPr>
          <w:rFonts w:ascii="Times New Roman" w:hAnsi="Times New Roman"/>
          <w:sz w:val="28"/>
          <w:szCs w:val="28"/>
        </w:rPr>
        <w:t xml:space="preserve">По данным Единого реестра субъектов малого и среднего предпринимательства по состоянию на 1 января 2022 года на территории Курской области зарегистрировано 15 хозяйствующих субъектов с заявленным видом деятельности по производству кирпича, в том числе 12 – юридические лица, 3 – индивидуальные предприниматели. </w:t>
      </w:r>
    </w:p>
    <w:p w14:paraId="263683D3" w14:textId="0467F81E" w:rsidR="00A96E3A" w:rsidRPr="00252BB8" w:rsidRDefault="00A96E3A" w:rsidP="009931F4">
      <w:pPr>
        <w:suppressAutoHyphens/>
        <w:spacing w:after="0" w:line="240" w:lineRule="auto"/>
        <w:ind w:firstLine="709"/>
        <w:jc w:val="both"/>
        <w:rPr>
          <w:rFonts w:ascii="Times New Roman" w:hAnsi="Times New Roman"/>
          <w:sz w:val="28"/>
          <w:szCs w:val="28"/>
        </w:rPr>
      </w:pPr>
      <w:r w:rsidRPr="00252BB8">
        <w:rPr>
          <w:rFonts w:ascii="Times New Roman" w:hAnsi="Times New Roman"/>
          <w:sz w:val="28"/>
          <w:szCs w:val="28"/>
        </w:rPr>
        <w:t>Основные предприятия рынка представлены АО «Железногорский кирпичный завод» (г.</w:t>
      </w:r>
      <w:r w:rsidR="003C7E72" w:rsidRPr="00252BB8">
        <w:rPr>
          <w:rFonts w:ascii="Times New Roman" w:hAnsi="Times New Roman"/>
          <w:sz w:val="28"/>
          <w:szCs w:val="28"/>
        </w:rPr>
        <w:t xml:space="preserve"> </w:t>
      </w:r>
      <w:r w:rsidRPr="00252BB8">
        <w:rPr>
          <w:rFonts w:ascii="Times New Roman" w:hAnsi="Times New Roman"/>
          <w:sz w:val="28"/>
          <w:szCs w:val="28"/>
        </w:rPr>
        <w:t>Железногорск), ООО «Пласт-Импульс» (пос.</w:t>
      </w:r>
      <w:r w:rsidR="003C7E72" w:rsidRPr="00252BB8">
        <w:rPr>
          <w:rFonts w:ascii="Times New Roman" w:hAnsi="Times New Roman"/>
          <w:sz w:val="28"/>
          <w:szCs w:val="28"/>
        </w:rPr>
        <w:t xml:space="preserve"> </w:t>
      </w:r>
      <w:r w:rsidRPr="00252BB8">
        <w:rPr>
          <w:rFonts w:ascii="Times New Roman" w:hAnsi="Times New Roman"/>
          <w:sz w:val="28"/>
          <w:szCs w:val="28"/>
        </w:rPr>
        <w:t>Кшенский), ООО «Курский завод строительного керамзита» (г.</w:t>
      </w:r>
      <w:r w:rsidR="009931F4" w:rsidRPr="00252BB8">
        <w:rPr>
          <w:rFonts w:ascii="Times New Roman" w:hAnsi="Times New Roman"/>
          <w:sz w:val="28"/>
          <w:szCs w:val="28"/>
        </w:rPr>
        <w:t xml:space="preserve"> </w:t>
      </w:r>
      <w:r w:rsidRPr="00252BB8">
        <w:rPr>
          <w:rFonts w:ascii="Times New Roman" w:hAnsi="Times New Roman"/>
          <w:sz w:val="28"/>
          <w:szCs w:val="28"/>
        </w:rPr>
        <w:t>Курск), ЗАО «Курские стройматериалы» (г.</w:t>
      </w:r>
      <w:r w:rsidR="003C7E72" w:rsidRPr="00252BB8">
        <w:rPr>
          <w:rFonts w:ascii="Times New Roman" w:hAnsi="Times New Roman"/>
          <w:sz w:val="28"/>
          <w:szCs w:val="28"/>
        </w:rPr>
        <w:t xml:space="preserve"> </w:t>
      </w:r>
      <w:r w:rsidRPr="00252BB8">
        <w:rPr>
          <w:rFonts w:ascii="Times New Roman" w:hAnsi="Times New Roman"/>
          <w:sz w:val="28"/>
          <w:szCs w:val="28"/>
        </w:rPr>
        <w:t>Курск), ООО «Исток» (</w:t>
      </w:r>
      <w:proofErr w:type="spellStart"/>
      <w:r w:rsidRPr="00252BB8">
        <w:rPr>
          <w:rFonts w:ascii="Times New Roman" w:hAnsi="Times New Roman"/>
          <w:sz w:val="28"/>
          <w:szCs w:val="28"/>
        </w:rPr>
        <w:t>пгт</w:t>
      </w:r>
      <w:proofErr w:type="spellEnd"/>
      <w:r w:rsidRPr="00252BB8">
        <w:rPr>
          <w:rFonts w:ascii="Times New Roman" w:hAnsi="Times New Roman"/>
          <w:sz w:val="28"/>
          <w:szCs w:val="28"/>
        </w:rPr>
        <w:t>.</w:t>
      </w:r>
      <w:r w:rsidR="003C7E72" w:rsidRPr="00252BB8">
        <w:rPr>
          <w:rFonts w:ascii="Times New Roman" w:hAnsi="Times New Roman"/>
          <w:sz w:val="28"/>
          <w:szCs w:val="28"/>
        </w:rPr>
        <w:t xml:space="preserve"> </w:t>
      </w:r>
      <w:r w:rsidRPr="00252BB8">
        <w:rPr>
          <w:rFonts w:ascii="Times New Roman" w:hAnsi="Times New Roman"/>
          <w:sz w:val="28"/>
          <w:szCs w:val="28"/>
        </w:rPr>
        <w:t xml:space="preserve">Медвенка). </w:t>
      </w:r>
    </w:p>
    <w:p w14:paraId="146BFEDC" w14:textId="611D48FD" w:rsidR="00A96E3A" w:rsidRPr="00252BB8" w:rsidRDefault="00A96E3A" w:rsidP="009931F4">
      <w:pPr>
        <w:suppressAutoHyphens/>
        <w:spacing w:after="0" w:line="240" w:lineRule="auto"/>
        <w:ind w:firstLine="709"/>
        <w:jc w:val="both"/>
        <w:rPr>
          <w:rFonts w:ascii="Times New Roman" w:hAnsi="Times New Roman"/>
          <w:sz w:val="28"/>
          <w:szCs w:val="28"/>
        </w:rPr>
      </w:pPr>
      <w:r w:rsidRPr="00252BB8">
        <w:rPr>
          <w:rFonts w:ascii="Times New Roman" w:hAnsi="Times New Roman"/>
          <w:sz w:val="28"/>
          <w:szCs w:val="28"/>
        </w:rPr>
        <w:t>Ведущим предприятием является АО «Железногорский кирпичный завод», продукция которого полностью отвечает современным требованиям и является конкурентоспособной.</w:t>
      </w:r>
    </w:p>
    <w:p w14:paraId="0E1D0329" w14:textId="77777777" w:rsidR="00C11066" w:rsidRPr="0041136B" w:rsidRDefault="00C11066" w:rsidP="009931F4">
      <w:pPr>
        <w:suppressAutoHyphens/>
        <w:autoSpaceDE w:val="0"/>
        <w:autoSpaceDN w:val="0"/>
        <w:adjustRightInd w:val="0"/>
        <w:spacing w:after="0" w:line="240" w:lineRule="auto"/>
        <w:ind w:firstLine="709"/>
        <w:jc w:val="both"/>
        <w:rPr>
          <w:rFonts w:ascii="Times New Roman" w:eastAsia="Times New Roman" w:hAnsi="Times New Roman"/>
          <w:sz w:val="28"/>
          <w:szCs w:val="28"/>
          <w:highlight w:val="yellow"/>
          <w:lang w:eastAsia="ru-RU"/>
        </w:rPr>
      </w:pPr>
    </w:p>
    <w:p w14:paraId="060DE2A7" w14:textId="3688F0E5" w:rsidR="00D11F9E" w:rsidRPr="009304AF" w:rsidRDefault="001D31BD" w:rsidP="009931F4">
      <w:pPr>
        <w:widowControl w:val="0"/>
        <w:suppressAutoHyphens/>
        <w:spacing w:after="0" w:line="240" w:lineRule="auto"/>
        <w:ind w:firstLine="709"/>
        <w:jc w:val="both"/>
        <w:rPr>
          <w:rFonts w:ascii="Times New Roman" w:hAnsi="Times New Roman"/>
          <w:sz w:val="28"/>
          <w:szCs w:val="28"/>
          <w:u w:val="single"/>
        </w:rPr>
      </w:pPr>
      <w:r w:rsidRPr="009304AF">
        <w:rPr>
          <w:rFonts w:ascii="Times New Roman" w:hAnsi="Times New Roman"/>
          <w:sz w:val="28"/>
          <w:szCs w:val="28"/>
          <w:u w:val="single"/>
        </w:rPr>
        <w:t xml:space="preserve">28. </w:t>
      </w:r>
      <w:r w:rsidR="00693660" w:rsidRPr="009304AF">
        <w:rPr>
          <w:rFonts w:ascii="Times New Roman" w:hAnsi="Times New Roman"/>
          <w:sz w:val="28"/>
          <w:szCs w:val="28"/>
          <w:u w:val="single"/>
        </w:rPr>
        <w:t>Рынок производства бетона</w:t>
      </w:r>
      <w:r w:rsidR="0066439E" w:rsidRPr="009304AF">
        <w:rPr>
          <w:rFonts w:ascii="Times New Roman" w:hAnsi="Times New Roman"/>
          <w:sz w:val="28"/>
          <w:szCs w:val="28"/>
          <w:u w:val="single"/>
        </w:rPr>
        <w:t>.</w:t>
      </w:r>
    </w:p>
    <w:p w14:paraId="625E31D5" w14:textId="77777777" w:rsidR="00222585" w:rsidRPr="00222585" w:rsidRDefault="00222585" w:rsidP="009931F4">
      <w:pPr>
        <w:suppressAutoHyphens/>
        <w:spacing w:after="0" w:line="240" w:lineRule="auto"/>
        <w:ind w:firstLine="709"/>
        <w:jc w:val="both"/>
        <w:rPr>
          <w:rFonts w:ascii="Times New Roman" w:hAnsi="Times New Roman"/>
          <w:sz w:val="28"/>
          <w:szCs w:val="28"/>
        </w:rPr>
      </w:pPr>
      <w:r w:rsidRPr="00222585">
        <w:rPr>
          <w:rFonts w:ascii="Times New Roman" w:hAnsi="Times New Roman"/>
          <w:sz w:val="28"/>
          <w:szCs w:val="28"/>
        </w:rPr>
        <w:t>По данным Единого реестра субъектов малого и среднего предпринимательства по состоянию на 1 января 2022 года на территории Курской области зарегистрировано 26 хозяйствующих субъекта по виду деятельности: «Производство товарного бетона», в том числе 23 – юридические лица, 3 – индивидуальные предприниматели</w:t>
      </w:r>
    </w:p>
    <w:p w14:paraId="2F712922" w14:textId="0DA9F0BD" w:rsidR="00E833D8" w:rsidRPr="00252BB8" w:rsidRDefault="00E833D8" w:rsidP="009931F4">
      <w:pPr>
        <w:suppressAutoHyphens/>
        <w:spacing w:after="0" w:line="240" w:lineRule="auto"/>
        <w:ind w:firstLine="709"/>
        <w:jc w:val="both"/>
        <w:rPr>
          <w:rFonts w:ascii="Times New Roman" w:hAnsi="Times New Roman"/>
          <w:sz w:val="28"/>
          <w:szCs w:val="28"/>
        </w:rPr>
      </w:pPr>
      <w:r w:rsidRPr="00252BB8">
        <w:rPr>
          <w:rFonts w:ascii="Times New Roman" w:hAnsi="Times New Roman"/>
          <w:sz w:val="28"/>
          <w:szCs w:val="28"/>
        </w:rPr>
        <w:t>Основные предприятия рынка представлены ООО «ЮМИС» (</w:t>
      </w:r>
      <w:proofErr w:type="spellStart"/>
      <w:r w:rsidRPr="00252BB8">
        <w:rPr>
          <w:rFonts w:ascii="Times New Roman" w:hAnsi="Times New Roman"/>
          <w:sz w:val="28"/>
          <w:szCs w:val="28"/>
        </w:rPr>
        <w:t>г.Курск</w:t>
      </w:r>
      <w:proofErr w:type="spellEnd"/>
      <w:r w:rsidRPr="00252BB8">
        <w:rPr>
          <w:rFonts w:ascii="Times New Roman" w:hAnsi="Times New Roman"/>
          <w:sz w:val="28"/>
          <w:szCs w:val="28"/>
        </w:rPr>
        <w:t>),   ООО «</w:t>
      </w:r>
      <w:proofErr w:type="spellStart"/>
      <w:r w:rsidRPr="00252BB8">
        <w:rPr>
          <w:rFonts w:ascii="Times New Roman" w:hAnsi="Times New Roman"/>
          <w:sz w:val="28"/>
          <w:szCs w:val="28"/>
        </w:rPr>
        <w:t>Агропромдор</w:t>
      </w:r>
      <w:proofErr w:type="spellEnd"/>
      <w:r w:rsidRPr="00252BB8">
        <w:rPr>
          <w:rFonts w:ascii="Times New Roman" w:hAnsi="Times New Roman"/>
          <w:sz w:val="28"/>
          <w:szCs w:val="28"/>
        </w:rPr>
        <w:t>» (г.</w:t>
      </w:r>
      <w:r w:rsidR="003C7E72" w:rsidRPr="00252BB8">
        <w:rPr>
          <w:rFonts w:ascii="Times New Roman" w:hAnsi="Times New Roman"/>
          <w:sz w:val="28"/>
          <w:szCs w:val="28"/>
        </w:rPr>
        <w:t xml:space="preserve"> </w:t>
      </w:r>
      <w:r w:rsidRPr="00252BB8">
        <w:rPr>
          <w:rFonts w:ascii="Times New Roman" w:hAnsi="Times New Roman"/>
          <w:sz w:val="28"/>
          <w:szCs w:val="28"/>
        </w:rPr>
        <w:t>Железногорск), ООО «Курский бетонный завод» (</w:t>
      </w:r>
      <w:proofErr w:type="spellStart"/>
      <w:r w:rsidRPr="00252BB8">
        <w:rPr>
          <w:rFonts w:ascii="Times New Roman" w:hAnsi="Times New Roman"/>
          <w:sz w:val="28"/>
          <w:szCs w:val="28"/>
        </w:rPr>
        <w:t>г.Курск</w:t>
      </w:r>
      <w:proofErr w:type="spellEnd"/>
      <w:r w:rsidRPr="00252BB8">
        <w:rPr>
          <w:rFonts w:ascii="Times New Roman" w:hAnsi="Times New Roman"/>
          <w:sz w:val="28"/>
          <w:szCs w:val="28"/>
        </w:rPr>
        <w:t>), ООО НПО «Квант» (г.</w:t>
      </w:r>
      <w:r w:rsidR="003C7E72" w:rsidRPr="00252BB8">
        <w:rPr>
          <w:rFonts w:ascii="Times New Roman" w:hAnsi="Times New Roman"/>
          <w:sz w:val="28"/>
          <w:szCs w:val="28"/>
        </w:rPr>
        <w:t xml:space="preserve"> </w:t>
      </w:r>
      <w:r w:rsidRPr="00252BB8">
        <w:rPr>
          <w:rFonts w:ascii="Times New Roman" w:hAnsi="Times New Roman"/>
          <w:sz w:val="28"/>
          <w:szCs w:val="28"/>
        </w:rPr>
        <w:t>Курчатов).</w:t>
      </w:r>
    </w:p>
    <w:p w14:paraId="2343C9B5" w14:textId="6CF14788" w:rsidR="00E833D8" w:rsidRPr="00252BB8" w:rsidRDefault="00E833D8" w:rsidP="009931F4">
      <w:pPr>
        <w:suppressAutoHyphens/>
        <w:spacing w:after="0" w:line="240" w:lineRule="auto"/>
        <w:ind w:firstLine="709"/>
        <w:jc w:val="both"/>
        <w:rPr>
          <w:rFonts w:ascii="Times New Roman" w:hAnsi="Times New Roman"/>
          <w:sz w:val="28"/>
          <w:szCs w:val="28"/>
        </w:rPr>
      </w:pPr>
      <w:r w:rsidRPr="00252BB8">
        <w:rPr>
          <w:rFonts w:ascii="Times New Roman" w:hAnsi="Times New Roman"/>
          <w:sz w:val="28"/>
          <w:szCs w:val="28"/>
        </w:rPr>
        <w:t>Ведущим предприятием является ООО «ЮМИС» – динамично развива</w:t>
      </w:r>
      <w:r w:rsidR="004957A5" w:rsidRPr="00252BB8">
        <w:rPr>
          <w:rFonts w:ascii="Times New Roman" w:hAnsi="Times New Roman"/>
          <w:sz w:val="28"/>
          <w:szCs w:val="28"/>
        </w:rPr>
        <w:t>ю</w:t>
      </w:r>
      <w:r w:rsidRPr="00252BB8">
        <w:rPr>
          <w:rFonts w:ascii="Times New Roman" w:hAnsi="Times New Roman"/>
          <w:sz w:val="28"/>
          <w:szCs w:val="28"/>
        </w:rPr>
        <w:t>щ</w:t>
      </w:r>
      <w:r w:rsidR="004957A5" w:rsidRPr="00252BB8">
        <w:rPr>
          <w:rFonts w:ascii="Times New Roman" w:hAnsi="Times New Roman"/>
          <w:sz w:val="28"/>
          <w:szCs w:val="28"/>
        </w:rPr>
        <w:t>а</w:t>
      </w:r>
      <w:r w:rsidRPr="00252BB8">
        <w:rPr>
          <w:rFonts w:ascii="Times New Roman" w:hAnsi="Times New Roman"/>
          <w:sz w:val="28"/>
          <w:szCs w:val="28"/>
        </w:rPr>
        <w:t>яся компания, которая за 10 лет своего существования достигла наращивания производственных мощностей.</w:t>
      </w:r>
    </w:p>
    <w:p w14:paraId="7A9DDBBF" w14:textId="77777777" w:rsidR="00C11066" w:rsidRPr="00252BB8" w:rsidRDefault="00C11066" w:rsidP="009931F4">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p>
    <w:p w14:paraId="15043B08" w14:textId="3F1AA7C5" w:rsidR="00DB3935" w:rsidRPr="005842A8" w:rsidRDefault="001D31BD" w:rsidP="00517897">
      <w:pPr>
        <w:tabs>
          <w:tab w:val="left" w:pos="0"/>
        </w:tabs>
        <w:suppressAutoHyphens/>
        <w:spacing w:after="0" w:line="240" w:lineRule="auto"/>
        <w:ind w:firstLine="709"/>
        <w:jc w:val="both"/>
        <w:rPr>
          <w:rFonts w:ascii="Times New Roman" w:hAnsi="Times New Roman"/>
          <w:bCs/>
          <w:iCs/>
          <w:sz w:val="28"/>
          <w:szCs w:val="28"/>
          <w:u w:val="single"/>
          <w:lang w:eastAsia="ru-RU"/>
        </w:rPr>
      </w:pPr>
      <w:r w:rsidRPr="005842A8">
        <w:rPr>
          <w:rFonts w:ascii="Times New Roman" w:hAnsi="Times New Roman"/>
          <w:bCs/>
          <w:iCs/>
          <w:sz w:val="28"/>
          <w:szCs w:val="28"/>
        </w:rPr>
        <w:t xml:space="preserve">29. </w:t>
      </w:r>
      <w:r w:rsidR="00DB3935" w:rsidRPr="005842A8">
        <w:rPr>
          <w:rFonts w:ascii="Times New Roman" w:hAnsi="Times New Roman"/>
          <w:bCs/>
          <w:iCs/>
          <w:sz w:val="28"/>
          <w:szCs w:val="28"/>
          <w:u w:val="single"/>
        </w:rPr>
        <w:t>Сфера наружной рекламы</w:t>
      </w:r>
      <w:r w:rsidR="0066439E" w:rsidRPr="005842A8">
        <w:rPr>
          <w:rFonts w:ascii="Times New Roman" w:hAnsi="Times New Roman"/>
          <w:bCs/>
          <w:iCs/>
          <w:sz w:val="28"/>
          <w:szCs w:val="28"/>
          <w:u w:val="single"/>
        </w:rPr>
        <w:t>.</w:t>
      </w:r>
    </w:p>
    <w:p w14:paraId="5E595322" w14:textId="08A63CF9" w:rsidR="00DB3935" w:rsidRPr="005842A8" w:rsidRDefault="00DB3935" w:rsidP="00517897">
      <w:pPr>
        <w:tabs>
          <w:tab w:val="left" w:pos="0"/>
        </w:tabs>
        <w:suppressAutoHyphens/>
        <w:spacing w:after="0" w:line="240" w:lineRule="auto"/>
        <w:ind w:firstLine="851"/>
        <w:jc w:val="both"/>
        <w:rPr>
          <w:rFonts w:ascii="Times New Roman" w:hAnsi="Times New Roman"/>
          <w:bCs/>
          <w:iCs/>
          <w:sz w:val="28"/>
          <w:szCs w:val="28"/>
        </w:rPr>
      </w:pPr>
      <w:r w:rsidRPr="005842A8">
        <w:rPr>
          <w:rFonts w:ascii="Times New Roman" w:hAnsi="Times New Roman"/>
          <w:bCs/>
          <w:iCs/>
          <w:sz w:val="28"/>
          <w:szCs w:val="28"/>
        </w:rPr>
        <w:t xml:space="preserve">В Курской области существует </w:t>
      </w:r>
      <w:r w:rsidR="005842A8" w:rsidRPr="005842A8">
        <w:rPr>
          <w:rFonts w:ascii="Times New Roman" w:hAnsi="Times New Roman"/>
          <w:bCs/>
          <w:iCs/>
          <w:sz w:val="28"/>
          <w:szCs w:val="28"/>
        </w:rPr>
        <w:t>78</w:t>
      </w:r>
      <w:r w:rsidRPr="005842A8">
        <w:rPr>
          <w:rFonts w:ascii="Times New Roman" w:hAnsi="Times New Roman"/>
          <w:bCs/>
          <w:iCs/>
          <w:sz w:val="28"/>
          <w:szCs w:val="28"/>
        </w:rPr>
        <w:t xml:space="preserve"> рекламных агентств, осуществляющих свою деятельность в сфере наружной рекламы с частной формой собственности. Доля их выручки составляет 100%.</w:t>
      </w:r>
    </w:p>
    <w:p w14:paraId="23D72628" w14:textId="72633568" w:rsidR="00DB3935" w:rsidRPr="005842A8" w:rsidRDefault="00DB3935" w:rsidP="00517897">
      <w:pPr>
        <w:tabs>
          <w:tab w:val="left" w:pos="0"/>
        </w:tabs>
        <w:suppressAutoHyphens/>
        <w:spacing w:after="0" w:line="240" w:lineRule="auto"/>
        <w:ind w:firstLine="851"/>
        <w:jc w:val="both"/>
        <w:rPr>
          <w:rFonts w:ascii="Times New Roman" w:hAnsi="Times New Roman"/>
          <w:bCs/>
          <w:iCs/>
          <w:sz w:val="28"/>
          <w:szCs w:val="28"/>
        </w:rPr>
      </w:pPr>
      <w:r w:rsidRPr="005842A8">
        <w:rPr>
          <w:rFonts w:ascii="Times New Roman" w:hAnsi="Times New Roman"/>
          <w:bCs/>
          <w:iCs/>
          <w:sz w:val="28"/>
          <w:szCs w:val="28"/>
        </w:rPr>
        <w:t>В целях исполнения системного мероприятия осуществляется разработка и выдача рекомендаций органам местного самоуправления Курской области по вопросам содействия развитию конкуренции на рынке наружной рекламы.</w:t>
      </w:r>
    </w:p>
    <w:p w14:paraId="0FDF881A" w14:textId="439A6775" w:rsidR="00DB3935" w:rsidRPr="005842A8" w:rsidRDefault="00517897" w:rsidP="00517897">
      <w:pPr>
        <w:widowControl w:val="0"/>
        <w:suppressAutoHyphens/>
        <w:spacing w:after="0" w:line="240" w:lineRule="auto"/>
        <w:ind w:firstLine="708"/>
        <w:jc w:val="both"/>
        <w:rPr>
          <w:rFonts w:ascii="Times New Roman" w:eastAsiaTheme="minorHAnsi" w:hAnsi="Times New Roman"/>
          <w:bCs/>
          <w:iCs/>
          <w:sz w:val="28"/>
          <w:szCs w:val="28"/>
        </w:rPr>
      </w:pPr>
      <w:r w:rsidRPr="005842A8">
        <w:rPr>
          <w:rFonts w:ascii="Times New Roman" w:hAnsi="Times New Roman"/>
          <w:bCs/>
          <w:iCs/>
          <w:sz w:val="28"/>
          <w:szCs w:val="28"/>
        </w:rPr>
        <w:lastRenderedPageBreak/>
        <w:t>В</w:t>
      </w:r>
      <w:r w:rsidR="00DB3935" w:rsidRPr="005842A8">
        <w:rPr>
          <w:rFonts w:ascii="Times New Roman" w:hAnsi="Times New Roman"/>
          <w:bCs/>
          <w:iCs/>
          <w:sz w:val="28"/>
          <w:szCs w:val="28"/>
        </w:rPr>
        <w:t xml:space="preserve"> Курской области осуществляется внедрение «Дизайн-кода» - свода правил и рекомендаций по оформлению вывесок и наружной рекламы, фасадов зданий и прилегающей к ним территории. «Дизайн-код» разрабатывается в целях установления прозрачного механизма и единых требований ко всем хозяйствующим субъектам в сфере наружной рекламы.</w:t>
      </w:r>
    </w:p>
    <w:p w14:paraId="0D75106F" w14:textId="5C8726FB" w:rsidR="00DB3935" w:rsidRPr="005842A8" w:rsidRDefault="00DB3935" w:rsidP="00C60C0F">
      <w:pPr>
        <w:widowControl w:val="0"/>
        <w:suppressAutoHyphens/>
        <w:spacing w:after="0" w:line="240" w:lineRule="auto"/>
        <w:ind w:firstLine="709"/>
        <w:jc w:val="both"/>
        <w:rPr>
          <w:rFonts w:ascii="Times New Roman" w:hAnsi="Times New Roman"/>
          <w:bCs/>
          <w:iCs/>
          <w:sz w:val="28"/>
          <w:szCs w:val="28"/>
        </w:rPr>
      </w:pPr>
      <w:r w:rsidRPr="005842A8">
        <w:rPr>
          <w:rFonts w:ascii="Times New Roman" w:hAnsi="Times New Roman"/>
          <w:bCs/>
          <w:iCs/>
          <w:sz w:val="28"/>
          <w:szCs w:val="28"/>
        </w:rPr>
        <w:t>Положения «Дизайн –кода» будут рекомендованы для включения в Правила благоустройства муниципальных образований Курской области.</w:t>
      </w:r>
    </w:p>
    <w:p w14:paraId="5F0434A2" w14:textId="6C7DDE3E" w:rsidR="00DB3935" w:rsidRPr="005842A8" w:rsidRDefault="0027323B" w:rsidP="00C60C0F">
      <w:pPr>
        <w:widowControl w:val="0"/>
        <w:suppressAutoHyphens/>
        <w:spacing w:after="0" w:line="240" w:lineRule="auto"/>
        <w:ind w:firstLine="709"/>
        <w:jc w:val="both"/>
        <w:rPr>
          <w:rFonts w:ascii="Times New Roman" w:eastAsiaTheme="minorHAnsi" w:hAnsi="Times New Roman"/>
          <w:bCs/>
          <w:iCs/>
          <w:sz w:val="28"/>
          <w:szCs w:val="28"/>
        </w:rPr>
      </w:pPr>
      <w:r w:rsidRPr="005842A8">
        <w:rPr>
          <w:rFonts w:ascii="Times New Roman" w:hAnsi="Times New Roman"/>
          <w:sz w:val="28"/>
          <w:szCs w:val="28"/>
        </w:rPr>
        <w:t xml:space="preserve">В Курской области 33 </w:t>
      </w:r>
      <w:r w:rsidR="00DB3935" w:rsidRPr="005842A8">
        <w:rPr>
          <w:rFonts w:ascii="Times New Roman" w:hAnsi="Times New Roman"/>
          <w:bCs/>
          <w:iCs/>
          <w:sz w:val="28"/>
          <w:szCs w:val="28"/>
        </w:rPr>
        <w:t>муниципальных образования: 28 муниципальных районов и 5 городских округов, в силу положений федерального законодательства в области рекламы, разрабатывают схемы размещений рекламных конструкций. К настоящему времени обеспеченность актуальными Схемами составляет 100%, которые размещены на официальных сайтах муниципальных образований</w:t>
      </w:r>
      <w:r w:rsidR="00D10284" w:rsidRPr="005842A8">
        <w:rPr>
          <w:rFonts w:ascii="Times New Roman" w:hAnsi="Times New Roman"/>
          <w:bCs/>
          <w:iCs/>
          <w:sz w:val="28"/>
          <w:szCs w:val="28"/>
        </w:rPr>
        <w:t>.</w:t>
      </w:r>
    </w:p>
    <w:p w14:paraId="5203B4E0" w14:textId="2E50E1AE" w:rsidR="00517897" w:rsidRPr="005842A8" w:rsidRDefault="00517897" w:rsidP="00C60C0F">
      <w:pPr>
        <w:widowControl w:val="0"/>
        <w:suppressAutoHyphens/>
        <w:spacing w:after="0" w:line="240" w:lineRule="auto"/>
        <w:ind w:firstLine="709"/>
        <w:jc w:val="both"/>
        <w:rPr>
          <w:rFonts w:ascii="Times New Roman" w:hAnsi="Times New Roman"/>
          <w:sz w:val="28"/>
          <w:szCs w:val="28"/>
        </w:rPr>
      </w:pPr>
      <w:r w:rsidRPr="005842A8">
        <w:rPr>
          <w:rFonts w:ascii="Times New Roman" w:hAnsi="Times New Roman"/>
          <w:sz w:val="28"/>
          <w:szCs w:val="28"/>
        </w:rPr>
        <w:t>В соответствии с утвержденными Схемами размещения рекламных конструкций органами местного самоуправления проводятся торги на право установки рекламных конструкций.</w:t>
      </w:r>
    </w:p>
    <w:p w14:paraId="3306FE27" w14:textId="77777777" w:rsidR="00517897" w:rsidRPr="0041136B" w:rsidRDefault="00517897" w:rsidP="00C60C0F">
      <w:pPr>
        <w:widowControl w:val="0"/>
        <w:suppressAutoHyphens/>
        <w:spacing w:after="0" w:line="240" w:lineRule="auto"/>
        <w:ind w:firstLine="709"/>
        <w:jc w:val="both"/>
        <w:rPr>
          <w:rFonts w:ascii="Times New Roman" w:hAnsi="Times New Roman"/>
          <w:sz w:val="28"/>
          <w:szCs w:val="28"/>
          <w:highlight w:val="yellow"/>
          <w:u w:val="single"/>
        </w:rPr>
      </w:pPr>
    </w:p>
    <w:p w14:paraId="3FC728C1" w14:textId="55746500" w:rsidR="0066762B" w:rsidRPr="00CA5CE7" w:rsidRDefault="001D31BD" w:rsidP="00C60C0F">
      <w:pPr>
        <w:widowControl w:val="0"/>
        <w:suppressAutoHyphens/>
        <w:spacing w:after="0" w:line="240" w:lineRule="auto"/>
        <w:ind w:firstLine="709"/>
        <w:jc w:val="both"/>
        <w:rPr>
          <w:rFonts w:ascii="Times New Roman" w:hAnsi="Times New Roman"/>
          <w:sz w:val="28"/>
          <w:szCs w:val="28"/>
          <w:u w:val="single"/>
        </w:rPr>
      </w:pPr>
      <w:r w:rsidRPr="00CA5CE7">
        <w:rPr>
          <w:rFonts w:ascii="Times New Roman" w:hAnsi="Times New Roman"/>
          <w:sz w:val="28"/>
          <w:szCs w:val="28"/>
          <w:u w:val="single"/>
        </w:rPr>
        <w:t xml:space="preserve">30. </w:t>
      </w:r>
      <w:r w:rsidR="00CC1140" w:rsidRPr="00CA5CE7">
        <w:rPr>
          <w:rFonts w:ascii="Times New Roman" w:hAnsi="Times New Roman"/>
          <w:sz w:val="28"/>
          <w:szCs w:val="28"/>
          <w:u w:val="single"/>
        </w:rPr>
        <w:t>Рынок оказания услуг по перевозке пассажиров автомобильным транспортом по муниципальным маршрутам регулярных перевозок</w:t>
      </w:r>
    </w:p>
    <w:p w14:paraId="08AC27E6" w14:textId="77777777" w:rsidR="00225DF9" w:rsidRPr="00B731BF" w:rsidRDefault="00225DF9" w:rsidP="00B731BF">
      <w:pPr>
        <w:spacing w:after="0" w:line="240" w:lineRule="auto"/>
        <w:ind w:right="142" w:firstLine="709"/>
        <w:jc w:val="both"/>
        <w:rPr>
          <w:rFonts w:ascii="Times New Roman" w:eastAsia="Times New Roman" w:hAnsi="Times New Roman"/>
          <w:sz w:val="28"/>
          <w:szCs w:val="28"/>
          <w:lang w:eastAsia="ru-RU"/>
        </w:rPr>
      </w:pPr>
      <w:r w:rsidRPr="00B731BF">
        <w:rPr>
          <w:rFonts w:ascii="Times New Roman" w:hAnsi="Times New Roman"/>
          <w:sz w:val="28"/>
          <w:szCs w:val="28"/>
        </w:rPr>
        <w:t>Из 54 перевозчиков, осуществляющих транспортное обслуживание населения по муниципальным маршрутам регулярных перевозок Курской области, 65% являются частными перевозчиками.</w:t>
      </w:r>
    </w:p>
    <w:p w14:paraId="774FEA7A" w14:textId="27A73BEB" w:rsidR="00B731BF" w:rsidRPr="00B731BF" w:rsidRDefault="00B731BF" w:rsidP="00B731BF">
      <w:pPr>
        <w:suppressAutoHyphens/>
        <w:spacing w:after="0" w:line="240" w:lineRule="auto"/>
        <w:ind w:right="142" w:firstLine="709"/>
        <w:jc w:val="both"/>
        <w:rPr>
          <w:rFonts w:ascii="Times New Roman" w:hAnsi="Times New Roman"/>
          <w:sz w:val="28"/>
          <w:szCs w:val="28"/>
        </w:rPr>
      </w:pPr>
      <w:r w:rsidRPr="00B731BF">
        <w:rPr>
          <w:rFonts w:ascii="Times New Roman" w:hAnsi="Times New Roman"/>
          <w:sz w:val="28"/>
          <w:szCs w:val="28"/>
        </w:rPr>
        <w:t xml:space="preserve">Информация о порядке проведения конкурсных процедур на право осуществления перевозок по муниципальным маршрутам Курской области размещена на официальных сайтах муниципальных образований Курской области. </w:t>
      </w:r>
    </w:p>
    <w:p w14:paraId="22805FA7" w14:textId="3966A663" w:rsidR="00B731BF" w:rsidRPr="00B731BF" w:rsidRDefault="00B731BF" w:rsidP="00B731BF">
      <w:pPr>
        <w:spacing w:after="0" w:line="240" w:lineRule="auto"/>
        <w:ind w:right="142" w:firstLine="709"/>
        <w:jc w:val="both"/>
        <w:rPr>
          <w:rFonts w:ascii="Times New Roman" w:hAnsi="Times New Roman"/>
          <w:sz w:val="28"/>
          <w:szCs w:val="28"/>
        </w:rPr>
      </w:pPr>
      <w:r w:rsidRPr="00B731BF">
        <w:rPr>
          <w:rFonts w:ascii="Times New Roman" w:hAnsi="Times New Roman"/>
          <w:sz w:val="28"/>
          <w:szCs w:val="28"/>
        </w:rPr>
        <w:t>Комитетом транспорта и автомобильных дорог Курской области осуществляется мониторинг и свод предложений, поступивших от специализированных профильных общественных организаций и объединений по вопросам содействия развитию конкуренции на рынке осуществления перевозок по муниципальным маршрутам Курской области с целью разработки рекомендаций органам местного самоуправления Курской области по организации регулярных автоперевозок пассажиров по муниципальным маршрутам на основе предложений.</w:t>
      </w:r>
    </w:p>
    <w:p w14:paraId="320A03E0" w14:textId="03147FDA" w:rsidR="00B731BF" w:rsidRPr="00B731BF" w:rsidRDefault="00B731BF" w:rsidP="00B731BF">
      <w:pPr>
        <w:spacing w:after="0" w:line="240" w:lineRule="auto"/>
        <w:ind w:right="142" w:firstLine="709"/>
        <w:jc w:val="both"/>
        <w:rPr>
          <w:rFonts w:ascii="Times New Roman" w:hAnsi="Times New Roman"/>
          <w:color w:val="000000" w:themeColor="text1"/>
          <w:sz w:val="28"/>
          <w:szCs w:val="28"/>
        </w:rPr>
      </w:pPr>
      <w:r w:rsidRPr="00B731BF">
        <w:rPr>
          <w:rFonts w:ascii="Times New Roman" w:hAnsi="Times New Roman"/>
          <w:color w:val="000000" w:themeColor="text1"/>
          <w:sz w:val="28"/>
          <w:szCs w:val="28"/>
        </w:rPr>
        <w:t>Муниципальными образованиями Курской области проведена работа по разработке документа планирования в отношении муниципальных перевозок, соответствующая информация размещена на официальных сайтах муниципальных образований Курской области.</w:t>
      </w:r>
    </w:p>
    <w:p w14:paraId="1DCF7533" w14:textId="087EC637" w:rsidR="00B731BF" w:rsidRPr="00B731BF" w:rsidRDefault="00B731BF" w:rsidP="00B731BF">
      <w:pPr>
        <w:spacing w:after="0" w:line="240" w:lineRule="auto"/>
        <w:ind w:firstLine="709"/>
        <w:jc w:val="both"/>
        <w:rPr>
          <w:rFonts w:ascii="Times New Roman" w:eastAsia="Times New Roman" w:hAnsi="Times New Roman"/>
          <w:color w:val="000000" w:themeColor="text1"/>
          <w:sz w:val="28"/>
          <w:szCs w:val="28"/>
          <w:lang w:eastAsia="ru-RU"/>
        </w:rPr>
      </w:pPr>
      <w:r w:rsidRPr="00B731BF">
        <w:rPr>
          <w:rFonts w:ascii="Times New Roman" w:hAnsi="Times New Roman"/>
          <w:color w:val="000000" w:themeColor="text1"/>
          <w:sz w:val="28"/>
          <w:szCs w:val="28"/>
        </w:rPr>
        <w:t>При наличии обращений граждан, свидетельствующих о фактах нарушений деятельности нелегальных перевозчиков, проверка указанных фактов осуществляется</w:t>
      </w:r>
      <w:r>
        <w:rPr>
          <w:rFonts w:ascii="Times New Roman" w:hAnsi="Times New Roman"/>
          <w:color w:val="000000" w:themeColor="text1"/>
          <w:sz w:val="28"/>
          <w:szCs w:val="28"/>
        </w:rPr>
        <w:t xml:space="preserve"> </w:t>
      </w:r>
      <w:r w:rsidRPr="00B731BF">
        <w:rPr>
          <w:rFonts w:ascii="Times New Roman" w:hAnsi="Times New Roman"/>
          <w:color w:val="000000" w:themeColor="text1"/>
          <w:sz w:val="28"/>
          <w:szCs w:val="28"/>
        </w:rPr>
        <w:t>с участием представителей муниципальных образований Курской области, УГИБДД УМВД России по Курской области, УЭБиПК УМВД России по Курской области, Территориального отдела автотранспортного и автодорожного надзора Юго-Западного МУГАДН ЦФО.</w:t>
      </w:r>
    </w:p>
    <w:p w14:paraId="34D9C279" w14:textId="210668D6" w:rsidR="008E1618" w:rsidRPr="0041136B" w:rsidRDefault="008E1618" w:rsidP="00C60C0F">
      <w:pPr>
        <w:suppressAutoHyphens/>
        <w:spacing w:after="0" w:line="240" w:lineRule="auto"/>
        <w:ind w:right="-1" w:firstLine="709"/>
        <w:jc w:val="both"/>
        <w:rPr>
          <w:rFonts w:ascii="Times New Roman" w:eastAsia="Times New Roman" w:hAnsi="Times New Roman"/>
          <w:sz w:val="28"/>
          <w:szCs w:val="28"/>
          <w:highlight w:val="yellow"/>
          <w:lang w:eastAsia="ru-RU"/>
        </w:rPr>
      </w:pPr>
    </w:p>
    <w:p w14:paraId="5115E767" w14:textId="77777777" w:rsidR="005E53AA" w:rsidRDefault="005E53AA" w:rsidP="00C60C0F">
      <w:pPr>
        <w:widowControl w:val="0"/>
        <w:suppressAutoHyphens/>
        <w:spacing w:after="0" w:line="240" w:lineRule="auto"/>
        <w:ind w:firstLine="709"/>
        <w:jc w:val="both"/>
        <w:rPr>
          <w:rFonts w:ascii="Times New Roman" w:hAnsi="Times New Roman"/>
          <w:sz w:val="28"/>
          <w:szCs w:val="28"/>
          <w:u w:val="single"/>
        </w:rPr>
      </w:pPr>
    </w:p>
    <w:p w14:paraId="57048D3B" w14:textId="77777777" w:rsidR="005E53AA" w:rsidRDefault="005E53AA" w:rsidP="00C60C0F">
      <w:pPr>
        <w:widowControl w:val="0"/>
        <w:suppressAutoHyphens/>
        <w:spacing w:after="0" w:line="240" w:lineRule="auto"/>
        <w:ind w:firstLine="709"/>
        <w:jc w:val="both"/>
        <w:rPr>
          <w:rFonts w:ascii="Times New Roman" w:hAnsi="Times New Roman"/>
          <w:sz w:val="28"/>
          <w:szCs w:val="28"/>
          <w:u w:val="single"/>
        </w:rPr>
      </w:pPr>
    </w:p>
    <w:p w14:paraId="0BEBED10" w14:textId="505B3B73" w:rsidR="00693660" w:rsidRPr="00547B26" w:rsidRDefault="001D31BD" w:rsidP="00C60C0F">
      <w:pPr>
        <w:widowControl w:val="0"/>
        <w:suppressAutoHyphens/>
        <w:spacing w:after="0" w:line="240" w:lineRule="auto"/>
        <w:ind w:firstLine="709"/>
        <w:jc w:val="both"/>
        <w:rPr>
          <w:rFonts w:ascii="Times New Roman" w:hAnsi="Times New Roman"/>
          <w:sz w:val="28"/>
          <w:szCs w:val="28"/>
          <w:u w:val="single"/>
        </w:rPr>
      </w:pPr>
      <w:r w:rsidRPr="00547B26">
        <w:rPr>
          <w:rFonts w:ascii="Times New Roman" w:hAnsi="Times New Roman"/>
          <w:sz w:val="28"/>
          <w:szCs w:val="28"/>
          <w:u w:val="single"/>
        </w:rPr>
        <w:lastRenderedPageBreak/>
        <w:t xml:space="preserve">31. </w:t>
      </w:r>
      <w:r w:rsidR="00CC1140" w:rsidRPr="00547B26">
        <w:rPr>
          <w:rFonts w:ascii="Times New Roman" w:hAnsi="Times New Roman"/>
          <w:sz w:val="28"/>
          <w:szCs w:val="28"/>
          <w:u w:val="single"/>
        </w:rPr>
        <w:t>Рынок оказания услуг по перевозке пассажиров автомобильным транспортом по межмуниципальным маршрутам регулярных перевозок</w:t>
      </w:r>
      <w:r w:rsidR="0066439E" w:rsidRPr="00547B26">
        <w:rPr>
          <w:rFonts w:ascii="Times New Roman" w:hAnsi="Times New Roman"/>
          <w:sz w:val="28"/>
          <w:szCs w:val="28"/>
          <w:u w:val="single"/>
        </w:rPr>
        <w:t>.</w:t>
      </w:r>
    </w:p>
    <w:p w14:paraId="198A54A9" w14:textId="77777777" w:rsidR="00547B26" w:rsidRPr="00547B26" w:rsidRDefault="00547B26" w:rsidP="0047372A">
      <w:pPr>
        <w:spacing w:after="0" w:line="240" w:lineRule="auto"/>
        <w:ind w:firstLine="709"/>
        <w:jc w:val="both"/>
        <w:rPr>
          <w:rFonts w:ascii="Times New Roman" w:eastAsia="Times New Roman" w:hAnsi="Times New Roman"/>
          <w:sz w:val="28"/>
          <w:szCs w:val="28"/>
          <w:lang w:eastAsia="ru-RU"/>
        </w:rPr>
      </w:pPr>
      <w:r w:rsidRPr="00547B26">
        <w:rPr>
          <w:rFonts w:ascii="Times New Roman" w:hAnsi="Times New Roman"/>
          <w:sz w:val="28"/>
          <w:szCs w:val="28"/>
        </w:rPr>
        <w:t>В соответствии с реестром межмуниципальных маршрутов регулярных перевозок Курской области, перевозки пассажиров осуществляются по 206 маршрутам.</w:t>
      </w:r>
    </w:p>
    <w:p w14:paraId="6ADEA4CB" w14:textId="70DBE011" w:rsidR="00547B26" w:rsidRPr="00547B26" w:rsidRDefault="00547B26" w:rsidP="0047372A">
      <w:pPr>
        <w:spacing w:after="0" w:line="240" w:lineRule="auto"/>
        <w:ind w:firstLine="709"/>
        <w:jc w:val="both"/>
        <w:rPr>
          <w:rFonts w:ascii="Times New Roman" w:hAnsi="Times New Roman"/>
          <w:sz w:val="28"/>
          <w:szCs w:val="28"/>
        </w:rPr>
      </w:pPr>
      <w:r w:rsidRPr="00547B26">
        <w:rPr>
          <w:rFonts w:ascii="Times New Roman" w:hAnsi="Times New Roman"/>
          <w:sz w:val="28"/>
          <w:szCs w:val="28"/>
        </w:rPr>
        <w:t>Из 32 перевозчиков, осуществляющих транспортное обслуживание населения по межмуниципальным маршрутам регулярных перевозок Курской области, 80% являются частными перевозчиками.</w:t>
      </w:r>
    </w:p>
    <w:p w14:paraId="278D6FB9" w14:textId="77777777" w:rsidR="00DB3935" w:rsidRPr="0047372A" w:rsidRDefault="00983A9B" w:rsidP="0047372A">
      <w:pPr>
        <w:suppressAutoHyphens/>
        <w:spacing w:after="0" w:line="240" w:lineRule="auto"/>
        <w:ind w:right="-1" w:firstLine="709"/>
        <w:jc w:val="both"/>
        <w:rPr>
          <w:rFonts w:ascii="Times New Roman" w:hAnsi="Times New Roman"/>
          <w:sz w:val="28"/>
          <w:szCs w:val="28"/>
        </w:rPr>
      </w:pPr>
      <w:r w:rsidRPr="0047372A">
        <w:rPr>
          <w:rFonts w:ascii="Times New Roman" w:hAnsi="Times New Roman"/>
          <w:sz w:val="28"/>
          <w:szCs w:val="28"/>
        </w:rPr>
        <w:t>Постановление Администрации Курской области от 24.05.2016 № 341-па «Об утверждении шкалы для оценки критериев и сопоставления заявок на участие в открытом конкурсе на право получения свидетельств об осуществлении перевозок по одному или нескольким межмуниципальным маршрутам регулярных перевозок в Курской области» находится в открытом доступе и размещено на официальном сайте Администрации Курской области.</w:t>
      </w:r>
    </w:p>
    <w:p w14:paraId="7803CA8B" w14:textId="77777777" w:rsidR="00983A9B" w:rsidRPr="0047372A" w:rsidRDefault="00983A9B" w:rsidP="00C60C0F">
      <w:pPr>
        <w:suppressAutoHyphens/>
        <w:spacing w:after="0" w:line="240" w:lineRule="auto"/>
        <w:ind w:right="-1" w:firstLine="709"/>
        <w:jc w:val="both"/>
        <w:rPr>
          <w:rFonts w:ascii="Times New Roman" w:hAnsi="Times New Roman"/>
          <w:sz w:val="28"/>
          <w:szCs w:val="28"/>
        </w:rPr>
      </w:pPr>
      <w:r w:rsidRPr="0047372A">
        <w:rPr>
          <w:rFonts w:ascii="Times New Roman" w:hAnsi="Times New Roman"/>
          <w:sz w:val="28"/>
          <w:szCs w:val="28"/>
        </w:rPr>
        <w:t>Приказ комитета транспорта и автомобильных дорог Курской области от 28.01.2020 № 21 «</w:t>
      </w:r>
      <w:r w:rsidRPr="0047372A">
        <w:rPr>
          <w:rFonts w:ascii="Times New Roman" w:hAnsi="Times New Roman"/>
          <w:bCs/>
          <w:sz w:val="28"/>
          <w:szCs w:val="28"/>
        </w:rPr>
        <w:t>Об утверждении Порядка проведения открытого конкурса на право получения свидетельств об осуществлении перевозок по одному или нескольким межмуниципальным маршрутам регулярных перевозок на территории Курской области» находится в открытом доступе и размещено на официальном сайте Администрации Курской области.</w:t>
      </w:r>
    </w:p>
    <w:p w14:paraId="447E3B7E" w14:textId="6A99D6E1" w:rsidR="00983A9B" w:rsidRPr="00026019" w:rsidRDefault="00983A9B" w:rsidP="00C60C0F">
      <w:pPr>
        <w:suppressAutoHyphens/>
        <w:spacing w:after="0" w:line="240" w:lineRule="auto"/>
        <w:ind w:right="-1" w:firstLine="709"/>
        <w:jc w:val="both"/>
        <w:rPr>
          <w:rFonts w:ascii="Times New Roman" w:hAnsi="Times New Roman"/>
          <w:sz w:val="28"/>
          <w:szCs w:val="28"/>
          <w:u w:val="single"/>
        </w:rPr>
      </w:pPr>
      <w:r w:rsidRPr="00026019">
        <w:rPr>
          <w:rFonts w:ascii="Times New Roman" w:hAnsi="Times New Roman"/>
          <w:sz w:val="28"/>
          <w:szCs w:val="28"/>
        </w:rPr>
        <w:t>С учетом результатов мониторинга рынка межмуниципальных перевозок на территории Курской области разработано и утверждено постановление Администрации Курской области от 31.12.2019 № 1392-па «Об утверждении документа планирования регулярных перевозок пассажиров и багажа автомобильным транспортом по межмуниципальным маршрутам регулярных перевозок в Курской области с 1 января 2020 года по 31 декабря 2021 года».</w:t>
      </w:r>
    </w:p>
    <w:p w14:paraId="39BD3A7F" w14:textId="77777777" w:rsidR="00983A9B" w:rsidRPr="00026019" w:rsidRDefault="00983A9B" w:rsidP="00C60C0F">
      <w:pPr>
        <w:suppressAutoHyphens/>
        <w:spacing w:after="0" w:line="240" w:lineRule="auto"/>
        <w:ind w:right="-1" w:firstLine="709"/>
        <w:jc w:val="both"/>
        <w:rPr>
          <w:rFonts w:ascii="Times New Roman" w:hAnsi="Times New Roman"/>
          <w:sz w:val="28"/>
          <w:szCs w:val="28"/>
          <w:u w:val="single"/>
        </w:rPr>
      </w:pPr>
      <w:r w:rsidRPr="00026019">
        <w:rPr>
          <w:rFonts w:ascii="Times New Roman" w:hAnsi="Times New Roman"/>
          <w:sz w:val="28"/>
          <w:szCs w:val="28"/>
        </w:rPr>
        <w:t xml:space="preserve">Межведомственная рабочая группа в составе комитета транспорта и автомобильных дорог Курской области, УГИБДД УМВД России по Курской области, </w:t>
      </w:r>
      <w:r w:rsidR="001E5A21" w:rsidRPr="00026019">
        <w:rPr>
          <w:rFonts w:ascii="Times New Roman" w:hAnsi="Times New Roman"/>
          <w:color w:val="000000"/>
          <w:sz w:val="28"/>
          <w:szCs w:val="28"/>
        </w:rPr>
        <w:t>Управления экономической безопасности и противодействия коррупции</w:t>
      </w:r>
      <w:r w:rsidRPr="00026019">
        <w:rPr>
          <w:rFonts w:ascii="Times New Roman" w:hAnsi="Times New Roman"/>
          <w:sz w:val="28"/>
          <w:szCs w:val="28"/>
        </w:rPr>
        <w:t xml:space="preserve"> УМВД России по Курской области, </w:t>
      </w:r>
      <w:r w:rsidR="001E5A21" w:rsidRPr="00026019">
        <w:rPr>
          <w:rFonts w:ascii="Times New Roman" w:hAnsi="Times New Roman"/>
          <w:color w:val="000000" w:themeColor="text1"/>
          <w:sz w:val="28"/>
          <w:szCs w:val="28"/>
        </w:rPr>
        <w:t>Территориального отдела автотранспортного и автодорожного надзора Юго-Западного межрегионального управления государственного автодорожного надзора ЦФО Федеральной службы по надзору в сфере транспорта</w:t>
      </w:r>
      <w:r w:rsidRPr="00026019">
        <w:rPr>
          <w:rFonts w:ascii="Times New Roman" w:hAnsi="Times New Roman"/>
          <w:sz w:val="28"/>
          <w:szCs w:val="28"/>
        </w:rPr>
        <w:t xml:space="preserve"> еженедельно осуществляет контроль деятельности по перевозке пассажиров по межмуниципальным маршрутам без заключения договоров.</w:t>
      </w:r>
    </w:p>
    <w:p w14:paraId="2B79FF4B" w14:textId="77777777" w:rsidR="00983A9B" w:rsidRPr="0041136B" w:rsidRDefault="00983A9B" w:rsidP="00C60C0F">
      <w:pPr>
        <w:suppressAutoHyphens/>
        <w:spacing w:after="0" w:line="240" w:lineRule="auto"/>
        <w:ind w:right="-1" w:firstLine="709"/>
        <w:jc w:val="both"/>
        <w:rPr>
          <w:rFonts w:ascii="Times New Roman" w:hAnsi="Times New Roman"/>
          <w:sz w:val="28"/>
          <w:szCs w:val="28"/>
          <w:highlight w:val="yellow"/>
          <w:u w:val="single"/>
        </w:rPr>
      </w:pPr>
    </w:p>
    <w:p w14:paraId="02439BF8" w14:textId="1EDA7777" w:rsidR="009C09CF" w:rsidRPr="006D4656" w:rsidRDefault="001D31BD" w:rsidP="00C60C0F">
      <w:pPr>
        <w:suppressAutoHyphens/>
        <w:spacing w:after="0" w:line="240" w:lineRule="auto"/>
        <w:ind w:right="-1" w:firstLine="709"/>
        <w:jc w:val="both"/>
        <w:rPr>
          <w:rFonts w:ascii="Times New Roman" w:hAnsi="Times New Roman"/>
          <w:sz w:val="28"/>
          <w:szCs w:val="28"/>
          <w:u w:val="single"/>
        </w:rPr>
      </w:pPr>
      <w:r w:rsidRPr="006D4656">
        <w:rPr>
          <w:rFonts w:ascii="Times New Roman" w:hAnsi="Times New Roman"/>
          <w:sz w:val="28"/>
          <w:szCs w:val="28"/>
          <w:u w:val="single"/>
        </w:rPr>
        <w:t xml:space="preserve">32. </w:t>
      </w:r>
      <w:r w:rsidR="009C09CF" w:rsidRPr="006D4656">
        <w:rPr>
          <w:rFonts w:ascii="Times New Roman" w:hAnsi="Times New Roman"/>
          <w:sz w:val="28"/>
          <w:szCs w:val="28"/>
          <w:u w:val="single"/>
        </w:rPr>
        <w:t>Рынок социальных услуг</w:t>
      </w:r>
    </w:p>
    <w:p w14:paraId="2647085A" w14:textId="4FF5FF48" w:rsidR="004C465A" w:rsidRPr="006D4656" w:rsidRDefault="004C465A" w:rsidP="004C465A">
      <w:pPr>
        <w:suppressAutoHyphens/>
        <w:spacing w:after="0" w:line="240" w:lineRule="auto"/>
        <w:ind w:right="-1" w:firstLine="709"/>
        <w:jc w:val="both"/>
        <w:rPr>
          <w:rFonts w:ascii="Times New Roman" w:hAnsi="Times New Roman"/>
          <w:sz w:val="28"/>
          <w:szCs w:val="26"/>
        </w:rPr>
      </w:pPr>
      <w:r w:rsidRPr="006D4656">
        <w:rPr>
          <w:rFonts w:ascii="Times New Roman" w:hAnsi="Times New Roman"/>
          <w:sz w:val="28"/>
          <w:szCs w:val="26"/>
        </w:rPr>
        <w:t xml:space="preserve">В рамках Федерального закона от 28.12.2013 № 442-ФЗ «Об основах социального обслуживания граждан в Российской Федерации» сформирован реестр поставщиков социальных услуг в Курской области, в который с 1 января 2016 года наряду с </w:t>
      </w:r>
      <w:r w:rsidR="006D4656" w:rsidRPr="006D4656">
        <w:rPr>
          <w:rFonts w:ascii="Times New Roman" w:hAnsi="Times New Roman"/>
          <w:sz w:val="28"/>
          <w:szCs w:val="26"/>
        </w:rPr>
        <w:t>50</w:t>
      </w:r>
      <w:r w:rsidRPr="006D4656">
        <w:rPr>
          <w:rFonts w:ascii="Times New Roman" w:hAnsi="Times New Roman"/>
          <w:sz w:val="28"/>
          <w:szCs w:val="26"/>
        </w:rPr>
        <w:t xml:space="preserve"> государственными организациями социального обслуживания, включены негосударственные организации, предоставляющие социальные услуги в стационарной, полустационарной формах, а также осуществляющие социальное обслуживание на дому. По итогам 202</w:t>
      </w:r>
      <w:r w:rsidR="006D4656" w:rsidRPr="006D4656">
        <w:rPr>
          <w:rFonts w:ascii="Times New Roman" w:hAnsi="Times New Roman"/>
          <w:sz w:val="28"/>
          <w:szCs w:val="26"/>
        </w:rPr>
        <w:t>1</w:t>
      </w:r>
      <w:r w:rsidRPr="006D4656">
        <w:rPr>
          <w:rFonts w:ascii="Times New Roman" w:hAnsi="Times New Roman"/>
          <w:sz w:val="28"/>
          <w:szCs w:val="26"/>
        </w:rPr>
        <w:t xml:space="preserve"> года в реестре поставщиков социальных услуг состоят 1</w:t>
      </w:r>
      <w:r w:rsidR="006D4656" w:rsidRPr="006D4656">
        <w:rPr>
          <w:rFonts w:ascii="Times New Roman" w:hAnsi="Times New Roman"/>
          <w:sz w:val="28"/>
          <w:szCs w:val="26"/>
        </w:rPr>
        <w:t>5</w:t>
      </w:r>
      <w:r w:rsidRPr="006D4656">
        <w:rPr>
          <w:rFonts w:ascii="Times New Roman" w:hAnsi="Times New Roman"/>
          <w:sz w:val="28"/>
          <w:szCs w:val="26"/>
        </w:rPr>
        <w:t xml:space="preserve"> негосударственных организаций, что составляет </w:t>
      </w:r>
      <w:r w:rsidR="006D4656" w:rsidRPr="006D4656">
        <w:rPr>
          <w:rFonts w:ascii="Times New Roman" w:hAnsi="Times New Roman"/>
          <w:sz w:val="28"/>
          <w:szCs w:val="26"/>
        </w:rPr>
        <w:t>23,1</w:t>
      </w:r>
      <w:r w:rsidRPr="006D4656">
        <w:rPr>
          <w:rFonts w:ascii="Times New Roman" w:hAnsi="Times New Roman"/>
          <w:sz w:val="28"/>
          <w:szCs w:val="26"/>
        </w:rPr>
        <w:t>% от общего количества организаций социального обслуживания Курской области, предоставляющих социальные услуги.</w:t>
      </w:r>
    </w:p>
    <w:p w14:paraId="373B9E1B" w14:textId="00B51350" w:rsidR="009C09CF" w:rsidRPr="003629BF" w:rsidRDefault="004C465A" w:rsidP="004C465A">
      <w:pPr>
        <w:suppressAutoHyphens/>
        <w:spacing w:after="0" w:line="240" w:lineRule="auto"/>
        <w:ind w:right="-1" w:firstLine="709"/>
        <w:jc w:val="both"/>
        <w:rPr>
          <w:rFonts w:ascii="Times New Roman" w:hAnsi="Times New Roman"/>
          <w:sz w:val="28"/>
          <w:szCs w:val="28"/>
        </w:rPr>
      </w:pPr>
      <w:r w:rsidRPr="003629BF">
        <w:rPr>
          <w:rFonts w:ascii="Times New Roman" w:hAnsi="Times New Roman"/>
          <w:sz w:val="28"/>
          <w:szCs w:val="26"/>
        </w:rPr>
        <w:lastRenderedPageBreak/>
        <w:t>В целях стимулирования негосударственных организаций к участию в предоставлении населению социальных услуг в сфере социального обслуживания, в 202</w:t>
      </w:r>
      <w:r w:rsidR="006D4656" w:rsidRPr="003629BF">
        <w:rPr>
          <w:rFonts w:ascii="Times New Roman" w:hAnsi="Times New Roman"/>
          <w:sz w:val="28"/>
          <w:szCs w:val="26"/>
        </w:rPr>
        <w:t>1</w:t>
      </w:r>
      <w:r w:rsidRPr="003629BF">
        <w:rPr>
          <w:rFonts w:ascii="Times New Roman" w:hAnsi="Times New Roman"/>
          <w:sz w:val="28"/>
          <w:szCs w:val="26"/>
        </w:rPr>
        <w:t xml:space="preserve"> году просубсидированы </w:t>
      </w:r>
      <w:r w:rsidR="003629BF" w:rsidRPr="003629BF">
        <w:rPr>
          <w:rFonts w:ascii="Times New Roman" w:hAnsi="Times New Roman"/>
          <w:sz w:val="28"/>
          <w:szCs w:val="26"/>
        </w:rPr>
        <w:t>шести</w:t>
      </w:r>
      <w:r w:rsidRPr="003629BF">
        <w:rPr>
          <w:rFonts w:ascii="Times New Roman" w:hAnsi="Times New Roman"/>
          <w:sz w:val="28"/>
          <w:szCs w:val="26"/>
        </w:rPr>
        <w:t xml:space="preserve"> некоммерческих организаций, предоставляющих социальные услуги в стационарной и полустационарной формах социального обслуживания</w:t>
      </w:r>
      <w:r w:rsidR="00FB0127" w:rsidRPr="003629BF">
        <w:rPr>
          <w:rFonts w:ascii="Times New Roman" w:hAnsi="Times New Roman"/>
          <w:sz w:val="28"/>
          <w:szCs w:val="26"/>
        </w:rPr>
        <w:t>,</w:t>
      </w:r>
      <w:r w:rsidRPr="003629BF">
        <w:rPr>
          <w:rFonts w:ascii="Times New Roman" w:hAnsi="Times New Roman"/>
          <w:sz w:val="28"/>
          <w:szCs w:val="26"/>
        </w:rPr>
        <w:t xml:space="preserve"> на общую сумму </w:t>
      </w:r>
      <w:r w:rsidR="003629BF" w:rsidRPr="003629BF">
        <w:rPr>
          <w:rFonts w:ascii="Times New Roman" w:hAnsi="Times New Roman"/>
          <w:sz w:val="28"/>
          <w:szCs w:val="26"/>
        </w:rPr>
        <w:t>46,4</w:t>
      </w:r>
      <w:r w:rsidRPr="003629BF">
        <w:rPr>
          <w:rFonts w:ascii="Times New Roman" w:hAnsi="Times New Roman"/>
          <w:sz w:val="28"/>
          <w:szCs w:val="26"/>
        </w:rPr>
        <w:t xml:space="preserve"> </w:t>
      </w:r>
      <w:r w:rsidR="00654B59" w:rsidRPr="003629BF">
        <w:rPr>
          <w:rFonts w:ascii="Times New Roman" w:hAnsi="Times New Roman"/>
          <w:sz w:val="28"/>
          <w:szCs w:val="26"/>
        </w:rPr>
        <w:t>млн</w:t>
      </w:r>
      <w:r w:rsidRPr="003629BF">
        <w:rPr>
          <w:rFonts w:ascii="Times New Roman" w:hAnsi="Times New Roman"/>
          <w:sz w:val="28"/>
          <w:szCs w:val="26"/>
        </w:rPr>
        <w:t xml:space="preserve">. рублей </w:t>
      </w:r>
      <w:r w:rsidRPr="003629BF">
        <w:rPr>
          <w:rFonts w:ascii="Times New Roman" w:hAnsi="Times New Roman"/>
          <w:sz w:val="28"/>
          <w:szCs w:val="28"/>
        </w:rPr>
        <w:t>(</w:t>
      </w:r>
      <w:r w:rsidR="003629BF" w:rsidRPr="003629BF">
        <w:rPr>
          <w:rFonts w:ascii="Times New Roman" w:hAnsi="Times New Roman"/>
          <w:sz w:val="28"/>
          <w:szCs w:val="28"/>
        </w:rPr>
        <w:t xml:space="preserve">2020 год – 5 организаций на общую сумму 28,3 млн. рублей, </w:t>
      </w:r>
      <w:r w:rsidRPr="003629BF">
        <w:rPr>
          <w:rFonts w:ascii="Times New Roman" w:hAnsi="Times New Roman"/>
          <w:sz w:val="28"/>
          <w:szCs w:val="28"/>
        </w:rPr>
        <w:t>2019 год – четыре организации</w:t>
      </w:r>
      <w:r w:rsidRPr="003629BF">
        <w:t xml:space="preserve"> </w:t>
      </w:r>
      <w:r w:rsidRPr="003629BF">
        <w:rPr>
          <w:rFonts w:ascii="Times New Roman" w:hAnsi="Times New Roman"/>
          <w:sz w:val="28"/>
          <w:szCs w:val="28"/>
        </w:rPr>
        <w:t>на общую сумму 24</w:t>
      </w:r>
      <w:r w:rsidR="00654B59" w:rsidRPr="003629BF">
        <w:rPr>
          <w:rFonts w:ascii="Times New Roman" w:hAnsi="Times New Roman"/>
          <w:sz w:val="28"/>
          <w:szCs w:val="28"/>
        </w:rPr>
        <w:t>,</w:t>
      </w:r>
      <w:r w:rsidRPr="003629BF">
        <w:rPr>
          <w:rFonts w:ascii="Times New Roman" w:hAnsi="Times New Roman"/>
          <w:sz w:val="28"/>
          <w:szCs w:val="28"/>
        </w:rPr>
        <w:t>6</w:t>
      </w:r>
      <w:r w:rsidR="00654B59" w:rsidRPr="003629BF">
        <w:rPr>
          <w:rFonts w:ascii="Times New Roman" w:hAnsi="Times New Roman"/>
          <w:sz w:val="28"/>
          <w:szCs w:val="28"/>
        </w:rPr>
        <w:t xml:space="preserve"> млн</w:t>
      </w:r>
      <w:r w:rsidRPr="003629BF">
        <w:rPr>
          <w:rFonts w:ascii="Times New Roman" w:hAnsi="Times New Roman"/>
          <w:sz w:val="28"/>
          <w:szCs w:val="28"/>
        </w:rPr>
        <w:t>. рублей)</w:t>
      </w:r>
      <w:r w:rsidR="0001393F" w:rsidRPr="003629BF">
        <w:rPr>
          <w:rFonts w:ascii="Times New Roman" w:hAnsi="Times New Roman"/>
          <w:sz w:val="28"/>
          <w:szCs w:val="28"/>
        </w:rPr>
        <w:t>.</w:t>
      </w:r>
    </w:p>
    <w:p w14:paraId="320F3AC6" w14:textId="77777777" w:rsidR="001D31BD" w:rsidRPr="003629BF" w:rsidRDefault="001D31BD" w:rsidP="00C60C0F">
      <w:pPr>
        <w:widowControl w:val="0"/>
        <w:suppressAutoHyphens/>
        <w:spacing w:after="0" w:line="240" w:lineRule="auto"/>
        <w:ind w:firstLine="709"/>
        <w:jc w:val="both"/>
        <w:rPr>
          <w:rFonts w:ascii="Times New Roman" w:hAnsi="Times New Roman"/>
          <w:sz w:val="28"/>
          <w:szCs w:val="28"/>
          <w:u w:val="single"/>
        </w:rPr>
      </w:pPr>
    </w:p>
    <w:p w14:paraId="321E5A9F" w14:textId="1EF181DA" w:rsidR="00E45CDB" w:rsidRPr="00C6182C" w:rsidRDefault="001D31BD" w:rsidP="00C60C0F">
      <w:pPr>
        <w:widowControl w:val="0"/>
        <w:suppressAutoHyphens/>
        <w:spacing w:after="0" w:line="240" w:lineRule="auto"/>
        <w:ind w:firstLine="709"/>
        <w:jc w:val="both"/>
        <w:rPr>
          <w:rFonts w:ascii="Times New Roman" w:hAnsi="Times New Roman"/>
          <w:sz w:val="28"/>
          <w:szCs w:val="28"/>
          <w:u w:val="single"/>
        </w:rPr>
      </w:pPr>
      <w:r w:rsidRPr="00C6182C">
        <w:rPr>
          <w:rFonts w:ascii="Times New Roman" w:hAnsi="Times New Roman"/>
          <w:sz w:val="28"/>
          <w:szCs w:val="28"/>
          <w:u w:val="single"/>
        </w:rPr>
        <w:t xml:space="preserve">33. </w:t>
      </w:r>
      <w:r w:rsidR="00E45CDB" w:rsidRPr="00C6182C">
        <w:rPr>
          <w:rFonts w:ascii="Times New Roman" w:hAnsi="Times New Roman"/>
          <w:sz w:val="28"/>
          <w:szCs w:val="28"/>
          <w:u w:val="single"/>
        </w:rPr>
        <w:t>Рынок медицинских услуг</w:t>
      </w:r>
    </w:p>
    <w:p w14:paraId="51874F6A" w14:textId="1A882B75" w:rsidR="00EA6A81" w:rsidRPr="00C6182C" w:rsidRDefault="00297D68" w:rsidP="00C60C0F">
      <w:pPr>
        <w:widowControl w:val="0"/>
        <w:suppressAutoHyphens/>
        <w:spacing w:after="0" w:line="240" w:lineRule="auto"/>
        <w:ind w:firstLine="709"/>
        <w:jc w:val="both"/>
        <w:rPr>
          <w:rFonts w:ascii="Times New Roman" w:hAnsi="Times New Roman"/>
          <w:sz w:val="28"/>
          <w:szCs w:val="28"/>
          <w:u w:val="single"/>
        </w:rPr>
      </w:pPr>
      <w:r w:rsidRPr="00C6182C">
        <w:rPr>
          <w:rFonts w:ascii="Times New Roman" w:hAnsi="Times New Roman"/>
          <w:sz w:val="28"/>
          <w:szCs w:val="28"/>
        </w:rPr>
        <w:t>По состоянию на 01.01.202</w:t>
      </w:r>
      <w:r w:rsidR="00C6182C" w:rsidRPr="00C6182C">
        <w:rPr>
          <w:rFonts w:ascii="Times New Roman" w:hAnsi="Times New Roman"/>
          <w:sz w:val="28"/>
          <w:szCs w:val="28"/>
        </w:rPr>
        <w:t>2</w:t>
      </w:r>
      <w:r w:rsidRPr="00C6182C">
        <w:rPr>
          <w:rFonts w:ascii="Times New Roman" w:hAnsi="Times New Roman"/>
          <w:sz w:val="28"/>
          <w:szCs w:val="28"/>
        </w:rPr>
        <w:t xml:space="preserve"> рынок медицинских услуг в системе обязательного медицинского страхования представлен </w:t>
      </w:r>
      <w:r w:rsidR="009A2FEF" w:rsidRPr="00C6182C">
        <w:rPr>
          <w:rFonts w:ascii="Times New Roman" w:hAnsi="Times New Roman"/>
          <w:sz w:val="28"/>
          <w:szCs w:val="28"/>
        </w:rPr>
        <w:t>7</w:t>
      </w:r>
      <w:r w:rsidR="00C6182C" w:rsidRPr="00C6182C">
        <w:rPr>
          <w:rFonts w:ascii="Times New Roman" w:hAnsi="Times New Roman"/>
          <w:sz w:val="28"/>
          <w:szCs w:val="28"/>
        </w:rPr>
        <w:t>2</w:t>
      </w:r>
      <w:r w:rsidRPr="00C6182C">
        <w:rPr>
          <w:rFonts w:ascii="Times New Roman" w:hAnsi="Times New Roman"/>
          <w:sz w:val="28"/>
          <w:szCs w:val="28"/>
        </w:rPr>
        <w:t xml:space="preserve"> медицинск</w:t>
      </w:r>
      <w:r w:rsidR="00E8075C">
        <w:rPr>
          <w:rFonts w:ascii="Times New Roman" w:hAnsi="Times New Roman"/>
          <w:sz w:val="28"/>
          <w:szCs w:val="28"/>
        </w:rPr>
        <w:t>ими</w:t>
      </w:r>
      <w:r w:rsidRPr="00C6182C">
        <w:rPr>
          <w:rFonts w:ascii="Times New Roman" w:hAnsi="Times New Roman"/>
          <w:sz w:val="28"/>
          <w:szCs w:val="28"/>
        </w:rPr>
        <w:t xml:space="preserve"> организаци</w:t>
      </w:r>
      <w:r w:rsidR="00E8075C">
        <w:rPr>
          <w:rFonts w:ascii="Times New Roman" w:hAnsi="Times New Roman"/>
          <w:sz w:val="28"/>
          <w:szCs w:val="28"/>
        </w:rPr>
        <w:t>ями</w:t>
      </w:r>
      <w:r w:rsidRPr="00C6182C">
        <w:rPr>
          <w:rFonts w:ascii="Times New Roman" w:hAnsi="Times New Roman"/>
          <w:sz w:val="28"/>
          <w:szCs w:val="28"/>
        </w:rPr>
        <w:t xml:space="preserve">. Из общего количества организаций по форме собственности государственных - </w:t>
      </w:r>
      <w:r w:rsidR="009A2FEF" w:rsidRPr="00C6182C">
        <w:rPr>
          <w:rFonts w:ascii="Times New Roman" w:hAnsi="Times New Roman"/>
          <w:sz w:val="28"/>
          <w:szCs w:val="28"/>
        </w:rPr>
        <w:t>5</w:t>
      </w:r>
      <w:r w:rsidR="00C6182C" w:rsidRPr="00C6182C">
        <w:rPr>
          <w:rFonts w:ascii="Times New Roman" w:hAnsi="Times New Roman"/>
          <w:sz w:val="28"/>
          <w:szCs w:val="28"/>
        </w:rPr>
        <w:t>2</w:t>
      </w:r>
      <w:r w:rsidRPr="00C6182C">
        <w:rPr>
          <w:rFonts w:ascii="Times New Roman" w:hAnsi="Times New Roman"/>
          <w:sz w:val="28"/>
          <w:szCs w:val="28"/>
        </w:rPr>
        <w:t xml:space="preserve">, ведомственных - </w:t>
      </w:r>
      <w:r w:rsidR="00C6182C" w:rsidRPr="00C6182C">
        <w:rPr>
          <w:rFonts w:ascii="Times New Roman" w:hAnsi="Times New Roman"/>
          <w:sz w:val="28"/>
          <w:szCs w:val="28"/>
        </w:rPr>
        <w:t>3</w:t>
      </w:r>
      <w:r w:rsidRPr="00C6182C">
        <w:rPr>
          <w:rFonts w:ascii="Times New Roman" w:hAnsi="Times New Roman"/>
          <w:sz w:val="28"/>
          <w:szCs w:val="28"/>
        </w:rPr>
        <w:t xml:space="preserve">, иной формы собственности – </w:t>
      </w:r>
      <w:r w:rsidR="009A2FEF" w:rsidRPr="00C6182C">
        <w:rPr>
          <w:rFonts w:ascii="Times New Roman" w:hAnsi="Times New Roman"/>
          <w:sz w:val="28"/>
          <w:szCs w:val="28"/>
        </w:rPr>
        <w:t>1</w:t>
      </w:r>
      <w:r w:rsidR="00C6182C" w:rsidRPr="00C6182C">
        <w:rPr>
          <w:rFonts w:ascii="Times New Roman" w:hAnsi="Times New Roman"/>
          <w:sz w:val="28"/>
          <w:szCs w:val="28"/>
        </w:rPr>
        <w:t>7</w:t>
      </w:r>
      <w:r w:rsidRPr="00C6182C">
        <w:rPr>
          <w:rFonts w:ascii="Times New Roman" w:hAnsi="Times New Roman"/>
          <w:sz w:val="28"/>
          <w:szCs w:val="28"/>
        </w:rPr>
        <w:t xml:space="preserve"> организаци</w:t>
      </w:r>
      <w:r w:rsidR="009A2FEF" w:rsidRPr="00C6182C">
        <w:rPr>
          <w:rFonts w:ascii="Times New Roman" w:hAnsi="Times New Roman"/>
          <w:sz w:val="28"/>
          <w:szCs w:val="28"/>
        </w:rPr>
        <w:t>й</w:t>
      </w:r>
      <w:r w:rsidRPr="00C6182C">
        <w:rPr>
          <w:rFonts w:ascii="Times New Roman" w:hAnsi="Times New Roman"/>
          <w:sz w:val="28"/>
          <w:szCs w:val="28"/>
        </w:rPr>
        <w:t>.</w:t>
      </w:r>
    </w:p>
    <w:p w14:paraId="4EFE848D" w14:textId="77777777" w:rsidR="00E45CDB" w:rsidRPr="00C6182C" w:rsidRDefault="00297D68" w:rsidP="00C60C0F">
      <w:pPr>
        <w:widowControl w:val="0"/>
        <w:suppressAutoHyphens/>
        <w:spacing w:after="0" w:line="240" w:lineRule="auto"/>
        <w:ind w:firstLine="709"/>
        <w:jc w:val="both"/>
        <w:rPr>
          <w:rFonts w:ascii="Times New Roman" w:hAnsi="Times New Roman"/>
          <w:sz w:val="28"/>
          <w:szCs w:val="28"/>
          <w:u w:val="single"/>
        </w:rPr>
      </w:pPr>
      <w:r w:rsidRPr="00C6182C">
        <w:rPr>
          <w:rFonts w:ascii="Times New Roman" w:hAnsi="Times New Roman"/>
          <w:sz w:val="28"/>
          <w:szCs w:val="28"/>
        </w:rPr>
        <w:t xml:space="preserve">В целях повышения информированности частных медицинских организаций </w:t>
      </w:r>
      <w:r w:rsidR="00C2785D" w:rsidRPr="00C6182C">
        <w:rPr>
          <w:rFonts w:ascii="Times New Roman" w:hAnsi="Times New Roman"/>
          <w:sz w:val="28"/>
          <w:szCs w:val="28"/>
        </w:rPr>
        <w:t xml:space="preserve">в постоянном режиме по мере обращения таких организаций </w:t>
      </w:r>
      <w:r w:rsidRPr="00C6182C">
        <w:rPr>
          <w:rFonts w:ascii="Times New Roman" w:hAnsi="Times New Roman"/>
          <w:sz w:val="28"/>
          <w:szCs w:val="28"/>
        </w:rPr>
        <w:t>ока</w:t>
      </w:r>
      <w:r w:rsidR="00C2785D" w:rsidRPr="00C6182C">
        <w:rPr>
          <w:rFonts w:ascii="Times New Roman" w:hAnsi="Times New Roman"/>
          <w:sz w:val="28"/>
          <w:szCs w:val="28"/>
        </w:rPr>
        <w:t>зывалась</w:t>
      </w:r>
      <w:r w:rsidRPr="00C6182C">
        <w:rPr>
          <w:rFonts w:ascii="Times New Roman" w:hAnsi="Times New Roman"/>
          <w:sz w:val="28"/>
          <w:szCs w:val="28"/>
        </w:rPr>
        <w:t xml:space="preserve"> информационно-консультативн</w:t>
      </w:r>
      <w:r w:rsidR="00C2785D" w:rsidRPr="00C6182C">
        <w:rPr>
          <w:rFonts w:ascii="Times New Roman" w:hAnsi="Times New Roman"/>
          <w:sz w:val="28"/>
          <w:szCs w:val="28"/>
        </w:rPr>
        <w:t>ая</w:t>
      </w:r>
      <w:r w:rsidRPr="00C6182C">
        <w:rPr>
          <w:rFonts w:ascii="Times New Roman" w:hAnsi="Times New Roman"/>
          <w:sz w:val="28"/>
          <w:szCs w:val="28"/>
        </w:rPr>
        <w:t xml:space="preserve"> помощ</w:t>
      </w:r>
      <w:r w:rsidR="00C2785D" w:rsidRPr="00C6182C">
        <w:rPr>
          <w:rFonts w:ascii="Times New Roman" w:hAnsi="Times New Roman"/>
          <w:sz w:val="28"/>
          <w:szCs w:val="28"/>
        </w:rPr>
        <w:t>ь</w:t>
      </w:r>
      <w:r w:rsidRPr="00C6182C">
        <w:rPr>
          <w:rFonts w:ascii="Times New Roman" w:hAnsi="Times New Roman"/>
          <w:sz w:val="28"/>
          <w:szCs w:val="28"/>
        </w:rPr>
        <w:t xml:space="preserve"> негосударственным медицинским организациям</w:t>
      </w:r>
      <w:r w:rsidR="00C2785D" w:rsidRPr="00C6182C">
        <w:rPr>
          <w:rFonts w:ascii="Times New Roman" w:hAnsi="Times New Roman"/>
          <w:sz w:val="28"/>
          <w:szCs w:val="28"/>
        </w:rPr>
        <w:t>.</w:t>
      </w:r>
      <w:r w:rsidRPr="00C6182C">
        <w:rPr>
          <w:rFonts w:ascii="Times New Roman" w:hAnsi="Times New Roman"/>
          <w:sz w:val="28"/>
          <w:szCs w:val="28"/>
        </w:rPr>
        <w:t xml:space="preserve"> </w:t>
      </w:r>
    </w:p>
    <w:p w14:paraId="152FF668" w14:textId="77777777" w:rsidR="00777F48" w:rsidRPr="00C6182C" w:rsidRDefault="00C2785D" w:rsidP="00C60C0F">
      <w:pPr>
        <w:suppressAutoHyphens/>
        <w:spacing w:after="0" w:line="240" w:lineRule="auto"/>
        <w:ind w:firstLine="709"/>
        <w:jc w:val="both"/>
        <w:rPr>
          <w:rFonts w:ascii="Times New Roman" w:hAnsi="Times New Roman"/>
          <w:sz w:val="28"/>
          <w:szCs w:val="28"/>
        </w:rPr>
      </w:pPr>
      <w:r w:rsidRPr="00C6182C">
        <w:rPr>
          <w:rFonts w:ascii="Times New Roman" w:hAnsi="Times New Roman"/>
          <w:sz w:val="28"/>
          <w:szCs w:val="28"/>
        </w:rPr>
        <w:t>Для привлечения частных медицинских организаций с целью сотрудничества в системе обязательного медицинского страхования в информационно-коммуникационной сети «Интернет» размещена информация о порядке и условиях включения негосударственных медицинских организаций в программу обязательного медицинского страхования.</w:t>
      </w:r>
    </w:p>
    <w:p w14:paraId="6C0CBDCF" w14:textId="77777777" w:rsidR="00C2785D" w:rsidRPr="00C6182C" w:rsidRDefault="00C221BE" w:rsidP="00C60C0F">
      <w:pPr>
        <w:suppressAutoHyphens/>
        <w:spacing w:after="0" w:line="240" w:lineRule="auto"/>
        <w:ind w:firstLine="709"/>
        <w:jc w:val="both"/>
        <w:rPr>
          <w:rFonts w:ascii="Times New Roman" w:hAnsi="Times New Roman"/>
          <w:sz w:val="28"/>
          <w:szCs w:val="28"/>
        </w:rPr>
      </w:pPr>
      <w:r w:rsidRPr="00C6182C">
        <w:rPr>
          <w:rFonts w:ascii="Times New Roman" w:hAnsi="Times New Roman"/>
          <w:sz w:val="28"/>
          <w:szCs w:val="28"/>
        </w:rPr>
        <w:t>М</w:t>
      </w:r>
      <w:r w:rsidR="00C2785D" w:rsidRPr="00C6182C">
        <w:rPr>
          <w:rFonts w:ascii="Times New Roman" w:hAnsi="Times New Roman"/>
          <w:sz w:val="28"/>
          <w:szCs w:val="28"/>
        </w:rPr>
        <w:t>ониторинг участия организаций негосударственных форм собственности в системе обязательного медицинского страхования проводи</w:t>
      </w:r>
      <w:r w:rsidRPr="00C6182C">
        <w:rPr>
          <w:rFonts w:ascii="Times New Roman" w:hAnsi="Times New Roman"/>
          <w:sz w:val="28"/>
          <w:szCs w:val="28"/>
        </w:rPr>
        <w:t>л</w:t>
      </w:r>
      <w:r w:rsidR="00C2785D" w:rsidRPr="00C6182C">
        <w:rPr>
          <w:rFonts w:ascii="Times New Roman" w:hAnsi="Times New Roman"/>
          <w:sz w:val="28"/>
          <w:szCs w:val="28"/>
        </w:rPr>
        <w:t>ся в рамках отчета по статистической форме № 62 «Сведения об оказании и ресурсном обеспечении медицинской помощи».</w:t>
      </w:r>
    </w:p>
    <w:p w14:paraId="3FDA99B9" w14:textId="77777777" w:rsidR="00C2785D" w:rsidRPr="00C6182C" w:rsidRDefault="00C2785D" w:rsidP="00C60C0F">
      <w:pPr>
        <w:suppressAutoHyphens/>
        <w:spacing w:after="0" w:line="240" w:lineRule="auto"/>
        <w:ind w:firstLine="709"/>
        <w:jc w:val="both"/>
        <w:rPr>
          <w:rFonts w:ascii="Times New Roman" w:hAnsi="Times New Roman"/>
          <w:sz w:val="28"/>
          <w:szCs w:val="28"/>
        </w:rPr>
      </w:pPr>
      <w:r w:rsidRPr="00C6182C">
        <w:rPr>
          <w:rFonts w:ascii="Times New Roman" w:hAnsi="Times New Roman"/>
          <w:sz w:val="28"/>
          <w:szCs w:val="28"/>
        </w:rPr>
        <w:t xml:space="preserve">Для </w:t>
      </w:r>
      <w:r w:rsidR="00C221BE" w:rsidRPr="00C6182C">
        <w:rPr>
          <w:rFonts w:ascii="Times New Roman" w:hAnsi="Times New Roman"/>
          <w:sz w:val="28"/>
          <w:szCs w:val="28"/>
        </w:rPr>
        <w:t>о</w:t>
      </w:r>
      <w:r w:rsidRPr="00C6182C">
        <w:rPr>
          <w:rFonts w:ascii="Times New Roman" w:hAnsi="Times New Roman"/>
          <w:sz w:val="28"/>
          <w:szCs w:val="28"/>
        </w:rPr>
        <w:t>беспечени</w:t>
      </w:r>
      <w:r w:rsidR="00C221BE" w:rsidRPr="00C6182C">
        <w:rPr>
          <w:rFonts w:ascii="Times New Roman" w:hAnsi="Times New Roman"/>
          <w:sz w:val="28"/>
          <w:szCs w:val="28"/>
        </w:rPr>
        <w:t>я</w:t>
      </w:r>
      <w:r w:rsidRPr="00C6182C">
        <w:rPr>
          <w:rFonts w:ascii="Times New Roman" w:hAnsi="Times New Roman"/>
          <w:sz w:val="28"/>
          <w:szCs w:val="28"/>
        </w:rPr>
        <w:t xml:space="preserve"> недискриминационного распределения финансовых средств системы обязательного медицинского страхования за оплату медицинских услуг, оказанных гражданам в рамках программы государственных гарантий бесплатного оказания медицинской помощи </w:t>
      </w:r>
      <w:r w:rsidR="00C221BE" w:rsidRPr="00C6182C">
        <w:rPr>
          <w:rFonts w:ascii="Times New Roman" w:hAnsi="Times New Roman"/>
          <w:sz w:val="28"/>
          <w:szCs w:val="28"/>
        </w:rPr>
        <w:t>е</w:t>
      </w:r>
      <w:r w:rsidRPr="00C6182C">
        <w:rPr>
          <w:rFonts w:ascii="Times New Roman" w:hAnsi="Times New Roman"/>
          <w:sz w:val="28"/>
          <w:szCs w:val="28"/>
        </w:rPr>
        <w:t>жегодно все заинтересованные негосударственные медицинские организации включаются в систему обязательного медицинского страхования, обеспечивая таким образом конкуренцию в сфере медицинских услуг</w:t>
      </w:r>
      <w:r w:rsidR="00C221BE" w:rsidRPr="00C6182C">
        <w:rPr>
          <w:rFonts w:ascii="Times New Roman" w:hAnsi="Times New Roman"/>
          <w:sz w:val="28"/>
          <w:szCs w:val="28"/>
        </w:rPr>
        <w:t>.</w:t>
      </w:r>
    </w:p>
    <w:p w14:paraId="40481ADC" w14:textId="77777777" w:rsidR="00C2785D" w:rsidRPr="0041136B" w:rsidRDefault="00C2785D" w:rsidP="00C60C0F">
      <w:pPr>
        <w:suppressAutoHyphens/>
        <w:spacing w:after="0" w:line="240" w:lineRule="auto"/>
        <w:ind w:firstLine="720"/>
        <w:jc w:val="both"/>
        <w:rPr>
          <w:rFonts w:ascii="Times New Roman" w:eastAsia="Times New Roman" w:hAnsi="Times New Roman"/>
          <w:iCs/>
          <w:sz w:val="28"/>
          <w:szCs w:val="28"/>
          <w:highlight w:val="yellow"/>
          <w:u w:val="single"/>
          <w:lang w:eastAsia="ru-RU"/>
        </w:rPr>
      </w:pPr>
    </w:p>
    <w:p w14:paraId="293B3CCB" w14:textId="2E0DBB29" w:rsidR="00777F48" w:rsidRPr="00042AB5" w:rsidRDefault="001D31BD" w:rsidP="00C60C0F">
      <w:pPr>
        <w:suppressAutoHyphens/>
        <w:spacing w:after="0" w:line="240" w:lineRule="auto"/>
        <w:ind w:firstLine="720"/>
        <w:jc w:val="both"/>
        <w:rPr>
          <w:rFonts w:ascii="Times New Roman" w:eastAsia="Times New Roman" w:hAnsi="Times New Roman"/>
          <w:iCs/>
          <w:sz w:val="28"/>
          <w:szCs w:val="28"/>
          <w:u w:val="single"/>
          <w:lang w:eastAsia="ru-RU"/>
        </w:rPr>
      </w:pPr>
      <w:r w:rsidRPr="00042AB5">
        <w:rPr>
          <w:rFonts w:ascii="Times New Roman" w:eastAsia="Times New Roman" w:hAnsi="Times New Roman"/>
          <w:iCs/>
          <w:sz w:val="28"/>
          <w:szCs w:val="28"/>
          <w:u w:val="single"/>
          <w:lang w:eastAsia="ru-RU"/>
        </w:rPr>
        <w:t xml:space="preserve">34. </w:t>
      </w:r>
      <w:r w:rsidR="00777F48" w:rsidRPr="00042AB5">
        <w:rPr>
          <w:rFonts w:ascii="Times New Roman" w:eastAsia="Times New Roman" w:hAnsi="Times New Roman"/>
          <w:iCs/>
          <w:sz w:val="28"/>
          <w:szCs w:val="28"/>
          <w:u w:val="single"/>
          <w:lang w:eastAsia="ru-RU"/>
        </w:rPr>
        <w:t xml:space="preserve">Рынок услуг психолого-педагогического сопровождения детей </w:t>
      </w:r>
      <w:r w:rsidR="00777F48" w:rsidRPr="00042AB5">
        <w:rPr>
          <w:rFonts w:ascii="Times New Roman" w:eastAsia="Times New Roman" w:hAnsi="Times New Roman"/>
          <w:iCs/>
          <w:sz w:val="28"/>
          <w:szCs w:val="28"/>
          <w:u w:val="single"/>
          <w:lang w:eastAsia="ru-RU"/>
        </w:rPr>
        <w:br/>
        <w:t>с ограниченными возможностями здоровья</w:t>
      </w:r>
      <w:r w:rsidR="006137E4" w:rsidRPr="00042AB5">
        <w:rPr>
          <w:rFonts w:ascii="Times New Roman" w:eastAsia="Times New Roman" w:hAnsi="Times New Roman"/>
          <w:iCs/>
          <w:sz w:val="28"/>
          <w:szCs w:val="28"/>
          <w:u w:val="single"/>
          <w:lang w:eastAsia="ru-RU"/>
        </w:rPr>
        <w:t>.</w:t>
      </w:r>
    </w:p>
    <w:p w14:paraId="57786137" w14:textId="77777777" w:rsidR="001D65E6" w:rsidRPr="00042AB5" w:rsidRDefault="001D65E6" w:rsidP="001D65E6">
      <w:pPr>
        <w:suppressAutoHyphens/>
        <w:spacing w:after="0" w:line="240" w:lineRule="auto"/>
        <w:ind w:firstLine="709"/>
        <w:jc w:val="both"/>
        <w:rPr>
          <w:rFonts w:ascii="Times New Roman" w:eastAsia="Times New Roman" w:hAnsi="Times New Roman"/>
          <w:iCs/>
          <w:sz w:val="28"/>
          <w:szCs w:val="28"/>
          <w:lang w:eastAsia="ru-RU"/>
        </w:rPr>
      </w:pPr>
      <w:r w:rsidRPr="00042AB5">
        <w:rPr>
          <w:rFonts w:ascii="Times New Roman" w:eastAsia="Times New Roman" w:hAnsi="Times New Roman"/>
          <w:iCs/>
          <w:sz w:val="28"/>
          <w:szCs w:val="28"/>
        </w:rPr>
        <w:t xml:space="preserve">Развитие негосударственного сектора на рынке психолого-педагогических услуг представляется проблематичным из-за низкого числа потребителей данных платных услуг, так как основной целью деятельности предпринимателей является извлечение прибыли. </w:t>
      </w:r>
      <w:r w:rsidRPr="00042AB5">
        <w:rPr>
          <w:rFonts w:ascii="Times New Roman" w:eastAsia="Times New Roman" w:hAnsi="Times New Roman"/>
          <w:iCs/>
          <w:sz w:val="28"/>
          <w:szCs w:val="28"/>
          <w:lang w:eastAsia="ru-RU"/>
        </w:rPr>
        <w:t>Специализированные частные организации, осуществляющие психолого-педагогическое сопровождение детей с ОВЗ в качестве основного вида деятельности, в регионе отсутствуют.</w:t>
      </w:r>
    </w:p>
    <w:p w14:paraId="40365FE9" w14:textId="77777777" w:rsidR="001D65E6" w:rsidRPr="00042AB5" w:rsidRDefault="001D65E6" w:rsidP="001D65E6">
      <w:pPr>
        <w:suppressAutoHyphens/>
        <w:spacing w:after="0" w:line="240" w:lineRule="auto"/>
        <w:ind w:firstLine="600"/>
        <w:jc w:val="both"/>
        <w:rPr>
          <w:rFonts w:ascii="Times New Roman" w:eastAsia="Times New Roman" w:hAnsi="Times New Roman"/>
          <w:iCs/>
          <w:sz w:val="28"/>
          <w:szCs w:val="28"/>
          <w:lang w:eastAsia="ru-RU"/>
        </w:rPr>
      </w:pPr>
      <w:r w:rsidRPr="00042AB5">
        <w:rPr>
          <w:rFonts w:ascii="Times New Roman" w:eastAsia="Times New Roman" w:hAnsi="Times New Roman"/>
          <w:iCs/>
          <w:sz w:val="28"/>
          <w:szCs w:val="28"/>
          <w:lang w:eastAsia="ru-RU"/>
        </w:rPr>
        <w:t xml:space="preserve">Ежегодно в регионе ведется целенаправленная работа по развитию системы государственной и муниципальной психолого-педагогической, медицинской, социальной, информационной и научно-методической поддержки организаций, </w:t>
      </w:r>
      <w:r w:rsidRPr="00042AB5">
        <w:rPr>
          <w:rFonts w:ascii="Times New Roman" w:eastAsia="Times New Roman" w:hAnsi="Times New Roman"/>
          <w:iCs/>
          <w:sz w:val="28"/>
          <w:szCs w:val="28"/>
          <w:lang w:eastAsia="ru-RU"/>
        </w:rPr>
        <w:lastRenderedPageBreak/>
        <w:t>осуществляющих обучение детей с ОВЗ и инвалидностью, оказывающих иные социальные услуги семьям с детьми данной категории на основе преемственности.</w:t>
      </w:r>
    </w:p>
    <w:p w14:paraId="774CF110" w14:textId="6B1A9970" w:rsidR="00017E40" w:rsidRPr="00DB4D77" w:rsidRDefault="00017E40" w:rsidP="000B6916">
      <w:pPr>
        <w:suppressAutoHyphens/>
        <w:spacing w:after="0" w:line="240" w:lineRule="auto"/>
        <w:ind w:firstLine="709"/>
        <w:jc w:val="both"/>
        <w:rPr>
          <w:rFonts w:ascii="Times New Roman" w:eastAsia="Times New Roman" w:hAnsi="Times New Roman"/>
          <w:iCs/>
          <w:sz w:val="28"/>
          <w:szCs w:val="28"/>
          <w:lang w:eastAsia="ru-RU"/>
        </w:rPr>
      </w:pPr>
      <w:r w:rsidRPr="00042AB5">
        <w:rPr>
          <w:rFonts w:ascii="Times New Roman" w:eastAsia="Times New Roman" w:hAnsi="Times New Roman"/>
          <w:iCs/>
          <w:sz w:val="28"/>
          <w:szCs w:val="28"/>
          <w:lang w:eastAsia="ru-RU"/>
        </w:rPr>
        <w:t>Региональная работа по оказанию научно-методической поддержки</w:t>
      </w:r>
      <w:r w:rsidRPr="00DB4D77">
        <w:rPr>
          <w:rFonts w:ascii="Times New Roman" w:eastAsia="Times New Roman" w:hAnsi="Times New Roman"/>
          <w:iCs/>
          <w:sz w:val="28"/>
          <w:szCs w:val="28"/>
          <w:lang w:eastAsia="ru-RU"/>
        </w:rPr>
        <w:t xml:space="preserve"> организаций, осуществляющих обучение детей с ОВЗ и инвалидностью, оказывающих иные социальные услуги семьям с детьми данной категории, проводится также посредством сбора и публикации на сайте ОКУ "Курский областной центр психолого-педагогического, медицинского и социального сопровождения" </w:t>
      </w:r>
      <w:r w:rsidR="00DB4D77" w:rsidRPr="00DB4D77">
        <w:rPr>
          <w:rFonts w:ascii="Times New Roman" w:eastAsia="Times New Roman" w:hAnsi="Times New Roman"/>
          <w:iCs/>
          <w:sz w:val="28"/>
          <w:szCs w:val="28"/>
          <w:lang w:eastAsia="ru-RU"/>
        </w:rPr>
        <w:t xml:space="preserve">в региональной информационной системе «Помощь», </w:t>
      </w:r>
      <w:r w:rsidRPr="00DB4D77">
        <w:rPr>
          <w:rFonts w:ascii="Times New Roman" w:eastAsia="Times New Roman" w:hAnsi="Times New Roman"/>
          <w:iCs/>
          <w:sz w:val="28"/>
          <w:szCs w:val="28"/>
          <w:lang w:eastAsia="ru-RU"/>
        </w:rPr>
        <w:t xml:space="preserve">методических материалов, посвященных различным вопросам обучения, воспитания и сопровождения детей данной категории. Раздел представлен на официальном сайте учреждения http://pmckursk.ru/metodicheskoe-soprovozhdenie-rannej-pomoshchi.html; </w:t>
      </w:r>
      <w:hyperlink r:id="rId58" w:history="1">
        <w:r w:rsidRPr="006562F6">
          <w:rPr>
            <w:rStyle w:val="a4"/>
            <w:rFonts w:ascii="Times New Roman" w:eastAsia="Times New Roman" w:hAnsi="Times New Roman"/>
            <w:iCs/>
            <w:sz w:val="28"/>
            <w:szCs w:val="28"/>
            <w:lang w:eastAsia="ru-RU"/>
          </w:rPr>
          <w:t>https://pmckursk.ru/klub-kompetentnye-roditeli.html</w:t>
        </w:r>
      </w:hyperlink>
      <w:r w:rsidRPr="00DB4D77">
        <w:rPr>
          <w:rFonts w:ascii="Times New Roman" w:eastAsia="Times New Roman" w:hAnsi="Times New Roman"/>
          <w:iCs/>
          <w:sz w:val="28"/>
          <w:szCs w:val="28"/>
          <w:lang w:eastAsia="ru-RU"/>
        </w:rPr>
        <w:t>.</w:t>
      </w:r>
    </w:p>
    <w:p w14:paraId="78444C34" w14:textId="0565C321" w:rsidR="000B6916" w:rsidRPr="00DB4D77" w:rsidRDefault="000B6916" w:rsidP="000B6916">
      <w:pPr>
        <w:suppressAutoHyphens/>
        <w:spacing w:after="0" w:line="240" w:lineRule="auto"/>
        <w:ind w:firstLine="709"/>
        <w:jc w:val="both"/>
        <w:rPr>
          <w:rFonts w:ascii="Times New Roman" w:eastAsia="Times New Roman" w:hAnsi="Times New Roman"/>
          <w:iCs/>
          <w:sz w:val="28"/>
          <w:szCs w:val="28"/>
          <w:lang w:eastAsia="ru-RU"/>
        </w:rPr>
      </w:pPr>
      <w:r w:rsidRPr="00DB4D77">
        <w:rPr>
          <w:rFonts w:ascii="Times New Roman" w:eastAsia="Times New Roman" w:hAnsi="Times New Roman"/>
          <w:iCs/>
          <w:sz w:val="28"/>
          <w:szCs w:val="28"/>
          <w:lang w:eastAsia="ru-RU"/>
        </w:rPr>
        <w:t>В течение 202</w:t>
      </w:r>
      <w:r w:rsidR="00DB4D77" w:rsidRPr="00DB4D77">
        <w:rPr>
          <w:rFonts w:ascii="Times New Roman" w:eastAsia="Times New Roman" w:hAnsi="Times New Roman"/>
          <w:iCs/>
          <w:sz w:val="28"/>
          <w:szCs w:val="28"/>
          <w:lang w:eastAsia="ru-RU"/>
        </w:rPr>
        <w:t>1</w:t>
      </w:r>
      <w:r w:rsidRPr="00DB4D77">
        <w:rPr>
          <w:rFonts w:ascii="Times New Roman" w:eastAsia="Times New Roman" w:hAnsi="Times New Roman"/>
          <w:iCs/>
          <w:sz w:val="28"/>
          <w:szCs w:val="28"/>
          <w:lang w:eastAsia="ru-RU"/>
        </w:rPr>
        <w:t xml:space="preserve"> года ОКУ ЦППМСП проводит дистанционные консультации (вебинары) для педагогов-практиков и родителей, на которых рассматриваются актуальные вопросы обучения, воспитания, развития и сопровождения детей с ОВЗ и инвалидностью. Консультирование проходит дистанционно с возможностью предварительной регистрации и формирования вопросов спикеру. </w:t>
      </w:r>
    </w:p>
    <w:p w14:paraId="6F2C672A" w14:textId="77777777" w:rsidR="000B6916" w:rsidRPr="00DB4D77" w:rsidRDefault="000B6916" w:rsidP="000B6916">
      <w:pPr>
        <w:suppressAutoHyphens/>
        <w:spacing w:after="0" w:line="240" w:lineRule="auto"/>
        <w:ind w:firstLine="709"/>
        <w:jc w:val="both"/>
        <w:rPr>
          <w:rFonts w:ascii="Times New Roman" w:eastAsia="Times New Roman" w:hAnsi="Times New Roman"/>
          <w:iCs/>
          <w:sz w:val="28"/>
          <w:szCs w:val="28"/>
          <w:lang w:eastAsia="ru-RU"/>
        </w:rPr>
      </w:pPr>
      <w:r w:rsidRPr="00DB4D77">
        <w:rPr>
          <w:rFonts w:ascii="Times New Roman" w:eastAsia="Times New Roman" w:hAnsi="Times New Roman"/>
          <w:iCs/>
          <w:sz w:val="28"/>
          <w:szCs w:val="28"/>
          <w:lang w:eastAsia="ru-RU"/>
        </w:rPr>
        <w:t xml:space="preserve">Тематика вебинаров, а также ссылки для регистрации доступны на портале РИС «Помощь» / Специалистам / Дистанционное консультирование (вебинары) </w:t>
      </w:r>
    </w:p>
    <w:p w14:paraId="1C656340" w14:textId="77777777" w:rsidR="00DB4D77" w:rsidRPr="00DB4D77" w:rsidRDefault="00DB4D77" w:rsidP="00DB4D77">
      <w:pPr>
        <w:suppressAutoHyphens/>
        <w:spacing w:after="0" w:line="240" w:lineRule="auto"/>
        <w:ind w:firstLine="709"/>
        <w:jc w:val="both"/>
        <w:rPr>
          <w:rFonts w:ascii="Times New Roman" w:eastAsia="Times New Roman" w:hAnsi="Times New Roman"/>
          <w:iCs/>
          <w:sz w:val="28"/>
          <w:szCs w:val="28"/>
          <w:lang w:eastAsia="ru-RU"/>
        </w:rPr>
      </w:pPr>
      <w:r w:rsidRPr="00DB4D77">
        <w:rPr>
          <w:rFonts w:ascii="Times New Roman" w:eastAsia="Times New Roman" w:hAnsi="Times New Roman"/>
          <w:iCs/>
          <w:sz w:val="28"/>
          <w:szCs w:val="28"/>
          <w:lang w:eastAsia="ru-RU"/>
        </w:rPr>
        <w:t>Для информирования родителей и специалистов о развитии региональной системы ранней помощи разработан буклет «Ранняя помощь детям и их семьям в Курской области».</w:t>
      </w:r>
    </w:p>
    <w:p w14:paraId="789D5B20" w14:textId="77777777" w:rsidR="00DB4D77" w:rsidRPr="00DB4D77" w:rsidRDefault="00DB4D77" w:rsidP="00DB4D77">
      <w:pPr>
        <w:suppressAutoHyphens/>
        <w:spacing w:after="0" w:line="240" w:lineRule="auto"/>
        <w:ind w:firstLine="709"/>
        <w:jc w:val="both"/>
        <w:rPr>
          <w:rFonts w:ascii="Times New Roman" w:eastAsia="Times New Roman" w:hAnsi="Times New Roman"/>
          <w:iCs/>
          <w:sz w:val="28"/>
          <w:szCs w:val="28"/>
          <w:lang w:eastAsia="ru-RU"/>
        </w:rPr>
      </w:pPr>
      <w:r w:rsidRPr="00DB4D77">
        <w:rPr>
          <w:rFonts w:ascii="Times New Roman" w:eastAsia="Times New Roman" w:hAnsi="Times New Roman"/>
          <w:iCs/>
          <w:sz w:val="28"/>
          <w:szCs w:val="28"/>
          <w:lang w:eastAsia="ru-RU"/>
        </w:rPr>
        <w:t>Размещены на сайте (38) и портале РИС «Помощь» (78) буклеты и памятки для родителей (законных представителей), а также методические рекомендации для специалистов образовательных организаций региона по обучению детей с ОВЗ, разработке адаптированных основных общеобразовательных программ.</w:t>
      </w:r>
    </w:p>
    <w:p w14:paraId="47BDC267" w14:textId="77777777" w:rsidR="00DB4D77" w:rsidRPr="00DB4D77" w:rsidRDefault="00DB4D77" w:rsidP="00DB4D77">
      <w:pPr>
        <w:suppressAutoHyphens/>
        <w:spacing w:after="0" w:line="240" w:lineRule="auto"/>
        <w:ind w:firstLine="709"/>
        <w:jc w:val="both"/>
        <w:rPr>
          <w:rFonts w:ascii="Times New Roman" w:eastAsia="Times New Roman" w:hAnsi="Times New Roman"/>
          <w:iCs/>
          <w:sz w:val="28"/>
          <w:szCs w:val="28"/>
          <w:lang w:eastAsia="ru-RU"/>
        </w:rPr>
      </w:pPr>
      <w:r w:rsidRPr="00DB4D77">
        <w:rPr>
          <w:rFonts w:ascii="Times New Roman" w:eastAsia="Times New Roman" w:hAnsi="Times New Roman"/>
          <w:iCs/>
          <w:sz w:val="28"/>
          <w:szCs w:val="28"/>
          <w:lang w:eastAsia="ru-RU"/>
        </w:rPr>
        <w:t>Для повышения родительской компетентности постоянно применяются технологии сотрудничества: проводится психодиагностика семьи, семейное консультирование.</w:t>
      </w:r>
    </w:p>
    <w:p w14:paraId="55D7B2EC" w14:textId="77777777" w:rsidR="00DB4D77" w:rsidRPr="00DB4D77" w:rsidRDefault="00DB4D77" w:rsidP="00DB4D77">
      <w:pPr>
        <w:suppressAutoHyphens/>
        <w:spacing w:after="0" w:line="240" w:lineRule="auto"/>
        <w:ind w:firstLine="709"/>
        <w:jc w:val="both"/>
        <w:rPr>
          <w:rFonts w:ascii="Times New Roman" w:eastAsia="Times New Roman" w:hAnsi="Times New Roman"/>
          <w:iCs/>
          <w:sz w:val="28"/>
          <w:szCs w:val="28"/>
          <w:lang w:eastAsia="ru-RU"/>
        </w:rPr>
      </w:pPr>
      <w:r w:rsidRPr="00DB4D77">
        <w:rPr>
          <w:rFonts w:ascii="Times New Roman" w:eastAsia="Times New Roman" w:hAnsi="Times New Roman"/>
          <w:iCs/>
          <w:sz w:val="28"/>
          <w:szCs w:val="28"/>
          <w:lang w:eastAsia="ru-RU"/>
        </w:rPr>
        <w:t>Регулярно проводятся мероприятия регионального образовательного лектория «Равные возможности» для семей, воспитывающих детей раннего и дошкольного возраста с ОВЗ и инвалидностью.</w:t>
      </w:r>
    </w:p>
    <w:p w14:paraId="4EF7E8D7" w14:textId="77777777" w:rsidR="00DB4D77" w:rsidRPr="00DB4D77" w:rsidRDefault="00DB4D77" w:rsidP="00DB4D77">
      <w:pPr>
        <w:suppressAutoHyphens/>
        <w:spacing w:after="0" w:line="240" w:lineRule="auto"/>
        <w:ind w:firstLine="709"/>
        <w:jc w:val="both"/>
        <w:rPr>
          <w:rFonts w:ascii="Times New Roman" w:eastAsia="Times New Roman" w:hAnsi="Times New Roman"/>
          <w:iCs/>
          <w:sz w:val="28"/>
          <w:szCs w:val="28"/>
          <w:lang w:eastAsia="ru-RU"/>
        </w:rPr>
      </w:pPr>
      <w:r w:rsidRPr="00DB4D77">
        <w:rPr>
          <w:rFonts w:ascii="Times New Roman" w:eastAsia="Times New Roman" w:hAnsi="Times New Roman"/>
          <w:iCs/>
          <w:sz w:val="28"/>
          <w:szCs w:val="28"/>
          <w:lang w:eastAsia="ru-RU"/>
        </w:rPr>
        <w:t xml:space="preserve">График, тематика работы, советы родителям и фототека мероприятий регионального образовательного лектория «Равные возможности» размещены на сайте. </w:t>
      </w:r>
    </w:p>
    <w:p w14:paraId="17AC6988" w14:textId="77777777" w:rsidR="00DB4D77" w:rsidRPr="00DB4D77" w:rsidRDefault="00DB4D77" w:rsidP="00DB4D77">
      <w:pPr>
        <w:suppressAutoHyphens/>
        <w:spacing w:after="0" w:line="240" w:lineRule="auto"/>
        <w:ind w:firstLine="709"/>
        <w:jc w:val="both"/>
        <w:rPr>
          <w:rFonts w:ascii="Times New Roman" w:eastAsia="Times New Roman" w:hAnsi="Times New Roman"/>
          <w:iCs/>
          <w:sz w:val="28"/>
          <w:szCs w:val="28"/>
          <w:lang w:eastAsia="ru-RU"/>
        </w:rPr>
      </w:pPr>
      <w:r w:rsidRPr="00DB4D77">
        <w:rPr>
          <w:rFonts w:ascii="Times New Roman" w:eastAsia="Times New Roman" w:hAnsi="Times New Roman"/>
          <w:iCs/>
          <w:sz w:val="28"/>
          <w:szCs w:val="28"/>
          <w:lang w:eastAsia="ru-RU"/>
        </w:rPr>
        <w:t>В мероприятиях Лектория в 2021 году приняли участие 505 семей (86 семей очно, 419 – дистанционно).</w:t>
      </w:r>
    </w:p>
    <w:p w14:paraId="1B473781" w14:textId="2A7D036B" w:rsidR="00DB4D77" w:rsidRDefault="00DB4D77" w:rsidP="00DB4D77">
      <w:pPr>
        <w:suppressAutoHyphens/>
        <w:spacing w:after="0" w:line="240" w:lineRule="auto"/>
        <w:ind w:firstLine="709"/>
        <w:jc w:val="both"/>
        <w:rPr>
          <w:rFonts w:ascii="Times New Roman" w:eastAsia="Times New Roman" w:hAnsi="Times New Roman"/>
          <w:iCs/>
          <w:sz w:val="28"/>
          <w:szCs w:val="28"/>
          <w:lang w:eastAsia="ru-RU"/>
        </w:rPr>
      </w:pPr>
      <w:r w:rsidRPr="00DB4D77">
        <w:rPr>
          <w:rFonts w:ascii="Times New Roman" w:eastAsia="Times New Roman" w:hAnsi="Times New Roman"/>
          <w:iCs/>
          <w:sz w:val="28"/>
          <w:szCs w:val="28"/>
          <w:lang w:eastAsia="ru-RU"/>
        </w:rPr>
        <w:t xml:space="preserve">В частных организациях Курской области также оказываются услуги по консультированию родителей </w:t>
      </w:r>
      <w:r w:rsidR="00716E45" w:rsidRPr="00DB4D77">
        <w:rPr>
          <w:rFonts w:ascii="Times New Roman" w:eastAsia="Times New Roman" w:hAnsi="Times New Roman"/>
          <w:iCs/>
          <w:sz w:val="28"/>
          <w:szCs w:val="28"/>
          <w:lang w:eastAsia="ru-RU"/>
        </w:rPr>
        <w:t>по ранней диагностике</w:t>
      </w:r>
      <w:r w:rsidRPr="00DB4D77">
        <w:rPr>
          <w:rFonts w:ascii="Times New Roman" w:eastAsia="Times New Roman" w:hAnsi="Times New Roman"/>
          <w:iCs/>
          <w:sz w:val="28"/>
          <w:szCs w:val="28"/>
          <w:lang w:eastAsia="ru-RU"/>
        </w:rPr>
        <w:t>, социализации и реабилитации.</w:t>
      </w:r>
    </w:p>
    <w:p w14:paraId="4C1A311D" w14:textId="793B9D24" w:rsidR="000B6916" w:rsidRPr="0041136B" w:rsidRDefault="00DB4D77" w:rsidP="000B6916">
      <w:pPr>
        <w:suppressAutoHyphens/>
        <w:spacing w:after="0" w:line="240" w:lineRule="auto"/>
        <w:ind w:firstLine="709"/>
        <w:jc w:val="both"/>
        <w:rPr>
          <w:rFonts w:ascii="Times New Roman" w:eastAsia="Times New Roman" w:hAnsi="Times New Roman"/>
          <w:iCs/>
          <w:sz w:val="28"/>
          <w:szCs w:val="28"/>
          <w:highlight w:val="yellow"/>
          <w:lang w:eastAsia="ru-RU"/>
        </w:rPr>
      </w:pPr>
      <w:r w:rsidRPr="00DB4D77">
        <w:rPr>
          <w:rFonts w:ascii="Times New Roman" w:eastAsia="Times New Roman" w:hAnsi="Times New Roman"/>
          <w:iCs/>
          <w:sz w:val="28"/>
          <w:szCs w:val="28"/>
          <w:lang w:eastAsia="ru-RU"/>
        </w:rPr>
        <w:t>В 2021 году общее количество обращений в службы ранней помощи в очном и заочном режимах составило 1837, что на 15% больше</w:t>
      </w:r>
      <w:r>
        <w:rPr>
          <w:rFonts w:ascii="Times New Roman" w:eastAsia="Times New Roman" w:hAnsi="Times New Roman"/>
          <w:iCs/>
          <w:sz w:val="28"/>
          <w:szCs w:val="28"/>
          <w:lang w:eastAsia="ru-RU"/>
        </w:rPr>
        <w:t>,</w:t>
      </w:r>
      <w:r w:rsidRPr="00DB4D77">
        <w:rPr>
          <w:rFonts w:ascii="Times New Roman" w:eastAsia="Times New Roman" w:hAnsi="Times New Roman"/>
          <w:iCs/>
          <w:sz w:val="28"/>
          <w:szCs w:val="28"/>
          <w:lang w:eastAsia="ru-RU"/>
        </w:rPr>
        <w:t xml:space="preserve"> чем в 2020 году.</w:t>
      </w:r>
    </w:p>
    <w:p w14:paraId="2876591C" w14:textId="77777777" w:rsidR="00BD1282" w:rsidRPr="0041136B" w:rsidRDefault="00BD1282" w:rsidP="000B6916">
      <w:pPr>
        <w:suppressAutoHyphens/>
        <w:spacing w:after="0" w:line="240" w:lineRule="auto"/>
        <w:ind w:firstLine="709"/>
        <w:jc w:val="both"/>
        <w:rPr>
          <w:rFonts w:ascii="Times New Roman" w:eastAsia="Times New Roman" w:hAnsi="Times New Roman"/>
          <w:iCs/>
          <w:sz w:val="28"/>
          <w:szCs w:val="28"/>
          <w:highlight w:val="yellow"/>
          <w:lang w:eastAsia="ru-RU"/>
        </w:rPr>
      </w:pPr>
    </w:p>
    <w:p w14:paraId="0811027C" w14:textId="77777777" w:rsidR="0057125F" w:rsidRDefault="0057125F" w:rsidP="00C60C0F">
      <w:pPr>
        <w:suppressAutoHyphens/>
        <w:spacing w:after="0" w:line="240" w:lineRule="auto"/>
        <w:ind w:firstLine="709"/>
        <w:jc w:val="both"/>
        <w:rPr>
          <w:rFonts w:ascii="Times New Roman" w:hAnsi="Times New Roman"/>
          <w:b/>
          <w:sz w:val="28"/>
          <w:szCs w:val="28"/>
        </w:rPr>
      </w:pPr>
    </w:p>
    <w:p w14:paraId="2F729C29" w14:textId="0589871C" w:rsidR="00DF3BD6" w:rsidRPr="003F127D" w:rsidRDefault="000028E3" w:rsidP="00C60C0F">
      <w:pPr>
        <w:suppressAutoHyphens/>
        <w:spacing w:after="0" w:line="240" w:lineRule="auto"/>
        <w:ind w:firstLine="709"/>
        <w:jc w:val="both"/>
        <w:rPr>
          <w:rFonts w:ascii="Times New Roman" w:hAnsi="Times New Roman"/>
          <w:b/>
          <w:sz w:val="28"/>
          <w:szCs w:val="28"/>
        </w:rPr>
      </w:pPr>
      <w:r w:rsidRPr="003F127D">
        <w:rPr>
          <w:rFonts w:ascii="Times New Roman" w:hAnsi="Times New Roman"/>
          <w:b/>
          <w:sz w:val="28"/>
          <w:szCs w:val="28"/>
        </w:rPr>
        <w:lastRenderedPageBreak/>
        <w:t>2.3.2. Результаты мониторинга наличия (отсутствия) административных барьеров и оценки состояния конкурентной среды субъектами предпринимательской деятельности (с указанием числа респондентов, участвующих в опросах по каждому рынку)</w:t>
      </w:r>
    </w:p>
    <w:p w14:paraId="5ADD9B72" w14:textId="56949D73" w:rsidR="000028E3" w:rsidRPr="003F127D" w:rsidRDefault="00616EB0" w:rsidP="00C12805">
      <w:pPr>
        <w:suppressAutoHyphens/>
        <w:spacing w:after="0" w:line="240" w:lineRule="auto"/>
        <w:ind w:firstLine="709"/>
        <w:jc w:val="both"/>
        <w:rPr>
          <w:rFonts w:ascii="Times New Roman" w:eastAsia="Times New Roman" w:hAnsi="Times New Roman"/>
          <w:color w:val="000000"/>
          <w:sz w:val="28"/>
          <w:szCs w:val="28"/>
        </w:rPr>
      </w:pPr>
      <w:r w:rsidRPr="003F127D">
        <w:rPr>
          <w:rFonts w:ascii="Times New Roman" w:eastAsia="Times New Roman" w:hAnsi="Times New Roman"/>
          <w:color w:val="000000"/>
          <w:sz w:val="28"/>
          <w:szCs w:val="28"/>
        </w:rPr>
        <w:t>В социологическом исследовании 20</w:t>
      </w:r>
      <w:r w:rsidR="0058226D" w:rsidRPr="003F127D">
        <w:rPr>
          <w:rFonts w:ascii="Times New Roman" w:eastAsia="Times New Roman" w:hAnsi="Times New Roman"/>
          <w:color w:val="000000"/>
          <w:sz w:val="28"/>
          <w:szCs w:val="28"/>
        </w:rPr>
        <w:t>20</w:t>
      </w:r>
      <w:r w:rsidR="003F127D" w:rsidRPr="003F127D">
        <w:rPr>
          <w:rFonts w:ascii="Times New Roman" w:eastAsia="Times New Roman" w:hAnsi="Times New Roman"/>
          <w:color w:val="000000"/>
          <w:sz w:val="28"/>
          <w:szCs w:val="28"/>
        </w:rPr>
        <w:t xml:space="preserve"> и 2021</w:t>
      </w:r>
      <w:r w:rsidRPr="003F127D">
        <w:rPr>
          <w:rFonts w:ascii="Times New Roman" w:eastAsia="Times New Roman" w:hAnsi="Times New Roman"/>
          <w:color w:val="000000"/>
          <w:sz w:val="28"/>
          <w:szCs w:val="28"/>
        </w:rPr>
        <w:t xml:space="preserve"> год</w:t>
      </w:r>
      <w:r w:rsidR="003F127D" w:rsidRPr="003F127D">
        <w:rPr>
          <w:rFonts w:ascii="Times New Roman" w:eastAsia="Times New Roman" w:hAnsi="Times New Roman"/>
          <w:color w:val="000000"/>
          <w:sz w:val="28"/>
          <w:szCs w:val="28"/>
        </w:rPr>
        <w:t>ов</w:t>
      </w:r>
      <w:r w:rsidRPr="003F127D">
        <w:rPr>
          <w:rFonts w:ascii="Times New Roman" w:eastAsia="Times New Roman" w:hAnsi="Times New Roman"/>
          <w:color w:val="000000"/>
          <w:sz w:val="28"/>
          <w:szCs w:val="28"/>
        </w:rPr>
        <w:t xml:space="preserve"> приняли участие </w:t>
      </w:r>
      <w:r w:rsidR="0058226D" w:rsidRPr="003F127D">
        <w:rPr>
          <w:rFonts w:ascii="Times New Roman" w:eastAsia="Times New Roman" w:hAnsi="Times New Roman"/>
          <w:color w:val="000000"/>
          <w:sz w:val="28"/>
          <w:szCs w:val="28"/>
        </w:rPr>
        <w:t>961</w:t>
      </w:r>
      <w:r w:rsidRPr="003F127D">
        <w:rPr>
          <w:rFonts w:ascii="Times New Roman" w:eastAsia="Times New Roman" w:hAnsi="Times New Roman"/>
          <w:color w:val="000000"/>
          <w:sz w:val="28"/>
          <w:szCs w:val="28"/>
        </w:rPr>
        <w:t xml:space="preserve"> представител</w:t>
      </w:r>
      <w:r w:rsidR="0058226D" w:rsidRPr="003F127D">
        <w:rPr>
          <w:rFonts w:ascii="Times New Roman" w:eastAsia="Times New Roman" w:hAnsi="Times New Roman"/>
          <w:color w:val="000000"/>
          <w:sz w:val="28"/>
          <w:szCs w:val="28"/>
        </w:rPr>
        <w:t>ь</w:t>
      </w:r>
      <w:r w:rsidRPr="003F127D">
        <w:rPr>
          <w:rFonts w:ascii="Times New Roman" w:eastAsia="Times New Roman" w:hAnsi="Times New Roman"/>
          <w:color w:val="000000"/>
          <w:sz w:val="28"/>
          <w:szCs w:val="28"/>
        </w:rPr>
        <w:t xml:space="preserve"> бизнеса из 33 муниципальных образовани</w:t>
      </w:r>
      <w:r w:rsidR="0008193D" w:rsidRPr="003F127D">
        <w:rPr>
          <w:rFonts w:ascii="Times New Roman" w:eastAsia="Times New Roman" w:hAnsi="Times New Roman"/>
          <w:color w:val="000000"/>
          <w:sz w:val="28"/>
          <w:szCs w:val="28"/>
        </w:rPr>
        <w:t>я</w:t>
      </w:r>
      <w:r w:rsidRPr="003F127D">
        <w:rPr>
          <w:rFonts w:ascii="Times New Roman" w:eastAsia="Times New Roman" w:hAnsi="Times New Roman"/>
          <w:color w:val="000000"/>
          <w:sz w:val="28"/>
          <w:szCs w:val="28"/>
        </w:rPr>
        <w:t xml:space="preserve"> Курской области.</w:t>
      </w:r>
    </w:p>
    <w:p w14:paraId="031404CB" w14:textId="77777777" w:rsidR="00616EB0" w:rsidRPr="003F127D" w:rsidRDefault="00616EB0" w:rsidP="00C60C0F">
      <w:pPr>
        <w:suppressAutoHyphens/>
        <w:spacing w:after="0" w:line="240" w:lineRule="auto"/>
        <w:ind w:firstLine="709"/>
        <w:jc w:val="both"/>
        <w:rPr>
          <w:rFonts w:ascii="Times New Roman" w:hAnsi="Times New Roman"/>
          <w:bCs/>
          <w:color w:val="000000"/>
          <w:sz w:val="28"/>
          <w:szCs w:val="28"/>
        </w:rPr>
      </w:pPr>
    </w:p>
    <w:p w14:paraId="5FB20E6D" w14:textId="77777777" w:rsidR="005708C0" w:rsidRPr="00AC446D" w:rsidRDefault="005708C0" w:rsidP="00C12805">
      <w:pPr>
        <w:suppressAutoHyphens/>
        <w:spacing w:after="0" w:line="240" w:lineRule="auto"/>
        <w:ind w:firstLine="709"/>
        <w:jc w:val="both"/>
        <w:rPr>
          <w:rFonts w:ascii="Times New Roman" w:eastAsia="Times New Roman" w:hAnsi="Times New Roman"/>
          <w:b/>
          <w:color w:val="000000"/>
          <w:sz w:val="28"/>
          <w:szCs w:val="28"/>
        </w:rPr>
      </w:pPr>
      <w:r w:rsidRPr="00AC446D">
        <w:rPr>
          <w:rFonts w:ascii="Times New Roman" w:eastAsia="Times New Roman" w:hAnsi="Times New Roman"/>
          <w:b/>
          <w:color w:val="000000"/>
          <w:sz w:val="28"/>
          <w:szCs w:val="28"/>
        </w:rPr>
        <w:t>Характеристика бизнеса</w:t>
      </w:r>
    </w:p>
    <w:p w14:paraId="4CE060EF" w14:textId="77777777" w:rsidR="00C12805" w:rsidRPr="0041136B" w:rsidRDefault="00C12805" w:rsidP="00C12805">
      <w:pPr>
        <w:suppressAutoHyphens/>
        <w:spacing w:after="0" w:line="240" w:lineRule="auto"/>
        <w:ind w:firstLine="709"/>
        <w:jc w:val="both"/>
        <w:rPr>
          <w:rFonts w:ascii="Times New Roman" w:eastAsia="Times New Roman" w:hAnsi="Times New Roman"/>
          <w:b/>
          <w:color w:val="000000"/>
          <w:sz w:val="28"/>
          <w:szCs w:val="28"/>
          <w:highlight w:val="yellow"/>
        </w:rPr>
      </w:pPr>
    </w:p>
    <w:p w14:paraId="454E4824" w14:textId="714504CF" w:rsidR="003F127D" w:rsidRDefault="003F127D" w:rsidP="003F127D">
      <w:pPr>
        <w:suppressAutoHyphens/>
        <w:spacing w:after="0" w:line="240" w:lineRule="auto"/>
        <w:ind w:firstLine="709"/>
        <w:jc w:val="both"/>
        <w:rPr>
          <w:rFonts w:ascii="Times New Roman" w:eastAsia="Times New Roman" w:hAnsi="Times New Roman"/>
          <w:color w:val="000000"/>
          <w:sz w:val="28"/>
          <w:szCs w:val="28"/>
        </w:rPr>
      </w:pPr>
      <w:bookmarkStart w:id="7" w:name="_Hlk93681795"/>
      <w:r w:rsidRPr="003F127D">
        <w:rPr>
          <w:rFonts w:ascii="Times New Roman" w:eastAsia="Times New Roman" w:hAnsi="Times New Roman"/>
          <w:color w:val="000000"/>
          <w:sz w:val="28"/>
          <w:szCs w:val="28"/>
        </w:rPr>
        <w:t xml:space="preserve">Основную часть опрошенных </w:t>
      </w:r>
      <w:bookmarkEnd w:id="7"/>
      <w:r w:rsidRPr="003F127D">
        <w:rPr>
          <w:rFonts w:ascii="Times New Roman" w:eastAsia="Times New Roman" w:hAnsi="Times New Roman"/>
          <w:color w:val="000000"/>
          <w:sz w:val="28"/>
          <w:szCs w:val="28"/>
        </w:rPr>
        <w:t xml:space="preserve">как 2020 году, так и 2021 году составили индивидуальные предприниматели (83,4% и 73,2% соответственно). Однако в 2021 году по сравнению с 2020 годом доля индивидуальных предпринимателей снизилась на 10,2 п.п. за счет роста доли юридических лиц (таблица 1). </w:t>
      </w:r>
    </w:p>
    <w:p w14:paraId="66400909" w14:textId="77777777" w:rsidR="00AC446D" w:rsidRPr="00AC446D" w:rsidRDefault="00AC446D" w:rsidP="003F127D">
      <w:pPr>
        <w:suppressAutoHyphens/>
        <w:spacing w:after="0" w:line="240" w:lineRule="auto"/>
        <w:ind w:firstLine="709"/>
        <w:jc w:val="both"/>
        <w:rPr>
          <w:rFonts w:ascii="Times New Roman" w:eastAsia="Times New Roman" w:hAnsi="Times New Roman"/>
          <w:color w:val="000000"/>
          <w:sz w:val="20"/>
          <w:szCs w:val="20"/>
        </w:rPr>
      </w:pPr>
    </w:p>
    <w:p w14:paraId="16754B64" w14:textId="4F8B9928" w:rsidR="003F127D" w:rsidRDefault="003F127D" w:rsidP="003F127D">
      <w:pPr>
        <w:spacing w:after="0" w:line="240" w:lineRule="auto"/>
        <w:ind w:firstLine="567"/>
        <w:jc w:val="right"/>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rPr>
        <w:t>Таблица 1. Форма собственности</w:t>
      </w:r>
    </w:p>
    <w:tbl>
      <w:tblPr>
        <w:tblStyle w:val="-611"/>
        <w:tblW w:w="10173" w:type="dxa"/>
        <w:tblInd w:w="0" w:type="dxa"/>
        <w:tblLook w:val="04A0" w:firstRow="1" w:lastRow="0" w:firstColumn="1" w:lastColumn="0" w:noHBand="0" w:noVBand="1"/>
      </w:tblPr>
      <w:tblGrid>
        <w:gridCol w:w="6204"/>
        <w:gridCol w:w="2293"/>
        <w:gridCol w:w="1676"/>
      </w:tblGrid>
      <w:tr w:rsidR="003F127D" w14:paraId="70B214D9" w14:textId="77777777" w:rsidTr="003F1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4" w:type="dxa"/>
            <w:tcBorders>
              <w:top w:val="single" w:sz="4" w:space="0" w:color="95B3D7" w:themeColor="accent1" w:themeTint="99"/>
              <w:left w:val="single" w:sz="4" w:space="0" w:color="95B3D7" w:themeColor="accent1" w:themeTint="99"/>
              <w:right w:val="single" w:sz="4" w:space="0" w:color="95B3D7" w:themeColor="accent1" w:themeTint="99"/>
            </w:tcBorders>
            <w:hideMark/>
          </w:tcPr>
          <w:p w14:paraId="2CD9FA58" w14:textId="77777777" w:rsidR="003F127D" w:rsidRPr="002021E5" w:rsidRDefault="003F127D">
            <w:pPr>
              <w:spacing w:after="0" w:line="240" w:lineRule="auto"/>
              <w:jc w:val="center"/>
              <w:rPr>
                <w:rFonts w:ascii="Times New Roman" w:eastAsia="Times New Roman" w:hAnsi="Times New Roman"/>
                <w:b w:val="0"/>
                <w:bCs w:val="0"/>
                <w:color w:val="000000"/>
                <w:sz w:val="24"/>
                <w:szCs w:val="24"/>
              </w:rPr>
            </w:pPr>
            <w:r w:rsidRPr="002021E5">
              <w:rPr>
                <w:rFonts w:ascii="Times New Roman" w:eastAsia="Times New Roman" w:hAnsi="Times New Roman"/>
                <w:color w:val="000000"/>
                <w:sz w:val="24"/>
                <w:szCs w:val="24"/>
              </w:rPr>
              <w:t>Представители бизнеса</w:t>
            </w:r>
          </w:p>
        </w:tc>
        <w:tc>
          <w:tcPr>
            <w:tcW w:w="2293" w:type="dxa"/>
            <w:tcBorders>
              <w:top w:val="single" w:sz="4" w:space="0" w:color="95B3D7" w:themeColor="accent1" w:themeTint="99"/>
              <w:left w:val="single" w:sz="4" w:space="0" w:color="95B3D7" w:themeColor="accent1" w:themeTint="99"/>
              <w:right w:val="single" w:sz="4" w:space="0" w:color="95B3D7" w:themeColor="accent1" w:themeTint="99"/>
            </w:tcBorders>
            <w:hideMark/>
          </w:tcPr>
          <w:p w14:paraId="4165D298" w14:textId="77777777" w:rsidR="003F127D" w:rsidRPr="002021E5" w:rsidRDefault="003F127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021E5">
              <w:rPr>
                <w:rFonts w:ascii="Times New Roman" w:eastAsia="Times New Roman" w:hAnsi="Times New Roman"/>
                <w:color w:val="000000"/>
                <w:sz w:val="24"/>
                <w:szCs w:val="24"/>
              </w:rPr>
              <w:t>2020 год</w:t>
            </w:r>
          </w:p>
        </w:tc>
        <w:tc>
          <w:tcPr>
            <w:tcW w:w="1676" w:type="dxa"/>
            <w:tcBorders>
              <w:top w:val="single" w:sz="4" w:space="0" w:color="95B3D7" w:themeColor="accent1" w:themeTint="99"/>
              <w:left w:val="single" w:sz="4" w:space="0" w:color="95B3D7" w:themeColor="accent1" w:themeTint="99"/>
              <w:right w:val="single" w:sz="4" w:space="0" w:color="95B3D7" w:themeColor="accent1" w:themeTint="99"/>
            </w:tcBorders>
            <w:hideMark/>
          </w:tcPr>
          <w:p w14:paraId="7A4CD5C6" w14:textId="77777777" w:rsidR="003F127D" w:rsidRPr="002021E5" w:rsidRDefault="003F127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021E5">
              <w:rPr>
                <w:rFonts w:ascii="Times New Roman" w:eastAsia="Times New Roman" w:hAnsi="Times New Roman"/>
                <w:color w:val="000000"/>
                <w:sz w:val="24"/>
                <w:szCs w:val="24"/>
              </w:rPr>
              <w:t>2021 год</w:t>
            </w:r>
          </w:p>
        </w:tc>
      </w:tr>
      <w:tr w:rsidR="003F127D" w14:paraId="49D246A1" w14:textId="77777777" w:rsidTr="003F127D">
        <w:tc>
          <w:tcPr>
            <w:cnfStyle w:val="001000000000" w:firstRow="0" w:lastRow="0" w:firstColumn="1" w:lastColumn="0" w:oddVBand="0" w:evenVBand="0" w:oddHBand="0" w:evenHBand="0" w:firstRowFirstColumn="0" w:firstRowLastColumn="0" w:lastRowFirstColumn="0" w:lastRowLastColumn="0"/>
            <w:tcW w:w="620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AD6B5D9" w14:textId="77777777" w:rsidR="003F127D" w:rsidRPr="002021E5" w:rsidRDefault="003F127D">
            <w:pPr>
              <w:spacing w:after="0" w:line="240" w:lineRule="auto"/>
              <w:rPr>
                <w:rFonts w:ascii="Times New Roman" w:eastAsia="Times New Roman" w:hAnsi="Times New Roman"/>
                <w:bCs w:val="0"/>
                <w:color w:val="000000"/>
                <w:sz w:val="24"/>
                <w:szCs w:val="24"/>
                <w:u w:val="single"/>
              </w:rPr>
            </w:pPr>
            <w:bookmarkStart w:id="8" w:name="_Hlk91168835"/>
            <w:r w:rsidRPr="002021E5">
              <w:rPr>
                <w:rFonts w:ascii="Times New Roman" w:eastAsia="Times New Roman" w:hAnsi="Times New Roman"/>
                <w:bCs w:val="0"/>
                <w:color w:val="000000"/>
                <w:sz w:val="24"/>
                <w:szCs w:val="24"/>
              </w:rPr>
              <w:t>Индивидуальный предприниматель</w:t>
            </w:r>
          </w:p>
        </w:tc>
        <w:tc>
          <w:tcPr>
            <w:tcW w:w="22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A0B5120" w14:textId="77777777" w:rsidR="003F127D" w:rsidRPr="002021E5" w:rsidRDefault="003F127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sidRPr="002021E5">
              <w:rPr>
                <w:rFonts w:ascii="Times New Roman" w:eastAsia="Times New Roman" w:hAnsi="Times New Roman"/>
                <w:b/>
                <w:color w:val="000000"/>
                <w:sz w:val="24"/>
                <w:szCs w:val="24"/>
              </w:rPr>
              <w:t>83,4%</w:t>
            </w:r>
          </w:p>
        </w:tc>
        <w:tc>
          <w:tcPr>
            <w:tcW w:w="167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F3405E0" w14:textId="77777777" w:rsidR="003F127D" w:rsidRPr="002021E5" w:rsidRDefault="003F127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sidRPr="002021E5">
              <w:rPr>
                <w:rFonts w:ascii="Times New Roman" w:eastAsia="Times New Roman" w:hAnsi="Times New Roman"/>
                <w:b/>
                <w:color w:val="000000"/>
                <w:sz w:val="24"/>
                <w:szCs w:val="24"/>
              </w:rPr>
              <w:t>73,2%</w:t>
            </w:r>
          </w:p>
        </w:tc>
      </w:tr>
      <w:tr w:rsidR="003F127D" w14:paraId="5EE688E4" w14:textId="77777777" w:rsidTr="003F127D">
        <w:tc>
          <w:tcPr>
            <w:cnfStyle w:val="001000000000" w:firstRow="0" w:lastRow="0" w:firstColumn="1" w:lastColumn="0" w:oddVBand="0" w:evenVBand="0" w:oddHBand="0" w:evenHBand="0" w:firstRowFirstColumn="0" w:firstRowLastColumn="0" w:lastRowFirstColumn="0" w:lastRowLastColumn="0"/>
            <w:tcW w:w="620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2EC69AE" w14:textId="77777777" w:rsidR="003F127D" w:rsidRPr="002021E5" w:rsidRDefault="003F127D">
            <w:pPr>
              <w:spacing w:after="0" w:line="240" w:lineRule="auto"/>
              <w:rPr>
                <w:rFonts w:ascii="Times New Roman" w:eastAsia="Times New Roman" w:hAnsi="Times New Roman"/>
                <w:b w:val="0"/>
                <w:color w:val="000000"/>
                <w:sz w:val="24"/>
                <w:szCs w:val="24"/>
              </w:rPr>
            </w:pPr>
            <w:r w:rsidRPr="002021E5">
              <w:rPr>
                <w:rFonts w:ascii="Times New Roman" w:eastAsia="Times New Roman" w:hAnsi="Times New Roman"/>
                <w:b w:val="0"/>
                <w:color w:val="000000"/>
                <w:sz w:val="24"/>
                <w:szCs w:val="24"/>
              </w:rPr>
              <w:t>Юридическое лицо</w:t>
            </w:r>
          </w:p>
        </w:tc>
        <w:tc>
          <w:tcPr>
            <w:tcW w:w="229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29EEDDC" w14:textId="77777777" w:rsidR="003F127D" w:rsidRPr="002021E5" w:rsidRDefault="003F127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021E5">
              <w:rPr>
                <w:rFonts w:ascii="Times New Roman" w:eastAsia="Times New Roman" w:hAnsi="Times New Roman"/>
                <w:color w:val="000000"/>
                <w:sz w:val="24"/>
                <w:szCs w:val="24"/>
              </w:rPr>
              <w:t>16,6%</w:t>
            </w:r>
          </w:p>
        </w:tc>
        <w:tc>
          <w:tcPr>
            <w:tcW w:w="167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617ECDD" w14:textId="77777777" w:rsidR="003F127D" w:rsidRPr="002021E5" w:rsidRDefault="003F127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2021E5">
              <w:rPr>
                <w:rFonts w:ascii="Times New Roman" w:eastAsia="Times New Roman" w:hAnsi="Times New Roman"/>
                <w:color w:val="000000"/>
                <w:sz w:val="24"/>
                <w:szCs w:val="24"/>
              </w:rPr>
              <w:t>26,8%</w:t>
            </w:r>
          </w:p>
        </w:tc>
        <w:bookmarkEnd w:id="8"/>
      </w:tr>
    </w:tbl>
    <w:p w14:paraId="409FF2D5" w14:textId="77777777" w:rsidR="003F127D" w:rsidRDefault="003F127D" w:rsidP="003F127D">
      <w:pPr>
        <w:spacing w:after="0"/>
        <w:ind w:firstLine="709"/>
        <w:jc w:val="both"/>
        <w:rPr>
          <w:rFonts w:ascii="Times New Roman" w:eastAsia="Times New Roman" w:hAnsi="Times New Roman"/>
          <w:color w:val="000000"/>
          <w:sz w:val="26"/>
          <w:szCs w:val="26"/>
          <w:lang w:eastAsia="ru-RU"/>
        </w:rPr>
      </w:pPr>
    </w:p>
    <w:p w14:paraId="77409139" w14:textId="7ED75658" w:rsidR="003F127D" w:rsidRPr="003F127D" w:rsidRDefault="00995D0F" w:rsidP="003F127D">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Б</w:t>
      </w:r>
      <w:r w:rsidR="003F127D" w:rsidRPr="003F127D">
        <w:rPr>
          <w:rFonts w:ascii="Times New Roman" w:hAnsi="Times New Roman"/>
          <w:sz w:val="28"/>
          <w:szCs w:val="28"/>
        </w:rPr>
        <w:t>ольшинство субъектов</w:t>
      </w:r>
      <w:r w:rsidR="003F127D" w:rsidRPr="003F127D">
        <w:rPr>
          <w:rFonts w:ascii="Times New Roman" w:eastAsia="Times New Roman" w:hAnsi="Times New Roman"/>
          <w:color w:val="000000"/>
          <w:sz w:val="28"/>
          <w:szCs w:val="28"/>
        </w:rPr>
        <w:t xml:space="preserve"> предпринимательской деятельности</w:t>
      </w:r>
      <w:r w:rsidR="003F127D" w:rsidRPr="003F127D">
        <w:rPr>
          <w:rFonts w:ascii="Times New Roman" w:hAnsi="Times New Roman"/>
          <w:sz w:val="28"/>
          <w:szCs w:val="28"/>
        </w:rPr>
        <w:t xml:space="preserve"> находятся на рынке Курской области более 5 лет. Причем в 2021 году таких субъектов бизнеса стало на 3 п.п. больше, чем в 2020 году (таблица 2).</w:t>
      </w:r>
    </w:p>
    <w:p w14:paraId="2720EE61" w14:textId="77777777" w:rsidR="003F127D" w:rsidRPr="00AC446D" w:rsidRDefault="003F127D" w:rsidP="003F127D">
      <w:pPr>
        <w:spacing w:after="0"/>
        <w:rPr>
          <w:rFonts w:ascii="Times New Roman" w:eastAsiaTheme="minorEastAsia" w:hAnsi="Times New Roman"/>
          <w:sz w:val="20"/>
          <w:szCs w:val="20"/>
          <w:lang w:eastAsia="ru-RU"/>
        </w:rPr>
      </w:pPr>
    </w:p>
    <w:p w14:paraId="3565D448" w14:textId="21F761AB" w:rsidR="003F127D" w:rsidRDefault="003F127D" w:rsidP="003F127D">
      <w:pPr>
        <w:spacing w:after="0"/>
        <w:ind w:firstLine="709"/>
        <w:jc w:val="right"/>
        <w:rPr>
          <w:rFonts w:ascii="Times New Roman" w:hAnsi="Times New Roman"/>
          <w:sz w:val="24"/>
          <w:szCs w:val="24"/>
        </w:rPr>
      </w:pPr>
      <w:r>
        <w:rPr>
          <w:rFonts w:ascii="Times New Roman" w:hAnsi="Times New Roman"/>
          <w:sz w:val="24"/>
          <w:szCs w:val="24"/>
        </w:rPr>
        <w:t>Таблица 2. Временные границы существования бизнеса на рынке,</w:t>
      </w:r>
    </w:p>
    <w:p w14:paraId="1E8DAE37" w14:textId="77777777" w:rsidR="003F127D" w:rsidRDefault="003F127D" w:rsidP="003F127D">
      <w:pPr>
        <w:spacing w:after="0"/>
        <w:ind w:firstLine="709"/>
        <w:jc w:val="right"/>
        <w:rPr>
          <w:rFonts w:ascii="Times New Roman" w:hAnsi="Times New Roman"/>
          <w:sz w:val="24"/>
          <w:szCs w:val="24"/>
        </w:rPr>
      </w:pPr>
      <w:r>
        <w:rPr>
          <w:rFonts w:ascii="Times New Roman" w:hAnsi="Times New Roman"/>
          <w:bCs/>
        </w:rPr>
        <w:t>% от респондентов</w:t>
      </w:r>
      <w:r>
        <w:rPr>
          <w:rFonts w:ascii="Times New Roman" w:hAnsi="Times New Roman"/>
          <w:sz w:val="24"/>
          <w:szCs w:val="24"/>
        </w:rPr>
        <w:t xml:space="preserve"> </w:t>
      </w:r>
    </w:p>
    <w:tbl>
      <w:tblPr>
        <w:tblStyle w:val="-11"/>
        <w:tblW w:w="10173" w:type="dxa"/>
        <w:tblLook w:val="04A0" w:firstRow="1" w:lastRow="0" w:firstColumn="1" w:lastColumn="0" w:noHBand="0" w:noVBand="1"/>
      </w:tblPr>
      <w:tblGrid>
        <w:gridCol w:w="561"/>
        <w:gridCol w:w="6635"/>
        <w:gridCol w:w="1335"/>
        <w:gridCol w:w="1642"/>
      </w:tblGrid>
      <w:tr w:rsidR="003F127D" w:rsidRPr="003F127D" w14:paraId="155C5130" w14:textId="77777777" w:rsidTr="00AC446D">
        <w:trPr>
          <w:cnfStyle w:val="100000000000" w:firstRow="1" w:lastRow="0" w:firstColumn="0" w:lastColumn="0" w:oddVBand="0" w:evenVBand="0" w:oddHBand="0" w:evenHBand="0" w:firstRowFirstColumn="0" w:firstRowLastColumn="0" w:lastRowFirstColumn="0" w:lastRowLastColumn="0"/>
          <w:trHeight w:val="263"/>
          <w:tblHeader/>
        </w:trPr>
        <w:tc>
          <w:tcPr>
            <w:cnfStyle w:val="001000000000" w:firstRow="0" w:lastRow="0" w:firstColumn="1" w:lastColumn="0" w:oddVBand="0" w:evenVBand="0" w:oddHBand="0" w:evenHBand="0" w:firstRowFirstColumn="0" w:firstRowLastColumn="0" w:lastRowFirstColumn="0" w:lastRowLastColumn="0"/>
            <w:tcW w:w="561" w:type="dxa"/>
            <w:shd w:val="clear" w:color="auto" w:fill="auto"/>
            <w:hideMark/>
          </w:tcPr>
          <w:p w14:paraId="3C614893" w14:textId="77777777" w:rsidR="003F127D" w:rsidRPr="003F127D" w:rsidRDefault="003F127D">
            <w:pPr>
              <w:pBdr>
                <w:top w:val="single" w:sz="4" w:space="1" w:color="auto"/>
                <w:left w:val="single" w:sz="4" w:space="4" w:color="auto"/>
                <w:bottom w:val="single" w:sz="4" w:space="1" w:color="auto"/>
                <w:right w:val="single" w:sz="4" w:space="4" w:color="auto"/>
                <w:between w:val="single" w:sz="4" w:space="1" w:color="auto"/>
              </w:pBdr>
              <w:spacing w:after="0" w:line="240" w:lineRule="auto"/>
              <w:jc w:val="center"/>
              <w:divId w:val="1059287379"/>
              <w:rPr>
                <w:rFonts w:ascii="Times New Roman" w:hAnsi="Times New Roman"/>
                <w:sz w:val="24"/>
                <w:szCs w:val="24"/>
              </w:rPr>
            </w:pPr>
            <w:r w:rsidRPr="003F127D">
              <w:rPr>
                <w:rFonts w:ascii="Times New Roman" w:hAnsi="Times New Roman"/>
                <w:sz w:val="24"/>
                <w:szCs w:val="24"/>
              </w:rPr>
              <w:t>№</w:t>
            </w:r>
          </w:p>
        </w:tc>
        <w:tc>
          <w:tcPr>
            <w:tcW w:w="6635" w:type="dxa"/>
            <w:shd w:val="clear" w:color="auto" w:fill="auto"/>
            <w:hideMark/>
          </w:tcPr>
          <w:p w14:paraId="7B2A0C03" w14:textId="77777777" w:rsidR="003F127D" w:rsidRPr="003F127D" w:rsidRDefault="003F127D" w:rsidP="00AC446D">
            <w:pPr>
              <w:pBdr>
                <w:top w:val="single" w:sz="4" w:space="1" w:color="auto"/>
                <w:left w:val="single" w:sz="4" w:space="4" w:color="auto"/>
                <w:bottom w:val="single" w:sz="4" w:space="1" w:color="auto"/>
                <w:right w:val="single" w:sz="4" w:space="4" w:color="auto"/>
                <w:between w:val="single" w:sz="4" w:space="1" w:color="auto"/>
              </w:pBd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F127D">
              <w:rPr>
                <w:rFonts w:ascii="Times New Roman" w:hAnsi="Times New Roman"/>
                <w:sz w:val="24"/>
                <w:szCs w:val="24"/>
              </w:rPr>
              <w:t>Период времени</w:t>
            </w:r>
          </w:p>
        </w:tc>
        <w:tc>
          <w:tcPr>
            <w:tcW w:w="1335" w:type="dxa"/>
            <w:shd w:val="clear" w:color="auto" w:fill="auto"/>
            <w:hideMark/>
          </w:tcPr>
          <w:p w14:paraId="171BBC6A" w14:textId="77777777" w:rsidR="003F127D" w:rsidRPr="003F127D" w:rsidRDefault="003F127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F127D">
              <w:rPr>
                <w:rFonts w:ascii="Times New Roman" w:hAnsi="Times New Roman"/>
                <w:sz w:val="24"/>
                <w:szCs w:val="24"/>
              </w:rPr>
              <w:t>2020 год</w:t>
            </w:r>
          </w:p>
        </w:tc>
        <w:tc>
          <w:tcPr>
            <w:tcW w:w="1642" w:type="dxa"/>
            <w:shd w:val="clear" w:color="auto" w:fill="auto"/>
            <w:hideMark/>
          </w:tcPr>
          <w:p w14:paraId="1E17E296" w14:textId="77777777" w:rsidR="003F127D" w:rsidRPr="003F127D" w:rsidRDefault="003F127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F127D">
              <w:rPr>
                <w:rFonts w:ascii="Times New Roman" w:hAnsi="Times New Roman"/>
                <w:sz w:val="24"/>
                <w:szCs w:val="24"/>
              </w:rPr>
              <w:t>2021 год</w:t>
            </w:r>
          </w:p>
        </w:tc>
      </w:tr>
      <w:tr w:rsidR="003F127D" w:rsidRPr="003F127D" w14:paraId="1456DB18" w14:textId="77777777" w:rsidTr="00AC4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shd w:val="clear" w:color="auto" w:fill="auto"/>
            <w:hideMark/>
          </w:tcPr>
          <w:p w14:paraId="11A356DD" w14:textId="48EB41B5" w:rsidR="003F127D" w:rsidRPr="002021E5" w:rsidRDefault="002021E5" w:rsidP="002021E5">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1</w:t>
            </w:r>
          </w:p>
        </w:tc>
        <w:tc>
          <w:tcPr>
            <w:tcW w:w="6635" w:type="dxa"/>
            <w:shd w:val="clear" w:color="auto" w:fill="auto"/>
            <w:hideMark/>
          </w:tcPr>
          <w:p w14:paraId="42480725" w14:textId="77777777" w:rsidR="003F127D" w:rsidRPr="003F127D" w:rsidRDefault="003F127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u w:val="single"/>
              </w:rPr>
            </w:pPr>
            <w:r w:rsidRPr="003F127D">
              <w:rPr>
                <w:rFonts w:ascii="Times New Roman" w:hAnsi="Times New Roman"/>
                <w:sz w:val="24"/>
                <w:szCs w:val="24"/>
              </w:rPr>
              <w:t>Менее 1 года</w:t>
            </w:r>
          </w:p>
        </w:tc>
        <w:tc>
          <w:tcPr>
            <w:tcW w:w="1335" w:type="dxa"/>
            <w:shd w:val="clear" w:color="auto" w:fill="auto"/>
            <w:hideMark/>
          </w:tcPr>
          <w:p w14:paraId="6046EC62" w14:textId="77777777" w:rsidR="003F127D" w:rsidRPr="003F127D"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F127D">
              <w:rPr>
                <w:rFonts w:ascii="Times New Roman" w:hAnsi="Times New Roman"/>
                <w:sz w:val="24"/>
                <w:szCs w:val="24"/>
              </w:rPr>
              <w:t>8,1</w:t>
            </w:r>
          </w:p>
        </w:tc>
        <w:tc>
          <w:tcPr>
            <w:tcW w:w="1642" w:type="dxa"/>
            <w:shd w:val="clear" w:color="auto" w:fill="auto"/>
            <w:hideMark/>
          </w:tcPr>
          <w:p w14:paraId="1BE7528E" w14:textId="77777777" w:rsidR="003F127D" w:rsidRPr="003F127D"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F127D">
              <w:rPr>
                <w:rFonts w:ascii="Times New Roman" w:hAnsi="Times New Roman"/>
                <w:sz w:val="24"/>
                <w:szCs w:val="24"/>
              </w:rPr>
              <w:t>7,3</w:t>
            </w:r>
          </w:p>
        </w:tc>
      </w:tr>
      <w:tr w:rsidR="003F127D" w:rsidRPr="003F127D" w14:paraId="10B8FB64" w14:textId="77777777" w:rsidTr="00AC44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shd w:val="clear" w:color="auto" w:fill="auto"/>
            <w:hideMark/>
          </w:tcPr>
          <w:p w14:paraId="631FE276" w14:textId="57ADE73E" w:rsidR="003F127D" w:rsidRPr="002021E5" w:rsidRDefault="002021E5" w:rsidP="002021E5">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2</w:t>
            </w:r>
          </w:p>
        </w:tc>
        <w:tc>
          <w:tcPr>
            <w:tcW w:w="6635" w:type="dxa"/>
            <w:shd w:val="clear" w:color="auto" w:fill="auto"/>
            <w:hideMark/>
          </w:tcPr>
          <w:p w14:paraId="593FB24A" w14:textId="77777777" w:rsidR="003F127D" w:rsidRPr="003F127D" w:rsidRDefault="003F127D">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rPr>
            </w:pPr>
            <w:r w:rsidRPr="003F127D">
              <w:rPr>
                <w:rFonts w:ascii="Times New Roman" w:hAnsi="Times New Roman"/>
                <w:sz w:val="24"/>
                <w:szCs w:val="24"/>
              </w:rPr>
              <w:t>От 1 года до 5 лет</w:t>
            </w:r>
          </w:p>
        </w:tc>
        <w:tc>
          <w:tcPr>
            <w:tcW w:w="1335" w:type="dxa"/>
            <w:shd w:val="clear" w:color="auto" w:fill="auto"/>
            <w:hideMark/>
          </w:tcPr>
          <w:p w14:paraId="7BA7B086" w14:textId="77777777" w:rsidR="003F127D" w:rsidRPr="003F127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3F127D">
              <w:rPr>
                <w:rFonts w:ascii="Times New Roman" w:hAnsi="Times New Roman"/>
                <w:sz w:val="24"/>
                <w:szCs w:val="24"/>
              </w:rPr>
              <w:t>21,8</w:t>
            </w:r>
          </w:p>
        </w:tc>
        <w:tc>
          <w:tcPr>
            <w:tcW w:w="1642" w:type="dxa"/>
            <w:shd w:val="clear" w:color="auto" w:fill="auto"/>
            <w:hideMark/>
          </w:tcPr>
          <w:p w14:paraId="6B2BF73E" w14:textId="77777777" w:rsidR="003F127D" w:rsidRPr="003F127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3F127D">
              <w:rPr>
                <w:rFonts w:ascii="Times New Roman" w:hAnsi="Times New Roman"/>
                <w:sz w:val="24"/>
                <w:szCs w:val="24"/>
              </w:rPr>
              <w:t>21,4</w:t>
            </w:r>
          </w:p>
        </w:tc>
      </w:tr>
      <w:tr w:rsidR="003F127D" w:rsidRPr="003F127D" w14:paraId="56C7A07B" w14:textId="77777777" w:rsidTr="00AC4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shd w:val="clear" w:color="auto" w:fill="auto"/>
            <w:hideMark/>
          </w:tcPr>
          <w:p w14:paraId="2390D42B" w14:textId="4F84D51A" w:rsidR="003F127D" w:rsidRPr="002021E5" w:rsidRDefault="002021E5" w:rsidP="002021E5">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3</w:t>
            </w:r>
          </w:p>
        </w:tc>
        <w:tc>
          <w:tcPr>
            <w:tcW w:w="6635" w:type="dxa"/>
            <w:shd w:val="clear" w:color="auto" w:fill="auto"/>
            <w:hideMark/>
          </w:tcPr>
          <w:p w14:paraId="062828E0" w14:textId="77777777" w:rsidR="003F127D" w:rsidRPr="002021E5" w:rsidRDefault="003F127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021E5">
              <w:rPr>
                <w:rFonts w:ascii="Times New Roman" w:hAnsi="Times New Roman"/>
                <w:b/>
                <w:bCs/>
                <w:sz w:val="24"/>
                <w:szCs w:val="24"/>
              </w:rPr>
              <w:t xml:space="preserve">Более 5 лет </w:t>
            </w:r>
          </w:p>
        </w:tc>
        <w:tc>
          <w:tcPr>
            <w:tcW w:w="1335" w:type="dxa"/>
            <w:shd w:val="clear" w:color="auto" w:fill="auto"/>
            <w:hideMark/>
          </w:tcPr>
          <w:p w14:paraId="4DB4D624" w14:textId="77777777" w:rsidR="003F127D" w:rsidRPr="002021E5"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021E5">
              <w:rPr>
                <w:rFonts w:ascii="Times New Roman" w:hAnsi="Times New Roman"/>
                <w:b/>
                <w:bCs/>
                <w:sz w:val="24"/>
                <w:szCs w:val="24"/>
              </w:rPr>
              <w:t>65,8</w:t>
            </w:r>
          </w:p>
        </w:tc>
        <w:tc>
          <w:tcPr>
            <w:tcW w:w="1642" w:type="dxa"/>
            <w:shd w:val="clear" w:color="auto" w:fill="auto"/>
            <w:hideMark/>
          </w:tcPr>
          <w:p w14:paraId="2D8808D5" w14:textId="77777777" w:rsidR="003F127D" w:rsidRPr="002021E5"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021E5">
              <w:rPr>
                <w:rFonts w:ascii="Times New Roman" w:hAnsi="Times New Roman"/>
                <w:b/>
                <w:bCs/>
                <w:sz w:val="24"/>
                <w:szCs w:val="24"/>
              </w:rPr>
              <w:t>68,8</w:t>
            </w:r>
          </w:p>
        </w:tc>
      </w:tr>
      <w:tr w:rsidR="003F127D" w14:paraId="3799C37F" w14:textId="77777777" w:rsidTr="00AC44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 w:type="dxa"/>
            <w:hideMark/>
          </w:tcPr>
          <w:p w14:paraId="43646500" w14:textId="5B189F67" w:rsidR="003F127D" w:rsidRPr="002021E5" w:rsidRDefault="002021E5" w:rsidP="002021E5">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4</w:t>
            </w:r>
          </w:p>
        </w:tc>
        <w:tc>
          <w:tcPr>
            <w:tcW w:w="6635" w:type="dxa"/>
            <w:hideMark/>
          </w:tcPr>
          <w:p w14:paraId="7D83946D" w14:textId="77777777" w:rsidR="003F127D" w:rsidRPr="003F127D" w:rsidRDefault="003F127D">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b/>
                <w:sz w:val="24"/>
                <w:szCs w:val="24"/>
                <w:u w:val="single"/>
              </w:rPr>
            </w:pPr>
            <w:r w:rsidRPr="003F127D">
              <w:rPr>
                <w:rFonts w:ascii="Times New Roman" w:hAnsi="Times New Roman"/>
                <w:sz w:val="24"/>
                <w:szCs w:val="24"/>
              </w:rPr>
              <w:t>Затрудняюсь ответить</w:t>
            </w:r>
          </w:p>
        </w:tc>
        <w:tc>
          <w:tcPr>
            <w:tcW w:w="1335" w:type="dxa"/>
            <w:hideMark/>
          </w:tcPr>
          <w:p w14:paraId="3BE21B39" w14:textId="77777777" w:rsidR="003F127D" w:rsidRPr="003F127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3F127D">
              <w:rPr>
                <w:rFonts w:ascii="Times New Roman" w:hAnsi="Times New Roman"/>
                <w:sz w:val="24"/>
                <w:szCs w:val="24"/>
              </w:rPr>
              <w:t>4,3</w:t>
            </w:r>
          </w:p>
        </w:tc>
        <w:tc>
          <w:tcPr>
            <w:tcW w:w="1642" w:type="dxa"/>
            <w:hideMark/>
          </w:tcPr>
          <w:p w14:paraId="6C3B3CD6" w14:textId="77777777" w:rsidR="003F127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3F127D">
              <w:rPr>
                <w:rFonts w:ascii="Times New Roman" w:hAnsi="Times New Roman"/>
                <w:sz w:val="24"/>
                <w:szCs w:val="24"/>
              </w:rPr>
              <w:t>2,5</w:t>
            </w:r>
          </w:p>
        </w:tc>
      </w:tr>
    </w:tbl>
    <w:p w14:paraId="69853AEF" w14:textId="3732CA87" w:rsidR="003F127D" w:rsidRDefault="003F127D" w:rsidP="003F127D">
      <w:pPr>
        <w:spacing w:after="0"/>
        <w:ind w:firstLine="709"/>
        <w:jc w:val="both"/>
        <w:rPr>
          <w:rFonts w:ascii="Times New Roman" w:hAnsi="Times New Roman"/>
          <w:sz w:val="26"/>
          <w:szCs w:val="26"/>
        </w:rPr>
      </w:pPr>
    </w:p>
    <w:p w14:paraId="1E5139FA" w14:textId="06420525" w:rsidR="003F127D" w:rsidRDefault="003F127D" w:rsidP="003F127D">
      <w:pPr>
        <w:suppressAutoHyphens/>
        <w:spacing w:after="0" w:line="240" w:lineRule="auto"/>
        <w:ind w:firstLine="709"/>
        <w:jc w:val="both"/>
        <w:rPr>
          <w:rFonts w:ascii="Times New Roman" w:hAnsi="Times New Roman"/>
          <w:sz w:val="28"/>
          <w:szCs w:val="28"/>
        </w:rPr>
      </w:pPr>
      <w:r w:rsidRPr="003F127D">
        <w:rPr>
          <w:rFonts w:ascii="Times New Roman" w:hAnsi="Times New Roman"/>
          <w:sz w:val="28"/>
          <w:szCs w:val="28"/>
        </w:rPr>
        <w:t>У большинства представителей предпринимательской деятельности региона количество сотрудников не превышает 15 человек: 2020 год - 85,3%, 2021 год – 79,0%. Здесь также наблюда</w:t>
      </w:r>
      <w:r w:rsidR="00AA0C3F">
        <w:rPr>
          <w:rFonts w:ascii="Times New Roman" w:hAnsi="Times New Roman"/>
          <w:sz w:val="28"/>
          <w:szCs w:val="28"/>
        </w:rPr>
        <w:t>ю</w:t>
      </w:r>
      <w:r w:rsidRPr="003F127D">
        <w:rPr>
          <w:rFonts w:ascii="Times New Roman" w:hAnsi="Times New Roman"/>
          <w:sz w:val="28"/>
          <w:szCs w:val="28"/>
        </w:rPr>
        <w:t xml:space="preserve">тся структурные изменения: увеличение числа представителей предпринимателей с численностью сотрудников 16-100 человек на 4,7 п.п. и снижения количества субъектов предпринимательской деятельности с численностью сотрудников до 15 человек на 6,3 п.п. (таблица 3). </w:t>
      </w:r>
    </w:p>
    <w:p w14:paraId="18DEBCAB" w14:textId="77777777" w:rsidR="00AC446D" w:rsidRPr="00AC446D" w:rsidRDefault="00AC446D" w:rsidP="003F127D">
      <w:pPr>
        <w:suppressAutoHyphens/>
        <w:spacing w:after="0" w:line="240" w:lineRule="auto"/>
        <w:ind w:firstLine="709"/>
        <w:jc w:val="both"/>
        <w:rPr>
          <w:rFonts w:ascii="Times New Roman" w:hAnsi="Times New Roman"/>
          <w:sz w:val="20"/>
          <w:szCs w:val="20"/>
        </w:rPr>
      </w:pPr>
    </w:p>
    <w:p w14:paraId="4095A9B3" w14:textId="3689C38B" w:rsidR="003F127D" w:rsidRDefault="003F127D" w:rsidP="003F127D">
      <w:pPr>
        <w:spacing w:after="0"/>
        <w:ind w:firstLine="709"/>
        <w:jc w:val="right"/>
        <w:rPr>
          <w:rFonts w:ascii="Times New Roman" w:eastAsiaTheme="minorEastAsia" w:hAnsi="Times New Roman"/>
          <w:sz w:val="16"/>
          <w:szCs w:val="16"/>
          <w:lang w:eastAsia="ru-RU"/>
        </w:rPr>
      </w:pPr>
      <w:r>
        <w:rPr>
          <w:rFonts w:ascii="Times New Roman" w:hAnsi="Times New Roman"/>
          <w:sz w:val="24"/>
          <w:szCs w:val="24"/>
        </w:rPr>
        <w:t>Таблица 3. Численность сотрудников организаций в настоящее время,</w:t>
      </w:r>
    </w:p>
    <w:p w14:paraId="489C105E" w14:textId="77777777" w:rsidR="003F127D" w:rsidRDefault="003F127D" w:rsidP="003F127D">
      <w:pPr>
        <w:spacing w:after="0"/>
        <w:ind w:firstLine="709"/>
        <w:jc w:val="right"/>
        <w:rPr>
          <w:rFonts w:ascii="Times New Roman" w:hAnsi="Times New Roman"/>
          <w:sz w:val="24"/>
          <w:szCs w:val="24"/>
        </w:rPr>
      </w:pPr>
      <w:r>
        <w:rPr>
          <w:rFonts w:ascii="Times New Roman" w:hAnsi="Times New Roman"/>
          <w:bCs/>
        </w:rPr>
        <w:t>% от респондентов</w:t>
      </w:r>
      <w:r>
        <w:rPr>
          <w:rFonts w:ascii="Times New Roman" w:hAnsi="Times New Roman"/>
          <w:sz w:val="24"/>
          <w:szCs w:val="24"/>
        </w:rPr>
        <w:t xml:space="preserve"> </w:t>
      </w:r>
    </w:p>
    <w:tbl>
      <w:tblPr>
        <w:tblStyle w:val="-11"/>
        <w:tblW w:w="10173" w:type="dxa"/>
        <w:tblLook w:val="04A0" w:firstRow="1" w:lastRow="0" w:firstColumn="1" w:lastColumn="0" w:noHBand="0" w:noVBand="1"/>
      </w:tblPr>
      <w:tblGrid>
        <w:gridCol w:w="601"/>
        <w:gridCol w:w="6595"/>
        <w:gridCol w:w="1417"/>
        <w:gridCol w:w="1560"/>
      </w:tblGrid>
      <w:tr w:rsidR="003F127D" w14:paraId="0DDE4D67" w14:textId="77777777" w:rsidTr="00AC446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01" w:type="dxa"/>
            <w:shd w:val="clear" w:color="auto" w:fill="auto"/>
            <w:hideMark/>
          </w:tcPr>
          <w:p w14:paraId="262CC5E9" w14:textId="77777777" w:rsidR="003F127D" w:rsidRPr="002021E5" w:rsidRDefault="003F127D" w:rsidP="002021E5">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w:t>
            </w:r>
          </w:p>
        </w:tc>
        <w:tc>
          <w:tcPr>
            <w:tcW w:w="6595" w:type="dxa"/>
            <w:shd w:val="clear" w:color="auto" w:fill="auto"/>
            <w:hideMark/>
          </w:tcPr>
          <w:p w14:paraId="1EB1345E" w14:textId="77777777" w:rsidR="003F127D" w:rsidRPr="002021E5" w:rsidRDefault="003F127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2021E5">
              <w:rPr>
                <w:rFonts w:ascii="Times New Roman" w:hAnsi="Times New Roman"/>
                <w:sz w:val="24"/>
                <w:szCs w:val="24"/>
              </w:rPr>
              <w:t>Численность сотрудников</w:t>
            </w:r>
          </w:p>
        </w:tc>
        <w:tc>
          <w:tcPr>
            <w:tcW w:w="1417" w:type="dxa"/>
            <w:shd w:val="clear" w:color="auto" w:fill="auto"/>
            <w:hideMark/>
          </w:tcPr>
          <w:p w14:paraId="0F32C0E2" w14:textId="77777777" w:rsidR="003F127D" w:rsidRPr="002021E5" w:rsidRDefault="003F127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2020 год</w:t>
            </w:r>
          </w:p>
        </w:tc>
        <w:tc>
          <w:tcPr>
            <w:tcW w:w="1560" w:type="dxa"/>
            <w:shd w:val="clear" w:color="auto" w:fill="auto"/>
            <w:hideMark/>
          </w:tcPr>
          <w:p w14:paraId="291E6390" w14:textId="77777777" w:rsidR="003F127D" w:rsidRPr="002021E5" w:rsidRDefault="003F127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2021 год</w:t>
            </w:r>
          </w:p>
        </w:tc>
      </w:tr>
      <w:tr w:rsidR="003F127D" w14:paraId="076964EC" w14:textId="77777777" w:rsidTr="00AC4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shd w:val="clear" w:color="auto" w:fill="auto"/>
            <w:hideMark/>
          </w:tcPr>
          <w:p w14:paraId="244C23D7" w14:textId="271F6A21" w:rsidR="003F127D" w:rsidRPr="002021E5" w:rsidRDefault="002021E5" w:rsidP="002021E5">
            <w:pPr>
              <w:spacing w:after="0" w:line="240" w:lineRule="auto"/>
              <w:jc w:val="center"/>
              <w:rPr>
                <w:rFonts w:ascii="Times New Roman" w:hAnsi="Times New Roman"/>
                <w:bCs w:val="0"/>
                <w:sz w:val="24"/>
                <w:szCs w:val="24"/>
              </w:rPr>
            </w:pPr>
            <w:bookmarkStart w:id="9" w:name="_Hlk91169283"/>
            <w:r w:rsidRPr="002021E5">
              <w:rPr>
                <w:rFonts w:ascii="Times New Roman" w:hAnsi="Times New Roman"/>
                <w:bCs w:val="0"/>
                <w:sz w:val="24"/>
                <w:szCs w:val="24"/>
              </w:rPr>
              <w:t>1</w:t>
            </w:r>
          </w:p>
        </w:tc>
        <w:tc>
          <w:tcPr>
            <w:tcW w:w="6595" w:type="dxa"/>
            <w:shd w:val="clear" w:color="auto" w:fill="auto"/>
            <w:hideMark/>
          </w:tcPr>
          <w:p w14:paraId="1807A428" w14:textId="77777777" w:rsidR="003F127D" w:rsidRPr="002021E5" w:rsidRDefault="003F127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021E5">
              <w:rPr>
                <w:rFonts w:ascii="Times New Roman" w:hAnsi="Times New Roman"/>
                <w:b/>
                <w:bCs/>
                <w:sz w:val="24"/>
                <w:szCs w:val="24"/>
              </w:rPr>
              <w:t>До 15 человек</w:t>
            </w:r>
          </w:p>
        </w:tc>
        <w:tc>
          <w:tcPr>
            <w:tcW w:w="1417" w:type="dxa"/>
            <w:shd w:val="clear" w:color="auto" w:fill="auto"/>
            <w:hideMark/>
          </w:tcPr>
          <w:p w14:paraId="78315D15" w14:textId="77777777" w:rsidR="003F127D" w:rsidRPr="002021E5"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021E5">
              <w:rPr>
                <w:rFonts w:ascii="Times New Roman" w:hAnsi="Times New Roman"/>
                <w:b/>
                <w:bCs/>
                <w:sz w:val="24"/>
                <w:szCs w:val="24"/>
              </w:rPr>
              <w:t>85,3</w:t>
            </w:r>
          </w:p>
        </w:tc>
        <w:tc>
          <w:tcPr>
            <w:tcW w:w="1560" w:type="dxa"/>
            <w:shd w:val="clear" w:color="auto" w:fill="auto"/>
            <w:hideMark/>
          </w:tcPr>
          <w:p w14:paraId="18CCE492" w14:textId="77777777" w:rsidR="003F127D" w:rsidRPr="002021E5"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021E5">
              <w:rPr>
                <w:rFonts w:ascii="Times New Roman" w:hAnsi="Times New Roman"/>
                <w:b/>
                <w:bCs/>
                <w:sz w:val="24"/>
                <w:szCs w:val="24"/>
              </w:rPr>
              <w:t>79,0</w:t>
            </w:r>
          </w:p>
        </w:tc>
      </w:tr>
      <w:tr w:rsidR="003F127D" w14:paraId="0B848598" w14:textId="77777777" w:rsidTr="00AC44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shd w:val="clear" w:color="auto" w:fill="auto"/>
            <w:hideMark/>
          </w:tcPr>
          <w:p w14:paraId="715167D4" w14:textId="13A05077" w:rsidR="003F127D" w:rsidRPr="002021E5" w:rsidRDefault="002021E5" w:rsidP="002021E5">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2</w:t>
            </w:r>
          </w:p>
        </w:tc>
        <w:tc>
          <w:tcPr>
            <w:tcW w:w="6595" w:type="dxa"/>
            <w:shd w:val="clear" w:color="auto" w:fill="auto"/>
            <w:hideMark/>
          </w:tcPr>
          <w:p w14:paraId="5B0935C3" w14:textId="77777777" w:rsidR="003F127D" w:rsidRPr="002021E5" w:rsidRDefault="003F127D">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16-100 человек</w:t>
            </w:r>
          </w:p>
        </w:tc>
        <w:tc>
          <w:tcPr>
            <w:tcW w:w="1417" w:type="dxa"/>
            <w:shd w:val="clear" w:color="auto" w:fill="auto"/>
            <w:hideMark/>
          </w:tcPr>
          <w:p w14:paraId="0B605C86" w14:textId="77777777" w:rsidR="003F127D" w:rsidRPr="002021E5"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12,1</w:t>
            </w:r>
          </w:p>
        </w:tc>
        <w:tc>
          <w:tcPr>
            <w:tcW w:w="1560" w:type="dxa"/>
            <w:shd w:val="clear" w:color="auto" w:fill="auto"/>
            <w:hideMark/>
          </w:tcPr>
          <w:p w14:paraId="0ACA3CA0" w14:textId="77777777" w:rsidR="003F127D" w:rsidRPr="002021E5"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16,8</w:t>
            </w:r>
          </w:p>
        </w:tc>
      </w:tr>
      <w:tr w:rsidR="003F127D" w14:paraId="3F29DB7F" w14:textId="77777777" w:rsidTr="00AC4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shd w:val="clear" w:color="auto" w:fill="auto"/>
            <w:hideMark/>
          </w:tcPr>
          <w:p w14:paraId="7605C5EC" w14:textId="75017F85" w:rsidR="003F127D" w:rsidRPr="002021E5" w:rsidRDefault="002021E5" w:rsidP="002021E5">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3</w:t>
            </w:r>
          </w:p>
        </w:tc>
        <w:tc>
          <w:tcPr>
            <w:tcW w:w="6595" w:type="dxa"/>
            <w:shd w:val="clear" w:color="auto" w:fill="auto"/>
            <w:hideMark/>
          </w:tcPr>
          <w:p w14:paraId="5686E74B" w14:textId="77777777" w:rsidR="003F127D" w:rsidRPr="002021E5" w:rsidRDefault="003F127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101-250 человек</w:t>
            </w:r>
          </w:p>
        </w:tc>
        <w:tc>
          <w:tcPr>
            <w:tcW w:w="1417" w:type="dxa"/>
            <w:shd w:val="clear" w:color="auto" w:fill="auto"/>
            <w:hideMark/>
          </w:tcPr>
          <w:p w14:paraId="10640C21" w14:textId="77777777" w:rsidR="003F127D" w:rsidRPr="002021E5"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2,3</w:t>
            </w:r>
          </w:p>
        </w:tc>
        <w:tc>
          <w:tcPr>
            <w:tcW w:w="1560" w:type="dxa"/>
            <w:shd w:val="clear" w:color="auto" w:fill="auto"/>
            <w:hideMark/>
          </w:tcPr>
          <w:p w14:paraId="69320655" w14:textId="77777777" w:rsidR="003F127D" w:rsidRPr="002021E5"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2,7</w:t>
            </w:r>
          </w:p>
        </w:tc>
      </w:tr>
      <w:tr w:rsidR="003F127D" w14:paraId="69FDA6E7" w14:textId="77777777" w:rsidTr="00AC44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shd w:val="clear" w:color="auto" w:fill="auto"/>
            <w:hideMark/>
          </w:tcPr>
          <w:p w14:paraId="43D67133" w14:textId="146920E9" w:rsidR="003F127D" w:rsidRPr="002021E5" w:rsidRDefault="002021E5" w:rsidP="002021E5">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4</w:t>
            </w:r>
          </w:p>
        </w:tc>
        <w:tc>
          <w:tcPr>
            <w:tcW w:w="6595" w:type="dxa"/>
            <w:shd w:val="clear" w:color="auto" w:fill="auto"/>
            <w:hideMark/>
          </w:tcPr>
          <w:p w14:paraId="14C1981B" w14:textId="77777777" w:rsidR="003F127D" w:rsidRPr="002021E5" w:rsidRDefault="003F127D">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251-1000 человек</w:t>
            </w:r>
          </w:p>
        </w:tc>
        <w:tc>
          <w:tcPr>
            <w:tcW w:w="1417" w:type="dxa"/>
            <w:shd w:val="clear" w:color="auto" w:fill="auto"/>
            <w:hideMark/>
          </w:tcPr>
          <w:p w14:paraId="61F510D5" w14:textId="77777777" w:rsidR="003F127D" w:rsidRPr="002021E5"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0,2</w:t>
            </w:r>
          </w:p>
        </w:tc>
        <w:tc>
          <w:tcPr>
            <w:tcW w:w="1560" w:type="dxa"/>
            <w:shd w:val="clear" w:color="auto" w:fill="auto"/>
            <w:hideMark/>
          </w:tcPr>
          <w:p w14:paraId="1193B118" w14:textId="77777777" w:rsidR="003F127D" w:rsidRPr="002021E5"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1,4</w:t>
            </w:r>
          </w:p>
        </w:tc>
      </w:tr>
      <w:tr w:rsidR="003F127D" w14:paraId="4CB95452" w14:textId="77777777" w:rsidTr="00AC4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dxa"/>
            <w:shd w:val="clear" w:color="auto" w:fill="auto"/>
            <w:hideMark/>
          </w:tcPr>
          <w:p w14:paraId="42F8ED2B" w14:textId="10665827" w:rsidR="003F127D" w:rsidRPr="002021E5" w:rsidRDefault="002021E5" w:rsidP="002021E5">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5</w:t>
            </w:r>
          </w:p>
        </w:tc>
        <w:tc>
          <w:tcPr>
            <w:tcW w:w="6595" w:type="dxa"/>
            <w:shd w:val="clear" w:color="auto" w:fill="auto"/>
            <w:hideMark/>
          </w:tcPr>
          <w:p w14:paraId="62AF711F" w14:textId="77777777" w:rsidR="003F127D" w:rsidRPr="002021E5" w:rsidRDefault="003F127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Свыше 1000 человек</w:t>
            </w:r>
          </w:p>
        </w:tc>
        <w:tc>
          <w:tcPr>
            <w:tcW w:w="1417" w:type="dxa"/>
            <w:shd w:val="clear" w:color="auto" w:fill="auto"/>
            <w:hideMark/>
          </w:tcPr>
          <w:p w14:paraId="7F939EAE" w14:textId="77777777" w:rsidR="003F127D" w:rsidRPr="002021E5"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0,1</w:t>
            </w:r>
          </w:p>
        </w:tc>
        <w:tc>
          <w:tcPr>
            <w:tcW w:w="1560" w:type="dxa"/>
            <w:shd w:val="clear" w:color="auto" w:fill="auto"/>
            <w:hideMark/>
          </w:tcPr>
          <w:p w14:paraId="5D3B730B" w14:textId="77777777" w:rsidR="003F127D" w:rsidRPr="002021E5"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0,1</w:t>
            </w:r>
          </w:p>
        </w:tc>
        <w:bookmarkEnd w:id="9"/>
      </w:tr>
    </w:tbl>
    <w:p w14:paraId="585EEB0B" w14:textId="77777777" w:rsidR="003F127D" w:rsidRDefault="003F127D" w:rsidP="003F127D">
      <w:pPr>
        <w:spacing w:after="0"/>
        <w:ind w:firstLine="709"/>
        <w:jc w:val="both"/>
        <w:rPr>
          <w:rFonts w:ascii="Times New Roman" w:eastAsiaTheme="minorEastAsia" w:hAnsi="Times New Roman"/>
          <w:sz w:val="24"/>
          <w:szCs w:val="24"/>
          <w:lang w:eastAsia="ru-RU"/>
        </w:rPr>
      </w:pPr>
    </w:p>
    <w:p w14:paraId="72E52687" w14:textId="6C033058" w:rsidR="003F127D" w:rsidRDefault="003F127D" w:rsidP="003F127D">
      <w:pPr>
        <w:suppressAutoHyphens/>
        <w:spacing w:after="0" w:line="240" w:lineRule="auto"/>
        <w:ind w:firstLine="709"/>
        <w:jc w:val="both"/>
        <w:rPr>
          <w:rFonts w:ascii="Times New Roman" w:hAnsi="Times New Roman"/>
          <w:sz w:val="28"/>
          <w:szCs w:val="28"/>
        </w:rPr>
      </w:pPr>
      <w:bookmarkStart w:id="10" w:name="_Hlk93682315"/>
      <w:r w:rsidRPr="003F127D">
        <w:rPr>
          <w:rFonts w:ascii="Times New Roman" w:hAnsi="Times New Roman"/>
          <w:sz w:val="28"/>
          <w:szCs w:val="28"/>
        </w:rPr>
        <w:t xml:space="preserve">Основная масса респондентов являются собственниками бизнеса или же совладельцами </w:t>
      </w:r>
      <w:bookmarkEnd w:id="10"/>
      <w:r w:rsidRPr="003F127D">
        <w:rPr>
          <w:rFonts w:ascii="Times New Roman" w:hAnsi="Times New Roman"/>
          <w:sz w:val="28"/>
          <w:szCs w:val="28"/>
        </w:rPr>
        <w:t>– свыше 72,2%</w:t>
      </w:r>
      <w:r w:rsidRPr="003F127D">
        <w:rPr>
          <w:rStyle w:val="af6"/>
          <w:rFonts w:ascii="Times New Roman" w:hAnsi="Times New Roman"/>
          <w:sz w:val="28"/>
          <w:szCs w:val="28"/>
        </w:rPr>
        <w:footnoteReference w:id="1"/>
      </w:r>
      <w:r w:rsidRPr="003F127D">
        <w:rPr>
          <w:rFonts w:ascii="Times New Roman" w:hAnsi="Times New Roman"/>
          <w:sz w:val="28"/>
          <w:szCs w:val="28"/>
        </w:rPr>
        <w:t xml:space="preserve"> (средний показатель исследования за 2 года). При этом в 2021 году по сравнению с 2020 годом наблюдается снижени</w:t>
      </w:r>
      <w:r w:rsidR="00AA0C3F">
        <w:rPr>
          <w:rFonts w:ascii="Times New Roman" w:hAnsi="Times New Roman"/>
          <w:sz w:val="28"/>
          <w:szCs w:val="28"/>
        </w:rPr>
        <w:t>е</w:t>
      </w:r>
      <w:r w:rsidRPr="003F127D">
        <w:rPr>
          <w:rFonts w:ascii="Times New Roman" w:hAnsi="Times New Roman"/>
          <w:sz w:val="28"/>
          <w:szCs w:val="28"/>
        </w:rPr>
        <w:t xml:space="preserve"> доли должности «Собственник (совладелец) бизнеса» на 10,6 п.п. и увеличени</w:t>
      </w:r>
      <w:r w:rsidR="00B7326D">
        <w:rPr>
          <w:rFonts w:ascii="Times New Roman" w:hAnsi="Times New Roman"/>
          <w:sz w:val="28"/>
          <w:szCs w:val="28"/>
        </w:rPr>
        <w:t>е</w:t>
      </w:r>
      <w:r w:rsidRPr="003F127D">
        <w:rPr>
          <w:rFonts w:ascii="Times New Roman" w:hAnsi="Times New Roman"/>
          <w:sz w:val="28"/>
          <w:szCs w:val="28"/>
        </w:rPr>
        <w:t xml:space="preserve"> долей других видов должностей (таблица 4).</w:t>
      </w:r>
    </w:p>
    <w:p w14:paraId="57B9B743" w14:textId="77777777" w:rsidR="00AC446D" w:rsidRPr="00AC446D" w:rsidRDefault="00AC446D" w:rsidP="003F127D">
      <w:pPr>
        <w:suppressAutoHyphens/>
        <w:spacing w:after="0" w:line="240" w:lineRule="auto"/>
        <w:ind w:firstLine="709"/>
        <w:jc w:val="both"/>
        <w:rPr>
          <w:rFonts w:ascii="Times New Roman" w:hAnsi="Times New Roman"/>
          <w:sz w:val="20"/>
          <w:szCs w:val="20"/>
        </w:rPr>
      </w:pPr>
    </w:p>
    <w:p w14:paraId="104D1264" w14:textId="658E0707" w:rsidR="003F127D" w:rsidRDefault="003F127D" w:rsidP="003F127D">
      <w:pPr>
        <w:spacing w:after="0" w:line="240" w:lineRule="auto"/>
        <w:ind w:firstLine="709"/>
        <w:jc w:val="right"/>
        <w:rPr>
          <w:rFonts w:ascii="Times New Roman" w:eastAsiaTheme="minorEastAsia" w:hAnsi="Times New Roman"/>
          <w:sz w:val="24"/>
          <w:szCs w:val="24"/>
          <w:lang w:eastAsia="ru-RU"/>
        </w:rPr>
      </w:pPr>
      <w:r>
        <w:rPr>
          <w:rFonts w:ascii="Times New Roman" w:hAnsi="Times New Roman"/>
          <w:sz w:val="24"/>
          <w:szCs w:val="24"/>
        </w:rPr>
        <w:t>Таблица 4. Должность, занимаемая в организации,</w:t>
      </w:r>
    </w:p>
    <w:p w14:paraId="77C7372E" w14:textId="77777777" w:rsidR="003F127D" w:rsidRPr="003F127D" w:rsidRDefault="003F127D" w:rsidP="003F127D">
      <w:pPr>
        <w:spacing w:after="0" w:line="240" w:lineRule="auto"/>
        <w:ind w:firstLine="709"/>
        <w:jc w:val="right"/>
        <w:rPr>
          <w:rFonts w:ascii="Times New Roman" w:hAnsi="Times New Roman"/>
        </w:rPr>
      </w:pPr>
      <w:r w:rsidRPr="003F127D">
        <w:rPr>
          <w:rFonts w:ascii="Times New Roman" w:hAnsi="Times New Roman"/>
        </w:rPr>
        <w:t>% от респондентов</w:t>
      </w:r>
    </w:p>
    <w:tbl>
      <w:tblPr>
        <w:tblStyle w:val="-11"/>
        <w:tblW w:w="10173" w:type="dxa"/>
        <w:tblLook w:val="04A0" w:firstRow="1" w:lastRow="0" w:firstColumn="1" w:lastColumn="0" w:noHBand="0" w:noVBand="1"/>
      </w:tblPr>
      <w:tblGrid>
        <w:gridCol w:w="636"/>
        <w:gridCol w:w="6560"/>
        <w:gridCol w:w="1417"/>
        <w:gridCol w:w="1560"/>
      </w:tblGrid>
      <w:tr w:rsidR="003F127D" w14:paraId="4494EB31" w14:textId="77777777" w:rsidTr="00AC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hideMark/>
          </w:tcPr>
          <w:p w14:paraId="309CCA09" w14:textId="77777777" w:rsidR="003F127D" w:rsidRDefault="003F127D">
            <w:pPr>
              <w:spacing w:after="0" w:line="240" w:lineRule="auto"/>
              <w:jc w:val="center"/>
              <w:rPr>
                <w:rFonts w:ascii="Times New Roman" w:hAnsi="Times New Roman"/>
                <w:b w:val="0"/>
                <w:sz w:val="24"/>
                <w:szCs w:val="24"/>
              </w:rPr>
            </w:pPr>
            <w:r>
              <w:rPr>
                <w:rFonts w:ascii="Times New Roman" w:hAnsi="Times New Roman"/>
                <w:sz w:val="24"/>
                <w:szCs w:val="24"/>
              </w:rPr>
              <w:t>№</w:t>
            </w:r>
          </w:p>
        </w:tc>
        <w:tc>
          <w:tcPr>
            <w:tcW w:w="6560" w:type="dxa"/>
            <w:hideMark/>
          </w:tcPr>
          <w:p w14:paraId="09FF8B85" w14:textId="77777777" w:rsidR="003F127D" w:rsidRDefault="003F127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Наименование должности</w:t>
            </w:r>
          </w:p>
        </w:tc>
        <w:tc>
          <w:tcPr>
            <w:tcW w:w="1417" w:type="dxa"/>
            <w:hideMark/>
          </w:tcPr>
          <w:p w14:paraId="2B983566" w14:textId="77777777" w:rsidR="003F127D" w:rsidRDefault="003F127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2020 год</w:t>
            </w:r>
          </w:p>
        </w:tc>
        <w:tc>
          <w:tcPr>
            <w:tcW w:w="1560" w:type="dxa"/>
            <w:hideMark/>
          </w:tcPr>
          <w:p w14:paraId="094559DB" w14:textId="77777777" w:rsidR="003F127D" w:rsidRDefault="003F127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2021 год</w:t>
            </w:r>
          </w:p>
        </w:tc>
      </w:tr>
      <w:tr w:rsidR="003F127D" w14:paraId="69E044E9" w14:textId="77777777" w:rsidTr="00202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hideMark/>
          </w:tcPr>
          <w:p w14:paraId="200F9F54" w14:textId="0B0F92C9" w:rsidR="003F127D" w:rsidRPr="002021E5" w:rsidRDefault="00AC446D">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1</w:t>
            </w:r>
          </w:p>
        </w:tc>
        <w:tc>
          <w:tcPr>
            <w:tcW w:w="6560" w:type="dxa"/>
            <w:shd w:val="clear" w:color="auto" w:fill="auto"/>
            <w:hideMark/>
          </w:tcPr>
          <w:p w14:paraId="12601BE8" w14:textId="77777777" w:rsidR="003F127D" w:rsidRPr="002021E5" w:rsidRDefault="003F127D" w:rsidP="003F127D">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021E5">
              <w:rPr>
                <w:rFonts w:ascii="Times New Roman" w:hAnsi="Times New Roman"/>
                <w:b/>
                <w:bCs/>
                <w:sz w:val="24"/>
                <w:szCs w:val="24"/>
              </w:rPr>
              <w:t>Собственник (совладелец) бизнеса</w:t>
            </w:r>
          </w:p>
        </w:tc>
        <w:tc>
          <w:tcPr>
            <w:tcW w:w="1417" w:type="dxa"/>
            <w:shd w:val="clear" w:color="auto" w:fill="auto"/>
            <w:hideMark/>
          </w:tcPr>
          <w:p w14:paraId="0C1B4437" w14:textId="77777777" w:rsidR="003F127D" w:rsidRPr="00AC446D"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AC446D">
              <w:rPr>
                <w:rFonts w:ascii="Times New Roman" w:hAnsi="Times New Roman"/>
                <w:b/>
                <w:sz w:val="24"/>
                <w:szCs w:val="24"/>
              </w:rPr>
              <w:t>77,5</w:t>
            </w:r>
          </w:p>
        </w:tc>
        <w:tc>
          <w:tcPr>
            <w:tcW w:w="1560" w:type="dxa"/>
            <w:shd w:val="clear" w:color="auto" w:fill="auto"/>
            <w:hideMark/>
          </w:tcPr>
          <w:p w14:paraId="0D14968D" w14:textId="77777777" w:rsidR="003F127D" w:rsidRPr="00AC446D"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AC446D">
              <w:rPr>
                <w:rFonts w:ascii="Times New Roman" w:hAnsi="Times New Roman"/>
                <w:b/>
                <w:sz w:val="24"/>
                <w:szCs w:val="24"/>
              </w:rPr>
              <w:t>66,9</w:t>
            </w:r>
          </w:p>
        </w:tc>
      </w:tr>
      <w:tr w:rsidR="003F127D" w14:paraId="3DEDE1EF" w14:textId="77777777" w:rsidTr="002021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hideMark/>
          </w:tcPr>
          <w:p w14:paraId="5BC0867E" w14:textId="7192DDA9" w:rsidR="003F127D" w:rsidRPr="002021E5" w:rsidRDefault="00AC446D">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2</w:t>
            </w:r>
          </w:p>
        </w:tc>
        <w:tc>
          <w:tcPr>
            <w:tcW w:w="6560" w:type="dxa"/>
            <w:shd w:val="clear" w:color="auto" w:fill="auto"/>
            <w:hideMark/>
          </w:tcPr>
          <w:p w14:paraId="03F4868A" w14:textId="77777777" w:rsidR="003F127D" w:rsidRPr="00AC446D" w:rsidRDefault="003F127D" w:rsidP="003F127D">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C446D">
              <w:rPr>
                <w:rFonts w:ascii="Times New Roman" w:hAnsi="Times New Roman"/>
                <w:sz w:val="24"/>
                <w:szCs w:val="24"/>
              </w:rPr>
              <w:t>Руководитель высшего звена (генеральный директор, заместитель генерального директора или иная аналогичная позиция)</w:t>
            </w:r>
          </w:p>
        </w:tc>
        <w:tc>
          <w:tcPr>
            <w:tcW w:w="1417" w:type="dxa"/>
            <w:shd w:val="clear" w:color="auto" w:fill="auto"/>
            <w:hideMark/>
          </w:tcPr>
          <w:p w14:paraId="56DA0BC9" w14:textId="77777777" w:rsidR="003F127D" w:rsidRPr="00AC446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C446D">
              <w:rPr>
                <w:rFonts w:ascii="Times New Roman" w:hAnsi="Times New Roman"/>
                <w:sz w:val="24"/>
                <w:szCs w:val="24"/>
              </w:rPr>
              <w:t>7,0</w:t>
            </w:r>
          </w:p>
        </w:tc>
        <w:tc>
          <w:tcPr>
            <w:tcW w:w="1560" w:type="dxa"/>
            <w:shd w:val="clear" w:color="auto" w:fill="auto"/>
            <w:hideMark/>
          </w:tcPr>
          <w:p w14:paraId="06030BF1" w14:textId="77777777" w:rsidR="003F127D" w:rsidRPr="00AC446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C446D">
              <w:rPr>
                <w:rFonts w:ascii="Times New Roman" w:hAnsi="Times New Roman"/>
                <w:sz w:val="24"/>
                <w:szCs w:val="24"/>
              </w:rPr>
              <w:t>11,4</w:t>
            </w:r>
          </w:p>
        </w:tc>
      </w:tr>
      <w:tr w:rsidR="003F127D" w14:paraId="1A852621" w14:textId="77777777" w:rsidTr="00202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hideMark/>
          </w:tcPr>
          <w:p w14:paraId="6A016F4E" w14:textId="20625ECE" w:rsidR="003F127D" w:rsidRPr="002021E5" w:rsidRDefault="00AC446D">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3</w:t>
            </w:r>
          </w:p>
        </w:tc>
        <w:tc>
          <w:tcPr>
            <w:tcW w:w="6560" w:type="dxa"/>
            <w:shd w:val="clear" w:color="auto" w:fill="auto"/>
            <w:hideMark/>
          </w:tcPr>
          <w:p w14:paraId="5417E93D" w14:textId="77777777" w:rsidR="003F127D" w:rsidRPr="00AC446D" w:rsidRDefault="003F127D" w:rsidP="003F127D">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C446D">
              <w:rPr>
                <w:rFonts w:ascii="Times New Roman" w:hAnsi="Times New Roman"/>
                <w:sz w:val="24"/>
                <w:szCs w:val="24"/>
              </w:rPr>
              <w:t>Руководитель среднего звена (руководитель управления, подразделения, отдела)</w:t>
            </w:r>
          </w:p>
        </w:tc>
        <w:tc>
          <w:tcPr>
            <w:tcW w:w="1417" w:type="dxa"/>
            <w:shd w:val="clear" w:color="auto" w:fill="auto"/>
            <w:hideMark/>
          </w:tcPr>
          <w:p w14:paraId="345BA433" w14:textId="77777777" w:rsidR="003F127D" w:rsidRPr="00AC446D"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C446D">
              <w:rPr>
                <w:rFonts w:ascii="Times New Roman" w:hAnsi="Times New Roman"/>
                <w:sz w:val="24"/>
                <w:szCs w:val="24"/>
              </w:rPr>
              <w:t>5,0</w:t>
            </w:r>
          </w:p>
        </w:tc>
        <w:tc>
          <w:tcPr>
            <w:tcW w:w="1560" w:type="dxa"/>
            <w:shd w:val="clear" w:color="auto" w:fill="auto"/>
            <w:hideMark/>
          </w:tcPr>
          <w:p w14:paraId="3AB7069A" w14:textId="77777777" w:rsidR="003F127D" w:rsidRPr="00AC446D"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C446D">
              <w:rPr>
                <w:rFonts w:ascii="Times New Roman" w:hAnsi="Times New Roman"/>
                <w:sz w:val="24"/>
                <w:szCs w:val="24"/>
              </w:rPr>
              <w:t>9,4</w:t>
            </w:r>
          </w:p>
        </w:tc>
      </w:tr>
      <w:tr w:rsidR="003F127D" w14:paraId="1F759770" w14:textId="77777777" w:rsidTr="002021E5">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hideMark/>
          </w:tcPr>
          <w:p w14:paraId="01146DD9" w14:textId="1FCA8BC8" w:rsidR="003F127D" w:rsidRPr="002021E5" w:rsidRDefault="00AC446D">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4</w:t>
            </w:r>
          </w:p>
        </w:tc>
        <w:tc>
          <w:tcPr>
            <w:tcW w:w="6560" w:type="dxa"/>
            <w:shd w:val="clear" w:color="auto" w:fill="auto"/>
            <w:hideMark/>
          </w:tcPr>
          <w:p w14:paraId="07C6D79B" w14:textId="77777777" w:rsidR="003F127D" w:rsidRPr="00AC446D" w:rsidRDefault="003F127D" w:rsidP="003F127D">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C446D">
              <w:rPr>
                <w:rFonts w:ascii="Times New Roman" w:hAnsi="Times New Roman"/>
                <w:sz w:val="24"/>
                <w:szCs w:val="24"/>
              </w:rPr>
              <w:t>Не руководящий сотрудник</w:t>
            </w:r>
          </w:p>
        </w:tc>
        <w:tc>
          <w:tcPr>
            <w:tcW w:w="1417" w:type="dxa"/>
            <w:shd w:val="clear" w:color="auto" w:fill="auto"/>
            <w:hideMark/>
          </w:tcPr>
          <w:p w14:paraId="724A0A82" w14:textId="77777777" w:rsidR="003F127D" w:rsidRPr="00AC446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C446D">
              <w:rPr>
                <w:rFonts w:ascii="Times New Roman" w:hAnsi="Times New Roman"/>
                <w:sz w:val="24"/>
                <w:szCs w:val="24"/>
              </w:rPr>
              <w:t>10,5</w:t>
            </w:r>
          </w:p>
        </w:tc>
        <w:tc>
          <w:tcPr>
            <w:tcW w:w="1560" w:type="dxa"/>
            <w:shd w:val="clear" w:color="auto" w:fill="auto"/>
            <w:hideMark/>
          </w:tcPr>
          <w:p w14:paraId="1D820139" w14:textId="77777777" w:rsidR="003F127D" w:rsidRPr="00AC446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C446D">
              <w:rPr>
                <w:rFonts w:ascii="Times New Roman" w:hAnsi="Times New Roman"/>
                <w:sz w:val="24"/>
                <w:szCs w:val="24"/>
              </w:rPr>
              <w:t>12,3</w:t>
            </w:r>
          </w:p>
        </w:tc>
      </w:tr>
    </w:tbl>
    <w:p w14:paraId="7D3F7235" w14:textId="77777777" w:rsidR="003F127D" w:rsidRDefault="003F127D" w:rsidP="003F127D">
      <w:pPr>
        <w:spacing w:after="0"/>
        <w:ind w:firstLine="709"/>
        <w:jc w:val="both"/>
        <w:rPr>
          <w:rFonts w:ascii="Times New Roman" w:hAnsi="Times New Roman"/>
          <w:sz w:val="26"/>
          <w:szCs w:val="26"/>
        </w:rPr>
      </w:pPr>
    </w:p>
    <w:p w14:paraId="41F4E6A2" w14:textId="785A849D" w:rsidR="003F127D" w:rsidRPr="003F127D" w:rsidRDefault="003F127D" w:rsidP="003F127D">
      <w:pPr>
        <w:suppressAutoHyphens/>
        <w:spacing w:after="0" w:line="240" w:lineRule="auto"/>
        <w:ind w:firstLine="709"/>
        <w:jc w:val="both"/>
        <w:rPr>
          <w:rFonts w:ascii="Times New Roman" w:eastAsiaTheme="minorEastAsia" w:hAnsi="Times New Roman"/>
          <w:sz w:val="28"/>
          <w:szCs w:val="28"/>
          <w:lang w:eastAsia="ru-RU"/>
        </w:rPr>
      </w:pPr>
      <w:bookmarkStart w:id="11" w:name="_Hlk93682390"/>
      <w:r w:rsidRPr="003F127D">
        <w:rPr>
          <w:rFonts w:ascii="Times New Roman" w:hAnsi="Times New Roman"/>
          <w:sz w:val="28"/>
          <w:szCs w:val="28"/>
        </w:rPr>
        <w:t xml:space="preserve">Величина годового оборота бизнеса </w:t>
      </w:r>
      <w:bookmarkEnd w:id="11"/>
      <w:r w:rsidRPr="003F127D">
        <w:rPr>
          <w:rFonts w:ascii="Times New Roman" w:hAnsi="Times New Roman"/>
          <w:sz w:val="28"/>
          <w:szCs w:val="28"/>
        </w:rPr>
        <w:t xml:space="preserve">у основной части исследуемых организаций составляет до 120 млн. руб. – в 2021 году – 94,3% и в 2020 году – 77,5%, что соответствует категории микропредприятие </w:t>
      </w:r>
      <w:r w:rsidRPr="003F127D">
        <w:rPr>
          <w:rStyle w:val="af6"/>
          <w:rFonts w:ascii="Times New Roman" w:hAnsi="Times New Roman"/>
          <w:sz w:val="28"/>
          <w:szCs w:val="28"/>
        </w:rPr>
        <w:footnoteReference w:id="2"/>
      </w:r>
      <w:r w:rsidRPr="003F127D">
        <w:rPr>
          <w:rFonts w:ascii="Times New Roman" w:hAnsi="Times New Roman"/>
          <w:sz w:val="28"/>
          <w:szCs w:val="28"/>
        </w:rPr>
        <w:t>. Здесь также наблюдается структурное изменение: снижение процента субъектов предпринимательской деятельности на 6,4 п.п. в 2021 году по сравнению с 2020 году с выручкой до 120 млн. рублей (микропредприятие), в основном за счет роста доли предприятий с выручкой от 120 до 800 млн. рублей (малое предприятие) (таблица 5).</w:t>
      </w:r>
    </w:p>
    <w:p w14:paraId="32E097E3" w14:textId="77777777" w:rsidR="003F127D" w:rsidRPr="00AC446D" w:rsidRDefault="003F127D" w:rsidP="003F127D">
      <w:pPr>
        <w:spacing w:after="0"/>
        <w:ind w:firstLine="709"/>
        <w:jc w:val="right"/>
        <w:rPr>
          <w:rFonts w:ascii="Times New Roman" w:hAnsi="Times New Roman"/>
          <w:sz w:val="20"/>
          <w:szCs w:val="20"/>
        </w:rPr>
      </w:pPr>
    </w:p>
    <w:p w14:paraId="21B1976A" w14:textId="43446B99" w:rsidR="003F127D" w:rsidRDefault="003F127D" w:rsidP="003F127D">
      <w:pPr>
        <w:spacing w:after="0"/>
        <w:ind w:firstLine="709"/>
        <w:jc w:val="right"/>
        <w:rPr>
          <w:rFonts w:ascii="Times New Roman" w:eastAsiaTheme="minorEastAsia" w:hAnsi="Times New Roman"/>
          <w:sz w:val="26"/>
          <w:szCs w:val="26"/>
          <w:lang w:eastAsia="ru-RU"/>
        </w:rPr>
      </w:pPr>
      <w:r w:rsidRPr="003F127D">
        <w:rPr>
          <w:rFonts w:ascii="Times New Roman" w:hAnsi="Times New Roman"/>
          <w:sz w:val="24"/>
          <w:szCs w:val="24"/>
        </w:rPr>
        <w:t>Таблица 1.5. Величина годового оборота представителей бизнеса,</w:t>
      </w:r>
    </w:p>
    <w:p w14:paraId="350A855D" w14:textId="77777777" w:rsidR="003F127D" w:rsidRPr="003F127D" w:rsidRDefault="003F127D" w:rsidP="003F127D">
      <w:pPr>
        <w:spacing w:after="0"/>
        <w:ind w:firstLine="709"/>
        <w:jc w:val="right"/>
        <w:rPr>
          <w:rFonts w:ascii="Times New Roman" w:hAnsi="Times New Roman"/>
        </w:rPr>
      </w:pPr>
      <w:r w:rsidRPr="003F127D">
        <w:rPr>
          <w:rFonts w:ascii="Times New Roman" w:hAnsi="Times New Roman"/>
        </w:rPr>
        <w:t>% от респондентов</w:t>
      </w:r>
    </w:p>
    <w:tbl>
      <w:tblPr>
        <w:tblStyle w:val="-11"/>
        <w:tblW w:w="10314" w:type="dxa"/>
        <w:tblLook w:val="04A0" w:firstRow="1" w:lastRow="0" w:firstColumn="1" w:lastColumn="0" w:noHBand="0" w:noVBand="1"/>
      </w:tblPr>
      <w:tblGrid>
        <w:gridCol w:w="859"/>
        <w:gridCol w:w="6479"/>
        <w:gridCol w:w="1701"/>
        <w:gridCol w:w="1275"/>
      </w:tblGrid>
      <w:tr w:rsidR="003F127D" w14:paraId="45351EBE" w14:textId="77777777" w:rsidTr="003F127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59" w:type="dxa"/>
            <w:shd w:val="clear" w:color="auto" w:fill="auto"/>
            <w:hideMark/>
          </w:tcPr>
          <w:p w14:paraId="6FAB220A" w14:textId="77777777" w:rsidR="003F127D" w:rsidRDefault="003F127D">
            <w:pPr>
              <w:spacing w:after="0" w:line="240" w:lineRule="auto"/>
              <w:ind w:right="34"/>
              <w:jc w:val="center"/>
              <w:rPr>
                <w:rFonts w:ascii="Times New Roman" w:hAnsi="Times New Roman"/>
                <w:sz w:val="24"/>
                <w:szCs w:val="24"/>
              </w:rPr>
            </w:pPr>
            <w:r>
              <w:rPr>
                <w:rFonts w:ascii="Times New Roman" w:hAnsi="Times New Roman"/>
                <w:sz w:val="24"/>
                <w:szCs w:val="24"/>
              </w:rPr>
              <w:t>№</w:t>
            </w:r>
          </w:p>
        </w:tc>
        <w:tc>
          <w:tcPr>
            <w:tcW w:w="6479" w:type="dxa"/>
            <w:shd w:val="clear" w:color="auto" w:fill="auto"/>
            <w:hideMark/>
          </w:tcPr>
          <w:p w14:paraId="1345D0FF" w14:textId="77777777" w:rsidR="003F127D" w:rsidRDefault="003F127D">
            <w:pPr>
              <w:spacing w:after="0" w:line="240" w:lineRule="auto"/>
              <w:ind w:right="3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Величина годового оборота бизнеса</w:t>
            </w:r>
          </w:p>
        </w:tc>
        <w:tc>
          <w:tcPr>
            <w:tcW w:w="1701" w:type="dxa"/>
            <w:shd w:val="clear" w:color="auto" w:fill="auto"/>
            <w:hideMark/>
          </w:tcPr>
          <w:p w14:paraId="786F87BF" w14:textId="77777777" w:rsidR="003F127D" w:rsidRDefault="003F127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2020 год</w:t>
            </w:r>
          </w:p>
        </w:tc>
        <w:tc>
          <w:tcPr>
            <w:tcW w:w="1275" w:type="dxa"/>
            <w:shd w:val="clear" w:color="auto" w:fill="auto"/>
            <w:hideMark/>
          </w:tcPr>
          <w:p w14:paraId="69B7A4AB" w14:textId="77777777" w:rsidR="003F127D" w:rsidRDefault="003F127D">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2021 год</w:t>
            </w:r>
          </w:p>
        </w:tc>
      </w:tr>
      <w:tr w:rsidR="003F127D" w14:paraId="326914CA" w14:textId="77777777" w:rsidTr="003F1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shd w:val="clear" w:color="auto" w:fill="auto"/>
            <w:hideMark/>
          </w:tcPr>
          <w:p w14:paraId="21E94B12" w14:textId="2E3875EC" w:rsidR="003F127D" w:rsidRPr="002021E5" w:rsidRDefault="00AC446D">
            <w:pPr>
              <w:spacing w:after="0" w:line="240" w:lineRule="auto"/>
              <w:jc w:val="center"/>
              <w:rPr>
                <w:rFonts w:ascii="Times New Roman" w:hAnsi="Times New Roman"/>
                <w:bCs w:val="0"/>
                <w:sz w:val="24"/>
                <w:szCs w:val="24"/>
              </w:rPr>
            </w:pPr>
            <w:bookmarkStart w:id="12" w:name="_Hlk91169814"/>
            <w:r w:rsidRPr="002021E5">
              <w:rPr>
                <w:rFonts w:ascii="Times New Roman" w:hAnsi="Times New Roman"/>
                <w:bCs w:val="0"/>
                <w:sz w:val="24"/>
                <w:szCs w:val="24"/>
              </w:rPr>
              <w:t>1</w:t>
            </w:r>
          </w:p>
        </w:tc>
        <w:tc>
          <w:tcPr>
            <w:tcW w:w="6479" w:type="dxa"/>
            <w:shd w:val="clear" w:color="auto" w:fill="auto"/>
            <w:hideMark/>
          </w:tcPr>
          <w:p w14:paraId="0DF1C889" w14:textId="77777777" w:rsidR="003F127D" w:rsidRPr="002021E5" w:rsidRDefault="003F127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021E5">
              <w:rPr>
                <w:rFonts w:ascii="Times New Roman" w:hAnsi="Times New Roman"/>
                <w:b/>
                <w:bCs/>
                <w:sz w:val="24"/>
                <w:szCs w:val="24"/>
              </w:rPr>
              <w:t>До 120 млн. рублей (микропредприятие)</w:t>
            </w:r>
          </w:p>
        </w:tc>
        <w:tc>
          <w:tcPr>
            <w:tcW w:w="1701" w:type="dxa"/>
            <w:shd w:val="clear" w:color="auto" w:fill="auto"/>
            <w:hideMark/>
          </w:tcPr>
          <w:p w14:paraId="0FA6DED4" w14:textId="77777777" w:rsidR="003F127D"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94,3</w:t>
            </w:r>
          </w:p>
        </w:tc>
        <w:tc>
          <w:tcPr>
            <w:tcW w:w="1275" w:type="dxa"/>
            <w:shd w:val="clear" w:color="auto" w:fill="auto"/>
            <w:hideMark/>
          </w:tcPr>
          <w:p w14:paraId="0FBF2131" w14:textId="77777777" w:rsidR="003F127D"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87,9</w:t>
            </w:r>
          </w:p>
        </w:tc>
      </w:tr>
      <w:tr w:rsidR="003F127D" w14:paraId="0CA747FC" w14:textId="77777777" w:rsidTr="003F1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shd w:val="clear" w:color="auto" w:fill="auto"/>
            <w:hideMark/>
          </w:tcPr>
          <w:p w14:paraId="044F67DF" w14:textId="62D9E6DF" w:rsidR="003F127D" w:rsidRPr="002021E5" w:rsidRDefault="00AC446D">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2</w:t>
            </w:r>
          </w:p>
        </w:tc>
        <w:tc>
          <w:tcPr>
            <w:tcW w:w="6479" w:type="dxa"/>
            <w:shd w:val="clear" w:color="auto" w:fill="auto"/>
            <w:hideMark/>
          </w:tcPr>
          <w:p w14:paraId="75508B5C" w14:textId="77777777" w:rsidR="003F127D" w:rsidRDefault="003F127D">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От 120 до 800 млн. рублей (малое предприятие)</w:t>
            </w:r>
          </w:p>
        </w:tc>
        <w:tc>
          <w:tcPr>
            <w:tcW w:w="1701" w:type="dxa"/>
            <w:shd w:val="clear" w:color="auto" w:fill="auto"/>
            <w:hideMark/>
          </w:tcPr>
          <w:p w14:paraId="2DFF2EDA" w14:textId="77777777" w:rsidR="003F127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4,7</w:t>
            </w:r>
          </w:p>
        </w:tc>
        <w:tc>
          <w:tcPr>
            <w:tcW w:w="1275" w:type="dxa"/>
            <w:shd w:val="clear" w:color="auto" w:fill="auto"/>
            <w:hideMark/>
          </w:tcPr>
          <w:p w14:paraId="31B5205C" w14:textId="77777777" w:rsidR="003F127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8,5</w:t>
            </w:r>
          </w:p>
        </w:tc>
      </w:tr>
      <w:tr w:rsidR="003F127D" w14:paraId="754EE523" w14:textId="77777777" w:rsidTr="003F1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shd w:val="clear" w:color="auto" w:fill="auto"/>
            <w:hideMark/>
          </w:tcPr>
          <w:p w14:paraId="08814ADE" w14:textId="72DA5A1E" w:rsidR="003F127D" w:rsidRPr="002021E5" w:rsidRDefault="00AC446D">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3</w:t>
            </w:r>
          </w:p>
        </w:tc>
        <w:tc>
          <w:tcPr>
            <w:tcW w:w="6479" w:type="dxa"/>
            <w:shd w:val="clear" w:color="auto" w:fill="auto"/>
            <w:hideMark/>
          </w:tcPr>
          <w:p w14:paraId="6321E297" w14:textId="77777777" w:rsidR="003F127D" w:rsidRDefault="003F127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От 800 до 2000 млн. рублей (среднее предприятие)</w:t>
            </w:r>
          </w:p>
        </w:tc>
        <w:tc>
          <w:tcPr>
            <w:tcW w:w="1701" w:type="dxa"/>
            <w:shd w:val="clear" w:color="auto" w:fill="auto"/>
            <w:hideMark/>
          </w:tcPr>
          <w:p w14:paraId="25FEA0AF" w14:textId="77777777" w:rsidR="003F127D"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0,6</w:t>
            </w:r>
          </w:p>
        </w:tc>
        <w:tc>
          <w:tcPr>
            <w:tcW w:w="1275" w:type="dxa"/>
            <w:shd w:val="clear" w:color="auto" w:fill="auto"/>
            <w:hideMark/>
          </w:tcPr>
          <w:p w14:paraId="34672DA5" w14:textId="77777777" w:rsidR="003F127D" w:rsidRDefault="003F127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3,1</w:t>
            </w:r>
          </w:p>
        </w:tc>
      </w:tr>
      <w:tr w:rsidR="003F127D" w14:paraId="3AC7CB99" w14:textId="77777777" w:rsidTr="003F1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shd w:val="clear" w:color="auto" w:fill="auto"/>
            <w:hideMark/>
          </w:tcPr>
          <w:p w14:paraId="6EB95384" w14:textId="10201018" w:rsidR="003F127D" w:rsidRPr="002021E5" w:rsidRDefault="00AC446D">
            <w:pPr>
              <w:spacing w:after="0" w:line="240" w:lineRule="auto"/>
              <w:jc w:val="center"/>
              <w:rPr>
                <w:rFonts w:ascii="Times New Roman" w:hAnsi="Times New Roman"/>
                <w:bCs w:val="0"/>
                <w:sz w:val="24"/>
                <w:szCs w:val="24"/>
              </w:rPr>
            </w:pPr>
            <w:r w:rsidRPr="002021E5">
              <w:rPr>
                <w:rFonts w:ascii="Times New Roman" w:hAnsi="Times New Roman"/>
                <w:bCs w:val="0"/>
                <w:sz w:val="24"/>
                <w:szCs w:val="24"/>
              </w:rPr>
              <w:t>4</w:t>
            </w:r>
          </w:p>
        </w:tc>
        <w:tc>
          <w:tcPr>
            <w:tcW w:w="6479" w:type="dxa"/>
            <w:shd w:val="clear" w:color="auto" w:fill="auto"/>
            <w:hideMark/>
          </w:tcPr>
          <w:p w14:paraId="56C5ED0E" w14:textId="77777777" w:rsidR="003F127D" w:rsidRDefault="003F127D">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Более 2000 млн. рублей</w:t>
            </w:r>
          </w:p>
        </w:tc>
        <w:tc>
          <w:tcPr>
            <w:tcW w:w="1701" w:type="dxa"/>
            <w:shd w:val="clear" w:color="auto" w:fill="auto"/>
            <w:hideMark/>
          </w:tcPr>
          <w:p w14:paraId="022426E7" w14:textId="77777777" w:rsidR="003F127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c>
          <w:tcPr>
            <w:tcW w:w="1275" w:type="dxa"/>
            <w:shd w:val="clear" w:color="auto" w:fill="auto"/>
            <w:hideMark/>
          </w:tcPr>
          <w:p w14:paraId="3FF52636" w14:textId="77777777" w:rsidR="003F127D" w:rsidRDefault="003F127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0,5</w:t>
            </w:r>
          </w:p>
        </w:tc>
      </w:tr>
      <w:bookmarkEnd w:id="12"/>
    </w:tbl>
    <w:p w14:paraId="399FDC48" w14:textId="44D294B7" w:rsidR="003E06FB" w:rsidRPr="0041136B" w:rsidRDefault="003E06FB" w:rsidP="003E06FB">
      <w:pPr>
        <w:suppressAutoHyphens/>
        <w:spacing w:after="0" w:line="240" w:lineRule="auto"/>
        <w:ind w:firstLine="709"/>
        <w:jc w:val="both"/>
        <w:rPr>
          <w:rFonts w:ascii="Times New Roman" w:hAnsi="Times New Roman"/>
          <w:sz w:val="28"/>
          <w:szCs w:val="28"/>
          <w:highlight w:val="yellow"/>
        </w:rPr>
      </w:pPr>
    </w:p>
    <w:p w14:paraId="4B2441E7" w14:textId="3CCEE77D" w:rsidR="002D08D9" w:rsidRDefault="002D08D9" w:rsidP="002D08D9">
      <w:pPr>
        <w:suppressAutoHyphens/>
        <w:spacing w:after="0" w:line="240" w:lineRule="auto"/>
        <w:ind w:firstLine="709"/>
        <w:jc w:val="both"/>
        <w:rPr>
          <w:rFonts w:ascii="Times New Roman" w:hAnsi="Times New Roman"/>
          <w:sz w:val="28"/>
          <w:szCs w:val="28"/>
        </w:rPr>
      </w:pPr>
      <w:bookmarkStart w:id="13" w:name="_Hlk93682635"/>
      <w:r w:rsidRPr="002D08D9">
        <w:rPr>
          <w:rFonts w:ascii="Times New Roman" w:hAnsi="Times New Roman"/>
          <w:sz w:val="28"/>
          <w:szCs w:val="28"/>
        </w:rPr>
        <w:t>При определении принадлежности к конкретной сфере экономической деятельности в 2020 году и в 2021 году большая часть относит свой бизнес к реализации сельскохозяйственной продукции</w:t>
      </w:r>
      <w:bookmarkEnd w:id="13"/>
      <w:r w:rsidRPr="002D08D9">
        <w:rPr>
          <w:rFonts w:ascii="Times New Roman" w:hAnsi="Times New Roman"/>
          <w:sz w:val="28"/>
          <w:szCs w:val="28"/>
        </w:rPr>
        <w:t xml:space="preserve"> (33,9% и 15,7%) (таблицы 6</w:t>
      </w:r>
      <w:r w:rsidR="00C14753">
        <w:rPr>
          <w:rFonts w:ascii="Times New Roman" w:hAnsi="Times New Roman"/>
          <w:sz w:val="28"/>
          <w:szCs w:val="28"/>
        </w:rPr>
        <w:t>.1 и 6.2</w:t>
      </w:r>
      <w:r w:rsidRPr="002D08D9">
        <w:rPr>
          <w:rFonts w:ascii="Times New Roman" w:hAnsi="Times New Roman"/>
          <w:sz w:val="28"/>
          <w:szCs w:val="28"/>
        </w:rPr>
        <w:t>).</w:t>
      </w:r>
    </w:p>
    <w:p w14:paraId="06FFCB32" w14:textId="1E2301F3" w:rsidR="002D08D9" w:rsidRPr="00AC446D" w:rsidRDefault="002D08D9" w:rsidP="002D08D9">
      <w:pPr>
        <w:suppressAutoHyphens/>
        <w:spacing w:after="0" w:line="240" w:lineRule="auto"/>
        <w:ind w:firstLine="709"/>
        <w:jc w:val="both"/>
        <w:rPr>
          <w:rFonts w:ascii="Times New Roman" w:hAnsi="Times New Roman"/>
          <w:sz w:val="20"/>
          <w:szCs w:val="20"/>
        </w:rPr>
      </w:pPr>
    </w:p>
    <w:p w14:paraId="0E9BF886" w14:textId="176886E4" w:rsidR="002D08D9" w:rsidRDefault="002D08D9" w:rsidP="002D08D9">
      <w:pPr>
        <w:tabs>
          <w:tab w:val="left" w:pos="12616"/>
        </w:tabs>
        <w:spacing w:after="0" w:line="240" w:lineRule="auto"/>
        <w:ind w:right="-141" w:firstLine="1843"/>
        <w:jc w:val="right"/>
        <w:rPr>
          <w:rFonts w:ascii="Times New Roman" w:eastAsia="Times New Roman" w:hAnsi="Times New Roman"/>
          <w:sz w:val="24"/>
          <w:szCs w:val="24"/>
        </w:rPr>
      </w:pPr>
      <w:r>
        <w:rPr>
          <w:rFonts w:ascii="Times New Roman" w:eastAsia="Times New Roman" w:hAnsi="Times New Roman"/>
          <w:sz w:val="24"/>
          <w:szCs w:val="24"/>
        </w:rPr>
        <w:t>Таблица 6</w:t>
      </w:r>
      <w:r w:rsidR="00C14753">
        <w:rPr>
          <w:rFonts w:ascii="Times New Roman" w:eastAsia="Times New Roman" w:hAnsi="Times New Roman"/>
          <w:sz w:val="24"/>
          <w:szCs w:val="24"/>
        </w:rPr>
        <w:t>.1</w:t>
      </w:r>
      <w:r>
        <w:rPr>
          <w:rFonts w:ascii="Times New Roman" w:eastAsia="Times New Roman" w:hAnsi="Times New Roman"/>
          <w:sz w:val="24"/>
          <w:szCs w:val="24"/>
        </w:rPr>
        <w:t xml:space="preserve">. Сфера экономической деятельности бизнеса </w:t>
      </w:r>
      <w:r w:rsidR="00533D5F">
        <w:rPr>
          <w:rFonts w:ascii="Times New Roman" w:eastAsia="Times New Roman" w:hAnsi="Times New Roman"/>
          <w:sz w:val="24"/>
          <w:szCs w:val="24"/>
        </w:rPr>
        <w:t>(</w:t>
      </w:r>
      <w:r w:rsidRPr="002D08D9">
        <w:rPr>
          <w:rFonts w:ascii="Times New Roman" w:eastAsia="Times New Roman" w:hAnsi="Times New Roman"/>
          <w:b/>
          <w:bCs/>
          <w:sz w:val="24"/>
          <w:szCs w:val="24"/>
        </w:rPr>
        <w:t>2020 год</w:t>
      </w:r>
      <w:r w:rsidR="00533D5F">
        <w:rPr>
          <w:rFonts w:ascii="Times New Roman" w:eastAsia="Times New Roman" w:hAnsi="Times New Roman"/>
          <w:b/>
          <w:bCs/>
          <w:sz w:val="24"/>
          <w:szCs w:val="24"/>
        </w:rPr>
        <w:t>)</w:t>
      </w:r>
    </w:p>
    <w:tbl>
      <w:tblPr>
        <w:tblStyle w:val="-11"/>
        <w:tblW w:w="10434" w:type="dxa"/>
        <w:tblLook w:val="04A0" w:firstRow="1" w:lastRow="0" w:firstColumn="1" w:lastColumn="0" w:noHBand="0" w:noVBand="1"/>
      </w:tblPr>
      <w:tblGrid>
        <w:gridCol w:w="626"/>
        <w:gridCol w:w="7846"/>
        <w:gridCol w:w="1962"/>
      </w:tblGrid>
      <w:tr w:rsidR="002D08D9" w14:paraId="451CC84F" w14:textId="77777777" w:rsidTr="002D08D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26" w:type="dxa"/>
            <w:hideMark/>
          </w:tcPr>
          <w:p w14:paraId="1099EA6C" w14:textId="77777777" w:rsidR="002D08D9" w:rsidRPr="002D08D9" w:rsidRDefault="002D08D9" w:rsidP="002D08D9">
            <w:pPr>
              <w:suppressAutoHyphens/>
              <w:spacing w:after="0" w:line="240" w:lineRule="auto"/>
              <w:rPr>
                <w:rFonts w:ascii="Times New Roman" w:eastAsiaTheme="majorEastAsia" w:hAnsi="Times New Roman"/>
                <w:sz w:val="24"/>
                <w:szCs w:val="24"/>
              </w:rPr>
            </w:pPr>
            <w:r w:rsidRPr="002D08D9">
              <w:rPr>
                <w:rFonts w:ascii="Times New Roman" w:hAnsi="Times New Roman"/>
                <w:sz w:val="24"/>
                <w:szCs w:val="24"/>
              </w:rPr>
              <w:t>№ п/п</w:t>
            </w:r>
          </w:p>
        </w:tc>
        <w:tc>
          <w:tcPr>
            <w:tcW w:w="7846" w:type="dxa"/>
            <w:hideMark/>
          </w:tcPr>
          <w:p w14:paraId="7BC2FE7B" w14:textId="0B831746" w:rsidR="002D08D9" w:rsidRPr="002D08D9" w:rsidRDefault="002D08D9" w:rsidP="002D08D9">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8D9">
              <w:rPr>
                <w:rFonts w:ascii="Times New Roman" w:hAnsi="Times New Roman"/>
                <w:sz w:val="24"/>
                <w:szCs w:val="24"/>
              </w:rPr>
              <w:t>Рынок (сфера) экономической деятельности</w:t>
            </w:r>
          </w:p>
        </w:tc>
        <w:tc>
          <w:tcPr>
            <w:tcW w:w="1962" w:type="dxa"/>
            <w:hideMark/>
          </w:tcPr>
          <w:p w14:paraId="02A9BF4E" w14:textId="77777777" w:rsidR="002D08D9" w:rsidRPr="002D08D9" w:rsidRDefault="002D08D9" w:rsidP="002D08D9">
            <w:pPr>
              <w:tabs>
                <w:tab w:val="center" w:pos="811"/>
              </w:tabs>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2D08D9">
              <w:rPr>
                <w:rFonts w:ascii="Times New Roman" w:hAnsi="Times New Roman"/>
                <w:sz w:val="24"/>
                <w:szCs w:val="24"/>
              </w:rPr>
              <w:t>% от респондентов</w:t>
            </w:r>
          </w:p>
        </w:tc>
      </w:tr>
      <w:tr w:rsidR="002D08D9" w14:paraId="25D21E5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7C3D68A6"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5AE49300"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bCs/>
              </w:rPr>
            </w:pPr>
            <w:r w:rsidRPr="00533D5F">
              <w:rPr>
                <w:rFonts w:ascii="Times New Roman" w:hAnsi="Times New Roman"/>
                <w:b/>
                <w:bCs/>
              </w:rPr>
              <w:t>Рынок реализации сельскохозяйственной продукции</w:t>
            </w:r>
          </w:p>
        </w:tc>
        <w:tc>
          <w:tcPr>
            <w:tcW w:w="1962" w:type="dxa"/>
            <w:shd w:val="clear" w:color="auto" w:fill="auto"/>
            <w:hideMark/>
          </w:tcPr>
          <w:p w14:paraId="0DE85A05"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533D5F">
              <w:rPr>
                <w:rFonts w:ascii="Times New Roman" w:hAnsi="Times New Roman"/>
                <w:b/>
                <w:bCs/>
                <w:sz w:val="24"/>
                <w:szCs w:val="24"/>
              </w:rPr>
              <w:t>33,9</w:t>
            </w:r>
          </w:p>
        </w:tc>
      </w:tr>
      <w:tr w:rsidR="002D08D9" w14:paraId="7C57B09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08E22BF3"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67BCBBED"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услуг розничной торговли лекарственными препаратами, медицинскими изделиями и сопутствующими товарами</w:t>
            </w:r>
          </w:p>
        </w:tc>
        <w:tc>
          <w:tcPr>
            <w:tcW w:w="1962" w:type="dxa"/>
            <w:shd w:val="clear" w:color="auto" w:fill="auto"/>
            <w:hideMark/>
          </w:tcPr>
          <w:p w14:paraId="4E826B35"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13,1</w:t>
            </w:r>
          </w:p>
        </w:tc>
      </w:tr>
      <w:tr w:rsidR="002D08D9" w14:paraId="27456F4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4B1F4124"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0912CE49"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оказания услуг по ремонту автотранспортных средств</w:t>
            </w:r>
          </w:p>
        </w:tc>
        <w:tc>
          <w:tcPr>
            <w:tcW w:w="1962" w:type="dxa"/>
            <w:shd w:val="clear" w:color="auto" w:fill="auto"/>
            <w:hideMark/>
          </w:tcPr>
          <w:p w14:paraId="31806F95"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11,9</w:t>
            </w:r>
          </w:p>
        </w:tc>
      </w:tr>
      <w:tr w:rsidR="002D08D9" w14:paraId="65AFD61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2DCB1A4A"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63BC4965"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легкой промышленности</w:t>
            </w:r>
          </w:p>
        </w:tc>
        <w:tc>
          <w:tcPr>
            <w:tcW w:w="1962" w:type="dxa"/>
            <w:shd w:val="clear" w:color="auto" w:fill="auto"/>
            <w:hideMark/>
          </w:tcPr>
          <w:p w14:paraId="49589097"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7,2</w:t>
            </w:r>
          </w:p>
        </w:tc>
      </w:tr>
      <w:tr w:rsidR="002D08D9" w14:paraId="2E26481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25B4CCAE"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241CFC04"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медицинских услуг</w:t>
            </w:r>
          </w:p>
        </w:tc>
        <w:tc>
          <w:tcPr>
            <w:tcW w:w="1962" w:type="dxa"/>
            <w:shd w:val="clear" w:color="auto" w:fill="auto"/>
            <w:hideMark/>
          </w:tcPr>
          <w:p w14:paraId="06FCDFE7"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6,1</w:t>
            </w:r>
          </w:p>
        </w:tc>
      </w:tr>
      <w:tr w:rsidR="002D08D9" w14:paraId="31A9DFA4"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0DA90D93"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297A8B1C"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ритуальных услуг</w:t>
            </w:r>
          </w:p>
        </w:tc>
        <w:tc>
          <w:tcPr>
            <w:tcW w:w="1962" w:type="dxa"/>
            <w:shd w:val="clear" w:color="auto" w:fill="auto"/>
            <w:hideMark/>
          </w:tcPr>
          <w:p w14:paraId="5D376851"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5,7</w:t>
            </w:r>
          </w:p>
        </w:tc>
      </w:tr>
      <w:tr w:rsidR="002D08D9" w14:paraId="41F4D91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5CF565DA"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4D513CC7"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оказания услуг по перевозке пассажиров автомобильным транспортом по муниципальным маршрутам регулярных перевозок</w:t>
            </w:r>
          </w:p>
        </w:tc>
        <w:tc>
          <w:tcPr>
            <w:tcW w:w="1962" w:type="dxa"/>
            <w:shd w:val="clear" w:color="auto" w:fill="auto"/>
            <w:hideMark/>
          </w:tcPr>
          <w:p w14:paraId="40957D4D"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4,1</w:t>
            </w:r>
          </w:p>
        </w:tc>
      </w:tr>
      <w:tr w:rsidR="002D08D9" w14:paraId="38A12D0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69398406"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5E8AC241"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оказания услуг по перевозке пассажиров и багажа легковым такси на территории Курской области</w:t>
            </w:r>
          </w:p>
        </w:tc>
        <w:tc>
          <w:tcPr>
            <w:tcW w:w="1962" w:type="dxa"/>
            <w:shd w:val="clear" w:color="auto" w:fill="auto"/>
            <w:hideMark/>
          </w:tcPr>
          <w:p w14:paraId="0C4B1CEB"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2,7</w:t>
            </w:r>
          </w:p>
        </w:tc>
      </w:tr>
      <w:tr w:rsidR="002D08D9" w14:paraId="75A24A1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1A492E3A"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047F21E5"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товарной аквакультуры</w:t>
            </w:r>
          </w:p>
        </w:tc>
        <w:tc>
          <w:tcPr>
            <w:tcW w:w="1962" w:type="dxa"/>
            <w:shd w:val="clear" w:color="auto" w:fill="auto"/>
            <w:hideMark/>
          </w:tcPr>
          <w:p w14:paraId="1C43F1DC"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2,2</w:t>
            </w:r>
          </w:p>
        </w:tc>
      </w:tr>
      <w:tr w:rsidR="002D08D9" w14:paraId="370BA2B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6E00D434"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30D9C14F"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обработки древесины и производства изделий из дерева</w:t>
            </w:r>
          </w:p>
        </w:tc>
        <w:tc>
          <w:tcPr>
            <w:tcW w:w="1962" w:type="dxa"/>
            <w:shd w:val="clear" w:color="auto" w:fill="auto"/>
            <w:hideMark/>
          </w:tcPr>
          <w:p w14:paraId="2CD9B543"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2,1</w:t>
            </w:r>
          </w:p>
        </w:tc>
      </w:tr>
      <w:tr w:rsidR="002D08D9" w14:paraId="724FE81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546DCBA6"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color w:val="000000"/>
                <w:sz w:val="22"/>
                <w:szCs w:val="22"/>
              </w:rPr>
            </w:pPr>
          </w:p>
        </w:tc>
        <w:tc>
          <w:tcPr>
            <w:tcW w:w="7846" w:type="dxa"/>
            <w:shd w:val="clear" w:color="auto" w:fill="auto"/>
            <w:hideMark/>
          </w:tcPr>
          <w:p w14:paraId="132A8D9A"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rPr>
            </w:pPr>
            <w:r w:rsidRPr="00533D5F">
              <w:rPr>
                <w:rFonts w:ascii="Times New Roman" w:hAnsi="Times New Roman"/>
                <w:color w:val="000000"/>
              </w:rPr>
              <w:t>Рынок выполнению работ по содержанию и текущему ремонту общего имущества собственников помещений в многоквартирном доме</w:t>
            </w:r>
          </w:p>
        </w:tc>
        <w:tc>
          <w:tcPr>
            <w:tcW w:w="1962" w:type="dxa"/>
            <w:shd w:val="clear" w:color="auto" w:fill="auto"/>
            <w:hideMark/>
          </w:tcPr>
          <w:p w14:paraId="62870ECE"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2,1</w:t>
            </w:r>
          </w:p>
        </w:tc>
      </w:tr>
      <w:tr w:rsidR="002D08D9" w14:paraId="290A20C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7E8708AD"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1D64C4B8"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социальных услуг</w:t>
            </w:r>
          </w:p>
        </w:tc>
        <w:tc>
          <w:tcPr>
            <w:tcW w:w="1962" w:type="dxa"/>
            <w:shd w:val="clear" w:color="auto" w:fill="auto"/>
            <w:hideMark/>
          </w:tcPr>
          <w:p w14:paraId="3DDB81AA"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2,0</w:t>
            </w:r>
          </w:p>
        </w:tc>
      </w:tr>
      <w:tr w:rsidR="002D08D9" w14:paraId="7C4207D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0498AA8C"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6FD36312"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оказания услуг по перевозке пассажиров автомобильным транспортом по межмуниципальным маршрутам регулярных перевозок</w:t>
            </w:r>
          </w:p>
        </w:tc>
        <w:tc>
          <w:tcPr>
            <w:tcW w:w="1962" w:type="dxa"/>
            <w:shd w:val="clear" w:color="auto" w:fill="auto"/>
            <w:hideMark/>
          </w:tcPr>
          <w:p w14:paraId="1B8C9BCF"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1,6</w:t>
            </w:r>
          </w:p>
        </w:tc>
      </w:tr>
      <w:tr w:rsidR="002D08D9" w14:paraId="34B4DCA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0C330944"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1CF7207D"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жилищного строительства</w:t>
            </w:r>
          </w:p>
        </w:tc>
        <w:tc>
          <w:tcPr>
            <w:tcW w:w="1962" w:type="dxa"/>
            <w:shd w:val="clear" w:color="auto" w:fill="auto"/>
            <w:hideMark/>
          </w:tcPr>
          <w:p w14:paraId="4FA62A62"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0,7</w:t>
            </w:r>
          </w:p>
        </w:tc>
      </w:tr>
      <w:tr w:rsidR="002D08D9" w14:paraId="18EA5BD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1982A1FB"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438CD873"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добычи общераспространенных полезных ископаемых на участках недр местного значения</w:t>
            </w:r>
          </w:p>
        </w:tc>
        <w:tc>
          <w:tcPr>
            <w:tcW w:w="1962" w:type="dxa"/>
            <w:shd w:val="clear" w:color="auto" w:fill="auto"/>
            <w:hideMark/>
          </w:tcPr>
          <w:p w14:paraId="0D588B72"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0,7</w:t>
            </w:r>
          </w:p>
        </w:tc>
      </w:tr>
      <w:tr w:rsidR="002D08D9" w14:paraId="6C2863D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71D16519"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092059CF"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производства бетона</w:t>
            </w:r>
          </w:p>
        </w:tc>
        <w:tc>
          <w:tcPr>
            <w:tcW w:w="1962" w:type="dxa"/>
            <w:shd w:val="clear" w:color="auto" w:fill="auto"/>
            <w:hideMark/>
          </w:tcPr>
          <w:p w14:paraId="39221911"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0,6</w:t>
            </w:r>
          </w:p>
        </w:tc>
      </w:tr>
      <w:tr w:rsidR="002D08D9" w14:paraId="6781CDD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648BE216"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656D46DF"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услуг по сбору и транспортированию твердых коммунальных отходов</w:t>
            </w:r>
          </w:p>
        </w:tc>
        <w:tc>
          <w:tcPr>
            <w:tcW w:w="1962" w:type="dxa"/>
            <w:shd w:val="clear" w:color="auto" w:fill="auto"/>
            <w:hideMark/>
          </w:tcPr>
          <w:p w14:paraId="2C44D3E5"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0,5</w:t>
            </w:r>
          </w:p>
        </w:tc>
      </w:tr>
      <w:tr w:rsidR="002D08D9" w14:paraId="6EA5C26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79C255D1"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2F633347"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теплоснабжения (производство тепловой энергии)</w:t>
            </w:r>
          </w:p>
        </w:tc>
        <w:tc>
          <w:tcPr>
            <w:tcW w:w="1962" w:type="dxa"/>
            <w:shd w:val="clear" w:color="auto" w:fill="auto"/>
            <w:hideMark/>
          </w:tcPr>
          <w:p w14:paraId="0BB30A7B"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0,4</w:t>
            </w:r>
          </w:p>
        </w:tc>
      </w:tr>
      <w:tr w:rsidR="002D08D9" w14:paraId="6F09039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68210D8A"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571152A7"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Сфера наружной рекламы</w:t>
            </w:r>
          </w:p>
        </w:tc>
        <w:tc>
          <w:tcPr>
            <w:tcW w:w="1962" w:type="dxa"/>
            <w:shd w:val="clear" w:color="auto" w:fill="auto"/>
            <w:hideMark/>
          </w:tcPr>
          <w:p w14:paraId="4E9CC39B"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0,4</w:t>
            </w:r>
          </w:p>
        </w:tc>
      </w:tr>
      <w:tr w:rsidR="002D08D9" w14:paraId="55CAD50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47DAF851"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36751411"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услуг детского отдыха и оздоровления</w:t>
            </w:r>
          </w:p>
        </w:tc>
        <w:tc>
          <w:tcPr>
            <w:tcW w:w="1962" w:type="dxa"/>
            <w:shd w:val="clear" w:color="auto" w:fill="auto"/>
            <w:hideMark/>
          </w:tcPr>
          <w:p w14:paraId="448FA572"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0,3</w:t>
            </w:r>
          </w:p>
        </w:tc>
      </w:tr>
      <w:tr w:rsidR="002D08D9" w14:paraId="2991599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615AC2AF"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71EB914F"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1962" w:type="dxa"/>
            <w:shd w:val="clear" w:color="auto" w:fill="auto"/>
            <w:hideMark/>
          </w:tcPr>
          <w:p w14:paraId="75326674"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0,3</w:t>
            </w:r>
          </w:p>
        </w:tc>
      </w:tr>
      <w:tr w:rsidR="002D08D9" w14:paraId="2F90FEA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4825D908"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6F03DB13"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строительства объектов капитального строительства, за исключением жилищного и дорожного строительства</w:t>
            </w:r>
          </w:p>
        </w:tc>
        <w:tc>
          <w:tcPr>
            <w:tcW w:w="1962" w:type="dxa"/>
            <w:shd w:val="clear" w:color="auto" w:fill="auto"/>
            <w:hideMark/>
          </w:tcPr>
          <w:p w14:paraId="01F85993"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0,3</w:t>
            </w:r>
          </w:p>
        </w:tc>
      </w:tr>
      <w:tr w:rsidR="002D08D9" w14:paraId="21B54A0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6885DA28"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720F15AF"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кадастровых и землеустроительных работ</w:t>
            </w:r>
          </w:p>
        </w:tc>
        <w:tc>
          <w:tcPr>
            <w:tcW w:w="1962" w:type="dxa"/>
            <w:shd w:val="clear" w:color="auto" w:fill="auto"/>
            <w:hideMark/>
          </w:tcPr>
          <w:p w14:paraId="47BFBCA8"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0,2</w:t>
            </w:r>
          </w:p>
        </w:tc>
      </w:tr>
      <w:tr w:rsidR="002D08D9" w14:paraId="3EF16A3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42E5D5F2"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064D71DF"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племенного животноводства</w:t>
            </w:r>
          </w:p>
        </w:tc>
        <w:tc>
          <w:tcPr>
            <w:tcW w:w="1962" w:type="dxa"/>
            <w:shd w:val="clear" w:color="auto" w:fill="auto"/>
            <w:hideMark/>
          </w:tcPr>
          <w:p w14:paraId="64161A07"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0,2</w:t>
            </w:r>
          </w:p>
        </w:tc>
      </w:tr>
      <w:tr w:rsidR="002D08D9" w14:paraId="34B51E8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4E849A7E"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5027BDCC"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семеноводства</w:t>
            </w:r>
          </w:p>
        </w:tc>
        <w:tc>
          <w:tcPr>
            <w:tcW w:w="1962" w:type="dxa"/>
            <w:shd w:val="clear" w:color="auto" w:fill="auto"/>
            <w:hideMark/>
          </w:tcPr>
          <w:p w14:paraId="1FA915C6"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0,2</w:t>
            </w:r>
          </w:p>
        </w:tc>
      </w:tr>
      <w:tr w:rsidR="002D08D9" w14:paraId="64D5ADF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2360F377"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5968EE93"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нефтепродуктов</w:t>
            </w:r>
          </w:p>
        </w:tc>
        <w:tc>
          <w:tcPr>
            <w:tcW w:w="1962" w:type="dxa"/>
            <w:shd w:val="clear" w:color="auto" w:fill="auto"/>
            <w:hideMark/>
          </w:tcPr>
          <w:p w14:paraId="29956F25"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0,2</w:t>
            </w:r>
          </w:p>
        </w:tc>
      </w:tr>
      <w:tr w:rsidR="002D08D9" w14:paraId="4A43806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747EC5AC"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3E72507E"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выполнения работ по благоустройству городской среды</w:t>
            </w:r>
          </w:p>
        </w:tc>
        <w:tc>
          <w:tcPr>
            <w:tcW w:w="1962" w:type="dxa"/>
            <w:shd w:val="clear" w:color="auto" w:fill="auto"/>
            <w:hideMark/>
          </w:tcPr>
          <w:p w14:paraId="4286D91A"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0,1</w:t>
            </w:r>
          </w:p>
        </w:tc>
      </w:tr>
      <w:tr w:rsidR="002D08D9" w14:paraId="1B4ACC9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1AA2C877"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71F14229"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купли-продажи электрической энергии (мощности) на розничном рынке электрической энергии (мощности)</w:t>
            </w:r>
          </w:p>
        </w:tc>
        <w:tc>
          <w:tcPr>
            <w:tcW w:w="1962" w:type="dxa"/>
            <w:shd w:val="clear" w:color="auto" w:fill="auto"/>
            <w:hideMark/>
          </w:tcPr>
          <w:p w14:paraId="4F84234B"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0,1</w:t>
            </w:r>
          </w:p>
        </w:tc>
      </w:tr>
      <w:tr w:rsidR="002D08D9" w14:paraId="5A80954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1F977641"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10A05456"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переработки водных биоресурсов</w:t>
            </w:r>
          </w:p>
        </w:tc>
        <w:tc>
          <w:tcPr>
            <w:tcW w:w="1962" w:type="dxa"/>
            <w:shd w:val="clear" w:color="auto" w:fill="auto"/>
            <w:hideMark/>
          </w:tcPr>
          <w:p w14:paraId="71D02DF9"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0,1</w:t>
            </w:r>
          </w:p>
        </w:tc>
      </w:tr>
      <w:tr w:rsidR="002D08D9" w14:paraId="21A94C8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11EBAD52"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1964E52E"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услуг среднего профессионального образования</w:t>
            </w:r>
          </w:p>
        </w:tc>
        <w:tc>
          <w:tcPr>
            <w:tcW w:w="1962" w:type="dxa"/>
            <w:shd w:val="clear" w:color="auto" w:fill="auto"/>
            <w:hideMark/>
          </w:tcPr>
          <w:p w14:paraId="4EB8C6A3"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0,0</w:t>
            </w:r>
          </w:p>
        </w:tc>
      </w:tr>
      <w:tr w:rsidR="002D08D9" w14:paraId="433E535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76E8E347"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5F6402A4"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психолого-педагогического сопровождения детей с ограниченными возможностями здоровья</w:t>
            </w:r>
          </w:p>
        </w:tc>
        <w:tc>
          <w:tcPr>
            <w:tcW w:w="1962" w:type="dxa"/>
            <w:shd w:val="clear" w:color="auto" w:fill="auto"/>
            <w:hideMark/>
          </w:tcPr>
          <w:p w14:paraId="1AC6447E"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0,0</w:t>
            </w:r>
          </w:p>
        </w:tc>
      </w:tr>
      <w:tr w:rsidR="002D08D9" w14:paraId="5C786EC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4910FC76"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2BB2275D"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поставки сжиженного газа в баллонах</w:t>
            </w:r>
          </w:p>
        </w:tc>
        <w:tc>
          <w:tcPr>
            <w:tcW w:w="1962" w:type="dxa"/>
            <w:shd w:val="clear" w:color="auto" w:fill="auto"/>
            <w:hideMark/>
          </w:tcPr>
          <w:p w14:paraId="6C9CF539"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0,0</w:t>
            </w:r>
          </w:p>
        </w:tc>
      </w:tr>
      <w:tr w:rsidR="002D08D9" w14:paraId="5CDAA4C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133E0DC7"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4EA34417" w14:textId="77777777" w:rsidR="002D08D9" w:rsidRPr="00533D5F"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533D5F">
              <w:rPr>
                <w:rFonts w:ascii="Times New Roman" w:hAnsi="Times New Roman"/>
              </w:rPr>
              <w:t>Рынок архитектурно-строительного проектирования</w:t>
            </w:r>
          </w:p>
        </w:tc>
        <w:tc>
          <w:tcPr>
            <w:tcW w:w="1962" w:type="dxa"/>
            <w:shd w:val="clear" w:color="auto" w:fill="auto"/>
            <w:hideMark/>
          </w:tcPr>
          <w:p w14:paraId="6877F40E" w14:textId="77777777" w:rsidR="002D08D9" w:rsidRPr="00533D5F"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0,0</w:t>
            </w:r>
          </w:p>
        </w:tc>
      </w:tr>
      <w:tr w:rsidR="002D08D9" w14:paraId="37DE847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6" w:type="dxa"/>
            <w:shd w:val="clear" w:color="auto" w:fill="auto"/>
          </w:tcPr>
          <w:p w14:paraId="4AF09BD8" w14:textId="77777777" w:rsidR="002D08D9" w:rsidRPr="00533D5F" w:rsidRDefault="002D08D9" w:rsidP="002D08D9">
            <w:pPr>
              <w:pStyle w:val="aff2"/>
              <w:widowControl/>
              <w:numPr>
                <w:ilvl w:val="0"/>
                <w:numId w:val="21"/>
              </w:numPr>
              <w:autoSpaceDE/>
              <w:ind w:left="0" w:firstLine="0"/>
              <w:contextualSpacing/>
              <w:jc w:val="left"/>
              <w:rPr>
                <w:rFonts w:ascii="Times New Roman" w:eastAsiaTheme="majorEastAsia" w:hAnsi="Times New Roman" w:cs="Times New Roman"/>
                <w:b w:val="0"/>
                <w:sz w:val="22"/>
                <w:szCs w:val="22"/>
              </w:rPr>
            </w:pPr>
          </w:p>
        </w:tc>
        <w:tc>
          <w:tcPr>
            <w:tcW w:w="7846" w:type="dxa"/>
            <w:shd w:val="clear" w:color="auto" w:fill="auto"/>
            <w:hideMark/>
          </w:tcPr>
          <w:p w14:paraId="0B978BBB" w14:textId="77777777" w:rsidR="002D08D9" w:rsidRPr="00533D5F"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533D5F">
              <w:rPr>
                <w:rFonts w:ascii="Times New Roman" w:hAnsi="Times New Roman"/>
              </w:rPr>
              <w:t>Рынок производства кирпича</w:t>
            </w:r>
          </w:p>
        </w:tc>
        <w:tc>
          <w:tcPr>
            <w:tcW w:w="1962" w:type="dxa"/>
            <w:shd w:val="clear" w:color="auto" w:fill="auto"/>
            <w:hideMark/>
          </w:tcPr>
          <w:p w14:paraId="4FD84BBD" w14:textId="77777777" w:rsidR="002D08D9" w:rsidRPr="00533D5F"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0,0</w:t>
            </w:r>
          </w:p>
        </w:tc>
      </w:tr>
    </w:tbl>
    <w:p w14:paraId="6E8C141B" w14:textId="77777777" w:rsidR="002D08D9" w:rsidRDefault="002D08D9" w:rsidP="002D08D9">
      <w:pPr>
        <w:tabs>
          <w:tab w:val="left" w:pos="12616"/>
        </w:tabs>
        <w:spacing w:after="0" w:line="240" w:lineRule="auto"/>
        <w:ind w:right="142" w:firstLine="1843"/>
        <w:jc w:val="right"/>
        <w:rPr>
          <w:rFonts w:ascii="Times New Roman" w:eastAsia="Times New Roman" w:hAnsi="Times New Roman"/>
          <w:sz w:val="24"/>
          <w:szCs w:val="24"/>
        </w:rPr>
      </w:pPr>
    </w:p>
    <w:p w14:paraId="0EEC31F8" w14:textId="0F9C5DD9" w:rsidR="002D08D9" w:rsidRDefault="002D08D9" w:rsidP="002D08D9">
      <w:pPr>
        <w:tabs>
          <w:tab w:val="left" w:pos="12616"/>
          <w:tab w:val="left" w:pos="14034"/>
        </w:tabs>
        <w:spacing w:after="0" w:line="240" w:lineRule="auto"/>
        <w:ind w:right="-141" w:firstLine="1843"/>
        <w:jc w:val="right"/>
        <w:rPr>
          <w:rFonts w:ascii="Times New Roman" w:eastAsia="Times New Roman" w:hAnsi="Times New Roman"/>
          <w:b/>
          <w:bCs/>
          <w:sz w:val="24"/>
          <w:szCs w:val="24"/>
        </w:rPr>
      </w:pPr>
      <w:r>
        <w:rPr>
          <w:rFonts w:ascii="Times New Roman" w:eastAsia="Times New Roman" w:hAnsi="Times New Roman"/>
          <w:sz w:val="24"/>
          <w:szCs w:val="24"/>
        </w:rPr>
        <w:t>Таблица 6.</w:t>
      </w:r>
      <w:r w:rsidR="00C14753">
        <w:rPr>
          <w:rFonts w:ascii="Times New Roman" w:eastAsia="Times New Roman" w:hAnsi="Times New Roman"/>
          <w:sz w:val="24"/>
          <w:szCs w:val="24"/>
        </w:rPr>
        <w:t>2.</w:t>
      </w:r>
      <w:r>
        <w:rPr>
          <w:rFonts w:ascii="Times New Roman" w:eastAsia="Times New Roman" w:hAnsi="Times New Roman"/>
          <w:sz w:val="24"/>
          <w:szCs w:val="24"/>
        </w:rPr>
        <w:t xml:space="preserve"> Сфера экономической деятельности бизнеса </w:t>
      </w:r>
      <w:r w:rsidR="00533D5F">
        <w:rPr>
          <w:rFonts w:ascii="Times New Roman" w:eastAsia="Times New Roman" w:hAnsi="Times New Roman"/>
          <w:sz w:val="24"/>
          <w:szCs w:val="24"/>
        </w:rPr>
        <w:t>(</w:t>
      </w:r>
      <w:r w:rsidRPr="002D08D9">
        <w:rPr>
          <w:rFonts w:ascii="Times New Roman" w:eastAsia="Times New Roman" w:hAnsi="Times New Roman"/>
          <w:b/>
          <w:bCs/>
          <w:sz w:val="24"/>
          <w:szCs w:val="24"/>
        </w:rPr>
        <w:t>2021 год</w:t>
      </w:r>
      <w:r w:rsidR="00533D5F">
        <w:rPr>
          <w:rFonts w:ascii="Times New Roman" w:eastAsia="Times New Roman" w:hAnsi="Times New Roman"/>
          <w:b/>
          <w:bCs/>
          <w:sz w:val="24"/>
          <w:szCs w:val="24"/>
        </w:rPr>
        <w:t>)</w:t>
      </w:r>
    </w:p>
    <w:tbl>
      <w:tblPr>
        <w:tblStyle w:val="-11"/>
        <w:tblW w:w="10456" w:type="dxa"/>
        <w:tblLook w:val="04A0" w:firstRow="1" w:lastRow="0" w:firstColumn="1" w:lastColumn="0" w:noHBand="0" w:noVBand="1"/>
      </w:tblPr>
      <w:tblGrid>
        <w:gridCol w:w="560"/>
        <w:gridCol w:w="7912"/>
        <w:gridCol w:w="1984"/>
      </w:tblGrid>
      <w:tr w:rsidR="002D08D9" w14:paraId="51FA1B96" w14:textId="77777777" w:rsidTr="00533D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0" w:type="dxa"/>
            <w:hideMark/>
          </w:tcPr>
          <w:p w14:paraId="1645A8C6" w14:textId="77777777" w:rsidR="002D08D9" w:rsidRDefault="002D08D9" w:rsidP="002D08D9">
            <w:pPr>
              <w:suppressAutoHyphens/>
              <w:spacing w:after="0" w:line="240" w:lineRule="auto"/>
              <w:rPr>
                <w:rFonts w:ascii="Times New Roman" w:eastAsiaTheme="majorEastAsia" w:hAnsi="Times New Roman"/>
                <w:sz w:val="24"/>
                <w:szCs w:val="24"/>
              </w:rPr>
            </w:pPr>
            <w:r>
              <w:rPr>
                <w:rFonts w:ascii="Times New Roman" w:hAnsi="Times New Roman"/>
                <w:sz w:val="24"/>
                <w:szCs w:val="24"/>
              </w:rPr>
              <w:t>№ п/п</w:t>
            </w:r>
          </w:p>
        </w:tc>
        <w:tc>
          <w:tcPr>
            <w:tcW w:w="7912" w:type="dxa"/>
            <w:hideMark/>
          </w:tcPr>
          <w:p w14:paraId="096877D2" w14:textId="6B571E15" w:rsidR="002D08D9" w:rsidRDefault="002D08D9" w:rsidP="002D08D9">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8D9">
              <w:rPr>
                <w:rFonts w:ascii="Times New Roman" w:hAnsi="Times New Roman"/>
                <w:sz w:val="24"/>
                <w:szCs w:val="24"/>
              </w:rPr>
              <w:t>Рынок (сфера) экономической деятельности</w:t>
            </w:r>
          </w:p>
        </w:tc>
        <w:tc>
          <w:tcPr>
            <w:tcW w:w="1984" w:type="dxa"/>
            <w:hideMark/>
          </w:tcPr>
          <w:p w14:paraId="07C95622" w14:textId="77777777" w:rsidR="002D08D9" w:rsidRDefault="002D08D9" w:rsidP="002D08D9">
            <w:pPr>
              <w:tabs>
                <w:tab w:val="center" w:pos="811"/>
              </w:tabs>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 от респондентов</w:t>
            </w:r>
          </w:p>
        </w:tc>
      </w:tr>
      <w:tr w:rsidR="002D08D9" w:rsidRPr="00CF187A" w14:paraId="4ED21A3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3011D0B"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5CC3D06A"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bCs/>
              </w:rPr>
            </w:pPr>
            <w:r w:rsidRPr="00F6088E">
              <w:rPr>
                <w:rFonts w:ascii="Times New Roman" w:hAnsi="Times New Roman"/>
                <w:b/>
                <w:bCs/>
              </w:rPr>
              <w:t>Рынок реализации сельскохозяйственной продукции</w:t>
            </w:r>
          </w:p>
        </w:tc>
        <w:tc>
          <w:tcPr>
            <w:tcW w:w="1984" w:type="dxa"/>
            <w:shd w:val="clear" w:color="auto" w:fill="auto"/>
            <w:hideMark/>
          </w:tcPr>
          <w:p w14:paraId="5F1F4CCC"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F6088E">
              <w:rPr>
                <w:rFonts w:ascii="Times New Roman" w:hAnsi="Times New Roman"/>
                <w:b/>
                <w:bCs/>
                <w:sz w:val="24"/>
                <w:szCs w:val="24"/>
              </w:rPr>
              <w:t>15,7</w:t>
            </w:r>
          </w:p>
        </w:tc>
      </w:tr>
      <w:tr w:rsidR="002D08D9" w:rsidRPr="00CF187A" w14:paraId="0C2FB6F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6D452764"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11051EFE"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оказания услуг по ремонту автотранспортных средств</w:t>
            </w:r>
          </w:p>
        </w:tc>
        <w:tc>
          <w:tcPr>
            <w:tcW w:w="1984" w:type="dxa"/>
            <w:shd w:val="clear" w:color="auto" w:fill="auto"/>
            <w:hideMark/>
          </w:tcPr>
          <w:p w14:paraId="0C82ACE6"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13,4</w:t>
            </w:r>
          </w:p>
        </w:tc>
      </w:tr>
      <w:tr w:rsidR="002D08D9" w:rsidRPr="00CF187A" w14:paraId="684315D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D8BF409"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1D1DB4DE"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ритуальных услуг</w:t>
            </w:r>
          </w:p>
        </w:tc>
        <w:tc>
          <w:tcPr>
            <w:tcW w:w="1984" w:type="dxa"/>
            <w:shd w:val="clear" w:color="auto" w:fill="auto"/>
            <w:hideMark/>
          </w:tcPr>
          <w:p w14:paraId="17B079F3"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10,1</w:t>
            </w:r>
          </w:p>
        </w:tc>
      </w:tr>
      <w:tr w:rsidR="002D08D9" w:rsidRPr="00CF187A" w14:paraId="1C0A832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0A9227B"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239CB8EE"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услуг розничной торговли лекарственными препаратами, медицинскими изделиями и сопутствующими товарами</w:t>
            </w:r>
          </w:p>
        </w:tc>
        <w:tc>
          <w:tcPr>
            <w:tcW w:w="1984" w:type="dxa"/>
            <w:shd w:val="clear" w:color="auto" w:fill="auto"/>
            <w:hideMark/>
          </w:tcPr>
          <w:p w14:paraId="4E6F39D5"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9,8</w:t>
            </w:r>
          </w:p>
        </w:tc>
      </w:tr>
      <w:tr w:rsidR="002D08D9" w:rsidRPr="00CF187A" w14:paraId="75499DC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66954DD"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color w:val="000000"/>
                <w:sz w:val="22"/>
                <w:szCs w:val="22"/>
              </w:rPr>
            </w:pPr>
          </w:p>
        </w:tc>
        <w:tc>
          <w:tcPr>
            <w:tcW w:w="7912" w:type="dxa"/>
            <w:shd w:val="clear" w:color="auto" w:fill="auto"/>
            <w:hideMark/>
          </w:tcPr>
          <w:p w14:paraId="41E989E9"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оказания услуг по перевозке пассажиров и багажа легковым такси на территории Курской области</w:t>
            </w:r>
          </w:p>
        </w:tc>
        <w:tc>
          <w:tcPr>
            <w:tcW w:w="1984" w:type="dxa"/>
            <w:shd w:val="clear" w:color="auto" w:fill="auto"/>
            <w:hideMark/>
          </w:tcPr>
          <w:p w14:paraId="375C9194"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4,4</w:t>
            </w:r>
          </w:p>
        </w:tc>
      </w:tr>
      <w:tr w:rsidR="002D08D9" w:rsidRPr="00CF187A" w14:paraId="7AB0F09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435B76D"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3BCAA0FF"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легкой промышленности</w:t>
            </w:r>
          </w:p>
        </w:tc>
        <w:tc>
          <w:tcPr>
            <w:tcW w:w="1984" w:type="dxa"/>
            <w:shd w:val="clear" w:color="auto" w:fill="auto"/>
            <w:hideMark/>
          </w:tcPr>
          <w:p w14:paraId="678F2CA7"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4,4</w:t>
            </w:r>
          </w:p>
        </w:tc>
      </w:tr>
      <w:tr w:rsidR="002D08D9" w:rsidRPr="00CF187A" w14:paraId="41A1CD6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10A963D"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3E3283CB"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услуг детского отдыха и оздоровления</w:t>
            </w:r>
          </w:p>
        </w:tc>
        <w:tc>
          <w:tcPr>
            <w:tcW w:w="1984" w:type="dxa"/>
            <w:shd w:val="clear" w:color="auto" w:fill="auto"/>
            <w:hideMark/>
          </w:tcPr>
          <w:p w14:paraId="32F6D04C"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3,3</w:t>
            </w:r>
          </w:p>
        </w:tc>
      </w:tr>
      <w:tr w:rsidR="002D08D9" w:rsidRPr="00CF187A" w14:paraId="7855774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750A693"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6C135946"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медицинских услуг</w:t>
            </w:r>
          </w:p>
        </w:tc>
        <w:tc>
          <w:tcPr>
            <w:tcW w:w="1984" w:type="dxa"/>
            <w:shd w:val="clear" w:color="auto" w:fill="auto"/>
            <w:hideMark/>
          </w:tcPr>
          <w:p w14:paraId="3D54C6A5"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3,2</w:t>
            </w:r>
          </w:p>
        </w:tc>
      </w:tr>
      <w:tr w:rsidR="002D08D9" w:rsidRPr="00CF187A" w14:paraId="5EF1DE1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1CE3970"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5F7E325C"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социальных услуг</w:t>
            </w:r>
          </w:p>
        </w:tc>
        <w:tc>
          <w:tcPr>
            <w:tcW w:w="1984" w:type="dxa"/>
            <w:shd w:val="clear" w:color="auto" w:fill="auto"/>
            <w:hideMark/>
          </w:tcPr>
          <w:p w14:paraId="075EE7DE"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2,2</w:t>
            </w:r>
          </w:p>
        </w:tc>
      </w:tr>
      <w:tr w:rsidR="002D08D9" w:rsidRPr="00CF187A" w14:paraId="2E1DFDD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FE27CF5"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2EE0CA53"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оказания услуг по перевозке пассажиров автомобильным транспортом по муниципальным маршрутам регулярных перевозок</w:t>
            </w:r>
          </w:p>
        </w:tc>
        <w:tc>
          <w:tcPr>
            <w:tcW w:w="1984" w:type="dxa"/>
            <w:shd w:val="clear" w:color="auto" w:fill="auto"/>
            <w:hideMark/>
          </w:tcPr>
          <w:p w14:paraId="00BEADCB"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2,1</w:t>
            </w:r>
          </w:p>
        </w:tc>
      </w:tr>
      <w:tr w:rsidR="002D08D9" w:rsidRPr="00CF187A" w14:paraId="61A10B3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FA00AAE"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49C697EE"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выполнения работ по благоустройству городской среды</w:t>
            </w:r>
          </w:p>
        </w:tc>
        <w:tc>
          <w:tcPr>
            <w:tcW w:w="1984" w:type="dxa"/>
            <w:shd w:val="clear" w:color="auto" w:fill="auto"/>
            <w:hideMark/>
          </w:tcPr>
          <w:p w14:paraId="62BF5808"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1,9</w:t>
            </w:r>
          </w:p>
        </w:tc>
      </w:tr>
      <w:tr w:rsidR="002D08D9" w:rsidRPr="00CF187A" w14:paraId="371D413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A3719EF"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2EEADC70"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кадастровых и землеустроительных работ</w:t>
            </w:r>
          </w:p>
        </w:tc>
        <w:tc>
          <w:tcPr>
            <w:tcW w:w="1984" w:type="dxa"/>
            <w:shd w:val="clear" w:color="auto" w:fill="auto"/>
            <w:hideMark/>
          </w:tcPr>
          <w:p w14:paraId="03177CD9"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1,9</w:t>
            </w:r>
          </w:p>
        </w:tc>
      </w:tr>
      <w:tr w:rsidR="002D08D9" w:rsidRPr="00CF187A" w14:paraId="2DC63A5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85C81AC"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0FE7A364"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семеноводства</w:t>
            </w:r>
          </w:p>
        </w:tc>
        <w:tc>
          <w:tcPr>
            <w:tcW w:w="1984" w:type="dxa"/>
            <w:shd w:val="clear" w:color="auto" w:fill="auto"/>
            <w:hideMark/>
          </w:tcPr>
          <w:p w14:paraId="4473E934"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1,7</w:t>
            </w:r>
          </w:p>
        </w:tc>
      </w:tr>
      <w:tr w:rsidR="002D08D9" w:rsidRPr="00CF187A" w14:paraId="1BEC139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6FDB686"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6E50021A"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услуг по сбору и транспортированию твердых коммунальных отходов</w:t>
            </w:r>
          </w:p>
        </w:tc>
        <w:tc>
          <w:tcPr>
            <w:tcW w:w="1984" w:type="dxa"/>
            <w:shd w:val="clear" w:color="auto" w:fill="auto"/>
            <w:hideMark/>
          </w:tcPr>
          <w:p w14:paraId="0E6D8DF8"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1,5</w:t>
            </w:r>
          </w:p>
        </w:tc>
      </w:tr>
      <w:tr w:rsidR="002D08D9" w:rsidRPr="00CF187A" w14:paraId="05BFBBC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B3A1706"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0E921A59"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обработки древесины и производства изделий из дерева</w:t>
            </w:r>
          </w:p>
        </w:tc>
        <w:tc>
          <w:tcPr>
            <w:tcW w:w="1984" w:type="dxa"/>
            <w:shd w:val="clear" w:color="auto" w:fill="auto"/>
            <w:hideMark/>
          </w:tcPr>
          <w:p w14:paraId="160981A8"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1,1</w:t>
            </w:r>
          </w:p>
        </w:tc>
      </w:tr>
      <w:tr w:rsidR="002D08D9" w:rsidRPr="00CF187A" w14:paraId="7FE9FA6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793D8E0"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6DF3CE75"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Сфера наружной рекламы</w:t>
            </w:r>
          </w:p>
        </w:tc>
        <w:tc>
          <w:tcPr>
            <w:tcW w:w="1984" w:type="dxa"/>
            <w:shd w:val="clear" w:color="auto" w:fill="auto"/>
            <w:hideMark/>
          </w:tcPr>
          <w:p w14:paraId="3D444A7A"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1,1</w:t>
            </w:r>
          </w:p>
        </w:tc>
      </w:tr>
      <w:tr w:rsidR="002D08D9" w:rsidRPr="00CF187A" w14:paraId="4A00D55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E38BB61"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71795047"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производства бетона</w:t>
            </w:r>
          </w:p>
        </w:tc>
        <w:tc>
          <w:tcPr>
            <w:tcW w:w="1984" w:type="dxa"/>
            <w:shd w:val="clear" w:color="auto" w:fill="auto"/>
            <w:hideMark/>
          </w:tcPr>
          <w:p w14:paraId="56099E0A"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1,0</w:t>
            </w:r>
          </w:p>
        </w:tc>
      </w:tr>
      <w:tr w:rsidR="002D08D9" w:rsidRPr="00CF187A" w14:paraId="78A53844"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E8C64B4"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4B003850"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теплоснабжения (производство тепловой энергии)</w:t>
            </w:r>
          </w:p>
        </w:tc>
        <w:tc>
          <w:tcPr>
            <w:tcW w:w="1984" w:type="dxa"/>
            <w:shd w:val="clear" w:color="auto" w:fill="auto"/>
            <w:hideMark/>
          </w:tcPr>
          <w:p w14:paraId="627D369E"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0,8</w:t>
            </w:r>
          </w:p>
        </w:tc>
      </w:tr>
      <w:tr w:rsidR="002D08D9" w14:paraId="22DBD01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56C85FB"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5F5CE2FF"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оказания услуг по перевозке пассажиров автомобильным транспортом по межмуниципальным маршрутам регулярных перевозок</w:t>
            </w:r>
          </w:p>
        </w:tc>
        <w:tc>
          <w:tcPr>
            <w:tcW w:w="1984" w:type="dxa"/>
            <w:shd w:val="clear" w:color="auto" w:fill="auto"/>
            <w:hideMark/>
          </w:tcPr>
          <w:p w14:paraId="097D315F"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0,8</w:t>
            </w:r>
          </w:p>
        </w:tc>
      </w:tr>
      <w:tr w:rsidR="002D08D9" w:rsidRPr="00CF187A" w14:paraId="6F19EB5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65CB069A"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38C932A3"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жилищного строительства</w:t>
            </w:r>
          </w:p>
        </w:tc>
        <w:tc>
          <w:tcPr>
            <w:tcW w:w="1984" w:type="dxa"/>
            <w:shd w:val="clear" w:color="auto" w:fill="auto"/>
            <w:hideMark/>
          </w:tcPr>
          <w:p w14:paraId="19A87840"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0,6</w:t>
            </w:r>
          </w:p>
        </w:tc>
      </w:tr>
      <w:tr w:rsidR="002D08D9" w:rsidRPr="00CF187A" w14:paraId="4B7667E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0665C5E" w14:textId="77777777" w:rsidR="002D08D9" w:rsidRPr="00F6088E" w:rsidRDefault="002D08D9" w:rsidP="002D08D9">
            <w:pPr>
              <w:pStyle w:val="aff2"/>
              <w:widowControl/>
              <w:numPr>
                <w:ilvl w:val="0"/>
                <w:numId w:val="34"/>
              </w:numPr>
              <w:autoSpaceDE/>
              <w:ind w:left="0" w:firstLine="0"/>
              <w:contextualSpacing/>
              <w:jc w:val="left"/>
              <w:rPr>
                <w:rFonts w:ascii="Times New Roman" w:eastAsiaTheme="majorEastAsia" w:hAnsi="Times New Roman" w:cs="Times New Roman"/>
                <w:b w:val="0"/>
                <w:sz w:val="22"/>
                <w:szCs w:val="22"/>
              </w:rPr>
            </w:pPr>
          </w:p>
        </w:tc>
        <w:tc>
          <w:tcPr>
            <w:tcW w:w="7912" w:type="dxa"/>
            <w:shd w:val="clear" w:color="auto" w:fill="auto"/>
            <w:hideMark/>
          </w:tcPr>
          <w:p w14:paraId="01F2746B"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услуг среднего профессионального образования</w:t>
            </w:r>
          </w:p>
        </w:tc>
        <w:tc>
          <w:tcPr>
            <w:tcW w:w="1984" w:type="dxa"/>
            <w:shd w:val="clear" w:color="auto" w:fill="auto"/>
            <w:hideMark/>
          </w:tcPr>
          <w:p w14:paraId="4D68E06C"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0,5</w:t>
            </w:r>
          </w:p>
        </w:tc>
      </w:tr>
      <w:tr w:rsidR="002D08D9" w:rsidRPr="00CF187A" w14:paraId="5E9D748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87BE8A6"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6498EDD6"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1984" w:type="dxa"/>
            <w:shd w:val="clear" w:color="auto" w:fill="auto"/>
            <w:hideMark/>
          </w:tcPr>
          <w:p w14:paraId="59E91A29"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0,5</w:t>
            </w:r>
          </w:p>
        </w:tc>
      </w:tr>
      <w:tr w:rsidR="002D08D9" w:rsidRPr="00CF187A" w14:paraId="1EC3E40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98D475F"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1BF7F4E9"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племенного животноводства</w:t>
            </w:r>
          </w:p>
        </w:tc>
        <w:tc>
          <w:tcPr>
            <w:tcW w:w="1984" w:type="dxa"/>
            <w:shd w:val="clear" w:color="auto" w:fill="auto"/>
            <w:hideMark/>
          </w:tcPr>
          <w:p w14:paraId="127B499E"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0,5</w:t>
            </w:r>
          </w:p>
        </w:tc>
      </w:tr>
      <w:tr w:rsidR="002D08D9" w:rsidRPr="00CF187A" w14:paraId="160B125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C0EB747"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3B9A127C"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товарной аквакультуры</w:t>
            </w:r>
          </w:p>
        </w:tc>
        <w:tc>
          <w:tcPr>
            <w:tcW w:w="1984" w:type="dxa"/>
            <w:shd w:val="clear" w:color="auto" w:fill="auto"/>
            <w:hideMark/>
          </w:tcPr>
          <w:p w14:paraId="20C3E3E9"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0,5</w:t>
            </w:r>
          </w:p>
        </w:tc>
      </w:tr>
      <w:tr w:rsidR="002D08D9" w:rsidRPr="00CF187A" w14:paraId="382EFE6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C6B9B2B"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372C828F"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психолого-педагогического сопровождения детей с ограниченными возможностями здоровья</w:t>
            </w:r>
          </w:p>
        </w:tc>
        <w:tc>
          <w:tcPr>
            <w:tcW w:w="1984" w:type="dxa"/>
            <w:shd w:val="clear" w:color="auto" w:fill="auto"/>
            <w:hideMark/>
          </w:tcPr>
          <w:p w14:paraId="41997BCB"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0,4</w:t>
            </w:r>
          </w:p>
        </w:tc>
      </w:tr>
      <w:tr w:rsidR="002D08D9" w:rsidRPr="00CF187A" w14:paraId="35208C9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DE27F38"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75378452"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поставки сжиженного газа в баллонах</w:t>
            </w:r>
          </w:p>
        </w:tc>
        <w:tc>
          <w:tcPr>
            <w:tcW w:w="1984" w:type="dxa"/>
            <w:shd w:val="clear" w:color="auto" w:fill="auto"/>
            <w:hideMark/>
          </w:tcPr>
          <w:p w14:paraId="6DDC3D17"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0,3</w:t>
            </w:r>
          </w:p>
        </w:tc>
      </w:tr>
      <w:tr w:rsidR="002D08D9" w:rsidRPr="00CF187A" w14:paraId="158DE5D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CBDA890"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52F868E3"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строительства объектов капитального строительства, за исключением жилищного и дорожного строительства</w:t>
            </w:r>
          </w:p>
        </w:tc>
        <w:tc>
          <w:tcPr>
            <w:tcW w:w="1984" w:type="dxa"/>
            <w:shd w:val="clear" w:color="auto" w:fill="auto"/>
            <w:hideMark/>
          </w:tcPr>
          <w:p w14:paraId="1EDCBEBC"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0,3</w:t>
            </w:r>
          </w:p>
        </w:tc>
      </w:tr>
      <w:tr w:rsidR="002D08D9" w:rsidRPr="00CF187A" w14:paraId="0306267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FB78E78"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3FE18D3A"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производства кирпича</w:t>
            </w:r>
          </w:p>
        </w:tc>
        <w:tc>
          <w:tcPr>
            <w:tcW w:w="1984" w:type="dxa"/>
            <w:shd w:val="clear" w:color="auto" w:fill="auto"/>
            <w:hideMark/>
          </w:tcPr>
          <w:p w14:paraId="4AF3B8D2"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0,3</w:t>
            </w:r>
          </w:p>
        </w:tc>
      </w:tr>
      <w:tr w:rsidR="002D08D9" w:rsidRPr="00CF187A" w14:paraId="55CA5B5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74D5F94"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0E585C27"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нефтепродуктов</w:t>
            </w:r>
          </w:p>
        </w:tc>
        <w:tc>
          <w:tcPr>
            <w:tcW w:w="1984" w:type="dxa"/>
            <w:shd w:val="clear" w:color="auto" w:fill="auto"/>
            <w:hideMark/>
          </w:tcPr>
          <w:p w14:paraId="6ED3FE29"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0,2</w:t>
            </w:r>
          </w:p>
        </w:tc>
      </w:tr>
      <w:tr w:rsidR="002D08D9" w:rsidRPr="00CF187A" w14:paraId="237152C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0B9F20B"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288793A6"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купли-продажи электрической энергии (мощности) на розничном рынке электрической энергии (мощности)</w:t>
            </w:r>
          </w:p>
        </w:tc>
        <w:tc>
          <w:tcPr>
            <w:tcW w:w="1984" w:type="dxa"/>
            <w:shd w:val="clear" w:color="auto" w:fill="auto"/>
            <w:hideMark/>
          </w:tcPr>
          <w:p w14:paraId="74380052"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0,1</w:t>
            </w:r>
          </w:p>
        </w:tc>
      </w:tr>
      <w:tr w:rsidR="002D08D9" w:rsidRPr="00CF187A" w14:paraId="6C7BA38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EF49135"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4773741F"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выполнению работ по содержанию и текущему ремонту общего имущества собственников помещений в многоквартирном доме</w:t>
            </w:r>
          </w:p>
        </w:tc>
        <w:tc>
          <w:tcPr>
            <w:tcW w:w="1984" w:type="dxa"/>
            <w:shd w:val="clear" w:color="auto" w:fill="auto"/>
            <w:hideMark/>
          </w:tcPr>
          <w:p w14:paraId="333AA93F"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0,0</w:t>
            </w:r>
          </w:p>
        </w:tc>
      </w:tr>
      <w:tr w:rsidR="002D08D9" w:rsidRPr="00CF187A" w14:paraId="6F1FE44B"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E3CB952"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5A9E6BCF"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архитектурно-строительного проектирования</w:t>
            </w:r>
          </w:p>
        </w:tc>
        <w:tc>
          <w:tcPr>
            <w:tcW w:w="1984" w:type="dxa"/>
            <w:shd w:val="clear" w:color="auto" w:fill="auto"/>
            <w:hideMark/>
          </w:tcPr>
          <w:p w14:paraId="0A9AC90E"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0,0</w:t>
            </w:r>
          </w:p>
        </w:tc>
      </w:tr>
      <w:tr w:rsidR="002D08D9" w:rsidRPr="00CF187A" w14:paraId="19B1A7A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585F2A7"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6EBACF99" w14:textId="77777777" w:rsidR="002D08D9" w:rsidRPr="00F6088E" w:rsidRDefault="002D08D9">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F6088E">
              <w:rPr>
                <w:rFonts w:ascii="Times New Roman" w:hAnsi="Times New Roman"/>
              </w:rPr>
              <w:t>Рынок переработки водных биоресурсов</w:t>
            </w:r>
          </w:p>
        </w:tc>
        <w:tc>
          <w:tcPr>
            <w:tcW w:w="1984" w:type="dxa"/>
            <w:shd w:val="clear" w:color="auto" w:fill="auto"/>
            <w:hideMark/>
          </w:tcPr>
          <w:p w14:paraId="0FBB261C" w14:textId="77777777" w:rsidR="002D08D9" w:rsidRPr="00F6088E" w:rsidRDefault="002D08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0,0</w:t>
            </w:r>
          </w:p>
        </w:tc>
      </w:tr>
      <w:tr w:rsidR="002D08D9" w14:paraId="4CE9282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F79CDAB" w14:textId="77777777" w:rsidR="002D08D9" w:rsidRPr="00F6088E" w:rsidRDefault="002D08D9" w:rsidP="002D08D9">
            <w:pPr>
              <w:pStyle w:val="aff2"/>
              <w:widowControl/>
              <w:numPr>
                <w:ilvl w:val="0"/>
                <w:numId w:val="34"/>
              </w:numPr>
              <w:autoSpaceDE/>
              <w:ind w:left="0" w:firstLine="0"/>
              <w:contextualSpacing/>
              <w:jc w:val="center"/>
              <w:rPr>
                <w:rFonts w:ascii="Times New Roman" w:eastAsiaTheme="majorEastAsia" w:hAnsi="Times New Roman" w:cs="Times New Roman"/>
                <w:b w:val="0"/>
                <w:sz w:val="22"/>
                <w:szCs w:val="22"/>
              </w:rPr>
            </w:pPr>
          </w:p>
        </w:tc>
        <w:tc>
          <w:tcPr>
            <w:tcW w:w="7912" w:type="dxa"/>
            <w:shd w:val="clear" w:color="auto" w:fill="auto"/>
            <w:hideMark/>
          </w:tcPr>
          <w:p w14:paraId="0ED3F9B5" w14:textId="77777777" w:rsidR="002D08D9" w:rsidRPr="00F6088E" w:rsidRDefault="002D08D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F6088E">
              <w:rPr>
                <w:rFonts w:ascii="Times New Roman" w:hAnsi="Times New Roman"/>
              </w:rPr>
              <w:t>Рынок добычи общераспространенных полезных ископаемых на участках недр местного значения</w:t>
            </w:r>
          </w:p>
        </w:tc>
        <w:tc>
          <w:tcPr>
            <w:tcW w:w="1984" w:type="dxa"/>
            <w:shd w:val="clear" w:color="auto" w:fill="auto"/>
            <w:hideMark/>
          </w:tcPr>
          <w:p w14:paraId="751F4D66" w14:textId="77777777" w:rsidR="002D08D9" w:rsidRPr="00F6088E" w:rsidRDefault="002D08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6088E">
              <w:rPr>
                <w:rFonts w:ascii="Times New Roman" w:hAnsi="Times New Roman"/>
                <w:sz w:val="24"/>
                <w:szCs w:val="24"/>
              </w:rPr>
              <w:t>0,0</w:t>
            </w:r>
          </w:p>
        </w:tc>
      </w:tr>
    </w:tbl>
    <w:p w14:paraId="400E9760" w14:textId="77777777" w:rsidR="002D08D9" w:rsidRPr="002D08D9" w:rsidRDefault="002D08D9" w:rsidP="002D08D9">
      <w:pPr>
        <w:suppressAutoHyphens/>
        <w:spacing w:after="0" w:line="240" w:lineRule="auto"/>
        <w:ind w:firstLine="709"/>
        <w:jc w:val="both"/>
        <w:rPr>
          <w:rFonts w:ascii="Times New Roman" w:eastAsiaTheme="minorEastAsia" w:hAnsi="Times New Roman"/>
          <w:sz w:val="28"/>
          <w:szCs w:val="28"/>
          <w:lang w:eastAsia="ru-RU"/>
        </w:rPr>
      </w:pPr>
    </w:p>
    <w:p w14:paraId="08151CA6" w14:textId="24DBAAF0" w:rsidR="007B3D34" w:rsidRDefault="007B3D34" w:rsidP="007B3D34">
      <w:pPr>
        <w:suppressAutoHyphens/>
        <w:spacing w:after="0" w:line="240" w:lineRule="auto"/>
        <w:ind w:firstLine="709"/>
        <w:jc w:val="both"/>
        <w:rPr>
          <w:rFonts w:ascii="Times New Roman" w:eastAsiaTheme="minorEastAsia" w:hAnsi="Times New Roman"/>
          <w:sz w:val="28"/>
          <w:szCs w:val="28"/>
          <w:lang w:eastAsia="ru-RU"/>
        </w:rPr>
      </w:pPr>
      <w:r>
        <w:rPr>
          <w:rFonts w:ascii="Times New Roman" w:hAnsi="Times New Roman"/>
          <w:sz w:val="28"/>
          <w:szCs w:val="28"/>
        </w:rPr>
        <w:t xml:space="preserve">«Услуги», «Конечная продукция» и «Осуществление торговли или дистрибуции товаров и услуг, произведенных другими компаниями» являются основными видами деятельности у большинства предпринимателей. При этом в 2021 году по сравнению с 2020 годом вид продукции «Услуги» увеличился на 9,2 </w:t>
      </w:r>
      <w:r>
        <w:rPr>
          <w:rFonts w:ascii="Times New Roman" w:hAnsi="Times New Roman"/>
          <w:sz w:val="28"/>
          <w:szCs w:val="28"/>
        </w:rPr>
        <w:lastRenderedPageBreak/>
        <w:t xml:space="preserve">п.п. в основном за счет снижения вида продукции «Бизнес осуществляет торговлю или дистрибуцию товаров и услуг, произведенных другими компаниями» </w:t>
      </w:r>
      <w:r>
        <w:rPr>
          <w:rFonts w:ascii="Times New Roman" w:hAnsi="Times New Roman"/>
          <w:sz w:val="28"/>
          <w:szCs w:val="28"/>
        </w:rPr>
        <w:br/>
        <w:t>(таблица 7, рисунок 1).</w:t>
      </w:r>
    </w:p>
    <w:p w14:paraId="573CAA6C" w14:textId="77777777" w:rsidR="00D56D51" w:rsidRPr="00AC446D" w:rsidRDefault="00D56D51" w:rsidP="00D56D51">
      <w:pPr>
        <w:spacing w:after="0" w:line="240" w:lineRule="auto"/>
        <w:jc w:val="both"/>
        <w:rPr>
          <w:rFonts w:ascii="Times New Roman" w:eastAsia="Times New Roman" w:hAnsi="Times New Roman"/>
          <w:sz w:val="20"/>
          <w:szCs w:val="20"/>
          <w:highlight w:val="yellow"/>
          <w:lang w:eastAsia="ru-RU"/>
        </w:rPr>
      </w:pPr>
    </w:p>
    <w:p w14:paraId="4137C5C9" w14:textId="01FF8AF8" w:rsidR="007B3D34" w:rsidRDefault="007B3D34" w:rsidP="007B3D34">
      <w:pPr>
        <w:pStyle w:val="aff"/>
        <w:spacing w:before="0" w:after="0"/>
        <w:ind w:right="142" w:firstLine="709"/>
        <w:jc w:val="right"/>
        <w:rPr>
          <w:lang w:eastAsia="ru-RU"/>
        </w:rPr>
      </w:pPr>
      <w:r>
        <w:rPr>
          <w:color w:val="000000"/>
        </w:rPr>
        <w:t xml:space="preserve">Таблица 7. </w:t>
      </w:r>
      <w:r>
        <w:t>Основная продукция (товар, работа, услуга) бизнеса,</w:t>
      </w:r>
    </w:p>
    <w:p w14:paraId="13AB7C13" w14:textId="77777777" w:rsidR="007B3D34" w:rsidRPr="007B3D34" w:rsidRDefault="007B3D34" w:rsidP="007B3D34">
      <w:pPr>
        <w:pStyle w:val="aff"/>
        <w:spacing w:before="0" w:after="0"/>
        <w:ind w:right="142" w:firstLine="709"/>
        <w:jc w:val="right"/>
        <w:rPr>
          <w:bCs/>
          <w:sz w:val="22"/>
          <w:szCs w:val="22"/>
        </w:rPr>
      </w:pPr>
      <w:r w:rsidRPr="007B3D34">
        <w:rPr>
          <w:bCs/>
          <w:sz w:val="22"/>
          <w:szCs w:val="22"/>
        </w:rPr>
        <w:t>% от респондентов</w:t>
      </w:r>
    </w:p>
    <w:tbl>
      <w:tblPr>
        <w:tblStyle w:val="-11"/>
        <w:tblW w:w="10173" w:type="dxa"/>
        <w:tblLook w:val="04A0" w:firstRow="1" w:lastRow="0" w:firstColumn="1" w:lastColumn="0" w:noHBand="0" w:noVBand="1"/>
      </w:tblPr>
      <w:tblGrid>
        <w:gridCol w:w="438"/>
        <w:gridCol w:w="7192"/>
        <w:gridCol w:w="1409"/>
        <w:gridCol w:w="1134"/>
      </w:tblGrid>
      <w:tr w:rsidR="007B3D34" w14:paraId="12700EE5" w14:textId="77777777" w:rsidTr="00AC446D">
        <w:trPr>
          <w:cnfStyle w:val="100000000000" w:firstRow="1" w:lastRow="0" w:firstColumn="0" w:lastColumn="0" w:oddVBand="0" w:evenVBand="0" w:oddHBand="0" w:evenHBand="0" w:firstRowFirstColumn="0" w:firstRowLastColumn="0" w:lastRowFirstColumn="0" w:lastRowLastColumn="0"/>
          <w:trHeight w:hRule="exact" w:val="405"/>
          <w:tblHeader/>
        </w:trPr>
        <w:tc>
          <w:tcPr>
            <w:cnfStyle w:val="001000000000" w:firstRow="0" w:lastRow="0" w:firstColumn="1" w:lastColumn="0" w:oddVBand="0" w:evenVBand="0" w:oddHBand="0" w:evenHBand="0" w:firstRowFirstColumn="0" w:firstRowLastColumn="0" w:lastRowFirstColumn="0" w:lastRowLastColumn="0"/>
            <w:tcW w:w="438" w:type="dxa"/>
            <w:shd w:val="clear" w:color="auto" w:fill="auto"/>
            <w:vAlign w:val="center"/>
            <w:hideMark/>
          </w:tcPr>
          <w:p w14:paraId="34C3A664" w14:textId="4CECF74B" w:rsidR="007B3D34" w:rsidRPr="007B3D34" w:rsidRDefault="007B3D34" w:rsidP="007B3D34">
            <w:pPr>
              <w:jc w:val="center"/>
              <w:rPr>
                <w:rFonts w:ascii="Times New Roman" w:hAnsi="Times New Roman"/>
              </w:rPr>
            </w:pPr>
            <w:r w:rsidRPr="007B3D34">
              <w:rPr>
                <w:rFonts w:ascii="Times New Roman" w:hAnsi="Times New Roman"/>
              </w:rPr>
              <w:t>№</w:t>
            </w:r>
          </w:p>
        </w:tc>
        <w:tc>
          <w:tcPr>
            <w:tcW w:w="7192" w:type="dxa"/>
            <w:shd w:val="clear" w:color="auto" w:fill="auto"/>
            <w:hideMark/>
          </w:tcPr>
          <w:p w14:paraId="50D31ABA" w14:textId="77777777" w:rsidR="007B3D34" w:rsidRDefault="007B3D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Основная продукция (товар, работа, услуга)</w:t>
            </w:r>
          </w:p>
        </w:tc>
        <w:tc>
          <w:tcPr>
            <w:tcW w:w="1409" w:type="dxa"/>
            <w:shd w:val="clear" w:color="auto" w:fill="auto"/>
            <w:hideMark/>
          </w:tcPr>
          <w:p w14:paraId="4DB52796" w14:textId="77777777" w:rsidR="007B3D34" w:rsidRDefault="007B3D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2020 год</w:t>
            </w:r>
          </w:p>
        </w:tc>
        <w:tc>
          <w:tcPr>
            <w:tcW w:w="1134" w:type="dxa"/>
            <w:shd w:val="clear" w:color="auto" w:fill="auto"/>
            <w:hideMark/>
          </w:tcPr>
          <w:p w14:paraId="39BC936A" w14:textId="77777777" w:rsidR="007B3D34" w:rsidRDefault="007B3D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2021 год</w:t>
            </w:r>
          </w:p>
        </w:tc>
      </w:tr>
      <w:tr w:rsidR="007B3D34" w14:paraId="3392B0F1" w14:textId="77777777" w:rsidTr="00AC446D">
        <w:trPr>
          <w:cnfStyle w:val="000000100000" w:firstRow="0" w:lastRow="0" w:firstColumn="0" w:lastColumn="0" w:oddVBand="0" w:evenVBand="0" w:oddHBand="1" w:evenHBand="0" w:firstRowFirstColumn="0" w:firstRowLastColumn="0" w:lastRowFirstColumn="0" w:lastRowLastColumn="0"/>
          <w:trHeight w:hRule="exact" w:val="330"/>
        </w:trPr>
        <w:tc>
          <w:tcPr>
            <w:cnfStyle w:val="001000000000" w:firstRow="0" w:lastRow="0" w:firstColumn="1" w:lastColumn="0" w:oddVBand="0" w:evenVBand="0" w:oddHBand="0" w:evenHBand="0" w:firstRowFirstColumn="0" w:firstRowLastColumn="0" w:lastRowFirstColumn="0" w:lastRowLastColumn="0"/>
            <w:tcW w:w="438" w:type="dxa"/>
            <w:shd w:val="clear" w:color="auto" w:fill="auto"/>
            <w:hideMark/>
          </w:tcPr>
          <w:p w14:paraId="6FF8224F" w14:textId="29CD9215" w:rsidR="007B3D34" w:rsidRPr="00AF0200" w:rsidRDefault="007B3D34" w:rsidP="007B3D34">
            <w:pPr>
              <w:pStyle w:val="aff2"/>
              <w:ind w:left="0" w:firstLine="0"/>
              <w:jc w:val="center"/>
              <w:rPr>
                <w:rFonts w:ascii="Times New Roman" w:hAnsi="Times New Roman" w:cs="Times New Roman"/>
                <w:bCs w:val="0"/>
                <w:color w:val="000000"/>
              </w:rPr>
            </w:pPr>
            <w:r w:rsidRPr="00AF0200">
              <w:rPr>
                <w:rFonts w:ascii="Times New Roman" w:hAnsi="Times New Roman" w:cs="Times New Roman"/>
                <w:bCs w:val="0"/>
                <w:color w:val="000000"/>
              </w:rPr>
              <w:t>1</w:t>
            </w:r>
          </w:p>
        </w:tc>
        <w:tc>
          <w:tcPr>
            <w:tcW w:w="7192" w:type="dxa"/>
            <w:shd w:val="clear" w:color="auto" w:fill="auto"/>
            <w:hideMark/>
          </w:tcPr>
          <w:p w14:paraId="1D49169B" w14:textId="77777777" w:rsidR="007B3D34" w:rsidRPr="002021E5" w:rsidRDefault="007B3D34" w:rsidP="007B3D34">
            <w:pP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2021E5">
              <w:rPr>
                <w:rFonts w:ascii="Times New Roman" w:hAnsi="Times New Roman"/>
                <w:b/>
                <w:bCs/>
                <w:color w:val="000000"/>
              </w:rPr>
              <w:t>Услуги (ваш бизнес построен на оказании услуг)</w:t>
            </w:r>
          </w:p>
        </w:tc>
        <w:tc>
          <w:tcPr>
            <w:tcW w:w="1409" w:type="dxa"/>
            <w:shd w:val="clear" w:color="auto" w:fill="auto"/>
            <w:vAlign w:val="center"/>
            <w:hideMark/>
          </w:tcPr>
          <w:p w14:paraId="17F4ECFC" w14:textId="77777777" w:rsidR="007B3D34" w:rsidRDefault="007B3D34" w:rsidP="007B3D34">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43,3</w:t>
            </w:r>
          </w:p>
        </w:tc>
        <w:tc>
          <w:tcPr>
            <w:tcW w:w="1134" w:type="dxa"/>
            <w:shd w:val="clear" w:color="auto" w:fill="auto"/>
            <w:vAlign w:val="center"/>
            <w:hideMark/>
          </w:tcPr>
          <w:p w14:paraId="2A344DA0" w14:textId="77777777" w:rsidR="007B3D34" w:rsidRPr="007B3D34" w:rsidRDefault="007B3D34" w:rsidP="007B3D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B3D34">
              <w:rPr>
                <w:rFonts w:ascii="Times New Roman" w:hAnsi="Times New Roman"/>
                <w:b/>
              </w:rPr>
              <w:t>52,5</w:t>
            </w:r>
          </w:p>
        </w:tc>
      </w:tr>
      <w:tr w:rsidR="007B3D34" w14:paraId="2C455AAA" w14:textId="77777777" w:rsidTr="00AC446D">
        <w:trPr>
          <w:cnfStyle w:val="000000010000" w:firstRow="0" w:lastRow="0" w:firstColumn="0" w:lastColumn="0" w:oddVBand="0" w:evenVBand="0" w:oddHBand="0" w:evenHBand="1" w:firstRowFirstColumn="0" w:firstRowLastColumn="0" w:lastRowFirstColumn="0" w:lastRowLastColumn="0"/>
          <w:trHeight w:hRule="exact" w:val="313"/>
        </w:trPr>
        <w:tc>
          <w:tcPr>
            <w:cnfStyle w:val="001000000000" w:firstRow="0" w:lastRow="0" w:firstColumn="1" w:lastColumn="0" w:oddVBand="0" w:evenVBand="0" w:oddHBand="0" w:evenHBand="0" w:firstRowFirstColumn="0" w:firstRowLastColumn="0" w:lastRowFirstColumn="0" w:lastRowLastColumn="0"/>
            <w:tcW w:w="438" w:type="dxa"/>
            <w:shd w:val="clear" w:color="auto" w:fill="auto"/>
            <w:hideMark/>
          </w:tcPr>
          <w:p w14:paraId="1D9AE1C6" w14:textId="50C92A9D" w:rsidR="007B3D34" w:rsidRPr="007B3D34" w:rsidRDefault="007B3D34" w:rsidP="007B3D34">
            <w:pPr>
              <w:jc w:val="center"/>
              <w:rPr>
                <w:rFonts w:ascii="Times New Roman" w:hAnsi="Times New Roman"/>
                <w:color w:val="000000"/>
              </w:rPr>
            </w:pPr>
            <w:r>
              <w:rPr>
                <w:rFonts w:ascii="Times New Roman" w:hAnsi="Times New Roman"/>
                <w:color w:val="000000"/>
              </w:rPr>
              <w:t>2</w:t>
            </w:r>
          </w:p>
        </w:tc>
        <w:tc>
          <w:tcPr>
            <w:tcW w:w="7192" w:type="dxa"/>
            <w:shd w:val="clear" w:color="auto" w:fill="auto"/>
            <w:hideMark/>
          </w:tcPr>
          <w:p w14:paraId="59D422B3" w14:textId="77777777" w:rsidR="007B3D34" w:rsidRPr="007B3D34" w:rsidRDefault="007B3D34" w:rsidP="007B3D3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B3D34">
              <w:rPr>
                <w:rFonts w:ascii="Times New Roman" w:hAnsi="Times New Roman"/>
                <w:color w:val="000000"/>
              </w:rPr>
              <w:t xml:space="preserve">Конечная продукция </w:t>
            </w:r>
          </w:p>
        </w:tc>
        <w:tc>
          <w:tcPr>
            <w:tcW w:w="1409" w:type="dxa"/>
            <w:shd w:val="clear" w:color="auto" w:fill="auto"/>
            <w:vAlign w:val="center"/>
            <w:hideMark/>
          </w:tcPr>
          <w:p w14:paraId="3A440897" w14:textId="77777777" w:rsidR="007B3D34" w:rsidRDefault="007B3D34" w:rsidP="007B3D34">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20,9</w:t>
            </w:r>
          </w:p>
        </w:tc>
        <w:tc>
          <w:tcPr>
            <w:tcW w:w="1134" w:type="dxa"/>
            <w:shd w:val="clear" w:color="auto" w:fill="auto"/>
            <w:vAlign w:val="center"/>
            <w:hideMark/>
          </w:tcPr>
          <w:p w14:paraId="5F0A6158" w14:textId="77777777" w:rsidR="007B3D34" w:rsidRPr="007B3D34" w:rsidRDefault="007B3D34" w:rsidP="007B3D3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B3D34">
              <w:rPr>
                <w:rFonts w:ascii="Times New Roman" w:hAnsi="Times New Roman"/>
              </w:rPr>
              <w:t>20,4</w:t>
            </w:r>
          </w:p>
        </w:tc>
      </w:tr>
      <w:tr w:rsidR="007B3D34" w14:paraId="37989CA1" w14:textId="77777777" w:rsidTr="00AC446D">
        <w:trPr>
          <w:cnfStyle w:val="000000100000" w:firstRow="0" w:lastRow="0" w:firstColumn="0" w:lastColumn="0" w:oddVBand="0" w:evenVBand="0" w:oddHBand="1" w:evenHBand="0" w:firstRowFirstColumn="0" w:firstRowLastColumn="0" w:lastRowFirstColumn="0" w:lastRowLastColumn="0"/>
          <w:trHeight w:hRule="exact" w:val="620"/>
        </w:trPr>
        <w:tc>
          <w:tcPr>
            <w:cnfStyle w:val="001000000000" w:firstRow="0" w:lastRow="0" w:firstColumn="1" w:lastColumn="0" w:oddVBand="0" w:evenVBand="0" w:oddHBand="0" w:evenHBand="0" w:firstRowFirstColumn="0" w:firstRowLastColumn="0" w:lastRowFirstColumn="0" w:lastRowLastColumn="0"/>
            <w:tcW w:w="438" w:type="dxa"/>
            <w:shd w:val="clear" w:color="auto" w:fill="auto"/>
          </w:tcPr>
          <w:p w14:paraId="7BB40299" w14:textId="25D2372E" w:rsidR="007B3D34" w:rsidRPr="007B3D34" w:rsidRDefault="007B3D34" w:rsidP="007B3D34">
            <w:pPr>
              <w:jc w:val="center"/>
              <w:rPr>
                <w:rFonts w:ascii="Times New Roman" w:hAnsi="Times New Roman"/>
                <w:color w:val="000000"/>
              </w:rPr>
            </w:pPr>
            <w:r>
              <w:rPr>
                <w:rFonts w:ascii="Times New Roman" w:hAnsi="Times New Roman"/>
                <w:color w:val="000000"/>
              </w:rPr>
              <w:t>3</w:t>
            </w:r>
          </w:p>
        </w:tc>
        <w:tc>
          <w:tcPr>
            <w:tcW w:w="7192" w:type="dxa"/>
            <w:shd w:val="clear" w:color="auto" w:fill="auto"/>
            <w:hideMark/>
          </w:tcPr>
          <w:p w14:paraId="43D4956D" w14:textId="77777777" w:rsidR="007B3D34" w:rsidRDefault="007B3D34" w:rsidP="007B3D34">
            <w:pPr>
              <w:pStyle w:val="aff2"/>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Бизнес осуществляет торговлю или дистрибуцию товаров и услуг, произведенных другими компаниями</w:t>
            </w:r>
          </w:p>
        </w:tc>
        <w:tc>
          <w:tcPr>
            <w:tcW w:w="1409" w:type="dxa"/>
            <w:shd w:val="clear" w:color="auto" w:fill="auto"/>
            <w:vAlign w:val="center"/>
            <w:hideMark/>
          </w:tcPr>
          <w:p w14:paraId="4D755B87" w14:textId="77777777" w:rsidR="007B3D34" w:rsidRDefault="007B3D34" w:rsidP="007B3D34">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20,4</w:t>
            </w:r>
          </w:p>
        </w:tc>
        <w:tc>
          <w:tcPr>
            <w:tcW w:w="1134" w:type="dxa"/>
            <w:shd w:val="clear" w:color="auto" w:fill="auto"/>
            <w:vAlign w:val="center"/>
            <w:hideMark/>
          </w:tcPr>
          <w:p w14:paraId="2A451739" w14:textId="77777777" w:rsidR="007B3D34" w:rsidRPr="007B3D34" w:rsidRDefault="007B3D34" w:rsidP="007B3D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B3D34">
              <w:rPr>
                <w:rFonts w:ascii="Times New Roman" w:hAnsi="Times New Roman"/>
              </w:rPr>
              <w:t>13,3</w:t>
            </w:r>
          </w:p>
        </w:tc>
      </w:tr>
      <w:tr w:rsidR="007B3D34" w14:paraId="63B8B91A" w14:textId="77777777" w:rsidTr="00AC446D">
        <w:trPr>
          <w:cnfStyle w:val="000000010000" w:firstRow="0" w:lastRow="0" w:firstColumn="0" w:lastColumn="0" w:oddVBand="0" w:evenVBand="0" w:oddHBand="0" w:evenHBand="1"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438" w:type="dxa"/>
            <w:shd w:val="clear" w:color="auto" w:fill="auto"/>
          </w:tcPr>
          <w:p w14:paraId="74BDABCB" w14:textId="12A53CD1" w:rsidR="007B3D34" w:rsidRPr="007B3D34" w:rsidRDefault="007B3D34" w:rsidP="007B3D34">
            <w:pPr>
              <w:jc w:val="center"/>
              <w:rPr>
                <w:rFonts w:ascii="Times New Roman" w:hAnsi="Times New Roman"/>
              </w:rPr>
            </w:pPr>
            <w:r>
              <w:rPr>
                <w:rFonts w:ascii="Times New Roman" w:hAnsi="Times New Roman"/>
              </w:rPr>
              <w:t>4</w:t>
            </w:r>
          </w:p>
        </w:tc>
        <w:tc>
          <w:tcPr>
            <w:tcW w:w="7192" w:type="dxa"/>
            <w:shd w:val="clear" w:color="auto" w:fill="auto"/>
            <w:hideMark/>
          </w:tcPr>
          <w:p w14:paraId="2B748CC0" w14:textId="77777777" w:rsidR="007B3D34" w:rsidRPr="007B3D34" w:rsidRDefault="007B3D34" w:rsidP="007B3D34">
            <w:pP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B3D34">
              <w:rPr>
                <w:rFonts w:ascii="Times New Roman" w:hAnsi="Times New Roman"/>
              </w:rPr>
              <w:t>Сырье и материалы для дальнейшей переработки</w:t>
            </w:r>
          </w:p>
        </w:tc>
        <w:tc>
          <w:tcPr>
            <w:tcW w:w="1409" w:type="dxa"/>
            <w:shd w:val="clear" w:color="auto" w:fill="auto"/>
            <w:vAlign w:val="center"/>
            <w:hideMark/>
          </w:tcPr>
          <w:p w14:paraId="31485AEC" w14:textId="77777777" w:rsidR="007B3D34" w:rsidRDefault="007B3D34" w:rsidP="007B3D34">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11,7</w:t>
            </w:r>
          </w:p>
        </w:tc>
        <w:tc>
          <w:tcPr>
            <w:tcW w:w="1134" w:type="dxa"/>
            <w:shd w:val="clear" w:color="auto" w:fill="auto"/>
            <w:vAlign w:val="center"/>
            <w:hideMark/>
          </w:tcPr>
          <w:p w14:paraId="3FD4D9EA" w14:textId="77777777" w:rsidR="007B3D34" w:rsidRPr="007B3D34" w:rsidRDefault="007B3D34" w:rsidP="007B3D3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B3D34">
              <w:rPr>
                <w:rFonts w:ascii="Times New Roman" w:hAnsi="Times New Roman"/>
              </w:rPr>
              <w:t>10,8</w:t>
            </w:r>
          </w:p>
        </w:tc>
      </w:tr>
      <w:tr w:rsidR="007B3D34" w14:paraId="66D36751" w14:textId="77777777" w:rsidTr="00AC446D">
        <w:trPr>
          <w:cnfStyle w:val="000000100000" w:firstRow="0" w:lastRow="0" w:firstColumn="0" w:lastColumn="0" w:oddVBand="0" w:evenVBand="0" w:oddHBand="1" w:evenHBand="0" w:firstRowFirstColumn="0" w:firstRowLastColumn="0" w:lastRowFirstColumn="0" w:lastRowLastColumn="0"/>
          <w:trHeight w:hRule="exact" w:val="413"/>
        </w:trPr>
        <w:tc>
          <w:tcPr>
            <w:cnfStyle w:val="001000000000" w:firstRow="0" w:lastRow="0" w:firstColumn="1" w:lastColumn="0" w:oddVBand="0" w:evenVBand="0" w:oddHBand="0" w:evenHBand="0" w:firstRowFirstColumn="0" w:firstRowLastColumn="0" w:lastRowFirstColumn="0" w:lastRowLastColumn="0"/>
            <w:tcW w:w="438" w:type="dxa"/>
            <w:shd w:val="clear" w:color="auto" w:fill="auto"/>
            <w:hideMark/>
          </w:tcPr>
          <w:p w14:paraId="40A20525" w14:textId="1D5C5D92" w:rsidR="007B3D34" w:rsidRPr="007B3D34" w:rsidRDefault="007B3D34" w:rsidP="007B3D34">
            <w:pPr>
              <w:jc w:val="center"/>
              <w:rPr>
                <w:rFonts w:ascii="Times New Roman" w:hAnsi="Times New Roman"/>
                <w:color w:val="000000"/>
              </w:rPr>
            </w:pPr>
            <w:r>
              <w:rPr>
                <w:rFonts w:ascii="Times New Roman" w:hAnsi="Times New Roman"/>
                <w:color w:val="000000"/>
              </w:rPr>
              <w:t>5</w:t>
            </w:r>
          </w:p>
        </w:tc>
        <w:tc>
          <w:tcPr>
            <w:tcW w:w="7192" w:type="dxa"/>
            <w:shd w:val="clear" w:color="auto" w:fill="auto"/>
            <w:hideMark/>
          </w:tcPr>
          <w:p w14:paraId="22AC2918" w14:textId="77777777" w:rsidR="007B3D34" w:rsidRPr="007B3D34" w:rsidRDefault="007B3D34" w:rsidP="007B3D34">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7B3D34">
              <w:rPr>
                <w:rFonts w:ascii="Times New Roman" w:hAnsi="Times New Roman"/>
                <w:color w:val="000000"/>
              </w:rPr>
              <w:t>Компоненты для производства конечной продукции</w:t>
            </w:r>
          </w:p>
        </w:tc>
        <w:tc>
          <w:tcPr>
            <w:tcW w:w="1409" w:type="dxa"/>
            <w:shd w:val="clear" w:color="auto" w:fill="auto"/>
            <w:vAlign w:val="center"/>
            <w:hideMark/>
          </w:tcPr>
          <w:p w14:paraId="41B15097" w14:textId="77777777" w:rsidR="007B3D34" w:rsidRDefault="007B3D34" w:rsidP="007B3D34">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w:t>
            </w:r>
          </w:p>
        </w:tc>
        <w:tc>
          <w:tcPr>
            <w:tcW w:w="1134" w:type="dxa"/>
            <w:shd w:val="clear" w:color="auto" w:fill="auto"/>
            <w:vAlign w:val="center"/>
            <w:hideMark/>
          </w:tcPr>
          <w:p w14:paraId="4A6D86A6" w14:textId="77777777" w:rsidR="007B3D34" w:rsidRPr="007B3D34" w:rsidRDefault="007B3D34" w:rsidP="007B3D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B3D34">
              <w:rPr>
                <w:rFonts w:ascii="Times New Roman" w:hAnsi="Times New Roman"/>
              </w:rPr>
              <w:t>3,0</w:t>
            </w:r>
          </w:p>
        </w:tc>
      </w:tr>
      <w:tr w:rsidR="007B3D34" w14:paraId="614FAB49" w14:textId="77777777" w:rsidTr="00AC446D">
        <w:trPr>
          <w:cnfStyle w:val="000000010000" w:firstRow="0" w:lastRow="0" w:firstColumn="0" w:lastColumn="0" w:oddVBand="0" w:evenVBand="0" w:oddHBand="0" w:evenHBand="1" w:firstRowFirstColumn="0" w:firstRowLastColumn="0" w:lastRowFirstColumn="0" w:lastRowLastColumn="0"/>
          <w:trHeight w:hRule="exact" w:val="291"/>
        </w:trPr>
        <w:tc>
          <w:tcPr>
            <w:cnfStyle w:val="001000000000" w:firstRow="0" w:lastRow="0" w:firstColumn="1" w:lastColumn="0" w:oddVBand="0" w:evenVBand="0" w:oddHBand="0" w:evenHBand="0" w:firstRowFirstColumn="0" w:firstRowLastColumn="0" w:lastRowFirstColumn="0" w:lastRowLastColumn="0"/>
            <w:tcW w:w="438" w:type="dxa"/>
            <w:shd w:val="clear" w:color="auto" w:fill="auto"/>
            <w:hideMark/>
          </w:tcPr>
          <w:p w14:paraId="572F8689" w14:textId="73680383" w:rsidR="007B3D34" w:rsidRPr="007B3D34" w:rsidRDefault="007B3D34" w:rsidP="007B3D34">
            <w:pPr>
              <w:jc w:val="center"/>
              <w:rPr>
                <w:rFonts w:ascii="Times New Roman" w:hAnsi="Times New Roman"/>
                <w:color w:val="000000"/>
              </w:rPr>
            </w:pPr>
            <w:r>
              <w:rPr>
                <w:rFonts w:ascii="Times New Roman" w:hAnsi="Times New Roman"/>
                <w:color w:val="000000"/>
              </w:rPr>
              <w:t>6</w:t>
            </w:r>
          </w:p>
        </w:tc>
        <w:tc>
          <w:tcPr>
            <w:tcW w:w="7192" w:type="dxa"/>
            <w:shd w:val="clear" w:color="auto" w:fill="auto"/>
            <w:hideMark/>
          </w:tcPr>
          <w:p w14:paraId="55491620" w14:textId="77777777" w:rsidR="007B3D34" w:rsidRPr="007B3D34" w:rsidRDefault="007B3D34" w:rsidP="007B3D34">
            <w:pP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7B3D34">
              <w:rPr>
                <w:rFonts w:ascii="Times New Roman" w:hAnsi="Times New Roman"/>
                <w:color w:val="000000"/>
              </w:rPr>
              <w:t>Другое (затрудняюсь ответить*)</w:t>
            </w:r>
          </w:p>
        </w:tc>
        <w:tc>
          <w:tcPr>
            <w:tcW w:w="1409" w:type="dxa"/>
            <w:shd w:val="clear" w:color="auto" w:fill="auto"/>
            <w:vAlign w:val="center"/>
            <w:hideMark/>
          </w:tcPr>
          <w:p w14:paraId="6FE2BA17" w14:textId="77777777" w:rsidR="007B3D34" w:rsidRDefault="007B3D34" w:rsidP="007B3D34">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3,0</w:t>
            </w:r>
          </w:p>
        </w:tc>
        <w:tc>
          <w:tcPr>
            <w:tcW w:w="1134" w:type="dxa"/>
            <w:shd w:val="clear" w:color="auto" w:fill="auto"/>
            <w:vAlign w:val="center"/>
            <w:hideMark/>
          </w:tcPr>
          <w:p w14:paraId="6809F6D8" w14:textId="77777777" w:rsidR="007B3D34" w:rsidRPr="007B3D34" w:rsidRDefault="007B3D34" w:rsidP="007B3D34">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7B3D34">
              <w:rPr>
                <w:rFonts w:ascii="Times New Roman" w:hAnsi="Times New Roman"/>
              </w:rPr>
              <w:t>0,0</w:t>
            </w:r>
          </w:p>
        </w:tc>
      </w:tr>
    </w:tbl>
    <w:p w14:paraId="486B0229" w14:textId="77777777" w:rsidR="007B3D34" w:rsidRDefault="007B3D34" w:rsidP="007B3D34">
      <w:pPr>
        <w:spacing w:after="0"/>
        <w:jc w:val="both"/>
        <w:rPr>
          <w:rFonts w:ascii="Times New Roman" w:hAnsi="Times New Roman"/>
          <w:sz w:val="26"/>
          <w:szCs w:val="26"/>
        </w:rPr>
      </w:pPr>
    </w:p>
    <w:p w14:paraId="4A878F63" w14:textId="19AAD1A4" w:rsidR="00FB06F6" w:rsidRDefault="00FB06F6" w:rsidP="00D56D51">
      <w:pPr>
        <w:spacing w:after="0" w:line="240" w:lineRule="auto"/>
        <w:ind w:right="142" w:firstLine="709"/>
        <w:jc w:val="right"/>
        <w:rPr>
          <w:rFonts w:ascii="Times New Roman" w:eastAsia="Times New Roman" w:hAnsi="Times New Roman"/>
          <w:color w:val="000000"/>
          <w:sz w:val="28"/>
          <w:szCs w:val="28"/>
          <w:highlight w:val="yellow"/>
          <w:lang w:eastAsia="ru-RU"/>
        </w:rPr>
      </w:pPr>
    </w:p>
    <w:p w14:paraId="493951F3" w14:textId="75F07D2D" w:rsidR="007B3D34" w:rsidRDefault="007B3D34" w:rsidP="007B3D34">
      <w:pPr>
        <w:spacing w:after="0" w:line="240" w:lineRule="auto"/>
        <w:ind w:right="142" w:hanging="142"/>
        <w:jc w:val="right"/>
        <w:rPr>
          <w:rFonts w:ascii="Times New Roman" w:eastAsia="Times New Roman" w:hAnsi="Times New Roman"/>
          <w:color w:val="000000"/>
          <w:sz w:val="28"/>
          <w:szCs w:val="28"/>
          <w:highlight w:val="yellow"/>
          <w:lang w:eastAsia="ru-RU"/>
        </w:rPr>
      </w:pPr>
      <w:r>
        <w:rPr>
          <w:noProof/>
        </w:rPr>
        <w:drawing>
          <wp:inline distT="0" distB="0" distL="0" distR="0" wp14:anchorId="25FF2C46" wp14:editId="79768F6A">
            <wp:extent cx="6391275" cy="29718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4126BFE" w14:textId="6902A6A4" w:rsidR="007B3D34" w:rsidRPr="007B3D34" w:rsidRDefault="007B3D34" w:rsidP="007B3D34">
      <w:pPr>
        <w:suppressAutoHyphens/>
        <w:spacing w:after="0" w:line="240" w:lineRule="auto"/>
        <w:ind w:firstLine="709"/>
        <w:jc w:val="center"/>
        <w:rPr>
          <w:rFonts w:ascii="Times New Roman" w:eastAsiaTheme="minorEastAsia" w:hAnsi="Times New Roman"/>
          <w:iCs/>
          <w:sz w:val="24"/>
          <w:szCs w:val="24"/>
          <w:lang w:eastAsia="ru-RU"/>
        </w:rPr>
      </w:pPr>
      <w:r w:rsidRPr="007B3D34">
        <w:rPr>
          <w:rFonts w:ascii="Times New Roman" w:hAnsi="Times New Roman"/>
          <w:iCs/>
          <w:sz w:val="24"/>
          <w:szCs w:val="24"/>
        </w:rPr>
        <w:t>Рис</w:t>
      </w:r>
      <w:r w:rsidR="00AC446D">
        <w:rPr>
          <w:rFonts w:ascii="Times New Roman" w:hAnsi="Times New Roman"/>
          <w:iCs/>
          <w:sz w:val="24"/>
          <w:szCs w:val="24"/>
        </w:rPr>
        <w:t>унок</w:t>
      </w:r>
      <w:r w:rsidRPr="007B3D34">
        <w:rPr>
          <w:rFonts w:ascii="Times New Roman" w:hAnsi="Times New Roman"/>
          <w:iCs/>
          <w:sz w:val="24"/>
          <w:szCs w:val="24"/>
        </w:rPr>
        <w:t>. 1. Основная продукция (товар, работа, услуга) организаций, принявших участие в исследовании 2020 -2021 годов</w:t>
      </w:r>
    </w:p>
    <w:p w14:paraId="0B5DCC3F" w14:textId="287130C7" w:rsidR="007B3D34" w:rsidRDefault="007B3D34" w:rsidP="00D56D51">
      <w:pPr>
        <w:spacing w:after="0" w:line="240" w:lineRule="auto"/>
        <w:ind w:right="142" w:firstLine="709"/>
        <w:jc w:val="right"/>
        <w:rPr>
          <w:rFonts w:ascii="Times New Roman" w:eastAsia="Times New Roman" w:hAnsi="Times New Roman"/>
          <w:color w:val="000000"/>
          <w:sz w:val="28"/>
          <w:szCs w:val="28"/>
          <w:highlight w:val="yellow"/>
          <w:lang w:eastAsia="ru-RU"/>
        </w:rPr>
      </w:pPr>
    </w:p>
    <w:p w14:paraId="5551FB3D" w14:textId="452048DF" w:rsidR="007B3D34" w:rsidRDefault="007B3D34" w:rsidP="00D56D51">
      <w:pPr>
        <w:spacing w:after="0" w:line="240" w:lineRule="auto"/>
        <w:ind w:right="142" w:firstLine="709"/>
        <w:jc w:val="right"/>
        <w:rPr>
          <w:rFonts w:ascii="Times New Roman" w:eastAsia="Times New Roman" w:hAnsi="Times New Roman"/>
          <w:color w:val="000000"/>
          <w:sz w:val="28"/>
          <w:szCs w:val="28"/>
          <w:highlight w:val="yellow"/>
          <w:lang w:eastAsia="ru-RU"/>
        </w:rPr>
      </w:pPr>
    </w:p>
    <w:p w14:paraId="2D7C0F78" w14:textId="797E5CDC" w:rsidR="00C14753" w:rsidRDefault="00C14753" w:rsidP="00C14753">
      <w:pPr>
        <w:pStyle w:val="aff"/>
        <w:suppressAutoHyphens/>
        <w:spacing w:before="0" w:after="0"/>
        <w:ind w:firstLine="709"/>
        <w:jc w:val="both"/>
        <w:rPr>
          <w:sz w:val="28"/>
          <w:szCs w:val="28"/>
        </w:rPr>
      </w:pPr>
      <w:r>
        <w:rPr>
          <w:sz w:val="28"/>
          <w:szCs w:val="28"/>
        </w:rPr>
        <w:t>Основными продуктами бизнеса, которые они представляют, в 2020 году являются: лекарственные средства – 10,9%, продукты питания – 9,7%, а также ремонт транспорта – 8,8%. В исследовании 2021 года - ремонт автотранспортных средств – 13,5% и сельскохозяйственная продукция – 10,9% (таблицы 8.1. и 8.2.).</w:t>
      </w:r>
    </w:p>
    <w:p w14:paraId="7FBD580F" w14:textId="1DE82645" w:rsidR="00C14753" w:rsidRPr="00AC446D" w:rsidRDefault="00C14753" w:rsidP="00C14753">
      <w:pPr>
        <w:pStyle w:val="aff"/>
        <w:suppressAutoHyphens/>
        <w:spacing w:before="0" w:after="0"/>
        <w:ind w:firstLine="709"/>
        <w:jc w:val="both"/>
        <w:rPr>
          <w:sz w:val="20"/>
          <w:szCs w:val="20"/>
        </w:rPr>
      </w:pPr>
    </w:p>
    <w:p w14:paraId="5BFDE9B8" w14:textId="759B5A18" w:rsidR="00C14753" w:rsidRDefault="00C14753" w:rsidP="00C14753">
      <w:pPr>
        <w:pStyle w:val="aff"/>
        <w:spacing w:before="0" w:after="0"/>
        <w:ind w:right="142" w:firstLine="709"/>
        <w:jc w:val="right"/>
        <w:rPr>
          <w:lang w:eastAsia="ru-RU"/>
        </w:rPr>
      </w:pPr>
      <w:bookmarkStart w:id="14" w:name="_Hlk91236629"/>
      <w:r>
        <w:rPr>
          <w:color w:val="000000"/>
        </w:rPr>
        <w:t xml:space="preserve">Таблица 8.1. Продукция, в которую в основном реализует бизнес </w:t>
      </w:r>
      <w:r w:rsidR="00533D5F">
        <w:rPr>
          <w:color w:val="000000"/>
        </w:rPr>
        <w:t>(</w:t>
      </w:r>
      <w:r w:rsidRPr="00C14753">
        <w:rPr>
          <w:b/>
          <w:bCs/>
          <w:color w:val="000000"/>
        </w:rPr>
        <w:t>2020 год</w:t>
      </w:r>
      <w:r w:rsidR="00533D5F">
        <w:rPr>
          <w:b/>
          <w:bCs/>
          <w:color w:val="000000"/>
        </w:rPr>
        <w:t>)</w:t>
      </w:r>
    </w:p>
    <w:tbl>
      <w:tblPr>
        <w:tblStyle w:val="-11"/>
        <w:tblW w:w="10154" w:type="dxa"/>
        <w:tblLook w:val="04A0" w:firstRow="1" w:lastRow="0" w:firstColumn="1" w:lastColumn="0" w:noHBand="0" w:noVBand="1"/>
      </w:tblPr>
      <w:tblGrid>
        <w:gridCol w:w="534"/>
        <w:gridCol w:w="7087"/>
        <w:gridCol w:w="2533"/>
      </w:tblGrid>
      <w:tr w:rsidR="00C14753" w14:paraId="6D239839" w14:textId="77777777" w:rsidTr="00C147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hideMark/>
          </w:tcPr>
          <w:p w14:paraId="36FC2205" w14:textId="77777777" w:rsidR="00C14753" w:rsidRDefault="00C14753">
            <w:pPr>
              <w:spacing w:after="0" w:line="240" w:lineRule="auto"/>
              <w:rPr>
                <w:rFonts w:ascii="Times New Roman" w:hAnsi="Times New Roman"/>
                <w:sz w:val="24"/>
                <w:szCs w:val="24"/>
              </w:rPr>
            </w:pPr>
            <w:r>
              <w:rPr>
                <w:rFonts w:ascii="Times New Roman" w:hAnsi="Times New Roman"/>
                <w:sz w:val="24"/>
                <w:szCs w:val="24"/>
              </w:rPr>
              <w:t>№</w:t>
            </w:r>
          </w:p>
        </w:tc>
        <w:tc>
          <w:tcPr>
            <w:tcW w:w="7087" w:type="dxa"/>
            <w:hideMark/>
          </w:tcPr>
          <w:p w14:paraId="01B1DC0F" w14:textId="2E569781" w:rsidR="00C14753" w:rsidRDefault="00C147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C14753">
              <w:rPr>
                <w:rFonts w:ascii="Times New Roman" w:hAnsi="Times New Roman"/>
                <w:sz w:val="24"/>
                <w:szCs w:val="24"/>
              </w:rPr>
              <w:t>Продукты бизнеса</w:t>
            </w:r>
          </w:p>
        </w:tc>
        <w:tc>
          <w:tcPr>
            <w:tcW w:w="2533" w:type="dxa"/>
            <w:hideMark/>
          </w:tcPr>
          <w:p w14:paraId="1F53CE71" w14:textId="77777777" w:rsidR="00C14753" w:rsidRDefault="00C14753">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 от респондентов</w:t>
            </w:r>
          </w:p>
        </w:tc>
      </w:tr>
      <w:tr w:rsidR="00C14753" w14:paraId="6470113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993A504"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002E49EC" w14:textId="77777777" w:rsidR="00C14753" w:rsidRPr="002021E5"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bCs/>
              </w:rPr>
            </w:pPr>
            <w:r w:rsidRPr="002021E5">
              <w:rPr>
                <w:rFonts w:ascii="Times New Roman" w:hAnsi="Times New Roman"/>
                <w:b/>
                <w:bCs/>
              </w:rPr>
              <w:t>Лекарственные средства и медицинские изделия</w:t>
            </w:r>
          </w:p>
        </w:tc>
        <w:tc>
          <w:tcPr>
            <w:tcW w:w="2533" w:type="dxa"/>
            <w:shd w:val="clear" w:color="auto" w:fill="auto"/>
            <w:hideMark/>
          </w:tcPr>
          <w:p w14:paraId="0AD69072" w14:textId="77777777" w:rsidR="00C14753" w:rsidRPr="002021E5"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021E5">
              <w:rPr>
                <w:rFonts w:ascii="Times New Roman" w:hAnsi="Times New Roman"/>
                <w:b/>
                <w:bCs/>
                <w:sz w:val="24"/>
                <w:szCs w:val="24"/>
              </w:rPr>
              <w:t>10,9</w:t>
            </w:r>
          </w:p>
        </w:tc>
      </w:tr>
      <w:tr w:rsidR="00C14753" w14:paraId="03BEC26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3A529012"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0C6DC634"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Продукты питания</w:t>
            </w:r>
          </w:p>
        </w:tc>
        <w:tc>
          <w:tcPr>
            <w:tcW w:w="2533" w:type="dxa"/>
            <w:shd w:val="clear" w:color="auto" w:fill="auto"/>
            <w:hideMark/>
          </w:tcPr>
          <w:p w14:paraId="6A596D30"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9,7</w:t>
            </w:r>
          </w:p>
        </w:tc>
      </w:tr>
      <w:tr w:rsidR="00C14753" w14:paraId="2003300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4834957A"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24573BAB"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Ремонт транспорта</w:t>
            </w:r>
          </w:p>
        </w:tc>
        <w:tc>
          <w:tcPr>
            <w:tcW w:w="2533" w:type="dxa"/>
            <w:shd w:val="clear" w:color="auto" w:fill="auto"/>
            <w:hideMark/>
          </w:tcPr>
          <w:p w14:paraId="4198DA80"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8,8</w:t>
            </w:r>
          </w:p>
        </w:tc>
      </w:tr>
      <w:tr w:rsidR="00C14753" w14:paraId="1B1BD7C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35553F20"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22638146"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Сельхоз. продукция</w:t>
            </w:r>
          </w:p>
        </w:tc>
        <w:tc>
          <w:tcPr>
            <w:tcW w:w="2533" w:type="dxa"/>
            <w:shd w:val="clear" w:color="auto" w:fill="auto"/>
            <w:hideMark/>
          </w:tcPr>
          <w:p w14:paraId="5E631B51"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7,9</w:t>
            </w:r>
          </w:p>
        </w:tc>
      </w:tr>
      <w:tr w:rsidR="00C14753" w14:paraId="7876FD0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632CA76"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358DD56D"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Перевозка пассажиров</w:t>
            </w:r>
          </w:p>
        </w:tc>
        <w:tc>
          <w:tcPr>
            <w:tcW w:w="2533" w:type="dxa"/>
            <w:shd w:val="clear" w:color="auto" w:fill="auto"/>
            <w:hideMark/>
          </w:tcPr>
          <w:p w14:paraId="1D419828"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7,6</w:t>
            </w:r>
          </w:p>
        </w:tc>
      </w:tr>
      <w:tr w:rsidR="00C14753" w14:paraId="5665D80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7D63F8E"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4150D2AC"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Зерно</w:t>
            </w:r>
          </w:p>
        </w:tc>
        <w:tc>
          <w:tcPr>
            <w:tcW w:w="2533" w:type="dxa"/>
            <w:shd w:val="clear" w:color="auto" w:fill="auto"/>
            <w:hideMark/>
          </w:tcPr>
          <w:p w14:paraId="54AEF124"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4,7</w:t>
            </w:r>
          </w:p>
        </w:tc>
      </w:tr>
      <w:tr w:rsidR="00C14753" w14:paraId="4B23A05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C1E7318"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73229AC"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Товары, необходимые для проведения похорон, ритуальные услуги</w:t>
            </w:r>
          </w:p>
        </w:tc>
        <w:tc>
          <w:tcPr>
            <w:tcW w:w="2533" w:type="dxa"/>
            <w:shd w:val="clear" w:color="auto" w:fill="auto"/>
            <w:hideMark/>
          </w:tcPr>
          <w:p w14:paraId="3A75900A"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4,5</w:t>
            </w:r>
          </w:p>
        </w:tc>
      </w:tr>
      <w:tr w:rsidR="00C14753" w14:paraId="6C9AB67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30CAA868"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9AB7B37"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Образование</w:t>
            </w:r>
          </w:p>
        </w:tc>
        <w:tc>
          <w:tcPr>
            <w:tcW w:w="2533" w:type="dxa"/>
            <w:shd w:val="clear" w:color="auto" w:fill="auto"/>
            <w:hideMark/>
          </w:tcPr>
          <w:p w14:paraId="72A2DA39"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3,8</w:t>
            </w:r>
          </w:p>
        </w:tc>
      </w:tr>
      <w:tr w:rsidR="00C14753" w14:paraId="2DD4A84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656D384"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4BFD322A"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Продажа обуви</w:t>
            </w:r>
          </w:p>
        </w:tc>
        <w:tc>
          <w:tcPr>
            <w:tcW w:w="2533" w:type="dxa"/>
            <w:shd w:val="clear" w:color="auto" w:fill="auto"/>
            <w:hideMark/>
          </w:tcPr>
          <w:p w14:paraId="4B7A4C79"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3,6</w:t>
            </w:r>
          </w:p>
        </w:tc>
      </w:tr>
      <w:tr w:rsidR="00C14753" w14:paraId="45B0656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5248A254"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478857FE"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Стоматология</w:t>
            </w:r>
          </w:p>
        </w:tc>
        <w:tc>
          <w:tcPr>
            <w:tcW w:w="2533" w:type="dxa"/>
            <w:shd w:val="clear" w:color="auto" w:fill="auto"/>
            <w:hideMark/>
          </w:tcPr>
          <w:p w14:paraId="54A47F31"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2,4</w:t>
            </w:r>
          </w:p>
        </w:tc>
      </w:tr>
      <w:tr w:rsidR="00C14753" w14:paraId="0A93D73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B2FCC49"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13BCBD27"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Стройматериалы</w:t>
            </w:r>
          </w:p>
        </w:tc>
        <w:tc>
          <w:tcPr>
            <w:tcW w:w="2533" w:type="dxa"/>
            <w:shd w:val="clear" w:color="auto" w:fill="auto"/>
            <w:hideMark/>
          </w:tcPr>
          <w:p w14:paraId="4AB13039"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p>
        </w:tc>
      </w:tr>
      <w:tr w:rsidR="00C14753" w14:paraId="23A7724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4B54BE0"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1A2CAEDD"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Одежда</w:t>
            </w:r>
          </w:p>
        </w:tc>
        <w:tc>
          <w:tcPr>
            <w:tcW w:w="2533" w:type="dxa"/>
            <w:shd w:val="clear" w:color="auto" w:fill="auto"/>
            <w:hideMark/>
          </w:tcPr>
          <w:p w14:paraId="3F3D09A2"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2,1</w:t>
            </w:r>
          </w:p>
        </w:tc>
      </w:tr>
      <w:tr w:rsidR="00C14753" w14:paraId="1615E13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9D7F33E"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1C9B8F7B"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Рыба</w:t>
            </w:r>
          </w:p>
        </w:tc>
        <w:tc>
          <w:tcPr>
            <w:tcW w:w="2533" w:type="dxa"/>
            <w:shd w:val="clear" w:color="auto" w:fill="auto"/>
            <w:hideMark/>
          </w:tcPr>
          <w:p w14:paraId="16DC2220"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1,8</w:t>
            </w:r>
          </w:p>
        </w:tc>
      </w:tr>
      <w:tr w:rsidR="00C14753" w14:paraId="5E9EDEC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06CFE26"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05EE07B"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Парикмахерские услуги</w:t>
            </w:r>
          </w:p>
        </w:tc>
        <w:tc>
          <w:tcPr>
            <w:tcW w:w="2533" w:type="dxa"/>
            <w:shd w:val="clear" w:color="auto" w:fill="auto"/>
            <w:hideMark/>
          </w:tcPr>
          <w:p w14:paraId="62D69F01"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1,6</w:t>
            </w:r>
          </w:p>
        </w:tc>
      </w:tr>
      <w:tr w:rsidR="00C14753" w14:paraId="28312FF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FD543F9"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039D6C78"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Розничная торговля</w:t>
            </w:r>
          </w:p>
        </w:tc>
        <w:tc>
          <w:tcPr>
            <w:tcW w:w="2533" w:type="dxa"/>
            <w:shd w:val="clear" w:color="auto" w:fill="auto"/>
            <w:hideMark/>
          </w:tcPr>
          <w:p w14:paraId="4956F63C"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1,6</w:t>
            </w:r>
          </w:p>
        </w:tc>
      </w:tr>
      <w:tr w:rsidR="00C14753" w14:paraId="1335D4B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20909B8"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2FC6912A"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Лечение и диагностика</w:t>
            </w:r>
          </w:p>
        </w:tc>
        <w:tc>
          <w:tcPr>
            <w:tcW w:w="2533" w:type="dxa"/>
            <w:shd w:val="clear" w:color="auto" w:fill="auto"/>
            <w:hideMark/>
          </w:tcPr>
          <w:p w14:paraId="6FBBD060"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1,6</w:t>
            </w:r>
          </w:p>
        </w:tc>
      </w:tr>
      <w:tr w:rsidR="00C14753" w14:paraId="5AD0B5F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32EEC78"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0A32659A"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Развитие детей</w:t>
            </w:r>
          </w:p>
        </w:tc>
        <w:tc>
          <w:tcPr>
            <w:tcW w:w="2533" w:type="dxa"/>
            <w:shd w:val="clear" w:color="auto" w:fill="auto"/>
            <w:hideMark/>
          </w:tcPr>
          <w:p w14:paraId="4A708CA7"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1,3</w:t>
            </w:r>
          </w:p>
        </w:tc>
      </w:tr>
      <w:tr w:rsidR="00C14753" w14:paraId="012D51C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3E28427"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73F48C74"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Грузовые перевозки</w:t>
            </w:r>
          </w:p>
        </w:tc>
        <w:tc>
          <w:tcPr>
            <w:tcW w:w="2533" w:type="dxa"/>
            <w:shd w:val="clear" w:color="auto" w:fill="auto"/>
            <w:hideMark/>
          </w:tcPr>
          <w:p w14:paraId="07BD3881"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1,3</w:t>
            </w:r>
          </w:p>
        </w:tc>
      </w:tr>
      <w:tr w:rsidR="00C14753" w14:paraId="32578D5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42A8145E"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45222D65"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Выращивание зерновых</w:t>
            </w:r>
          </w:p>
        </w:tc>
        <w:tc>
          <w:tcPr>
            <w:tcW w:w="2533" w:type="dxa"/>
            <w:shd w:val="clear" w:color="auto" w:fill="auto"/>
            <w:hideMark/>
          </w:tcPr>
          <w:p w14:paraId="4B34596D"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w:t>
            </w:r>
          </w:p>
        </w:tc>
      </w:tr>
      <w:tr w:rsidR="00C14753" w14:paraId="4AD49B0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3D69EF8"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3B9D71CD"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Автозапчасти</w:t>
            </w:r>
          </w:p>
        </w:tc>
        <w:tc>
          <w:tcPr>
            <w:tcW w:w="2533" w:type="dxa"/>
            <w:shd w:val="clear" w:color="auto" w:fill="auto"/>
            <w:hideMark/>
          </w:tcPr>
          <w:p w14:paraId="222399EB"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1,0</w:t>
            </w:r>
          </w:p>
        </w:tc>
      </w:tr>
      <w:tr w:rsidR="00C14753" w14:paraId="5CF260E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594CEA8F"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76CF498F"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Общественное питание</w:t>
            </w:r>
          </w:p>
        </w:tc>
        <w:tc>
          <w:tcPr>
            <w:tcW w:w="2533" w:type="dxa"/>
            <w:shd w:val="clear" w:color="auto" w:fill="auto"/>
            <w:hideMark/>
          </w:tcPr>
          <w:p w14:paraId="0945FC72"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0,9</w:t>
            </w:r>
          </w:p>
        </w:tc>
      </w:tr>
      <w:tr w:rsidR="00C14753" w14:paraId="1559F3E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597B6BCE" w14:textId="77777777" w:rsidR="00C14753" w:rsidRPr="00C14753" w:rsidRDefault="00C14753" w:rsidP="00C14753">
            <w:pPr>
              <w:pStyle w:val="aff2"/>
              <w:widowControl/>
              <w:numPr>
                <w:ilvl w:val="0"/>
                <w:numId w:val="22"/>
              </w:numPr>
              <w:autoSpaceDE/>
              <w:ind w:left="0" w:firstLine="0"/>
              <w:contextualSpacing/>
              <w:jc w:val="left"/>
              <w:rPr>
                <w:rFonts w:ascii="Times New Roman" w:eastAsia="Calibri" w:hAnsi="Times New Roman" w:cs="Times New Roman"/>
                <w:b w:val="0"/>
                <w:sz w:val="22"/>
                <w:szCs w:val="22"/>
              </w:rPr>
            </w:pPr>
          </w:p>
        </w:tc>
        <w:tc>
          <w:tcPr>
            <w:tcW w:w="7087" w:type="dxa"/>
            <w:shd w:val="clear" w:color="auto" w:fill="auto"/>
            <w:hideMark/>
          </w:tcPr>
          <w:p w14:paraId="6EE3B665"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bCs/>
              </w:rPr>
              <w:t>Выдача ветеринарных сопроводительных документов</w:t>
            </w:r>
          </w:p>
        </w:tc>
        <w:tc>
          <w:tcPr>
            <w:tcW w:w="2533" w:type="dxa"/>
            <w:shd w:val="clear" w:color="auto" w:fill="auto"/>
            <w:hideMark/>
          </w:tcPr>
          <w:p w14:paraId="30D9247F"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0,8</w:t>
            </w:r>
          </w:p>
        </w:tc>
      </w:tr>
      <w:tr w:rsidR="00C14753" w14:paraId="3366277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36EDCD1D"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BE2AB39"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Ремонт и пошив одежды</w:t>
            </w:r>
          </w:p>
        </w:tc>
        <w:tc>
          <w:tcPr>
            <w:tcW w:w="2533" w:type="dxa"/>
            <w:shd w:val="clear" w:color="auto" w:fill="auto"/>
            <w:hideMark/>
          </w:tcPr>
          <w:p w14:paraId="21CF93CF"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0,8</w:t>
            </w:r>
          </w:p>
        </w:tc>
      </w:tr>
      <w:tr w:rsidR="00C14753" w14:paraId="62ED242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104F411"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6142955"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Бытовая химия</w:t>
            </w:r>
          </w:p>
        </w:tc>
        <w:tc>
          <w:tcPr>
            <w:tcW w:w="2533" w:type="dxa"/>
            <w:shd w:val="clear" w:color="auto" w:fill="auto"/>
            <w:hideMark/>
          </w:tcPr>
          <w:p w14:paraId="2E829725"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0,8</w:t>
            </w:r>
          </w:p>
        </w:tc>
      </w:tr>
      <w:tr w:rsidR="00C14753" w14:paraId="1047462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3E91EC53"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7F241067"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Колбасные изделия</w:t>
            </w:r>
          </w:p>
        </w:tc>
        <w:tc>
          <w:tcPr>
            <w:tcW w:w="2533" w:type="dxa"/>
            <w:shd w:val="clear" w:color="auto" w:fill="auto"/>
            <w:hideMark/>
          </w:tcPr>
          <w:p w14:paraId="259640F9"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0,8</w:t>
            </w:r>
          </w:p>
        </w:tc>
      </w:tr>
      <w:tr w:rsidR="00C14753" w14:paraId="3B112AE4"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95C359E"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0181BF40"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Ремонт и содержание имущества</w:t>
            </w:r>
          </w:p>
        </w:tc>
        <w:tc>
          <w:tcPr>
            <w:tcW w:w="2533" w:type="dxa"/>
            <w:shd w:val="clear" w:color="auto" w:fill="auto"/>
            <w:hideMark/>
          </w:tcPr>
          <w:p w14:paraId="6992AD59"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0,8</w:t>
            </w:r>
          </w:p>
        </w:tc>
      </w:tr>
      <w:tr w:rsidR="00C14753" w14:paraId="2EC402B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CA73FED"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74C2B6E"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Товары для животных</w:t>
            </w:r>
          </w:p>
        </w:tc>
        <w:tc>
          <w:tcPr>
            <w:tcW w:w="2533" w:type="dxa"/>
            <w:shd w:val="clear" w:color="auto" w:fill="auto"/>
            <w:hideMark/>
          </w:tcPr>
          <w:p w14:paraId="202B0DFA"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0,7</w:t>
            </w:r>
          </w:p>
        </w:tc>
      </w:tr>
      <w:tr w:rsidR="00C14753" w14:paraId="2774F35B"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30A81618"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3B646FBC"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Производство деревянных изделий</w:t>
            </w:r>
          </w:p>
        </w:tc>
        <w:tc>
          <w:tcPr>
            <w:tcW w:w="2533" w:type="dxa"/>
            <w:shd w:val="clear" w:color="auto" w:fill="auto"/>
            <w:hideMark/>
          </w:tcPr>
          <w:p w14:paraId="171F510C"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0,7</w:t>
            </w:r>
          </w:p>
        </w:tc>
      </w:tr>
      <w:tr w:rsidR="00C14753" w14:paraId="387CF49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4CA8B42A"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7F147B62"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Растениеводство</w:t>
            </w:r>
          </w:p>
        </w:tc>
        <w:tc>
          <w:tcPr>
            <w:tcW w:w="2533" w:type="dxa"/>
            <w:shd w:val="clear" w:color="auto" w:fill="auto"/>
            <w:hideMark/>
          </w:tcPr>
          <w:p w14:paraId="4FCE4D6B"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0,7</w:t>
            </w:r>
          </w:p>
        </w:tc>
      </w:tr>
      <w:tr w:rsidR="00C14753" w14:paraId="750136C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2CBFFBDB"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C2DC079"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Компьютерная техника</w:t>
            </w:r>
          </w:p>
        </w:tc>
        <w:tc>
          <w:tcPr>
            <w:tcW w:w="2533" w:type="dxa"/>
            <w:shd w:val="clear" w:color="auto" w:fill="auto"/>
            <w:hideMark/>
          </w:tcPr>
          <w:p w14:paraId="623DB979"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0,7</w:t>
            </w:r>
          </w:p>
        </w:tc>
      </w:tr>
      <w:tr w:rsidR="00C14753" w14:paraId="2F3F5AB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4A9FC96F"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EFF9072"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Саженцы растений</w:t>
            </w:r>
          </w:p>
        </w:tc>
        <w:tc>
          <w:tcPr>
            <w:tcW w:w="2533" w:type="dxa"/>
            <w:shd w:val="clear" w:color="auto" w:fill="auto"/>
            <w:hideMark/>
          </w:tcPr>
          <w:p w14:paraId="5D555F8C"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0,6</w:t>
            </w:r>
          </w:p>
        </w:tc>
      </w:tr>
      <w:tr w:rsidR="00C14753" w14:paraId="5055939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2C873A87"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ADD1B0B"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Текстильные изделия</w:t>
            </w:r>
          </w:p>
        </w:tc>
        <w:tc>
          <w:tcPr>
            <w:tcW w:w="2533" w:type="dxa"/>
            <w:shd w:val="clear" w:color="auto" w:fill="auto"/>
            <w:hideMark/>
          </w:tcPr>
          <w:p w14:paraId="6F635234"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0,6</w:t>
            </w:r>
          </w:p>
        </w:tc>
      </w:tr>
      <w:tr w:rsidR="00C14753" w14:paraId="12F0EBD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E0C0E0C"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2F83EEC7"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Товары первой необходимости</w:t>
            </w:r>
          </w:p>
        </w:tc>
        <w:tc>
          <w:tcPr>
            <w:tcW w:w="2533" w:type="dxa"/>
            <w:shd w:val="clear" w:color="auto" w:fill="auto"/>
            <w:hideMark/>
          </w:tcPr>
          <w:p w14:paraId="736C0B0D"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0,6</w:t>
            </w:r>
          </w:p>
        </w:tc>
      </w:tr>
      <w:tr w:rsidR="00C14753" w14:paraId="6234A7B4"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3F950D65"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42FB78D"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Затрудняюсь ответить</w:t>
            </w:r>
          </w:p>
        </w:tc>
        <w:tc>
          <w:tcPr>
            <w:tcW w:w="2533" w:type="dxa"/>
            <w:shd w:val="clear" w:color="auto" w:fill="auto"/>
            <w:hideMark/>
          </w:tcPr>
          <w:p w14:paraId="45A19096"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1,3</w:t>
            </w:r>
          </w:p>
        </w:tc>
      </w:tr>
      <w:tr w:rsidR="00C14753" w14:paraId="52D286C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9127CBC"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7547F1B0"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Изделия из металла и бетона</w:t>
            </w:r>
          </w:p>
        </w:tc>
        <w:tc>
          <w:tcPr>
            <w:tcW w:w="2533" w:type="dxa"/>
            <w:shd w:val="clear" w:color="auto" w:fill="auto"/>
            <w:hideMark/>
          </w:tcPr>
          <w:p w14:paraId="640FF262"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0,5</w:t>
            </w:r>
          </w:p>
        </w:tc>
      </w:tr>
      <w:tr w:rsidR="00C14753" w14:paraId="5752F20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189265B"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35915563"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Разработка документации</w:t>
            </w:r>
          </w:p>
        </w:tc>
        <w:tc>
          <w:tcPr>
            <w:tcW w:w="2533" w:type="dxa"/>
            <w:shd w:val="clear" w:color="auto" w:fill="auto"/>
            <w:hideMark/>
          </w:tcPr>
          <w:p w14:paraId="23859933"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0,5</w:t>
            </w:r>
          </w:p>
        </w:tc>
      </w:tr>
      <w:tr w:rsidR="00C14753" w14:paraId="3D1B913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241BA85F"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4171655"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Добыча песка</w:t>
            </w:r>
          </w:p>
        </w:tc>
        <w:tc>
          <w:tcPr>
            <w:tcW w:w="2533" w:type="dxa"/>
            <w:shd w:val="clear" w:color="auto" w:fill="auto"/>
            <w:hideMark/>
          </w:tcPr>
          <w:p w14:paraId="14C0A235"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0,5</w:t>
            </w:r>
          </w:p>
        </w:tc>
      </w:tr>
      <w:tr w:rsidR="00C14753" w14:paraId="35D3CE8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59F9DA9"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377047B1"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Ремонт и пошив обуви</w:t>
            </w:r>
          </w:p>
        </w:tc>
        <w:tc>
          <w:tcPr>
            <w:tcW w:w="2533" w:type="dxa"/>
            <w:shd w:val="clear" w:color="auto" w:fill="auto"/>
            <w:hideMark/>
          </w:tcPr>
          <w:p w14:paraId="697B2F55"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r>
      <w:tr w:rsidR="00C14753" w14:paraId="44E7F81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9A62A05"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16A6BEA9"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Производство тепловой энергии</w:t>
            </w:r>
          </w:p>
        </w:tc>
        <w:tc>
          <w:tcPr>
            <w:tcW w:w="2533" w:type="dxa"/>
            <w:shd w:val="clear" w:color="auto" w:fill="auto"/>
            <w:hideMark/>
          </w:tcPr>
          <w:p w14:paraId="15ED1FC1"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r>
      <w:tr w:rsidR="00C14753" w14:paraId="62807FE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225876A"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44C8A70E"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Выполнение строительных работ</w:t>
            </w:r>
          </w:p>
        </w:tc>
        <w:tc>
          <w:tcPr>
            <w:tcW w:w="2533" w:type="dxa"/>
            <w:shd w:val="clear" w:color="auto" w:fill="auto"/>
            <w:hideMark/>
          </w:tcPr>
          <w:p w14:paraId="60BD8ABE"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r>
      <w:tr w:rsidR="00C14753" w14:paraId="4AB44D5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6B6A0F1"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7494552"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Канцтовары</w:t>
            </w:r>
          </w:p>
        </w:tc>
        <w:tc>
          <w:tcPr>
            <w:tcW w:w="2533" w:type="dxa"/>
            <w:shd w:val="clear" w:color="auto" w:fill="auto"/>
            <w:hideMark/>
          </w:tcPr>
          <w:p w14:paraId="30F539B9"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r>
      <w:tr w:rsidR="00C14753" w14:paraId="249BC6B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208DCDA"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290D5889"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Услуги фотографа</w:t>
            </w:r>
          </w:p>
        </w:tc>
        <w:tc>
          <w:tcPr>
            <w:tcW w:w="2533" w:type="dxa"/>
            <w:shd w:val="clear" w:color="auto" w:fill="auto"/>
            <w:hideMark/>
          </w:tcPr>
          <w:p w14:paraId="000A423D"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r>
      <w:tr w:rsidR="00C14753" w14:paraId="21177E0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7227EC6"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1662674"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Аренда имущества</w:t>
            </w:r>
          </w:p>
        </w:tc>
        <w:tc>
          <w:tcPr>
            <w:tcW w:w="2533" w:type="dxa"/>
            <w:shd w:val="clear" w:color="auto" w:fill="auto"/>
            <w:hideMark/>
          </w:tcPr>
          <w:p w14:paraId="56DE16A4"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r>
      <w:tr w:rsidR="00C14753" w14:paraId="275BB19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D499979"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2B9177C6"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Товары и игрушки для детей</w:t>
            </w:r>
          </w:p>
        </w:tc>
        <w:tc>
          <w:tcPr>
            <w:tcW w:w="2533" w:type="dxa"/>
            <w:shd w:val="clear" w:color="auto" w:fill="auto"/>
            <w:hideMark/>
          </w:tcPr>
          <w:p w14:paraId="06AC9EFB"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6799389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3B7CBDD"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3D149C00"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Торговля женской одеждой</w:t>
            </w:r>
          </w:p>
        </w:tc>
        <w:tc>
          <w:tcPr>
            <w:tcW w:w="2533" w:type="dxa"/>
            <w:shd w:val="clear" w:color="auto" w:fill="auto"/>
            <w:hideMark/>
          </w:tcPr>
          <w:p w14:paraId="5AB1871D"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0FEE125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C1C65D2"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87B243F"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Мобильная связь, интернет</w:t>
            </w:r>
          </w:p>
        </w:tc>
        <w:tc>
          <w:tcPr>
            <w:tcW w:w="2533" w:type="dxa"/>
            <w:shd w:val="clear" w:color="auto" w:fill="auto"/>
            <w:hideMark/>
          </w:tcPr>
          <w:p w14:paraId="572A6192"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08C02DB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3B41F6C2"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CA44CF0"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Выращивание и реализация рыбопосадочного материала</w:t>
            </w:r>
          </w:p>
        </w:tc>
        <w:tc>
          <w:tcPr>
            <w:tcW w:w="2533" w:type="dxa"/>
            <w:shd w:val="clear" w:color="auto" w:fill="auto"/>
            <w:hideMark/>
          </w:tcPr>
          <w:p w14:paraId="76287291"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4A18872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4FA6CE39"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4D424D81"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ГСМ</w:t>
            </w:r>
          </w:p>
        </w:tc>
        <w:tc>
          <w:tcPr>
            <w:tcW w:w="2533" w:type="dxa"/>
            <w:shd w:val="clear" w:color="auto" w:fill="auto"/>
            <w:hideMark/>
          </w:tcPr>
          <w:p w14:paraId="03A41DD1"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251A66F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2A0503A3"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1D69475A"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Вывески</w:t>
            </w:r>
          </w:p>
        </w:tc>
        <w:tc>
          <w:tcPr>
            <w:tcW w:w="2533" w:type="dxa"/>
            <w:shd w:val="clear" w:color="auto" w:fill="auto"/>
            <w:hideMark/>
          </w:tcPr>
          <w:p w14:paraId="6AE317F1"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05D7D4B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0EE1497"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48989110"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Шиномонтаж</w:t>
            </w:r>
          </w:p>
        </w:tc>
        <w:tc>
          <w:tcPr>
            <w:tcW w:w="2533" w:type="dxa"/>
            <w:shd w:val="clear" w:color="auto" w:fill="auto"/>
            <w:hideMark/>
          </w:tcPr>
          <w:p w14:paraId="2001F319"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71EBE10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440705CE"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C768D92"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Животноводство</w:t>
            </w:r>
          </w:p>
        </w:tc>
        <w:tc>
          <w:tcPr>
            <w:tcW w:w="2533" w:type="dxa"/>
            <w:shd w:val="clear" w:color="auto" w:fill="auto"/>
            <w:hideMark/>
          </w:tcPr>
          <w:p w14:paraId="4B21FCCB"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665B1DB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1245E87"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B4B0F1F"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Услуги по сбору твердых коммунальных отходов</w:t>
            </w:r>
          </w:p>
        </w:tc>
        <w:tc>
          <w:tcPr>
            <w:tcW w:w="2533" w:type="dxa"/>
            <w:shd w:val="clear" w:color="auto" w:fill="auto"/>
            <w:hideMark/>
          </w:tcPr>
          <w:p w14:paraId="39900D4D"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2AD89CF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508FA7AF"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3220B2E0"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Производство генераторов</w:t>
            </w:r>
          </w:p>
        </w:tc>
        <w:tc>
          <w:tcPr>
            <w:tcW w:w="2533" w:type="dxa"/>
            <w:shd w:val="clear" w:color="auto" w:fill="auto"/>
            <w:hideMark/>
          </w:tcPr>
          <w:p w14:paraId="2B7B0E19"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065228D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53098472"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2F2ADA6A"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Продажа продуктов питания</w:t>
            </w:r>
          </w:p>
        </w:tc>
        <w:tc>
          <w:tcPr>
            <w:tcW w:w="2533" w:type="dxa"/>
            <w:shd w:val="clear" w:color="auto" w:fill="auto"/>
            <w:hideMark/>
          </w:tcPr>
          <w:p w14:paraId="1A09D58C"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40DC775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8F47BF2"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7643B838"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Маникюр</w:t>
            </w:r>
          </w:p>
        </w:tc>
        <w:tc>
          <w:tcPr>
            <w:tcW w:w="2533" w:type="dxa"/>
            <w:shd w:val="clear" w:color="auto" w:fill="auto"/>
            <w:hideMark/>
          </w:tcPr>
          <w:p w14:paraId="1EFF3D39"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3EDE2CC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4DC2BCF"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D899C28"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Мясные полуфабрикаты</w:t>
            </w:r>
          </w:p>
        </w:tc>
        <w:tc>
          <w:tcPr>
            <w:tcW w:w="2533" w:type="dxa"/>
            <w:shd w:val="clear" w:color="auto" w:fill="auto"/>
            <w:hideMark/>
          </w:tcPr>
          <w:p w14:paraId="5338A351"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4E73154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C68734E"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7E1C6D32"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Сбор и транспортировка на обезвреживание</w:t>
            </w:r>
          </w:p>
        </w:tc>
        <w:tc>
          <w:tcPr>
            <w:tcW w:w="2533" w:type="dxa"/>
            <w:shd w:val="clear" w:color="auto" w:fill="auto"/>
            <w:hideMark/>
          </w:tcPr>
          <w:p w14:paraId="23960CBB"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r>
      <w:tr w:rsidR="00C14753" w14:paraId="264459A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30036F14"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0EC90D8A"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Услуги по обслуживанию охранно-пожарной сигнализации</w:t>
            </w:r>
          </w:p>
        </w:tc>
        <w:tc>
          <w:tcPr>
            <w:tcW w:w="2533" w:type="dxa"/>
            <w:shd w:val="clear" w:color="auto" w:fill="auto"/>
            <w:hideMark/>
          </w:tcPr>
          <w:p w14:paraId="52190E3F"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r>
      <w:tr w:rsidR="00C14753" w14:paraId="564307D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27315D67"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2BD8EF31"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Физкультурно-оздоровительные услуги</w:t>
            </w:r>
          </w:p>
        </w:tc>
        <w:tc>
          <w:tcPr>
            <w:tcW w:w="2533" w:type="dxa"/>
            <w:shd w:val="clear" w:color="auto" w:fill="auto"/>
            <w:hideMark/>
          </w:tcPr>
          <w:p w14:paraId="3C5CFC2C"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r>
      <w:tr w:rsidR="00C14753" w14:paraId="6536286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49187FE"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3E1B0BE4"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Производство котлов</w:t>
            </w:r>
          </w:p>
        </w:tc>
        <w:tc>
          <w:tcPr>
            <w:tcW w:w="2533" w:type="dxa"/>
            <w:shd w:val="clear" w:color="auto" w:fill="auto"/>
            <w:hideMark/>
          </w:tcPr>
          <w:p w14:paraId="2EA403E5"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4051B72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9B8EACE"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7614D68C"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Водоснабжение, водоотведение</w:t>
            </w:r>
          </w:p>
        </w:tc>
        <w:tc>
          <w:tcPr>
            <w:tcW w:w="2533" w:type="dxa"/>
            <w:shd w:val="clear" w:color="auto" w:fill="auto"/>
            <w:hideMark/>
          </w:tcPr>
          <w:p w14:paraId="1877A06A"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4ACFBB5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9ED5427"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40C219FC"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Купля-продажа электрической энергии</w:t>
            </w:r>
          </w:p>
        </w:tc>
        <w:tc>
          <w:tcPr>
            <w:tcW w:w="2533" w:type="dxa"/>
            <w:shd w:val="clear" w:color="auto" w:fill="auto"/>
            <w:hideMark/>
          </w:tcPr>
          <w:p w14:paraId="716BACC3"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24B184E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E52ADE2"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4E57032"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Услуги по благоустройству городской среды, сельских территорий</w:t>
            </w:r>
          </w:p>
        </w:tc>
        <w:tc>
          <w:tcPr>
            <w:tcW w:w="2533" w:type="dxa"/>
            <w:shd w:val="clear" w:color="auto" w:fill="auto"/>
            <w:hideMark/>
          </w:tcPr>
          <w:p w14:paraId="510E17BD"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4ACAFC48" w14:textId="77777777" w:rsidTr="00533D5F">
        <w:trPr>
          <w:cnfStyle w:val="000000010000" w:firstRow="0" w:lastRow="0" w:firstColumn="0" w:lastColumn="0" w:oddVBand="0" w:evenVBand="0" w:oddHBand="0" w:evenHBand="1"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49436FB3"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3B20F634"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Строительство дорог</w:t>
            </w:r>
          </w:p>
        </w:tc>
        <w:tc>
          <w:tcPr>
            <w:tcW w:w="2533" w:type="dxa"/>
            <w:shd w:val="clear" w:color="auto" w:fill="auto"/>
            <w:hideMark/>
          </w:tcPr>
          <w:p w14:paraId="7A91EA00"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12D1910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83D40C7"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10EAFE58"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Металлоконструкции</w:t>
            </w:r>
          </w:p>
        </w:tc>
        <w:tc>
          <w:tcPr>
            <w:tcW w:w="2533" w:type="dxa"/>
            <w:shd w:val="clear" w:color="auto" w:fill="auto"/>
            <w:hideMark/>
          </w:tcPr>
          <w:p w14:paraId="222C2699"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4CFC1D19"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CB4898A"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050D3320"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Швейные изделия</w:t>
            </w:r>
          </w:p>
        </w:tc>
        <w:tc>
          <w:tcPr>
            <w:tcW w:w="2533" w:type="dxa"/>
            <w:shd w:val="clear" w:color="auto" w:fill="auto"/>
            <w:hideMark/>
          </w:tcPr>
          <w:p w14:paraId="666F0ABF"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0315A70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EF52E81"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1F0616AF"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Торговля бензином</w:t>
            </w:r>
          </w:p>
        </w:tc>
        <w:tc>
          <w:tcPr>
            <w:tcW w:w="2533" w:type="dxa"/>
            <w:shd w:val="clear" w:color="auto" w:fill="auto"/>
            <w:hideMark/>
          </w:tcPr>
          <w:p w14:paraId="47A0E8F4"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020F22E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0B51E24"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F52352D"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Кадастровые услуги</w:t>
            </w:r>
          </w:p>
        </w:tc>
        <w:tc>
          <w:tcPr>
            <w:tcW w:w="2533" w:type="dxa"/>
            <w:shd w:val="clear" w:color="auto" w:fill="auto"/>
            <w:hideMark/>
          </w:tcPr>
          <w:p w14:paraId="3FCEF80F"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34A1439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9BACE63"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2E8C76F9"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Зрелищно-развлекательная деятельность</w:t>
            </w:r>
          </w:p>
        </w:tc>
        <w:tc>
          <w:tcPr>
            <w:tcW w:w="2533" w:type="dxa"/>
            <w:shd w:val="clear" w:color="auto" w:fill="auto"/>
            <w:hideMark/>
          </w:tcPr>
          <w:p w14:paraId="5DBCF21E"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30DF172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29A9BCE9"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FC10910"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Производство упаковочной пленки</w:t>
            </w:r>
          </w:p>
        </w:tc>
        <w:tc>
          <w:tcPr>
            <w:tcW w:w="2533" w:type="dxa"/>
            <w:shd w:val="clear" w:color="auto" w:fill="auto"/>
            <w:hideMark/>
          </w:tcPr>
          <w:p w14:paraId="5B85A385"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411BCC4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98749D1"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5627C84B"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Производство резиновых изделий и изделий из пластмасс</w:t>
            </w:r>
          </w:p>
        </w:tc>
        <w:tc>
          <w:tcPr>
            <w:tcW w:w="2533" w:type="dxa"/>
            <w:shd w:val="clear" w:color="auto" w:fill="auto"/>
            <w:hideMark/>
          </w:tcPr>
          <w:p w14:paraId="4F3BB857"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1B007ED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27998FC"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DEEF4C7"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Товары легкой промышленности</w:t>
            </w:r>
          </w:p>
        </w:tc>
        <w:tc>
          <w:tcPr>
            <w:tcW w:w="2533" w:type="dxa"/>
            <w:shd w:val="clear" w:color="auto" w:fill="auto"/>
            <w:hideMark/>
          </w:tcPr>
          <w:p w14:paraId="03317274"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6E03632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D0FE35D" w14:textId="77777777" w:rsidR="00C14753" w:rsidRPr="00C14753" w:rsidRDefault="00C14753" w:rsidP="00C14753">
            <w:pPr>
              <w:pStyle w:val="aff2"/>
              <w:widowControl/>
              <w:numPr>
                <w:ilvl w:val="0"/>
                <w:numId w:val="22"/>
              </w:numPr>
              <w:autoSpaceDE/>
              <w:ind w:left="0" w:firstLine="0"/>
              <w:contextualSpacing/>
              <w:jc w:val="left"/>
              <w:rPr>
                <w:rFonts w:ascii="Times New Roman" w:eastAsiaTheme="majorEastAsia" w:hAnsi="Times New Roman" w:cs="Times New Roman"/>
                <w:b w:val="0"/>
                <w:sz w:val="22"/>
                <w:szCs w:val="22"/>
              </w:rPr>
            </w:pPr>
          </w:p>
        </w:tc>
        <w:tc>
          <w:tcPr>
            <w:tcW w:w="7087" w:type="dxa"/>
            <w:shd w:val="clear" w:color="auto" w:fill="auto"/>
            <w:hideMark/>
          </w:tcPr>
          <w:p w14:paraId="65925A06"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Услуги розничной торговли цветами</w:t>
            </w:r>
          </w:p>
        </w:tc>
        <w:tc>
          <w:tcPr>
            <w:tcW w:w="2533" w:type="dxa"/>
            <w:shd w:val="clear" w:color="auto" w:fill="auto"/>
            <w:hideMark/>
          </w:tcPr>
          <w:p w14:paraId="3A94801B"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bookmarkEnd w:id="14"/>
    </w:tbl>
    <w:p w14:paraId="1300873F" w14:textId="77777777" w:rsidR="00C14753" w:rsidRDefault="00C14753" w:rsidP="00C14753">
      <w:pPr>
        <w:pStyle w:val="aff"/>
        <w:spacing w:before="0" w:after="0"/>
        <w:ind w:right="142" w:firstLine="709"/>
        <w:jc w:val="right"/>
        <w:rPr>
          <w:color w:val="000000"/>
        </w:rPr>
      </w:pPr>
    </w:p>
    <w:p w14:paraId="2018A7FA" w14:textId="1489790A" w:rsidR="00C14753" w:rsidRDefault="00C14753" w:rsidP="00C14753">
      <w:pPr>
        <w:pStyle w:val="aff"/>
        <w:spacing w:before="0" w:after="0"/>
        <w:ind w:right="142" w:firstLine="709"/>
        <w:jc w:val="right"/>
        <w:rPr>
          <w:color w:val="000000"/>
        </w:rPr>
      </w:pPr>
      <w:r>
        <w:rPr>
          <w:color w:val="000000"/>
        </w:rPr>
        <w:t xml:space="preserve">Таблица 8.2. Продукция, в котором в основном реализует бизнес </w:t>
      </w:r>
      <w:r w:rsidR="00533D5F">
        <w:rPr>
          <w:color w:val="000000"/>
        </w:rPr>
        <w:t>(</w:t>
      </w:r>
      <w:r w:rsidRPr="00C14753">
        <w:rPr>
          <w:b/>
          <w:bCs/>
          <w:color w:val="000000"/>
        </w:rPr>
        <w:t>2021 год</w:t>
      </w:r>
      <w:r w:rsidR="00533D5F">
        <w:rPr>
          <w:b/>
          <w:bCs/>
          <w:color w:val="000000"/>
        </w:rPr>
        <w:t>)</w:t>
      </w:r>
    </w:p>
    <w:tbl>
      <w:tblPr>
        <w:tblStyle w:val="-11"/>
        <w:tblW w:w="10143" w:type="dxa"/>
        <w:tblLook w:val="04A0" w:firstRow="1" w:lastRow="0" w:firstColumn="1" w:lastColumn="0" w:noHBand="0" w:noVBand="1"/>
      </w:tblPr>
      <w:tblGrid>
        <w:gridCol w:w="696"/>
        <w:gridCol w:w="6925"/>
        <w:gridCol w:w="2522"/>
      </w:tblGrid>
      <w:tr w:rsidR="00C14753" w14:paraId="2D1C3830" w14:textId="77777777" w:rsidTr="00C147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6" w:type="dxa"/>
            <w:hideMark/>
          </w:tcPr>
          <w:p w14:paraId="6CF0E7E0" w14:textId="77777777" w:rsidR="00C14753" w:rsidRDefault="00C14753">
            <w:pPr>
              <w:spacing w:after="0" w:line="240" w:lineRule="auto"/>
              <w:rPr>
                <w:rFonts w:ascii="Times New Roman" w:hAnsi="Times New Roman"/>
                <w:sz w:val="24"/>
                <w:szCs w:val="24"/>
              </w:rPr>
            </w:pPr>
            <w:r>
              <w:rPr>
                <w:rFonts w:ascii="Times New Roman" w:hAnsi="Times New Roman"/>
                <w:sz w:val="24"/>
                <w:szCs w:val="24"/>
              </w:rPr>
              <w:t>№</w:t>
            </w:r>
          </w:p>
        </w:tc>
        <w:tc>
          <w:tcPr>
            <w:tcW w:w="6925" w:type="dxa"/>
            <w:hideMark/>
          </w:tcPr>
          <w:p w14:paraId="70FC7635" w14:textId="5BE404E6" w:rsidR="00C14753" w:rsidRDefault="00C147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C14753">
              <w:rPr>
                <w:rFonts w:ascii="Times New Roman" w:eastAsia="Times New Roman" w:hAnsi="Times New Roman"/>
                <w:sz w:val="24"/>
                <w:szCs w:val="24"/>
                <w:lang w:eastAsia="ru-RU"/>
              </w:rPr>
              <w:t>Продукты бизнеса</w:t>
            </w:r>
          </w:p>
        </w:tc>
        <w:tc>
          <w:tcPr>
            <w:tcW w:w="2522" w:type="dxa"/>
            <w:hideMark/>
          </w:tcPr>
          <w:p w14:paraId="204FB695" w14:textId="77777777" w:rsidR="00C14753" w:rsidRDefault="00C14753">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 от респондентов</w:t>
            </w:r>
          </w:p>
        </w:tc>
      </w:tr>
      <w:tr w:rsidR="00C14753" w14:paraId="3C2102C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2EA45CE9"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728D1774" w14:textId="77777777" w:rsidR="00C14753" w:rsidRPr="002021E5"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bCs/>
              </w:rPr>
            </w:pPr>
            <w:r w:rsidRPr="002021E5">
              <w:rPr>
                <w:rFonts w:ascii="Times New Roman" w:hAnsi="Times New Roman"/>
                <w:b/>
                <w:bCs/>
              </w:rPr>
              <w:t>Ремонт автотранспортных средств</w:t>
            </w:r>
          </w:p>
        </w:tc>
        <w:tc>
          <w:tcPr>
            <w:tcW w:w="2522" w:type="dxa"/>
            <w:shd w:val="clear" w:color="auto" w:fill="auto"/>
            <w:hideMark/>
          </w:tcPr>
          <w:p w14:paraId="29C9C1EA" w14:textId="77777777" w:rsidR="00C14753" w:rsidRPr="002021E5"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2021E5">
              <w:rPr>
                <w:rFonts w:ascii="Times New Roman" w:hAnsi="Times New Roman"/>
                <w:b/>
                <w:bCs/>
                <w:sz w:val="24"/>
                <w:szCs w:val="24"/>
              </w:rPr>
              <w:t>13,5</w:t>
            </w:r>
          </w:p>
        </w:tc>
      </w:tr>
      <w:tr w:rsidR="00C14753" w14:paraId="7E5AD0C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59736A4C"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3BC1CAB0"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Сельскохозяйственная продукция</w:t>
            </w:r>
          </w:p>
        </w:tc>
        <w:tc>
          <w:tcPr>
            <w:tcW w:w="2522" w:type="dxa"/>
            <w:shd w:val="clear" w:color="auto" w:fill="auto"/>
            <w:hideMark/>
          </w:tcPr>
          <w:p w14:paraId="14899D0E"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10,9</w:t>
            </w:r>
          </w:p>
        </w:tc>
      </w:tr>
      <w:tr w:rsidR="00C14753" w14:paraId="02C3754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7D07CF42"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2FA71216"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 xml:space="preserve">Затрудняюсь ответить </w:t>
            </w:r>
          </w:p>
        </w:tc>
        <w:tc>
          <w:tcPr>
            <w:tcW w:w="2522" w:type="dxa"/>
            <w:shd w:val="clear" w:color="auto" w:fill="auto"/>
            <w:hideMark/>
          </w:tcPr>
          <w:p w14:paraId="376D9A41"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9,3</w:t>
            </w:r>
          </w:p>
        </w:tc>
      </w:tr>
      <w:tr w:rsidR="00C14753" w14:paraId="63355C7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1F77BB9A"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4F64D85E"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Перевозка пассажиров</w:t>
            </w:r>
          </w:p>
        </w:tc>
        <w:tc>
          <w:tcPr>
            <w:tcW w:w="2522" w:type="dxa"/>
            <w:shd w:val="clear" w:color="auto" w:fill="auto"/>
            <w:hideMark/>
          </w:tcPr>
          <w:p w14:paraId="6ACD5B53"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7,5</w:t>
            </w:r>
          </w:p>
        </w:tc>
      </w:tr>
      <w:tr w:rsidR="00C14753" w14:paraId="38A32B3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11281413"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4996D925"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Товары, необходимые для похорон, ритуальные услуги</w:t>
            </w:r>
          </w:p>
        </w:tc>
        <w:tc>
          <w:tcPr>
            <w:tcW w:w="2522" w:type="dxa"/>
            <w:shd w:val="clear" w:color="auto" w:fill="auto"/>
            <w:hideMark/>
          </w:tcPr>
          <w:p w14:paraId="3B153BC8"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7,0</w:t>
            </w:r>
          </w:p>
        </w:tc>
      </w:tr>
      <w:tr w:rsidR="00C14753" w14:paraId="33BD03C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66BEBD37"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3E6DE310"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Лекарственные препараты</w:t>
            </w:r>
          </w:p>
        </w:tc>
        <w:tc>
          <w:tcPr>
            <w:tcW w:w="2522" w:type="dxa"/>
            <w:shd w:val="clear" w:color="auto" w:fill="auto"/>
            <w:hideMark/>
          </w:tcPr>
          <w:p w14:paraId="18ACAEDD"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6,7</w:t>
            </w:r>
          </w:p>
        </w:tc>
      </w:tr>
      <w:tr w:rsidR="00C14753" w14:paraId="2E5A835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75473C5D"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48E3AFC6"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Продукты питания</w:t>
            </w:r>
          </w:p>
        </w:tc>
        <w:tc>
          <w:tcPr>
            <w:tcW w:w="2522" w:type="dxa"/>
            <w:shd w:val="clear" w:color="auto" w:fill="auto"/>
            <w:hideMark/>
          </w:tcPr>
          <w:p w14:paraId="61DB1FA9"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6,2</w:t>
            </w:r>
          </w:p>
        </w:tc>
      </w:tr>
      <w:tr w:rsidR="00C14753" w14:paraId="3B089AC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616D7E7D"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409A721A"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Парикмахерские услуги</w:t>
            </w:r>
          </w:p>
        </w:tc>
        <w:tc>
          <w:tcPr>
            <w:tcW w:w="2522" w:type="dxa"/>
            <w:shd w:val="clear" w:color="auto" w:fill="auto"/>
            <w:hideMark/>
          </w:tcPr>
          <w:p w14:paraId="0018307B"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6,0</w:t>
            </w:r>
          </w:p>
        </w:tc>
      </w:tr>
      <w:tr w:rsidR="00C14753" w14:paraId="571228B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542691B2"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66B03320"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Непродовольственные товары</w:t>
            </w:r>
          </w:p>
        </w:tc>
        <w:tc>
          <w:tcPr>
            <w:tcW w:w="2522" w:type="dxa"/>
            <w:shd w:val="clear" w:color="auto" w:fill="auto"/>
            <w:hideMark/>
          </w:tcPr>
          <w:p w14:paraId="10A64E2F"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3,1</w:t>
            </w:r>
          </w:p>
        </w:tc>
      </w:tr>
      <w:tr w:rsidR="00C14753" w14:paraId="0383DED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6EB0741A"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02630D2C"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Грузовые перевозки</w:t>
            </w:r>
          </w:p>
        </w:tc>
        <w:tc>
          <w:tcPr>
            <w:tcW w:w="2522" w:type="dxa"/>
            <w:shd w:val="clear" w:color="auto" w:fill="auto"/>
            <w:hideMark/>
          </w:tcPr>
          <w:p w14:paraId="2CFD110D"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3,0</w:t>
            </w:r>
          </w:p>
        </w:tc>
      </w:tr>
      <w:tr w:rsidR="00C14753" w14:paraId="48B6B4A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7507C027"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45639C44"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Одежда</w:t>
            </w:r>
          </w:p>
        </w:tc>
        <w:tc>
          <w:tcPr>
            <w:tcW w:w="2522" w:type="dxa"/>
            <w:shd w:val="clear" w:color="auto" w:fill="auto"/>
            <w:hideMark/>
          </w:tcPr>
          <w:p w14:paraId="196EBF89"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2,8</w:t>
            </w:r>
          </w:p>
        </w:tc>
      </w:tr>
      <w:tr w:rsidR="00C14753" w14:paraId="0452647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243D21E4"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5849FCA5"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Канцтовары</w:t>
            </w:r>
          </w:p>
        </w:tc>
        <w:tc>
          <w:tcPr>
            <w:tcW w:w="2522" w:type="dxa"/>
            <w:shd w:val="clear" w:color="auto" w:fill="auto"/>
            <w:hideMark/>
          </w:tcPr>
          <w:p w14:paraId="296E3776"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2,5</w:t>
            </w:r>
          </w:p>
        </w:tc>
      </w:tr>
      <w:tr w:rsidR="00C14753" w14:paraId="57D0D79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67E4DE5A"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52331A94"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Строительство</w:t>
            </w:r>
          </w:p>
        </w:tc>
        <w:tc>
          <w:tcPr>
            <w:tcW w:w="2522" w:type="dxa"/>
            <w:shd w:val="clear" w:color="auto" w:fill="auto"/>
            <w:hideMark/>
          </w:tcPr>
          <w:p w14:paraId="0D8F9196"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2,3</w:t>
            </w:r>
          </w:p>
        </w:tc>
      </w:tr>
      <w:tr w:rsidR="00C14753" w14:paraId="4AAB169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01EBD397"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4F20F483"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 xml:space="preserve">Медицинская диагностика </w:t>
            </w:r>
          </w:p>
        </w:tc>
        <w:tc>
          <w:tcPr>
            <w:tcW w:w="2522" w:type="dxa"/>
            <w:shd w:val="clear" w:color="auto" w:fill="auto"/>
            <w:hideMark/>
          </w:tcPr>
          <w:p w14:paraId="3E512952"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2,1</w:t>
            </w:r>
          </w:p>
        </w:tc>
      </w:tr>
      <w:tr w:rsidR="00C14753" w14:paraId="33EB9BE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208D821C"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6FC51FF2"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Кадастровые услуги</w:t>
            </w:r>
          </w:p>
        </w:tc>
        <w:tc>
          <w:tcPr>
            <w:tcW w:w="2522" w:type="dxa"/>
            <w:shd w:val="clear" w:color="auto" w:fill="auto"/>
            <w:hideMark/>
          </w:tcPr>
          <w:p w14:paraId="78677475"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1,6</w:t>
            </w:r>
          </w:p>
        </w:tc>
      </w:tr>
      <w:tr w:rsidR="00C14753" w14:paraId="75EEBED4"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70C98A78"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7ED20059"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Детские товары</w:t>
            </w:r>
          </w:p>
        </w:tc>
        <w:tc>
          <w:tcPr>
            <w:tcW w:w="2522" w:type="dxa"/>
            <w:shd w:val="clear" w:color="auto" w:fill="auto"/>
            <w:hideMark/>
          </w:tcPr>
          <w:p w14:paraId="59643FC1"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1,5</w:t>
            </w:r>
          </w:p>
        </w:tc>
      </w:tr>
      <w:tr w:rsidR="00C14753" w14:paraId="52A8E56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631BC48C"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3B5020AD"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Ремонт бытовой техники</w:t>
            </w:r>
          </w:p>
        </w:tc>
        <w:tc>
          <w:tcPr>
            <w:tcW w:w="2522" w:type="dxa"/>
            <w:shd w:val="clear" w:color="auto" w:fill="auto"/>
            <w:hideMark/>
          </w:tcPr>
          <w:p w14:paraId="0C026352"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w:t>
            </w:r>
          </w:p>
        </w:tc>
      </w:tr>
      <w:tr w:rsidR="00C14753" w14:paraId="00A4832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34767FFC"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4118A3EA"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Реклама</w:t>
            </w:r>
          </w:p>
        </w:tc>
        <w:tc>
          <w:tcPr>
            <w:tcW w:w="2522" w:type="dxa"/>
            <w:shd w:val="clear" w:color="auto" w:fill="auto"/>
            <w:hideMark/>
          </w:tcPr>
          <w:p w14:paraId="695518C7"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1,2</w:t>
            </w:r>
          </w:p>
        </w:tc>
      </w:tr>
      <w:tr w:rsidR="00C14753" w14:paraId="49E7D36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4248487C"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6A11844D"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Сбор ТБО</w:t>
            </w:r>
          </w:p>
        </w:tc>
        <w:tc>
          <w:tcPr>
            <w:tcW w:w="2522" w:type="dxa"/>
            <w:shd w:val="clear" w:color="auto" w:fill="auto"/>
            <w:hideMark/>
          </w:tcPr>
          <w:p w14:paraId="3D0D7FAD"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w:t>
            </w:r>
          </w:p>
        </w:tc>
      </w:tr>
      <w:tr w:rsidR="00C14753" w14:paraId="23160AD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5DA71D05"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6F111E88"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Сахарная свекла</w:t>
            </w:r>
          </w:p>
        </w:tc>
        <w:tc>
          <w:tcPr>
            <w:tcW w:w="2522" w:type="dxa"/>
            <w:shd w:val="clear" w:color="auto" w:fill="auto"/>
            <w:hideMark/>
          </w:tcPr>
          <w:p w14:paraId="7ECD3FD0"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0,9</w:t>
            </w:r>
          </w:p>
        </w:tc>
      </w:tr>
      <w:tr w:rsidR="00C14753" w14:paraId="6A67C9B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1FABCDAD"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1CFE3653"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Мебель</w:t>
            </w:r>
          </w:p>
        </w:tc>
        <w:tc>
          <w:tcPr>
            <w:tcW w:w="2522" w:type="dxa"/>
            <w:shd w:val="clear" w:color="auto" w:fill="auto"/>
            <w:hideMark/>
          </w:tcPr>
          <w:p w14:paraId="5F76C4C6"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0,9</w:t>
            </w:r>
          </w:p>
        </w:tc>
      </w:tr>
      <w:tr w:rsidR="00C14753" w14:paraId="51B46D2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2AB2D0B2"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28FCF443"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Товары народного потребления</w:t>
            </w:r>
          </w:p>
        </w:tc>
        <w:tc>
          <w:tcPr>
            <w:tcW w:w="2522" w:type="dxa"/>
            <w:shd w:val="clear" w:color="auto" w:fill="auto"/>
            <w:hideMark/>
          </w:tcPr>
          <w:p w14:paraId="0B337FA4"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0,8</w:t>
            </w:r>
          </w:p>
        </w:tc>
      </w:tr>
      <w:tr w:rsidR="00C14753" w14:paraId="13CD044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11CB4775"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3E811D62"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Разведение животноводства</w:t>
            </w:r>
          </w:p>
        </w:tc>
        <w:tc>
          <w:tcPr>
            <w:tcW w:w="2522" w:type="dxa"/>
            <w:shd w:val="clear" w:color="auto" w:fill="auto"/>
            <w:hideMark/>
          </w:tcPr>
          <w:p w14:paraId="7A51162F"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0,8</w:t>
            </w:r>
          </w:p>
        </w:tc>
      </w:tr>
      <w:tr w:rsidR="00C14753" w14:paraId="01BC14F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3B292321"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343589F2"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Легкая промышленность</w:t>
            </w:r>
          </w:p>
        </w:tc>
        <w:tc>
          <w:tcPr>
            <w:tcW w:w="2522" w:type="dxa"/>
            <w:shd w:val="clear" w:color="auto" w:fill="auto"/>
            <w:hideMark/>
          </w:tcPr>
          <w:p w14:paraId="04F9E468"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0,8</w:t>
            </w:r>
          </w:p>
        </w:tc>
      </w:tr>
      <w:tr w:rsidR="00C14753" w14:paraId="57A2D5E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277C2D01"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61D755D5"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Туризм</w:t>
            </w:r>
          </w:p>
        </w:tc>
        <w:tc>
          <w:tcPr>
            <w:tcW w:w="2522" w:type="dxa"/>
            <w:shd w:val="clear" w:color="auto" w:fill="auto"/>
            <w:hideMark/>
          </w:tcPr>
          <w:p w14:paraId="1D04AE63"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0,8</w:t>
            </w:r>
          </w:p>
        </w:tc>
      </w:tr>
      <w:tr w:rsidR="00C14753" w14:paraId="2A5573A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1CF57CED"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10C660CC"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Производство тепловой энергии</w:t>
            </w:r>
          </w:p>
        </w:tc>
        <w:tc>
          <w:tcPr>
            <w:tcW w:w="2522" w:type="dxa"/>
            <w:shd w:val="clear" w:color="auto" w:fill="auto"/>
            <w:hideMark/>
          </w:tcPr>
          <w:p w14:paraId="257C3DA4"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0,7</w:t>
            </w:r>
          </w:p>
        </w:tc>
      </w:tr>
      <w:tr w:rsidR="00C14753" w14:paraId="2712CDD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2B42948D"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3449B89E"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Услуги ЖКХ</w:t>
            </w:r>
          </w:p>
        </w:tc>
        <w:tc>
          <w:tcPr>
            <w:tcW w:w="2522" w:type="dxa"/>
            <w:shd w:val="clear" w:color="auto" w:fill="auto"/>
            <w:hideMark/>
          </w:tcPr>
          <w:p w14:paraId="0B3C659C"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0,5</w:t>
            </w:r>
          </w:p>
        </w:tc>
      </w:tr>
      <w:tr w:rsidR="00C14753" w14:paraId="5C9B238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176F857A"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2C606107"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Обработка древесины, изготовление изделий из дерева</w:t>
            </w:r>
          </w:p>
        </w:tc>
        <w:tc>
          <w:tcPr>
            <w:tcW w:w="2522" w:type="dxa"/>
            <w:shd w:val="clear" w:color="auto" w:fill="auto"/>
            <w:hideMark/>
          </w:tcPr>
          <w:p w14:paraId="08771CDE"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0,5</w:t>
            </w:r>
          </w:p>
        </w:tc>
      </w:tr>
      <w:tr w:rsidR="00C14753" w14:paraId="057EF1E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46AEB255"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36FC3AE0"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Финансовые услуги</w:t>
            </w:r>
          </w:p>
        </w:tc>
        <w:tc>
          <w:tcPr>
            <w:tcW w:w="2522" w:type="dxa"/>
            <w:shd w:val="clear" w:color="auto" w:fill="auto"/>
            <w:hideMark/>
          </w:tcPr>
          <w:p w14:paraId="056B6E9B"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0,5</w:t>
            </w:r>
          </w:p>
        </w:tc>
      </w:tr>
      <w:tr w:rsidR="00C14753" w14:paraId="3E532E0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7211CF60"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304D8E23"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 xml:space="preserve">Электроэнергия </w:t>
            </w:r>
          </w:p>
        </w:tc>
        <w:tc>
          <w:tcPr>
            <w:tcW w:w="2522" w:type="dxa"/>
            <w:shd w:val="clear" w:color="auto" w:fill="auto"/>
            <w:hideMark/>
          </w:tcPr>
          <w:p w14:paraId="2A529CB9"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r>
      <w:tr w:rsidR="00C14753" w14:paraId="2789A2B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1819FE64"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3841041E"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Образование</w:t>
            </w:r>
          </w:p>
        </w:tc>
        <w:tc>
          <w:tcPr>
            <w:tcW w:w="2522" w:type="dxa"/>
            <w:shd w:val="clear" w:color="auto" w:fill="auto"/>
            <w:hideMark/>
          </w:tcPr>
          <w:p w14:paraId="3147B8CF"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r>
      <w:tr w:rsidR="00C14753" w14:paraId="2263C6D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6634CF5A"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13038D5C"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Спортивные услуги</w:t>
            </w:r>
          </w:p>
        </w:tc>
        <w:tc>
          <w:tcPr>
            <w:tcW w:w="2522" w:type="dxa"/>
            <w:shd w:val="clear" w:color="auto" w:fill="auto"/>
            <w:hideMark/>
          </w:tcPr>
          <w:p w14:paraId="0A52B7D9"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0C3A0E8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68D0ED9D"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32389E5E"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Производство котлов</w:t>
            </w:r>
          </w:p>
        </w:tc>
        <w:tc>
          <w:tcPr>
            <w:tcW w:w="2522" w:type="dxa"/>
            <w:shd w:val="clear" w:color="auto" w:fill="auto"/>
            <w:hideMark/>
          </w:tcPr>
          <w:p w14:paraId="41203911"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6C367A5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2A4B2FB9"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2172A347"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Стоматологические услуги</w:t>
            </w:r>
          </w:p>
        </w:tc>
        <w:tc>
          <w:tcPr>
            <w:tcW w:w="2522" w:type="dxa"/>
            <w:shd w:val="clear" w:color="auto" w:fill="auto"/>
            <w:hideMark/>
          </w:tcPr>
          <w:p w14:paraId="45EE90D1"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0F71AF1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01004256"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01FD91EC"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Производство кирпича</w:t>
            </w:r>
          </w:p>
        </w:tc>
        <w:tc>
          <w:tcPr>
            <w:tcW w:w="2522" w:type="dxa"/>
            <w:shd w:val="clear" w:color="auto" w:fill="auto"/>
            <w:hideMark/>
          </w:tcPr>
          <w:p w14:paraId="77D3B272"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C14753" w14:paraId="2AA2C9C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1756F7A0" w14:textId="77777777" w:rsidR="00C14753" w:rsidRPr="00C14753" w:rsidRDefault="00C14753" w:rsidP="00C14753">
            <w:pPr>
              <w:pStyle w:val="aff2"/>
              <w:widowControl/>
              <w:numPr>
                <w:ilvl w:val="0"/>
                <w:numId w:val="35"/>
              </w:numPr>
              <w:autoSpaceDE/>
              <w:ind w:left="0" w:firstLine="0"/>
              <w:contextualSpacing/>
              <w:jc w:val="left"/>
              <w:rPr>
                <w:rFonts w:ascii="Times New Roman" w:eastAsia="Calibri" w:hAnsi="Times New Roman" w:cs="Times New Roman"/>
                <w:b w:val="0"/>
                <w:sz w:val="22"/>
                <w:szCs w:val="22"/>
              </w:rPr>
            </w:pPr>
          </w:p>
        </w:tc>
        <w:tc>
          <w:tcPr>
            <w:tcW w:w="6925" w:type="dxa"/>
            <w:shd w:val="clear" w:color="auto" w:fill="auto"/>
            <w:hideMark/>
          </w:tcPr>
          <w:p w14:paraId="7E6668AC"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Услуги охраны</w:t>
            </w:r>
          </w:p>
        </w:tc>
        <w:tc>
          <w:tcPr>
            <w:tcW w:w="2522" w:type="dxa"/>
            <w:shd w:val="clear" w:color="auto" w:fill="auto"/>
            <w:hideMark/>
          </w:tcPr>
          <w:p w14:paraId="39CA8D7D"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r>
      <w:tr w:rsidR="00C14753" w14:paraId="4A87F6C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4222C6AE"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4B2CEBAF"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ГСМ</w:t>
            </w:r>
          </w:p>
        </w:tc>
        <w:tc>
          <w:tcPr>
            <w:tcW w:w="2522" w:type="dxa"/>
            <w:shd w:val="clear" w:color="auto" w:fill="auto"/>
            <w:hideMark/>
          </w:tcPr>
          <w:p w14:paraId="155A76B0"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r>
      <w:tr w:rsidR="00C14753" w14:paraId="5AEE9EC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5D1437DE"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6BB0233A"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Физкультурно-оздоровительные услуги</w:t>
            </w:r>
          </w:p>
        </w:tc>
        <w:tc>
          <w:tcPr>
            <w:tcW w:w="2522" w:type="dxa"/>
            <w:shd w:val="clear" w:color="auto" w:fill="auto"/>
            <w:hideMark/>
          </w:tcPr>
          <w:p w14:paraId="5F445145"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r>
      <w:tr w:rsidR="00C14753" w14:paraId="1F35A98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0F4F1D68"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6927C6B7"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Бетон</w:t>
            </w:r>
          </w:p>
        </w:tc>
        <w:tc>
          <w:tcPr>
            <w:tcW w:w="2522" w:type="dxa"/>
            <w:shd w:val="clear" w:color="auto" w:fill="auto"/>
            <w:hideMark/>
          </w:tcPr>
          <w:p w14:paraId="35FF5391"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155A98E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68B5A7A9"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1BEDF5C2"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 xml:space="preserve">Благоустройство территорий </w:t>
            </w:r>
          </w:p>
        </w:tc>
        <w:tc>
          <w:tcPr>
            <w:tcW w:w="2522" w:type="dxa"/>
            <w:shd w:val="clear" w:color="auto" w:fill="auto"/>
            <w:hideMark/>
          </w:tcPr>
          <w:p w14:paraId="12F9D484"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3AD9A2F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4FA8C4A9"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188D7312"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Текстиль</w:t>
            </w:r>
          </w:p>
        </w:tc>
        <w:tc>
          <w:tcPr>
            <w:tcW w:w="2522" w:type="dxa"/>
            <w:shd w:val="clear" w:color="auto" w:fill="auto"/>
            <w:hideMark/>
          </w:tcPr>
          <w:p w14:paraId="05842DB1"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3218EBD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4A4D9208"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1CE80E81"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 xml:space="preserve">Услуги связи, в том числе Интернет </w:t>
            </w:r>
          </w:p>
        </w:tc>
        <w:tc>
          <w:tcPr>
            <w:tcW w:w="2522" w:type="dxa"/>
            <w:shd w:val="clear" w:color="auto" w:fill="auto"/>
            <w:hideMark/>
          </w:tcPr>
          <w:p w14:paraId="0D813D4A"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3348EB5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011D6F08"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61392F0A" w14:textId="77777777" w:rsidR="00C14753" w:rsidRPr="00C14753" w:rsidRDefault="00C14753">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rPr>
            </w:pPr>
            <w:r w:rsidRPr="00C14753">
              <w:rPr>
                <w:rFonts w:ascii="Times New Roman" w:hAnsi="Times New Roman"/>
              </w:rPr>
              <w:t xml:space="preserve">Водоотведение, водоснабжение </w:t>
            </w:r>
          </w:p>
        </w:tc>
        <w:tc>
          <w:tcPr>
            <w:tcW w:w="2522" w:type="dxa"/>
            <w:shd w:val="clear" w:color="auto" w:fill="auto"/>
            <w:hideMark/>
          </w:tcPr>
          <w:p w14:paraId="69CE881F" w14:textId="77777777" w:rsidR="00C14753" w:rsidRDefault="00C147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C14753" w14:paraId="2DE464F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shd w:val="clear" w:color="auto" w:fill="auto"/>
          </w:tcPr>
          <w:p w14:paraId="0F7A7AC0" w14:textId="77777777" w:rsidR="00C14753" w:rsidRPr="00C14753" w:rsidRDefault="00C14753" w:rsidP="00C14753">
            <w:pPr>
              <w:pStyle w:val="aff2"/>
              <w:widowControl/>
              <w:numPr>
                <w:ilvl w:val="0"/>
                <w:numId w:val="35"/>
              </w:numPr>
              <w:autoSpaceDE/>
              <w:ind w:left="0" w:firstLine="0"/>
              <w:contextualSpacing/>
              <w:jc w:val="left"/>
              <w:rPr>
                <w:rFonts w:ascii="Times New Roman" w:eastAsiaTheme="majorEastAsia" w:hAnsi="Times New Roman" w:cs="Times New Roman"/>
                <w:b w:val="0"/>
                <w:sz w:val="22"/>
                <w:szCs w:val="22"/>
              </w:rPr>
            </w:pPr>
          </w:p>
        </w:tc>
        <w:tc>
          <w:tcPr>
            <w:tcW w:w="6925" w:type="dxa"/>
            <w:shd w:val="clear" w:color="auto" w:fill="auto"/>
            <w:hideMark/>
          </w:tcPr>
          <w:p w14:paraId="68C3C60E" w14:textId="77777777" w:rsidR="00C14753" w:rsidRPr="00C14753" w:rsidRDefault="00C14753">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rPr>
            </w:pPr>
            <w:r w:rsidRPr="00C14753">
              <w:rPr>
                <w:rFonts w:ascii="Times New Roman" w:hAnsi="Times New Roman"/>
              </w:rPr>
              <w:t>Услуги фотографа</w:t>
            </w:r>
          </w:p>
        </w:tc>
        <w:tc>
          <w:tcPr>
            <w:tcW w:w="2522" w:type="dxa"/>
            <w:shd w:val="clear" w:color="auto" w:fill="auto"/>
            <w:hideMark/>
          </w:tcPr>
          <w:p w14:paraId="3991EAAB" w14:textId="77777777" w:rsidR="00C14753" w:rsidRDefault="00C1475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bl>
    <w:p w14:paraId="2E01E5BE" w14:textId="77777777" w:rsidR="00C14753" w:rsidRDefault="00C14753" w:rsidP="00C14753">
      <w:pPr>
        <w:spacing w:after="0" w:line="240" w:lineRule="auto"/>
        <w:ind w:firstLine="709"/>
        <w:jc w:val="both"/>
        <w:rPr>
          <w:rFonts w:ascii="Times New Roman" w:hAnsi="Times New Roman"/>
          <w:color w:val="000000"/>
          <w:sz w:val="28"/>
          <w:szCs w:val="28"/>
        </w:rPr>
      </w:pPr>
    </w:p>
    <w:p w14:paraId="55BBDC57" w14:textId="517C8A44" w:rsidR="00C14753" w:rsidRDefault="00C14753" w:rsidP="00C14753">
      <w:pPr>
        <w:spacing w:after="0" w:line="240" w:lineRule="auto"/>
        <w:ind w:firstLine="709"/>
        <w:jc w:val="both"/>
        <w:rPr>
          <w:rFonts w:ascii="Times New Roman" w:eastAsiaTheme="minorEastAsia" w:hAnsi="Times New Roman"/>
          <w:sz w:val="28"/>
          <w:szCs w:val="28"/>
          <w:lang w:eastAsia="ru-RU"/>
        </w:rPr>
      </w:pPr>
      <w:r>
        <w:rPr>
          <w:rFonts w:ascii="Times New Roman" w:hAnsi="Times New Roman"/>
          <w:color w:val="000000"/>
          <w:sz w:val="28"/>
          <w:szCs w:val="28"/>
        </w:rPr>
        <w:t>Среди ответов на вопрос:</w:t>
      </w:r>
      <w:r>
        <w:rPr>
          <w:rFonts w:ascii="Times New Roman" w:hAnsi="Times New Roman"/>
          <w:sz w:val="28"/>
          <w:szCs w:val="28"/>
        </w:rPr>
        <w:t xml:space="preserve"> «Какой географический рынок</w:t>
      </w:r>
      <w:r>
        <w:rPr>
          <w:rStyle w:val="af6"/>
          <w:rFonts w:ascii="Times New Roman" w:hAnsi="Times New Roman"/>
          <w:sz w:val="28"/>
          <w:szCs w:val="28"/>
        </w:rPr>
        <w:footnoteReference w:id="3"/>
      </w:r>
      <w:r>
        <w:rPr>
          <w:rFonts w:ascii="Times New Roman" w:hAnsi="Times New Roman"/>
          <w:sz w:val="28"/>
          <w:szCs w:val="28"/>
        </w:rPr>
        <w:t xml:space="preserve"> (рынки) является основным для бизнеса, который Вы представляете?», большинство предпринимателей обозначили рынки</w:t>
      </w:r>
      <w:r>
        <w:t xml:space="preserve"> </w:t>
      </w:r>
      <w:r>
        <w:rPr>
          <w:rFonts w:ascii="Times New Roman" w:hAnsi="Times New Roman"/>
          <w:sz w:val="28"/>
          <w:szCs w:val="28"/>
        </w:rPr>
        <w:t>отдельных муниципальных образований (локальные рынки) и рынки Курской области: в 2020 году - 65,2% и 15,9%; в 2021 году 57,5% и 30,4%, соответственно (таблица 9, рисунок 2).</w:t>
      </w:r>
    </w:p>
    <w:p w14:paraId="29D4E522" w14:textId="31D128CC" w:rsidR="00CD1E86" w:rsidRPr="00AC446D" w:rsidRDefault="00CD1E86" w:rsidP="00CD1E86">
      <w:pPr>
        <w:spacing w:after="0" w:line="240" w:lineRule="auto"/>
        <w:ind w:right="-141" w:firstLine="1276"/>
        <w:jc w:val="both"/>
        <w:rPr>
          <w:rFonts w:ascii="Times New Roman" w:eastAsia="Times New Roman" w:hAnsi="Times New Roman"/>
          <w:color w:val="000000"/>
          <w:sz w:val="20"/>
          <w:szCs w:val="20"/>
          <w:highlight w:val="yellow"/>
          <w:lang w:eastAsia="ru-RU"/>
        </w:rPr>
      </w:pPr>
    </w:p>
    <w:p w14:paraId="70BF9C8D" w14:textId="5554DEE3" w:rsidR="00C14753" w:rsidRDefault="00C14753" w:rsidP="00C14753">
      <w:pPr>
        <w:spacing w:after="0" w:line="240" w:lineRule="auto"/>
        <w:ind w:firstLine="709"/>
        <w:jc w:val="right"/>
        <w:rPr>
          <w:rFonts w:ascii="Times New Roman" w:eastAsiaTheme="minorEastAsia" w:hAnsi="Times New Roman"/>
          <w:bCs/>
          <w:color w:val="000000"/>
          <w:sz w:val="24"/>
          <w:szCs w:val="24"/>
          <w:lang w:eastAsia="ru-RU"/>
        </w:rPr>
      </w:pPr>
      <w:r>
        <w:rPr>
          <w:rFonts w:ascii="Times New Roman" w:hAnsi="Times New Roman"/>
          <w:color w:val="000000"/>
          <w:sz w:val="24"/>
          <w:szCs w:val="24"/>
        </w:rPr>
        <w:t xml:space="preserve">Таблица 9. </w:t>
      </w:r>
      <w:r>
        <w:rPr>
          <w:rFonts w:ascii="Times New Roman" w:hAnsi="Times New Roman"/>
          <w:bCs/>
          <w:color w:val="000000"/>
          <w:sz w:val="24"/>
          <w:szCs w:val="24"/>
        </w:rPr>
        <w:t>Основной географический рынок (рынки) организаций Курской области</w:t>
      </w:r>
      <w:r>
        <w:rPr>
          <w:rStyle w:val="af6"/>
          <w:bCs/>
          <w:color w:val="000000"/>
          <w:sz w:val="24"/>
          <w:szCs w:val="24"/>
        </w:rPr>
        <w:footnoteReference w:id="4"/>
      </w:r>
      <w:r>
        <w:rPr>
          <w:rFonts w:ascii="Times New Roman" w:hAnsi="Times New Roman"/>
          <w:bCs/>
          <w:color w:val="000000"/>
          <w:sz w:val="24"/>
          <w:szCs w:val="24"/>
        </w:rPr>
        <w:t>,</w:t>
      </w:r>
    </w:p>
    <w:p w14:paraId="01E5B4C7" w14:textId="77777777" w:rsidR="00C14753" w:rsidRPr="00C14753" w:rsidRDefault="00C14753" w:rsidP="00C14753">
      <w:pPr>
        <w:spacing w:after="0" w:line="240" w:lineRule="auto"/>
        <w:ind w:firstLine="709"/>
        <w:jc w:val="right"/>
        <w:rPr>
          <w:rFonts w:ascii="Times New Roman" w:hAnsi="Times New Roman"/>
          <w:bCs/>
          <w:color w:val="000000"/>
        </w:rPr>
      </w:pPr>
      <w:r w:rsidRPr="00C14753">
        <w:rPr>
          <w:rFonts w:ascii="Times New Roman" w:hAnsi="Times New Roman"/>
          <w:bCs/>
        </w:rPr>
        <w:t>% от респондентов</w:t>
      </w:r>
    </w:p>
    <w:tbl>
      <w:tblPr>
        <w:tblStyle w:val="-11"/>
        <w:tblW w:w="10173" w:type="dxa"/>
        <w:tblLook w:val="04A0" w:firstRow="1" w:lastRow="0" w:firstColumn="1" w:lastColumn="0" w:noHBand="0" w:noVBand="1"/>
      </w:tblPr>
      <w:tblGrid>
        <w:gridCol w:w="534"/>
        <w:gridCol w:w="6662"/>
        <w:gridCol w:w="1559"/>
        <w:gridCol w:w="1418"/>
      </w:tblGrid>
      <w:tr w:rsidR="00C14753" w14:paraId="6F53DDF1" w14:textId="77777777" w:rsidTr="002021E5">
        <w:trPr>
          <w:cnfStyle w:val="100000000000" w:firstRow="1" w:lastRow="0" w:firstColumn="0" w:lastColumn="0" w:oddVBand="0" w:evenVBand="0" w:oddHBand="0" w:evenHBand="0" w:firstRowFirstColumn="0" w:firstRowLastColumn="0" w:lastRowFirstColumn="0" w:lastRowLastColumn="0"/>
          <w:trHeight w:hRule="exact" w:val="386"/>
          <w:tblHead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hideMark/>
          </w:tcPr>
          <w:p w14:paraId="6454EAF7" w14:textId="77777777" w:rsidR="00C14753" w:rsidRPr="002021E5" w:rsidRDefault="00C14753" w:rsidP="00C14753">
            <w:pPr>
              <w:rPr>
                <w:rFonts w:ascii="Times New Roman" w:hAnsi="Times New Roman"/>
                <w:sz w:val="24"/>
                <w:szCs w:val="24"/>
              </w:rPr>
            </w:pPr>
            <w:r w:rsidRPr="002021E5">
              <w:rPr>
                <w:rFonts w:ascii="Times New Roman" w:hAnsi="Times New Roman"/>
                <w:sz w:val="24"/>
                <w:szCs w:val="24"/>
              </w:rPr>
              <w:t>№</w:t>
            </w:r>
          </w:p>
        </w:tc>
        <w:tc>
          <w:tcPr>
            <w:tcW w:w="6662" w:type="dxa"/>
            <w:shd w:val="clear" w:color="auto" w:fill="auto"/>
            <w:hideMark/>
          </w:tcPr>
          <w:p w14:paraId="28C6FA2C" w14:textId="77777777" w:rsidR="00C14753" w:rsidRPr="002021E5" w:rsidRDefault="00C14753">
            <w:pPr>
              <w:pStyle w:val="aff2"/>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2021E5">
              <w:rPr>
                <w:rFonts w:ascii="Times New Roman" w:hAnsi="Times New Roman" w:cs="Times New Roman"/>
              </w:rPr>
              <w:t>Основная продукция (товар, работа, услуга)</w:t>
            </w:r>
          </w:p>
        </w:tc>
        <w:tc>
          <w:tcPr>
            <w:tcW w:w="1559" w:type="dxa"/>
            <w:shd w:val="clear" w:color="auto" w:fill="auto"/>
            <w:hideMark/>
          </w:tcPr>
          <w:p w14:paraId="74783ECD" w14:textId="77777777" w:rsidR="00C14753" w:rsidRPr="002021E5" w:rsidRDefault="00C14753" w:rsidP="00C147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2020 год</w:t>
            </w:r>
          </w:p>
        </w:tc>
        <w:tc>
          <w:tcPr>
            <w:tcW w:w="1418" w:type="dxa"/>
            <w:shd w:val="clear" w:color="auto" w:fill="auto"/>
            <w:hideMark/>
          </w:tcPr>
          <w:p w14:paraId="440E2FFD" w14:textId="77777777" w:rsidR="00C14753" w:rsidRPr="002021E5" w:rsidRDefault="00C14753" w:rsidP="00C147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2021 год</w:t>
            </w:r>
          </w:p>
        </w:tc>
      </w:tr>
      <w:tr w:rsidR="00C14753" w:rsidRPr="00C14753" w14:paraId="5169C5F0" w14:textId="77777777" w:rsidTr="002021E5">
        <w:trPr>
          <w:cnfStyle w:val="000000100000" w:firstRow="0" w:lastRow="0" w:firstColumn="0" w:lastColumn="0" w:oddVBand="0" w:evenVBand="0" w:oddHBand="1" w:evenHBand="0" w:firstRowFirstColumn="0" w:firstRowLastColumn="0" w:lastRowFirstColumn="0" w:lastRowLastColumn="0"/>
          <w:trHeight w:hRule="exact" w:val="696"/>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F764901" w14:textId="42738412" w:rsidR="00C14753" w:rsidRPr="002021E5" w:rsidRDefault="00C14753" w:rsidP="002021E5">
            <w:pPr>
              <w:pStyle w:val="aff2"/>
              <w:widowControl/>
              <w:suppressAutoHyphens/>
              <w:autoSpaceDE/>
              <w:ind w:left="0" w:firstLine="0"/>
              <w:contextualSpacing/>
              <w:jc w:val="center"/>
              <w:rPr>
                <w:rFonts w:ascii="Times New Roman" w:eastAsiaTheme="majorEastAsia" w:hAnsi="Times New Roman" w:cs="Times New Roman"/>
                <w:bCs w:val="0"/>
              </w:rPr>
            </w:pPr>
            <w:r w:rsidRPr="002021E5">
              <w:rPr>
                <w:rFonts w:ascii="Times New Roman" w:eastAsiaTheme="majorEastAsia" w:hAnsi="Times New Roman" w:cs="Times New Roman"/>
                <w:bCs w:val="0"/>
              </w:rPr>
              <w:t>1</w:t>
            </w:r>
          </w:p>
        </w:tc>
        <w:tc>
          <w:tcPr>
            <w:tcW w:w="6662" w:type="dxa"/>
            <w:shd w:val="clear" w:color="auto" w:fill="auto"/>
            <w:hideMark/>
          </w:tcPr>
          <w:p w14:paraId="77DB9F46" w14:textId="77777777" w:rsidR="00C14753" w:rsidRPr="002021E5" w:rsidRDefault="00C14753" w:rsidP="00C14753">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bCs/>
                <w:sz w:val="24"/>
                <w:szCs w:val="24"/>
              </w:rPr>
            </w:pPr>
            <w:r w:rsidRPr="002021E5">
              <w:rPr>
                <w:rFonts w:ascii="Times New Roman" w:hAnsi="Times New Roman"/>
                <w:b/>
                <w:bCs/>
                <w:sz w:val="24"/>
                <w:szCs w:val="24"/>
              </w:rPr>
              <w:t>Локальный рынок (отдельное муниципальное образование)</w:t>
            </w:r>
          </w:p>
        </w:tc>
        <w:tc>
          <w:tcPr>
            <w:tcW w:w="1559" w:type="dxa"/>
            <w:shd w:val="clear" w:color="auto" w:fill="auto"/>
            <w:hideMark/>
          </w:tcPr>
          <w:p w14:paraId="3F7A40A2" w14:textId="77777777" w:rsidR="00C14753" w:rsidRPr="002021E5" w:rsidRDefault="00C14753" w:rsidP="00C14753">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2021E5">
              <w:rPr>
                <w:rFonts w:ascii="Times New Roman" w:hAnsi="Times New Roman"/>
                <w:b/>
                <w:sz w:val="24"/>
                <w:szCs w:val="24"/>
              </w:rPr>
              <w:t>65,2</w:t>
            </w:r>
          </w:p>
        </w:tc>
        <w:tc>
          <w:tcPr>
            <w:tcW w:w="1418" w:type="dxa"/>
            <w:shd w:val="clear" w:color="auto" w:fill="auto"/>
            <w:hideMark/>
          </w:tcPr>
          <w:p w14:paraId="500E5899" w14:textId="77777777" w:rsidR="00C14753" w:rsidRPr="002021E5" w:rsidRDefault="00C14753" w:rsidP="00C14753">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2021E5">
              <w:rPr>
                <w:rFonts w:ascii="Times New Roman" w:hAnsi="Times New Roman"/>
                <w:b/>
                <w:sz w:val="24"/>
                <w:szCs w:val="24"/>
              </w:rPr>
              <w:t>57,5</w:t>
            </w:r>
          </w:p>
        </w:tc>
      </w:tr>
      <w:tr w:rsidR="00C14753" w:rsidRPr="00C14753" w14:paraId="06FE3901" w14:textId="77777777" w:rsidTr="002021E5">
        <w:trPr>
          <w:cnfStyle w:val="000000010000" w:firstRow="0" w:lastRow="0" w:firstColumn="0" w:lastColumn="0" w:oddVBand="0" w:evenVBand="0" w:oddHBand="0" w:evenHBand="1" w:firstRowFirstColumn="0" w:firstRowLastColumn="0" w:lastRowFirstColumn="0" w:lastRowLastColumn="0"/>
          <w:trHeight w:hRule="exact" w:val="258"/>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1DB78A7" w14:textId="649E7031" w:rsidR="00C14753" w:rsidRPr="002021E5" w:rsidRDefault="00C14753" w:rsidP="002021E5">
            <w:pPr>
              <w:pStyle w:val="aff2"/>
              <w:widowControl/>
              <w:suppressAutoHyphens/>
              <w:autoSpaceDE/>
              <w:ind w:left="0" w:firstLine="0"/>
              <w:contextualSpacing/>
              <w:jc w:val="center"/>
              <w:rPr>
                <w:rFonts w:ascii="Times New Roman" w:eastAsiaTheme="majorEastAsia" w:hAnsi="Times New Roman" w:cs="Times New Roman"/>
                <w:bCs w:val="0"/>
              </w:rPr>
            </w:pPr>
            <w:bookmarkStart w:id="15" w:name="_Hlk91240069"/>
            <w:r w:rsidRPr="002021E5">
              <w:rPr>
                <w:rFonts w:ascii="Times New Roman" w:eastAsiaTheme="majorEastAsia" w:hAnsi="Times New Roman" w:cs="Times New Roman"/>
                <w:bCs w:val="0"/>
              </w:rPr>
              <w:t>2</w:t>
            </w:r>
          </w:p>
        </w:tc>
        <w:tc>
          <w:tcPr>
            <w:tcW w:w="6662" w:type="dxa"/>
            <w:shd w:val="clear" w:color="auto" w:fill="auto"/>
            <w:hideMark/>
          </w:tcPr>
          <w:p w14:paraId="3BB09129" w14:textId="77777777" w:rsidR="00C14753" w:rsidRPr="002021E5" w:rsidRDefault="00C14753" w:rsidP="00C14753">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sidRPr="002021E5">
              <w:rPr>
                <w:rFonts w:ascii="Times New Roman" w:hAnsi="Times New Roman"/>
                <w:sz w:val="24"/>
                <w:szCs w:val="24"/>
              </w:rPr>
              <w:t>Рынок Курской области</w:t>
            </w:r>
          </w:p>
        </w:tc>
        <w:tc>
          <w:tcPr>
            <w:tcW w:w="1559" w:type="dxa"/>
            <w:shd w:val="clear" w:color="auto" w:fill="auto"/>
            <w:hideMark/>
          </w:tcPr>
          <w:p w14:paraId="7FBD9A59" w14:textId="77777777" w:rsidR="00C14753" w:rsidRPr="002021E5" w:rsidRDefault="00C14753" w:rsidP="00C14753">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15,9</w:t>
            </w:r>
          </w:p>
        </w:tc>
        <w:tc>
          <w:tcPr>
            <w:tcW w:w="1418" w:type="dxa"/>
            <w:shd w:val="clear" w:color="auto" w:fill="auto"/>
            <w:hideMark/>
          </w:tcPr>
          <w:p w14:paraId="27D73AF9" w14:textId="77777777" w:rsidR="00C14753" w:rsidRPr="002021E5" w:rsidRDefault="00C14753" w:rsidP="00C14753">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30,4</w:t>
            </w:r>
          </w:p>
        </w:tc>
      </w:tr>
      <w:tr w:rsidR="00C14753" w:rsidRPr="00C14753" w14:paraId="6116177B" w14:textId="77777777" w:rsidTr="002021E5">
        <w:trPr>
          <w:cnfStyle w:val="000000100000" w:firstRow="0" w:lastRow="0" w:firstColumn="0" w:lastColumn="0" w:oddVBand="0" w:evenVBand="0" w:oddHBand="1" w:evenHBand="0" w:firstRowFirstColumn="0" w:firstRowLastColumn="0" w:lastRowFirstColumn="0" w:lastRowLastColumn="0"/>
          <w:trHeight w:hRule="exact" w:val="291"/>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61DD86F8" w14:textId="2D42F6D9" w:rsidR="00C14753" w:rsidRPr="002021E5" w:rsidRDefault="00C14753" w:rsidP="002021E5">
            <w:pPr>
              <w:pStyle w:val="aff2"/>
              <w:widowControl/>
              <w:suppressAutoHyphens/>
              <w:autoSpaceDE/>
              <w:ind w:left="0" w:firstLine="0"/>
              <w:contextualSpacing/>
              <w:jc w:val="center"/>
              <w:rPr>
                <w:rFonts w:ascii="Times New Roman" w:eastAsiaTheme="majorEastAsia" w:hAnsi="Times New Roman" w:cs="Times New Roman"/>
                <w:bCs w:val="0"/>
              </w:rPr>
            </w:pPr>
            <w:r w:rsidRPr="002021E5">
              <w:rPr>
                <w:rFonts w:ascii="Times New Roman" w:eastAsiaTheme="majorEastAsia" w:hAnsi="Times New Roman" w:cs="Times New Roman"/>
                <w:bCs w:val="0"/>
              </w:rPr>
              <w:t>3</w:t>
            </w:r>
          </w:p>
        </w:tc>
        <w:tc>
          <w:tcPr>
            <w:tcW w:w="6662" w:type="dxa"/>
            <w:shd w:val="clear" w:color="auto" w:fill="auto"/>
            <w:hideMark/>
          </w:tcPr>
          <w:p w14:paraId="0A8FCD5C" w14:textId="77777777" w:rsidR="00C14753" w:rsidRPr="002021E5" w:rsidRDefault="00C14753" w:rsidP="00C14753">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sidRPr="002021E5">
              <w:rPr>
                <w:rFonts w:ascii="Times New Roman" w:hAnsi="Times New Roman"/>
                <w:sz w:val="24"/>
                <w:szCs w:val="24"/>
              </w:rPr>
              <w:t>Затрудняюсь ответить</w:t>
            </w:r>
          </w:p>
        </w:tc>
        <w:tc>
          <w:tcPr>
            <w:tcW w:w="1559" w:type="dxa"/>
            <w:shd w:val="clear" w:color="auto" w:fill="auto"/>
            <w:hideMark/>
          </w:tcPr>
          <w:p w14:paraId="49C6002A" w14:textId="77777777" w:rsidR="00C14753" w:rsidRPr="002021E5" w:rsidRDefault="00C14753" w:rsidP="00C14753">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8,0</w:t>
            </w:r>
          </w:p>
        </w:tc>
        <w:tc>
          <w:tcPr>
            <w:tcW w:w="1418" w:type="dxa"/>
            <w:shd w:val="clear" w:color="auto" w:fill="auto"/>
            <w:hideMark/>
          </w:tcPr>
          <w:p w14:paraId="4C011882" w14:textId="77777777" w:rsidR="00C14753" w:rsidRPr="002021E5" w:rsidRDefault="00C14753" w:rsidP="00C14753">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5,2</w:t>
            </w:r>
          </w:p>
        </w:tc>
      </w:tr>
      <w:tr w:rsidR="00C14753" w:rsidRPr="00C14753" w14:paraId="7272DDBC" w14:textId="77777777" w:rsidTr="002021E5">
        <w:trPr>
          <w:cnfStyle w:val="000000010000" w:firstRow="0" w:lastRow="0" w:firstColumn="0" w:lastColumn="0" w:oddVBand="0" w:evenVBand="0" w:oddHBand="0" w:evenHBand="1" w:firstRowFirstColumn="0" w:firstRowLastColumn="0" w:lastRowFirstColumn="0" w:lastRowLastColumn="0"/>
          <w:trHeight w:hRule="exact" w:val="282"/>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278FA4E0" w14:textId="7D049DA6" w:rsidR="00C14753" w:rsidRPr="002021E5" w:rsidRDefault="00C14753" w:rsidP="002021E5">
            <w:pPr>
              <w:pStyle w:val="aff2"/>
              <w:widowControl/>
              <w:suppressAutoHyphens/>
              <w:autoSpaceDE/>
              <w:ind w:left="0" w:firstLine="0"/>
              <w:contextualSpacing/>
              <w:jc w:val="center"/>
              <w:rPr>
                <w:rFonts w:ascii="Times New Roman" w:eastAsiaTheme="majorEastAsia" w:hAnsi="Times New Roman" w:cs="Times New Roman"/>
                <w:bCs w:val="0"/>
              </w:rPr>
            </w:pPr>
            <w:r w:rsidRPr="002021E5">
              <w:rPr>
                <w:rFonts w:ascii="Times New Roman" w:eastAsiaTheme="majorEastAsia" w:hAnsi="Times New Roman" w:cs="Times New Roman"/>
                <w:bCs w:val="0"/>
              </w:rPr>
              <w:t>4</w:t>
            </w:r>
          </w:p>
        </w:tc>
        <w:tc>
          <w:tcPr>
            <w:tcW w:w="6662" w:type="dxa"/>
            <w:shd w:val="clear" w:color="auto" w:fill="auto"/>
            <w:hideMark/>
          </w:tcPr>
          <w:p w14:paraId="4CB4DB06" w14:textId="77777777" w:rsidR="00C14753" w:rsidRPr="002021E5" w:rsidRDefault="00C14753" w:rsidP="00C14753">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sidRPr="002021E5">
              <w:rPr>
                <w:rFonts w:ascii="Times New Roman" w:hAnsi="Times New Roman"/>
                <w:sz w:val="24"/>
                <w:szCs w:val="24"/>
              </w:rPr>
              <w:t>Рынок нескольких субъектов Российской Федерации</w:t>
            </w:r>
          </w:p>
        </w:tc>
        <w:tc>
          <w:tcPr>
            <w:tcW w:w="1559" w:type="dxa"/>
            <w:shd w:val="clear" w:color="auto" w:fill="auto"/>
            <w:hideMark/>
          </w:tcPr>
          <w:p w14:paraId="5143511E" w14:textId="77777777" w:rsidR="00C14753" w:rsidRPr="002021E5" w:rsidRDefault="00C14753" w:rsidP="00C14753">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7,4</w:t>
            </w:r>
          </w:p>
        </w:tc>
        <w:tc>
          <w:tcPr>
            <w:tcW w:w="1418" w:type="dxa"/>
            <w:shd w:val="clear" w:color="auto" w:fill="auto"/>
            <w:hideMark/>
          </w:tcPr>
          <w:p w14:paraId="1E8BC0DF" w14:textId="77777777" w:rsidR="00C14753" w:rsidRPr="002021E5" w:rsidRDefault="00C14753" w:rsidP="00C14753">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5,0</w:t>
            </w:r>
          </w:p>
        </w:tc>
      </w:tr>
      <w:tr w:rsidR="00C14753" w:rsidRPr="00C14753" w14:paraId="4F0F1DBD" w14:textId="77777777" w:rsidTr="002021E5">
        <w:trPr>
          <w:cnfStyle w:val="000000100000" w:firstRow="0" w:lastRow="0" w:firstColumn="0" w:lastColumn="0" w:oddVBand="0" w:evenVBand="0" w:oddHBand="1" w:evenHBand="0" w:firstRowFirstColumn="0" w:firstRowLastColumn="0" w:lastRowFirstColumn="0" w:lastRowLastColumn="0"/>
          <w:trHeight w:hRule="exact" w:val="285"/>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3BB17460" w14:textId="37059704" w:rsidR="00C14753" w:rsidRPr="002021E5" w:rsidRDefault="00C14753" w:rsidP="002021E5">
            <w:pPr>
              <w:pStyle w:val="aff2"/>
              <w:widowControl/>
              <w:suppressAutoHyphens/>
              <w:autoSpaceDE/>
              <w:ind w:left="0" w:firstLine="0"/>
              <w:contextualSpacing/>
              <w:jc w:val="center"/>
              <w:rPr>
                <w:rFonts w:ascii="Times New Roman" w:eastAsiaTheme="majorEastAsia" w:hAnsi="Times New Roman" w:cs="Times New Roman"/>
                <w:bCs w:val="0"/>
              </w:rPr>
            </w:pPr>
            <w:r w:rsidRPr="002021E5">
              <w:rPr>
                <w:rFonts w:ascii="Times New Roman" w:eastAsiaTheme="majorEastAsia" w:hAnsi="Times New Roman" w:cs="Times New Roman"/>
                <w:bCs w:val="0"/>
              </w:rPr>
              <w:t>5</w:t>
            </w:r>
          </w:p>
        </w:tc>
        <w:tc>
          <w:tcPr>
            <w:tcW w:w="6662" w:type="dxa"/>
            <w:shd w:val="clear" w:color="auto" w:fill="auto"/>
            <w:hideMark/>
          </w:tcPr>
          <w:p w14:paraId="21CA631D" w14:textId="77777777" w:rsidR="00C14753" w:rsidRPr="002021E5" w:rsidRDefault="00C14753" w:rsidP="00C14753">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sidRPr="002021E5">
              <w:rPr>
                <w:rFonts w:ascii="Times New Roman" w:hAnsi="Times New Roman"/>
                <w:sz w:val="24"/>
                <w:szCs w:val="24"/>
              </w:rPr>
              <w:t>Рынок Российской Федерации</w:t>
            </w:r>
          </w:p>
        </w:tc>
        <w:tc>
          <w:tcPr>
            <w:tcW w:w="1559" w:type="dxa"/>
            <w:shd w:val="clear" w:color="auto" w:fill="auto"/>
            <w:hideMark/>
          </w:tcPr>
          <w:p w14:paraId="6C491A03" w14:textId="77777777" w:rsidR="00C14753" w:rsidRPr="002021E5" w:rsidRDefault="00C14753" w:rsidP="00C14753">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2,6</w:t>
            </w:r>
          </w:p>
        </w:tc>
        <w:tc>
          <w:tcPr>
            <w:tcW w:w="1418" w:type="dxa"/>
            <w:shd w:val="clear" w:color="auto" w:fill="auto"/>
            <w:hideMark/>
          </w:tcPr>
          <w:p w14:paraId="4B77D40F" w14:textId="77777777" w:rsidR="00C14753" w:rsidRPr="002021E5" w:rsidRDefault="00C14753" w:rsidP="00C14753">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1,7</w:t>
            </w:r>
          </w:p>
        </w:tc>
      </w:tr>
      <w:tr w:rsidR="00C14753" w:rsidRPr="00C14753" w14:paraId="0C93BBB2" w14:textId="77777777" w:rsidTr="002021E5">
        <w:trPr>
          <w:cnfStyle w:val="000000010000" w:firstRow="0" w:lastRow="0" w:firstColumn="0" w:lastColumn="0" w:oddVBand="0" w:evenVBand="0" w:oddHBand="0" w:evenHBand="1" w:firstRowFirstColumn="0" w:firstRowLastColumn="0" w:lastRowFirstColumn="0" w:lastRowLastColumn="0"/>
          <w:trHeight w:hRule="exact" w:val="276"/>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1F4B0C8" w14:textId="6C7F405A" w:rsidR="00C14753" w:rsidRPr="002021E5" w:rsidRDefault="00C14753" w:rsidP="002021E5">
            <w:pPr>
              <w:pStyle w:val="aff2"/>
              <w:widowControl/>
              <w:suppressAutoHyphens/>
              <w:autoSpaceDE/>
              <w:ind w:left="0" w:firstLine="0"/>
              <w:contextualSpacing/>
              <w:jc w:val="center"/>
              <w:rPr>
                <w:rFonts w:ascii="Times New Roman" w:eastAsiaTheme="majorEastAsia" w:hAnsi="Times New Roman" w:cs="Times New Roman"/>
                <w:bCs w:val="0"/>
              </w:rPr>
            </w:pPr>
            <w:r w:rsidRPr="002021E5">
              <w:rPr>
                <w:rFonts w:ascii="Times New Roman" w:eastAsiaTheme="majorEastAsia" w:hAnsi="Times New Roman" w:cs="Times New Roman"/>
                <w:bCs w:val="0"/>
              </w:rPr>
              <w:t>6</w:t>
            </w:r>
          </w:p>
        </w:tc>
        <w:tc>
          <w:tcPr>
            <w:tcW w:w="6662" w:type="dxa"/>
            <w:shd w:val="clear" w:color="auto" w:fill="auto"/>
            <w:hideMark/>
          </w:tcPr>
          <w:p w14:paraId="732EA951" w14:textId="77777777" w:rsidR="00C14753" w:rsidRPr="002021E5" w:rsidRDefault="00C14753" w:rsidP="00C14753">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sidRPr="002021E5">
              <w:rPr>
                <w:rFonts w:ascii="Times New Roman" w:hAnsi="Times New Roman"/>
                <w:sz w:val="24"/>
                <w:szCs w:val="24"/>
              </w:rPr>
              <w:t>Рынки стран СНГ</w:t>
            </w:r>
          </w:p>
        </w:tc>
        <w:tc>
          <w:tcPr>
            <w:tcW w:w="1559" w:type="dxa"/>
            <w:shd w:val="clear" w:color="auto" w:fill="auto"/>
            <w:hideMark/>
          </w:tcPr>
          <w:p w14:paraId="60227F43" w14:textId="77777777" w:rsidR="00C14753" w:rsidRPr="002021E5" w:rsidRDefault="00C14753" w:rsidP="00C14753">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0,7</w:t>
            </w:r>
          </w:p>
        </w:tc>
        <w:tc>
          <w:tcPr>
            <w:tcW w:w="1418" w:type="dxa"/>
            <w:shd w:val="clear" w:color="auto" w:fill="auto"/>
            <w:hideMark/>
          </w:tcPr>
          <w:p w14:paraId="26790A7A" w14:textId="77777777" w:rsidR="00C14753" w:rsidRPr="002021E5" w:rsidRDefault="00C14753" w:rsidP="00C14753">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0,1</w:t>
            </w:r>
          </w:p>
        </w:tc>
      </w:tr>
      <w:tr w:rsidR="00C14753" w:rsidRPr="00C14753" w14:paraId="4DF12289" w14:textId="77777777" w:rsidTr="002021E5">
        <w:trPr>
          <w:cnfStyle w:val="000000100000" w:firstRow="0" w:lastRow="0" w:firstColumn="0" w:lastColumn="0" w:oddVBand="0" w:evenVBand="0" w:oddHBand="1" w:evenHBand="0" w:firstRowFirstColumn="0" w:firstRowLastColumn="0" w:lastRowFirstColumn="0" w:lastRowLastColumn="0"/>
          <w:trHeight w:hRule="exact" w:val="277"/>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A94592F" w14:textId="67D0F0C2" w:rsidR="00C14753" w:rsidRPr="002021E5" w:rsidRDefault="00C14753" w:rsidP="002021E5">
            <w:pPr>
              <w:pStyle w:val="aff2"/>
              <w:widowControl/>
              <w:suppressAutoHyphens/>
              <w:autoSpaceDE/>
              <w:ind w:left="0" w:firstLine="0"/>
              <w:contextualSpacing/>
              <w:jc w:val="center"/>
              <w:rPr>
                <w:rFonts w:ascii="Times New Roman" w:eastAsiaTheme="majorEastAsia" w:hAnsi="Times New Roman" w:cs="Times New Roman"/>
                <w:bCs w:val="0"/>
              </w:rPr>
            </w:pPr>
            <w:r w:rsidRPr="002021E5">
              <w:rPr>
                <w:rFonts w:ascii="Times New Roman" w:eastAsiaTheme="majorEastAsia" w:hAnsi="Times New Roman" w:cs="Times New Roman"/>
                <w:bCs w:val="0"/>
              </w:rPr>
              <w:t>7</w:t>
            </w:r>
          </w:p>
        </w:tc>
        <w:tc>
          <w:tcPr>
            <w:tcW w:w="6662" w:type="dxa"/>
            <w:shd w:val="clear" w:color="auto" w:fill="auto"/>
            <w:hideMark/>
          </w:tcPr>
          <w:p w14:paraId="482E186C" w14:textId="77777777" w:rsidR="00C14753" w:rsidRPr="002021E5" w:rsidRDefault="00C14753" w:rsidP="00C14753">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2021E5">
              <w:rPr>
                <w:rFonts w:ascii="Times New Roman" w:hAnsi="Times New Roman"/>
                <w:color w:val="000000"/>
                <w:sz w:val="24"/>
                <w:szCs w:val="24"/>
              </w:rPr>
              <w:t xml:space="preserve">Рынки стран зарубежья (кроме стран СНГ) </w:t>
            </w:r>
          </w:p>
        </w:tc>
        <w:tc>
          <w:tcPr>
            <w:tcW w:w="1559" w:type="dxa"/>
            <w:shd w:val="clear" w:color="auto" w:fill="auto"/>
            <w:hideMark/>
          </w:tcPr>
          <w:p w14:paraId="2B6BB17D" w14:textId="77777777" w:rsidR="00C14753" w:rsidRPr="002021E5" w:rsidRDefault="00C14753" w:rsidP="00C14753">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sidRPr="002021E5">
              <w:rPr>
                <w:rFonts w:ascii="Times New Roman" w:hAnsi="Times New Roman"/>
                <w:sz w:val="24"/>
                <w:szCs w:val="24"/>
              </w:rPr>
              <w:t>0,2</w:t>
            </w:r>
          </w:p>
        </w:tc>
        <w:tc>
          <w:tcPr>
            <w:tcW w:w="1418" w:type="dxa"/>
            <w:shd w:val="clear" w:color="auto" w:fill="auto"/>
            <w:hideMark/>
          </w:tcPr>
          <w:p w14:paraId="5D84E279" w14:textId="77777777" w:rsidR="00C14753" w:rsidRPr="002021E5" w:rsidRDefault="00C14753" w:rsidP="00C14753">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021E5">
              <w:rPr>
                <w:rFonts w:ascii="Times New Roman" w:hAnsi="Times New Roman"/>
                <w:sz w:val="24"/>
                <w:szCs w:val="24"/>
              </w:rPr>
              <w:t>0,1</w:t>
            </w:r>
          </w:p>
        </w:tc>
      </w:tr>
      <w:bookmarkEnd w:id="15"/>
    </w:tbl>
    <w:p w14:paraId="36C6AECC" w14:textId="77777777" w:rsidR="00C14753" w:rsidRPr="00C14753" w:rsidRDefault="00C14753" w:rsidP="00C14753">
      <w:pPr>
        <w:suppressAutoHyphens/>
        <w:spacing w:after="0" w:line="240" w:lineRule="auto"/>
        <w:jc w:val="both"/>
        <w:rPr>
          <w:rFonts w:ascii="Times New Roman" w:eastAsia="Times New Roman" w:hAnsi="Times New Roman"/>
          <w:b/>
          <w:color w:val="000000"/>
        </w:rPr>
      </w:pPr>
    </w:p>
    <w:p w14:paraId="5D294FB0" w14:textId="0ABB0827" w:rsidR="00D56D51" w:rsidRDefault="00AC446D" w:rsidP="00AC446D">
      <w:pPr>
        <w:suppressAutoHyphens/>
        <w:spacing w:after="0" w:line="240" w:lineRule="auto"/>
        <w:ind w:hanging="142"/>
        <w:jc w:val="both"/>
        <w:rPr>
          <w:rFonts w:ascii="Times New Roman" w:hAnsi="Times New Roman"/>
          <w:bCs/>
          <w:color w:val="000000"/>
          <w:sz w:val="28"/>
          <w:szCs w:val="28"/>
          <w:highlight w:val="yellow"/>
        </w:rPr>
      </w:pPr>
      <w:r>
        <w:rPr>
          <w:noProof/>
        </w:rPr>
        <w:lastRenderedPageBreak/>
        <w:drawing>
          <wp:inline distT="0" distB="0" distL="0" distR="0" wp14:anchorId="44348674" wp14:editId="03FD7E13">
            <wp:extent cx="6413500" cy="2610678"/>
            <wp:effectExtent l="0" t="0" r="0" b="0"/>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DC1FD8E" w14:textId="75803666" w:rsidR="00AC446D" w:rsidRDefault="00AC446D" w:rsidP="00AC446D">
      <w:pPr>
        <w:pStyle w:val="aff2"/>
        <w:ind w:left="0"/>
        <w:jc w:val="center"/>
        <w:rPr>
          <w:rFonts w:ascii="Times New Roman" w:eastAsiaTheme="minorHAnsi" w:hAnsi="Times New Roman" w:cs="Times New Roman"/>
          <w:i/>
          <w:lang w:eastAsia="en-US"/>
        </w:rPr>
      </w:pPr>
      <w:r>
        <w:rPr>
          <w:rFonts w:ascii="Times New Roman" w:hAnsi="Times New Roman" w:cs="Times New Roman"/>
          <w:i/>
          <w:color w:val="000000"/>
        </w:rPr>
        <w:t xml:space="preserve">Рисунок. 2. Основной </w:t>
      </w:r>
      <w:r>
        <w:rPr>
          <w:rFonts w:ascii="Times New Roman" w:hAnsi="Times New Roman" w:cs="Times New Roman"/>
          <w:i/>
        </w:rPr>
        <w:t>географический рынок (рынки) организаций Курской области</w:t>
      </w:r>
    </w:p>
    <w:p w14:paraId="216707D6" w14:textId="77777777" w:rsidR="00AC446D" w:rsidRPr="0041136B" w:rsidRDefault="00AC446D" w:rsidP="00C60C0F">
      <w:pPr>
        <w:suppressAutoHyphens/>
        <w:spacing w:after="0" w:line="240" w:lineRule="auto"/>
        <w:ind w:firstLine="709"/>
        <w:jc w:val="both"/>
        <w:rPr>
          <w:rFonts w:ascii="Times New Roman" w:hAnsi="Times New Roman"/>
          <w:bCs/>
          <w:color w:val="000000"/>
          <w:sz w:val="28"/>
          <w:szCs w:val="28"/>
          <w:highlight w:val="yellow"/>
        </w:rPr>
      </w:pPr>
    </w:p>
    <w:p w14:paraId="71F0963E" w14:textId="77777777" w:rsidR="00533D5F" w:rsidRDefault="00533D5F" w:rsidP="003530CC">
      <w:pPr>
        <w:spacing w:after="0" w:line="240" w:lineRule="auto"/>
        <w:ind w:firstLine="709"/>
        <w:jc w:val="center"/>
        <w:rPr>
          <w:rFonts w:ascii="Times New Roman" w:eastAsia="Times New Roman" w:hAnsi="Times New Roman"/>
          <w:b/>
          <w:color w:val="000000"/>
          <w:sz w:val="32"/>
          <w:szCs w:val="32"/>
        </w:rPr>
      </w:pPr>
    </w:p>
    <w:p w14:paraId="402C15F4" w14:textId="77777777" w:rsidR="00533D5F" w:rsidRDefault="00533D5F" w:rsidP="003530CC">
      <w:pPr>
        <w:spacing w:after="0" w:line="240" w:lineRule="auto"/>
        <w:ind w:firstLine="709"/>
        <w:jc w:val="center"/>
        <w:rPr>
          <w:rFonts w:ascii="Times New Roman" w:eastAsia="Times New Roman" w:hAnsi="Times New Roman"/>
          <w:b/>
          <w:color w:val="000000"/>
          <w:sz w:val="32"/>
          <w:szCs w:val="32"/>
        </w:rPr>
      </w:pPr>
    </w:p>
    <w:p w14:paraId="6D170665" w14:textId="77777777" w:rsidR="00533D5F" w:rsidRDefault="00533D5F" w:rsidP="003530CC">
      <w:pPr>
        <w:spacing w:after="0" w:line="240" w:lineRule="auto"/>
        <w:ind w:firstLine="709"/>
        <w:jc w:val="center"/>
        <w:rPr>
          <w:rFonts w:ascii="Times New Roman" w:eastAsia="Times New Roman" w:hAnsi="Times New Roman"/>
          <w:b/>
          <w:color w:val="000000"/>
          <w:sz w:val="32"/>
          <w:szCs w:val="32"/>
        </w:rPr>
      </w:pPr>
    </w:p>
    <w:p w14:paraId="0EDCA2E6" w14:textId="765319F0" w:rsidR="00C33C4D" w:rsidRPr="00DC7352" w:rsidRDefault="00F64A9D" w:rsidP="00533D5F">
      <w:pPr>
        <w:spacing w:after="0" w:line="240" w:lineRule="auto"/>
        <w:ind w:firstLine="709"/>
        <w:rPr>
          <w:rFonts w:ascii="Times New Roman" w:hAnsi="Times New Roman"/>
          <w:bCs/>
          <w:color w:val="000000"/>
          <w:sz w:val="28"/>
          <w:szCs w:val="28"/>
        </w:rPr>
      </w:pPr>
      <w:r w:rsidRPr="00DC7352">
        <w:rPr>
          <w:rFonts w:ascii="Times New Roman" w:eastAsia="Times New Roman" w:hAnsi="Times New Roman"/>
          <w:b/>
          <w:color w:val="000000"/>
          <w:sz w:val="28"/>
          <w:szCs w:val="28"/>
        </w:rPr>
        <w:t>Оценка состояния конкуренции и конкурентной среды</w:t>
      </w:r>
    </w:p>
    <w:p w14:paraId="0EDBC5D6" w14:textId="6449F6E2" w:rsidR="00CD1E86" w:rsidRDefault="00CD1E86" w:rsidP="00C60C0F">
      <w:pPr>
        <w:suppressAutoHyphens/>
        <w:spacing w:after="0" w:line="240" w:lineRule="auto"/>
        <w:ind w:firstLine="709"/>
        <w:jc w:val="both"/>
        <w:rPr>
          <w:rFonts w:ascii="Times New Roman" w:eastAsia="Times New Roman" w:hAnsi="Times New Roman"/>
          <w:color w:val="000000"/>
          <w:sz w:val="28"/>
          <w:szCs w:val="28"/>
          <w:highlight w:val="yellow"/>
        </w:rPr>
      </w:pPr>
    </w:p>
    <w:p w14:paraId="4D1F2094" w14:textId="77777777" w:rsidR="00AC446D" w:rsidRDefault="00AC446D" w:rsidP="00AC446D">
      <w:pPr>
        <w:suppressAutoHyphens/>
        <w:spacing w:after="0" w:line="240" w:lineRule="auto"/>
        <w:ind w:firstLine="709"/>
        <w:jc w:val="both"/>
        <w:rPr>
          <w:rFonts w:ascii="Times New Roman" w:eastAsiaTheme="minorEastAsia" w:hAnsi="Times New Roman"/>
          <w:sz w:val="28"/>
          <w:szCs w:val="28"/>
          <w:lang w:eastAsia="ru-RU"/>
        </w:rPr>
      </w:pPr>
      <w:r>
        <w:rPr>
          <w:rFonts w:ascii="Times New Roman" w:eastAsia="Times New Roman" w:hAnsi="Times New Roman"/>
          <w:color w:val="000000"/>
          <w:sz w:val="28"/>
          <w:szCs w:val="28"/>
        </w:rPr>
        <w:t xml:space="preserve">Респондентам был предоставлен перечень утверждений, из которых они должны были выбрать </w:t>
      </w:r>
      <w:r>
        <w:rPr>
          <w:rFonts w:ascii="Times New Roman" w:hAnsi="Times New Roman"/>
          <w:sz w:val="28"/>
          <w:szCs w:val="28"/>
        </w:rPr>
        <w:t xml:space="preserve">наиболее точное высказывание, характеризующее условия ведения бизнеса, который они представляют. </w:t>
      </w:r>
    </w:p>
    <w:p w14:paraId="3E31A116" w14:textId="739FF66C" w:rsidR="00AC446D" w:rsidRDefault="00AC446D" w:rsidP="00AC446D">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Так, большинство отметило, что в бизнесе наблюдают </w:t>
      </w:r>
      <w:bookmarkStart w:id="16" w:name="_Hlk93683658"/>
      <w:r>
        <w:rPr>
          <w:rFonts w:ascii="Times New Roman" w:hAnsi="Times New Roman"/>
          <w:sz w:val="28"/>
          <w:szCs w:val="28"/>
        </w:rPr>
        <w:t>«высокую конкуренцию» и «очень высокую конкуренцию»</w:t>
      </w:r>
      <w:bookmarkEnd w:id="16"/>
      <w:r>
        <w:rPr>
          <w:rFonts w:ascii="Times New Roman" w:hAnsi="Times New Roman"/>
          <w:sz w:val="28"/>
          <w:szCs w:val="28"/>
        </w:rPr>
        <w:t xml:space="preserve"> - 29,7%</w:t>
      </w:r>
      <w:r>
        <w:rPr>
          <w:rStyle w:val="af6"/>
          <w:rFonts w:ascii="Times New Roman" w:hAnsi="Times New Roman"/>
          <w:sz w:val="28"/>
          <w:szCs w:val="28"/>
        </w:rPr>
        <w:footnoteReference w:id="5"/>
      </w:r>
      <w:r>
        <w:rPr>
          <w:rFonts w:ascii="Times New Roman" w:hAnsi="Times New Roman"/>
          <w:sz w:val="28"/>
          <w:szCs w:val="28"/>
        </w:rPr>
        <w:t>, «умеренная конкуренция» - 23,8%</w:t>
      </w:r>
      <w:r>
        <w:rPr>
          <w:rStyle w:val="af6"/>
          <w:rFonts w:ascii="Times New Roman" w:hAnsi="Times New Roman"/>
          <w:sz w:val="28"/>
          <w:szCs w:val="28"/>
        </w:rPr>
        <w:footnoteReference w:id="6"/>
      </w:r>
      <w:r>
        <w:rPr>
          <w:rFonts w:ascii="Times New Roman" w:hAnsi="Times New Roman"/>
          <w:sz w:val="28"/>
          <w:szCs w:val="28"/>
        </w:rPr>
        <w:t>, опрошенных, суждения «нет конкуренции» - 7,9%</w:t>
      </w:r>
      <w:r>
        <w:rPr>
          <w:rStyle w:val="af6"/>
          <w:rFonts w:ascii="Times New Roman" w:hAnsi="Times New Roman"/>
          <w:sz w:val="28"/>
          <w:szCs w:val="28"/>
        </w:rPr>
        <w:footnoteReference w:id="7"/>
      </w:r>
      <w:r>
        <w:rPr>
          <w:rFonts w:ascii="Times New Roman" w:hAnsi="Times New Roman"/>
          <w:sz w:val="28"/>
          <w:szCs w:val="28"/>
        </w:rPr>
        <w:t xml:space="preserve"> ответов (таблица 10). При этом процент респондентов, отметивших высокую и умеренную конкуренцию, увеличился на 9,3 п.п. в 2021 году по сравнению с 2020 годом </w:t>
      </w:r>
    </w:p>
    <w:p w14:paraId="10FDA23C" w14:textId="77777777" w:rsidR="00AC446D" w:rsidRDefault="00AC446D" w:rsidP="00AC446D">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При рассмотрении вариантов ответа в отдельности, респонденты мониторинга 2020 года выделяют умеренную конкуренцию в различных отраслях бизнеса. Полученные данные говорят том, что в регионе отмечается усиление конкуренции в различных отраслях бизнеса, что, в свою очередь, может рассматриваться как положительное явление со стороны потребителей товаров и услуг.</w:t>
      </w:r>
    </w:p>
    <w:p w14:paraId="04911EF0" w14:textId="7A2C1D9B" w:rsidR="00AC446D" w:rsidRPr="00F20F9A" w:rsidRDefault="00AC446D" w:rsidP="00C60C0F">
      <w:pPr>
        <w:suppressAutoHyphens/>
        <w:spacing w:after="0" w:line="240" w:lineRule="auto"/>
        <w:ind w:firstLine="709"/>
        <w:jc w:val="both"/>
        <w:rPr>
          <w:rFonts w:ascii="Times New Roman" w:eastAsia="Times New Roman" w:hAnsi="Times New Roman"/>
          <w:color w:val="000000"/>
          <w:sz w:val="20"/>
          <w:szCs w:val="20"/>
          <w:highlight w:val="yellow"/>
        </w:rPr>
      </w:pPr>
    </w:p>
    <w:p w14:paraId="7DADFDA5" w14:textId="5D3F6BB8" w:rsidR="00AC446D" w:rsidRDefault="00AC446D" w:rsidP="00AC446D">
      <w:pPr>
        <w:spacing w:after="0" w:line="240" w:lineRule="auto"/>
        <w:ind w:firstLine="709"/>
        <w:jc w:val="right"/>
        <w:rPr>
          <w:rFonts w:ascii="Times New Roman" w:eastAsiaTheme="minorEastAsia" w:hAnsi="Times New Roman"/>
          <w:color w:val="000000"/>
          <w:sz w:val="24"/>
          <w:szCs w:val="24"/>
          <w:lang w:eastAsia="ru-RU"/>
        </w:rPr>
      </w:pPr>
      <w:r>
        <w:rPr>
          <w:rFonts w:ascii="Times New Roman" w:hAnsi="Times New Roman"/>
          <w:color w:val="000000"/>
          <w:sz w:val="24"/>
          <w:szCs w:val="24"/>
        </w:rPr>
        <w:t>Таблица 1</w:t>
      </w:r>
      <w:r w:rsidR="00F20F9A">
        <w:rPr>
          <w:rFonts w:ascii="Times New Roman" w:hAnsi="Times New Roman"/>
          <w:color w:val="000000"/>
          <w:sz w:val="24"/>
          <w:szCs w:val="24"/>
        </w:rPr>
        <w:t>0</w:t>
      </w:r>
      <w:r>
        <w:rPr>
          <w:rFonts w:ascii="Times New Roman" w:hAnsi="Times New Roman"/>
          <w:color w:val="000000"/>
          <w:sz w:val="24"/>
          <w:szCs w:val="24"/>
        </w:rPr>
        <w:t>. Условия, характеризующие ведение бизнеса,</w:t>
      </w:r>
    </w:p>
    <w:p w14:paraId="16E89536" w14:textId="77777777" w:rsidR="00AC446D" w:rsidRPr="00F20F9A" w:rsidRDefault="00AC446D" w:rsidP="00AC446D">
      <w:pPr>
        <w:spacing w:after="0" w:line="240" w:lineRule="auto"/>
        <w:ind w:firstLine="709"/>
        <w:jc w:val="right"/>
        <w:rPr>
          <w:rFonts w:ascii="Times New Roman" w:hAnsi="Times New Roman"/>
        </w:rPr>
      </w:pPr>
      <w:r w:rsidRPr="00F20F9A">
        <w:rPr>
          <w:rFonts w:ascii="Times New Roman" w:hAnsi="Times New Roman"/>
        </w:rPr>
        <w:t>% от респондентов</w:t>
      </w:r>
    </w:p>
    <w:tbl>
      <w:tblPr>
        <w:tblStyle w:val="-11"/>
        <w:tblW w:w="10314" w:type="dxa"/>
        <w:tblLayout w:type="fixed"/>
        <w:tblLook w:val="04A0" w:firstRow="1" w:lastRow="0" w:firstColumn="1" w:lastColumn="0" w:noHBand="0" w:noVBand="1"/>
      </w:tblPr>
      <w:tblGrid>
        <w:gridCol w:w="480"/>
        <w:gridCol w:w="7141"/>
        <w:gridCol w:w="1276"/>
        <w:gridCol w:w="1417"/>
      </w:tblGrid>
      <w:tr w:rsidR="002760B2" w14:paraId="67D2A7B9" w14:textId="77777777" w:rsidTr="00F20F9A">
        <w:trPr>
          <w:cnfStyle w:val="100000000000" w:firstRow="1" w:lastRow="0" w:firstColumn="0" w:lastColumn="0" w:oddVBand="0" w:evenVBand="0" w:oddHBand="0" w:evenHBand="0" w:firstRowFirstColumn="0" w:firstRowLastColumn="0" w:lastRowFirstColumn="0" w:lastRowLastColumn="0"/>
          <w:trHeight w:val="636"/>
          <w:tblHeader/>
        </w:trPr>
        <w:tc>
          <w:tcPr>
            <w:cnfStyle w:val="001000000000" w:firstRow="0" w:lastRow="0" w:firstColumn="1" w:lastColumn="0" w:oddVBand="0" w:evenVBand="0" w:oddHBand="0" w:evenHBand="0" w:firstRowFirstColumn="0" w:firstRowLastColumn="0" w:lastRowFirstColumn="0" w:lastRowLastColumn="0"/>
            <w:tcW w:w="480" w:type="dxa"/>
            <w:vMerge w:val="restart"/>
            <w:tcBorders>
              <w:bottom w:val="single" w:sz="8" w:space="0" w:color="4F81BD" w:themeColor="accent1"/>
            </w:tcBorders>
            <w:vAlign w:val="center"/>
            <w:hideMark/>
          </w:tcPr>
          <w:p w14:paraId="73B1032B" w14:textId="77777777" w:rsidR="002760B2" w:rsidRPr="00F20F9A" w:rsidRDefault="002760B2" w:rsidP="00F20F9A">
            <w:pPr>
              <w:rPr>
                <w:rFonts w:ascii="Times New Roman" w:hAnsi="Times New Roman"/>
              </w:rPr>
            </w:pPr>
            <w:r w:rsidRPr="00F20F9A">
              <w:rPr>
                <w:rFonts w:ascii="Times New Roman" w:hAnsi="Times New Roman"/>
              </w:rPr>
              <w:t>№</w:t>
            </w:r>
          </w:p>
        </w:tc>
        <w:tc>
          <w:tcPr>
            <w:tcW w:w="7141" w:type="dxa"/>
            <w:vMerge w:val="restart"/>
            <w:tcBorders>
              <w:bottom w:val="single" w:sz="8" w:space="0" w:color="4F81BD" w:themeColor="accent1"/>
            </w:tcBorders>
            <w:vAlign w:val="center"/>
            <w:hideMark/>
          </w:tcPr>
          <w:p w14:paraId="68D37E8E" w14:textId="77777777" w:rsidR="002760B2" w:rsidRDefault="002760B2">
            <w:pPr>
              <w:pStyle w:val="aff2"/>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Утверждение</w:t>
            </w:r>
          </w:p>
        </w:tc>
        <w:tc>
          <w:tcPr>
            <w:tcW w:w="1276" w:type="dxa"/>
            <w:vMerge w:val="restart"/>
            <w:tcBorders>
              <w:bottom w:val="single" w:sz="8" w:space="0" w:color="4F81BD" w:themeColor="accent1"/>
            </w:tcBorders>
            <w:vAlign w:val="center"/>
            <w:hideMark/>
          </w:tcPr>
          <w:p w14:paraId="14AB0A32" w14:textId="77777777" w:rsidR="002760B2" w:rsidRDefault="002760B2" w:rsidP="00F20F9A">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2020 год</w:t>
            </w:r>
          </w:p>
        </w:tc>
        <w:tc>
          <w:tcPr>
            <w:tcW w:w="1417" w:type="dxa"/>
            <w:vMerge w:val="restart"/>
            <w:tcBorders>
              <w:bottom w:val="single" w:sz="8" w:space="0" w:color="4F81BD" w:themeColor="accent1"/>
            </w:tcBorders>
            <w:vAlign w:val="center"/>
            <w:hideMark/>
          </w:tcPr>
          <w:p w14:paraId="00B2D644" w14:textId="77777777" w:rsidR="002760B2" w:rsidRDefault="002760B2" w:rsidP="00F20F9A">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 год</w:t>
            </w:r>
          </w:p>
        </w:tc>
      </w:tr>
      <w:tr w:rsidR="002760B2" w14:paraId="6730819F" w14:textId="77777777" w:rsidTr="00F20F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80" w:type="dxa"/>
            <w:vMerge/>
            <w:vAlign w:val="center"/>
            <w:hideMark/>
          </w:tcPr>
          <w:p w14:paraId="177946D1" w14:textId="77777777" w:rsidR="002760B2" w:rsidRDefault="002760B2">
            <w:pPr>
              <w:spacing w:after="0" w:line="240" w:lineRule="auto"/>
              <w:rPr>
                <w:rFonts w:ascii="Times New Roman" w:eastAsiaTheme="minorHAnsi" w:hAnsi="Times New Roman"/>
                <w:sz w:val="24"/>
                <w:szCs w:val="24"/>
              </w:rPr>
            </w:pPr>
          </w:p>
        </w:tc>
        <w:tc>
          <w:tcPr>
            <w:tcW w:w="7141" w:type="dxa"/>
            <w:vMerge/>
            <w:vAlign w:val="center"/>
            <w:hideMark/>
          </w:tcPr>
          <w:p w14:paraId="229E805E" w14:textId="77777777" w:rsidR="002760B2" w:rsidRDefault="002760B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b/>
                <w:bCs/>
                <w:sz w:val="24"/>
                <w:szCs w:val="24"/>
              </w:rPr>
            </w:pPr>
          </w:p>
        </w:tc>
        <w:tc>
          <w:tcPr>
            <w:tcW w:w="1276" w:type="dxa"/>
            <w:vMerge/>
            <w:vAlign w:val="center"/>
            <w:hideMark/>
          </w:tcPr>
          <w:p w14:paraId="35AF51B8" w14:textId="77777777" w:rsidR="002760B2" w:rsidRDefault="002760B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b/>
                <w:bCs/>
                <w:sz w:val="24"/>
                <w:szCs w:val="24"/>
              </w:rPr>
            </w:pPr>
          </w:p>
        </w:tc>
        <w:tc>
          <w:tcPr>
            <w:tcW w:w="1417" w:type="dxa"/>
            <w:vMerge/>
            <w:vAlign w:val="center"/>
            <w:hideMark/>
          </w:tcPr>
          <w:p w14:paraId="21DEC2D5" w14:textId="77777777" w:rsidR="002760B2" w:rsidRDefault="002760B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b/>
                <w:bCs/>
                <w:sz w:val="24"/>
                <w:szCs w:val="24"/>
              </w:rPr>
            </w:pPr>
          </w:p>
        </w:tc>
      </w:tr>
      <w:tr w:rsidR="002760B2" w14:paraId="1CBFB055" w14:textId="77777777" w:rsidTr="00533D5F">
        <w:trPr>
          <w:cnfStyle w:val="000000010000" w:firstRow="0" w:lastRow="0" w:firstColumn="0" w:lastColumn="0" w:oddVBand="0" w:evenVBand="0" w:oddHBand="0" w:evenHBand="1"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480" w:type="dxa"/>
            <w:shd w:val="clear" w:color="auto" w:fill="auto"/>
            <w:hideMark/>
          </w:tcPr>
          <w:p w14:paraId="4AE9A62D" w14:textId="5A57105D" w:rsidR="002760B2" w:rsidRPr="00F20F9A" w:rsidRDefault="00F20F9A">
            <w:pPr>
              <w:spacing w:after="0" w:line="240" w:lineRule="auto"/>
              <w:jc w:val="both"/>
              <w:rPr>
                <w:rFonts w:ascii="Times New Roman" w:hAnsi="Times New Roman"/>
                <w:bCs w:val="0"/>
              </w:rPr>
            </w:pPr>
            <w:r w:rsidRPr="00F20F9A">
              <w:rPr>
                <w:rFonts w:ascii="Times New Roman" w:hAnsi="Times New Roman"/>
                <w:bCs w:val="0"/>
              </w:rPr>
              <w:t>1</w:t>
            </w:r>
          </w:p>
        </w:tc>
        <w:tc>
          <w:tcPr>
            <w:tcW w:w="7141" w:type="dxa"/>
            <w:shd w:val="clear" w:color="auto" w:fill="auto"/>
            <w:hideMark/>
          </w:tcPr>
          <w:p w14:paraId="0098D808" w14:textId="77777777" w:rsidR="002760B2" w:rsidRPr="002021E5" w:rsidRDefault="002760B2" w:rsidP="00F20F9A">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bCs/>
              </w:rPr>
            </w:pPr>
            <w:r w:rsidRPr="002021E5">
              <w:rPr>
                <w:rFonts w:ascii="Times New Roman" w:hAnsi="Times New Roman"/>
                <w:b/>
                <w:bCs/>
              </w:rPr>
              <w:t>Затрудняюсь ответить</w:t>
            </w:r>
          </w:p>
        </w:tc>
        <w:tc>
          <w:tcPr>
            <w:tcW w:w="1276" w:type="dxa"/>
            <w:shd w:val="clear" w:color="auto" w:fill="auto"/>
            <w:vAlign w:val="center"/>
            <w:hideMark/>
          </w:tcPr>
          <w:p w14:paraId="02A4498E" w14:textId="77777777" w:rsidR="002760B2" w:rsidRPr="00F20F9A" w:rsidRDefault="002760B2" w:rsidP="00F20F9A">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sz w:val="22"/>
                <w:szCs w:val="22"/>
              </w:rPr>
            </w:pPr>
            <w:r w:rsidRPr="00F20F9A">
              <w:rPr>
                <w:rFonts w:ascii="Times New Roman" w:hAnsi="Times New Roman" w:cs="Times New Roman"/>
                <w:b/>
                <w:bCs/>
                <w:sz w:val="22"/>
                <w:szCs w:val="22"/>
              </w:rPr>
              <w:t>31,7</w:t>
            </w:r>
          </w:p>
        </w:tc>
        <w:tc>
          <w:tcPr>
            <w:tcW w:w="1417" w:type="dxa"/>
            <w:shd w:val="clear" w:color="auto" w:fill="auto"/>
            <w:vAlign w:val="center"/>
            <w:hideMark/>
          </w:tcPr>
          <w:p w14:paraId="73A68B39" w14:textId="1E54DE1A" w:rsidR="002760B2" w:rsidRPr="00F20F9A" w:rsidRDefault="002760B2" w:rsidP="00F20F9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F20F9A">
              <w:rPr>
                <w:rFonts w:ascii="Times New Roman" w:hAnsi="Times New Roman"/>
              </w:rPr>
              <w:t>23,8</w:t>
            </w:r>
          </w:p>
        </w:tc>
      </w:tr>
      <w:tr w:rsidR="002760B2" w14:paraId="4E389CD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shd w:val="clear" w:color="auto" w:fill="auto"/>
            <w:hideMark/>
          </w:tcPr>
          <w:p w14:paraId="00DC5FFC" w14:textId="4E4C9F6C" w:rsidR="002760B2" w:rsidRPr="00F20F9A" w:rsidRDefault="00F20F9A" w:rsidP="00F20F9A">
            <w:pPr>
              <w:rPr>
                <w:rFonts w:ascii="Times New Roman" w:hAnsi="Times New Roman"/>
              </w:rPr>
            </w:pPr>
            <w:r w:rsidRPr="00F20F9A">
              <w:rPr>
                <w:rFonts w:ascii="Times New Roman" w:hAnsi="Times New Roman"/>
              </w:rPr>
              <w:lastRenderedPageBreak/>
              <w:t>2</w:t>
            </w:r>
          </w:p>
        </w:tc>
        <w:tc>
          <w:tcPr>
            <w:tcW w:w="7141" w:type="dxa"/>
            <w:shd w:val="clear" w:color="auto" w:fill="auto"/>
            <w:hideMark/>
          </w:tcPr>
          <w:p w14:paraId="215AF561" w14:textId="77777777" w:rsidR="002760B2" w:rsidRPr="002021E5" w:rsidRDefault="002760B2" w:rsidP="00F20F9A">
            <w:pPr>
              <w:pStyle w:val="aff2"/>
              <w:suppressAutoHyphens/>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2021E5">
              <w:rPr>
                <w:rFonts w:ascii="Times New Roman" w:hAnsi="Times New Roman" w:cs="Times New Roman"/>
                <w:b/>
                <w:bCs/>
                <w:sz w:val="22"/>
                <w:szCs w:val="22"/>
              </w:rPr>
              <w:t>Для сохранения рыночной позиции нашего бизнеса необходимо регулярно (раз в год или чаще) предпринимать меры по повышению конкурентоспособности нашей продукции/работ/услуг (снижение цен, повышение качества, развитие сопутствующих услуг, иное) - умеренная конкуренция</w:t>
            </w:r>
          </w:p>
        </w:tc>
        <w:tc>
          <w:tcPr>
            <w:tcW w:w="1276" w:type="dxa"/>
            <w:shd w:val="clear" w:color="auto" w:fill="auto"/>
            <w:vAlign w:val="center"/>
            <w:hideMark/>
          </w:tcPr>
          <w:p w14:paraId="398451DF" w14:textId="77777777" w:rsidR="002760B2" w:rsidRPr="00F20F9A" w:rsidRDefault="002760B2" w:rsidP="00F20F9A">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20F9A">
              <w:rPr>
                <w:rFonts w:ascii="Times New Roman" w:hAnsi="Times New Roman" w:cs="Times New Roman"/>
                <w:sz w:val="22"/>
                <w:szCs w:val="22"/>
              </w:rPr>
              <w:t>20,1</w:t>
            </w:r>
          </w:p>
        </w:tc>
        <w:tc>
          <w:tcPr>
            <w:tcW w:w="1417" w:type="dxa"/>
            <w:shd w:val="clear" w:color="auto" w:fill="auto"/>
            <w:vAlign w:val="center"/>
            <w:hideMark/>
          </w:tcPr>
          <w:p w14:paraId="2445AFDE" w14:textId="77777777" w:rsidR="002760B2" w:rsidRPr="00F20F9A" w:rsidRDefault="002760B2" w:rsidP="00F20F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F20F9A">
              <w:rPr>
                <w:rFonts w:ascii="Times New Roman" w:hAnsi="Times New Roman"/>
                <w:b/>
                <w:bCs/>
              </w:rPr>
              <w:t>27,4</w:t>
            </w:r>
          </w:p>
        </w:tc>
      </w:tr>
      <w:tr w:rsidR="002760B2" w14:paraId="1836557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shd w:val="clear" w:color="auto" w:fill="auto"/>
            <w:hideMark/>
          </w:tcPr>
          <w:p w14:paraId="6CE6EC6D" w14:textId="5BA6594D" w:rsidR="002760B2" w:rsidRPr="00F20F9A" w:rsidRDefault="00F20F9A" w:rsidP="00F20F9A">
            <w:pPr>
              <w:rPr>
                <w:rFonts w:ascii="Times New Roman" w:hAnsi="Times New Roman"/>
                <w:color w:val="000000" w:themeColor="text1"/>
              </w:rPr>
            </w:pPr>
            <w:r w:rsidRPr="00F20F9A">
              <w:rPr>
                <w:rFonts w:ascii="Times New Roman" w:hAnsi="Times New Roman"/>
                <w:color w:val="000000" w:themeColor="text1"/>
              </w:rPr>
              <w:t>3</w:t>
            </w:r>
          </w:p>
        </w:tc>
        <w:tc>
          <w:tcPr>
            <w:tcW w:w="7141" w:type="dxa"/>
            <w:shd w:val="clear" w:color="auto" w:fill="auto"/>
            <w:hideMark/>
          </w:tcPr>
          <w:p w14:paraId="7209147F" w14:textId="77777777" w:rsidR="002760B2" w:rsidRPr="00F20F9A" w:rsidRDefault="002760B2" w:rsidP="00F20F9A">
            <w:pPr>
              <w:pStyle w:val="aff2"/>
              <w:suppressAutoHyphens/>
              <w:ind w:left="0" w:firstLine="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2"/>
                <w:szCs w:val="22"/>
              </w:rPr>
            </w:pPr>
            <w:r w:rsidRPr="00F20F9A">
              <w:rPr>
                <w:rFonts w:ascii="Times New Roman" w:hAnsi="Times New Roman" w:cs="Times New Roman"/>
                <w:color w:val="000000" w:themeColor="text1"/>
                <w:sz w:val="22"/>
                <w:szCs w:val="22"/>
              </w:rPr>
              <w:t>Для сохранения рыночной позиции нашего бизнеса необходимо регулярно (раз в год или чаще) предпринимать меры по повышению конкурентоспособности нашей продукции/работ/услуг</w:t>
            </w:r>
            <w:r w:rsidRPr="00F20F9A">
              <w:rPr>
                <w:rFonts w:ascii="Times New Roman" w:hAnsi="Times New Roman" w:cs="Times New Roman"/>
                <w:b/>
                <w:color w:val="000000" w:themeColor="text1"/>
                <w:sz w:val="22"/>
                <w:szCs w:val="22"/>
              </w:rPr>
              <w:t xml:space="preserve"> (</w:t>
            </w:r>
            <w:r w:rsidRPr="00F20F9A">
              <w:rPr>
                <w:rFonts w:ascii="Times New Roman" w:hAnsi="Times New Roman" w:cs="Times New Roman"/>
                <w:color w:val="000000" w:themeColor="text1"/>
                <w:sz w:val="22"/>
                <w:szCs w:val="22"/>
              </w:rPr>
              <w:t>снижение цен, повышение качества, развитие сопутствующих услуг, иное), а также время от времени (раз в 2-3 года) применять новые способы ее повышения, не используемые компанией ранее, - высокая конкуренция</w:t>
            </w:r>
          </w:p>
        </w:tc>
        <w:tc>
          <w:tcPr>
            <w:tcW w:w="1276" w:type="dxa"/>
            <w:shd w:val="clear" w:color="auto" w:fill="auto"/>
            <w:vAlign w:val="center"/>
            <w:hideMark/>
          </w:tcPr>
          <w:p w14:paraId="61643290" w14:textId="77777777" w:rsidR="002760B2" w:rsidRPr="00F20F9A" w:rsidRDefault="002760B2" w:rsidP="00F20F9A">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2"/>
                <w:szCs w:val="22"/>
              </w:rPr>
            </w:pPr>
            <w:r w:rsidRPr="00F20F9A">
              <w:rPr>
                <w:rFonts w:ascii="Times New Roman" w:hAnsi="Times New Roman" w:cs="Times New Roman"/>
                <w:sz w:val="22"/>
                <w:szCs w:val="22"/>
              </w:rPr>
              <w:t>18,5</w:t>
            </w:r>
          </w:p>
        </w:tc>
        <w:tc>
          <w:tcPr>
            <w:tcW w:w="1417" w:type="dxa"/>
            <w:shd w:val="clear" w:color="auto" w:fill="auto"/>
            <w:vAlign w:val="center"/>
            <w:hideMark/>
          </w:tcPr>
          <w:p w14:paraId="5BF4A3D7" w14:textId="77777777" w:rsidR="002760B2" w:rsidRPr="00F20F9A" w:rsidRDefault="002760B2" w:rsidP="00F20F9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F20F9A">
              <w:rPr>
                <w:rFonts w:ascii="Times New Roman" w:hAnsi="Times New Roman"/>
              </w:rPr>
              <w:t>20,5</w:t>
            </w:r>
          </w:p>
        </w:tc>
      </w:tr>
      <w:tr w:rsidR="002760B2" w14:paraId="1DB6B59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shd w:val="clear" w:color="auto" w:fill="auto"/>
            <w:hideMark/>
          </w:tcPr>
          <w:p w14:paraId="77788BFE" w14:textId="67784246" w:rsidR="002760B2" w:rsidRPr="00F20F9A" w:rsidRDefault="00F20F9A" w:rsidP="00F20F9A">
            <w:pPr>
              <w:rPr>
                <w:rFonts w:ascii="Times New Roman" w:hAnsi="Times New Roman"/>
              </w:rPr>
            </w:pPr>
            <w:r w:rsidRPr="00F20F9A">
              <w:rPr>
                <w:rFonts w:ascii="Times New Roman" w:hAnsi="Times New Roman"/>
              </w:rPr>
              <w:t>4</w:t>
            </w:r>
          </w:p>
        </w:tc>
        <w:tc>
          <w:tcPr>
            <w:tcW w:w="7141" w:type="dxa"/>
            <w:shd w:val="clear" w:color="auto" w:fill="auto"/>
            <w:hideMark/>
          </w:tcPr>
          <w:p w14:paraId="669F7519" w14:textId="77777777" w:rsidR="002760B2" w:rsidRPr="00F20F9A" w:rsidRDefault="002760B2" w:rsidP="00F20F9A">
            <w:pPr>
              <w:pStyle w:val="aff2"/>
              <w:suppressAutoHyphens/>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szCs w:val="22"/>
              </w:rPr>
            </w:pPr>
            <w:r w:rsidRPr="00F20F9A">
              <w:rPr>
                <w:rFonts w:ascii="Times New Roman" w:hAnsi="Times New Roman" w:cs="Times New Roman"/>
                <w:sz w:val="22"/>
                <w:szCs w:val="22"/>
              </w:rPr>
              <w:t>Для сохранения рыночной позиции нашего бизнеса время от времени (раз в 2-3 года) может потребоваться реализация мер по повышению конкурентоспособности нашей продукции/работ/услуг</w:t>
            </w:r>
            <w:r w:rsidRPr="00F20F9A">
              <w:rPr>
                <w:rFonts w:ascii="Times New Roman" w:hAnsi="Times New Roman" w:cs="Times New Roman"/>
                <w:b/>
                <w:sz w:val="22"/>
                <w:szCs w:val="22"/>
              </w:rPr>
              <w:t xml:space="preserve"> (</w:t>
            </w:r>
            <w:r w:rsidRPr="00F20F9A">
              <w:rPr>
                <w:rFonts w:ascii="Times New Roman" w:hAnsi="Times New Roman" w:cs="Times New Roman"/>
                <w:sz w:val="22"/>
                <w:szCs w:val="22"/>
              </w:rPr>
              <w:t>снижение цен, повышение качества, развитие сопутствующих услуг, иное) - слабая конкуренция</w:t>
            </w:r>
          </w:p>
        </w:tc>
        <w:tc>
          <w:tcPr>
            <w:tcW w:w="1276" w:type="dxa"/>
            <w:shd w:val="clear" w:color="auto" w:fill="auto"/>
            <w:vAlign w:val="center"/>
            <w:hideMark/>
          </w:tcPr>
          <w:p w14:paraId="0E5C3A98" w14:textId="77777777" w:rsidR="002760B2" w:rsidRPr="00F20F9A" w:rsidRDefault="002760B2" w:rsidP="00F20F9A">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20F9A">
              <w:rPr>
                <w:rFonts w:ascii="Times New Roman" w:hAnsi="Times New Roman" w:cs="Times New Roman"/>
                <w:sz w:val="22"/>
                <w:szCs w:val="22"/>
              </w:rPr>
              <w:t>11,2</w:t>
            </w:r>
          </w:p>
        </w:tc>
        <w:tc>
          <w:tcPr>
            <w:tcW w:w="1417" w:type="dxa"/>
            <w:shd w:val="clear" w:color="auto" w:fill="auto"/>
            <w:vAlign w:val="center"/>
            <w:hideMark/>
          </w:tcPr>
          <w:p w14:paraId="03408C06" w14:textId="77777777" w:rsidR="002760B2" w:rsidRPr="00F20F9A" w:rsidRDefault="002760B2" w:rsidP="00F20F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20F9A">
              <w:rPr>
                <w:rFonts w:ascii="Times New Roman" w:hAnsi="Times New Roman"/>
              </w:rPr>
              <w:t>10,7</w:t>
            </w:r>
          </w:p>
        </w:tc>
      </w:tr>
      <w:tr w:rsidR="002760B2" w14:paraId="5F99987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shd w:val="clear" w:color="auto" w:fill="auto"/>
            <w:hideMark/>
          </w:tcPr>
          <w:p w14:paraId="05625042" w14:textId="33643365" w:rsidR="002760B2" w:rsidRPr="00F20F9A" w:rsidRDefault="00F20F9A">
            <w:pPr>
              <w:spacing w:after="0" w:line="240" w:lineRule="auto"/>
              <w:jc w:val="both"/>
              <w:rPr>
                <w:rFonts w:ascii="Times New Roman" w:hAnsi="Times New Roman"/>
                <w:bCs w:val="0"/>
                <w:color w:val="000000" w:themeColor="text1"/>
              </w:rPr>
            </w:pPr>
            <w:r w:rsidRPr="00F20F9A">
              <w:rPr>
                <w:rFonts w:ascii="Times New Roman" w:hAnsi="Times New Roman"/>
                <w:bCs w:val="0"/>
                <w:color w:val="000000" w:themeColor="text1"/>
              </w:rPr>
              <w:t>5</w:t>
            </w:r>
          </w:p>
        </w:tc>
        <w:tc>
          <w:tcPr>
            <w:tcW w:w="7141" w:type="dxa"/>
            <w:shd w:val="clear" w:color="auto" w:fill="auto"/>
            <w:hideMark/>
          </w:tcPr>
          <w:p w14:paraId="27ADAFFF" w14:textId="77777777" w:rsidR="002760B2" w:rsidRPr="00F20F9A" w:rsidRDefault="002760B2" w:rsidP="00F20F9A">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sidRPr="00F20F9A">
              <w:rPr>
                <w:rFonts w:ascii="Times New Roman" w:hAnsi="Times New Roman"/>
                <w:color w:val="000000" w:themeColor="text1"/>
              </w:rPr>
              <w:t>Для сохранения рыночной позиции нашего бизнеса необходимо постоянно (раз в год и чаще) применять новые способы повышения конкурентоспособности нашей продукции/работ/услуг (снижение цен, повышение качества, развитие сопутствующих услуг, иное), не используемые компанией ранее, - очень высокая конкуренция</w:t>
            </w:r>
          </w:p>
        </w:tc>
        <w:tc>
          <w:tcPr>
            <w:tcW w:w="1276" w:type="dxa"/>
            <w:shd w:val="clear" w:color="auto" w:fill="auto"/>
            <w:vAlign w:val="center"/>
            <w:hideMark/>
          </w:tcPr>
          <w:p w14:paraId="4D459012" w14:textId="77777777" w:rsidR="002760B2" w:rsidRPr="00F20F9A" w:rsidRDefault="002760B2" w:rsidP="00F20F9A">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2"/>
                <w:szCs w:val="22"/>
              </w:rPr>
            </w:pPr>
            <w:r w:rsidRPr="00F20F9A">
              <w:rPr>
                <w:rFonts w:ascii="Times New Roman" w:hAnsi="Times New Roman" w:cs="Times New Roman"/>
                <w:sz w:val="22"/>
                <w:szCs w:val="22"/>
              </w:rPr>
              <w:t>10,3</w:t>
            </w:r>
          </w:p>
        </w:tc>
        <w:tc>
          <w:tcPr>
            <w:tcW w:w="1417" w:type="dxa"/>
            <w:shd w:val="clear" w:color="auto" w:fill="auto"/>
            <w:vAlign w:val="center"/>
            <w:hideMark/>
          </w:tcPr>
          <w:p w14:paraId="00B4D27E" w14:textId="77777777" w:rsidR="002760B2" w:rsidRPr="00F20F9A" w:rsidRDefault="002760B2" w:rsidP="00F20F9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F20F9A">
              <w:rPr>
                <w:rFonts w:ascii="Times New Roman" w:hAnsi="Times New Roman"/>
              </w:rPr>
              <w:t>10,0</w:t>
            </w:r>
          </w:p>
        </w:tc>
      </w:tr>
      <w:tr w:rsidR="002760B2" w14:paraId="2C8E6A9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shd w:val="clear" w:color="auto" w:fill="auto"/>
            <w:hideMark/>
          </w:tcPr>
          <w:p w14:paraId="227B023C" w14:textId="7A1BFA0E" w:rsidR="002760B2" w:rsidRPr="00F20F9A" w:rsidRDefault="00F20F9A" w:rsidP="00F20F9A">
            <w:pPr>
              <w:rPr>
                <w:rFonts w:ascii="Times New Roman" w:hAnsi="Times New Roman"/>
              </w:rPr>
            </w:pPr>
            <w:r w:rsidRPr="00F20F9A">
              <w:rPr>
                <w:rFonts w:ascii="Times New Roman" w:hAnsi="Times New Roman"/>
              </w:rPr>
              <w:t>6</w:t>
            </w:r>
          </w:p>
        </w:tc>
        <w:tc>
          <w:tcPr>
            <w:tcW w:w="7141" w:type="dxa"/>
            <w:shd w:val="clear" w:color="auto" w:fill="auto"/>
            <w:hideMark/>
          </w:tcPr>
          <w:p w14:paraId="6411704A" w14:textId="77777777" w:rsidR="002760B2" w:rsidRPr="00F20F9A" w:rsidRDefault="002760B2" w:rsidP="00F20F9A">
            <w:pPr>
              <w:pStyle w:val="aff2"/>
              <w:suppressAutoHyphens/>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szCs w:val="22"/>
              </w:rPr>
            </w:pPr>
            <w:r w:rsidRPr="00F20F9A">
              <w:rPr>
                <w:rFonts w:ascii="Times New Roman" w:hAnsi="Times New Roman" w:cs="Times New Roman"/>
                <w:sz w:val="22"/>
                <w:szCs w:val="22"/>
              </w:rPr>
              <w:t xml:space="preserve">Для сохранения рыночной позиции нашего бизнеса нет необходимости реализовывать какие-либо меры по повышению конкурентоспособности нашей продукции/работ/услуг (снижение цен, повышение качества, развитие сопутствующих услуг, иное) - нет конкуренции </w:t>
            </w:r>
          </w:p>
        </w:tc>
        <w:tc>
          <w:tcPr>
            <w:tcW w:w="1276" w:type="dxa"/>
            <w:shd w:val="clear" w:color="auto" w:fill="auto"/>
            <w:vAlign w:val="center"/>
            <w:hideMark/>
          </w:tcPr>
          <w:p w14:paraId="0C0DC571" w14:textId="77777777" w:rsidR="002760B2" w:rsidRPr="00F20F9A" w:rsidRDefault="002760B2" w:rsidP="00F20F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20F9A">
              <w:rPr>
                <w:rFonts w:ascii="Times New Roman" w:hAnsi="Times New Roman"/>
              </w:rPr>
              <w:t>8,2</w:t>
            </w:r>
          </w:p>
        </w:tc>
        <w:tc>
          <w:tcPr>
            <w:tcW w:w="1417" w:type="dxa"/>
            <w:shd w:val="clear" w:color="auto" w:fill="auto"/>
            <w:vAlign w:val="center"/>
            <w:hideMark/>
          </w:tcPr>
          <w:p w14:paraId="075C2B83" w14:textId="77777777" w:rsidR="002760B2" w:rsidRPr="00F20F9A" w:rsidRDefault="002760B2" w:rsidP="00F20F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20F9A">
              <w:rPr>
                <w:rFonts w:ascii="Times New Roman" w:hAnsi="Times New Roman"/>
              </w:rPr>
              <w:t>7,6</w:t>
            </w:r>
          </w:p>
        </w:tc>
      </w:tr>
    </w:tbl>
    <w:p w14:paraId="0978CF34" w14:textId="7AB1B629" w:rsidR="00AC446D" w:rsidRDefault="00AC446D" w:rsidP="00C60C0F">
      <w:pPr>
        <w:suppressAutoHyphens/>
        <w:spacing w:after="0" w:line="240" w:lineRule="auto"/>
        <w:ind w:firstLine="709"/>
        <w:jc w:val="both"/>
        <w:rPr>
          <w:rFonts w:ascii="Times New Roman" w:eastAsia="Times New Roman" w:hAnsi="Times New Roman"/>
          <w:color w:val="000000"/>
          <w:sz w:val="28"/>
          <w:szCs w:val="28"/>
          <w:highlight w:val="yellow"/>
        </w:rPr>
      </w:pPr>
    </w:p>
    <w:p w14:paraId="29E4CE98" w14:textId="77777777" w:rsidR="00F20F9A" w:rsidRDefault="00F20F9A" w:rsidP="00F20F9A">
      <w:pPr>
        <w:suppressAutoHyphens/>
        <w:spacing w:after="0" w:line="240" w:lineRule="auto"/>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rPr>
        <w:t xml:space="preserve">На вопрос: «Какие меры по повышению конкурентоспособности продукции, работ, услуг, которые производит или предоставляет Ваш бизнес, Вы предпринимали за последние 3 года?» респонденты ответили следующим образом.  </w:t>
      </w:r>
    </w:p>
    <w:p w14:paraId="49D663A7" w14:textId="15FE2309" w:rsidR="00F20F9A" w:rsidRDefault="00F20F9A" w:rsidP="00F20F9A">
      <w:pPr>
        <w:suppressAutoHyphens/>
        <w:spacing w:after="0" w:line="240" w:lineRule="auto"/>
        <w:ind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Так, большинство опрошенных, как и в 2020 так и в 2021 годах не совершали никаких действий (36,2% и 38,6% соответственно) (рисунок </w:t>
      </w:r>
      <w:r w:rsidR="00ED0FC6">
        <w:rPr>
          <w:rFonts w:ascii="Times New Roman" w:eastAsia="Times New Roman" w:hAnsi="Times New Roman"/>
          <w:color w:val="000000"/>
          <w:sz w:val="28"/>
          <w:szCs w:val="28"/>
        </w:rPr>
        <w:t>3</w:t>
      </w:r>
      <w:r>
        <w:rPr>
          <w:rFonts w:ascii="Times New Roman" w:eastAsia="Times New Roman" w:hAnsi="Times New Roman"/>
          <w:color w:val="000000"/>
          <w:sz w:val="28"/>
          <w:szCs w:val="28"/>
        </w:rPr>
        <w:t xml:space="preserve">). Основные меры, которые предпринимали представители бизнеса - это приобретение технического оборудования (2020 год – 18,7%, 2021 год – 30,7%), обучение и переподготовка персонала (2020 год -12,5% и 2021 год – 25,5%), а также новые способы продвижения продукции (2020 год -12,1% и 2021 год – 18,7%). </w:t>
      </w:r>
    </w:p>
    <w:p w14:paraId="1C8B5E73" w14:textId="29B31900" w:rsidR="00F20F9A" w:rsidRDefault="00F20F9A" w:rsidP="00C60C0F">
      <w:pPr>
        <w:suppressAutoHyphens/>
        <w:spacing w:after="0" w:line="240" w:lineRule="auto"/>
        <w:ind w:firstLine="709"/>
        <w:jc w:val="both"/>
        <w:rPr>
          <w:rFonts w:ascii="Times New Roman" w:eastAsia="Times New Roman" w:hAnsi="Times New Roman"/>
          <w:color w:val="000000"/>
          <w:sz w:val="28"/>
          <w:szCs w:val="28"/>
          <w:highlight w:val="yellow"/>
        </w:rPr>
      </w:pPr>
    </w:p>
    <w:p w14:paraId="56D2E9D1" w14:textId="0ECE1163" w:rsidR="00F20F9A" w:rsidRDefault="004D23A2" w:rsidP="004D23A2">
      <w:pPr>
        <w:suppressAutoHyphens/>
        <w:spacing w:after="0" w:line="240" w:lineRule="auto"/>
        <w:jc w:val="both"/>
        <w:rPr>
          <w:rFonts w:ascii="Times New Roman" w:eastAsia="Times New Roman" w:hAnsi="Times New Roman"/>
          <w:color w:val="000000"/>
          <w:sz w:val="28"/>
          <w:szCs w:val="28"/>
          <w:highlight w:val="yellow"/>
        </w:rPr>
      </w:pPr>
      <w:r>
        <w:rPr>
          <w:noProof/>
        </w:rPr>
        <w:lastRenderedPageBreak/>
        <w:drawing>
          <wp:inline distT="0" distB="0" distL="0" distR="0" wp14:anchorId="127DC31B" wp14:editId="2FB07D64">
            <wp:extent cx="6480810" cy="5454502"/>
            <wp:effectExtent l="0" t="0" r="0" b="0"/>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75C9758" w14:textId="027284CF" w:rsidR="00ED0FC6" w:rsidRPr="00ED0FC6" w:rsidRDefault="00ED0FC6" w:rsidP="00ED0FC6">
      <w:pPr>
        <w:spacing w:after="0" w:line="240" w:lineRule="auto"/>
        <w:ind w:firstLine="709"/>
        <w:jc w:val="center"/>
        <w:rPr>
          <w:rFonts w:ascii="Times New Roman" w:eastAsia="Times New Roman" w:hAnsi="Times New Roman"/>
          <w:iCs/>
          <w:color w:val="000000"/>
          <w:sz w:val="24"/>
          <w:szCs w:val="24"/>
          <w:lang w:eastAsia="ru-RU"/>
        </w:rPr>
      </w:pPr>
      <w:r w:rsidRPr="00ED0FC6">
        <w:rPr>
          <w:rFonts w:ascii="Times New Roman" w:eastAsia="Times New Roman" w:hAnsi="Times New Roman"/>
          <w:iCs/>
          <w:color w:val="000000"/>
          <w:sz w:val="24"/>
          <w:szCs w:val="24"/>
        </w:rPr>
        <w:t>Рисунок</w:t>
      </w:r>
      <w:r w:rsidR="002021E5">
        <w:rPr>
          <w:rFonts w:ascii="Times New Roman" w:eastAsia="Times New Roman" w:hAnsi="Times New Roman"/>
          <w:iCs/>
          <w:color w:val="000000"/>
          <w:sz w:val="24"/>
          <w:szCs w:val="24"/>
        </w:rPr>
        <w:t xml:space="preserve"> </w:t>
      </w:r>
      <w:r w:rsidRPr="00ED0FC6">
        <w:rPr>
          <w:rFonts w:ascii="Times New Roman" w:eastAsia="Times New Roman" w:hAnsi="Times New Roman"/>
          <w:iCs/>
          <w:color w:val="000000"/>
          <w:sz w:val="24"/>
          <w:szCs w:val="24"/>
        </w:rPr>
        <w:t xml:space="preserve">3. </w:t>
      </w:r>
      <w:bookmarkStart w:id="17" w:name="_Hlk93684065"/>
      <w:r w:rsidRPr="00ED0FC6">
        <w:rPr>
          <w:rFonts w:ascii="Times New Roman" w:eastAsia="Times New Roman" w:hAnsi="Times New Roman"/>
          <w:iCs/>
          <w:color w:val="000000"/>
          <w:sz w:val="24"/>
          <w:szCs w:val="24"/>
        </w:rPr>
        <w:t xml:space="preserve">Меры повышения конкурентоспособности продукции, работ, услуг, которые производит или предоставляет бизнес </w:t>
      </w:r>
      <w:bookmarkEnd w:id="17"/>
      <w:r w:rsidRPr="00ED0FC6">
        <w:rPr>
          <w:rFonts w:ascii="Times New Roman" w:eastAsia="Times New Roman" w:hAnsi="Times New Roman"/>
          <w:iCs/>
          <w:color w:val="000000"/>
          <w:sz w:val="24"/>
          <w:szCs w:val="24"/>
        </w:rPr>
        <w:t>за последние 3 года. Исследование 2020 и 2021 гг.</w:t>
      </w:r>
    </w:p>
    <w:p w14:paraId="3BE6C738" w14:textId="1F758FC7" w:rsidR="004D23A2" w:rsidRPr="00ED0FC6" w:rsidRDefault="004D23A2" w:rsidP="00C60C0F">
      <w:pPr>
        <w:suppressAutoHyphens/>
        <w:spacing w:after="0" w:line="240" w:lineRule="auto"/>
        <w:ind w:firstLine="709"/>
        <w:jc w:val="both"/>
        <w:rPr>
          <w:rFonts w:ascii="Times New Roman" w:eastAsia="Times New Roman" w:hAnsi="Times New Roman"/>
          <w:iCs/>
          <w:color w:val="000000"/>
          <w:sz w:val="28"/>
          <w:szCs w:val="28"/>
          <w:highlight w:val="yellow"/>
        </w:rPr>
      </w:pPr>
    </w:p>
    <w:p w14:paraId="32DA2AF9" w14:textId="6BBBCEC0" w:rsidR="00ED0FC6" w:rsidRDefault="00ED0FC6" w:rsidP="00ED0FC6">
      <w:pPr>
        <w:pStyle w:val="aff2"/>
        <w:suppressAutoHyphens/>
        <w:ind w:left="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rPr>
        <w:t>Стоить отметить, что в исследовании 2020 и 2021 годов представители бизнеса отмечают на территории Курской области большое количество конкурентов, предлагающих продукцию, аналогичную той, которую они представляют (в 2020 - 43,7%, в 2021 – 33,9%). Таким образом, можно отметить, что рынку Курской области присуще обилие схожих товаров. В 2020 году всего 4,9% субъектов предпринимательской деятельности заявили об отсутствии конкуренции. В свою очередь, в 2021 году процент еще ниже и составляет 3,6%. (таблица 11</w:t>
      </w:r>
      <w:r w:rsidR="002021E5">
        <w:rPr>
          <w:rFonts w:ascii="Times New Roman" w:hAnsi="Times New Roman" w:cs="Times New Roman"/>
          <w:color w:val="000000"/>
          <w:sz w:val="28"/>
          <w:szCs w:val="28"/>
        </w:rPr>
        <w:t>, рисунок 4</w:t>
      </w:r>
      <w:r>
        <w:rPr>
          <w:rFonts w:ascii="Times New Roman" w:hAnsi="Times New Roman" w:cs="Times New Roman"/>
          <w:color w:val="000000"/>
          <w:sz w:val="28"/>
          <w:szCs w:val="28"/>
        </w:rPr>
        <w:t xml:space="preserve">). </w:t>
      </w:r>
    </w:p>
    <w:p w14:paraId="7C19965D" w14:textId="7CAA5C27" w:rsidR="004D23A2" w:rsidRPr="00BF4051" w:rsidRDefault="004D23A2" w:rsidP="00C60C0F">
      <w:pPr>
        <w:suppressAutoHyphens/>
        <w:spacing w:after="0" w:line="240" w:lineRule="auto"/>
        <w:ind w:firstLine="709"/>
        <w:jc w:val="both"/>
        <w:rPr>
          <w:rFonts w:ascii="Times New Roman" w:eastAsia="Times New Roman" w:hAnsi="Times New Roman"/>
          <w:color w:val="000000"/>
          <w:sz w:val="20"/>
          <w:szCs w:val="20"/>
          <w:highlight w:val="yellow"/>
        </w:rPr>
      </w:pPr>
    </w:p>
    <w:p w14:paraId="653E0967" w14:textId="0EB9A109" w:rsidR="00ED0FC6" w:rsidRDefault="00ED0FC6" w:rsidP="00ED0FC6">
      <w:pPr>
        <w:pStyle w:val="aff2"/>
        <w:ind w:left="0" w:right="-141" w:firstLine="709"/>
        <w:jc w:val="right"/>
        <w:rPr>
          <w:rFonts w:ascii="Times New Roman" w:eastAsiaTheme="minorHAnsi" w:hAnsi="Times New Roman" w:cs="Times New Roman"/>
          <w:bCs/>
          <w:color w:val="000000"/>
          <w:lang w:eastAsia="en-US"/>
        </w:rPr>
      </w:pPr>
      <w:r>
        <w:rPr>
          <w:rFonts w:ascii="Times New Roman" w:hAnsi="Times New Roman" w:cs="Times New Roman"/>
          <w:color w:val="000000"/>
        </w:rPr>
        <w:t xml:space="preserve">Таблица 11. </w:t>
      </w:r>
      <w:r>
        <w:rPr>
          <w:rFonts w:ascii="Times New Roman" w:hAnsi="Times New Roman" w:cs="Times New Roman"/>
          <w:bCs/>
          <w:color w:val="000000"/>
        </w:rPr>
        <w:t>Оценка конкурентов бизнеса, которые предлагают аналогичную продукцию, как исследуемый субъект,</w:t>
      </w:r>
    </w:p>
    <w:p w14:paraId="17FBA616" w14:textId="77777777" w:rsidR="00ED0FC6" w:rsidRPr="00ED0FC6" w:rsidRDefault="00ED0FC6" w:rsidP="00ED0FC6">
      <w:pPr>
        <w:pStyle w:val="aff2"/>
        <w:ind w:left="0" w:right="-141" w:firstLine="709"/>
        <w:jc w:val="right"/>
        <w:rPr>
          <w:rFonts w:ascii="Times New Roman" w:hAnsi="Times New Roman" w:cs="Times New Roman"/>
          <w:bCs/>
          <w:color w:val="000000"/>
          <w:sz w:val="22"/>
          <w:szCs w:val="22"/>
        </w:rPr>
      </w:pPr>
      <w:r w:rsidRPr="00ED0FC6">
        <w:rPr>
          <w:rFonts w:ascii="Times New Roman" w:hAnsi="Times New Roman" w:cs="Times New Roman"/>
          <w:bCs/>
          <w:sz w:val="22"/>
          <w:szCs w:val="22"/>
        </w:rPr>
        <w:t>% от респондентов</w:t>
      </w:r>
    </w:p>
    <w:tbl>
      <w:tblPr>
        <w:tblStyle w:val="-11"/>
        <w:tblW w:w="10314" w:type="dxa"/>
        <w:tblLook w:val="04A0" w:firstRow="1" w:lastRow="0" w:firstColumn="1" w:lastColumn="0" w:noHBand="0" w:noVBand="1"/>
      </w:tblPr>
      <w:tblGrid>
        <w:gridCol w:w="527"/>
        <w:gridCol w:w="6244"/>
        <w:gridCol w:w="1984"/>
        <w:gridCol w:w="1559"/>
      </w:tblGrid>
      <w:tr w:rsidR="00ED0FC6" w14:paraId="2F9A3C5B" w14:textId="77777777" w:rsidTr="002021E5">
        <w:trPr>
          <w:cnfStyle w:val="100000000000" w:firstRow="1" w:lastRow="0" w:firstColumn="0" w:lastColumn="0" w:oddVBand="0" w:evenVBand="0" w:oddHBand="0" w:evenHBand="0" w:firstRowFirstColumn="0" w:firstRowLastColumn="0" w:lastRowFirstColumn="0" w:lastRowLastColumn="0"/>
          <w:trHeight w:hRule="exact" w:val="376"/>
        </w:trPr>
        <w:tc>
          <w:tcPr>
            <w:cnfStyle w:val="001000000000" w:firstRow="0" w:lastRow="0" w:firstColumn="1" w:lastColumn="0" w:oddVBand="0" w:evenVBand="0" w:oddHBand="0" w:evenHBand="0" w:firstRowFirstColumn="0" w:firstRowLastColumn="0" w:lastRowFirstColumn="0" w:lastRowLastColumn="0"/>
            <w:tcW w:w="527" w:type="dxa"/>
            <w:hideMark/>
          </w:tcPr>
          <w:p w14:paraId="2C1F6286" w14:textId="77777777" w:rsidR="00ED0FC6" w:rsidRPr="00ED0FC6" w:rsidRDefault="00ED0FC6" w:rsidP="00ED0FC6">
            <w:pPr>
              <w:rPr>
                <w:rFonts w:ascii="Times New Roman" w:hAnsi="Times New Roman"/>
              </w:rPr>
            </w:pPr>
            <w:r w:rsidRPr="00ED0FC6">
              <w:rPr>
                <w:rFonts w:ascii="Times New Roman" w:hAnsi="Times New Roman"/>
              </w:rPr>
              <w:t>№</w:t>
            </w:r>
          </w:p>
        </w:tc>
        <w:tc>
          <w:tcPr>
            <w:tcW w:w="6244" w:type="dxa"/>
            <w:hideMark/>
          </w:tcPr>
          <w:p w14:paraId="4B1381ED" w14:textId="77777777" w:rsidR="00ED0FC6" w:rsidRDefault="00ED0FC6">
            <w:pPr>
              <w:pStyle w:val="aff2"/>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Основная продукция (товар, работа, услуга)</w:t>
            </w:r>
          </w:p>
        </w:tc>
        <w:tc>
          <w:tcPr>
            <w:tcW w:w="1984" w:type="dxa"/>
            <w:hideMark/>
          </w:tcPr>
          <w:p w14:paraId="466C335E" w14:textId="77777777" w:rsidR="00ED0FC6" w:rsidRPr="00ED0FC6" w:rsidRDefault="00ED0FC6" w:rsidP="00ED0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D0FC6">
              <w:rPr>
                <w:rFonts w:ascii="Times New Roman" w:hAnsi="Times New Roman"/>
              </w:rPr>
              <w:t>2020 год</w:t>
            </w:r>
          </w:p>
        </w:tc>
        <w:tc>
          <w:tcPr>
            <w:tcW w:w="1559" w:type="dxa"/>
            <w:hideMark/>
          </w:tcPr>
          <w:p w14:paraId="3FFB87EC" w14:textId="77777777" w:rsidR="00ED0FC6" w:rsidRPr="00ED0FC6" w:rsidRDefault="00ED0FC6" w:rsidP="00ED0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D0FC6">
              <w:rPr>
                <w:rFonts w:ascii="Times New Roman" w:hAnsi="Times New Roman"/>
              </w:rPr>
              <w:t>2021 год</w:t>
            </w:r>
          </w:p>
        </w:tc>
      </w:tr>
      <w:tr w:rsidR="002021E5" w14:paraId="51D1D9DC" w14:textId="77777777" w:rsidTr="002021E5">
        <w:trPr>
          <w:cnfStyle w:val="000000100000" w:firstRow="0" w:lastRow="0" w:firstColumn="0" w:lastColumn="0" w:oddVBand="0" w:evenVBand="0" w:oddHBand="1" w:evenHBand="0" w:firstRowFirstColumn="0" w:firstRowLastColumn="0" w:lastRowFirstColumn="0" w:lastRowLastColumn="0"/>
          <w:trHeight w:hRule="exact" w:val="335"/>
        </w:trPr>
        <w:tc>
          <w:tcPr>
            <w:cnfStyle w:val="001000000000" w:firstRow="0" w:lastRow="0" w:firstColumn="1" w:lastColumn="0" w:oddVBand="0" w:evenVBand="0" w:oddHBand="0" w:evenHBand="0" w:firstRowFirstColumn="0" w:firstRowLastColumn="0" w:lastRowFirstColumn="0" w:lastRowLastColumn="0"/>
            <w:tcW w:w="527" w:type="dxa"/>
            <w:shd w:val="clear" w:color="auto" w:fill="auto"/>
            <w:hideMark/>
          </w:tcPr>
          <w:p w14:paraId="4B0A3DCF" w14:textId="777AD826" w:rsidR="00ED0FC6" w:rsidRPr="00ED0FC6" w:rsidRDefault="00ED0FC6" w:rsidP="00ED0FC6">
            <w:pPr>
              <w:rPr>
                <w:rFonts w:ascii="Times New Roman" w:hAnsi="Times New Roman"/>
              </w:rPr>
            </w:pPr>
            <w:r>
              <w:rPr>
                <w:rFonts w:ascii="Times New Roman" w:hAnsi="Times New Roman"/>
              </w:rPr>
              <w:t>1</w:t>
            </w:r>
          </w:p>
        </w:tc>
        <w:tc>
          <w:tcPr>
            <w:tcW w:w="6244" w:type="dxa"/>
            <w:shd w:val="clear" w:color="auto" w:fill="auto"/>
            <w:hideMark/>
          </w:tcPr>
          <w:p w14:paraId="62F2045D" w14:textId="77777777" w:rsidR="00ED0FC6" w:rsidRPr="00ED0FC6" w:rsidRDefault="00ED0FC6" w:rsidP="00ED0FC6">
            <w:pP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ED0FC6">
              <w:rPr>
                <w:rFonts w:ascii="Times New Roman" w:hAnsi="Times New Roman"/>
                <w:b/>
                <w:bCs/>
              </w:rPr>
              <w:t>Большое число конкурентов</w:t>
            </w:r>
          </w:p>
        </w:tc>
        <w:tc>
          <w:tcPr>
            <w:tcW w:w="1984" w:type="dxa"/>
            <w:shd w:val="clear" w:color="auto" w:fill="auto"/>
            <w:hideMark/>
          </w:tcPr>
          <w:p w14:paraId="799E5FA3" w14:textId="77777777" w:rsidR="00ED0FC6" w:rsidRPr="00ED0FC6" w:rsidRDefault="00ED0FC6" w:rsidP="00ED0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ED0FC6">
              <w:rPr>
                <w:rFonts w:ascii="Times New Roman" w:hAnsi="Times New Roman"/>
                <w:b/>
                <w:bCs/>
              </w:rPr>
              <w:t>43,7</w:t>
            </w:r>
          </w:p>
        </w:tc>
        <w:tc>
          <w:tcPr>
            <w:tcW w:w="1559" w:type="dxa"/>
            <w:shd w:val="clear" w:color="auto" w:fill="auto"/>
            <w:hideMark/>
          </w:tcPr>
          <w:p w14:paraId="4BC7FA15" w14:textId="77777777" w:rsidR="00ED0FC6" w:rsidRPr="00ED0FC6" w:rsidRDefault="00ED0FC6" w:rsidP="00ED0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ED0FC6">
              <w:rPr>
                <w:rFonts w:ascii="Times New Roman" w:hAnsi="Times New Roman"/>
                <w:b/>
                <w:bCs/>
              </w:rPr>
              <w:t>33,9</w:t>
            </w:r>
          </w:p>
        </w:tc>
      </w:tr>
      <w:tr w:rsidR="00ED0FC6" w14:paraId="2502B083" w14:textId="77777777" w:rsidTr="002021E5">
        <w:trPr>
          <w:cnfStyle w:val="000000010000" w:firstRow="0" w:lastRow="0" w:firstColumn="0" w:lastColumn="0" w:oddVBand="0" w:evenVBand="0" w:oddHBand="0" w:evenHBand="1"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527" w:type="dxa"/>
            <w:shd w:val="clear" w:color="auto" w:fill="auto"/>
            <w:hideMark/>
          </w:tcPr>
          <w:p w14:paraId="7A9FABC7" w14:textId="5F6BE944" w:rsidR="00ED0FC6" w:rsidRPr="00ED0FC6" w:rsidRDefault="00ED0FC6" w:rsidP="00ED0FC6">
            <w:pPr>
              <w:rPr>
                <w:rFonts w:ascii="Times New Roman" w:hAnsi="Times New Roman"/>
              </w:rPr>
            </w:pPr>
            <w:r>
              <w:rPr>
                <w:rFonts w:ascii="Times New Roman" w:hAnsi="Times New Roman"/>
              </w:rPr>
              <w:t>2</w:t>
            </w:r>
          </w:p>
        </w:tc>
        <w:tc>
          <w:tcPr>
            <w:tcW w:w="6244" w:type="dxa"/>
            <w:shd w:val="clear" w:color="auto" w:fill="auto"/>
            <w:hideMark/>
          </w:tcPr>
          <w:p w14:paraId="5A8DEFD8" w14:textId="77777777" w:rsidR="00ED0FC6" w:rsidRPr="00ED0FC6" w:rsidRDefault="00ED0FC6" w:rsidP="00ED0FC6">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ED0FC6">
              <w:rPr>
                <w:rFonts w:ascii="Times New Roman" w:hAnsi="Times New Roman"/>
              </w:rPr>
              <w:t>От 1 до 3 конкурентов</w:t>
            </w:r>
          </w:p>
        </w:tc>
        <w:tc>
          <w:tcPr>
            <w:tcW w:w="1984" w:type="dxa"/>
            <w:shd w:val="clear" w:color="auto" w:fill="auto"/>
            <w:hideMark/>
          </w:tcPr>
          <w:p w14:paraId="123729BB" w14:textId="77777777" w:rsidR="00ED0FC6" w:rsidRPr="00ED0FC6" w:rsidRDefault="00ED0FC6" w:rsidP="00ED0FC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ED0FC6">
              <w:rPr>
                <w:rFonts w:ascii="Times New Roman" w:hAnsi="Times New Roman"/>
              </w:rPr>
              <w:t>21,6</w:t>
            </w:r>
          </w:p>
        </w:tc>
        <w:tc>
          <w:tcPr>
            <w:tcW w:w="1559" w:type="dxa"/>
            <w:shd w:val="clear" w:color="auto" w:fill="auto"/>
            <w:hideMark/>
          </w:tcPr>
          <w:p w14:paraId="6948B2DD" w14:textId="77777777" w:rsidR="00ED0FC6" w:rsidRPr="00ED0FC6" w:rsidRDefault="00ED0FC6" w:rsidP="00ED0FC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ED0FC6">
              <w:rPr>
                <w:rFonts w:ascii="Times New Roman" w:hAnsi="Times New Roman"/>
              </w:rPr>
              <w:t>27,9</w:t>
            </w:r>
          </w:p>
        </w:tc>
      </w:tr>
      <w:tr w:rsidR="002021E5" w14:paraId="1C94248F" w14:textId="77777777" w:rsidTr="002021E5">
        <w:trPr>
          <w:cnfStyle w:val="000000100000" w:firstRow="0" w:lastRow="0" w:firstColumn="0" w:lastColumn="0" w:oddVBand="0" w:evenVBand="0" w:oddHBand="1" w:evenHBand="0" w:firstRowFirstColumn="0" w:firstRowLastColumn="0" w:lastRowFirstColumn="0" w:lastRowLastColumn="0"/>
          <w:trHeight w:hRule="exact" w:val="423"/>
        </w:trPr>
        <w:tc>
          <w:tcPr>
            <w:cnfStyle w:val="001000000000" w:firstRow="0" w:lastRow="0" w:firstColumn="1" w:lastColumn="0" w:oddVBand="0" w:evenVBand="0" w:oddHBand="0" w:evenHBand="0" w:firstRowFirstColumn="0" w:firstRowLastColumn="0" w:lastRowFirstColumn="0" w:lastRowLastColumn="0"/>
            <w:tcW w:w="527" w:type="dxa"/>
            <w:shd w:val="clear" w:color="auto" w:fill="auto"/>
            <w:hideMark/>
          </w:tcPr>
          <w:p w14:paraId="733A5E77" w14:textId="4E75B9BE" w:rsidR="00ED0FC6" w:rsidRPr="00ED0FC6" w:rsidRDefault="00ED0FC6" w:rsidP="00ED0FC6">
            <w:pPr>
              <w:rPr>
                <w:rFonts w:ascii="Times New Roman" w:hAnsi="Times New Roman"/>
              </w:rPr>
            </w:pPr>
            <w:r>
              <w:rPr>
                <w:rFonts w:ascii="Times New Roman" w:hAnsi="Times New Roman"/>
              </w:rPr>
              <w:lastRenderedPageBreak/>
              <w:t>3</w:t>
            </w:r>
          </w:p>
        </w:tc>
        <w:tc>
          <w:tcPr>
            <w:tcW w:w="6244" w:type="dxa"/>
            <w:shd w:val="clear" w:color="auto" w:fill="auto"/>
            <w:hideMark/>
          </w:tcPr>
          <w:p w14:paraId="2146E302" w14:textId="77777777" w:rsidR="00ED0FC6" w:rsidRPr="00ED0FC6" w:rsidRDefault="00ED0FC6" w:rsidP="00ED0FC6">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D0FC6">
              <w:rPr>
                <w:rFonts w:ascii="Times New Roman" w:hAnsi="Times New Roman"/>
              </w:rPr>
              <w:t>От 4 до 8 конкурентов</w:t>
            </w:r>
          </w:p>
        </w:tc>
        <w:tc>
          <w:tcPr>
            <w:tcW w:w="1984" w:type="dxa"/>
            <w:shd w:val="clear" w:color="auto" w:fill="auto"/>
            <w:hideMark/>
          </w:tcPr>
          <w:p w14:paraId="377F8D3B" w14:textId="77777777" w:rsidR="00ED0FC6" w:rsidRPr="00ED0FC6" w:rsidRDefault="00ED0FC6" w:rsidP="00ED0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D0FC6">
              <w:rPr>
                <w:rFonts w:ascii="Times New Roman" w:hAnsi="Times New Roman"/>
              </w:rPr>
              <w:t>21,4</w:t>
            </w:r>
          </w:p>
        </w:tc>
        <w:tc>
          <w:tcPr>
            <w:tcW w:w="1559" w:type="dxa"/>
            <w:shd w:val="clear" w:color="auto" w:fill="auto"/>
            <w:hideMark/>
          </w:tcPr>
          <w:p w14:paraId="3359F18B" w14:textId="77777777" w:rsidR="00ED0FC6" w:rsidRPr="00ED0FC6" w:rsidRDefault="00ED0FC6" w:rsidP="00ED0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D0FC6">
              <w:rPr>
                <w:rFonts w:ascii="Times New Roman" w:hAnsi="Times New Roman"/>
              </w:rPr>
              <w:t>23,5</w:t>
            </w:r>
          </w:p>
        </w:tc>
      </w:tr>
      <w:tr w:rsidR="00ED0FC6" w14:paraId="4D7501F4" w14:textId="77777777" w:rsidTr="002021E5">
        <w:trPr>
          <w:cnfStyle w:val="000000010000" w:firstRow="0" w:lastRow="0" w:firstColumn="0" w:lastColumn="0" w:oddVBand="0" w:evenVBand="0" w:oddHBand="0" w:evenHBand="1" w:firstRowFirstColumn="0" w:firstRowLastColumn="0" w:lastRowFirstColumn="0" w:lastRowLastColumn="0"/>
          <w:trHeight w:hRule="exact" w:val="429"/>
        </w:trPr>
        <w:tc>
          <w:tcPr>
            <w:cnfStyle w:val="001000000000" w:firstRow="0" w:lastRow="0" w:firstColumn="1" w:lastColumn="0" w:oddVBand="0" w:evenVBand="0" w:oddHBand="0" w:evenHBand="0" w:firstRowFirstColumn="0" w:firstRowLastColumn="0" w:lastRowFirstColumn="0" w:lastRowLastColumn="0"/>
            <w:tcW w:w="527" w:type="dxa"/>
            <w:shd w:val="clear" w:color="auto" w:fill="auto"/>
            <w:hideMark/>
          </w:tcPr>
          <w:p w14:paraId="7A4B4B3A" w14:textId="25B66297" w:rsidR="00ED0FC6" w:rsidRPr="00ED0FC6" w:rsidRDefault="00ED0FC6" w:rsidP="00ED0FC6">
            <w:pPr>
              <w:rPr>
                <w:rFonts w:ascii="Times New Roman" w:hAnsi="Times New Roman"/>
              </w:rPr>
            </w:pPr>
            <w:r>
              <w:rPr>
                <w:rFonts w:ascii="Times New Roman" w:hAnsi="Times New Roman"/>
              </w:rPr>
              <w:t>4</w:t>
            </w:r>
          </w:p>
        </w:tc>
        <w:tc>
          <w:tcPr>
            <w:tcW w:w="6244" w:type="dxa"/>
            <w:shd w:val="clear" w:color="auto" w:fill="auto"/>
            <w:hideMark/>
          </w:tcPr>
          <w:p w14:paraId="3591E2A3" w14:textId="77777777" w:rsidR="00ED0FC6" w:rsidRPr="00ED0FC6" w:rsidRDefault="00ED0FC6" w:rsidP="00ED0FC6">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ED0FC6">
              <w:rPr>
                <w:rFonts w:ascii="Times New Roman" w:hAnsi="Times New Roman"/>
              </w:rPr>
              <w:t>Затрудняюсь ответить</w:t>
            </w:r>
          </w:p>
        </w:tc>
        <w:tc>
          <w:tcPr>
            <w:tcW w:w="1984" w:type="dxa"/>
            <w:shd w:val="clear" w:color="auto" w:fill="auto"/>
            <w:hideMark/>
          </w:tcPr>
          <w:p w14:paraId="38B056B7" w14:textId="77777777" w:rsidR="00ED0FC6" w:rsidRPr="00ED0FC6" w:rsidRDefault="00ED0FC6" w:rsidP="00ED0FC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ED0FC6">
              <w:rPr>
                <w:rFonts w:ascii="Times New Roman" w:hAnsi="Times New Roman"/>
              </w:rPr>
              <w:t>8,4</w:t>
            </w:r>
          </w:p>
        </w:tc>
        <w:tc>
          <w:tcPr>
            <w:tcW w:w="1559" w:type="dxa"/>
            <w:shd w:val="clear" w:color="auto" w:fill="auto"/>
            <w:hideMark/>
          </w:tcPr>
          <w:p w14:paraId="5FFB799A" w14:textId="77777777" w:rsidR="00ED0FC6" w:rsidRPr="00ED0FC6" w:rsidRDefault="00ED0FC6" w:rsidP="00ED0FC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ED0FC6">
              <w:rPr>
                <w:rFonts w:ascii="Times New Roman" w:hAnsi="Times New Roman"/>
              </w:rPr>
              <w:t>11,1</w:t>
            </w:r>
          </w:p>
        </w:tc>
      </w:tr>
      <w:tr w:rsidR="002021E5" w14:paraId="3CE83E2B" w14:textId="77777777" w:rsidTr="002021E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527" w:type="dxa"/>
            <w:shd w:val="clear" w:color="auto" w:fill="auto"/>
            <w:hideMark/>
          </w:tcPr>
          <w:p w14:paraId="1CD8D4E5" w14:textId="17D40EF5" w:rsidR="00ED0FC6" w:rsidRPr="00ED0FC6" w:rsidRDefault="00ED0FC6" w:rsidP="00ED0FC6">
            <w:pPr>
              <w:rPr>
                <w:rFonts w:ascii="Times New Roman" w:hAnsi="Times New Roman"/>
              </w:rPr>
            </w:pPr>
            <w:r>
              <w:rPr>
                <w:rFonts w:ascii="Times New Roman" w:hAnsi="Times New Roman"/>
              </w:rPr>
              <w:t>5</w:t>
            </w:r>
          </w:p>
        </w:tc>
        <w:tc>
          <w:tcPr>
            <w:tcW w:w="6244" w:type="dxa"/>
            <w:shd w:val="clear" w:color="auto" w:fill="auto"/>
            <w:hideMark/>
          </w:tcPr>
          <w:p w14:paraId="456C1435" w14:textId="77777777" w:rsidR="00ED0FC6" w:rsidRPr="00ED0FC6" w:rsidRDefault="00ED0FC6" w:rsidP="00ED0FC6">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D0FC6">
              <w:rPr>
                <w:rFonts w:ascii="Times New Roman" w:hAnsi="Times New Roman"/>
              </w:rPr>
              <w:t>Нет конкурентов</w:t>
            </w:r>
          </w:p>
        </w:tc>
        <w:tc>
          <w:tcPr>
            <w:tcW w:w="1984" w:type="dxa"/>
            <w:shd w:val="clear" w:color="auto" w:fill="auto"/>
            <w:hideMark/>
          </w:tcPr>
          <w:p w14:paraId="5E5005E0" w14:textId="77777777" w:rsidR="00ED0FC6" w:rsidRPr="00ED0FC6" w:rsidRDefault="00ED0FC6" w:rsidP="00ED0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D0FC6">
              <w:rPr>
                <w:rFonts w:ascii="Times New Roman" w:hAnsi="Times New Roman"/>
              </w:rPr>
              <w:t>4,9</w:t>
            </w:r>
          </w:p>
        </w:tc>
        <w:tc>
          <w:tcPr>
            <w:tcW w:w="1559" w:type="dxa"/>
            <w:shd w:val="clear" w:color="auto" w:fill="auto"/>
            <w:hideMark/>
          </w:tcPr>
          <w:p w14:paraId="3EFE4D4C" w14:textId="77777777" w:rsidR="00ED0FC6" w:rsidRPr="00ED0FC6" w:rsidRDefault="00ED0FC6" w:rsidP="00ED0FC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D0FC6">
              <w:rPr>
                <w:rFonts w:ascii="Times New Roman" w:hAnsi="Times New Roman"/>
              </w:rPr>
              <w:t>3,6</w:t>
            </w:r>
          </w:p>
        </w:tc>
      </w:tr>
    </w:tbl>
    <w:p w14:paraId="7920667B" w14:textId="10E39973" w:rsidR="002021E5" w:rsidRDefault="002021E5" w:rsidP="002021E5">
      <w:pPr>
        <w:spacing w:after="0" w:line="23" w:lineRule="atLeast"/>
        <w:ind w:hanging="284"/>
        <w:jc w:val="both"/>
        <w:rPr>
          <w:rFonts w:ascii="Times New Roman" w:eastAsia="Times New Roman" w:hAnsi="Times New Roman"/>
          <w:noProof/>
          <w:color w:val="000000"/>
          <w:sz w:val="28"/>
          <w:szCs w:val="28"/>
        </w:rPr>
      </w:pPr>
    </w:p>
    <w:p w14:paraId="0682903F" w14:textId="1CC12970" w:rsidR="002021E5" w:rsidRDefault="002021E5" w:rsidP="002021E5">
      <w:pPr>
        <w:spacing w:after="0" w:line="23" w:lineRule="atLeast"/>
        <w:ind w:hanging="284"/>
        <w:jc w:val="both"/>
        <w:rPr>
          <w:rFonts w:ascii="Times New Roman" w:eastAsia="Times New Roman" w:hAnsi="Times New Roman"/>
          <w:noProof/>
          <w:color w:val="000000"/>
          <w:sz w:val="28"/>
          <w:szCs w:val="28"/>
        </w:rPr>
      </w:pPr>
      <w:r>
        <w:rPr>
          <w:rFonts w:ascii="Times New Roman" w:eastAsia="Times New Roman" w:hAnsi="Times New Roman"/>
          <w:noProof/>
          <w:color w:val="000000"/>
          <w:sz w:val="28"/>
          <w:szCs w:val="28"/>
        </w:rPr>
        <w:drawing>
          <wp:inline distT="0" distB="0" distL="0" distR="0" wp14:anchorId="395F68F5" wp14:editId="39E36090">
            <wp:extent cx="6729730" cy="2222205"/>
            <wp:effectExtent l="0" t="0" r="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B087E88" w14:textId="7C1E6C00" w:rsidR="002021E5" w:rsidRPr="002021E5" w:rsidRDefault="002021E5" w:rsidP="002021E5">
      <w:pPr>
        <w:spacing w:after="0" w:line="240" w:lineRule="auto"/>
        <w:ind w:firstLine="709"/>
        <w:jc w:val="center"/>
        <w:rPr>
          <w:rFonts w:ascii="Times New Roman" w:eastAsiaTheme="minorEastAsia" w:hAnsi="Times New Roman"/>
          <w:iCs/>
          <w:sz w:val="24"/>
          <w:szCs w:val="26"/>
        </w:rPr>
      </w:pPr>
      <w:r w:rsidRPr="002021E5">
        <w:rPr>
          <w:rFonts w:ascii="Times New Roman" w:hAnsi="Times New Roman"/>
          <w:bCs/>
          <w:iCs/>
          <w:color w:val="000000"/>
          <w:sz w:val="24"/>
          <w:szCs w:val="26"/>
        </w:rPr>
        <w:t>Рисунок 4. Оценка конкурентов бизнеса, которые предлагают аналогичную продукцию, как исследуемый субъект</w:t>
      </w:r>
    </w:p>
    <w:p w14:paraId="4C4CC30B" w14:textId="37E36586" w:rsidR="004D23A2" w:rsidRDefault="004D23A2" w:rsidP="00C60C0F">
      <w:pPr>
        <w:suppressAutoHyphens/>
        <w:spacing w:after="0" w:line="240" w:lineRule="auto"/>
        <w:ind w:firstLine="709"/>
        <w:jc w:val="both"/>
        <w:rPr>
          <w:rFonts w:ascii="Times New Roman" w:eastAsia="Times New Roman" w:hAnsi="Times New Roman"/>
          <w:color w:val="000000"/>
          <w:sz w:val="28"/>
          <w:szCs w:val="28"/>
          <w:highlight w:val="yellow"/>
        </w:rPr>
      </w:pPr>
    </w:p>
    <w:p w14:paraId="10DB8A14" w14:textId="7F16F480" w:rsidR="002021E5" w:rsidRDefault="002021E5" w:rsidP="002021E5">
      <w:pPr>
        <w:suppressAutoHyphens/>
        <w:spacing w:after="0" w:line="240" w:lineRule="auto"/>
        <w:ind w:firstLine="709"/>
        <w:jc w:val="both"/>
        <w:rPr>
          <w:rFonts w:ascii="Times New Roman" w:hAnsi="Times New Roman"/>
          <w:sz w:val="28"/>
          <w:szCs w:val="28"/>
        </w:rPr>
      </w:pPr>
      <w:r w:rsidRPr="00D86EDE">
        <w:rPr>
          <w:rFonts w:ascii="Times New Roman" w:eastAsia="Times New Roman" w:hAnsi="Times New Roman"/>
          <w:color w:val="000000"/>
          <w:sz w:val="28"/>
          <w:szCs w:val="28"/>
        </w:rPr>
        <w:t>Интересна динамика появления и сокращения конкурентов в бизнесе (</w:t>
      </w:r>
      <w:r>
        <w:rPr>
          <w:rFonts w:ascii="Times New Roman" w:eastAsia="Times New Roman" w:hAnsi="Times New Roman"/>
          <w:color w:val="000000"/>
          <w:sz w:val="28"/>
          <w:szCs w:val="28"/>
        </w:rPr>
        <w:t xml:space="preserve">таблица </w:t>
      </w:r>
      <w:r w:rsidR="00CD0D8B">
        <w:rPr>
          <w:rFonts w:ascii="Times New Roman" w:eastAsia="Times New Roman" w:hAnsi="Times New Roman"/>
          <w:color w:val="000000"/>
          <w:sz w:val="28"/>
          <w:szCs w:val="28"/>
        </w:rPr>
        <w:t>11</w:t>
      </w:r>
      <w:r w:rsidRPr="00D86EDE">
        <w:rPr>
          <w:rFonts w:ascii="Times New Roman" w:eastAsia="Times New Roman" w:hAnsi="Times New Roman"/>
          <w:color w:val="000000"/>
          <w:sz w:val="28"/>
          <w:szCs w:val="28"/>
        </w:rPr>
        <w:t>). Распределение ответов на вопрос: «Как изменилось число конкурентов бизнеса, который Вы представляете, на основном рынке</w:t>
      </w:r>
      <w:r w:rsidRPr="00D86EDE">
        <w:rPr>
          <w:rFonts w:ascii="Times New Roman" w:hAnsi="Times New Roman"/>
          <w:sz w:val="28"/>
          <w:szCs w:val="28"/>
        </w:rPr>
        <w:t xml:space="preserve"> товаров и услуг за последние 3 года?» показывает, что за 2020 год увеличение числа конкурентов коснулось </w:t>
      </w:r>
      <w:r>
        <w:rPr>
          <w:rFonts w:ascii="Times New Roman" w:hAnsi="Times New Roman"/>
          <w:sz w:val="28"/>
          <w:szCs w:val="28"/>
        </w:rPr>
        <w:t>37,3</w:t>
      </w:r>
      <w:r w:rsidRPr="00D86EDE">
        <w:rPr>
          <w:rFonts w:ascii="Times New Roman" w:hAnsi="Times New Roman"/>
          <w:sz w:val="28"/>
          <w:szCs w:val="28"/>
        </w:rPr>
        <w:t>%</w:t>
      </w:r>
      <w:r>
        <w:rPr>
          <w:rFonts w:ascii="Times New Roman" w:hAnsi="Times New Roman"/>
          <w:sz w:val="28"/>
          <w:szCs w:val="28"/>
        </w:rPr>
        <w:t xml:space="preserve"> </w:t>
      </w:r>
      <w:r w:rsidRPr="00D86EDE">
        <w:rPr>
          <w:rStyle w:val="af6"/>
          <w:rFonts w:ascii="Times New Roman" w:hAnsi="Times New Roman"/>
          <w:sz w:val="28"/>
          <w:szCs w:val="28"/>
        </w:rPr>
        <w:footnoteReference w:id="8"/>
      </w:r>
      <w:r w:rsidRPr="00D86EDE">
        <w:rPr>
          <w:rFonts w:ascii="Times New Roman" w:hAnsi="Times New Roman"/>
          <w:sz w:val="28"/>
          <w:szCs w:val="28"/>
        </w:rPr>
        <w:t xml:space="preserve"> опрошенных субъектов предпринимательской деятельности, </w:t>
      </w:r>
      <w:r w:rsidRPr="00CF408A">
        <w:rPr>
          <w:rFonts w:ascii="Times New Roman" w:hAnsi="Times New Roman"/>
          <w:sz w:val="28"/>
          <w:szCs w:val="28"/>
        </w:rPr>
        <w:t>25,6% отмечают неизменность процесса, всего 5,8%</w:t>
      </w:r>
      <w:r w:rsidRPr="00CF408A">
        <w:rPr>
          <w:rStyle w:val="af6"/>
          <w:rFonts w:ascii="Times New Roman" w:hAnsi="Times New Roman"/>
          <w:sz w:val="28"/>
          <w:szCs w:val="28"/>
        </w:rPr>
        <w:footnoteReference w:id="9"/>
      </w:r>
      <w:r w:rsidRPr="00CF408A">
        <w:rPr>
          <w:rFonts w:ascii="Times New Roman" w:hAnsi="Times New Roman"/>
          <w:sz w:val="28"/>
          <w:szCs w:val="28"/>
        </w:rPr>
        <w:t xml:space="preserve"> респондентов зафиксировали сокращение количества конкурентов. В исследовании 2021 года увеличение конкурентов коснулось 34,</w:t>
      </w:r>
      <w:r>
        <w:rPr>
          <w:rFonts w:ascii="Times New Roman" w:hAnsi="Times New Roman"/>
          <w:sz w:val="28"/>
          <w:szCs w:val="28"/>
        </w:rPr>
        <w:t>1</w:t>
      </w:r>
      <w:r w:rsidRPr="00CF408A">
        <w:rPr>
          <w:rStyle w:val="af6"/>
          <w:rFonts w:ascii="Times New Roman" w:hAnsi="Times New Roman"/>
          <w:sz w:val="28"/>
          <w:szCs w:val="28"/>
        </w:rPr>
        <w:footnoteReference w:id="10"/>
      </w:r>
      <w:r w:rsidRPr="00CF408A">
        <w:rPr>
          <w:rFonts w:ascii="Times New Roman" w:hAnsi="Times New Roman"/>
          <w:sz w:val="28"/>
          <w:szCs w:val="28"/>
        </w:rPr>
        <w:t xml:space="preserve"> представителей бизнеса</w:t>
      </w:r>
      <w:r>
        <w:rPr>
          <w:rFonts w:ascii="Times New Roman" w:hAnsi="Times New Roman"/>
          <w:sz w:val="28"/>
          <w:szCs w:val="28"/>
        </w:rPr>
        <w:t xml:space="preserve"> и лишь 6,5% заявили о сокращении конкурентов. </w:t>
      </w:r>
    </w:p>
    <w:p w14:paraId="2A448586" w14:textId="77777777" w:rsidR="004D23A2" w:rsidRPr="00CD0D8B" w:rsidRDefault="004D23A2" w:rsidP="00C60C0F">
      <w:pPr>
        <w:suppressAutoHyphens/>
        <w:spacing w:after="0" w:line="240" w:lineRule="auto"/>
        <w:ind w:firstLine="709"/>
        <w:jc w:val="both"/>
        <w:rPr>
          <w:rFonts w:ascii="Times New Roman" w:eastAsia="Times New Roman" w:hAnsi="Times New Roman"/>
          <w:color w:val="000000"/>
          <w:sz w:val="20"/>
          <w:szCs w:val="20"/>
          <w:highlight w:val="yellow"/>
        </w:rPr>
      </w:pPr>
    </w:p>
    <w:p w14:paraId="46149F1B" w14:textId="701B60E2" w:rsidR="002021E5" w:rsidRDefault="002021E5" w:rsidP="002021E5">
      <w:pPr>
        <w:pStyle w:val="aff2"/>
        <w:ind w:left="0" w:firstLine="709"/>
        <w:jc w:val="right"/>
        <w:rPr>
          <w:rFonts w:ascii="Times New Roman" w:hAnsi="Times New Roman" w:cs="Times New Roman"/>
          <w:color w:val="000000"/>
        </w:rPr>
      </w:pPr>
      <w:r>
        <w:rPr>
          <w:rFonts w:ascii="Times New Roman" w:hAnsi="Times New Roman" w:cs="Times New Roman"/>
          <w:color w:val="000000"/>
        </w:rPr>
        <w:t xml:space="preserve">Таблица </w:t>
      </w:r>
      <w:r w:rsidR="00902A1A">
        <w:rPr>
          <w:rFonts w:ascii="Times New Roman" w:hAnsi="Times New Roman" w:cs="Times New Roman"/>
          <w:color w:val="000000"/>
        </w:rPr>
        <w:t>1</w:t>
      </w:r>
      <w:r w:rsidR="00CD0D8B">
        <w:rPr>
          <w:rFonts w:ascii="Times New Roman" w:hAnsi="Times New Roman" w:cs="Times New Roman"/>
          <w:color w:val="000000"/>
        </w:rPr>
        <w:t>1</w:t>
      </w:r>
      <w:r>
        <w:rPr>
          <w:rFonts w:ascii="Times New Roman" w:hAnsi="Times New Roman" w:cs="Times New Roman"/>
          <w:color w:val="000000"/>
        </w:rPr>
        <w:t>. Изменение числа конкурентов бизнеса,</w:t>
      </w:r>
    </w:p>
    <w:p w14:paraId="2028A667" w14:textId="77777777" w:rsidR="002021E5" w:rsidRPr="00CD0D8B" w:rsidRDefault="002021E5" w:rsidP="002021E5">
      <w:pPr>
        <w:pStyle w:val="aff2"/>
        <w:ind w:left="0" w:firstLine="709"/>
        <w:jc w:val="right"/>
        <w:rPr>
          <w:rFonts w:ascii="Times New Roman" w:hAnsi="Times New Roman" w:cs="Times New Roman"/>
          <w:bCs/>
          <w:color w:val="000000"/>
          <w:sz w:val="22"/>
          <w:szCs w:val="22"/>
        </w:rPr>
      </w:pPr>
      <w:r w:rsidRPr="00CD0D8B">
        <w:rPr>
          <w:rFonts w:ascii="Times New Roman" w:hAnsi="Times New Roman" w:cs="Times New Roman"/>
          <w:bCs/>
          <w:sz w:val="22"/>
          <w:szCs w:val="22"/>
        </w:rPr>
        <w:t>% от респондентов</w:t>
      </w:r>
    </w:p>
    <w:tbl>
      <w:tblPr>
        <w:tblStyle w:val="-11"/>
        <w:tblW w:w="10314" w:type="dxa"/>
        <w:tblLook w:val="04A0" w:firstRow="1" w:lastRow="0" w:firstColumn="1" w:lastColumn="0" w:noHBand="0" w:noVBand="1"/>
      </w:tblPr>
      <w:tblGrid>
        <w:gridCol w:w="534"/>
        <w:gridCol w:w="7087"/>
        <w:gridCol w:w="1418"/>
        <w:gridCol w:w="1275"/>
      </w:tblGrid>
      <w:tr w:rsidR="002021E5" w:rsidRPr="001161C5" w14:paraId="49B2277E" w14:textId="77777777" w:rsidTr="00CD0D8B">
        <w:trPr>
          <w:cnfStyle w:val="100000000000" w:firstRow="1" w:lastRow="0" w:firstColumn="0" w:lastColumn="0" w:oddVBand="0" w:evenVBand="0" w:oddHBand="0" w:evenHBand="0" w:firstRowFirstColumn="0" w:firstRowLastColumn="0" w:lastRowFirstColumn="0" w:lastRowLastColumn="0"/>
          <w:trHeight w:hRule="exact" w:val="326"/>
          <w:tblHeader/>
        </w:trPr>
        <w:tc>
          <w:tcPr>
            <w:cnfStyle w:val="001000000000" w:firstRow="0" w:lastRow="0" w:firstColumn="1" w:lastColumn="0" w:oddVBand="0" w:evenVBand="0" w:oddHBand="0" w:evenHBand="0" w:firstRowFirstColumn="0" w:firstRowLastColumn="0" w:lastRowFirstColumn="0" w:lastRowLastColumn="0"/>
            <w:tcW w:w="534" w:type="dxa"/>
          </w:tcPr>
          <w:p w14:paraId="52847DDB" w14:textId="77777777" w:rsidR="002021E5" w:rsidRPr="00CD0D8B" w:rsidRDefault="002021E5" w:rsidP="00CD0D8B">
            <w:pPr>
              <w:jc w:val="center"/>
              <w:rPr>
                <w:rFonts w:ascii="Times New Roman" w:hAnsi="Times New Roman"/>
                <w:sz w:val="24"/>
                <w:szCs w:val="24"/>
              </w:rPr>
            </w:pPr>
            <w:r w:rsidRPr="00CD0D8B">
              <w:rPr>
                <w:rFonts w:ascii="Times New Roman" w:hAnsi="Times New Roman"/>
                <w:sz w:val="24"/>
                <w:szCs w:val="24"/>
              </w:rPr>
              <w:t>№</w:t>
            </w:r>
          </w:p>
        </w:tc>
        <w:tc>
          <w:tcPr>
            <w:tcW w:w="7087" w:type="dxa"/>
          </w:tcPr>
          <w:p w14:paraId="3FDD1C7D" w14:textId="77777777" w:rsidR="002021E5" w:rsidRPr="00CD0D8B" w:rsidRDefault="002021E5" w:rsidP="00CD0D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sidRPr="00CD0D8B">
              <w:rPr>
                <w:rFonts w:ascii="Times New Roman" w:hAnsi="Times New Roman"/>
                <w:sz w:val="24"/>
                <w:szCs w:val="24"/>
              </w:rPr>
              <w:t>Основная продукция (товар, работа, услуга)</w:t>
            </w:r>
          </w:p>
        </w:tc>
        <w:tc>
          <w:tcPr>
            <w:tcW w:w="1418" w:type="dxa"/>
          </w:tcPr>
          <w:p w14:paraId="209AD0C3" w14:textId="77777777" w:rsidR="002021E5" w:rsidRPr="00CD0D8B" w:rsidRDefault="002021E5" w:rsidP="00CD0D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CD0D8B">
              <w:rPr>
                <w:rFonts w:ascii="Times New Roman" w:hAnsi="Times New Roman"/>
                <w:sz w:val="24"/>
                <w:szCs w:val="24"/>
              </w:rPr>
              <w:t>2020 год</w:t>
            </w:r>
          </w:p>
        </w:tc>
        <w:tc>
          <w:tcPr>
            <w:tcW w:w="1275" w:type="dxa"/>
          </w:tcPr>
          <w:p w14:paraId="6E478B26" w14:textId="77777777" w:rsidR="002021E5" w:rsidRPr="00CD0D8B" w:rsidRDefault="002021E5" w:rsidP="00CD0D8B">
            <w:pPr>
              <w:pStyle w:val="aff2"/>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0D8B">
              <w:rPr>
                <w:rFonts w:ascii="Times New Roman" w:hAnsi="Times New Roman" w:cs="Times New Roman"/>
              </w:rPr>
              <w:t>2021 год</w:t>
            </w:r>
          </w:p>
        </w:tc>
      </w:tr>
      <w:tr w:rsidR="00CD0D8B" w:rsidRPr="001161C5" w14:paraId="59F19ABD" w14:textId="77777777" w:rsidTr="00CD0D8B">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52A1DBD2" w14:textId="4A5F30A5" w:rsidR="002021E5" w:rsidRPr="00CD0D8B" w:rsidRDefault="002021E5" w:rsidP="002021E5">
            <w:pPr>
              <w:rPr>
                <w:rFonts w:ascii="Times New Roman" w:hAnsi="Times New Roman"/>
                <w:sz w:val="24"/>
                <w:szCs w:val="24"/>
              </w:rPr>
            </w:pPr>
            <w:r w:rsidRPr="00CD0D8B">
              <w:rPr>
                <w:rFonts w:ascii="Times New Roman" w:hAnsi="Times New Roman"/>
                <w:sz w:val="24"/>
                <w:szCs w:val="24"/>
              </w:rPr>
              <w:t>1</w:t>
            </w:r>
          </w:p>
        </w:tc>
        <w:tc>
          <w:tcPr>
            <w:tcW w:w="7087" w:type="dxa"/>
            <w:shd w:val="clear" w:color="auto" w:fill="auto"/>
          </w:tcPr>
          <w:p w14:paraId="267AF955" w14:textId="77777777" w:rsidR="002021E5" w:rsidRPr="00CD0D8B" w:rsidRDefault="002021E5" w:rsidP="002021E5">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CD0D8B">
              <w:rPr>
                <w:rFonts w:ascii="Times New Roman" w:hAnsi="Times New Roman"/>
                <w:b/>
                <w:bCs/>
                <w:sz w:val="24"/>
                <w:szCs w:val="24"/>
              </w:rPr>
              <w:t>Затрудняюсь ответить</w:t>
            </w:r>
          </w:p>
        </w:tc>
        <w:tc>
          <w:tcPr>
            <w:tcW w:w="1418" w:type="dxa"/>
            <w:shd w:val="clear" w:color="auto" w:fill="auto"/>
          </w:tcPr>
          <w:p w14:paraId="56BBF6E3" w14:textId="77777777" w:rsidR="002021E5" w:rsidRPr="00CD0D8B" w:rsidRDefault="002021E5" w:rsidP="00CD0D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CD0D8B">
              <w:rPr>
                <w:rFonts w:ascii="Times New Roman" w:hAnsi="Times New Roman"/>
                <w:b/>
                <w:bCs/>
                <w:sz w:val="24"/>
                <w:szCs w:val="24"/>
              </w:rPr>
              <w:t>31,3</w:t>
            </w:r>
          </w:p>
        </w:tc>
        <w:tc>
          <w:tcPr>
            <w:tcW w:w="1275" w:type="dxa"/>
            <w:shd w:val="clear" w:color="auto" w:fill="auto"/>
          </w:tcPr>
          <w:p w14:paraId="03FB4779" w14:textId="77777777" w:rsidR="002021E5" w:rsidRPr="00CD0D8B" w:rsidRDefault="002021E5" w:rsidP="00CD0D8B">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0D8B">
              <w:rPr>
                <w:rFonts w:ascii="Times New Roman" w:hAnsi="Times New Roman" w:cs="Times New Roman"/>
              </w:rPr>
              <w:t>20,5</w:t>
            </w:r>
          </w:p>
        </w:tc>
      </w:tr>
      <w:tr w:rsidR="002021E5" w:rsidRPr="001161C5" w14:paraId="4FF522E0" w14:textId="77777777" w:rsidTr="00CD0D8B">
        <w:trPr>
          <w:cnfStyle w:val="000000010000" w:firstRow="0" w:lastRow="0" w:firstColumn="0" w:lastColumn="0" w:oddVBand="0" w:evenVBand="0" w:oddHBand="0" w:evenHBand="1" w:firstRowFirstColumn="0" w:firstRowLastColumn="0" w:lastRowFirstColumn="0" w:lastRowLastColumn="0"/>
          <w:trHeight w:hRule="exact" w:val="334"/>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24CA1DD4" w14:textId="08766E52" w:rsidR="002021E5" w:rsidRPr="00CD0D8B" w:rsidRDefault="002021E5" w:rsidP="002021E5">
            <w:pPr>
              <w:rPr>
                <w:rFonts w:ascii="Times New Roman" w:hAnsi="Times New Roman"/>
                <w:sz w:val="24"/>
                <w:szCs w:val="24"/>
              </w:rPr>
            </w:pPr>
            <w:r w:rsidRPr="00CD0D8B">
              <w:rPr>
                <w:rFonts w:ascii="Times New Roman" w:hAnsi="Times New Roman"/>
                <w:sz w:val="24"/>
                <w:szCs w:val="24"/>
              </w:rPr>
              <w:t>2</w:t>
            </w:r>
          </w:p>
        </w:tc>
        <w:tc>
          <w:tcPr>
            <w:tcW w:w="7087" w:type="dxa"/>
            <w:shd w:val="clear" w:color="auto" w:fill="auto"/>
          </w:tcPr>
          <w:p w14:paraId="78E70755" w14:textId="77777777" w:rsidR="002021E5" w:rsidRPr="00CD0D8B" w:rsidRDefault="002021E5" w:rsidP="002021E5">
            <w:pPr>
              <w:cnfStyle w:val="000000010000" w:firstRow="0" w:lastRow="0" w:firstColumn="0" w:lastColumn="0" w:oddVBand="0" w:evenVBand="0" w:oddHBand="0" w:evenHBand="1" w:firstRowFirstColumn="0" w:firstRowLastColumn="0" w:lastRowFirstColumn="0" w:lastRowLastColumn="0"/>
              <w:rPr>
                <w:rFonts w:ascii="Times New Roman" w:hAnsi="Times New Roman"/>
                <w:b/>
                <w:bCs/>
                <w:sz w:val="24"/>
                <w:szCs w:val="24"/>
              </w:rPr>
            </w:pPr>
            <w:r w:rsidRPr="00CD0D8B">
              <w:rPr>
                <w:rFonts w:ascii="Times New Roman" w:hAnsi="Times New Roman"/>
                <w:b/>
                <w:bCs/>
                <w:sz w:val="24"/>
                <w:szCs w:val="24"/>
              </w:rPr>
              <w:t>Не изменилось</w:t>
            </w:r>
          </w:p>
        </w:tc>
        <w:tc>
          <w:tcPr>
            <w:tcW w:w="1418" w:type="dxa"/>
            <w:shd w:val="clear" w:color="auto" w:fill="auto"/>
          </w:tcPr>
          <w:p w14:paraId="5211465B" w14:textId="77777777" w:rsidR="002021E5" w:rsidRPr="00CD0D8B" w:rsidRDefault="002021E5" w:rsidP="00CD0D8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D0D8B">
              <w:rPr>
                <w:rFonts w:ascii="Times New Roman" w:hAnsi="Times New Roman"/>
                <w:sz w:val="24"/>
                <w:szCs w:val="24"/>
              </w:rPr>
              <w:t>25,6</w:t>
            </w:r>
          </w:p>
        </w:tc>
        <w:tc>
          <w:tcPr>
            <w:tcW w:w="1275" w:type="dxa"/>
            <w:shd w:val="clear" w:color="auto" w:fill="auto"/>
          </w:tcPr>
          <w:p w14:paraId="7BC50246" w14:textId="77777777" w:rsidR="002021E5" w:rsidRPr="00CD0D8B" w:rsidRDefault="002021E5" w:rsidP="00CD0D8B">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CD0D8B">
              <w:rPr>
                <w:rFonts w:ascii="Times New Roman" w:hAnsi="Times New Roman" w:cs="Times New Roman"/>
                <w:b/>
                <w:bCs/>
              </w:rPr>
              <w:t>38,9</w:t>
            </w:r>
          </w:p>
        </w:tc>
      </w:tr>
      <w:tr w:rsidR="00CD0D8B" w:rsidRPr="001161C5" w14:paraId="20F2C31A" w14:textId="77777777" w:rsidTr="00CD0D8B">
        <w:trPr>
          <w:cnfStyle w:val="000000100000" w:firstRow="0" w:lastRow="0" w:firstColumn="0" w:lastColumn="0" w:oddVBand="0" w:evenVBand="0" w:oddHBand="1" w:evenHBand="0" w:firstRowFirstColumn="0" w:firstRowLastColumn="0" w:lastRowFirstColumn="0" w:lastRowLastColumn="0"/>
          <w:trHeight w:hRule="exact" w:val="339"/>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0A47D780" w14:textId="500D9C50" w:rsidR="002021E5" w:rsidRPr="00CD0D8B" w:rsidRDefault="002021E5" w:rsidP="002021E5">
            <w:pPr>
              <w:rPr>
                <w:rFonts w:ascii="Times New Roman" w:hAnsi="Times New Roman"/>
                <w:sz w:val="24"/>
                <w:szCs w:val="24"/>
              </w:rPr>
            </w:pPr>
            <w:r w:rsidRPr="00CD0D8B">
              <w:rPr>
                <w:rFonts w:ascii="Times New Roman" w:hAnsi="Times New Roman"/>
                <w:sz w:val="24"/>
                <w:szCs w:val="24"/>
              </w:rPr>
              <w:t>3</w:t>
            </w:r>
          </w:p>
        </w:tc>
        <w:tc>
          <w:tcPr>
            <w:tcW w:w="7087" w:type="dxa"/>
            <w:shd w:val="clear" w:color="auto" w:fill="auto"/>
          </w:tcPr>
          <w:p w14:paraId="0123011A" w14:textId="77777777" w:rsidR="002021E5" w:rsidRPr="00CD0D8B" w:rsidRDefault="002021E5" w:rsidP="002021E5">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D0D8B">
              <w:rPr>
                <w:rFonts w:ascii="Times New Roman" w:hAnsi="Times New Roman"/>
                <w:sz w:val="24"/>
                <w:szCs w:val="24"/>
              </w:rPr>
              <w:t>Увеличилось на 1-3 конкурента</w:t>
            </w:r>
          </w:p>
        </w:tc>
        <w:tc>
          <w:tcPr>
            <w:tcW w:w="1418" w:type="dxa"/>
            <w:shd w:val="clear" w:color="auto" w:fill="auto"/>
          </w:tcPr>
          <w:p w14:paraId="36EDED61" w14:textId="77777777" w:rsidR="002021E5" w:rsidRPr="00CD0D8B" w:rsidRDefault="002021E5" w:rsidP="00CD0D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D0D8B">
              <w:rPr>
                <w:rFonts w:ascii="Times New Roman" w:hAnsi="Times New Roman"/>
                <w:sz w:val="24"/>
                <w:szCs w:val="24"/>
              </w:rPr>
              <w:t>20,0</w:t>
            </w:r>
          </w:p>
        </w:tc>
        <w:tc>
          <w:tcPr>
            <w:tcW w:w="1275" w:type="dxa"/>
            <w:shd w:val="clear" w:color="auto" w:fill="auto"/>
          </w:tcPr>
          <w:p w14:paraId="60B87F26" w14:textId="77777777" w:rsidR="002021E5" w:rsidRPr="00CD0D8B" w:rsidRDefault="002021E5" w:rsidP="00CD0D8B">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0D8B">
              <w:rPr>
                <w:rFonts w:ascii="Times New Roman" w:hAnsi="Times New Roman" w:cs="Times New Roman"/>
              </w:rPr>
              <w:t>23,2</w:t>
            </w:r>
          </w:p>
        </w:tc>
      </w:tr>
      <w:tr w:rsidR="002021E5" w:rsidRPr="001161C5" w14:paraId="647F0916" w14:textId="77777777" w:rsidTr="00CD0D8B">
        <w:trPr>
          <w:cnfStyle w:val="000000010000" w:firstRow="0" w:lastRow="0" w:firstColumn="0" w:lastColumn="0" w:oddVBand="0" w:evenVBand="0" w:oddHBand="0" w:evenHBand="1"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1C337E4F" w14:textId="6EA0C068" w:rsidR="002021E5" w:rsidRPr="00CD0D8B" w:rsidRDefault="002021E5" w:rsidP="002021E5">
            <w:pPr>
              <w:rPr>
                <w:rFonts w:ascii="Times New Roman" w:hAnsi="Times New Roman"/>
                <w:sz w:val="24"/>
                <w:szCs w:val="24"/>
              </w:rPr>
            </w:pPr>
            <w:r w:rsidRPr="00CD0D8B">
              <w:rPr>
                <w:rFonts w:ascii="Times New Roman" w:hAnsi="Times New Roman"/>
                <w:sz w:val="24"/>
                <w:szCs w:val="24"/>
              </w:rPr>
              <w:t>4</w:t>
            </w:r>
          </w:p>
        </w:tc>
        <w:tc>
          <w:tcPr>
            <w:tcW w:w="7087" w:type="dxa"/>
            <w:shd w:val="clear" w:color="auto" w:fill="auto"/>
          </w:tcPr>
          <w:p w14:paraId="7E816992" w14:textId="77777777" w:rsidR="002021E5" w:rsidRPr="00CD0D8B" w:rsidRDefault="002021E5" w:rsidP="002021E5">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D0D8B">
              <w:rPr>
                <w:rFonts w:ascii="Times New Roman" w:hAnsi="Times New Roman"/>
                <w:sz w:val="24"/>
                <w:szCs w:val="24"/>
              </w:rPr>
              <w:t>Увеличилось более чем на 4 конкурента</w:t>
            </w:r>
          </w:p>
        </w:tc>
        <w:tc>
          <w:tcPr>
            <w:tcW w:w="1418" w:type="dxa"/>
            <w:shd w:val="clear" w:color="auto" w:fill="auto"/>
          </w:tcPr>
          <w:p w14:paraId="45BC142E" w14:textId="77777777" w:rsidR="002021E5" w:rsidRPr="00CD0D8B" w:rsidRDefault="002021E5" w:rsidP="00CD0D8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D0D8B">
              <w:rPr>
                <w:rFonts w:ascii="Times New Roman" w:hAnsi="Times New Roman"/>
                <w:sz w:val="24"/>
                <w:szCs w:val="24"/>
              </w:rPr>
              <w:t>17,3</w:t>
            </w:r>
          </w:p>
        </w:tc>
        <w:tc>
          <w:tcPr>
            <w:tcW w:w="1275" w:type="dxa"/>
            <w:shd w:val="clear" w:color="auto" w:fill="auto"/>
          </w:tcPr>
          <w:p w14:paraId="5B5EF237" w14:textId="77777777" w:rsidR="002021E5" w:rsidRPr="00CD0D8B" w:rsidRDefault="002021E5" w:rsidP="00CD0D8B">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D0D8B">
              <w:rPr>
                <w:rFonts w:ascii="Times New Roman" w:hAnsi="Times New Roman" w:cs="Times New Roman"/>
              </w:rPr>
              <w:t>10,9</w:t>
            </w:r>
          </w:p>
        </w:tc>
      </w:tr>
      <w:tr w:rsidR="00CD0D8B" w:rsidRPr="001161C5" w14:paraId="064F0A21" w14:textId="77777777" w:rsidTr="00CD0D8B">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788C7A6A" w14:textId="78FD8081" w:rsidR="002021E5" w:rsidRPr="00CD0D8B" w:rsidRDefault="002021E5" w:rsidP="002021E5">
            <w:pPr>
              <w:rPr>
                <w:rFonts w:ascii="Times New Roman" w:hAnsi="Times New Roman"/>
                <w:sz w:val="24"/>
                <w:szCs w:val="24"/>
              </w:rPr>
            </w:pPr>
            <w:r w:rsidRPr="00CD0D8B">
              <w:rPr>
                <w:rFonts w:ascii="Times New Roman" w:hAnsi="Times New Roman"/>
                <w:sz w:val="24"/>
                <w:szCs w:val="24"/>
              </w:rPr>
              <w:t>5</w:t>
            </w:r>
          </w:p>
        </w:tc>
        <w:tc>
          <w:tcPr>
            <w:tcW w:w="7087" w:type="dxa"/>
            <w:shd w:val="clear" w:color="auto" w:fill="auto"/>
          </w:tcPr>
          <w:p w14:paraId="40412427" w14:textId="77777777" w:rsidR="002021E5" w:rsidRPr="00CD0D8B" w:rsidRDefault="002021E5" w:rsidP="002021E5">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D0D8B">
              <w:rPr>
                <w:rFonts w:ascii="Times New Roman" w:hAnsi="Times New Roman"/>
                <w:sz w:val="24"/>
                <w:szCs w:val="24"/>
              </w:rPr>
              <w:t>Сократилось более чем на 4 конкурента</w:t>
            </w:r>
          </w:p>
        </w:tc>
        <w:tc>
          <w:tcPr>
            <w:tcW w:w="1418" w:type="dxa"/>
            <w:shd w:val="clear" w:color="auto" w:fill="auto"/>
          </w:tcPr>
          <w:p w14:paraId="1E14B886" w14:textId="77777777" w:rsidR="002021E5" w:rsidRPr="00CD0D8B" w:rsidRDefault="002021E5" w:rsidP="00CD0D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D0D8B">
              <w:rPr>
                <w:rFonts w:ascii="Times New Roman" w:hAnsi="Times New Roman"/>
                <w:sz w:val="24"/>
                <w:szCs w:val="24"/>
              </w:rPr>
              <w:t>3,1</w:t>
            </w:r>
          </w:p>
        </w:tc>
        <w:tc>
          <w:tcPr>
            <w:tcW w:w="1275" w:type="dxa"/>
            <w:shd w:val="clear" w:color="auto" w:fill="auto"/>
          </w:tcPr>
          <w:p w14:paraId="1BF7A3AE" w14:textId="77777777" w:rsidR="002021E5" w:rsidRPr="00CD0D8B" w:rsidRDefault="002021E5" w:rsidP="00CD0D8B">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0D8B">
              <w:rPr>
                <w:rFonts w:ascii="Times New Roman" w:hAnsi="Times New Roman" w:cs="Times New Roman"/>
              </w:rPr>
              <w:t>0,4</w:t>
            </w:r>
          </w:p>
        </w:tc>
      </w:tr>
      <w:tr w:rsidR="002021E5" w:rsidRPr="001161C5" w14:paraId="46B97369" w14:textId="77777777" w:rsidTr="00CD0D8B">
        <w:trPr>
          <w:cnfStyle w:val="000000010000" w:firstRow="0" w:lastRow="0" w:firstColumn="0" w:lastColumn="0" w:oddVBand="0" w:evenVBand="0" w:oddHBand="0" w:evenHBand="1" w:firstRowFirstColumn="0" w:firstRowLastColumn="0" w:lastRowFirstColumn="0" w:lastRowLastColumn="0"/>
          <w:trHeight w:hRule="exact" w:val="321"/>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14:paraId="21444525" w14:textId="699F575D" w:rsidR="002021E5" w:rsidRPr="00CD0D8B" w:rsidRDefault="002021E5" w:rsidP="002021E5">
            <w:pPr>
              <w:rPr>
                <w:rFonts w:ascii="Times New Roman" w:hAnsi="Times New Roman"/>
                <w:sz w:val="24"/>
                <w:szCs w:val="24"/>
              </w:rPr>
            </w:pPr>
            <w:r w:rsidRPr="00CD0D8B">
              <w:rPr>
                <w:rFonts w:ascii="Times New Roman" w:hAnsi="Times New Roman"/>
                <w:sz w:val="24"/>
                <w:szCs w:val="24"/>
              </w:rPr>
              <w:t>6</w:t>
            </w:r>
          </w:p>
        </w:tc>
        <w:tc>
          <w:tcPr>
            <w:tcW w:w="7087" w:type="dxa"/>
            <w:shd w:val="clear" w:color="auto" w:fill="auto"/>
          </w:tcPr>
          <w:p w14:paraId="531D55E9" w14:textId="77777777" w:rsidR="002021E5" w:rsidRPr="00CD0D8B" w:rsidRDefault="002021E5" w:rsidP="002021E5">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D0D8B">
              <w:rPr>
                <w:rFonts w:ascii="Times New Roman" w:hAnsi="Times New Roman"/>
                <w:sz w:val="24"/>
                <w:szCs w:val="24"/>
              </w:rPr>
              <w:t>Сократилось на 1-3 конкурента</w:t>
            </w:r>
          </w:p>
        </w:tc>
        <w:tc>
          <w:tcPr>
            <w:tcW w:w="1418" w:type="dxa"/>
            <w:shd w:val="clear" w:color="auto" w:fill="auto"/>
          </w:tcPr>
          <w:p w14:paraId="2775B1B3" w14:textId="77777777" w:rsidR="002021E5" w:rsidRPr="00CD0D8B" w:rsidRDefault="002021E5" w:rsidP="00CD0D8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CD0D8B">
              <w:rPr>
                <w:rFonts w:ascii="Times New Roman" w:hAnsi="Times New Roman"/>
                <w:sz w:val="24"/>
                <w:szCs w:val="24"/>
              </w:rPr>
              <w:t>2,7</w:t>
            </w:r>
          </w:p>
        </w:tc>
        <w:tc>
          <w:tcPr>
            <w:tcW w:w="1275" w:type="dxa"/>
            <w:shd w:val="clear" w:color="auto" w:fill="auto"/>
          </w:tcPr>
          <w:p w14:paraId="692EE2A3" w14:textId="77777777" w:rsidR="002021E5" w:rsidRPr="00CD0D8B" w:rsidRDefault="002021E5" w:rsidP="00CD0D8B">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CD0D8B">
              <w:rPr>
                <w:rFonts w:ascii="Times New Roman" w:hAnsi="Times New Roman" w:cs="Times New Roman"/>
              </w:rPr>
              <w:t>6,1</w:t>
            </w:r>
          </w:p>
        </w:tc>
      </w:tr>
    </w:tbl>
    <w:p w14:paraId="1846CFE4" w14:textId="77777777" w:rsidR="002021E5" w:rsidRDefault="002021E5" w:rsidP="00CD1E86">
      <w:pPr>
        <w:spacing w:after="0" w:line="240" w:lineRule="auto"/>
        <w:ind w:right="-141" w:firstLine="709"/>
        <w:contextualSpacing/>
        <w:jc w:val="right"/>
        <w:rPr>
          <w:rFonts w:ascii="Times New Roman" w:hAnsi="Times New Roman"/>
          <w:color w:val="000000"/>
          <w:sz w:val="28"/>
          <w:szCs w:val="28"/>
          <w:highlight w:val="yellow"/>
        </w:rPr>
      </w:pPr>
    </w:p>
    <w:p w14:paraId="5BFD36D1" w14:textId="77777777" w:rsidR="00CD0D8B" w:rsidRPr="00B57F82" w:rsidRDefault="00CD0D8B" w:rsidP="00CD0D8B">
      <w:pPr>
        <w:suppressAutoHyphens/>
        <w:spacing w:after="0" w:line="240" w:lineRule="auto"/>
        <w:ind w:firstLine="709"/>
        <w:jc w:val="both"/>
        <w:rPr>
          <w:rFonts w:ascii="Times New Roman" w:hAnsi="Times New Roman"/>
          <w:sz w:val="28"/>
          <w:szCs w:val="28"/>
        </w:rPr>
      </w:pPr>
      <w:r w:rsidRPr="003C1A75">
        <w:rPr>
          <w:rFonts w:ascii="Times New Roman" w:hAnsi="Times New Roman"/>
          <w:sz w:val="28"/>
          <w:szCs w:val="28"/>
        </w:rPr>
        <w:lastRenderedPageBreak/>
        <w:t xml:space="preserve">Одним из главных условий развития конкурентной среды в нашем регионе является наличие качественной и общедоступной информации о сегодняшней картине на рынках товаров и услуг. </w:t>
      </w:r>
    </w:p>
    <w:p w14:paraId="1C2CD05C" w14:textId="77777777" w:rsidR="00CD0D8B" w:rsidRPr="00B62A71" w:rsidRDefault="00CD0D8B" w:rsidP="00CD0D8B">
      <w:pPr>
        <w:suppressAutoHyphens/>
        <w:spacing w:after="0" w:line="240" w:lineRule="auto"/>
        <w:ind w:firstLine="709"/>
        <w:jc w:val="both"/>
        <w:rPr>
          <w:rFonts w:ascii="Times New Roman" w:hAnsi="Times New Roman"/>
          <w:sz w:val="28"/>
          <w:szCs w:val="28"/>
        </w:rPr>
      </w:pPr>
      <w:r w:rsidRPr="00B62A71">
        <w:rPr>
          <w:rFonts w:ascii="Times New Roman" w:hAnsi="Times New Roman"/>
          <w:sz w:val="28"/>
          <w:szCs w:val="28"/>
        </w:rPr>
        <w:t>Оценивая качество официальной информации о состоянии конкурентной среды на рынках товаров и услуг Курской области в 2020</w:t>
      </w:r>
      <w:r>
        <w:rPr>
          <w:rFonts w:ascii="Times New Roman" w:hAnsi="Times New Roman"/>
          <w:sz w:val="28"/>
          <w:szCs w:val="28"/>
        </w:rPr>
        <w:t xml:space="preserve"> и 2021</w:t>
      </w:r>
      <w:r w:rsidRPr="00B62A71">
        <w:rPr>
          <w:rFonts w:ascii="Times New Roman" w:hAnsi="Times New Roman"/>
          <w:sz w:val="28"/>
          <w:szCs w:val="28"/>
        </w:rPr>
        <w:t xml:space="preserve"> год</w:t>
      </w:r>
      <w:r>
        <w:rPr>
          <w:rFonts w:ascii="Times New Roman" w:hAnsi="Times New Roman"/>
          <w:sz w:val="28"/>
          <w:szCs w:val="28"/>
        </w:rPr>
        <w:t>ах</w:t>
      </w:r>
      <w:r w:rsidRPr="00B62A71">
        <w:rPr>
          <w:rFonts w:ascii="Times New Roman" w:hAnsi="Times New Roman"/>
          <w:sz w:val="28"/>
          <w:szCs w:val="28"/>
        </w:rPr>
        <w:t xml:space="preserve">, а также деятельности по содействию развитию конкуренции на основе информации, размещаемой в открытом доступе, следует отметить, что большинство респондентов высоко оценивают все уровни получения информации </w:t>
      </w:r>
      <w:r>
        <w:rPr>
          <w:rFonts w:ascii="Times New Roman" w:hAnsi="Times New Roman"/>
          <w:sz w:val="28"/>
          <w:szCs w:val="28"/>
        </w:rPr>
        <w:t>(рисунки</w:t>
      </w:r>
      <w:r w:rsidRPr="00B62A71">
        <w:rPr>
          <w:rFonts w:ascii="Times New Roman" w:hAnsi="Times New Roman"/>
          <w:sz w:val="28"/>
          <w:szCs w:val="28"/>
        </w:rPr>
        <w:t xml:space="preserve"> </w:t>
      </w:r>
      <w:r>
        <w:rPr>
          <w:rFonts w:ascii="Times New Roman" w:hAnsi="Times New Roman"/>
          <w:sz w:val="28"/>
          <w:szCs w:val="28"/>
        </w:rPr>
        <w:t>5 и 5.1</w:t>
      </w:r>
      <w:r w:rsidRPr="00B62A71">
        <w:rPr>
          <w:rFonts w:ascii="Times New Roman" w:hAnsi="Times New Roman"/>
          <w:sz w:val="28"/>
          <w:szCs w:val="28"/>
        </w:rPr>
        <w:t>).</w:t>
      </w:r>
      <w:r>
        <w:rPr>
          <w:rFonts w:ascii="Times New Roman" w:hAnsi="Times New Roman"/>
          <w:sz w:val="28"/>
          <w:szCs w:val="28"/>
        </w:rPr>
        <w:t xml:space="preserve"> </w:t>
      </w:r>
    </w:p>
    <w:p w14:paraId="389B4235" w14:textId="0894FD63" w:rsidR="002021E5" w:rsidRDefault="00CD0D8B" w:rsidP="00CD0D8B">
      <w:pPr>
        <w:spacing w:after="0" w:line="240" w:lineRule="auto"/>
        <w:ind w:right="-141" w:hanging="142"/>
        <w:contextualSpacing/>
        <w:rPr>
          <w:rFonts w:ascii="Times New Roman" w:hAnsi="Times New Roman"/>
          <w:color w:val="000000"/>
          <w:sz w:val="28"/>
          <w:szCs w:val="28"/>
          <w:highlight w:val="yellow"/>
        </w:rPr>
      </w:pPr>
      <w:r w:rsidRPr="00D32623">
        <w:rPr>
          <w:rFonts w:ascii="Times New Roman" w:hAnsi="Times New Roman"/>
          <w:noProof/>
          <w:sz w:val="28"/>
          <w:szCs w:val="28"/>
        </w:rPr>
        <w:drawing>
          <wp:inline distT="0" distB="0" distL="0" distR="0" wp14:anchorId="56C96BEC" wp14:editId="42D056B5">
            <wp:extent cx="6709144" cy="3689350"/>
            <wp:effectExtent l="0" t="0" r="0" b="0"/>
            <wp:docPr id="37"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BC482C1" w14:textId="77777777" w:rsidR="00CD0D8B" w:rsidRPr="00CD0D8B" w:rsidRDefault="00CD0D8B" w:rsidP="00CD0D8B">
      <w:pPr>
        <w:suppressAutoHyphens/>
        <w:spacing w:after="0" w:line="240" w:lineRule="auto"/>
        <w:ind w:firstLine="709"/>
        <w:jc w:val="center"/>
        <w:rPr>
          <w:rFonts w:ascii="Times New Roman" w:hAnsi="Times New Roman"/>
          <w:iCs/>
          <w:sz w:val="24"/>
          <w:szCs w:val="24"/>
        </w:rPr>
      </w:pPr>
      <w:r w:rsidRPr="00CD0D8B">
        <w:rPr>
          <w:rFonts w:ascii="Times New Roman" w:hAnsi="Times New Roman"/>
          <w:iCs/>
          <w:sz w:val="24"/>
          <w:szCs w:val="24"/>
        </w:rPr>
        <w:t xml:space="preserve">Рисунок 5. </w:t>
      </w:r>
      <w:bookmarkStart w:id="18" w:name="_Hlk91252104"/>
      <w:r w:rsidRPr="00CD0D8B">
        <w:rPr>
          <w:rFonts w:ascii="Times New Roman" w:hAnsi="Times New Roman"/>
          <w:iCs/>
          <w:sz w:val="24"/>
          <w:szCs w:val="24"/>
        </w:rPr>
        <w:t xml:space="preserve">Оценка качества официальной информации о состоянии конкурентной среды на рынках товаров и услуг Курской области, а также деятельности по содействию развитию конкуренции, на основе информации, размещаемой в открытом доступе, </w:t>
      </w:r>
      <w:r w:rsidRPr="00CD0D8B">
        <w:rPr>
          <w:rFonts w:ascii="Times New Roman" w:hAnsi="Times New Roman"/>
          <w:b/>
          <w:bCs/>
          <w:iCs/>
          <w:sz w:val="24"/>
          <w:szCs w:val="24"/>
        </w:rPr>
        <w:t>2020 год</w:t>
      </w:r>
      <w:r w:rsidRPr="00CD0D8B">
        <w:rPr>
          <w:rFonts w:ascii="Times New Roman" w:hAnsi="Times New Roman"/>
          <w:iCs/>
          <w:sz w:val="24"/>
          <w:szCs w:val="24"/>
        </w:rPr>
        <w:t xml:space="preserve"> </w:t>
      </w:r>
    </w:p>
    <w:bookmarkEnd w:id="18"/>
    <w:p w14:paraId="2DBEB791" w14:textId="3B623026" w:rsidR="00CD0D8B" w:rsidRDefault="00CD0D8B" w:rsidP="00CD0D8B">
      <w:pPr>
        <w:spacing w:after="0" w:line="240" w:lineRule="auto"/>
        <w:ind w:right="-141" w:firstLine="709"/>
        <w:contextualSpacing/>
        <w:jc w:val="center"/>
        <w:rPr>
          <w:rFonts w:ascii="Times New Roman" w:hAnsi="Times New Roman"/>
          <w:color w:val="000000"/>
          <w:sz w:val="28"/>
          <w:szCs w:val="28"/>
          <w:highlight w:val="yellow"/>
        </w:rPr>
      </w:pPr>
    </w:p>
    <w:p w14:paraId="40DE03BC" w14:textId="20422CA6" w:rsidR="00CD0D8B" w:rsidRDefault="00CD0D8B" w:rsidP="00CD0D8B">
      <w:pPr>
        <w:spacing w:after="0" w:line="240" w:lineRule="auto"/>
        <w:ind w:right="-141" w:hanging="142"/>
        <w:contextualSpacing/>
        <w:jc w:val="center"/>
        <w:rPr>
          <w:rFonts w:ascii="Times New Roman" w:hAnsi="Times New Roman"/>
          <w:color w:val="000000"/>
          <w:sz w:val="28"/>
          <w:szCs w:val="28"/>
          <w:highlight w:val="yellow"/>
        </w:rPr>
      </w:pPr>
      <w:r w:rsidRPr="00D32623">
        <w:rPr>
          <w:rFonts w:ascii="Times New Roman" w:hAnsi="Times New Roman"/>
          <w:noProof/>
          <w:sz w:val="28"/>
          <w:szCs w:val="28"/>
        </w:rPr>
        <w:lastRenderedPageBreak/>
        <w:drawing>
          <wp:inline distT="0" distB="0" distL="0" distR="0" wp14:anchorId="25B79E9E" wp14:editId="4AC015B0">
            <wp:extent cx="6666230" cy="4242391"/>
            <wp:effectExtent l="0" t="0" r="0" b="0"/>
            <wp:docPr id="4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783EF26" w14:textId="77777777" w:rsidR="00CD0D8B" w:rsidRPr="00CD0D8B" w:rsidRDefault="00CD0D8B" w:rsidP="00CD0D8B">
      <w:pPr>
        <w:suppressAutoHyphens/>
        <w:spacing w:after="0" w:line="240" w:lineRule="auto"/>
        <w:jc w:val="center"/>
        <w:rPr>
          <w:rFonts w:ascii="Times New Roman" w:hAnsi="Times New Roman"/>
          <w:iCs/>
          <w:sz w:val="24"/>
          <w:szCs w:val="24"/>
        </w:rPr>
      </w:pPr>
      <w:r w:rsidRPr="00CD0D8B">
        <w:rPr>
          <w:rFonts w:ascii="Times New Roman" w:hAnsi="Times New Roman"/>
          <w:iCs/>
          <w:sz w:val="24"/>
          <w:szCs w:val="24"/>
        </w:rPr>
        <w:t xml:space="preserve">Рисунок 5.1 Оценка качества официальной информации о состоянии конкурентной среды на рынках товаров и услуг Курской области, а также деятельности по содействию развитию конкуренции, на основе информации, размещаемой в открытом доступе, </w:t>
      </w:r>
      <w:r w:rsidRPr="00CD0D8B">
        <w:rPr>
          <w:rFonts w:ascii="Times New Roman" w:hAnsi="Times New Roman"/>
          <w:b/>
          <w:bCs/>
          <w:iCs/>
          <w:sz w:val="24"/>
          <w:szCs w:val="24"/>
        </w:rPr>
        <w:t>2021 год</w:t>
      </w:r>
      <w:r w:rsidRPr="00CD0D8B">
        <w:rPr>
          <w:rFonts w:ascii="Times New Roman" w:hAnsi="Times New Roman"/>
          <w:iCs/>
          <w:sz w:val="24"/>
          <w:szCs w:val="24"/>
        </w:rPr>
        <w:t xml:space="preserve"> </w:t>
      </w:r>
    </w:p>
    <w:p w14:paraId="21D97C8A" w14:textId="77777777" w:rsidR="002478E1" w:rsidRPr="0041136B" w:rsidRDefault="002478E1" w:rsidP="002478E1">
      <w:pPr>
        <w:spacing w:after="0" w:line="240" w:lineRule="auto"/>
        <w:ind w:firstLine="709"/>
        <w:jc w:val="both"/>
        <w:rPr>
          <w:rFonts w:ascii="Times New Roman" w:hAnsi="Times New Roman"/>
          <w:bCs/>
          <w:color w:val="000000"/>
          <w:sz w:val="28"/>
          <w:szCs w:val="28"/>
          <w:highlight w:val="yellow"/>
        </w:rPr>
      </w:pPr>
    </w:p>
    <w:p w14:paraId="01049400" w14:textId="278B6183" w:rsidR="00C31165" w:rsidRDefault="00C31165" w:rsidP="00C31165">
      <w:pPr>
        <w:suppressAutoHyphens/>
        <w:spacing w:after="0" w:line="240" w:lineRule="auto"/>
        <w:ind w:firstLine="709"/>
        <w:jc w:val="both"/>
        <w:rPr>
          <w:rFonts w:ascii="Times New Roman" w:hAnsi="Times New Roman"/>
          <w:sz w:val="28"/>
          <w:szCs w:val="28"/>
        </w:rPr>
      </w:pPr>
      <w:r w:rsidRPr="00783AB9">
        <w:rPr>
          <w:rFonts w:ascii="Times New Roman" w:hAnsi="Times New Roman"/>
          <w:sz w:val="28"/>
          <w:szCs w:val="28"/>
        </w:rPr>
        <w:t>Оценивая примерное число поставщиков основного закупаемого товара (работы, услуги), который для производства и реализации собственной продукции приобретает представляемый ими бизнес, а также их удовлетворенность состоянием конкуренции между поставщиками этого товара (работу, услуг), представители бизнес-сообщества</w:t>
      </w:r>
      <w:r>
        <w:rPr>
          <w:rFonts w:ascii="Times New Roman" w:hAnsi="Times New Roman"/>
          <w:sz w:val="28"/>
          <w:szCs w:val="28"/>
        </w:rPr>
        <w:t xml:space="preserve"> высказали следующие суждения </w:t>
      </w:r>
      <w:r w:rsidRPr="000D1411">
        <w:rPr>
          <w:rFonts w:ascii="Times New Roman" w:hAnsi="Times New Roman"/>
          <w:sz w:val="28"/>
          <w:szCs w:val="28"/>
        </w:rPr>
        <w:t>(табл</w:t>
      </w:r>
      <w:r>
        <w:rPr>
          <w:rFonts w:ascii="Times New Roman" w:hAnsi="Times New Roman"/>
          <w:sz w:val="28"/>
          <w:szCs w:val="28"/>
        </w:rPr>
        <w:t>ица</w:t>
      </w:r>
      <w:r w:rsidRPr="000D1411">
        <w:rPr>
          <w:rFonts w:ascii="Times New Roman" w:hAnsi="Times New Roman"/>
          <w:sz w:val="28"/>
          <w:szCs w:val="28"/>
        </w:rPr>
        <w:t xml:space="preserve"> </w:t>
      </w:r>
      <w:r w:rsidR="00902A1A">
        <w:rPr>
          <w:rFonts w:ascii="Times New Roman" w:hAnsi="Times New Roman"/>
          <w:sz w:val="28"/>
          <w:szCs w:val="28"/>
        </w:rPr>
        <w:t>12</w:t>
      </w:r>
      <w:r>
        <w:rPr>
          <w:rFonts w:ascii="Times New Roman" w:hAnsi="Times New Roman"/>
          <w:sz w:val="28"/>
          <w:szCs w:val="28"/>
        </w:rPr>
        <w:t>).</w:t>
      </w:r>
    </w:p>
    <w:p w14:paraId="21E3E10B" w14:textId="77777777" w:rsidR="00C31165" w:rsidRDefault="00C31165" w:rsidP="00C31165">
      <w:pPr>
        <w:spacing w:after="0" w:line="240" w:lineRule="auto"/>
        <w:ind w:firstLine="709"/>
        <w:jc w:val="both"/>
        <w:rPr>
          <w:rFonts w:ascii="Times New Roman" w:hAnsi="Times New Roman"/>
          <w:sz w:val="28"/>
          <w:szCs w:val="28"/>
        </w:rPr>
      </w:pPr>
      <w:r>
        <w:rPr>
          <w:rFonts w:ascii="Times New Roman" w:hAnsi="Times New Roman"/>
          <w:sz w:val="28"/>
          <w:szCs w:val="28"/>
        </w:rPr>
        <w:t>В 2021 году по сравнению увеличилось количество представителей бизнеса, по мнению которых число поставщиков основного закупаемого товара (работы, услуги) составило 4 поставщика и более, что свидетельствую развитии конкурентной среды.</w:t>
      </w:r>
    </w:p>
    <w:p w14:paraId="3E3D2981" w14:textId="77777777" w:rsidR="00C31165" w:rsidRPr="00902A1A" w:rsidRDefault="00C31165" w:rsidP="00C31165">
      <w:pPr>
        <w:spacing w:after="0" w:line="240" w:lineRule="auto"/>
        <w:jc w:val="both"/>
        <w:rPr>
          <w:rFonts w:ascii="Times New Roman" w:hAnsi="Times New Roman"/>
          <w:sz w:val="20"/>
          <w:szCs w:val="20"/>
        </w:rPr>
      </w:pPr>
    </w:p>
    <w:p w14:paraId="4B6E10C8" w14:textId="339412AD" w:rsidR="00C31165" w:rsidRPr="00165BD3" w:rsidRDefault="00C31165" w:rsidP="00C31165">
      <w:pPr>
        <w:spacing w:after="0" w:line="240" w:lineRule="auto"/>
        <w:ind w:right="142" w:firstLine="709"/>
        <w:jc w:val="right"/>
        <w:rPr>
          <w:rFonts w:ascii="Times New Roman" w:hAnsi="Times New Roman"/>
          <w:color w:val="000000"/>
          <w:sz w:val="24"/>
          <w:szCs w:val="24"/>
        </w:rPr>
      </w:pPr>
      <w:r>
        <w:rPr>
          <w:rFonts w:ascii="Times New Roman" w:hAnsi="Times New Roman"/>
          <w:color w:val="000000"/>
          <w:sz w:val="24"/>
          <w:szCs w:val="24"/>
        </w:rPr>
        <w:t xml:space="preserve">Таблица </w:t>
      </w:r>
      <w:r w:rsidR="00902A1A">
        <w:rPr>
          <w:rFonts w:ascii="Times New Roman" w:hAnsi="Times New Roman"/>
          <w:color w:val="000000"/>
          <w:sz w:val="24"/>
          <w:szCs w:val="24"/>
        </w:rPr>
        <w:t>12.</w:t>
      </w:r>
      <w:r>
        <w:rPr>
          <w:rFonts w:ascii="Times New Roman" w:hAnsi="Times New Roman"/>
          <w:color w:val="000000"/>
          <w:sz w:val="24"/>
          <w:szCs w:val="24"/>
        </w:rPr>
        <w:t xml:space="preserve"> Оценка примерного числа поставщиков основного закупаемого товара</w:t>
      </w:r>
    </w:p>
    <w:tbl>
      <w:tblPr>
        <w:tblStyle w:val="-11"/>
        <w:tblW w:w="10173" w:type="dxa"/>
        <w:tblLayout w:type="fixed"/>
        <w:tblLook w:val="04A0" w:firstRow="1" w:lastRow="0" w:firstColumn="1" w:lastColumn="0" w:noHBand="0" w:noVBand="1"/>
      </w:tblPr>
      <w:tblGrid>
        <w:gridCol w:w="2660"/>
        <w:gridCol w:w="1417"/>
        <w:gridCol w:w="1418"/>
        <w:gridCol w:w="1701"/>
        <w:gridCol w:w="1701"/>
        <w:gridCol w:w="1276"/>
      </w:tblGrid>
      <w:tr w:rsidR="00C31165" w:rsidRPr="00B2344F" w14:paraId="40A8FF2C" w14:textId="77777777" w:rsidTr="00C31165">
        <w:trPr>
          <w:cnfStyle w:val="100000000000" w:firstRow="1" w:lastRow="0" w:firstColumn="0" w:lastColumn="0" w:oddVBand="0" w:evenVBand="0" w:oddHBand="0" w:evenHBand="0" w:firstRowFirstColumn="0" w:firstRowLastColumn="0" w:lastRowFirstColumn="0" w:lastRowLastColumn="0"/>
          <w:trHeight w:val="736"/>
          <w:tblHeader/>
        </w:trPr>
        <w:tc>
          <w:tcPr>
            <w:cnfStyle w:val="001000000000" w:firstRow="0" w:lastRow="0" w:firstColumn="1" w:lastColumn="0" w:oddVBand="0" w:evenVBand="0" w:oddHBand="0" w:evenHBand="0" w:firstRowFirstColumn="0" w:firstRowLastColumn="0" w:lastRowFirstColumn="0" w:lastRowLastColumn="0"/>
            <w:tcW w:w="2660" w:type="dxa"/>
          </w:tcPr>
          <w:p w14:paraId="5886971B" w14:textId="77777777" w:rsidR="00C31165" w:rsidRPr="00C31165" w:rsidRDefault="00C31165" w:rsidP="00C31165">
            <w:pPr>
              <w:pStyle w:val="aff2"/>
              <w:ind w:left="0" w:firstLine="0"/>
              <w:rPr>
                <w:rFonts w:ascii="Times New Roman" w:hAnsi="Times New Roman" w:cs="Times New Roman"/>
                <w:sz w:val="20"/>
                <w:szCs w:val="20"/>
              </w:rPr>
            </w:pPr>
            <w:r w:rsidRPr="00C31165">
              <w:rPr>
                <w:rFonts w:ascii="Times New Roman" w:hAnsi="Times New Roman" w:cs="Times New Roman"/>
                <w:sz w:val="20"/>
                <w:szCs w:val="20"/>
              </w:rPr>
              <w:t>Число поставщиков/удовлетворенность</w:t>
            </w:r>
          </w:p>
        </w:tc>
        <w:tc>
          <w:tcPr>
            <w:tcW w:w="1417" w:type="dxa"/>
          </w:tcPr>
          <w:p w14:paraId="3E5FC777" w14:textId="77777777" w:rsidR="00C31165" w:rsidRPr="00C31165" w:rsidRDefault="00C31165" w:rsidP="00C31165">
            <w:pPr>
              <w:pStyle w:val="aff2"/>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1165">
              <w:rPr>
                <w:rFonts w:ascii="Times New Roman" w:hAnsi="Times New Roman" w:cs="Times New Roman"/>
                <w:sz w:val="20"/>
                <w:szCs w:val="20"/>
              </w:rPr>
              <w:t>Единственный поставщик/ Неудовлетворительно</w:t>
            </w:r>
          </w:p>
        </w:tc>
        <w:tc>
          <w:tcPr>
            <w:tcW w:w="1418" w:type="dxa"/>
          </w:tcPr>
          <w:p w14:paraId="7B740634" w14:textId="77777777" w:rsidR="00C31165" w:rsidRPr="00C31165" w:rsidRDefault="00C31165" w:rsidP="00C31165">
            <w:pPr>
              <w:pStyle w:val="aff2"/>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1165">
              <w:rPr>
                <w:rFonts w:ascii="Times New Roman" w:hAnsi="Times New Roman" w:cs="Times New Roman"/>
                <w:sz w:val="20"/>
                <w:szCs w:val="20"/>
              </w:rPr>
              <w:t>2-3 поставщика/ Скорее неудовлетворительно</w:t>
            </w:r>
          </w:p>
        </w:tc>
        <w:tc>
          <w:tcPr>
            <w:tcW w:w="1701" w:type="dxa"/>
          </w:tcPr>
          <w:p w14:paraId="2D1F0143" w14:textId="77777777" w:rsidR="00C31165" w:rsidRPr="00C31165" w:rsidRDefault="00C31165" w:rsidP="00C31165">
            <w:pPr>
              <w:pStyle w:val="aff2"/>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1165">
              <w:rPr>
                <w:rFonts w:ascii="Times New Roman" w:hAnsi="Times New Roman" w:cs="Times New Roman"/>
                <w:sz w:val="20"/>
                <w:szCs w:val="20"/>
              </w:rPr>
              <w:t>4 поставщика и более / Скорее удовлетворительно</w:t>
            </w:r>
          </w:p>
        </w:tc>
        <w:tc>
          <w:tcPr>
            <w:tcW w:w="1701" w:type="dxa"/>
          </w:tcPr>
          <w:p w14:paraId="1980314C" w14:textId="77777777" w:rsidR="00C31165" w:rsidRPr="00C31165" w:rsidRDefault="00C31165" w:rsidP="00C31165">
            <w:pPr>
              <w:pStyle w:val="aff2"/>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31165">
              <w:rPr>
                <w:rFonts w:ascii="Times New Roman" w:hAnsi="Times New Roman" w:cs="Times New Roman"/>
                <w:sz w:val="20"/>
                <w:szCs w:val="20"/>
              </w:rPr>
              <w:t>Большое количество поставщиков/ Удовлетворительно</w:t>
            </w:r>
          </w:p>
        </w:tc>
        <w:tc>
          <w:tcPr>
            <w:tcW w:w="1276" w:type="dxa"/>
          </w:tcPr>
          <w:p w14:paraId="65EFEECC" w14:textId="77777777" w:rsidR="00C31165" w:rsidRPr="00C31165" w:rsidRDefault="00C31165" w:rsidP="00C31165">
            <w:pPr>
              <w:cnfStyle w:val="100000000000" w:firstRow="1" w:lastRow="0" w:firstColumn="0" w:lastColumn="0" w:oddVBand="0" w:evenVBand="0" w:oddHBand="0" w:evenHBand="0" w:firstRowFirstColumn="0" w:firstRowLastColumn="0" w:lastRowFirstColumn="0" w:lastRowLastColumn="0"/>
              <w:rPr>
                <w:sz w:val="20"/>
                <w:szCs w:val="20"/>
              </w:rPr>
            </w:pPr>
            <w:r w:rsidRPr="00C31165">
              <w:rPr>
                <w:rFonts w:ascii="Times New Roman" w:hAnsi="Times New Roman"/>
                <w:sz w:val="20"/>
                <w:szCs w:val="20"/>
              </w:rPr>
              <w:t>Затрудняюсь ответить</w:t>
            </w:r>
          </w:p>
        </w:tc>
      </w:tr>
      <w:tr w:rsidR="00C31165" w:rsidRPr="00B2344F" w14:paraId="1BD0AD07" w14:textId="77777777" w:rsidTr="00902A1A">
        <w:trPr>
          <w:cnfStyle w:val="000000100000" w:firstRow="0" w:lastRow="0" w:firstColumn="0" w:lastColumn="0" w:oddVBand="0" w:evenVBand="0" w:oddHBand="1" w:evenHBand="0"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10173" w:type="dxa"/>
            <w:gridSpan w:val="6"/>
            <w:shd w:val="clear" w:color="auto" w:fill="auto"/>
          </w:tcPr>
          <w:p w14:paraId="2E520683" w14:textId="77777777" w:rsidR="00C31165" w:rsidRPr="002328E7" w:rsidRDefault="00C31165" w:rsidP="00902A1A">
            <w:pPr>
              <w:spacing w:after="0" w:line="240" w:lineRule="auto"/>
              <w:jc w:val="center"/>
              <w:rPr>
                <w:rFonts w:ascii="Times New Roman" w:hAnsi="Times New Roman"/>
                <w:sz w:val="24"/>
                <w:szCs w:val="24"/>
              </w:rPr>
            </w:pPr>
            <w:r w:rsidRPr="002328E7">
              <w:rPr>
                <w:rFonts w:ascii="Times New Roman" w:hAnsi="Times New Roman"/>
                <w:sz w:val="24"/>
                <w:szCs w:val="24"/>
              </w:rPr>
              <w:t>2020 год</w:t>
            </w:r>
          </w:p>
        </w:tc>
      </w:tr>
      <w:tr w:rsidR="00C31165" w:rsidRPr="00B2344F" w14:paraId="6E4771BC" w14:textId="77777777" w:rsidTr="00902A1A">
        <w:trPr>
          <w:cnfStyle w:val="000000010000" w:firstRow="0" w:lastRow="0" w:firstColumn="0" w:lastColumn="0" w:oddVBand="0" w:evenVBand="0" w:oddHBand="0" w:evenHBand="1"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660" w:type="dxa"/>
          </w:tcPr>
          <w:p w14:paraId="2F8AAC6D" w14:textId="77777777" w:rsidR="00C31165" w:rsidRPr="00D36418" w:rsidRDefault="00C31165" w:rsidP="00C31165">
            <w:pPr>
              <w:pStyle w:val="aff2"/>
              <w:ind w:left="0" w:firstLine="0"/>
              <w:rPr>
                <w:rFonts w:ascii="Times New Roman" w:hAnsi="Times New Roman" w:cs="Times New Roman"/>
                <w:b w:val="0"/>
              </w:rPr>
            </w:pPr>
            <w:r w:rsidRPr="00D36418">
              <w:rPr>
                <w:rFonts w:ascii="Times New Roman" w:hAnsi="Times New Roman" w:cs="Times New Roman"/>
                <w:b w:val="0"/>
              </w:rPr>
              <w:t>Число поставщиков основного закупаемого товара (работы, услуги)</w:t>
            </w:r>
          </w:p>
        </w:tc>
        <w:tc>
          <w:tcPr>
            <w:tcW w:w="1417" w:type="dxa"/>
            <w:shd w:val="clear" w:color="auto" w:fill="auto"/>
            <w:vAlign w:val="center"/>
          </w:tcPr>
          <w:p w14:paraId="7605A4FD" w14:textId="77777777" w:rsidR="00C31165" w:rsidRPr="00B2344F" w:rsidRDefault="00C31165" w:rsidP="00902A1A">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8,7%</w:t>
            </w:r>
          </w:p>
        </w:tc>
        <w:tc>
          <w:tcPr>
            <w:tcW w:w="1418" w:type="dxa"/>
            <w:shd w:val="clear" w:color="auto" w:fill="auto"/>
            <w:vAlign w:val="center"/>
          </w:tcPr>
          <w:p w14:paraId="5197847B" w14:textId="77777777" w:rsidR="00C31165" w:rsidRPr="00B2344F" w:rsidRDefault="00C31165" w:rsidP="00902A1A">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24,3%</w:t>
            </w:r>
          </w:p>
        </w:tc>
        <w:tc>
          <w:tcPr>
            <w:tcW w:w="1701" w:type="dxa"/>
            <w:shd w:val="clear" w:color="auto" w:fill="auto"/>
            <w:vAlign w:val="center"/>
          </w:tcPr>
          <w:p w14:paraId="3CC24537" w14:textId="77777777" w:rsidR="00C31165" w:rsidRPr="00902A1A" w:rsidRDefault="00C31165"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bCs/>
              </w:rPr>
            </w:pPr>
            <w:r w:rsidRPr="00902A1A">
              <w:rPr>
                <w:rFonts w:ascii="Times New Roman" w:hAnsi="Times New Roman"/>
                <w:b/>
                <w:bCs/>
              </w:rPr>
              <w:t>25,2%</w:t>
            </w:r>
          </w:p>
        </w:tc>
        <w:tc>
          <w:tcPr>
            <w:tcW w:w="1701" w:type="dxa"/>
            <w:shd w:val="clear" w:color="auto" w:fill="auto"/>
            <w:vAlign w:val="center"/>
          </w:tcPr>
          <w:p w14:paraId="03E6235B" w14:textId="77777777" w:rsidR="00C31165" w:rsidRPr="00C31165" w:rsidRDefault="00C31165" w:rsidP="00902A1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31165">
              <w:rPr>
                <w:rFonts w:ascii="Times New Roman" w:hAnsi="Times New Roman"/>
              </w:rPr>
              <w:t>20,0%</w:t>
            </w:r>
          </w:p>
        </w:tc>
        <w:tc>
          <w:tcPr>
            <w:tcW w:w="1276" w:type="dxa"/>
            <w:shd w:val="clear" w:color="auto" w:fill="auto"/>
            <w:vAlign w:val="center"/>
          </w:tcPr>
          <w:p w14:paraId="2EE6FB67" w14:textId="77777777" w:rsidR="00C31165" w:rsidRDefault="00C31165" w:rsidP="00902A1A">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21,8%</w:t>
            </w:r>
          </w:p>
        </w:tc>
      </w:tr>
      <w:tr w:rsidR="00C31165" w:rsidRPr="00B2344F" w14:paraId="5B45312D" w14:textId="77777777" w:rsidTr="00902A1A">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660" w:type="dxa"/>
            <w:shd w:val="clear" w:color="auto" w:fill="auto"/>
          </w:tcPr>
          <w:p w14:paraId="45E338E6" w14:textId="77777777" w:rsidR="00C31165" w:rsidRPr="00D36418" w:rsidRDefault="00C31165" w:rsidP="00C31165">
            <w:pPr>
              <w:pStyle w:val="aff2"/>
              <w:ind w:left="0" w:firstLine="0"/>
              <w:rPr>
                <w:rFonts w:ascii="Times New Roman" w:hAnsi="Times New Roman" w:cs="Times New Roman"/>
                <w:b w:val="0"/>
              </w:rPr>
            </w:pPr>
            <w:r w:rsidRPr="00D36418">
              <w:rPr>
                <w:rFonts w:ascii="Times New Roman" w:hAnsi="Times New Roman" w:cs="Times New Roman"/>
                <w:b w:val="0"/>
              </w:rPr>
              <w:lastRenderedPageBreak/>
              <w:t>Удовлетворенность состоянием конкуренции между поставщиками основного закупаемого товара (работы, услуги)</w:t>
            </w:r>
          </w:p>
        </w:tc>
        <w:tc>
          <w:tcPr>
            <w:tcW w:w="1417" w:type="dxa"/>
            <w:shd w:val="clear" w:color="auto" w:fill="auto"/>
            <w:vAlign w:val="center"/>
          </w:tcPr>
          <w:p w14:paraId="390AB648" w14:textId="77777777" w:rsidR="00C31165" w:rsidRPr="00AE5F98" w:rsidRDefault="00C31165" w:rsidP="00C31165">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6,2%</w:t>
            </w:r>
          </w:p>
        </w:tc>
        <w:tc>
          <w:tcPr>
            <w:tcW w:w="1418" w:type="dxa"/>
            <w:shd w:val="clear" w:color="auto" w:fill="auto"/>
            <w:vAlign w:val="center"/>
          </w:tcPr>
          <w:p w14:paraId="6AFFC31E" w14:textId="77777777" w:rsidR="00C31165" w:rsidRPr="00AE5F98" w:rsidRDefault="00C31165" w:rsidP="00C31165">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18,1%</w:t>
            </w:r>
          </w:p>
        </w:tc>
        <w:tc>
          <w:tcPr>
            <w:tcW w:w="1701" w:type="dxa"/>
            <w:shd w:val="clear" w:color="auto" w:fill="auto"/>
            <w:vAlign w:val="center"/>
          </w:tcPr>
          <w:p w14:paraId="70ED435E" w14:textId="77777777" w:rsidR="00C31165" w:rsidRPr="00C31165" w:rsidRDefault="00C31165" w:rsidP="00C311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31165">
              <w:rPr>
                <w:rFonts w:ascii="Times New Roman" w:hAnsi="Times New Roman"/>
              </w:rPr>
              <w:t>23,6%</w:t>
            </w:r>
          </w:p>
        </w:tc>
        <w:tc>
          <w:tcPr>
            <w:tcW w:w="1701" w:type="dxa"/>
            <w:shd w:val="clear" w:color="auto" w:fill="auto"/>
            <w:vAlign w:val="center"/>
          </w:tcPr>
          <w:p w14:paraId="593E5586" w14:textId="77777777" w:rsidR="00C31165" w:rsidRPr="00C31165" w:rsidRDefault="00C31165" w:rsidP="00C311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31165">
              <w:rPr>
                <w:rFonts w:ascii="Times New Roman" w:hAnsi="Times New Roman"/>
              </w:rPr>
              <w:t>22,3%</w:t>
            </w:r>
          </w:p>
        </w:tc>
        <w:tc>
          <w:tcPr>
            <w:tcW w:w="1276" w:type="dxa"/>
            <w:shd w:val="clear" w:color="auto" w:fill="auto"/>
            <w:vAlign w:val="center"/>
          </w:tcPr>
          <w:p w14:paraId="4763D091" w14:textId="77777777" w:rsidR="00C31165" w:rsidRPr="00902A1A" w:rsidRDefault="00C31165" w:rsidP="00C31165">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02A1A">
              <w:rPr>
                <w:rFonts w:ascii="Times New Roman" w:hAnsi="Times New Roman" w:cs="Times New Roman"/>
                <w:b/>
                <w:bCs/>
              </w:rPr>
              <w:t>29,8%</w:t>
            </w:r>
          </w:p>
        </w:tc>
      </w:tr>
      <w:tr w:rsidR="00C31165" w:rsidRPr="00B2344F" w14:paraId="2A0B940A" w14:textId="77777777" w:rsidTr="00902A1A">
        <w:trPr>
          <w:cnfStyle w:val="000000010000" w:firstRow="0" w:lastRow="0" w:firstColumn="0" w:lastColumn="0" w:oddVBand="0" w:evenVBand="0" w:oddHBand="0" w:evenHBand="1"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0173" w:type="dxa"/>
            <w:gridSpan w:val="6"/>
            <w:shd w:val="clear" w:color="auto" w:fill="auto"/>
          </w:tcPr>
          <w:p w14:paraId="087C77C6" w14:textId="77777777" w:rsidR="00C31165" w:rsidRDefault="00C31165" w:rsidP="00C12D5B">
            <w:pPr>
              <w:pStyle w:val="aff2"/>
              <w:ind w:left="0"/>
              <w:jc w:val="center"/>
              <w:rPr>
                <w:rFonts w:ascii="Times New Roman" w:hAnsi="Times New Roman" w:cs="Times New Roman"/>
              </w:rPr>
            </w:pPr>
            <w:r>
              <w:rPr>
                <w:rFonts w:ascii="Times New Roman" w:hAnsi="Times New Roman" w:cs="Times New Roman"/>
              </w:rPr>
              <w:t>2021 год</w:t>
            </w:r>
          </w:p>
        </w:tc>
      </w:tr>
      <w:tr w:rsidR="00C31165" w:rsidRPr="00B2344F" w14:paraId="51558579" w14:textId="77777777" w:rsidTr="00902A1A">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60" w:type="dxa"/>
            <w:shd w:val="clear" w:color="auto" w:fill="auto"/>
          </w:tcPr>
          <w:p w14:paraId="193B0473" w14:textId="77777777" w:rsidR="00C31165" w:rsidRPr="00D36418" w:rsidRDefault="00C31165" w:rsidP="00C31165">
            <w:pPr>
              <w:pStyle w:val="aff2"/>
              <w:ind w:left="0" w:firstLine="0"/>
              <w:rPr>
                <w:rFonts w:ascii="Times New Roman" w:hAnsi="Times New Roman" w:cs="Times New Roman"/>
                <w:b w:val="0"/>
              </w:rPr>
            </w:pPr>
            <w:r w:rsidRPr="00D36418">
              <w:rPr>
                <w:rFonts w:ascii="Times New Roman" w:hAnsi="Times New Roman" w:cs="Times New Roman"/>
                <w:b w:val="0"/>
              </w:rPr>
              <w:t>Число поставщиков основного закупаемого товара (работы, услуги)</w:t>
            </w:r>
          </w:p>
        </w:tc>
        <w:tc>
          <w:tcPr>
            <w:tcW w:w="1417" w:type="dxa"/>
            <w:shd w:val="clear" w:color="auto" w:fill="auto"/>
            <w:vAlign w:val="center"/>
          </w:tcPr>
          <w:p w14:paraId="082667D4" w14:textId="77777777" w:rsidR="00C31165" w:rsidRDefault="00C31165" w:rsidP="00C31165">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w:t>
            </w:r>
          </w:p>
        </w:tc>
        <w:tc>
          <w:tcPr>
            <w:tcW w:w="1418" w:type="dxa"/>
            <w:shd w:val="clear" w:color="auto" w:fill="auto"/>
            <w:vAlign w:val="center"/>
          </w:tcPr>
          <w:p w14:paraId="4469DE65" w14:textId="77777777" w:rsidR="00C31165" w:rsidRDefault="00C31165" w:rsidP="00C31165">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12,7%</w:t>
            </w:r>
          </w:p>
        </w:tc>
        <w:tc>
          <w:tcPr>
            <w:tcW w:w="1701" w:type="dxa"/>
            <w:shd w:val="clear" w:color="auto" w:fill="auto"/>
            <w:vAlign w:val="center"/>
          </w:tcPr>
          <w:p w14:paraId="2C85B33E" w14:textId="77777777" w:rsidR="00C31165" w:rsidRPr="00C31165" w:rsidRDefault="00C31165" w:rsidP="00C311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31165">
              <w:rPr>
                <w:rFonts w:ascii="Times New Roman" w:hAnsi="Times New Roman"/>
              </w:rPr>
              <w:t>27,0%</w:t>
            </w:r>
          </w:p>
        </w:tc>
        <w:tc>
          <w:tcPr>
            <w:tcW w:w="1701" w:type="dxa"/>
            <w:shd w:val="clear" w:color="auto" w:fill="auto"/>
            <w:vAlign w:val="center"/>
          </w:tcPr>
          <w:p w14:paraId="203A103E" w14:textId="77777777" w:rsidR="00C31165" w:rsidRPr="00C31165" w:rsidRDefault="00C31165" w:rsidP="00C311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31165">
              <w:rPr>
                <w:rFonts w:ascii="Times New Roman" w:hAnsi="Times New Roman"/>
              </w:rPr>
              <w:t>14,4%</w:t>
            </w:r>
          </w:p>
        </w:tc>
        <w:tc>
          <w:tcPr>
            <w:tcW w:w="1276" w:type="dxa"/>
            <w:shd w:val="clear" w:color="auto" w:fill="auto"/>
            <w:vAlign w:val="center"/>
          </w:tcPr>
          <w:p w14:paraId="6E8DCF45" w14:textId="77777777" w:rsidR="00C31165" w:rsidRPr="00902A1A" w:rsidRDefault="00C31165" w:rsidP="00C31165">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02A1A">
              <w:rPr>
                <w:rFonts w:ascii="Times New Roman" w:hAnsi="Times New Roman" w:cs="Times New Roman"/>
                <w:b/>
                <w:bCs/>
              </w:rPr>
              <w:t>36,0%</w:t>
            </w:r>
          </w:p>
        </w:tc>
      </w:tr>
      <w:tr w:rsidR="00C31165" w:rsidRPr="00B2344F" w14:paraId="52495524" w14:textId="77777777" w:rsidTr="00C31165">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60" w:type="dxa"/>
          </w:tcPr>
          <w:p w14:paraId="58EE5317" w14:textId="77777777" w:rsidR="00C31165" w:rsidRPr="00D36418" w:rsidRDefault="00C31165" w:rsidP="00C31165">
            <w:pPr>
              <w:pStyle w:val="aff2"/>
              <w:ind w:left="0" w:firstLine="0"/>
              <w:rPr>
                <w:rFonts w:ascii="Times New Roman" w:hAnsi="Times New Roman" w:cs="Times New Roman"/>
                <w:b w:val="0"/>
              </w:rPr>
            </w:pPr>
            <w:r w:rsidRPr="00D36418">
              <w:rPr>
                <w:rFonts w:ascii="Times New Roman" w:hAnsi="Times New Roman" w:cs="Times New Roman"/>
                <w:b w:val="0"/>
              </w:rPr>
              <w:t>Удовлетворенность состоянием конкуренции между поставщиками основного закупаемого товара (работы, услуги)</w:t>
            </w:r>
          </w:p>
        </w:tc>
        <w:tc>
          <w:tcPr>
            <w:tcW w:w="1417" w:type="dxa"/>
            <w:vAlign w:val="center"/>
          </w:tcPr>
          <w:p w14:paraId="49F674EB" w14:textId="77777777" w:rsidR="00C31165" w:rsidRDefault="00C31165" w:rsidP="00C31165">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7,8%</w:t>
            </w:r>
          </w:p>
        </w:tc>
        <w:tc>
          <w:tcPr>
            <w:tcW w:w="1418" w:type="dxa"/>
            <w:vAlign w:val="center"/>
          </w:tcPr>
          <w:p w14:paraId="0EF033DD" w14:textId="77777777" w:rsidR="00C31165" w:rsidRDefault="00C31165" w:rsidP="00C31165">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11,7%</w:t>
            </w:r>
          </w:p>
        </w:tc>
        <w:tc>
          <w:tcPr>
            <w:tcW w:w="1701" w:type="dxa"/>
            <w:vAlign w:val="center"/>
          </w:tcPr>
          <w:p w14:paraId="30026C9E" w14:textId="77777777" w:rsidR="00C31165" w:rsidRPr="00C31165" w:rsidRDefault="00C31165" w:rsidP="00C311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31165">
              <w:rPr>
                <w:rFonts w:ascii="Times New Roman" w:hAnsi="Times New Roman"/>
              </w:rPr>
              <w:t>20,8%</w:t>
            </w:r>
          </w:p>
        </w:tc>
        <w:tc>
          <w:tcPr>
            <w:tcW w:w="1701" w:type="dxa"/>
            <w:vAlign w:val="center"/>
          </w:tcPr>
          <w:p w14:paraId="680DC03D" w14:textId="77777777" w:rsidR="00C31165" w:rsidRPr="00C31165" w:rsidRDefault="00C31165" w:rsidP="00C311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31165">
              <w:rPr>
                <w:rFonts w:ascii="Times New Roman" w:hAnsi="Times New Roman"/>
              </w:rPr>
              <w:t>13,4%</w:t>
            </w:r>
          </w:p>
        </w:tc>
        <w:tc>
          <w:tcPr>
            <w:tcW w:w="1276" w:type="dxa"/>
            <w:vAlign w:val="center"/>
          </w:tcPr>
          <w:p w14:paraId="7294D201" w14:textId="77777777" w:rsidR="00C31165" w:rsidRPr="00902A1A" w:rsidRDefault="00C31165" w:rsidP="00C31165">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902A1A">
              <w:rPr>
                <w:rFonts w:ascii="Times New Roman" w:hAnsi="Times New Roman" w:cs="Times New Roman"/>
                <w:b/>
                <w:bCs/>
              </w:rPr>
              <w:t>46,3%</w:t>
            </w:r>
          </w:p>
        </w:tc>
      </w:tr>
    </w:tbl>
    <w:p w14:paraId="521F779C" w14:textId="77777777" w:rsidR="00C31165" w:rsidRPr="00902A1A" w:rsidRDefault="00C31165" w:rsidP="00C31165">
      <w:pPr>
        <w:spacing w:after="0" w:line="240" w:lineRule="auto"/>
        <w:jc w:val="both"/>
        <w:rPr>
          <w:rFonts w:ascii="Times New Roman" w:hAnsi="Times New Roman"/>
          <w:sz w:val="28"/>
          <w:szCs w:val="28"/>
        </w:rPr>
      </w:pPr>
    </w:p>
    <w:p w14:paraId="52CBF61D" w14:textId="77777777" w:rsidR="00902A1A" w:rsidRPr="007337D3" w:rsidRDefault="00902A1A" w:rsidP="00902A1A">
      <w:pPr>
        <w:suppressAutoHyphens/>
        <w:spacing w:after="0" w:line="240" w:lineRule="auto"/>
        <w:ind w:firstLine="709"/>
        <w:jc w:val="both"/>
        <w:rPr>
          <w:rFonts w:ascii="Times New Roman" w:hAnsi="Times New Roman"/>
          <w:sz w:val="28"/>
          <w:szCs w:val="28"/>
        </w:rPr>
      </w:pPr>
      <w:r w:rsidRPr="007337D3">
        <w:rPr>
          <w:rFonts w:ascii="Times New Roman" w:hAnsi="Times New Roman"/>
          <w:sz w:val="28"/>
          <w:szCs w:val="28"/>
        </w:rPr>
        <w:t>Среди ответов на вопрос: «Укажите наименования товаров, работ, услуг, закупаемых представляемым Вами бизнесом для производства и реализации собственной продукции, конкуренцию (состояние конкуренции) между поставщиками которых Вы оцениваете как неудовлетворительную?», большинство предпринимателей отметили, что таких товаров нет (</w:t>
      </w:r>
      <w:r>
        <w:rPr>
          <w:rFonts w:ascii="Times New Roman" w:hAnsi="Times New Roman"/>
          <w:sz w:val="28"/>
          <w:szCs w:val="28"/>
        </w:rPr>
        <w:t xml:space="preserve">2020 год - </w:t>
      </w:r>
      <w:r w:rsidRPr="007337D3">
        <w:rPr>
          <w:rFonts w:ascii="Times New Roman" w:hAnsi="Times New Roman"/>
          <w:sz w:val="28"/>
          <w:szCs w:val="28"/>
        </w:rPr>
        <w:t>25,6%</w:t>
      </w:r>
      <w:r>
        <w:rPr>
          <w:rFonts w:ascii="Times New Roman" w:hAnsi="Times New Roman"/>
          <w:sz w:val="28"/>
          <w:szCs w:val="28"/>
        </w:rPr>
        <w:t xml:space="preserve"> и 2021 год -13,1% соответственно</w:t>
      </w:r>
      <w:r w:rsidRPr="007337D3">
        <w:rPr>
          <w:rFonts w:ascii="Times New Roman" w:hAnsi="Times New Roman"/>
          <w:sz w:val="28"/>
          <w:szCs w:val="28"/>
        </w:rPr>
        <w:t xml:space="preserve">). </w:t>
      </w:r>
    </w:p>
    <w:p w14:paraId="75AD95EA" w14:textId="3FA2F083" w:rsidR="00902A1A" w:rsidRPr="007337D3" w:rsidRDefault="00902A1A" w:rsidP="00902A1A">
      <w:pPr>
        <w:suppressAutoHyphens/>
        <w:spacing w:after="0" w:line="240" w:lineRule="auto"/>
        <w:ind w:firstLine="709"/>
        <w:jc w:val="both"/>
        <w:rPr>
          <w:rFonts w:ascii="Times New Roman" w:hAnsi="Times New Roman"/>
          <w:sz w:val="28"/>
          <w:szCs w:val="28"/>
        </w:rPr>
      </w:pPr>
      <w:r w:rsidRPr="007337D3">
        <w:rPr>
          <w:rFonts w:ascii="Times New Roman" w:hAnsi="Times New Roman"/>
          <w:sz w:val="28"/>
          <w:szCs w:val="28"/>
        </w:rPr>
        <w:t>Больше половины респондентов затруднились ответить на вопрос (</w:t>
      </w:r>
      <w:r>
        <w:rPr>
          <w:rFonts w:ascii="Times New Roman" w:hAnsi="Times New Roman"/>
          <w:sz w:val="28"/>
          <w:szCs w:val="28"/>
        </w:rPr>
        <w:t xml:space="preserve">2020 год - </w:t>
      </w:r>
      <w:r w:rsidRPr="007337D3">
        <w:rPr>
          <w:rFonts w:ascii="Times New Roman" w:hAnsi="Times New Roman"/>
          <w:sz w:val="28"/>
          <w:szCs w:val="28"/>
        </w:rPr>
        <w:t>53,2</w:t>
      </w:r>
      <w:r w:rsidRPr="005124D0">
        <w:rPr>
          <w:rFonts w:ascii="Times New Roman" w:hAnsi="Times New Roman"/>
          <w:sz w:val="28"/>
          <w:szCs w:val="28"/>
        </w:rPr>
        <w:t>%</w:t>
      </w:r>
      <w:r>
        <w:rPr>
          <w:rFonts w:ascii="Times New Roman" w:hAnsi="Times New Roman"/>
          <w:sz w:val="28"/>
          <w:szCs w:val="28"/>
        </w:rPr>
        <w:t>, в 2021 год – 73,6%</w:t>
      </w:r>
      <w:r w:rsidRPr="005124D0">
        <w:rPr>
          <w:rFonts w:ascii="Times New Roman" w:hAnsi="Times New Roman"/>
          <w:sz w:val="28"/>
          <w:szCs w:val="28"/>
        </w:rPr>
        <w:t>)</w:t>
      </w:r>
      <w:r>
        <w:rPr>
          <w:rFonts w:ascii="Times New Roman" w:hAnsi="Times New Roman"/>
          <w:sz w:val="28"/>
          <w:szCs w:val="28"/>
        </w:rPr>
        <w:t xml:space="preserve"> </w:t>
      </w:r>
      <w:r w:rsidRPr="005124D0">
        <w:rPr>
          <w:rFonts w:ascii="Times New Roman" w:hAnsi="Times New Roman"/>
          <w:sz w:val="28"/>
          <w:szCs w:val="28"/>
        </w:rPr>
        <w:t>(табл</w:t>
      </w:r>
      <w:r>
        <w:rPr>
          <w:rFonts w:ascii="Times New Roman" w:hAnsi="Times New Roman"/>
          <w:sz w:val="28"/>
          <w:szCs w:val="28"/>
        </w:rPr>
        <w:t>ица 12</w:t>
      </w:r>
      <w:r w:rsidRPr="005124D0">
        <w:rPr>
          <w:rFonts w:ascii="Times New Roman" w:hAnsi="Times New Roman"/>
          <w:sz w:val="28"/>
          <w:szCs w:val="28"/>
        </w:rPr>
        <w:t>).</w:t>
      </w:r>
      <w:r w:rsidRPr="007337D3">
        <w:rPr>
          <w:rFonts w:ascii="Times New Roman" w:hAnsi="Times New Roman"/>
          <w:sz w:val="28"/>
          <w:szCs w:val="28"/>
        </w:rPr>
        <w:t xml:space="preserve"> </w:t>
      </w:r>
    </w:p>
    <w:p w14:paraId="5C4D5E7C" w14:textId="77777777" w:rsidR="00902A1A" w:rsidRDefault="00902A1A" w:rsidP="00902A1A">
      <w:pPr>
        <w:tabs>
          <w:tab w:val="left" w:pos="14317"/>
        </w:tabs>
        <w:spacing w:after="0" w:line="240" w:lineRule="auto"/>
        <w:ind w:firstLine="709"/>
        <w:jc w:val="right"/>
        <w:rPr>
          <w:rFonts w:ascii="Times New Roman" w:hAnsi="Times New Roman"/>
          <w:color w:val="000000"/>
          <w:sz w:val="24"/>
          <w:szCs w:val="24"/>
        </w:rPr>
      </w:pPr>
    </w:p>
    <w:p w14:paraId="4A76F11D" w14:textId="16613D0F" w:rsidR="00902A1A" w:rsidRDefault="00902A1A" w:rsidP="00902A1A">
      <w:pPr>
        <w:tabs>
          <w:tab w:val="left" w:pos="14317"/>
        </w:tabs>
        <w:spacing w:after="0" w:line="240" w:lineRule="auto"/>
        <w:ind w:firstLine="709"/>
        <w:jc w:val="right"/>
        <w:rPr>
          <w:rFonts w:ascii="Times New Roman" w:hAnsi="Times New Roman"/>
          <w:sz w:val="24"/>
          <w:szCs w:val="24"/>
        </w:rPr>
      </w:pPr>
      <w:r>
        <w:rPr>
          <w:rFonts w:ascii="Times New Roman" w:hAnsi="Times New Roman"/>
          <w:color w:val="000000"/>
          <w:sz w:val="24"/>
          <w:szCs w:val="24"/>
        </w:rPr>
        <w:t xml:space="preserve">Таблица 12. </w:t>
      </w:r>
      <w:r>
        <w:rPr>
          <w:rFonts w:ascii="Times New Roman" w:hAnsi="Times New Roman"/>
          <w:bCs/>
          <w:color w:val="000000"/>
          <w:sz w:val="24"/>
          <w:szCs w:val="24"/>
        </w:rPr>
        <w:t>Н</w:t>
      </w:r>
      <w:r w:rsidRPr="00A30F6A">
        <w:rPr>
          <w:rFonts w:ascii="Times New Roman" w:hAnsi="Times New Roman"/>
          <w:bCs/>
          <w:color w:val="000000"/>
          <w:sz w:val="24"/>
          <w:szCs w:val="24"/>
        </w:rPr>
        <w:t>аименования товаров, работ, услуг, закупаемых представ</w:t>
      </w:r>
      <w:r>
        <w:rPr>
          <w:rFonts w:ascii="Times New Roman" w:hAnsi="Times New Roman"/>
          <w:bCs/>
          <w:color w:val="000000"/>
          <w:sz w:val="24"/>
          <w:szCs w:val="24"/>
        </w:rPr>
        <w:t>ителями бизнеса</w:t>
      </w:r>
      <w:r w:rsidRPr="00A30F6A">
        <w:rPr>
          <w:rFonts w:ascii="Times New Roman" w:hAnsi="Times New Roman"/>
          <w:bCs/>
          <w:color w:val="000000"/>
          <w:sz w:val="24"/>
          <w:szCs w:val="24"/>
        </w:rPr>
        <w:t xml:space="preserve"> для производства и реализации собственной продукции, конкуренцию (состояние конкуренции) между поставщиками</w:t>
      </w:r>
      <w:r>
        <w:rPr>
          <w:rFonts w:ascii="Times New Roman" w:hAnsi="Times New Roman"/>
          <w:sz w:val="24"/>
          <w:szCs w:val="24"/>
        </w:rPr>
        <w:t>,</w:t>
      </w:r>
    </w:p>
    <w:p w14:paraId="500CD0FB" w14:textId="77777777" w:rsidR="00902A1A" w:rsidRPr="00902A1A" w:rsidRDefault="00902A1A" w:rsidP="00902A1A">
      <w:pPr>
        <w:tabs>
          <w:tab w:val="left" w:pos="14317"/>
        </w:tabs>
        <w:spacing w:after="0" w:line="240" w:lineRule="auto"/>
        <w:ind w:firstLine="709"/>
        <w:jc w:val="right"/>
        <w:rPr>
          <w:rFonts w:ascii="Times New Roman" w:hAnsi="Times New Roman"/>
        </w:rPr>
      </w:pPr>
      <w:r w:rsidRPr="00902A1A">
        <w:rPr>
          <w:rFonts w:ascii="Times New Roman" w:hAnsi="Times New Roman"/>
        </w:rPr>
        <w:t>% от респондентов</w:t>
      </w:r>
    </w:p>
    <w:tbl>
      <w:tblPr>
        <w:tblStyle w:val="-11"/>
        <w:tblW w:w="10173" w:type="dxa"/>
        <w:tblLook w:val="04A0" w:firstRow="1" w:lastRow="0" w:firstColumn="1" w:lastColumn="0" w:noHBand="0" w:noVBand="1"/>
      </w:tblPr>
      <w:tblGrid>
        <w:gridCol w:w="3936"/>
        <w:gridCol w:w="1134"/>
        <w:gridCol w:w="3827"/>
        <w:gridCol w:w="1276"/>
      </w:tblGrid>
      <w:tr w:rsidR="00902A1A" w:rsidRPr="00010446" w14:paraId="1F1D9821" w14:textId="77777777" w:rsidTr="00533D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70" w:type="dxa"/>
            <w:gridSpan w:val="2"/>
            <w:shd w:val="clear" w:color="auto" w:fill="auto"/>
          </w:tcPr>
          <w:p w14:paraId="16BA1928" w14:textId="77777777" w:rsidR="00902A1A" w:rsidRPr="00D350C1" w:rsidRDefault="00902A1A" w:rsidP="00902A1A">
            <w:pPr>
              <w:spacing w:after="0" w:line="240" w:lineRule="auto"/>
              <w:jc w:val="center"/>
              <w:rPr>
                <w:rFonts w:ascii="Times New Roman" w:eastAsia="Times New Roman" w:hAnsi="Times New Roman"/>
                <w:color w:val="000000"/>
                <w:sz w:val="24"/>
                <w:szCs w:val="24"/>
              </w:rPr>
            </w:pPr>
            <w:r w:rsidRPr="00D350C1">
              <w:rPr>
                <w:rFonts w:ascii="Times New Roman" w:eastAsia="Times New Roman" w:hAnsi="Times New Roman"/>
                <w:color w:val="000000"/>
                <w:sz w:val="24"/>
                <w:szCs w:val="24"/>
              </w:rPr>
              <w:t>2020 год</w:t>
            </w:r>
          </w:p>
        </w:tc>
        <w:tc>
          <w:tcPr>
            <w:tcW w:w="5103" w:type="dxa"/>
            <w:gridSpan w:val="2"/>
            <w:shd w:val="clear" w:color="auto" w:fill="auto"/>
          </w:tcPr>
          <w:p w14:paraId="7C63E38D" w14:textId="77777777" w:rsidR="00902A1A" w:rsidRPr="00D350C1" w:rsidRDefault="00902A1A" w:rsidP="00902A1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D350C1">
              <w:rPr>
                <w:rFonts w:ascii="Times New Roman" w:eastAsia="Times New Roman" w:hAnsi="Times New Roman"/>
                <w:color w:val="000000"/>
                <w:sz w:val="24"/>
                <w:szCs w:val="24"/>
              </w:rPr>
              <w:t>2021 год</w:t>
            </w:r>
          </w:p>
        </w:tc>
      </w:tr>
      <w:tr w:rsidR="00902A1A" w:rsidRPr="00010446" w14:paraId="13CFE9A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4D61DFDC" w14:textId="77777777" w:rsidR="00902A1A" w:rsidRPr="00535FB7" w:rsidRDefault="00902A1A" w:rsidP="00902A1A">
            <w:pPr>
              <w:suppressAutoHyphens/>
              <w:spacing w:after="0" w:line="240" w:lineRule="auto"/>
              <w:rPr>
                <w:rFonts w:ascii="Times New Roman" w:eastAsia="Times New Roman" w:hAnsi="Times New Roman"/>
                <w:bCs w:val="0"/>
                <w:color w:val="000000"/>
                <w:sz w:val="24"/>
                <w:szCs w:val="24"/>
              </w:rPr>
            </w:pPr>
            <w:r w:rsidRPr="00535FB7">
              <w:rPr>
                <w:rFonts w:ascii="Times New Roman" w:eastAsia="Times New Roman" w:hAnsi="Times New Roman"/>
                <w:bCs w:val="0"/>
                <w:color w:val="000000"/>
                <w:sz w:val="24"/>
                <w:szCs w:val="24"/>
              </w:rPr>
              <w:t>Затрудняюсь ответить</w:t>
            </w:r>
          </w:p>
        </w:tc>
        <w:tc>
          <w:tcPr>
            <w:tcW w:w="1134" w:type="dxa"/>
            <w:shd w:val="clear" w:color="auto" w:fill="auto"/>
          </w:tcPr>
          <w:p w14:paraId="3ED5EBC4" w14:textId="77777777" w:rsidR="00902A1A" w:rsidRPr="00D37094"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rPr>
            </w:pPr>
            <w:r w:rsidRPr="00D37094">
              <w:rPr>
                <w:rFonts w:ascii="Times New Roman" w:eastAsia="Times New Roman" w:hAnsi="Times New Roman"/>
                <w:b/>
                <w:color w:val="000000"/>
                <w:sz w:val="24"/>
                <w:szCs w:val="24"/>
              </w:rPr>
              <w:t>53,4</w:t>
            </w:r>
          </w:p>
        </w:tc>
        <w:tc>
          <w:tcPr>
            <w:tcW w:w="3827" w:type="dxa"/>
            <w:shd w:val="clear" w:color="auto" w:fill="auto"/>
          </w:tcPr>
          <w:p w14:paraId="2FC286CF" w14:textId="77777777" w:rsidR="00902A1A" w:rsidRPr="00D37094" w:rsidRDefault="00902A1A" w:rsidP="00902A1A">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rPr>
            </w:pPr>
            <w:r>
              <w:rPr>
                <w:rFonts w:ascii="Times New Roman" w:eastAsia="Times New Roman" w:hAnsi="Times New Roman"/>
                <w:b/>
                <w:color w:val="000000"/>
                <w:sz w:val="24"/>
                <w:szCs w:val="24"/>
              </w:rPr>
              <w:t>Затрудняюсь ответить</w:t>
            </w:r>
          </w:p>
        </w:tc>
        <w:tc>
          <w:tcPr>
            <w:tcW w:w="1276" w:type="dxa"/>
            <w:shd w:val="clear" w:color="auto" w:fill="auto"/>
          </w:tcPr>
          <w:p w14:paraId="54BA8D69" w14:textId="77777777" w:rsidR="00902A1A" w:rsidRPr="00D37094" w:rsidRDefault="00902A1A" w:rsidP="00902A1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rPr>
            </w:pPr>
            <w:r>
              <w:rPr>
                <w:rFonts w:ascii="Times New Roman" w:eastAsia="Times New Roman" w:hAnsi="Times New Roman"/>
                <w:b/>
                <w:color w:val="000000"/>
                <w:sz w:val="24"/>
                <w:szCs w:val="24"/>
              </w:rPr>
              <w:t>73,6</w:t>
            </w:r>
          </w:p>
        </w:tc>
      </w:tr>
      <w:tr w:rsidR="00902A1A" w:rsidRPr="00010446" w14:paraId="2A3CAEF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2A43BD2E"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Таких товаров нет</w:t>
            </w:r>
          </w:p>
        </w:tc>
        <w:tc>
          <w:tcPr>
            <w:tcW w:w="1134" w:type="dxa"/>
            <w:shd w:val="clear" w:color="auto" w:fill="auto"/>
          </w:tcPr>
          <w:p w14:paraId="03BD5DD0"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25,6</w:t>
            </w:r>
          </w:p>
        </w:tc>
        <w:tc>
          <w:tcPr>
            <w:tcW w:w="3827" w:type="dxa"/>
            <w:shd w:val="clear" w:color="auto" w:fill="auto"/>
          </w:tcPr>
          <w:p w14:paraId="12C4AEB6" w14:textId="77777777" w:rsidR="00902A1A" w:rsidRPr="00010446" w:rsidRDefault="00902A1A" w:rsidP="00902A1A">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Таких товаров нет</w:t>
            </w:r>
          </w:p>
        </w:tc>
        <w:tc>
          <w:tcPr>
            <w:tcW w:w="1276" w:type="dxa"/>
            <w:shd w:val="clear" w:color="auto" w:fill="auto"/>
          </w:tcPr>
          <w:p w14:paraId="1E6F2DCC" w14:textId="77777777" w:rsidR="00902A1A" w:rsidRPr="00010446"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13,1</w:t>
            </w:r>
          </w:p>
        </w:tc>
      </w:tr>
      <w:tr w:rsidR="00902A1A" w:rsidRPr="00010446" w14:paraId="4B602A6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751235D7"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Продукты питания, посуда</w:t>
            </w:r>
          </w:p>
        </w:tc>
        <w:tc>
          <w:tcPr>
            <w:tcW w:w="1134" w:type="dxa"/>
            <w:shd w:val="clear" w:color="auto" w:fill="auto"/>
          </w:tcPr>
          <w:p w14:paraId="56A864B4" w14:textId="77777777" w:rsidR="00902A1A" w:rsidRPr="00010446" w:rsidRDefault="00902A1A" w:rsidP="00902A1A">
            <w:pPr>
              <w:tabs>
                <w:tab w:val="left" w:pos="674"/>
                <w:tab w:val="center" w:pos="955"/>
              </w:tabs>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2,7</w:t>
            </w:r>
          </w:p>
        </w:tc>
        <w:tc>
          <w:tcPr>
            <w:tcW w:w="3827" w:type="dxa"/>
            <w:shd w:val="clear" w:color="auto" w:fill="auto"/>
          </w:tcPr>
          <w:p w14:paraId="152C20F0" w14:textId="77777777" w:rsidR="00902A1A" w:rsidRPr="00010446" w:rsidRDefault="00902A1A" w:rsidP="00902A1A">
            <w:pPr>
              <w:tabs>
                <w:tab w:val="left" w:pos="674"/>
                <w:tab w:val="center" w:pos="955"/>
              </w:tabs>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Запчасти для авто </w:t>
            </w:r>
          </w:p>
        </w:tc>
        <w:tc>
          <w:tcPr>
            <w:tcW w:w="1276" w:type="dxa"/>
            <w:shd w:val="clear" w:color="auto" w:fill="auto"/>
          </w:tcPr>
          <w:p w14:paraId="58F85EF8" w14:textId="77777777" w:rsidR="00902A1A" w:rsidRPr="00010446" w:rsidRDefault="00902A1A" w:rsidP="00902A1A">
            <w:pPr>
              <w:tabs>
                <w:tab w:val="left" w:pos="674"/>
                <w:tab w:val="center" w:pos="955"/>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2,8</w:t>
            </w:r>
          </w:p>
        </w:tc>
      </w:tr>
      <w:tr w:rsidR="00902A1A" w:rsidRPr="00010446" w14:paraId="2605DCB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4346C6B8"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Обувь</w:t>
            </w:r>
          </w:p>
        </w:tc>
        <w:tc>
          <w:tcPr>
            <w:tcW w:w="1134" w:type="dxa"/>
            <w:shd w:val="clear" w:color="auto" w:fill="auto"/>
          </w:tcPr>
          <w:p w14:paraId="0D4267E0"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2,4</w:t>
            </w:r>
          </w:p>
        </w:tc>
        <w:tc>
          <w:tcPr>
            <w:tcW w:w="3827" w:type="dxa"/>
            <w:shd w:val="clear" w:color="auto" w:fill="auto"/>
          </w:tcPr>
          <w:p w14:paraId="4797A67C" w14:textId="77777777" w:rsidR="00902A1A" w:rsidRPr="00535FB7" w:rsidRDefault="00902A1A" w:rsidP="00902A1A">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535FB7">
              <w:rPr>
                <w:rFonts w:ascii="Times New Roman" w:eastAsia="Times New Roman" w:hAnsi="Times New Roman"/>
                <w:color w:val="000000"/>
                <w:sz w:val="24"/>
                <w:szCs w:val="24"/>
              </w:rPr>
              <w:t>Все услуги оцениваются как удовлетворительные</w:t>
            </w:r>
          </w:p>
        </w:tc>
        <w:tc>
          <w:tcPr>
            <w:tcW w:w="1276" w:type="dxa"/>
            <w:shd w:val="clear" w:color="auto" w:fill="auto"/>
          </w:tcPr>
          <w:p w14:paraId="1FDAC009" w14:textId="77777777" w:rsidR="00902A1A" w:rsidRPr="00535FB7"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535FB7">
              <w:rPr>
                <w:rFonts w:ascii="Times New Roman" w:eastAsia="Times New Roman" w:hAnsi="Times New Roman"/>
                <w:color w:val="000000"/>
                <w:sz w:val="24"/>
                <w:szCs w:val="24"/>
              </w:rPr>
              <w:t>2,4</w:t>
            </w:r>
          </w:p>
        </w:tc>
      </w:tr>
      <w:tr w:rsidR="00902A1A" w:rsidRPr="00010446" w14:paraId="38FE70E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49F0D183" w14:textId="77777777" w:rsidR="00902A1A" w:rsidRPr="00010446" w:rsidRDefault="00902A1A" w:rsidP="00902A1A">
            <w:pPr>
              <w:suppressAutoHyphens/>
              <w:autoSpaceDE w:val="0"/>
              <w:autoSpaceDN w:val="0"/>
              <w:adjustRightInd w:val="0"/>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Нефтепродукты</w:t>
            </w:r>
          </w:p>
        </w:tc>
        <w:tc>
          <w:tcPr>
            <w:tcW w:w="1134" w:type="dxa"/>
            <w:shd w:val="clear" w:color="auto" w:fill="auto"/>
          </w:tcPr>
          <w:p w14:paraId="36A26C8D" w14:textId="77777777" w:rsidR="00902A1A" w:rsidRPr="00D37094"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rPr>
            </w:pPr>
            <w:r w:rsidRPr="00D37094">
              <w:rPr>
                <w:rFonts w:ascii="Times New Roman" w:eastAsia="Times New Roman" w:hAnsi="Times New Roman"/>
                <w:bCs/>
                <w:color w:val="000000"/>
                <w:sz w:val="24"/>
                <w:szCs w:val="24"/>
              </w:rPr>
              <w:t>2,3</w:t>
            </w:r>
          </w:p>
        </w:tc>
        <w:tc>
          <w:tcPr>
            <w:tcW w:w="3827" w:type="dxa"/>
            <w:shd w:val="clear" w:color="auto" w:fill="auto"/>
          </w:tcPr>
          <w:p w14:paraId="102B2E86" w14:textId="77777777" w:rsidR="00902A1A" w:rsidRPr="00D37094" w:rsidRDefault="00902A1A" w:rsidP="00902A1A">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Учебная литература</w:t>
            </w:r>
          </w:p>
        </w:tc>
        <w:tc>
          <w:tcPr>
            <w:tcW w:w="1276" w:type="dxa"/>
            <w:shd w:val="clear" w:color="auto" w:fill="auto"/>
          </w:tcPr>
          <w:p w14:paraId="63A4813A" w14:textId="77777777" w:rsidR="00902A1A" w:rsidRPr="00D37094" w:rsidRDefault="00902A1A" w:rsidP="00902A1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1,0</w:t>
            </w:r>
          </w:p>
        </w:tc>
      </w:tr>
      <w:tr w:rsidR="00902A1A" w:rsidRPr="00010446" w14:paraId="2E7EA07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143E17CD" w14:textId="77777777" w:rsidR="00902A1A" w:rsidRPr="00010446" w:rsidRDefault="00902A1A" w:rsidP="00902A1A">
            <w:pPr>
              <w:suppressAutoHyphens/>
              <w:autoSpaceDE w:val="0"/>
              <w:autoSpaceDN w:val="0"/>
              <w:adjustRightInd w:val="0"/>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Автозапчасти</w:t>
            </w:r>
          </w:p>
        </w:tc>
        <w:tc>
          <w:tcPr>
            <w:tcW w:w="1134" w:type="dxa"/>
            <w:shd w:val="clear" w:color="auto" w:fill="auto"/>
          </w:tcPr>
          <w:p w14:paraId="2D23CAB2"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2,2</w:t>
            </w:r>
          </w:p>
        </w:tc>
        <w:tc>
          <w:tcPr>
            <w:tcW w:w="3827" w:type="dxa"/>
            <w:shd w:val="clear" w:color="auto" w:fill="auto"/>
          </w:tcPr>
          <w:p w14:paraId="5123E37B" w14:textId="77777777" w:rsidR="00902A1A" w:rsidRPr="00010446" w:rsidRDefault="00902A1A" w:rsidP="00902A1A">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Техника</w:t>
            </w:r>
          </w:p>
        </w:tc>
        <w:tc>
          <w:tcPr>
            <w:tcW w:w="1276" w:type="dxa"/>
            <w:shd w:val="clear" w:color="auto" w:fill="auto"/>
          </w:tcPr>
          <w:p w14:paraId="68DAD733" w14:textId="77777777" w:rsidR="00902A1A" w:rsidRPr="00010446"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0,7</w:t>
            </w:r>
          </w:p>
        </w:tc>
      </w:tr>
      <w:tr w:rsidR="00902A1A" w:rsidRPr="00010446" w14:paraId="5B0AAD0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4ADF9089" w14:textId="77777777" w:rsidR="00902A1A" w:rsidRPr="00010446" w:rsidRDefault="00902A1A" w:rsidP="00902A1A">
            <w:pPr>
              <w:suppressAutoHyphens/>
              <w:autoSpaceDE w:val="0"/>
              <w:autoSpaceDN w:val="0"/>
              <w:adjustRightInd w:val="0"/>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Пособия, развивающие игры, специализированная литература</w:t>
            </w:r>
          </w:p>
        </w:tc>
        <w:tc>
          <w:tcPr>
            <w:tcW w:w="1134" w:type="dxa"/>
            <w:shd w:val="clear" w:color="auto" w:fill="auto"/>
          </w:tcPr>
          <w:p w14:paraId="7DB8A94A"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2,1</w:t>
            </w:r>
          </w:p>
        </w:tc>
        <w:tc>
          <w:tcPr>
            <w:tcW w:w="3827" w:type="dxa"/>
            <w:shd w:val="clear" w:color="auto" w:fill="auto"/>
          </w:tcPr>
          <w:p w14:paraId="30436DB3" w14:textId="77777777" w:rsidR="00902A1A" w:rsidRPr="00010446" w:rsidRDefault="00902A1A" w:rsidP="00902A1A">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Удобрения</w:t>
            </w:r>
          </w:p>
        </w:tc>
        <w:tc>
          <w:tcPr>
            <w:tcW w:w="1276" w:type="dxa"/>
            <w:shd w:val="clear" w:color="auto" w:fill="auto"/>
          </w:tcPr>
          <w:p w14:paraId="25D44292" w14:textId="77777777" w:rsidR="00902A1A" w:rsidRPr="00010446" w:rsidRDefault="00902A1A" w:rsidP="00902A1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0,6</w:t>
            </w:r>
          </w:p>
        </w:tc>
      </w:tr>
      <w:tr w:rsidR="00902A1A" w:rsidRPr="00010446" w14:paraId="6317342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439C1AFD" w14:textId="77777777" w:rsidR="00902A1A" w:rsidRPr="00010446" w:rsidRDefault="00902A1A" w:rsidP="00902A1A">
            <w:pPr>
              <w:suppressAutoHyphens/>
              <w:autoSpaceDE w:val="0"/>
              <w:autoSpaceDN w:val="0"/>
              <w:adjustRightInd w:val="0"/>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Приобретение семенного материала, закупка техники</w:t>
            </w:r>
          </w:p>
        </w:tc>
        <w:tc>
          <w:tcPr>
            <w:tcW w:w="1134" w:type="dxa"/>
            <w:shd w:val="clear" w:color="auto" w:fill="auto"/>
          </w:tcPr>
          <w:p w14:paraId="56C44003"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1,6</w:t>
            </w:r>
          </w:p>
        </w:tc>
        <w:tc>
          <w:tcPr>
            <w:tcW w:w="3827" w:type="dxa"/>
            <w:shd w:val="clear" w:color="auto" w:fill="auto"/>
          </w:tcPr>
          <w:p w14:paraId="41D8A6B4" w14:textId="77777777" w:rsidR="00902A1A" w:rsidRPr="00010446" w:rsidRDefault="00902A1A" w:rsidP="00902A1A">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Мясная продукция</w:t>
            </w:r>
          </w:p>
        </w:tc>
        <w:tc>
          <w:tcPr>
            <w:tcW w:w="1276" w:type="dxa"/>
            <w:shd w:val="clear" w:color="auto" w:fill="auto"/>
          </w:tcPr>
          <w:p w14:paraId="2F802BA5" w14:textId="77777777" w:rsidR="00902A1A" w:rsidRPr="00010446"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0,5</w:t>
            </w:r>
          </w:p>
        </w:tc>
      </w:tr>
      <w:tr w:rsidR="00902A1A" w:rsidRPr="00010446" w14:paraId="06418C7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0C37B201"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Лекарственные препараты</w:t>
            </w:r>
          </w:p>
        </w:tc>
        <w:tc>
          <w:tcPr>
            <w:tcW w:w="1134" w:type="dxa"/>
            <w:shd w:val="clear" w:color="auto" w:fill="auto"/>
          </w:tcPr>
          <w:p w14:paraId="4FB485F0"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1,3</w:t>
            </w:r>
          </w:p>
        </w:tc>
        <w:tc>
          <w:tcPr>
            <w:tcW w:w="3827" w:type="dxa"/>
            <w:shd w:val="clear" w:color="auto" w:fill="auto"/>
          </w:tcPr>
          <w:p w14:paraId="5B831D28" w14:textId="77777777" w:rsidR="00902A1A" w:rsidRPr="00010446" w:rsidRDefault="00902A1A" w:rsidP="00902A1A">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Лекарственные препараты</w:t>
            </w:r>
          </w:p>
        </w:tc>
        <w:tc>
          <w:tcPr>
            <w:tcW w:w="1276" w:type="dxa"/>
            <w:shd w:val="clear" w:color="auto" w:fill="auto"/>
          </w:tcPr>
          <w:p w14:paraId="5002609F" w14:textId="77777777" w:rsidR="00902A1A" w:rsidRPr="00010446" w:rsidRDefault="00902A1A" w:rsidP="00902A1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0,5</w:t>
            </w:r>
          </w:p>
        </w:tc>
      </w:tr>
      <w:tr w:rsidR="00902A1A" w:rsidRPr="00010446" w14:paraId="66B738F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1BB7008F" w14:textId="77777777" w:rsidR="00902A1A" w:rsidRPr="00010446" w:rsidRDefault="00902A1A" w:rsidP="00902A1A">
            <w:pPr>
              <w:suppressAutoHyphens/>
              <w:autoSpaceDE w:val="0"/>
              <w:autoSpaceDN w:val="0"/>
              <w:adjustRightInd w:val="0"/>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Энергоносители</w:t>
            </w:r>
          </w:p>
        </w:tc>
        <w:tc>
          <w:tcPr>
            <w:tcW w:w="1134" w:type="dxa"/>
            <w:shd w:val="clear" w:color="auto" w:fill="auto"/>
          </w:tcPr>
          <w:p w14:paraId="569D386D"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1,3</w:t>
            </w:r>
          </w:p>
        </w:tc>
        <w:tc>
          <w:tcPr>
            <w:tcW w:w="3827" w:type="dxa"/>
            <w:shd w:val="clear" w:color="auto" w:fill="auto"/>
          </w:tcPr>
          <w:p w14:paraId="688A9C90" w14:textId="77777777" w:rsidR="00902A1A" w:rsidRPr="00010446" w:rsidRDefault="00902A1A" w:rsidP="00902A1A">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Инвентарь для благоустройства территорий</w:t>
            </w:r>
          </w:p>
        </w:tc>
        <w:tc>
          <w:tcPr>
            <w:tcW w:w="1276" w:type="dxa"/>
            <w:shd w:val="clear" w:color="auto" w:fill="auto"/>
          </w:tcPr>
          <w:p w14:paraId="28A540E4" w14:textId="77777777" w:rsidR="00902A1A" w:rsidRPr="00010446"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0,3</w:t>
            </w:r>
          </w:p>
        </w:tc>
      </w:tr>
      <w:tr w:rsidR="00902A1A" w:rsidRPr="00010446" w14:paraId="045D55E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1E11B9F8" w14:textId="77777777" w:rsidR="00902A1A" w:rsidRPr="00010446" w:rsidRDefault="00902A1A" w:rsidP="00902A1A">
            <w:pPr>
              <w:suppressAutoHyphens/>
              <w:autoSpaceDE w:val="0"/>
              <w:autoSpaceDN w:val="0"/>
              <w:adjustRightInd w:val="0"/>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Строительные материалы</w:t>
            </w:r>
          </w:p>
        </w:tc>
        <w:tc>
          <w:tcPr>
            <w:tcW w:w="1134" w:type="dxa"/>
            <w:shd w:val="clear" w:color="auto" w:fill="auto"/>
          </w:tcPr>
          <w:p w14:paraId="29182F32"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1,0</w:t>
            </w:r>
          </w:p>
        </w:tc>
        <w:tc>
          <w:tcPr>
            <w:tcW w:w="3827" w:type="dxa"/>
            <w:shd w:val="clear" w:color="auto" w:fill="auto"/>
          </w:tcPr>
          <w:p w14:paraId="1FD74B50" w14:textId="77777777" w:rsidR="00902A1A" w:rsidRPr="00010446" w:rsidRDefault="00902A1A" w:rsidP="00902A1A">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Ткань для пошива одежды</w:t>
            </w:r>
          </w:p>
        </w:tc>
        <w:tc>
          <w:tcPr>
            <w:tcW w:w="1276" w:type="dxa"/>
            <w:shd w:val="clear" w:color="auto" w:fill="auto"/>
          </w:tcPr>
          <w:p w14:paraId="2170EDBE" w14:textId="77777777" w:rsidR="00902A1A" w:rsidRPr="00010446" w:rsidRDefault="00902A1A" w:rsidP="00902A1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0,2</w:t>
            </w:r>
          </w:p>
        </w:tc>
      </w:tr>
      <w:tr w:rsidR="00902A1A" w:rsidRPr="00010446" w14:paraId="133A890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0BB594DA" w14:textId="77777777" w:rsidR="00902A1A" w:rsidRPr="00010446" w:rsidRDefault="00902A1A" w:rsidP="00902A1A">
            <w:pPr>
              <w:suppressAutoHyphens/>
              <w:autoSpaceDE w:val="0"/>
              <w:autoSpaceDN w:val="0"/>
              <w:adjustRightInd w:val="0"/>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 xml:space="preserve">Специализированное медицинское </w:t>
            </w:r>
            <w:r w:rsidRPr="00010446">
              <w:rPr>
                <w:rFonts w:ascii="Times New Roman" w:eastAsia="Times New Roman" w:hAnsi="Times New Roman"/>
                <w:b w:val="0"/>
                <w:color w:val="000000"/>
                <w:sz w:val="24"/>
                <w:szCs w:val="24"/>
              </w:rPr>
              <w:lastRenderedPageBreak/>
              <w:t>оборудование иностранного производства</w:t>
            </w:r>
          </w:p>
        </w:tc>
        <w:tc>
          <w:tcPr>
            <w:tcW w:w="1134" w:type="dxa"/>
            <w:shd w:val="clear" w:color="auto" w:fill="auto"/>
          </w:tcPr>
          <w:p w14:paraId="501C346E"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lastRenderedPageBreak/>
              <w:t>0,9</w:t>
            </w:r>
          </w:p>
        </w:tc>
        <w:tc>
          <w:tcPr>
            <w:tcW w:w="3827" w:type="dxa"/>
            <w:shd w:val="clear" w:color="auto" w:fill="auto"/>
          </w:tcPr>
          <w:p w14:paraId="65143381" w14:textId="77777777" w:rsidR="00902A1A" w:rsidRPr="00010446" w:rsidRDefault="00902A1A" w:rsidP="00902A1A">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Древесина</w:t>
            </w:r>
          </w:p>
        </w:tc>
        <w:tc>
          <w:tcPr>
            <w:tcW w:w="1276" w:type="dxa"/>
            <w:shd w:val="clear" w:color="auto" w:fill="auto"/>
          </w:tcPr>
          <w:p w14:paraId="5308CA02" w14:textId="77777777" w:rsidR="00902A1A" w:rsidRPr="00010446"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0,2</w:t>
            </w:r>
          </w:p>
        </w:tc>
      </w:tr>
      <w:tr w:rsidR="00902A1A" w:rsidRPr="00010446" w14:paraId="7CD0306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47A73392"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ГСМ</w:t>
            </w:r>
          </w:p>
        </w:tc>
        <w:tc>
          <w:tcPr>
            <w:tcW w:w="1134" w:type="dxa"/>
            <w:shd w:val="clear" w:color="auto" w:fill="auto"/>
          </w:tcPr>
          <w:p w14:paraId="74724F10"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0,7</w:t>
            </w:r>
          </w:p>
        </w:tc>
        <w:tc>
          <w:tcPr>
            <w:tcW w:w="3827" w:type="dxa"/>
            <w:shd w:val="clear" w:color="auto" w:fill="auto"/>
          </w:tcPr>
          <w:p w14:paraId="60500FA6" w14:textId="77777777" w:rsidR="00902A1A" w:rsidRPr="00010446" w:rsidRDefault="00902A1A" w:rsidP="00902A1A">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Зерно</w:t>
            </w:r>
          </w:p>
        </w:tc>
        <w:tc>
          <w:tcPr>
            <w:tcW w:w="1276" w:type="dxa"/>
            <w:shd w:val="clear" w:color="auto" w:fill="auto"/>
          </w:tcPr>
          <w:p w14:paraId="7A753070" w14:textId="77777777" w:rsidR="00902A1A" w:rsidRPr="00010446" w:rsidRDefault="00902A1A" w:rsidP="00902A1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1,7</w:t>
            </w:r>
          </w:p>
        </w:tc>
      </w:tr>
      <w:tr w:rsidR="00902A1A" w:rsidRPr="00010446" w14:paraId="7E4A86AB"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59DE8343"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Прием отходов региональным оператором по переработке ТБО в Курской области</w:t>
            </w:r>
          </w:p>
        </w:tc>
        <w:tc>
          <w:tcPr>
            <w:tcW w:w="1134" w:type="dxa"/>
            <w:shd w:val="clear" w:color="auto" w:fill="auto"/>
          </w:tcPr>
          <w:p w14:paraId="485E8E10"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0,6</w:t>
            </w:r>
          </w:p>
        </w:tc>
        <w:tc>
          <w:tcPr>
            <w:tcW w:w="3827" w:type="dxa"/>
            <w:shd w:val="clear" w:color="auto" w:fill="auto"/>
          </w:tcPr>
          <w:p w14:paraId="6E7CC4CA" w14:textId="77777777" w:rsidR="00902A1A" w:rsidRPr="00010446" w:rsidRDefault="00902A1A" w:rsidP="00902A1A">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Медицинское оборудование</w:t>
            </w:r>
          </w:p>
        </w:tc>
        <w:tc>
          <w:tcPr>
            <w:tcW w:w="1276" w:type="dxa"/>
            <w:shd w:val="clear" w:color="auto" w:fill="auto"/>
          </w:tcPr>
          <w:p w14:paraId="43967670" w14:textId="77777777" w:rsidR="00902A1A" w:rsidRPr="00010446"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1,6</w:t>
            </w:r>
          </w:p>
        </w:tc>
      </w:tr>
      <w:tr w:rsidR="00902A1A" w:rsidRPr="00010446" w14:paraId="523B845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0C1D421D"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Ткань</w:t>
            </w:r>
          </w:p>
        </w:tc>
        <w:tc>
          <w:tcPr>
            <w:tcW w:w="1134" w:type="dxa"/>
            <w:shd w:val="clear" w:color="auto" w:fill="auto"/>
          </w:tcPr>
          <w:p w14:paraId="597E0CE7"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0,5</w:t>
            </w:r>
          </w:p>
        </w:tc>
        <w:tc>
          <w:tcPr>
            <w:tcW w:w="3827" w:type="dxa"/>
            <w:shd w:val="clear" w:color="auto" w:fill="auto"/>
          </w:tcPr>
          <w:p w14:paraId="53C1E6DD" w14:textId="77777777" w:rsidR="00902A1A" w:rsidRPr="00010446" w:rsidRDefault="00902A1A" w:rsidP="00902A1A">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Ритуальные услуги</w:t>
            </w:r>
          </w:p>
        </w:tc>
        <w:tc>
          <w:tcPr>
            <w:tcW w:w="1276" w:type="dxa"/>
            <w:shd w:val="clear" w:color="auto" w:fill="auto"/>
          </w:tcPr>
          <w:p w14:paraId="50C28A2B" w14:textId="77777777" w:rsidR="00902A1A" w:rsidRPr="00010446" w:rsidRDefault="00902A1A" w:rsidP="00902A1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1,2</w:t>
            </w:r>
          </w:p>
        </w:tc>
      </w:tr>
      <w:tr w:rsidR="00902A1A" w:rsidRPr="00010446" w14:paraId="40CCA9B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504FD218"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Кожгалантерея</w:t>
            </w:r>
          </w:p>
        </w:tc>
        <w:tc>
          <w:tcPr>
            <w:tcW w:w="1134" w:type="dxa"/>
            <w:shd w:val="clear" w:color="auto" w:fill="auto"/>
          </w:tcPr>
          <w:p w14:paraId="213BC52D"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0,5</w:t>
            </w:r>
          </w:p>
        </w:tc>
        <w:tc>
          <w:tcPr>
            <w:tcW w:w="3827" w:type="dxa"/>
            <w:shd w:val="clear" w:color="auto" w:fill="auto"/>
          </w:tcPr>
          <w:p w14:paraId="0D081CC1" w14:textId="77777777" w:rsidR="00902A1A" w:rsidRPr="00010446" w:rsidRDefault="00902A1A" w:rsidP="00902A1A">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c>
          <w:tcPr>
            <w:tcW w:w="1276" w:type="dxa"/>
            <w:shd w:val="clear" w:color="auto" w:fill="auto"/>
          </w:tcPr>
          <w:p w14:paraId="0B43BD95" w14:textId="77777777" w:rsidR="00902A1A" w:rsidRPr="00010446"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r>
      <w:tr w:rsidR="00902A1A" w:rsidRPr="00010446" w14:paraId="0C273D1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069787E2"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Хлебобулочные изделия</w:t>
            </w:r>
          </w:p>
        </w:tc>
        <w:tc>
          <w:tcPr>
            <w:tcW w:w="1134" w:type="dxa"/>
            <w:shd w:val="clear" w:color="auto" w:fill="auto"/>
          </w:tcPr>
          <w:p w14:paraId="7E4497A1"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0,3</w:t>
            </w:r>
          </w:p>
        </w:tc>
        <w:tc>
          <w:tcPr>
            <w:tcW w:w="3827" w:type="dxa"/>
            <w:shd w:val="clear" w:color="auto" w:fill="auto"/>
          </w:tcPr>
          <w:p w14:paraId="2879F3FA"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p>
        </w:tc>
        <w:tc>
          <w:tcPr>
            <w:tcW w:w="1276" w:type="dxa"/>
            <w:shd w:val="clear" w:color="auto" w:fill="auto"/>
          </w:tcPr>
          <w:p w14:paraId="6991744A" w14:textId="77777777" w:rsidR="00902A1A" w:rsidRPr="00010446" w:rsidRDefault="00902A1A" w:rsidP="00902A1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p>
        </w:tc>
      </w:tr>
      <w:tr w:rsidR="00902A1A" w:rsidRPr="00010446" w14:paraId="4ED1BEB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5860292C"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Горюче-смазочные материалы</w:t>
            </w:r>
          </w:p>
        </w:tc>
        <w:tc>
          <w:tcPr>
            <w:tcW w:w="1134" w:type="dxa"/>
            <w:shd w:val="clear" w:color="auto" w:fill="auto"/>
          </w:tcPr>
          <w:p w14:paraId="7C185A31"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0,2</w:t>
            </w:r>
          </w:p>
        </w:tc>
        <w:tc>
          <w:tcPr>
            <w:tcW w:w="3827" w:type="dxa"/>
            <w:shd w:val="clear" w:color="auto" w:fill="auto"/>
          </w:tcPr>
          <w:p w14:paraId="4D490881"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c>
          <w:tcPr>
            <w:tcW w:w="1276" w:type="dxa"/>
            <w:shd w:val="clear" w:color="auto" w:fill="auto"/>
          </w:tcPr>
          <w:p w14:paraId="05D81CB3" w14:textId="77777777" w:rsidR="00902A1A" w:rsidRPr="00010446"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r>
      <w:tr w:rsidR="00902A1A" w:rsidRPr="00010446" w14:paraId="02626C2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5F8E5B74"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ЖКХ</w:t>
            </w:r>
          </w:p>
        </w:tc>
        <w:tc>
          <w:tcPr>
            <w:tcW w:w="1134" w:type="dxa"/>
            <w:shd w:val="clear" w:color="auto" w:fill="auto"/>
          </w:tcPr>
          <w:p w14:paraId="73575D56"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0,1</w:t>
            </w:r>
          </w:p>
        </w:tc>
        <w:tc>
          <w:tcPr>
            <w:tcW w:w="3827" w:type="dxa"/>
            <w:shd w:val="clear" w:color="auto" w:fill="auto"/>
          </w:tcPr>
          <w:p w14:paraId="79A4912B"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p>
        </w:tc>
        <w:tc>
          <w:tcPr>
            <w:tcW w:w="1276" w:type="dxa"/>
            <w:shd w:val="clear" w:color="auto" w:fill="auto"/>
          </w:tcPr>
          <w:p w14:paraId="3962123C" w14:textId="77777777" w:rsidR="00902A1A" w:rsidRPr="00010446" w:rsidRDefault="00902A1A" w:rsidP="00902A1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p>
        </w:tc>
      </w:tr>
      <w:tr w:rsidR="00902A1A" w:rsidRPr="00010446" w14:paraId="684BA03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14DAE9C9" w14:textId="77777777" w:rsidR="00902A1A" w:rsidRPr="00010446" w:rsidRDefault="00902A1A" w:rsidP="00902A1A">
            <w:pPr>
              <w:suppressAutoHyphens/>
              <w:autoSpaceDE w:val="0"/>
              <w:autoSpaceDN w:val="0"/>
              <w:adjustRightInd w:val="0"/>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Стиральный порошок</w:t>
            </w:r>
          </w:p>
        </w:tc>
        <w:tc>
          <w:tcPr>
            <w:tcW w:w="1134" w:type="dxa"/>
            <w:shd w:val="clear" w:color="auto" w:fill="auto"/>
          </w:tcPr>
          <w:p w14:paraId="2D47758D"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0,1</w:t>
            </w:r>
          </w:p>
        </w:tc>
        <w:tc>
          <w:tcPr>
            <w:tcW w:w="3827" w:type="dxa"/>
            <w:shd w:val="clear" w:color="auto" w:fill="auto"/>
          </w:tcPr>
          <w:p w14:paraId="29756F2D"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c>
          <w:tcPr>
            <w:tcW w:w="1276" w:type="dxa"/>
            <w:shd w:val="clear" w:color="auto" w:fill="auto"/>
          </w:tcPr>
          <w:p w14:paraId="1936D9BB" w14:textId="77777777" w:rsidR="00902A1A" w:rsidRPr="00010446"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r>
      <w:tr w:rsidR="00902A1A" w:rsidRPr="00010446" w14:paraId="2B541BF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384F450A"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Металлопрокат</w:t>
            </w:r>
          </w:p>
        </w:tc>
        <w:tc>
          <w:tcPr>
            <w:tcW w:w="1134" w:type="dxa"/>
            <w:shd w:val="clear" w:color="auto" w:fill="auto"/>
          </w:tcPr>
          <w:p w14:paraId="5418544B"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0,1</w:t>
            </w:r>
          </w:p>
        </w:tc>
        <w:tc>
          <w:tcPr>
            <w:tcW w:w="3827" w:type="dxa"/>
            <w:shd w:val="clear" w:color="auto" w:fill="auto"/>
          </w:tcPr>
          <w:p w14:paraId="44669BE9" w14:textId="77777777" w:rsidR="00902A1A" w:rsidRPr="00010446" w:rsidRDefault="00902A1A" w:rsidP="00902A1A">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p>
        </w:tc>
        <w:tc>
          <w:tcPr>
            <w:tcW w:w="1276" w:type="dxa"/>
            <w:shd w:val="clear" w:color="auto" w:fill="auto"/>
          </w:tcPr>
          <w:p w14:paraId="2F780B3E" w14:textId="77777777" w:rsidR="00902A1A" w:rsidRPr="00010446" w:rsidRDefault="00902A1A" w:rsidP="00902A1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p>
        </w:tc>
      </w:tr>
      <w:tr w:rsidR="00902A1A" w:rsidRPr="00010446" w14:paraId="6AE31E5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shd w:val="clear" w:color="auto" w:fill="auto"/>
          </w:tcPr>
          <w:p w14:paraId="54C0E542" w14:textId="77777777" w:rsidR="00902A1A" w:rsidRPr="00010446" w:rsidRDefault="00902A1A" w:rsidP="00902A1A">
            <w:pPr>
              <w:suppressAutoHyphens/>
              <w:spacing w:after="0" w:line="240" w:lineRule="auto"/>
              <w:rPr>
                <w:rFonts w:ascii="Times New Roman" w:eastAsia="Times New Roman" w:hAnsi="Times New Roman"/>
                <w:b w:val="0"/>
                <w:color w:val="000000"/>
                <w:sz w:val="24"/>
                <w:szCs w:val="24"/>
              </w:rPr>
            </w:pPr>
            <w:r w:rsidRPr="00010446">
              <w:rPr>
                <w:rFonts w:ascii="Times New Roman" w:eastAsia="Times New Roman" w:hAnsi="Times New Roman"/>
                <w:b w:val="0"/>
                <w:color w:val="000000"/>
                <w:sz w:val="24"/>
                <w:szCs w:val="24"/>
              </w:rPr>
              <w:t>Услуги по обучению и повышению квалификации персонала</w:t>
            </w:r>
          </w:p>
        </w:tc>
        <w:tc>
          <w:tcPr>
            <w:tcW w:w="1134" w:type="dxa"/>
            <w:shd w:val="clear" w:color="auto" w:fill="auto"/>
          </w:tcPr>
          <w:p w14:paraId="072806B9"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0,1</w:t>
            </w:r>
          </w:p>
        </w:tc>
        <w:tc>
          <w:tcPr>
            <w:tcW w:w="3827" w:type="dxa"/>
            <w:shd w:val="clear" w:color="auto" w:fill="auto"/>
          </w:tcPr>
          <w:p w14:paraId="25969058" w14:textId="77777777" w:rsidR="00902A1A" w:rsidRPr="00010446" w:rsidRDefault="00902A1A" w:rsidP="00902A1A">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c>
          <w:tcPr>
            <w:tcW w:w="1276" w:type="dxa"/>
            <w:shd w:val="clear" w:color="auto" w:fill="auto"/>
          </w:tcPr>
          <w:p w14:paraId="1C2C4F18" w14:textId="77777777" w:rsidR="00902A1A" w:rsidRPr="00010446" w:rsidRDefault="00902A1A" w:rsidP="00902A1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r>
    </w:tbl>
    <w:p w14:paraId="409DCE6A" w14:textId="77777777" w:rsidR="00C31165" w:rsidRDefault="00C31165" w:rsidP="00BB27DC">
      <w:pPr>
        <w:suppressAutoHyphens/>
        <w:spacing w:after="0" w:line="240" w:lineRule="auto"/>
        <w:ind w:firstLine="709"/>
        <w:jc w:val="both"/>
        <w:rPr>
          <w:rFonts w:ascii="Times New Roman" w:hAnsi="Times New Roman"/>
          <w:sz w:val="28"/>
          <w:szCs w:val="28"/>
          <w:highlight w:val="yellow"/>
        </w:rPr>
      </w:pPr>
    </w:p>
    <w:p w14:paraId="5E12E0E0" w14:textId="4453FE6D" w:rsidR="00E735DC" w:rsidRPr="00DC7352" w:rsidRDefault="00E735DC" w:rsidP="00215608">
      <w:pPr>
        <w:spacing w:after="0" w:line="240" w:lineRule="auto"/>
        <w:ind w:firstLine="709"/>
        <w:jc w:val="both"/>
        <w:rPr>
          <w:rFonts w:ascii="Times New Roman" w:hAnsi="Times New Roman"/>
          <w:b/>
          <w:sz w:val="28"/>
          <w:szCs w:val="28"/>
        </w:rPr>
      </w:pPr>
      <w:r w:rsidRPr="00DC7352">
        <w:rPr>
          <w:rFonts w:ascii="Times New Roman" w:eastAsia="Times New Roman" w:hAnsi="Times New Roman"/>
          <w:b/>
          <w:color w:val="000000"/>
          <w:sz w:val="28"/>
          <w:szCs w:val="28"/>
        </w:rPr>
        <w:t>Оценка барьеров ведения предпринимательской</w:t>
      </w:r>
      <w:r w:rsidRPr="00DC7352">
        <w:rPr>
          <w:rFonts w:ascii="Times New Roman" w:hAnsi="Times New Roman"/>
          <w:b/>
          <w:sz w:val="28"/>
          <w:szCs w:val="28"/>
        </w:rPr>
        <w:t xml:space="preserve"> деятельности</w:t>
      </w:r>
    </w:p>
    <w:p w14:paraId="655474D6" w14:textId="77777777" w:rsidR="0066150D" w:rsidRPr="003530CC" w:rsidRDefault="0066150D" w:rsidP="00215608">
      <w:pPr>
        <w:spacing w:after="0" w:line="240" w:lineRule="auto"/>
        <w:ind w:firstLine="709"/>
        <w:jc w:val="both"/>
        <w:rPr>
          <w:rFonts w:ascii="Times New Roman" w:hAnsi="Times New Roman"/>
          <w:bCs/>
          <w:color w:val="000000"/>
          <w:sz w:val="28"/>
          <w:szCs w:val="28"/>
          <w:highlight w:val="yellow"/>
        </w:rPr>
      </w:pPr>
    </w:p>
    <w:p w14:paraId="7F85BD59" w14:textId="7CFF77FE" w:rsidR="001D77C3" w:rsidRPr="00B4276D" w:rsidRDefault="001D77C3" w:rsidP="0066150D">
      <w:pPr>
        <w:suppressAutoHyphens/>
        <w:spacing w:after="0" w:line="240" w:lineRule="auto"/>
        <w:ind w:firstLine="709"/>
        <w:jc w:val="both"/>
        <w:rPr>
          <w:rFonts w:ascii="Times New Roman" w:hAnsi="Times New Roman"/>
          <w:sz w:val="28"/>
          <w:szCs w:val="28"/>
        </w:rPr>
      </w:pPr>
      <w:bookmarkStart w:id="19" w:name="_Hlk93684357"/>
      <w:r w:rsidRPr="00501BF8">
        <w:rPr>
          <w:rFonts w:ascii="Times New Roman" w:hAnsi="Times New Roman"/>
          <w:sz w:val="28"/>
          <w:szCs w:val="28"/>
        </w:rPr>
        <w:t xml:space="preserve">Проведенный мониторинг выявил, что </w:t>
      </w:r>
      <w:r>
        <w:rPr>
          <w:rFonts w:ascii="Times New Roman" w:hAnsi="Times New Roman"/>
          <w:sz w:val="28"/>
          <w:szCs w:val="28"/>
        </w:rPr>
        <w:t>32</w:t>
      </w:r>
      <w:r w:rsidRPr="00501BF8">
        <w:rPr>
          <w:rFonts w:ascii="Times New Roman" w:hAnsi="Times New Roman"/>
          <w:sz w:val="28"/>
          <w:szCs w:val="28"/>
        </w:rPr>
        <w:t>,2%</w:t>
      </w:r>
      <w:r>
        <w:rPr>
          <w:rStyle w:val="af6"/>
          <w:rFonts w:ascii="Times New Roman" w:hAnsi="Times New Roman"/>
          <w:sz w:val="28"/>
          <w:szCs w:val="28"/>
        </w:rPr>
        <w:footnoteReference w:id="11"/>
      </w:r>
      <w:r w:rsidRPr="00501BF8">
        <w:rPr>
          <w:rFonts w:ascii="Times New Roman" w:hAnsi="Times New Roman"/>
          <w:sz w:val="28"/>
          <w:szCs w:val="28"/>
        </w:rPr>
        <w:t xml:space="preserve"> представителей бизнеса не сталкивались с барьерами для ведения их текущей деятельности </w:t>
      </w:r>
      <w:r w:rsidRPr="005124D0">
        <w:rPr>
          <w:rFonts w:ascii="Times New Roman" w:hAnsi="Times New Roman"/>
          <w:sz w:val="28"/>
          <w:szCs w:val="28"/>
        </w:rPr>
        <w:t>(табл</w:t>
      </w:r>
      <w:r>
        <w:rPr>
          <w:rFonts w:ascii="Times New Roman" w:hAnsi="Times New Roman"/>
          <w:sz w:val="28"/>
          <w:szCs w:val="28"/>
        </w:rPr>
        <w:t xml:space="preserve">ица </w:t>
      </w:r>
      <w:r w:rsidR="0066150D">
        <w:rPr>
          <w:rFonts w:ascii="Times New Roman" w:hAnsi="Times New Roman"/>
          <w:sz w:val="28"/>
          <w:szCs w:val="28"/>
        </w:rPr>
        <w:t>13</w:t>
      </w:r>
      <w:r w:rsidRPr="005124D0">
        <w:rPr>
          <w:rFonts w:ascii="Times New Roman" w:hAnsi="Times New Roman"/>
          <w:sz w:val="28"/>
          <w:szCs w:val="28"/>
        </w:rPr>
        <w:t>).</w:t>
      </w:r>
      <w:r w:rsidRPr="00501BF8">
        <w:rPr>
          <w:rFonts w:ascii="Times New Roman" w:hAnsi="Times New Roman"/>
          <w:sz w:val="28"/>
          <w:szCs w:val="28"/>
        </w:rPr>
        <w:t xml:space="preserve"> </w:t>
      </w:r>
      <w:r>
        <w:rPr>
          <w:rFonts w:ascii="Times New Roman" w:hAnsi="Times New Roman"/>
          <w:sz w:val="28"/>
          <w:szCs w:val="28"/>
        </w:rPr>
        <w:t>Стоит отметить, что 2021 году по сравнению с 2020 году процент респондентов, считающих, что нет ограничений увеличился на 12,1 п.п.</w:t>
      </w:r>
    </w:p>
    <w:p w14:paraId="48BDF5CB" w14:textId="77777777" w:rsidR="001D77C3" w:rsidRPr="00E441B9" w:rsidRDefault="001D77C3" w:rsidP="0066150D">
      <w:pPr>
        <w:suppressAutoHyphens/>
        <w:spacing w:after="0" w:line="240" w:lineRule="auto"/>
        <w:ind w:firstLine="709"/>
        <w:jc w:val="both"/>
        <w:rPr>
          <w:rFonts w:ascii="Times New Roman" w:hAnsi="Times New Roman"/>
          <w:sz w:val="28"/>
          <w:szCs w:val="28"/>
        </w:rPr>
      </w:pPr>
      <w:r w:rsidRPr="00B4276D">
        <w:rPr>
          <w:rFonts w:ascii="Times New Roman" w:hAnsi="Times New Roman"/>
          <w:sz w:val="28"/>
          <w:szCs w:val="28"/>
        </w:rPr>
        <w:t xml:space="preserve">Тем, кому пришлось столкнуться с данными административными барьерами, заявили в первую очередь о высоких налогах </w:t>
      </w:r>
      <w:r>
        <w:rPr>
          <w:rFonts w:ascii="Times New Roman" w:hAnsi="Times New Roman"/>
          <w:sz w:val="28"/>
          <w:szCs w:val="28"/>
        </w:rPr>
        <w:t>(32,1%</w:t>
      </w:r>
      <w:r>
        <w:rPr>
          <w:rStyle w:val="af6"/>
          <w:rFonts w:ascii="Times New Roman" w:hAnsi="Times New Roman"/>
          <w:sz w:val="28"/>
          <w:szCs w:val="28"/>
        </w:rPr>
        <w:footnoteReference w:id="12"/>
      </w:r>
      <w:r>
        <w:rPr>
          <w:rFonts w:ascii="Times New Roman" w:hAnsi="Times New Roman"/>
          <w:sz w:val="28"/>
          <w:szCs w:val="28"/>
        </w:rPr>
        <w:t xml:space="preserve">) </w:t>
      </w:r>
      <w:r w:rsidRPr="00B4276D">
        <w:rPr>
          <w:rFonts w:ascii="Times New Roman" w:hAnsi="Times New Roman"/>
          <w:sz w:val="28"/>
          <w:szCs w:val="28"/>
        </w:rPr>
        <w:t>и нестабильности российского законодательства, регулирующих предпринимательскую деятельность</w:t>
      </w:r>
      <w:r>
        <w:rPr>
          <w:rFonts w:ascii="Times New Roman" w:hAnsi="Times New Roman"/>
          <w:sz w:val="28"/>
          <w:szCs w:val="28"/>
        </w:rPr>
        <w:t xml:space="preserve"> (30,6%</w:t>
      </w:r>
      <w:r>
        <w:rPr>
          <w:rStyle w:val="af6"/>
          <w:rFonts w:ascii="Times New Roman" w:hAnsi="Times New Roman"/>
          <w:sz w:val="28"/>
          <w:szCs w:val="28"/>
        </w:rPr>
        <w:footnoteReference w:id="13"/>
      </w:r>
      <w:r>
        <w:rPr>
          <w:rFonts w:ascii="Times New Roman" w:hAnsi="Times New Roman"/>
          <w:sz w:val="28"/>
          <w:szCs w:val="28"/>
        </w:rPr>
        <w:t xml:space="preserve">). </w:t>
      </w:r>
    </w:p>
    <w:p w14:paraId="66CBDFDB" w14:textId="77777777" w:rsidR="0066150D" w:rsidRPr="0066150D" w:rsidRDefault="0066150D" w:rsidP="0066150D">
      <w:pPr>
        <w:pStyle w:val="aff2"/>
        <w:tabs>
          <w:tab w:val="left" w:pos="14459"/>
        </w:tabs>
        <w:ind w:left="0" w:firstLine="709"/>
        <w:jc w:val="right"/>
        <w:rPr>
          <w:rFonts w:ascii="Times New Roman" w:hAnsi="Times New Roman" w:cs="Times New Roman"/>
          <w:color w:val="000000"/>
          <w:sz w:val="20"/>
          <w:szCs w:val="20"/>
        </w:rPr>
      </w:pPr>
    </w:p>
    <w:p w14:paraId="3657D01E" w14:textId="3D470216" w:rsidR="0066150D" w:rsidRDefault="0066150D" w:rsidP="0066150D">
      <w:pPr>
        <w:pStyle w:val="aff2"/>
        <w:tabs>
          <w:tab w:val="left" w:pos="14459"/>
        </w:tabs>
        <w:ind w:left="0" w:firstLine="709"/>
        <w:jc w:val="right"/>
        <w:rPr>
          <w:rFonts w:ascii="Times New Roman" w:hAnsi="Times New Roman" w:cs="Times New Roman"/>
        </w:rPr>
      </w:pPr>
      <w:r>
        <w:rPr>
          <w:rFonts w:ascii="Times New Roman" w:hAnsi="Times New Roman" w:cs="Times New Roman"/>
          <w:color w:val="000000"/>
        </w:rPr>
        <w:t>Таблица 13. Н</w:t>
      </w:r>
      <w:r>
        <w:rPr>
          <w:rFonts w:ascii="Times New Roman" w:hAnsi="Times New Roman" w:cs="Times New Roman"/>
        </w:rPr>
        <w:t>аиболее существенные административные барьеры</w:t>
      </w:r>
      <w:r>
        <w:rPr>
          <w:rStyle w:val="af6"/>
          <w:rFonts w:ascii="Times New Roman" w:hAnsi="Times New Roman" w:cs="Times New Roman"/>
        </w:rPr>
        <w:footnoteReference w:id="14"/>
      </w:r>
      <w:r>
        <w:rPr>
          <w:rFonts w:ascii="Times New Roman" w:hAnsi="Times New Roman" w:cs="Times New Roman"/>
        </w:rPr>
        <w:t xml:space="preserve"> </w:t>
      </w:r>
      <w:r w:rsidRPr="001D6964">
        <w:rPr>
          <w:rFonts w:ascii="Times New Roman" w:hAnsi="Times New Roman" w:cs="Times New Roman"/>
        </w:rPr>
        <w:t>для ведения текущей деятельности или открытия нового бизнеса на рынке</w:t>
      </w:r>
      <w:r>
        <w:rPr>
          <w:rFonts w:ascii="Times New Roman" w:hAnsi="Times New Roman" w:cs="Times New Roman"/>
        </w:rPr>
        <w:t xml:space="preserve">, </w:t>
      </w:r>
    </w:p>
    <w:p w14:paraId="61D7D687" w14:textId="77777777" w:rsidR="0066150D" w:rsidRPr="0066150D" w:rsidRDefault="0066150D" w:rsidP="0066150D">
      <w:pPr>
        <w:pStyle w:val="aff2"/>
        <w:tabs>
          <w:tab w:val="left" w:pos="14459"/>
        </w:tabs>
        <w:ind w:left="0" w:firstLine="709"/>
        <w:jc w:val="right"/>
        <w:rPr>
          <w:rFonts w:ascii="Times New Roman" w:hAnsi="Times New Roman" w:cs="Times New Roman"/>
          <w:i/>
          <w:sz w:val="22"/>
          <w:szCs w:val="22"/>
        </w:rPr>
      </w:pPr>
      <w:r w:rsidRPr="0066150D">
        <w:rPr>
          <w:rFonts w:ascii="Times New Roman" w:hAnsi="Times New Roman" w:cs="Times New Roman"/>
          <w:color w:val="000000"/>
          <w:sz w:val="22"/>
          <w:szCs w:val="22"/>
        </w:rPr>
        <w:t>% от респондентов</w:t>
      </w:r>
    </w:p>
    <w:tbl>
      <w:tblPr>
        <w:tblStyle w:val="-11"/>
        <w:tblW w:w="10314" w:type="dxa"/>
        <w:tblLook w:val="04A0" w:firstRow="1" w:lastRow="0" w:firstColumn="1" w:lastColumn="0" w:noHBand="0" w:noVBand="1"/>
      </w:tblPr>
      <w:tblGrid>
        <w:gridCol w:w="520"/>
        <w:gridCol w:w="6676"/>
        <w:gridCol w:w="1701"/>
        <w:gridCol w:w="1417"/>
      </w:tblGrid>
      <w:tr w:rsidR="0066150D" w:rsidRPr="00992DA7" w14:paraId="758DB5B6" w14:textId="77777777" w:rsidTr="00533D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304DEBC2" w14:textId="77777777" w:rsidR="0066150D" w:rsidRPr="00BB22E0" w:rsidRDefault="0066150D" w:rsidP="00C12D5B">
            <w:pPr>
              <w:jc w:val="center"/>
              <w:rPr>
                <w:rFonts w:ascii="Times New Roman" w:hAnsi="Times New Roman"/>
                <w:sz w:val="24"/>
                <w:szCs w:val="24"/>
              </w:rPr>
            </w:pPr>
            <w:r>
              <w:rPr>
                <w:rFonts w:ascii="Times New Roman" w:hAnsi="Times New Roman"/>
                <w:sz w:val="24"/>
                <w:szCs w:val="24"/>
              </w:rPr>
              <w:t>№</w:t>
            </w:r>
          </w:p>
        </w:tc>
        <w:tc>
          <w:tcPr>
            <w:tcW w:w="6676" w:type="dxa"/>
            <w:shd w:val="clear" w:color="auto" w:fill="auto"/>
          </w:tcPr>
          <w:p w14:paraId="385A4ED7" w14:textId="77777777" w:rsidR="0066150D" w:rsidRPr="00BB22E0" w:rsidRDefault="0066150D"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z w:val="24"/>
                <w:szCs w:val="24"/>
              </w:rPr>
            </w:pPr>
            <w:r w:rsidRPr="00BB22E0">
              <w:rPr>
                <w:rFonts w:ascii="Times New Roman" w:hAnsi="Times New Roman"/>
                <w:sz w:val="24"/>
                <w:szCs w:val="24"/>
              </w:rPr>
              <w:t>Административные барьеры</w:t>
            </w:r>
          </w:p>
        </w:tc>
        <w:tc>
          <w:tcPr>
            <w:tcW w:w="1701" w:type="dxa"/>
            <w:shd w:val="clear" w:color="auto" w:fill="auto"/>
          </w:tcPr>
          <w:p w14:paraId="7B8F4E04" w14:textId="77777777" w:rsidR="0066150D" w:rsidRPr="00BB22E0" w:rsidRDefault="0066150D"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2020 год</w:t>
            </w:r>
          </w:p>
        </w:tc>
        <w:tc>
          <w:tcPr>
            <w:tcW w:w="1417" w:type="dxa"/>
            <w:shd w:val="clear" w:color="auto" w:fill="auto"/>
          </w:tcPr>
          <w:p w14:paraId="43B0ED55" w14:textId="77777777" w:rsidR="0066150D" w:rsidRPr="00270A7B" w:rsidRDefault="0066150D"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2021 год</w:t>
            </w:r>
          </w:p>
        </w:tc>
      </w:tr>
      <w:tr w:rsidR="0066150D" w:rsidRPr="00992DA7" w14:paraId="0C304B4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5880ED2B" w14:textId="3BE80214"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1</w:t>
            </w:r>
          </w:p>
        </w:tc>
        <w:tc>
          <w:tcPr>
            <w:tcW w:w="6676" w:type="dxa"/>
            <w:shd w:val="clear" w:color="auto" w:fill="auto"/>
          </w:tcPr>
          <w:p w14:paraId="651773BE" w14:textId="77777777" w:rsidR="0066150D" w:rsidRPr="0066150D" w:rsidRDefault="0066150D" w:rsidP="006615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66150D">
              <w:rPr>
                <w:rFonts w:ascii="Times New Roman" w:hAnsi="Times New Roman"/>
                <w:b/>
                <w:bCs/>
                <w:sz w:val="24"/>
                <w:szCs w:val="24"/>
              </w:rPr>
              <w:t>Высокие налоги</w:t>
            </w:r>
          </w:p>
        </w:tc>
        <w:tc>
          <w:tcPr>
            <w:tcW w:w="1701" w:type="dxa"/>
            <w:shd w:val="clear" w:color="auto" w:fill="auto"/>
            <w:vAlign w:val="center"/>
          </w:tcPr>
          <w:p w14:paraId="4FC03A28" w14:textId="77777777" w:rsidR="0066150D" w:rsidRPr="0066150D"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6150D">
              <w:rPr>
                <w:rFonts w:ascii="Times New Roman" w:hAnsi="Times New Roman"/>
                <w:b/>
                <w:bCs/>
              </w:rPr>
              <w:t>30,6</w:t>
            </w:r>
          </w:p>
        </w:tc>
        <w:tc>
          <w:tcPr>
            <w:tcW w:w="1417" w:type="dxa"/>
            <w:shd w:val="clear" w:color="auto" w:fill="auto"/>
          </w:tcPr>
          <w:p w14:paraId="1C83ED38" w14:textId="77777777" w:rsidR="0066150D"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33,6</w:t>
            </w:r>
          </w:p>
        </w:tc>
      </w:tr>
      <w:tr w:rsidR="0066150D" w:rsidRPr="00992DA7" w14:paraId="5F91A164" w14:textId="77777777" w:rsidTr="00533D5F">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33C46C4F" w14:textId="4EA47F8C"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2</w:t>
            </w:r>
          </w:p>
        </w:tc>
        <w:tc>
          <w:tcPr>
            <w:tcW w:w="6676" w:type="dxa"/>
            <w:shd w:val="clear" w:color="auto" w:fill="auto"/>
          </w:tcPr>
          <w:p w14:paraId="117BEF2A" w14:textId="77777777" w:rsidR="0066150D" w:rsidRPr="0066150D" w:rsidRDefault="0066150D" w:rsidP="0066150D">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b/>
                <w:bCs/>
                <w:sz w:val="24"/>
                <w:szCs w:val="24"/>
              </w:rPr>
            </w:pPr>
            <w:r w:rsidRPr="0066150D">
              <w:rPr>
                <w:rFonts w:ascii="Times New Roman" w:hAnsi="Times New Roman"/>
                <w:b/>
                <w:bCs/>
                <w:sz w:val="24"/>
                <w:szCs w:val="24"/>
              </w:rPr>
              <w:t>Нет ограничений</w:t>
            </w:r>
          </w:p>
        </w:tc>
        <w:tc>
          <w:tcPr>
            <w:tcW w:w="1701" w:type="dxa"/>
            <w:shd w:val="clear" w:color="auto" w:fill="auto"/>
            <w:vAlign w:val="center"/>
          </w:tcPr>
          <w:p w14:paraId="5A92D747" w14:textId="77777777" w:rsidR="0066150D" w:rsidRPr="00F02F49"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26,2</w:t>
            </w:r>
          </w:p>
        </w:tc>
        <w:tc>
          <w:tcPr>
            <w:tcW w:w="1417" w:type="dxa"/>
            <w:shd w:val="clear" w:color="auto" w:fill="auto"/>
          </w:tcPr>
          <w:p w14:paraId="4E59A166" w14:textId="77777777" w:rsidR="0066150D" w:rsidRPr="0066150D"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bCs/>
              </w:rPr>
            </w:pPr>
            <w:r w:rsidRPr="0066150D">
              <w:rPr>
                <w:rFonts w:ascii="Times New Roman" w:hAnsi="Times New Roman"/>
                <w:b/>
                <w:bCs/>
              </w:rPr>
              <w:t>38,3</w:t>
            </w:r>
          </w:p>
        </w:tc>
      </w:tr>
      <w:tr w:rsidR="0066150D" w:rsidRPr="00992DA7" w14:paraId="3182CC0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70E96346" w14:textId="17BE063D"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3</w:t>
            </w:r>
          </w:p>
        </w:tc>
        <w:tc>
          <w:tcPr>
            <w:tcW w:w="6676" w:type="dxa"/>
            <w:shd w:val="clear" w:color="auto" w:fill="auto"/>
          </w:tcPr>
          <w:p w14:paraId="44926E7D" w14:textId="77777777" w:rsidR="0066150D" w:rsidRPr="0066150D" w:rsidRDefault="0066150D" w:rsidP="0066150D">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Нестабильность российского законодательства, регулирующего предпринимательскую деятельность</w:t>
            </w:r>
          </w:p>
        </w:tc>
        <w:tc>
          <w:tcPr>
            <w:tcW w:w="1701" w:type="dxa"/>
            <w:shd w:val="clear" w:color="auto" w:fill="auto"/>
            <w:vAlign w:val="center"/>
          </w:tcPr>
          <w:p w14:paraId="40A58734" w14:textId="77777777" w:rsidR="0066150D" w:rsidRPr="00F02F49"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24,2</w:t>
            </w:r>
          </w:p>
        </w:tc>
        <w:tc>
          <w:tcPr>
            <w:tcW w:w="1417" w:type="dxa"/>
            <w:shd w:val="clear" w:color="auto" w:fill="auto"/>
          </w:tcPr>
          <w:p w14:paraId="2940AEE8" w14:textId="77777777" w:rsidR="0066150D"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37,0</w:t>
            </w:r>
          </w:p>
        </w:tc>
      </w:tr>
      <w:tr w:rsidR="0066150D" w:rsidRPr="00992DA7" w14:paraId="4BA1581B"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01DA08E8" w14:textId="7002069B"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4</w:t>
            </w:r>
          </w:p>
        </w:tc>
        <w:tc>
          <w:tcPr>
            <w:tcW w:w="6676" w:type="dxa"/>
            <w:shd w:val="clear" w:color="auto" w:fill="auto"/>
          </w:tcPr>
          <w:p w14:paraId="24945006" w14:textId="77777777" w:rsidR="0066150D" w:rsidRPr="0066150D" w:rsidRDefault="0066150D" w:rsidP="0066150D">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Сложность/ затянутость процедуры получения лицензий</w:t>
            </w:r>
          </w:p>
        </w:tc>
        <w:tc>
          <w:tcPr>
            <w:tcW w:w="1701" w:type="dxa"/>
            <w:shd w:val="clear" w:color="auto" w:fill="auto"/>
            <w:vAlign w:val="center"/>
          </w:tcPr>
          <w:p w14:paraId="68CEC24F" w14:textId="77777777" w:rsidR="0066150D" w:rsidRPr="00F02F49"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7,4</w:t>
            </w:r>
          </w:p>
        </w:tc>
        <w:tc>
          <w:tcPr>
            <w:tcW w:w="1417" w:type="dxa"/>
            <w:shd w:val="clear" w:color="auto" w:fill="auto"/>
          </w:tcPr>
          <w:p w14:paraId="5F013028" w14:textId="77777777" w:rsidR="0066150D"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7,5</w:t>
            </w:r>
          </w:p>
        </w:tc>
      </w:tr>
      <w:tr w:rsidR="0066150D" w:rsidRPr="00992DA7" w14:paraId="06469B4F" w14:textId="77777777" w:rsidTr="00533D5F">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07BDDB07" w14:textId="18C46E35"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lastRenderedPageBreak/>
              <w:t>5</w:t>
            </w:r>
          </w:p>
        </w:tc>
        <w:tc>
          <w:tcPr>
            <w:tcW w:w="6676" w:type="dxa"/>
            <w:shd w:val="clear" w:color="auto" w:fill="auto"/>
          </w:tcPr>
          <w:p w14:paraId="19885F81" w14:textId="77777777" w:rsidR="0066150D" w:rsidRPr="0066150D" w:rsidRDefault="0066150D" w:rsidP="0066150D">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Сложность получения доступа к земельным участкам</w:t>
            </w:r>
          </w:p>
        </w:tc>
        <w:tc>
          <w:tcPr>
            <w:tcW w:w="1701" w:type="dxa"/>
            <w:shd w:val="clear" w:color="auto" w:fill="auto"/>
            <w:vAlign w:val="center"/>
          </w:tcPr>
          <w:p w14:paraId="1FC4A80A" w14:textId="77777777" w:rsidR="0066150D" w:rsidRPr="00F02F49"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4,4</w:t>
            </w:r>
          </w:p>
        </w:tc>
        <w:tc>
          <w:tcPr>
            <w:tcW w:w="1417" w:type="dxa"/>
            <w:shd w:val="clear" w:color="auto" w:fill="auto"/>
          </w:tcPr>
          <w:p w14:paraId="566F48BF" w14:textId="77777777" w:rsidR="0066150D"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14,2</w:t>
            </w:r>
          </w:p>
        </w:tc>
      </w:tr>
      <w:tr w:rsidR="0066150D" w:rsidRPr="00992DA7" w14:paraId="03032A1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5DC0E9F5" w14:textId="42C4B182"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6</w:t>
            </w:r>
          </w:p>
        </w:tc>
        <w:tc>
          <w:tcPr>
            <w:tcW w:w="6676" w:type="dxa"/>
            <w:shd w:val="clear" w:color="auto" w:fill="auto"/>
          </w:tcPr>
          <w:p w14:paraId="4CDC480D" w14:textId="77777777" w:rsidR="0066150D" w:rsidRPr="0066150D" w:rsidRDefault="0066150D" w:rsidP="0066150D">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Необходимость установления партнерских отношений с органами власти</w:t>
            </w:r>
          </w:p>
        </w:tc>
        <w:tc>
          <w:tcPr>
            <w:tcW w:w="1701" w:type="dxa"/>
            <w:shd w:val="clear" w:color="auto" w:fill="auto"/>
            <w:vAlign w:val="center"/>
          </w:tcPr>
          <w:p w14:paraId="39C4F1B7" w14:textId="77777777" w:rsidR="0066150D" w:rsidRPr="00F02F49"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2,7</w:t>
            </w:r>
          </w:p>
        </w:tc>
        <w:tc>
          <w:tcPr>
            <w:tcW w:w="1417" w:type="dxa"/>
            <w:shd w:val="clear" w:color="auto" w:fill="auto"/>
          </w:tcPr>
          <w:p w14:paraId="5379CEE6" w14:textId="77777777" w:rsidR="0066150D"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2,2</w:t>
            </w:r>
          </w:p>
        </w:tc>
      </w:tr>
      <w:tr w:rsidR="0066150D" w:rsidRPr="00992DA7" w14:paraId="50ADFE9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2B729AB6" w14:textId="0EDAA24B"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7</w:t>
            </w:r>
          </w:p>
        </w:tc>
        <w:tc>
          <w:tcPr>
            <w:tcW w:w="6676" w:type="dxa"/>
            <w:shd w:val="clear" w:color="auto" w:fill="auto"/>
          </w:tcPr>
          <w:p w14:paraId="66A5F03D" w14:textId="77777777" w:rsidR="0066150D" w:rsidRPr="0066150D" w:rsidRDefault="0066150D" w:rsidP="0066150D">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Коррупция (включая взятки, дискриминацию и предоставление преференций отдельным участникам на заведомо неверных условиях)</w:t>
            </w:r>
          </w:p>
        </w:tc>
        <w:tc>
          <w:tcPr>
            <w:tcW w:w="1701" w:type="dxa"/>
            <w:shd w:val="clear" w:color="auto" w:fill="auto"/>
            <w:vAlign w:val="center"/>
          </w:tcPr>
          <w:p w14:paraId="06FE46E1" w14:textId="77777777" w:rsidR="0066150D" w:rsidRPr="00F02F49"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2,1</w:t>
            </w:r>
          </w:p>
        </w:tc>
        <w:tc>
          <w:tcPr>
            <w:tcW w:w="1417" w:type="dxa"/>
            <w:shd w:val="clear" w:color="auto" w:fill="auto"/>
            <w:vAlign w:val="center"/>
          </w:tcPr>
          <w:p w14:paraId="63F1DCBC" w14:textId="77777777" w:rsidR="0066150D"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4,3</w:t>
            </w:r>
          </w:p>
        </w:tc>
      </w:tr>
      <w:tr w:rsidR="0066150D" w:rsidRPr="00992DA7" w14:paraId="3555F59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3E0C24EB" w14:textId="7490D775"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8</w:t>
            </w:r>
          </w:p>
        </w:tc>
        <w:tc>
          <w:tcPr>
            <w:tcW w:w="6676" w:type="dxa"/>
            <w:shd w:val="clear" w:color="auto" w:fill="auto"/>
          </w:tcPr>
          <w:p w14:paraId="72F12B34" w14:textId="77777777" w:rsidR="0066150D" w:rsidRPr="0066150D" w:rsidRDefault="0066150D" w:rsidP="0066150D">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Силовое давление со стороны правоохранительных органов (угрозы, вымогательства и т.д.)</w:t>
            </w:r>
          </w:p>
        </w:tc>
        <w:tc>
          <w:tcPr>
            <w:tcW w:w="1701" w:type="dxa"/>
            <w:shd w:val="clear" w:color="auto" w:fill="auto"/>
            <w:vAlign w:val="center"/>
          </w:tcPr>
          <w:p w14:paraId="29134FF2" w14:textId="77777777" w:rsidR="0066150D" w:rsidRPr="00F02F49"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0,9</w:t>
            </w:r>
          </w:p>
        </w:tc>
        <w:tc>
          <w:tcPr>
            <w:tcW w:w="1417" w:type="dxa"/>
            <w:shd w:val="clear" w:color="auto" w:fill="auto"/>
          </w:tcPr>
          <w:p w14:paraId="64EEB9AC" w14:textId="77777777" w:rsidR="0066150D"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0,8</w:t>
            </w:r>
          </w:p>
        </w:tc>
      </w:tr>
      <w:tr w:rsidR="0066150D" w:rsidRPr="00992DA7" w14:paraId="3C100B8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3DBC8B16" w14:textId="73A696E4"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9</w:t>
            </w:r>
          </w:p>
        </w:tc>
        <w:tc>
          <w:tcPr>
            <w:tcW w:w="6676" w:type="dxa"/>
            <w:shd w:val="clear" w:color="auto" w:fill="auto"/>
          </w:tcPr>
          <w:p w14:paraId="053098EC" w14:textId="77777777" w:rsidR="0066150D" w:rsidRPr="0066150D" w:rsidRDefault="0066150D" w:rsidP="0066150D">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 xml:space="preserve">Ограничение/ сложность доступа к поставкам товаров, оказанию услуг и выполнению работ в рамках госзакупок </w:t>
            </w:r>
          </w:p>
        </w:tc>
        <w:tc>
          <w:tcPr>
            <w:tcW w:w="1701" w:type="dxa"/>
            <w:shd w:val="clear" w:color="auto" w:fill="auto"/>
            <w:vAlign w:val="center"/>
          </w:tcPr>
          <w:p w14:paraId="3467459D" w14:textId="77777777" w:rsidR="0066150D" w:rsidRPr="00F02F49"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0,6</w:t>
            </w:r>
          </w:p>
        </w:tc>
        <w:tc>
          <w:tcPr>
            <w:tcW w:w="1417" w:type="dxa"/>
            <w:shd w:val="clear" w:color="auto" w:fill="auto"/>
          </w:tcPr>
          <w:p w14:paraId="78E6747E" w14:textId="77777777" w:rsidR="0066150D"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1,2</w:t>
            </w:r>
          </w:p>
        </w:tc>
      </w:tr>
      <w:tr w:rsidR="0066150D" w:rsidRPr="00992DA7" w14:paraId="3AB143E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4E96CFFF" w14:textId="2E89FBC3"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10</w:t>
            </w:r>
          </w:p>
        </w:tc>
        <w:tc>
          <w:tcPr>
            <w:tcW w:w="6676" w:type="dxa"/>
            <w:shd w:val="clear" w:color="auto" w:fill="auto"/>
          </w:tcPr>
          <w:p w14:paraId="0AB64BF2" w14:textId="77777777" w:rsidR="0066150D" w:rsidRPr="0066150D" w:rsidRDefault="0066150D" w:rsidP="0066150D">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Иные действия/ давление со стороны органов власти, препятствующие ведению бизнеса на рынке или входу на рынок новых участников</w:t>
            </w:r>
          </w:p>
        </w:tc>
        <w:tc>
          <w:tcPr>
            <w:tcW w:w="1701" w:type="dxa"/>
            <w:shd w:val="clear" w:color="auto" w:fill="auto"/>
            <w:vAlign w:val="center"/>
          </w:tcPr>
          <w:p w14:paraId="0E8C4262" w14:textId="77777777" w:rsidR="0066150D" w:rsidRPr="00F02F49"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0,5</w:t>
            </w:r>
          </w:p>
        </w:tc>
        <w:tc>
          <w:tcPr>
            <w:tcW w:w="1417" w:type="dxa"/>
            <w:shd w:val="clear" w:color="auto" w:fill="auto"/>
          </w:tcPr>
          <w:p w14:paraId="35DB574F" w14:textId="77777777" w:rsidR="0066150D"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1,0</w:t>
            </w:r>
          </w:p>
        </w:tc>
      </w:tr>
      <w:tr w:rsidR="0066150D" w:rsidRPr="00992DA7" w14:paraId="700B530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3D868BFF" w14:textId="61345642"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11</w:t>
            </w:r>
          </w:p>
        </w:tc>
        <w:tc>
          <w:tcPr>
            <w:tcW w:w="6676" w:type="dxa"/>
            <w:shd w:val="clear" w:color="auto" w:fill="auto"/>
          </w:tcPr>
          <w:p w14:paraId="6DB58D60" w14:textId="77777777" w:rsidR="0066150D" w:rsidRPr="0066150D" w:rsidRDefault="0066150D" w:rsidP="0066150D">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 xml:space="preserve">Ограничение/ сложность доступа к закупкам компаний с госучастием и субъектов естественных монополий </w:t>
            </w:r>
          </w:p>
        </w:tc>
        <w:tc>
          <w:tcPr>
            <w:tcW w:w="1701" w:type="dxa"/>
            <w:shd w:val="clear" w:color="auto" w:fill="auto"/>
            <w:vAlign w:val="center"/>
          </w:tcPr>
          <w:p w14:paraId="68FD909C" w14:textId="77777777" w:rsidR="0066150D" w:rsidRPr="00F02F49"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0,2</w:t>
            </w:r>
          </w:p>
        </w:tc>
        <w:tc>
          <w:tcPr>
            <w:tcW w:w="1417" w:type="dxa"/>
            <w:shd w:val="clear" w:color="auto" w:fill="auto"/>
          </w:tcPr>
          <w:p w14:paraId="62A1B0DF" w14:textId="77777777" w:rsidR="0066150D"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0,4</w:t>
            </w:r>
          </w:p>
        </w:tc>
      </w:tr>
      <w:tr w:rsidR="0066150D" w:rsidRPr="00992DA7" w14:paraId="0346083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7D7DCCBF" w14:textId="74EC71BF"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12</w:t>
            </w:r>
          </w:p>
        </w:tc>
        <w:tc>
          <w:tcPr>
            <w:tcW w:w="6676" w:type="dxa"/>
            <w:shd w:val="clear" w:color="auto" w:fill="auto"/>
          </w:tcPr>
          <w:p w14:paraId="5E24B00C" w14:textId="77777777" w:rsidR="0066150D" w:rsidRPr="0066150D" w:rsidRDefault="0066150D" w:rsidP="0066150D">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Ограничение органами власти инициатив по организации совместной деятельности малых предприятий (например, в части создания совместных предприятий, кооперативов и др.)</w:t>
            </w:r>
          </w:p>
        </w:tc>
        <w:tc>
          <w:tcPr>
            <w:tcW w:w="1701" w:type="dxa"/>
            <w:shd w:val="clear" w:color="auto" w:fill="auto"/>
            <w:vAlign w:val="center"/>
          </w:tcPr>
          <w:p w14:paraId="4082B585" w14:textId="77777777" w:rsidR="0066150D" w:rsidRPr="00F02F49"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0,1</w:t>
            </w:r>
          </w:p>
        </w:tc>
        <w:tc>
          <w:tcPr>
            <w:tcW w:w="1417" w:type="dxa"/>
            <w:shd w:val="clear" w:color="auto" w:fill="auto"/>
          </w:tcPr>
          <w:p w14:paraId="717A7E23" w14:textId="77777777" w:rsidR="0066150D" w:rsidRDefault="0066150D"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0,4</w:t>
            </w:r>
          </w:p>
        </w:tc>
      </w:tr>
      <w:tr w:rsidR="0066150D" w:rsidRPr="00992DA7" w14:paraId="0A2A6A4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shd w:val="clear" w:color="auto" w:fill="auto"/>
          </w:tcPr>
          <w:p w14:paraId="30B5F76E" w14:textId="21715777" w:rsidR="0066150D" w:rsidRPr="0066150D" w:rsidRDefault="0066150D" w:rsidP="0066150D">
            <w:pPr>
              <w:pStyle w:val="aff2"/>
              <w:widowControl/>
              <w:autoSpaceDE/>
              <w:ind w:left="0" w:firstLine="0"/>
              <w:contextualSpacing/>
              <w:rPr>
                <w:rFonts w:ascii="Times New Roman" w:eastAsiaTheme="majorEastAsia" w:hAnsi="Times New Roman" w:cs="Times New Roman"/>
                <w:bCs w:val="0"/>
              </w:rPr>
            </w:pPr>
            <w:r w:rsidRPr="0066150D">
              <w:rPr>
                <w:rFonts w:ascii="Times New Roman" w:eastAsiaTheme="majorEastAsia" w:hAnsi="Times New Roman" w:cs="Times New Roman"/>
                <w:bCs w:val="0"/>
              </w:rPr>
              <w:t>13</w:t>
            </w:r>
          </w:p>
        </w:tc>
        <w:tc>
          <w:tcPr>
            <w:tcW w:w="6676" w:type="dxa"/>
            <w:shd w:val="clear" w:color="auto" w:fill="auto"/>
          </w:tcPr>
          <w:p w14:paraId="4FE1FB72" w14:textId="77777777" w:rsidR="0066150D" w:rsidRPr="0066150D" w:rsidRDefault="0066150D" w:rsidP="0066150D">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6150D">
              <w:rPr>
                <w:rFonts w:ascii="Times New Roman" w:hAnsi="Times New Roman"/>
                <w:sz w:val="24"/>
                <w:szCs w:val="24"/>
              </w:rPr>
              <w:t>Высокая цена на бензин</w:t>
            </w:r>
          </w:p>
        </w:tc>
        <w:tc>
          <w:tcPr>
            <w:tcW w:w="1701" w:type="dxa"/>
            <w:shd w:val="clear" w:color="auto" w:fill="auto"/>
            <w:vAlign w:val="center"/>
          </w:tcPr>
          <w:p w14:paraId="2B783602" w14:textId="77777777" w:rsidR="0066150D"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0,1</w:t>
            </w:r>
          </w:p>
        </w:tc>
        <w:tc>
          <w:tcPr>
            <w:tcW w:w="1417" w:type="dxa"/>
            <w:shd w:val="clear" w:color="auto" w:fill="auto"/>
          </w:tcPr>
          <w:p w14:paraId="3DBCAC4A" w14:textId="77777777" w:rsidR="0066150D" w:rsidRDefault="0066150D"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0,4</w:t>
            </w:r>
          </w:p>
        </w:tc>
      </w:tr>
      <w:bookmarkEnd w:id="19"/>
    </w:tbl>
    <w:p w14:paraId="52830B39" w14:textId="08526533" w:rsidR="001103AD" w:rsidRPr="0041136B" w:rsidRDefault="001103AD" w:rsidP="00BB27DC">
      <w:pPr>
        <w:suppressAutoHyphens/>
        <w:spacing w:after="0" w:line="240" w:lineRule="auto"/>
        <w:ind w:firstLine="709"/>
        <w:jc w:val="both"/>
        <w:rPr>
          <w:rFonts w:ascii="Times New Roman" w:hAnsi="Times New Roman"/>
          <w:sz w:val="28"/>
          <w:szCs w:val="28"/>
          <w:highlight w:val="yellow"/>
        </w:rPr>
      </w:pPr>
    </w:p>
    <w:p w14:paraId="084C10A8" w14:textId="77777777" w:rsidR="0066150D" w:rsidRDefault="0066150D" w:rsidP="0066150D">
      <w:pPr>
        <w:tabs>
          <w:tab w:val="left" w:pos="9823"/>
        </w:tabs>
        <w:suppressAutoHyphens/>
        <w:spacing w:after="0" w:line="240" w:lineRule="auto"/>
        <w:ind w:firstLine="709"/>
        <w:jc w:val="both"/>
        <w:rPr>
          <w:rFonts w:ascii="Times New Roman" w:hAnsi="Times New Roman"/>
          <w:sz w:val="28"/>
          <w:szCs w:val="28"/>
        </w:rPr>
      </w:pPr>
      <w:r w:rsidRPr="001D55C8">
        <w:rPr>
          <w:rFonts w:ascii="Times New Roman" w:hAnsi="Times New Roman"/>
          <w:sz w:val="28"/>
          <w:szCs w:val="28"/>
        </w:rPr>
        <w:t>Следует отметить крайне низкий процент коррупционных проявлений в виде давления со стороны органов власти, препятствующего ведению бизнеса на рынке или входу на рынок новых участников, а также силового давления со стороны правоохранительных органов</w:t>
      </w:r>
      <w:r>
        <w:rPr>
          <w:rFonts w:ascii="Times New Roman" w:hAnsi="Times New Roman"/>
          <w:sz w:val="28"/>
          <w:szCs w:val="28"/>
        </w:rPr>
        <w:t>, а также его снижение в 2021 году.</w:t>
      </w:r>
    </w:p>
    <w:p w14:paraId="6927A09F" w14:textId="77777777" w:rsidR="0066150D" w:rsidRDefault="0066150D" w:rsidP="0066150D">
      <w:pPr>
        <w:tabs>
          <w:tab w:val="left" w:pos="9823"/>
        </w:tabs>
        <w:suppressAutoHyphens/>
        <w:spacing w:after="0" w:line="240" w:lineRule="auto"/>
        <w:ind w:firstLine="709"/>
        <w:jc w:val="both"/>
        <w:rPr>
          <w:rFonts w:ascii="Times New Roman" w:hAnsi="Times New Roman"/>
          <w:sz w:val="28"/>
          <w:szCs w:val="28"/>
        </w:rPr>
      </w:pPr>
      <w:r w:rsidRPr="001D55C8">
        <w:rPr>
          <w:rFonts w:ascii="Times New Roman" w:hAnsi="Times New Roman"/>
          <w:sz w:val="28"/>
          <w:szCs w:val="28"/>
        </w:rPr>
        <w:t>То, что органы власти помогают бизнесу своими действиями, показали ответы на вопрос: «Как бы Вы охарактеризовали деятельност</w:t>
      </w:r>
      <w:r>
        <w:rPr>
          <w:rFonts w:ascii="Times New Roman" w:hAnsi="Times New Roman"/>
          <w:sz w:val="28"/>
          <w:szCs w:val="28"/>
        </w:rPr>
        <w:t>ь</w:t>
      </w:r>
      <w:r w:rsidRPr="001D55C8">
        <w:rPr>
          <w:rFonts w:ascii="Times New Roman" w:hAnsi="Times New Roman"/>
          <w:sz w:val="28"/>
          <w:szCs w:val="28"/>
        </w:rPr>
        <w:t xml:space="preserve"> органов власти на основном для бизнеса, который Вы представляете, рынке?» </w:t>
      </w:r>
      <w:r w:rsidRPr="00E64DEA">
        <w:rPr>
          <w:rFonts w:ascii="Times New Roman" w:hAnsi="Times New Roman"/>
          <w:sz w:val="28"/>
          <w:szCs w:val="28"/>
        </w:rPr>
        <w:t>(рис</w:t>
      </w:r>
      <w:r>
        <w:rPr>
          <w:rFonts w:ascii="Times New Roman" w:hAnsi="Times New Roman"/>
          <w:sz w:val="28"/>
          <w:szCs w:val="28"/>
        </w:rPr>
        <w:t>унок 6</w:t>
      </w:r>
      <w:r w:rsidRPr="00E64DEA">
        <w:rPr>
          <w:rFonts w:ascii="Times New Roman" w:hAnsi="Times New Roman"/>
          <w:sz w:val="28"/>
          <w:szCs w:val="28"/>
        </w:rPr>
        <w:t>).</w:t>
      </w:r>
      <w:r w:rsidRPr="001D55C8">
        <w:rPr>
          <w:rFonts w:ascii="Times New Roman" w:hAnsi="Times New Roman"/>
          <w:sz w:val="28"/>
          <w:szCs w:val="28"/>
        </w:rPr>
        <w:t xml:space="preserve"> </w:t>
      </w:r>
    </w:p>
    <w:p w14:paraId="3049D851" w14:textId="5760071D" w:rsidR="0066150D" w:rsidRDefault="0066150D" w:rsidP="0066150D">
      <w:pPr>
        <w:tabs>
          <w:tab w:val="left" w:pos="9823"/>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Процент </w:t>
      </w:r>
      <w:r w:rsidRPr="00A20C0C">
        <w:rPr>
          <w:rFonts w:ascii="Times New Roman" w:hAnsi="Times New Roman"/>
          <w:sz w:val="28"/>
          <w:szCs w:val="28"/>
        </w:rPr>
        <w:t>субъект</w:t>
      </w:r>
      <w:r>
        <w:rPr>
          <w:rFonts w:ascii="Times New Roman" w:hAnsi="Times New Roman"/>
          <w:sz w:val="28"/>
          <w:szCs w:val="28"/>
        </w:rPr>
        <w:t>ов</w:t>
      </w:r>
      <w:r w:rsidRPr="00A20C0C">
        <w:rPr>
          <w:rFonts w:ascii="Times New Roman" w:hAnsi="Times New Roman"/>
          <w:sz w:val="28"/>
          <w:szCs w:val="28"/>
        </w:rPr>
        <w:t xml:space="preserve"> предпринимательской деятельности</w:t>
      </w:r>
      <w:r>
        <w:rPr>
          <w:rFonts w:ascii="Times New Roman" w:hAnsi="Times New Roman"/>
          <w:sz w:val="28"/>
          <w:szCs w:val="28"/>
        </w:rPr>
        <w:t xml:space="preserve"> «удовлетворенных» и «скорее удовлетворенных» деятельность органов власти на основном для бизнеса рынке в 2021 году по сравнению с 2020 годом увеличился на 16,3 п.п.</w:t>
      </w:r>
    </w:p>
    <w:p w14:paraId="1BFC6C20" w14:textId="4E781EA2" w:rsidR="0066150D" w:rsidRPr="0066150D" w:rsidRDefault="0066150D" w:rsidP="0066150D">
      <w:pPr>
        <w:tabs>
          <w:tab w:val="left" w:pos="9823"/>
        </w:tabs>
        <w:spacing w:after="0" w:line="240" w:lineRule="auto"/>
        <w:ind w:hanging="284"/>
        <w:jc w:val="both"/>
        <w:rPr>
          <w:rFonts w:ascii="Times New Roman" w:hAnsi="Times New Roman"/>
          <w:sz w:val="20"/>
          <w:szCs w:val="20"/>
        </w:rPr>
      </w:pPr>
    </w:p>
    <w:p w14:paraId="00AEAD8F" w14:textId="1BA13022" w:rsidR="001103AD" w:rsidRDefault="0066150D" w:rsidP="00346009">
      <w:pPr>
        <w:suppressAutoHyphens/>
        <w:spacing w:after="0" w:line="240" w:lineRule="auto"/>
        <w:ind w:hanging="142"/>
        <w:jc w:val="both"/>
        <w:rPr>
          <w:rFonts w:ascii="Times New Roman" w:hAnsi="Times New Roman"/>
          <w:sz w:val="28"/>
          <w:szCs w:val="28"/>
          <w:highlight w:val="yellow"/>
        </w:rPr>
      </w:pPr>
      <w:r>
        <w:rPr>
          <w:rFonts w:ascii="Times New Roman" w:hAnsi="Times New Roman"/>
          <w:noProof/>
          <w:sz w:val="28"/>
          <w:szCs w:val="28"/>
        </w:rPr>
        <w:drawing>
          <wp:inline distT="0" distB="0" distL="0" distR="0" wp14:anchorId="11C0584E" wp14:editId="6447C8B6">
            <wp:extent cx="6662057" cy="1924050"/>
            <wp:effectExtent l="0" t="0" r="0" b="0"/>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34775E4" w14:textId="35F521F2" w:rsidR="0066150D" w:rsidRPr="0066150D" w:rsidRDefault="0066150D" w:rsidP="0066150D">
      <w:pPr>
        <w:tabs>
          <w:tab w:val="left" w:pos="9823"/>
        </w:tabs>
        <w:spacing w:after="0" w:line="240" w:lineRule="auto"/>
        <w:ind w:firstLine="567"/>
        <w:jc w:val="center"/>
        <w:rPr>
          <w:rFonts w:ascii="Times New Roman" w:hAnsi="Times New Roman"/>
          <w:iCs/>
          <w:sz w:val="24"/>
          <w:szCs w:val="24"/>
        </w:rPr>
      </w:pPr>
      <w:r w:rsidRPr="0066150D">
        <w:rPr>
          <w:rFonts w:ascii="Times New Roman" w:hAnsi="Times New Roman"/>
          <w:iCs/>
          <w:sz w:val="24"/>
          <w:szCs w:val="24"/>
        </w:rPr>
        <w:t>Рисунок 6. Характеристика деятельности органов власти на основном для бизнеса на рынке</w:t>
      </w:r>
    </w:p>
    <w:p w14:paraId="25415857" w14:textId="56E6BE5F" w:rsidR="0066150D" w:rsidRDefault="0066150D" w:rsidP="00BB27DC">
      <w:pPr>
        <w:suppressAutoHyphens/>
        <w:spacing w:after="0" w:line="240" w:lineRule="auto"/>
        <w:ind w:firstLine="709"/>
        <w:jc w:val="both"/>
        <w:rPr>
          <w:rFonts w:ascii="Times New Roman" w:hAnsi="Times New Roman"/>
          <w:sz w:val="28"/>
          <w:szCs w:val="28"/>
          <w:highlight w:val="yellow"/>
        </w:rPr>
      </w:pPr>
    </w:p>
    <w:p w14:paraId="6A50EF86" w14:textId="268AA311" w:rsidR="0066150D" w:rsidRDefault="0066150D" w:rsidP="0066150D">
      <w:pPr>
        <w:pStyle w:val="aff2"/>
        <w:suppressAutoHyphens/>
        <w:ind w:left="0" w:firstLine="709"/>
        <w:rPr>
          <w:rFonts w:ascii="Times New Roman" w:hAnsi="Times New Roman" w:cs="Times New Roman"/>
          <w:sz w:val="28"/>
          <w:szCs w:val="28"/>
        </w:rPr>
      </w:pPr>
      <w:r w:rsidRPr="00A20C0C">
        <w:rPr>
          <w:rFonts w:ascii="Times New Roman" w:hAnsi="Times New Roman" w:cs="Times New Roman"/>
          <w:sz w:val="28"/>
          <w:szCs w:val="28"/>
        </w:rPr>
        <w:t xml:space="preserve">Интересна оценка субъектов предпринимательской деятельности преодоления возникающих административных барьеров для ведения текущей </w:t>
      </w:r>
      <w:r w:rsidRPr="00A20C0C">
        <w:rPr>
          <w:rFonts w:ascii="Times New Roman" w:hAnsi="Times New Roman" w:cs="Times New Roman"/>
          <w:sz w:val="28"/>
          <w:szCs w:val="28"/>
        </w:rPr>
        <w:lastRenderedPageBreak/>
        <w:t xml:space="preserve">деятельности или открытия нового бизнеса </w:t>
      </w:r>
      <w:r>
        <w:rPr>
          <w:rFonts w:ascii="Times New Roman" w:hAnsi="Times New Roman" w:cs="Times New Roman"/>
          <w:sz w:val="28"/>
          <w:szCs w:val="28"/>
        </w:rPr>
        <w:t>(таблица</w:t>
      </w:r>
      <w:r w:rsidRPr="000C2B7E">
        <w:rPr>
          <w:rFonts w:ascii="Times New Roman" w:hAnsi="Times New Roman" w:cs="Times New Roman"/>
          <w:sz w:val="28"/>
          <w:szCs w:val="28"/>
        </w:rPr>
        <w:t xml:space="preserve"> </w:t>
      </w:r>
      <w:r>
        <w:rPr>
          <w:rFonts w:ascii="Times New Roman" w:hAnsi="Times New Roman" w:cs="Times New Roman"/>
          <w:sz w:val="28"/>
          <w:szCs w:val="28"/>
        </w:rPr>
        <w:t>14</w:t>
      </w:r>
      <w:r w:rsidRPr="000C2B7E">
        <w:rPr>
          <w:rFonts w:ascii="Times New Roman" w:hAnsi="Times New Roman" w:cs="Times New Roman"/>
          <w:sz w:val="28"/>
          <w:szCs w:val="28"/>
        </w:rPr>
        <w:t xml:space="preserve"> и </w:t>
      </w:r>
      <w:r>
        <w:rPr>
          <w:rFonts w:ascii="Times New Roman" w:hAnsi="Times New Roman" w:cs="Times New Roman"/>
          <w:sz w:val="28"/>
          <w:szCs w:val="28"/>
        </w:rPr>
        <w:t>15</w:t>
      </w:r>
      <w:r w:rsidRPr="000C2B7E">
        <w:rPr>
          <w:rFonts w:ascii="Times New Roman" w:hAnsi="Times New Roman" w:cs="Times New Roman"/>
          <w:sz w:val="28"/>
          <w:szCs w:val="28"/>
        </w:rPr>
        <w:t>)</w:t>
      </w:r>
      <w:r>
        <w:rPr>
          <w:rFonts w:ascii="Times New Roman" w:hAnsi="Times New Roman" w:cs="Times New Roman"/>
          <w:sz w:val="28"/>
          <w:szCs w:val="28"/>
        </w:rPr>
        <w:t>.</w:t>
      </w:r>
    </w:p>
    <w:p w14:paraId="6D222843" w14:textId="526F85CE" w:rsidR="0066150D" w:rsidRPr="0066150D" w:rsidRDefault="0066150D" w:rsidP="00BB27DC">
      <w:pPr>
        <w:suppressAutoHyphens/>
        <w:spacing w:after="0" w:line="240" w:lineRule="auto"/>
        <w:ind w:firstLine="709"/>
        <w:jc w:val="both"/>
        <w:rPr>
          <w:rFonts w:ascii="Times New Roman" w:hAnsi="Times New Roman"/>
          <w:sz w:val="20"/>
          <w:szCs w:val="20"/>
          <w:highlight w:val="yellow"/>
        </w:rPr>
      </w:pPr>
    </w:p>
    <w:p w14:paraId="184007E4" w14:textId="00FE0185" w:rsidR="0066150D" w:rsidRDefault="0066150D" w:rsidP="0066150D">
      <w:pPr>
        <w:spacing w:after="0" w:line="240" w:lineRule="auto"/>
        <w:ind w:firstLine="709"/>
        <w:jc w:val="right"/>
        <w:rPr>
          <w:rFonts w:ascii="Times New Roman" w:hAnsi="Times New Roman"/>
          <w:sz w:val="24"/>
          <w:szCs w:val="24"/>
        </w:rPr>
      </w:pPr>
      <w:r>
        <w:rPr>
          <w:rFonts w:ascii="Times New Roman" w:hAnsi="Times New Roman"/>
          <w:color w:val="000000"/>
          <w:sz w:val="24"/>
          <w:szCs w:val="24"/>
        </w:rPr>
        <w:t>Таблица 14.</w:t>
      </w:r>
      <w:r w:rsidRPr="00AE5F98">
        <w:rPr>
          <w:rFonts w:ascii="Times New Roman" w:hAnsi="Times New Roman"/>
          <w:sz w:val="24"/>
          <w:szCs w:val="24"/>
        </w:rPr>
        <w:t xml:space="preserve"> </w:t>
      </w:r>
      <w:r>
        <w:rPr>
          <w:rFonts w:ascii="Times New Roman" w:hAnsi="Times New Roman"/>
          <w:bCs/>
          <w:color w:val="000000"/>
          <w:sz w:val="24"/>
          <w:szCs w:val="24"/>
        </w:rPr>
        <w:t>Степень возможности</w:t>
      </w:r>
      <w:r w:rsidRPr="00AE5F98">
        <w:rPr>
          <w:rFonts w:ascii="Times New Roman" w:hAnsi="Times New Roman"/>
          <w:sz w:val="24"/>
          <w:szCs w:val="24"/>
        </w:rPr>
        <w:t xml:space="preserve"> преодол</w:t>
      </w:r>
      <w:r>
        <w:rPr>
          <w:rFonts w:ascii="Times New Roman" w:hAnsi="Times New Roman"/>
          <w:sz w:val="24"/>
          <w:szCs w:val="24"/>
        </w:rPr>
        <w:t>ения</w:t>
      </w:r>
      <w:r w:rsidRPr="00AE5F98">
        <w:rPr>
          <w:rFonts w:ascii="Times New Roman" w:hAnsi="Times New Roman"/>
          <w:sz w:val="24"/>
          <w:szCs w:val="24"/>
        </w:rPr>
        <w:t xml:space="preserve"> административны</w:t>
      </w:r>
      <w:r>
        <w:rPr>
          <w:rFonts w:ascii="Times New Roman" w:hAnsi="Times New Roman"/>
          <w:sz w:val="24"/>
          <w:szCs w:val="24"/>
        </w:rPr>
        <w:t>х</w:t>
      </w:r>
      <w:r w:rsidRPr="00AE5F98">
        <w:rPr>
          <w:rFonts w:ascii="Times New Roman" w:hAnsi="Times New Roman"/>
          <w:sz w:val="24"/>
          <w:szCs w:val="24"/>
        </w:rPr>
        <w:t xml:space="preserve"> барьер</w:t>
      </w:r>
      <w:r>
        <w:rPr>
          <w:rFonts w:ascii="Times New Roman" w:hAnsi="Times New Roman"/>
          <w:sz w:val="24"/>
          <w:szCs w:val="24"/>
        </w:rPr>
        <w:t>ов</w:t>
      </w:r>
      <w:r w:rsidRPr="00AE5F98">
        <w:rPr>
          <w:rFonts w:ascii="Times New Roman" w:hAnsi="Times New Roman"/>
          <w:sz w:val="24"/>
          <w:szCs w:val="24"/>
        </w:rPr>
        <w:t xml:space="preserve"> для ведения текущей деятельности и открытия нового бизнеса на</w:t>
      </w:r>
      <w:r>
        <w:rPr>
          <w:rFonts w:ascii="Times New Roman" w:hAnsi="Times New Roman"/>
          <w:sz w:val="24"/>
          <w:szCs w:val="24"/>
        </w:rPr>
        <w:t xml:space="preserve"> основном</w:t>
      </w:r>
      <w:r w:rsidRPr="00AE5F98">
        <w:rPr>
          <w:rFonts w:ascii="Times New Roman" w:hAnsi="Times New Roman"/>
          <w:sz w:val="24"/>
          <w:szCs w:val="24"/>
        </w:rPr>
        <w:t xml:space="preserve"> рынке</w:t>
      </w:r>
      <w:r>
        <w:rPr>
          <w:rFonts w:ascii="Times New Roman" w:hAnsi="Times New Roman"/>
          <w:sz w:val="24"/>
          <w:szCs w:val="24"/>
        </w:rPr>
        <w:t>,</w:t>
      </w:r>
    </w:p>
    <w:p w14:paraId="6B7B706B" w14:textId="77777777" w:rsidR="0066150D" w:rsidRPr="0066150D" w:rsidRDefault="0066150D" w:rsidP="0066150D">
      <w:pPr>
        <w:spacing w:after="0" w:line="240" w:lineRule="auto"/>
        <w:ind w:firstLine="709"/>
        <w:jc w:val="right"/>
        <w:rPr>
          <w:rFonts w:ascii="Times New Roman" w:hAnsi="Times New Roman"/>
        </w:rPr>
      </w:pPr>
      <w:r w:rsidRPr="0066150D">
        <w:rPr>
          <w:rFonts w:ascii="Times New Roman" w:hAnsi="Times New Roman"/>
        </w:rPr>
        <w:t>% от респондентов</w:t>
      </w:r>
    </w:p>
    <w:tbl>
      <w:tblPr>
        <w:tblStyle w:val="-11"/>
        <w:tblW w:w="10173" w:type="dxa"/>
        <w:tblLayout w:type="fixed"/>
        <w:tblLook w:val="04A0" w:firstRow="1" w:lastRow="0" w:firstColumn="1" w:lastColumn="0" w:noHBand="0" w:noVBand="1"/>
      </w:tblPr>
      <w:tblGrid>
        <w:gridCol w:w="7479"/>
        <w:gridCol w:w="1418"/>
        <w:gridCol w:w="1276"/>
      </w:tblGrid>
      <w:tr w:rsidR="0066150D" w:rsidRPr="00AE5F98" w14:paraId="0C2CDF32" w14:textId="77777777" w:rsidTr="00533D5F">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7994BAB8" w14:textId="77777777" w:rsidR="0066150D" w:rsidRPr="00533D5F" w:rsidRDefault="0066150D" w:rsidP="0066150D">
            <w:pPr>
              <w:spacing w:after="0" w:line="240" w:lineRule="auto"/>
              <w:jc w:val="center"/>
              <w:rPr>
                <w:rFonts w:ascii="Times New Roman" w:hAnsi="Times New Roman"/>
                <w:b w:val="0"/>
                <w:sz w:val="24"/>
                <w:szCs w:val="24"/>
              </w:rPr>
            </w:pPr>
            <w:r w:rsidRPr="00533D5F">
              <w:rPr>
                <w:rFonts w:ascii="Times New Roman" w:hAnsi="Times New Roman"/>
                <w:sz w:val="24"/>
                <w:szCs w:val="24"/>
              </w:rPr>
              <w:t>Варианты ответа</w:t>
            </w:r>
          </w:p>
        </w:tc>
        <w:tc>
          <w:tcPr>
            <w:tcW w:w="1418" w:type="dxa"/>
            <w:shd w:val="clear" w:color="auto" w:fill="auto"/>
          </w:tcPr>
          <w:p w14:paraId="59CC1CCD" w14:textId="77777777" w:rsidR="0066150D" w:rsidRPr="00533D5F" w:rsidRDefault="0066150D" w:rsidP="006615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533D5F">
              <w:rPr>
                <w:rFonts w:ascii="Times New Roman" w:hAnsi="Times New Roman"/>
                <w:sz w:val="24"/>
                <w:szCs w:val="24"/>
              </w:rPr>
              <w:t>2020 год</w:t>
            </w:r>
          </w:p>
        </w:tc>
        <w:tc>
          <w:tcPr>
            <w:tcW w:w="1276" w:type="dxa"/>
            <w:shd w:val="clear" w:color="auto" w:fill="auto"/>
          </w:tcPr>
          <w:p w14:paraId="0679DD56" w14:textId="77777777" w:rsidR="0066150D" w:rsidRPr="00533D5F" w:rsidRDefault="0066150D" w:rsidP="006615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533D5F">
              <w:rPr>
                <w:rFonts w:ascii="Times New Roman" w:hAnsi="Times New Roman"/>
                <w:sz w:val="24"/>
                <w:szCs w:val="24"/>
              </w:rPr>
              <w:t>2021 год</w:t>
            </w:r>
          </w:p>
        </w:tc>
      </w:tr>
      <w:tr w:rsidR="0066150D" w:rsidRPr="00AE5F98" w14:paraId="0394185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307B486C" w14:textId="77777777" w:rsidR="0066150D" w:rsidRPr="00533D5F" w:rsidRDefault="0066150D" w:rsidP="0066150D">
            <w:pPr>
              <w:spacing w:after="0" w:line="240" w:lineRule="auto"/>
              <w:jc w:val="both"/>
              <w:rPr>
                <w:rFonts w:ascii="Times New Roman" w:hAnsi="Times New Roman"/>
                <w:bCs w:val="0"/>
                <w:sz w:val="24"/>
                <w:szCs w:val="24"/>
              </w:rPr>
            </w:pPr>
            <w:r w:rsidRPr="00533D5F">
              <w:rPr>
                <w:rFonts w:ascii="Times New Roman" w:hAnsi="Times New Roman"/>
                <w:bCs w:val="0"/>
                <w:sz w:val="24"/>
                <w:szCs w:val="24"/>
              </w:rPr>
              <w:t>Затрудняюсь ответить</w:t>
            </w:r>
          </w:p>
        </w:tc>
        <w:tc>
          <w:tcPr>
            <w:tcW w:w="1418" w:type="dxa"/>
            <w:shd w:val="clear" w:color="auto" w:fill="auto"/>
          </w:tcPr>
          <w:p w14:paraId="0496271D" w14:textId="77777777" w:rsidR="0066150D" w:rsidRPr="00533D5F" w:rsidRDefault="0066150D" w:rsidP="006615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533D5F">
              <w:rPr>
                <w:rFonts w:ascii="Times New Roman" w:hAnsi="Times New Roman"/>
                <w:b/>
                <w:bCs/>
                <w:sz w:val="24"/>
                <w:szCs w:val="24"/>
              </w:rPr>
              <w:t>37,4</w:t>
            </w:r>
          </w:p>
        </w:tc>
        <w:tc>
          <w:tcPr>
            <w:tcW w:w="1276" w:type="dxa"/>
            <w:shd w:val="clear" w:color="auto" w:fill="auto"/>
          </w:tcPr>
          <w:p w14:paraId="0F6728C7" w14:textId="77777777" w:rsidR="0066150D" w:rsidRPr="00533D5F" w:rsidRDefault="0066150D" w:rsidP="006615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29,6</w:t>
            </w:r>
          </w:p>
        </w:tc>
      </w:tr>
      <w:tr w:rsidR="0066150D" w:rsidRPr="00AE5F98" w14:paraId="57746E8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63765E00" w14:textId="77777777" w:rsidR="0066150D" w:rsidRPr="00533D5F" w:rsidRDefault="0066150D" w:rsidP="0066150D">
            <w:pPr>
              <w:spacing w:after="0" w:line="240" w:lineRule="auto"/>
              <w:jc w:val="both"/>
              <w:rPr>
                <w:rFonts w:ascii="Times New Roman" w:hAnsi="Times New Roman"/>
                <w:bCs w:val="0"/>
                <w:sz w:val="24"/>
                <w:szCs w:val="24"/>
              </w:rPr>
            </w:pPr>
            <w:r w:rsidRPr="00533D5F">
              <w:rPr>
                <w:rFonts w:ascii="Times New Roman" w:hAnsi="Times New Roman"/>
                <w:bCs w:val="0"/>
                <w:sz w:val="24"/>
                <w:szCs w:val="24"/>
              </w:rPr>
              <w:t>Нет административных барьеров</w:t>
            </w:r>
          </w:p>
        </w:tc>
        <w:tc>
          <w:tcPr>
            <w:tcW w:w="1418" w:type="dxa"/>
            <w:shd w:val="clear" w:color="auto" w:fill="auto"/>
          </w:tcPr>
          <w:p w14:paraId="4F012022" w14:textId="77777777" w:rsidR="0066150D" w:rsidRPr="00533D5F" w:rsidRDefault="0066150D" w:rsidP="0066150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28,6</w:t>
            </w:r>
          </w:p>
        </w:tc>
        <w:tc>
          <w:tcPr>
            <w:tcW w:w="1276" w:type="dxa"/>
            <w:shd w:val="clear" w:color="auto" w:fill="auto"/>
          </w:tcPr>
          <w:p w14:paraId="793A9509" w14:textId="77777777" w:rsidR="0066150D" w:rsidRPr="00533D5F" w:rsidRDefault="0066150D" w:rsidP="0066150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b/>
                <w:bCs/>
                <w:sz w:val="24"/>
                <w:szCs w:val="24"/>
              </w:rPr>
            </w:pPr>
            <w:r w:rsidRPr="00533D5F">
              <w:rPr>
                <w:rFonts w:ascii="Times New Roman" w:hAnsi="Times New Roman"/>
                <w:b/>
                <w:bCs/>
                <w:sz w:val="24"/>
                <w:szCs w:val="24"/>
              </w:rPr>
              <w:t>33,0</w:t>
            </w:r>
          </w:p>
        </w:tc>
      </w:tr>
      <w:tr w:rsidR="0066150D" w:rsidRPr="00AE5F98" w14:paraId="296D36D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28C23A32" w14:textId="77777777" w:rsidR="0066150D" w:rsidRPr="00533D5F" w:rsidRDefault="0066150D" w:rsidP="0066150D">
            <w:pPr>
              <w:spacing w:after="0" w:line="240" w:lineRule="auto"/>
              <w:jc w:val="both"/>
              <w:rPr>
                <w:rFonts w:ascii="Times New Roman" w:hAnsi="Times New Roman"/>
                <w:b w:val="0"/>
                <w:sz w:val="24"/>
                <w:szCs w:val="24"/>
              </w:rPr>
            </w:pPr>
            <w:r w:rsidRPr="00533D5F">
              <w:rPr>
                <w:rFonts w:ascii="Times New Roman" w:hAnsi="Times New Roman"/>
                <w:b w:val="0"/>
                <w:sz w:val="24"/>
                <w:szCs w:val="24"/>
              </w:rPr>
              <w:t>Административные барьеры есть, но они преодолимы без существенных затрат</w:t>
            </w:r>
          </w:p>
        </w:tc>
        <w:tc>
          <w:tcPr>
            <w:tcW w:w="1418" w:type="dxa"/>
            <w:shd w:val="clear" w:color="auto" w:fill="auto"/>
          </w:tcPr>
          <w:p w14:paraId="3E3F4643" w14:textId="77777777" w:rsidR="0066150D" w:rsidRPr="00533D5F" w:rsidRDefault="0066150D" w:rsidP="006615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21,7</w:t>
            </w:r>
          </w:p>
        </w:tc>
        <w:tc>
          <w:tcPr>
            <w:tcW w:w="1276" w:type="dxa"/>
            <w:shd w:val="clear" w:color="auto" w:fill="auto"/>
          </w:tcPr>
          <w:p w14:paraId="1C7757BA" w14:textId="77777777" w:rsidR="0066150D" w:rsidRPr="00533D5F" w:rsidRDefault="0066150D" w:rsidP="006615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14,3</w:t>
            </w:r>
          </w:p>
        </w:tc>
      </w:tr>
      <w:tr w:rsidR="0066150D" w:rsidRPr="00AE5F98" w14:paraId="4F0028B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5DDCA4E6" w14:textId="77777777" w:rsidR="0066150D" w:rsidRPr="00533D5F" w:rsidRDefault="0066150D" w:rsidP="0066150D">
            <w:pPr>
              <w:spacing w:after="0" w:line="240" w:lineRule="auto"/>
              <w:jc w:val="both"/>
              <w:rPr>
                <w:rFonts w:ascii="Times New Roman" w:hAnsi="Times New Roman"/>
                <w:b w:val="0"/>
                <w:sz w:val="24"/>
                <w:szCs w:val="24"/>
              </w:rPr>
            </w:pPr>
            <w:r w:rsidRPr="00533D5F">
              <w:rPr>
                <w:rFonts w:ascii="Times New Roman" w:hAnsi="Times New Roman"/>
                <w:b w:val="0"/>
                <w:sz w:val="24"/>
                <w:szCs w:val="24"/>
              </w:rPr>
              <w:t>Есть барьеры, преодолимые при осуществлении значительных затрат</w:t>
            </w:r>
          </w:p>
        </w:tc>
        <w:tc>
          <w:tcPr>
            <w:tcW w:w="1418" w:type="dxa"/>
            <w:shd w:val="clear" w:color="auto" w:fill="auto"/>
          </w:tcPr>
          <w:p w14:paraId="74AEF580" w14:textId="77777777" w:rsidR="0066150D" w:rsidRPr="00533D5F" w:rsidRDefault="0066150D" w:rsidP="0066150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7,5</w:t>
            </w:r>
          </w:p>
        </w:tc>
        <w:tc>
          <w:tcPr>
            <w:tcW w:w="1276" w:type="dxa"/>
            <w:shd w:val="clear" w:color="auto" w:fill="auto"/>
          </w:tcPr>
          <w:p w14:paraId="770D298E" w14:textId="77777777" w:rsidR="0066150D" w:rsidRPr="00533D5F" w:rsidRDefault="0066150D" w:rsidP="0066150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10,5</w:t>
            </w:r>
          </w:p>
        </w:tc>
      </w:tr>
      <w:tr w:rsidR="0066150D" w:rsidRPr="00AE5F98" w14:paraId="3D1D07E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5427DA1D" w14:textId="77777777" w:rsidR="0066150D" w:rsidRPr="00533D5F" w:rsidRDefault="0066150D" w:rsidP="0066150D">
            <w:pPr>
              <w:spacing w:after="0" w:line="240" w:lineRule="auto"/>
              <w:jc w:val="both"/>
              <w:rPr>
                <w:rFonts w:ascii="Times New Roman" w:hAnsi="Times New Roman"/>
                <w:b w:val="0"/>
                <w:sz w:val="24"/>
                <w:szCs w:val="24"/>
              </w:rPr>
            </w:pPr>
            <w:r w:rsidRPr="00533D5F">
              <w:rPr>
                <w:rFonts w:ascii="Times New Roman" w:hAnsi="Times New Roman"/>
                <w:b w:val="0"/>
                <w:sz w:val="24"/>
                <w:szCs w:val="24"/>
              </w:rPr>
              <w:t>Есть непреодолимые административные барьеры</w:t>
            </w:r>
          </w:p>
        </w:tc>
        <w:tc>
          <w:tcPr>
            <w:tcW w:w="1418" w:type="dxa"/>
            <w:shd w:val="clear" w:color="auto" w:fill="auto"/>
          </w:tcPr>
          <w:p w14:paraId="17E76341" w14:textId="77777777" w:rsidR="0066150D" w:rsidRPr="00533D5F" w:rsidRDefault="0066150D" w:rsidP="006615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4,8</w:t>
            </w:r>
          </w:p>
        </w:tc>
        <w:tc>
          <w:tcPr>
            <w:tcW w:w="1276" w:type="dxa"/>
            <w:shd w:val="clear" w:color="auto" w:fill="auto"/>
          </w:tcPr>
          <w:p w14:paraId="22D76A7D" w14:textId="77777777" w:rsidR="0066150D" w:rsidRPr="00533D5F" w:rsidRDefault="0066150D" w:rsidP="006615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533D5F">
              <w:rPr>
                <w:rFonts w:ascii="Times New Roman" w:hAnsi="Times New Roman"/>
                <w:sz w:val="24"/>
                <w:szCs w:val="24"/>
              </w:rPr>
              <w:t>12,6</w:t>
            </w:r>
          </w:p>
        </w:tc>
      </w:tr>
    </w:tbl>
    <w:p w14:paraId="1DC47E70" w14:textId="77777777" w:rsidR="0066150D" w:rsidRDefault="0066150D" w:rsidP="0066150D">
      <w:pPr>
        <w:spacing w:after="0" w:line="240" w:lineRule="auto"/>
        <w:rPr>
          <w:rFonts w:ascii="Times New Roman" w:hAnsi="Times New Roman"/>
          <w:color w:val="000000"/>
          <w:sz w:val="24"/>
          <w:szCs w:val="24"/>
        </w:rPr>
      </w:pPr>
    </w:p>
    <w:p w14:paraId="1C43F9A2" w14:textId="2D5D128A" w:rsidR="0066150D" w:rsidRDefault="0066150D" w:rsidP="0066150D">
      <w:pPr>
        <w:spacing w:after="0" w:line="240" w:lineRule="auto"/>
        <w:ind w:firstLine="709"/>
        <w:jc w:val="right"/>
        <w:rPr>
          <w:rFonts w:ascii="Times New Roman" w:hAnsi="Times New Roman"/>
          <w:sz w:val="24"/>
          <w:szCs w:val="24"/>
        </w:rPr>
      </w:pPr>
      <w:r>
        <w:rPr>
          <w:rFonts w:ascii="Times New Roman" w:hAnsi="Times New Roman"/>
          <w:color w:val="000000"/>
          <w:sz w:val="24"/>
          <w:szCs w:val="24"/>
        </w:rPr>
        <w:t>Таблица 15</w:t>
      </w:r>
      <w:r w:rsidRPr="00AE5F98">
        <w:rPr>
          <w:rFonts w:ascii="Times New Roman" w:hAnsi="Times New Roman"/>
          <w:color w:val="000000"/>
          <w:sz w:val="24"/>
          <w:szCs w:val="24"/>
        </w:rPr>
        <w:t xml:space="preserve">. </w:t>
      </w:r>
      <w:r>
        <w:rPr>
          <w:rFonts w:ascii="Times New Roman" w:hAnsi="Times New Roman"/>
          <w:sz w:val="24"/>
          <w:szCs w:val="24"/>
        </w:rPr>
        <w:t>Оценка изменения уровня</w:t>
      </w:r>
      <w:r w:rsidRPr="00AE5F98">
        <w:rPr>
          <w:rFonts w:ascii="Times New Roman" w:hAnsi="Times New Roman"/>
          <w:sz w:val="24"/>
          <w:szCs w:val="24"/>
        </w:rPr>
        <w:t xml:space="preserve"> административных барьеров на </w:t>
      </w:r>
      <w:r>
        <w:rPr>
          <w:rFonts w:ascii="Times New Roman" w:hAnsi="Times New Roman"/>
          <w:sz w:val="24"/>
          <w:szCs w:val="24"/>
        </w:rPr>
        <w:t xml:space="preserve">основном </w:t>
      </w:r>
      <w:r w:rsidRPr="00AE5F98">
        <w:rPr>
          <w:rFonts w:ascii="Times New Roman" w:hAnsi="Times New Roman"/>
          <w:sz w:val="24"/>
          <w:szCs w:val="24"/>
        </w:rPr>
        <w:t>рынке</w:t>
      </w:r>
      <w:r>
        <w:rPr>
          <w:rFonts w:ascii="Times New Roman" w:hAnsi="Times New Roman"/>
          <w:sz w:val="24"/>
          <w:szCs w:val="24"/>
        </w:rPr>
        <w:t xml:space="preserve"> в течение последних 3 лет,</w:t>
      </w:r>
    </w:p>
    <w:p w14:paraId="76CC8FC5" w14:textId="77777777" w:rsidR="0066150D" w:rsidRPr="0066150D" w:rsidRDefault="0066150D" w:rsidP="0066150D">
      <w:pPr>
        <w:spacing w:after="0" w:line="240" w:lineRule="auto"/>
        <w:ind w:firstLine="709"/>
        <w:jc w:val="right"/>
        <w:rPr>
          <w:rFonts w:ascii="Times New Roman" w:hAnsi="Times New Roman"/>
        </w:rPr>
      </w:pPr>
      <w:r w:rsidRPr="0066150D">
        <w:rPr>
          <w:rFonts w:ascii="Times New Roman" w:hAnsi="Times New Roman"/>
        </w:rPr>
        <w:t>% от респондентов</w:t>
      </w:r>
    </w:p>
    <w:tbl>
      <w:tblPr>
        <w:tblStyle w:val="-11"/>
        <w:tblW w:w="10173" w:type="dxa"/>
        <w:tblLayout w:type="fixed"/>
        <w:tblLook w:val="04A0" w:firstRow="1" w:lastRow="0" w:firstColumn="1" w:lastColumn="0" w:noHBand="0" w:noVBand="1"/>
      </w:tblPr>
      <w:tblGrid>
        <w:gridCol w:w="7479"/>
        <w:gridCol w:w="1418"/>
        <w:gridCol w:w="1276"/>
      </w:tblGrid>
      <w:tr w:rsidR="0066150D" w:rsidRPr="00AE5F98" w14:paraId="76D8AEF0" w14:textId="77777777" w:rsidTr="00533D5F">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20B46331" w14:textId="77777777" w:rsidR="0066150D" w:rsidRPr="00AE5F98" w:rsidRDefault="0066150D" w:rsidP="00C12D5B">
            <w:pPr>
              <w:jc w:val="center"/>
              <w:rPr>
                <w:rFonts w:ascii="Times New Roman" w:hAnsi="Times New Roman"/>
                <w:sz w:val="24"/>
                <w:szCs w:val="24"/>
              </w:rPr>
            </w:pPr>
            <w:r w:rsidRPr="00AE5F98">
              <w:rPr>
                <w:rFonts w:ascii="Times New Roman" w:hAnsi="Times New Roman"/>
                <w:sz w:val="24"/>
                <w:szCs w:val="24"/>
              </w:rPr>
              <w:t>Варианты ответа</w:t>
            </w:r>
          </w:p>
        </w:tc>
        <w:tc>
          <w:tcPr>
            <w:tcW w:w="1418" w:type="dxa"/>
            <w:shd w:val="clear" w:color="auto" w:fill="auto"/>
          </w:tcPr>
          <w:p w14:paraId="434E148F" w14:textId="77777777" w:rsidR="0066150D" w:rsidRPr="00DF4694" w:rsidRDefault="0066150D"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2020 год</w:t>
            </w:r>
          </w:p>
        </w:tc>
        <w:tc>
          <w:tcPr>
            <w:tcW w:w="1276" w:type="dxa"/>
            <w:shd w:val="clear" w:color="auto" w:fill="auto"/>
          </w:tcPr>
          <w:p w14:paraId="25778FE9" w14:textId="77777777" w:rsidR="0066150D" w:rsidRPr="00DF4694" w:rsidRDefault="0066150D"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2021 год</w:t>
            </w:r>
          </w:p>
        </w:tc>
      </w:tr>
      <w:tr w:rsidR="0066150D" w:rsidRPr="00AE5F98" w14:paraId="32F7F6BD" w14:textId="77777777" w:rsidTr="00533D5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71BC3076" w14:textId="77777777" w:rsidR="0066150D" w:rsidRPr="0066150D" w:rsidRDefault="0066150D" w:rsidP="0066150D">
            <w:pPr>
              <w:rPr>
                <w:rFonts w:ascii="Times New Roman" w:hAnsi="Times New Roman"/>
              </w:rPr>
            </w:pPr>
            <w:r w:rsidRPr="0066150D">
              <w:rPr>
                <w:rFonts w:ascii="Times New Roman" w:hAnsi="Times New Roman"/>
              </w:rPr>
              <w:t>Затрудняюсь ответить</w:t>
            </w:r>
          </w:p>
        </w:tc>
        <w:tc>
          <w:tcPr>
            <w:tcW w:w="1418" w:type="dxa"/>
            <w:shd w:val="clear" w:color="auto" w:fill="auto"/>
          </w:tcPr>
          <w:p w14:paraId="5B9C01B2" w14:textId="77777777" w:rsidR="0066150D" w:rsidRPr="0066150D" w:rsidRDefault="0066150D" w:rsidP="006615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6150D">
              <w:rPr>
                <w:rFonts w:ascii="Times New Roman" w:hAnsi="Times New Roman"/>
                <w:b/>
                <w:bCs/>
              </w:rPr>
              <w:t>42,7</w:t>
            </w:r>
          </w:p>
        </w:tc>
        <w:tc>
          <w:tcPr>
            <w:tcW w:w="1276" w:type="dxa"/>
            <w:shd w:val="clear" w:color="auto" w:fill="auto"/>
          </w:tcPr>
          <w:p w14:paraId="0AF9F9FC" w14:textId="77777777" w:rsidR="0066150D" w:rsidRDefault="0066150D" w:rsidP="0066150D">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27,0</w:t>
            </w:r>
          </w:p>
        </w:tc>
      </w:tr>
      <w:tr w:rsidR="0066150D" w:rsidRPr="00AE5F98" w14:paraId="444AB75D" w14:textId="77777777" w:rsidTr="00533D5F">
        <w:trPr>
          <w:cnfStyle w:val="000000010000" w:firstRow="0" w:lastRow="0" w:firstColumn="0" w:lastColumn="0" w:oddVBand="0" w:evenVBand="0" w:oddHBand="0" w:evenHBand="1"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6DC1815B" w14:textId="77777777" w:rsidR="0066150D" w:rsidRPr="0066150D" w:rsidRDefault="0066150D" w:rsidP="0066150D">
            <w:pPr>
              <w:rPr>
                <w:rFonts w:ascii="Times New Roman" w:hAnsi="Times New Roman"/>
              </w:rPr>
            </w:pPr>
            <w:r w:rsidRPr="0066150D">
              <w:rPr>
                <w:rFonts w:ascii="Times New Roman" w:hAnsi="Times New Roman"/>
              </w:rPr>
              <w:t>Административные барьеры отсутствуют, как и ранее</w:t>
            </w:r>
          </w:p>
        </w:tc>
        <w:tc>
          <w:tcPr>
            <w:tcW w:w="1418" w:type="dxa"/>
            <w:shd w:val="clear" w:color="auto" w:fill="auto"/>
          </w:tcPr>
          <w:p w14:paraId="338C71F3" w14:textId="77777777" w:rsidR="0066150D" w:rsidRPr="0066150D" w:rsidRDefault="0066150D" w:rsidP="0066150D">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150D">
              <w:rPr>
                <w:rFonts w:ascii="Times New Roman" w:hAnsi="Times New Roman"/>
              </w:rPr>
              <w:t>24,2</w:t>
            </w:r>
          </w:p>
        </w:tc>
        <w:tc>
          <w:tcPr>
            <w:tcW w:w="1276" w:type="dxa"/>
            <w:shd w:val="clear" w:color="auto" w:fill="auto"/>
          </w:tcPr>
          <w:p w14:paraId="2DFC54B7" w14:textId="77777777" w:rsidR="0066150D" w:rsidRPr="0066150D" w:rsidRDefault="0066150D" w:rsidP="0066150D">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bCs/>
              </w:rPr>
            </w:pPr>
            <w:r w:rsidRPr="0066150D">
              <w:rPr>
                <w:rFonts w:ascii="Times New Roman" w:hAnsi="Times New Roman" w:cs="Times New Roman"/>
                <w:b/>
                <w:bCs/>
              </w:rPr>
              <w:t>28,3</w:t>
            </w:r>
          </w:p>
        </w:tc>
      </w:tr>
      <w:tr w:rsidR="0066150D" w:rsidRPr="00AE5F98" w14:paraId="0F15ACC1" w14:textId="77777777" w:rsidTr="00533D5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01693E2F" w14:textId="77777777" w:rsidR="0066150D" w:rsidRPr="00C925B1" w:rsidRDefault="0066150D" w:rsidP="0066150D">
            <w:pPr>
              <w:pStyle w:val="aff2"/>
              <w:ind w:left="0" w:firstLine="0"/>
              <w:rPr>
                <w:rFonts w:ascii="Times New Roman" w:hAnsi="Times New Roman" w:cs="Times New Roman"/>
                <w:b w:val="0"/>
              </w:rPr>
            </w:pPr>
            <w:r w:rsidRPr="00C925B1">
              <w:rPr>
                <w:rFonts w:ascii="Times New Roman" w:hAnsi="Times New Roman" w:cs="Times New Roman"/>
                <w:b w:val="0"/>
              </w:rPr>
              <w:t>Уровень и количество административных барьеров не изменились</w:t>
            </w:r>
          </w:p>
        </w:tc>
        <w:tc>
          <w:tcPr>
            <w:tcW w:w="1418" w:type="dxa"/>
            <w:shd w:val="clear" w:color="auto" w:fill="auto"/>
          </w:tcPr>
          <w:p w14:paraId="3D834AEB" w14:textId="77777777" w:rsidR="0066150D" w:rsidRPr="0066150D" w:rsidRDefault="0066150D" w:rsidP="006615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150D">
              <w:rPr>
                <w:rFonts w:ascii="Times New Roman" w:hAnsi="Times New Roman"/>
              </w:rPr>
              <w:t>13,3</w:t>
            </w:r>
          </w:p>
        </w:tc>
        <w:tc>
          <w:tcPr>
            <w:tcW w:w="1276" w:type="dxa"/>
            <w:shd w:val="clear" w:color="auto" w:fill="auto"/>
          </w:tcPr>
          <w:p w14:paraId="70DDFBE6" w14:textId="77777777" w:rsidR="0066150D" w:rsidRPr="0066150D" w:rsidRDefault="0066150D" w:rsidP="006615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150D">
              <w:rPr>
                <w:rFonts w:ascii="Times New Roman" w:hAnsi="Times New Roman"/>
              </w:rPr>
              <w:t>9,5</w:t>
            </w:r>
          </w:p>
        </w:tc>
      </w:tr>
      <w:tr w:rsidR="0066150D" w:rsidRPr="00AE5F98" w14:paraId="25E91ECE" w14:textId="77777777" w:rsidTr="00533D5F">
        <w:trPr>
          <w:cnfStyle w:val="000000010000" w:firstRow="0" w:lastRow="0" w:firstColumn="0" w:lastColumn="0" w:oddVBand="0" w:evenVBand="0" w:oddHBand="0" w:evenHBand="1"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4D9127E0" w14:textId="77777777" w:rsidR="0066150D" w:rsidRPr="00C925B1" w:rsidRDefault="0066150D" w:rsidP="0066150D">
            <w:pPr>
              <w:pStyle w:val="aff2"/>
              <w:ind w:left="0" w:firstLine="0"/>
              <w:rPr>
                <w:rFonts w:ascii="Times New Roman" w:hAnsi="Times New Roman" w:cs="Times New Roman"/>
                <w:b w:val="0"/>
              </w:rPr>
            </w:pPr>
            <w:r w:rsidRPr="00C925B1">
              <w:rPr>
                <w:rFonts w:ascii="Times New Roman" w:hAnsi="Times New Roman" w:cs="Times New Roman"/>
                <w:b w:val="0"/>
              </w:rPr>
              <w:t>Бизнесу стало проще преодолевать административные барьеры, чем раньше</w:t>
            </w:r>
          </w:p>
        </w:tc>
        <w:tc>
          <w:tcPr>
            <w:tcW w:w="1418" w:type="dxa"/>
            <w:shd w:val="clear" w:color="auto" w:fill="auto"/>
          </w:tcPr>
          <w:p w14:paraId="54B3AC51" w14:textId="77777777" w:rsidR="0066150D" w:rsidRPr="0066150D" w:rsidRDefault="0066150D" w:rsidP="0066150D">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150D">
              <w:rPr>
                <w:rFonts w:ascii="Times New Roman" w:hAnsi="Times New Roman"/>
              </w:rPr>
              <w:t>12,7</w:t>
            </w:r>
          </w:p>
        </w:tc>
        <w:tc>
          <w:tcPr>
            <w:tcW w:w="1276" w:type="dxa"/>
            <w:shd w:val="clear" w:color="auto" w:fill="auto"/>
          </w:tcPr>
          <w:p w14:paraId="0BE68781" w14:textId="77777777" w:rsidR="0066150D" w:rsidRPr="00AE5F98" w:rsidRDefault="0066150D" w:rsidP="0066150D">
            <w:pPr>
              <w:pStyle w:val="aff2"/>
              <w:ind w:left="0" w:firstLine="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16,8</w:t>
            </w:r>
          </w:p>
        </w:tc>
      </w:tr>
      <w:tr w:rsidR="0066150D" w:rsidRPr="00AE5F98" w14:paraId="0EEB90ED" w14:textId="77777777" w:rsidTr="00533D5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7B4F8E7D" w14:textId="77777777" w:rsidR="0066150D" w:rsidRPr="00C925B1" w:rsidRDefault="0066150D" w:rsidP="0066150D">
            <w:pPr>
              <w:pStyle w:val="aff2"/>
              <w:ind w:left="0" w:firstLine="0"/>
              <w:rPr>
                <w:rFonts w:ascii="Times New Roman" w:hAnsi="Times New Roman" w:cs="Times New Roman"/>
                <w:b w:val="0"/>
              </w:rPr>
            </w:pPr>
            <w:r w:rsidRPr="00C925B1">
              <w:rPr>
                <w:rFonts w:ascii="Times New Roman" w:hAnsi="Times New Roman" w:cs="Times New Roman"/>
                <w:b w:val="0"/>
              </w:rPr>
              <w:t>Бизнесу стало сложнее преодолевать административные барьеры, чем раньше</w:t>
            </w:r>
          </w:p>
        </w:tc>
        <w:tc>
          <w:tcPr>
            <w:tcW w:w="1418" w:type="dxa"/>
            <w:shd w:val="clear" w:color="auto" w:fill="auto"/>
          </w:tcPr>
          <w:p w14:paraId="361A4074" w14:textId="77777777" w:rsidR="0066150D" w:rsidRPr="0066150D" w:rsidRDefault="0066150D" w:rsidP="006615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150D">
              <w:rPr>
                <w:rFonts w:ascii="Times New Roman" w:hAnsi="Times New Roman"/>
              </w:rPr>
              <w:t>3,2</w:t>
            </w:r>
          </w:p>
        </w:tc>
        <w:tc>
          <w:tcPr>
            <w:tcW w:w="1276" w:type="dxa"/>
            <w:shd w:val="clear" w:color="auto" w:fill="auto"/>
          </w:tcPr>
          <w:p w14:paraId="28278379" w14:textId="77777777" w:rsidR="0066150D" w:rsidRPr="00AE5F98" w:rsidRDefault="0066150D" w:rsidP="0066150D">
            <w:pPr>
              <w:pStyle w:val="aff2"/>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10,3</w:t>
            </w:r>
          </w:p>
        </w:tc>
      </w:tr>
      <w:tr w:rsidR="0066150D" w:rsidRPr="00AE5F98" w14:paraId="50823305" w14:textId="77777777" w:rsidTr="00533D5F">
        <w:trPr>
          <w:cnfStyle w:val="000000010000" w:firstRow="0" w:lastRow="0" w:firstColumn="0" w:lastColumn="0" w:oddVBand="0" w:evenVBand="0" w:oddHBand="0" w:evenHBand="1"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7E239103" w14:textId="77777777" w:rsidR="0066150D" w:rsidRPr="00C925B1" w:rsidRDefault="0066150D" w:rsidP="0066150D">
            <w:pPr>
              <w:pStyle w:val="aff2"/>
              <w:ind w:left="0" w:firstLine="0"/>
              <w:rPr>
                <w:rFonts w:ascii="Times New Roman" w:hAnsi="Times New Roman" w:cs="Times New Roman"/>
                <w:b w:val="0"/>
              </w:rPr>
            </w:pPr>
            <w:r w:rsidRPr="00C925B1">
              <w:rPr>
                <w:rFonts w:ascii="Times New Roman" w:hAnsi="Times New Roman" w:cs="Times New Roman"/>
                <w:b w:val="0"/>
              </w:rPr>
              <w:t>Ранее административные барьеры отсутствовали, однако сейчас появились</w:t>
            </w:r>
          </w:p>
        </w:tc>
        <w:tc>
          <w:tcPr>
            <w:tcW w:w="1418" w:type="dxa"/>
            <w:shd w:val="clear" w:color="auto" w:fill="auto"/>
          </w:tcPr>
          <w:p w14:paraId="357F13C8" w14:textId="77777777" w:rsidR="0066150D" w:rsidRPr="0066150D" w:rsidRDefault="0066150D" w:rsidP="0066150D">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150D">
              <w:rPr>
                <w:rFonts w:ascii="Times New Roman" w:hAnsi="Times New Roman"/>
              </w:rPr>
              <w:t>2,6</w:t>
            </w:r>
          </w:p>
        </w:tc>
        <w:tc>
          <w:tcPr>
            <w:tcW w:w="1276" w:type="dxa"/>
            <w:shd w:val="clear" w:color="auto" w:fill="auto"/>
          </w:tcPr>
          <w:p w14:paraId="6726A483" w14:textId="77777777" w:rsidR="0066150D" w:rsidRPr="0066150D" w:rsidRDefault="0066150D" w:rsidP="0066150D">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150D">
              <w:rPr>
                <w:rFonts w:ascii="Times New Roman" w:hAnsi="Times New Roman"/>
              </w:rPr>
              <w:t>6,6</w:t>
            </w:r>
          </w:p>
        </w:tc>
      </w:tr>
      <w:tr w:rsidR="0066150D" w:rsidRPr="00AE5F98" w14:paraId="6FE7C5C6" w14:textId="77777777" w:rsidTr="00533D5F">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7479" w:type="dxa"/>
            <w:shd w:val="clear" w:color="auto" w:fill="auto"/>
          </w:tcPr>
          <w:p w14:paraId="2DEC2334" w14:textId="77777777" w:rsidR="0066150D" w:rsidRPr="0066150D" w:rsidRDefault="0066150D" w:rsidP="0066150D">
            <w:pPr>
              <w:rPr>
                <w:rFonts w:ascii="Times New Roman" w:hAnsi="Times New Roman"/>
              </w:rPr>
            </w:pPr>
            <w:r w:rsidRPr="0066150D">
              <w:rPr>
                <w:rFonts w:ascii="Times New Roman" w:hAnsi="Times New Roman"/>
              </w:rPr>
              <w:t xml:space="preserve">Административные барьеры были полностью устранены </w:t>
            </w:r>
          </w:p>
        </w:tc>
        <w:tc>
          <w:tcPr>
            <w:tcW w:w="1418" w:type="dxa"/>
            <w:shd w:val="clear" w:color="auto" w:fill="auto"/>
          </w:tcPr>
          <w:p w14:paraId="570F5A4E" w14:textId="77777777" w:rsidR="0066150D" w:rsidRPr="0066150D" w:rsidRDefault="0066150D" w:rsidP="006615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150D">
              <w:rPr>
                <w:rFonts w:ascii="Times New Roman" w:hAnsi="Times New Roman"/>
              </w:rPr>
              <w:t>1,3</w:t>
            </w:r>
          </w:p>
        </w:tc>
        <w:tc>
          <w:tcPr>
            <w:tcW w:w="1276" w:type="dxa"/>
            <w:shd w:val="clear" w:color="auto" w:fill="auto"/>
          </w:tcPr>
          <w:p w14:paraId="03084911" w14:textId="77777777" w:rsidR="0066150D" w:rsidRPr="0066150D" w:rsidRDefault="0066150D" w:rsidP="006615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150D">
              <w:rPr>
                <w:rFonts w:ascii="Times New Roman" w:hAnsi="Times New Roman"/>
              </w:rPr>
              <w:t>1,5</w:t>
            </w:r>
          </w:p>
        </w:tc>
      </w:tr>
    </w:tbl>
    <w:p w14:paraId="1B6D063B" w14:textId="77777777" w:rsidR="0066150D" w:rsidRPr="0041136B" w:rsidRDefault="0066150D" w:rsidP="00BB27DC">
      <w:pPr>
        <w:suppressAutoHyphens/>
        <w:spacing w:after="0" w:line="240" w:lineRule="auto"/>
        <w:ind w:firstLine="709"/>
        <w:jc w:val="both"/>
        <w:rPr>
          <w:rFonts w:ascii="Times New Roman" w:hAnsi="Times New Roman"/>
          <w:sz w:val="28"/>
          <w:szCs w:val="28"/>
          <w:highlight w:val="yellow"/>
        </w:rPr>
      </w:pPr>
    </w:p>
    <w:p w14:paraId="25404060" w14:textId="77777777" w:rsidR="00325505" w:rsidRDefault="00325505" w:rsidP="00325505">
      <w:pPr>
        <w:suppressAutoHyphens/>
        <w:spacing w:after="0" w:line="240" w:lineRule="auto"/>
        <w:ind w:firstLine="709"/>
        <w:jc w:val="both"/>
        <w:rPr>
          <w:rFonts w:ascii="Times New Roman" w:hAnsi="Times New Roman"/>
          <w:color w:val="000000" w:themeColor="text1"/>
          <w:sz w:val="28"/>
          <w:szCs w:val="28"/>
        </w:rPr>
      </w:pPr>
      <w:r w:rsidRPr="00594691">
        <w:rPr>
          <w:rFonts w:ascii="Times New Roman" w:hAnsi="Times New Roman"/>
          <w:color w:val="000000" w:themeColor="text1"/>
          <w:sz w:val="28"/>
          <w:szCs w:val="28"/>
        </w:rPr>
        <w:t>Как видно из полученных ответов</w:t>
      </w:r>
      <w:r>
        <w:rPr>
          <w:rFonts w:ascii="Times New Roman" w:hAnsi="Times New Roman"/>
          <w:color w:val="000000" w:themeColor="text1"/>
          <w:sz w:val="28"/>
          <w:szCs w:val="28"/>
        </w:rPr>
        <w:t>,</w:t>
      </w:r>
      <w:r w:rsidRPr="00594691">
        <w:rPr>
          <w:rFonts w:ascii="Times New Roman" w:hAnsi="Times New Roman"/>
          <w:color w:val="000000" w:themeColor="text1"/>
          <w:sz w:val="28"/>
          <w:szCs w:val="28"/>
        </w:rPr>
        <w:t xml:space="preserve"> большая часть опрошенных считает, что </w:t>
      </w:r>
      <w:r>
        <w:rPr>
          <w:rFonts w:ascii="Times New Roman" w:hAnsi="Times New Roman"/>
          <w:color w:val="000000" w:themeColor="text1"/>
          <w:sz w:val="28"/>
          <w:szCs w:val="28"/>
        </w:rPr>
        <w:t>административных барьеров нет, об этом сказали большинство представителей бизнеса – 26,2%</w:t>
      </w:r>
      <w:r>
        <w:rPr>
          <w:rStyle w:val="af6"/>
          <w:rFonts w:ascii="Times New Roman" w:hAnsi="Times New Roman"/>
          <w:color w:val="000000" w:themeColor="text1"/>
          <w:sz w:val="28"/>
          <w:szCs w:val="28"/>
        </w:rPr>
        <w:footnoteReference w:id="15"/>
      </w:r>
      <w:r>
        <w:rPr>
          <w:rFonts w:ascii="Times New Roman" w:hAnsi="Times New Roman"/>
          <w:color w:val="000000" w:themeColor="text1"/>
          <w:sz w:val="28"/>
          <w:szCs w:val="28"/>
        </w:rPr>
        <w:t>. Также стоит отметить, что 34,8%</w:t>
      </w:r>
      <w:r>
        <w:rPr>
          <w:rStyle w:val="af6"/>
          <w:rFonts w:ascii="Times New Roman" w:hAnsi="Times New Roman"/>
          <w:color w:val="000000" w:themeColor="text1"/>
          <w:sz w:val="28"/>
          <w:szCs w:val="28"/>
        </w:rPr>
        <w:footnoteReference w:id="16"/>
      </w:r>
      <w:r>
        <w:rPr>
          <w:rFonts w:ascii="Times New Roman" w:hAnsi="Times New Roman"/>
          <w:color w:val="000000" w:themeColor="text1"/>
          <w:sz w:val="28"/>
          <w:szCs w:val="28"/>
        </w:rPr>
        <w:t xml:space="preserve"> затрудняются ответить на данный вопрос. </w:t>
      </w:r>
    </w:p>
    <w:p w14:paraId="2CF26424" w14:textId="77777777" w:rsidR="00325505" w:rsidRDefault="00325505" w:rsidP="00325505">
      <w:pPr>
        <w:suppressAutoHyphens/>
        <w:spacing w:after="0" w:line="240" w:lineRule="auto"/>
        <w:ind w:firstLine="709"/>
        <w:jc w:val="both"/>
        <w:rPr>
          <w:rFonts w:ascii="Times New Roman" w:hAnsi="Times New Roman"/>
          <w:color w:val="000000" w:themeColor="text1"/>
          <w:sz w:val="28"/>
          <w:szCs w:val="28"/>
        </w:rPr>
      </w:pPr>
      <w:r w:rsidRPr="001502AF">
        <w:rPr>
          <w:rFonts w:ascii="Times New Roman" w:hAnsi="Times New Roman"/>
          <w:color w:val="000000" w:themeColor="text1"/>
          <w:sz w:val="28"/>
          <w:szCs w:val="28"/>
        </w:rPr>
        <w:t>Для 1</w:t>
      </w:r>
      <w:r>
        <w:rPr>
          <w:rFonts w:ascii="Times New Roman" w:hAnsi="Times New Roman"/>
          <w:color w:val="000000" w:themeColor="text1"/>
          <w:sz w:val="28"/>
          <w:szCs w:val="28"/>
        </w:rPr>
        <w:t>6</w:t>
      </w:r>
      <w:r w:rsidRPr="001502AF">
        <w:rPr>
          <w:rFonts w:ascii="Times New Roman" w:hAnsi="Times New Roman"/>
          <w:color w:val="000000" w:themeColor="text1"/>
          <w:sz w:val="28"/>
          <w:szCs w:val="28"/>
        </w:rPr>
        <w:t>,</w:t>
      </w:r>
      <w:r>
        <w:rPr>
          <w:rFonts w:ascii="Times New Roman" w:hAnsi="Times New Roman"/>
          <w:color w:val="000000" w:themeColor="text1"/>
          <w:sz w:val="28"/>
          <w:szCs w:val="28"/>
        </w:rPr>
        <w:t>8</w:t>
      </w:r>
      <w:r w:rsidRPr="001502AF">
        <w:rPr>
          <w:rFonts w:ascii="Times New Roman" w:hAnsi="Times New Roman"/>
          <w:color w:val="000000" w:themeColor="text1"/>
          <w:sz w:val="28"/>
          <w:szCs w:val="28"/>
        </w:rPr>
        <w:t>% предпринимателей региона в 202</w:t>
      </w:r>
      <w:r>
        <w:rPr>
          <w:rFonts w:ascii="Times New Roman" w:hAnsi="Times New Roman"/>
          <w:color w:val="000000" w:themeColor="text1"/>
          <w:sz w:val="28"/>
          <w:szCs w:val="28"/>
        </w:rPr>
        <w:t>1</w:t>
      </w:r>
      <w:r w:rsidRPr="001502AF">
        <w:rPr>
          <w:rFonts w:ascii="Times New Roman" w:hAnsi="Times New Roman"/>
          <w:color w:val="000000" w:themeColor="text1"/>
          <w:sz w:val="28"/>
          <w:szCs w:val="28"/>
        </w:rPr>
        <w:t xml:space="preserve"> году преодолевать административные барьеры стало проще</w:t>
      </w:r>
      <w:r>
        <w:rPr>
          <w:rFonts w:ascii="Times New Roman" w:hAnsi="Times New Roman"/>
          <w:color w:val="000000" w:themeColor="text1"/>
          <w:sz w:val="28"/>
          <w:szCs w:val="28"/>
        </w:rPr>
        <w:t>, в 2020 году так ответило 12,7% опрошенных.</w:t>
      </w:r>
      <w:r w:rsidRPr="001502AF">
        <w:rPr>
          <w:rFonts w:ascii="Times New Roman" w:hAnsi="Times New Roman"/>
          <w:color w:val="000000" w:themeColor="text1"/>
          <w:sz w:val="28"/>
          <w:szCs w:val="28"/>
        </w:rPr>
        <w:t xml:space="preserve"> </w:t>
      </w:r>
    </w:p>
    <w:p w14:paraId="69F87492" w14:textId="77777777" w:rsidR="00325505" w:rsidRDefault="00325505" w:rsidP="00325505">
      <w:pPr>
        <w:suppressAutoHyphens/>
        <w:spacing w:after="0" w:line="240" w:lineRule="auto"/>
        <w:ind w:firstLine="709"/>
        <w:jc w:val="both"/>
        <w:rPr>
          <w:rFonts w:ascii="Times New Roman" w:hAnsi="Times New Roman"/>
          <w:color w:val="000000" w:themeColor="text1"/>
          <w:sz w:val="28"/>
          <w:szCs w:val="28"/>
        </w:rPr>
      </w:pPr>
      <w:bookmarkStart w:id="20" w:name="_Hlk93684730"/>
      <w:r w:rsidRPr="002A1054">
        <w:rPr>
          <w:rFonts w:ascii="Times New Roman" w:hAnsi="Times New Roman"/>
          <w:color w:val="000000" w:themeColor="text1"/>
          <w:sz w:val="28"/>
          <w:szCs w:val="28"/>
        </w:rPr>
        <w:t>В 2021</w:t>
      </w:r>
      <w:r>
        <w:rPr>
          <w:rFonts w:ascii="Times New Roman" w:hAnsi="Times New Roman"/>
          <w:color w:val="000000" w:themeColor="text1"/>
          <w:sz w:val="28"/>
          <w:szCs w:val="28"/>
        </w:rPr>
        <w:t xml:space="preserve"> году большинство представителей бизнеса (97,8%) не обращались за защитой своих прав в надзорные органы </w:t>
      </w:r>
      <w:bookmarkEnd w:id="20"/>
      <w:r>
        <w:rPr>
          <w:rFonts w:ascii="Times New Roman" w:hAnsi="Times New Roman"/>
          <w:color w:val="000000" w:themeColor="text1"/>
          <w:sz w:val="28"/>
          <w:szCs w:val="28"/>
        </w:rPr>
        <w:t>(рисунок 7).</w:t>
      </w:r>
    </w:p>
    <w:p w14:paraId="1AC36834" w14:textId="18240CF8" w:rsidR="001103AD" w:rsidRPr="00325505" w:rsidRDefault="001103AD" w:rsidP="001103AD">
      <w:pPr>
        <w:suppressAutoHyphens/>
        <w:spacing w:after="0" w:line="240" w:lineRule="auto"/>
        <w:jc w:val="both"/>
        <w:rPr>
          <w:rFonts w:ascii="Times New Roman" w:hAnsi="Times New Roman"/>
          <w:sz w:val="20"/>
          <w:szCs w:val="20"/>
          <w:highlight w:val="yellow"/>
        </w:rPr>
      </w:pPr>
    </w:p>
    <w:p w14:paraId="5C136EB5" w14:textId="48FA981A" w:rsidR="001103AD" w:rsidRPr="0041136B" w:rsidRDefault="00325505" w:rsidP="00325505">
      <w:pPr>
        <w:suppressAutoHyphens/>
        <w:spacing w:after="0" w:line="240" w:lineRule="auto"/>
        <w:jc w:val="both"/>
        <w:rPr>
          <w:rFonts w:ascii="Times New Roman" w:hAnsi="Times New Roman"/>
          <w:sz w:val="28"/>
          <w:szCs w:val="28"/>
          <w:highlight w:val="yellow"/>
        </w:rPr>
      </w:pPr>
      <w:r>
        <w:rPr>
          <w:rFonts w:ascii="Times New Roman" w:hAnsi="Times New Roman"/>
          <w:noProof/>
          <w:color w:val="000000" w:themeColor="text1"/>
          <w:sz w:val="28"/>
          <w:szCs w:val="28"/>
        </w:rPr>
        <w:drawing>
          <wp:inline distT="0" distB="0" distL="0" distR="0" wp14:anchorId="50AA0B37" wp14:editId="45E04617">
            <wp:extent cx="6432550" cy="1796902"/>
            <wp:effectExtent l="0" t="0" r="0" b="0"/>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023B816" w14:textId="3F7338B4" w:rsidR="00087CC0" w:rsidRDefault="00087CC0" w:rsidP="00215608">
      <w:pPr>
        <w:spacing w:after="0" w:line="240" w:lineRule="auto"/>
        <w:ind w:firstLine="709"/>
        <w:jc w:val="both"/>
        <w:rPr>
          <w:rFonts w:ascii="Times New Roman" w:hAnsi="Times New Roman"/>
          <w:bCs/>
          <w:color w:val="000000"/>
          <w:sz w:val="28"/>
          <w:szCs w:val="28"/>
          <w:highlight w:val="yellow"/>
        </w:rPr>
      </w:pPr>
    </w:p>
    <w:p w14:paraId="0D9C1CD4" w14:textId="50EDF43C" w:rsidR="00325505" w:rsidRPr="00325505" w:rsidRDefault="00325505" w:rsidP="00325505">
      <w:pPr>
        <w:suppressAutoHyphens/>
        <w:spacing w:after="0" w:line="240" w:lineRule="auto"/>
        <w:ind w:firstLine="709"/>
        <w:jc w:val="center"/>
        <w:rPr>
          <w:rFonts w:ascii="Times New Roman" w:hAnsi="Times New Roman"/>
          <w:iCs/>
          <w:color w:val="000000" w:themeColor="text1"/>
          <w:sz w:val="24"/>
          <w:szCs w:val="24"/>
        </w:rPr>
      </w:pPr>
      <w:r w:rsidRPr="00325505">
        <w:rPr>
          <w:rFonts w:ascii="Times New Roman" w:hAnsi="Times New Roman"/>
          <w:iCs/>
          <w:color w:val="000000" w:themeColor="text1"/>
          <w:sz w:val="24"/>
          <w:szCs w:val="24"/>
        </w:rPr>
        <w:t>Рисунок 7.  Обращение представителей бизнеса за защитой своих прав в надзорные органы</w:t>
      </w:r>
    </w:p>
    <w:p w14:paraId="42532D1A" w14:textId="0BF624E0" w:rsidR="00325505" w:rsidRDefault="00325505" w:rsidP="00215608">
      <w:pPr>
        <w:spacing w:after="0" w:line="240" w:lineRule="auto"/>
        <w:ind w:firstLine="709"/>
        <w:jc w:val="both"/>
        <w:rPr>
          <w:rFonts w:ascii="Times New Roman" w:hAnsi="Times New Roman"/>
          <w:bCs/>
          <w:color w:val="000000"/>
          <w:sz w:val="28"/>
          <w:szCs w:val="28"/>
          <w:highlight w:val="yellow"/>
        </w:rPr>
      </w:pPr>
    </w:p>
    <w:p w14:paraId="6A608526" w14:textId="4ADA6E42" w:rsidR="00325505" w:rsidRPr="00B02D76" w:rsidRDefault="00325505" w:rsidP="00325505">
      <w:pPr>
        <w:suppressAutoHyphens/>
        <w:spacing w:after="0" w:line="240" w:lineRule="auto"/>
        <w:ind w:firstLine="709"/>
        <w:jc w:val="both"/>
        <w:rPr>
          <w:rFonts w:ascii="Times New Roman" w:hAnsi="Times New Roman"/>
          <w:iCs/>
          <w:color w:val="000000" w:themeColor="text1"/>
          <w:sz w:val="28"/>
          <w:szCs w:val="28"/>
        </w:rPr>
      </w:pPr>
      <w:r>
        <w:rPr>
          <w:rFonts w:ascii="Times New Roman" w:hAnsi="Times New Roman"/>
          <w:iCs/>
          <w:color w:val="000000" w:themeColor="text1"/>
          <w:sz w:val="28"/>
          <w:szCs w:val="28"/>
        </w:rPr>
        <w:t xml:space="preserve">В 2021 году </w:t>
      </w:r>
      <w:bookmarkStart w:id="21" w:name="_Hlk93684761"/>
      <w:r>
        <w:rPr>
          <w:rFonts w:ascii="Times New Roman" w:hAnsi="Times New Roman"/>
          <w:iCs/>
          <w:color w:val="000000" w:themeColor="text1"/>
          <w:sz w:val="28"/>
          <w:szCs w:val="28"/>
        </w:rPr>
        <w:t>и</w:t>
      </w:r>
      <w:r w:rsidRPr="00B02D76">
        <w:rPr>
          <w:rFonts w:ascii="Times New Roman" w:hAnsi="Times New Roman"/>
          <w:iCs/>
          <w:color w:val="000000" w:themeColor="text1"/>
          <w:sz w:val="28"/>
          <w:szCs w:val="28"/>
        </w:rPr>
        <w:t xml:space="preserve">з тех, кто обращались за защитой своих </w:t>
      </w:r>
      <w:r>
        <w:rPr>
          <w:rFonts w:ascii="Times New Roman" w:hAnsi="Times New Roman"/>
          <w:iCs/>
          <w:color w:val="000000" w:themeColor="text1"/>
          <w:sz w:val="28"/>
          <w:szCs w:val="28"/>
        </w:rPr>
        <w:t xml:space="preserve">прав </w:t>
      </w:r>
      <w:r w:rsidRPr="00506FF5">
        <w:rPr>
          <w:rFonts w:ascii="Times New Roman" w:hAnsi="Times New Roman"/>
          <w:iCs/>
          <w:color w:val="000000" w:themeColor="text1"/>
          <w:sz w:val="28"/>
          <w:szCs w:val="28"/>
        </w:rPr>
        <w:t xml:space="preserve">в надзорные органы </w:t>
      </w:r>
      <w:r w:rsidRPr="00B02D76">
        <w:rPr>
          <w:rFonts w:ascii="Times New Roman" w:hAnsi="Times New Roman"/>
          <w:iCs/>
          <w:color w:val="000000" w:themeColor="text1"/>
          <w:sz w:val="28"/>
          <w:szCs w:val="28"/>
        </w:rPr>
        <w:t xml:space="preserve">большинство опрошенных обращались в прокуратуру </w:t>
      </w:r>
      <w:bookmarkEnd w:id="21"/>
      <w:r w:rsidRPr="00B02D76">
        <w:rPr>
          <w:rFonts w:ascii="Times New Roman" w:hAnsi="Times New Roman"/>
          <w:iCs/>
          <w:color w:val="000000" w:themeColor="text1"/>
          <w:sz w:val="28"/>
          <w:szCs w:val="28"/>
        </w:rPr>
        <w:t xml:space="preserve">(66,7%) (рисунок </w:t>
      </w:r>
      <w:r>
        <w:rPr>
          <w:rFonts w:ascii="Times New Roman" w:hAnsi="Times New Roman"/>
          <w:iCs/>
          <w:color w:val="000000" w:themeColor="text1"/>
          <w:sz w:val="28"/>
          <w:szCs w:val="28"/>
        </w:rPr>
        <w:t>8</w:t>
      </w:r>
      <w:r w:rsidRPr="00B02D76">
        <w:rPr>
          <w:rFonts w:ascii="Times New Roman" w:hAnsi="Times New Roman"/>
          <w:iCs/>
          <w:color w:val="000000" w:themeColor="text1"/>
          <w:sz w:val="28"/>
          <w:szCs w:val="28"/>
        </w:rPr>
        <w:t>).</w:t>
      </w:r>
    </w:p>
    <w:p w14:paraId="7CF16476" w14:textId="53A800D2" w:rsidR="00325505" w:rsidRPr="00325505" w:rsidRDefault="00325505" w:rsidP="00325505">
      <w:pPr>
        <w:spacing w:after="0" w:line="240" w:lineRule="auto"/>
        <w:ind w:firstLine="284"/>
        <w:jc w:val="both"/>
        <w:rPr>
          <w:rFonts w:ascii="Times New Roman" w:hAnsi="Times New Roman"/>
          <w:bCs/>
          <w:color w:val="000000"/>
          <w:sz w:val="20"/>
          <w:szCs w:val="20"/>
          <w:highlight w:val="yellow"/>
        </w:rPr>
      </w:pPr>
    </w:p>
    <w:p w14:paraId="6F345F2A" w14:textId="7E9A36AA" w:rsidR="00325505" w:rsidRDefault="00325505" w:rsidP="00325505">
      <w:pPr>
        <w:spacing w:after="0" w:line="240" w:lineRule="auto"/>
        <w:jc w:val="both"/>
        <w:rPr>
          <w:rFonts w:ascii="Times New Roman" w:hAnsi="Times New Roman"/>
          <w:bCs/>
          <w:color w:val="000000"/>
          <w:sz w:val="28"/>
          <w:szCs w:val="28"/>
          <w:highlight w:val="yellow"/>
        </w:rPr>
      </w:pPr>
      <w:r>
        <w:rPr>
          <w:rFonts w:ascii="Times New Roman" w:hAnsi="Times New Roman"/>
          <w:noProof/>
          <w:color w:val="000000" w:themeColor="text1"/>
          <w:sz w:val="28"/>
          <w:szCs w:val="28"/>
        </w:rPr>
        <w:drawing>
          <wp:inline distT="0" distB="0" distL="0" distR="0" wp14:anchorId="7D30060D" wp14:editId="0C0AE0E0">
            <wp:extent cx="6391275" cy="2100325"/>
            <wp:effectExtent l="0" t="0" r="0" b="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6065EC3" w14:textId="5D6E2186" w:rsidR="00325505" w:rsidRDefault="00325505" w:rsidP="00215608">
      <w:pPr>
        <w:spacing w:after="0" w:line="240" w:lineRule="auto"/>
        <w:ind w:firstLine="709"/>
        <w:jc w:val="both"/>
        <w:rPr>
          <w:rFonts w:ascii="Times New Roman" w:hAnsi="Times New Roman"/>
          <w:bCs/>
          <w:color w:val="000000"/>
          <w:sz w:val="28"/>
          <w:szCs w:val="28"/>
          <w:highlight w:val="yellow"/>
        </w:rPr>
      </w:pPr>
    </w:p>
    <w:p w14:paraId="673629F1" w14:textId="1C001320" w:rsidR="00325505" w:rsidRPr="00325505" w:rsidRDefault="00325505" w:rsidP="00325505">
      <w:pPr>
        <w:spacing w:after="0"/>
        <w:ind w:firstLine="709"/>
        <w:jc w:val="center"/>
        <w:rPr>
          <w:rFonts w:ascii="Times New Roman" w:hAnsi="Times New Roman"/>
          <w:iCs/>
          <w:color w:val="000000" w:themeColor="text1"/>
          <w:sz w:val="24"/>
          <w:szCs w:val="24"/>
        </w:rPr>
      </w:pPr>
      <w:r w:rsidRPr="00325505">
        <w:rPr>
          <w:rFonts w:ascii="Times New Roman" w:hAnsi="Times New Roman"/>
          <w:iCs/>
          <w:color w:val="000000" w:themeColor="text1"/>
          <w:sz w:val="24"/>
          <w:szCs w:val="24"/>
        </w:rPr>
        <w:t xml:space="preserve">Рисунок 8. Распределение ответов на вопрос: «Если Вы обращались, то в какой орган?» </w:t>
      </w:r>
    </w:p>
    <w:p w14:paraId="228FAC50" w14:textId="77777777" w:rsidR="00325505" w:rsidRPr="0041136B" w:rsidRDefault="00325505" w:rsidP="00215608">
      <w:pPr>
        <w:spacing w:after="0" w:line="240" w:lineRule="auto"/>
        <w:ind w:firstLine="709"/>
        <w:jc w:val="both"/>
        <w:rPr>
          <w:rFonts w:ascii="Times New Roman" w:hAnsi="Times New Roman"/>
          <w:bCs/>
          <w:color w:val="000000"/>
          <w:sz w:val="28"/>
          <w:szCs w:val="28"/>
          <w:highlight w:val="yellow"/>
        </w:rPr>
      </w:pPr>
    </w:p>
    <w:p w14:paraId="42F5BA83" w14:textId="77777777" w:rsidR="00593566" w:rsidRPr="00DC7352" w:rsidRDefault="00593566" w:rsidP="00BB27DC">
      <w:pPr>
        <w:suppressAutoHyphens/>
        <w:spacing w:after="0"/>
        <w:ind w:firstLine="567"/>
        <w:jc w:val="both"/>
        <w:rPr>
          <w:rFonts w:ascii="Times New Roman" w:hAnsi="Times New Roman"/>
          <w:b/>
          <w:sz w:val="28"/>
          <w:szCs w:val="28"/>
        </w:rPr>
      </w:pPr>
      <w:r w:rsidRPr="00DC7352">
        <w:rPr>
          <w:rFonts w:ascii="Times New Roman" w:hAnsi="Times New Roman"/>
          <w:b/>
          <w:sz w:val="28"/>
          <w:szCs w:val="28"/>
        </w:rPr>
        <w:t>Вывод</w:t>
      </w:r>
    </w:p>
    <w:p w14:paraId="7A6E6465" w14:textId="77777777" w:rsidR="003E5D8E" w:rsidRPr="00AA0A1D" w:rsidRDefault="003E5D8E" w:rsidP="00914922">
      <w:pPr>
        <w:suppressAutoHyphens/>
        <w:spacing w:after="0" w:line="240" w:lineRule="auto"/>
        <w:ind w:firstLine="709"/>
        <w:contextualSpacing/>
        <w:jc w:val="both"/>
        <w:rPr>
          <w:rFonts w:ascii="Times New Roman" w:eastAsia="Times New Roman" w:hAnsi="Times New Roman"/>
          <w:color w:val="000000"/>
          <w:sz w:val="28"/>
          <w:szCs w:val="28"/>
        </w:rPr>
      </w:pPr>
      <w:r w:rsidRPr="00AA0A1D">
        <w:rPr>
          <w:rFonts w:ascii="Times New Roman" w:eastAsia="Times New Roman" w:hAnsi="Times New Roman"/>
          <w:color w:val="000000"/>
          <w:sz w:val="28"/>
          <w:szCs w:val="28"/>
        </w:rPr>
        <w:t>В социологическом исследовании 2021 года, также как и 2020 года, приняли участие 961 представителя субъекта предпринимательской деятельности из 33 муниципальных районов (городских округов) Курской области.</w:t>
      </w:r>
    </w:p>
    <w:p w14:paraId="780E6342" w14:textId="77777777" w:rsidR="003E5D8E" w:rsidRPr="00AA0A1D" w:rsidRDefault="003E5D8E" w:rsidP="00914922">
      <w:pPr>
        <w:suppressAutoHyphens/>
        <w:spacing w:after="0" w:line="240" w:lineRule="auto"/>
        <w:ind w:firstLine="709"/>
        <w:contextualSpacing/>
        <w:jc w:val="both"/>
        <w:rPr>
          <w:rFonts w:ascii="Times New Roman" w:hAnsi="Times New Roman"/>
          <w:sz w:val="28"/>
          <w:szCs w:val="28"/>
        </w:rPr>
      </w:pPr>
      <w:r w:rsidRPr="00AA0A1D">
        <w:rPr>
          <w:rFonts w:ascii="Times New Roman" w:eastAsia="Times New Roman" w:hAnsi="Times New Roman"/>
          <w:color w:val="000000"/>
          <w:sz w:val="28"/>
          <w:szCs w:val="28"/>
        </w:rPr>
        <w:t>По р</w:t>
      </w:r>
      <w:r w:rsidRPr="00AA0A1D">
        <w:rPr>
          <w:rFonts w:ascii="Times New Roman" w:hAnsi="Times New Roman"/>
          <w:bCs/>
          <w:color w:val="000000"/>
          <w:sz w:val="28"/>
          <w:szCs w:val="28"/>
        </w:rPr>
        <w:t>езультатам исследования 2020 – 2021 годов о</w:t>
      </w:r>
      <w:r w:rsidRPr="00AA0A1D">
        <w:rPr>
          <w:rFonts w:ascii="Times New Roman" w:eastAsia="Times New Roman" w:hAnsi="Times New Roman"/>
          <w:color w:val="000000"/>
          <w:sz w:val="28"/>
          <w:szCs w:val="28"/>
        </w:rPr>
        <w:t xml:space="preserve">сновной частью опрошенных </w:t>
      </w:r>
      <w:r w:rsidRPr="00AA0A1D">
        <w:rPr>
          <w:rFonts w:ascii="Times New Roman" w:hAnsi="Times New Roman"/>
          <w:sz w:val="28"/>
          <w:szCs w:val="28"/>
        </w:rPr>
        <w:t>субъектов предпринимательской деятельности являются индивидуальными предпринимателями, которые находятся на рынке Курской области более 5 лет, с количеством сотрудников не превышающих 15 человек и в</w:t>
      </w:r>
      <w:r w:rsidRPr="00AA0A1D">
        <w:rPr>
          <w:rFonts w:ascii="Times New Roman" w:eastAsia="Times New Roman" w:hAnsi="Times New Roman"/>
          <w:sz w:val="28"/>
          <w:szCs w:val="28"/>
        </w:rPr>
        <w:t>еличиной годового оборота бизнеса до 120 млн. рублей (микропредприятия). Основная масса респондентов являются собственниками бизнеса или же совладельцами.</w:t>
      </w:r>
    </w:p>
    <w:p w14:paraId="5B02E2D2" w14:textId="77777777" w:rsidR="003E5D8E" w:rsidRPr="00AA0A1D" w:rsidRDefault="003E5D8E" w:rsidP="00914922">
      <w:pPr>
        <w:suppressAutoHyphens/>
        <w:spacing w:after="0" w:line="240" w:lineRule="auto"/>
        <w:ind w:firstLine="709"/>
        <w:contextualSpacing/>
        <w:jc w:val="both"/>
        <w:rPr>
          <w:color w:val="000000"/>
          <w:sz w:val="28"/>
          <w:szCs w:val="28"/>
        </w:rPr>
      </w:pPr>
      <w:r w:rsidRPr="00AA0A1D">
        <w:rPr>
          <w:rFonts w:ascii="Times New Roman" w:hAnsi="Times New Roman"/>
          <w:sz w:val="28"/>
          <w:szCs w:val="28"/>
        </w:rPr>
        <w:t>Большая часть</w:t>
      </w:r>
      <w:r w:rsidRPr="00AA0A1D">
        <w:rPr>
          <w:rFonts w:ascii="Times New Roman" w:eastAsia="Times New Roman" w:hAnsi="Times New Roman"/>
          <w:color w:val="000000"/>
          <w:sz w:val="28"/>
          <w:szCs w:val="28"/>
        </w:rPr>
        <w:t xml:space="preserve"> опрошенных </w:t>
      </w:r>
      <w:r w:rsidRPr="00AA0A1D">
        <w:rPr>
          <w:rFonts w:ascii="Times New Roman" w:hAnsi="Times New Roman"/>
          <w:sz w:val="28"/>
          <w:szCs w:val="28"/>
        </w:rPr>
        <w:t>субъектов предпринимательской деятельности как в 2021 году, так и в 2020 году относит свой бизнес к рынку реализации сельскохозяйственной продукции, с основными видами предпринимательской деятельности: предоставление услуг, производство и реализация продукции, а также торговля и дистрибуция товаров и услуг, произведенных другими компаниями на рынках отдельных муниципальных образований (локальные рынки) и Курской области.</w:t>
      </w:r>
      <w:r w:rsidRPr="00AA0A1D">
        <w:rPr>
          <w:rFonts w:ascii="Times New Roman" w:hAnsi="Times New Roman"/>
          <w:bCs/>
          <w:color w:val="000000"/>
          <w:sz w:val="28"/>
          <w:szCs w:val="28"/>
        </w:rPr>
        <w:t xml:space="preserve"> </w:t>
      </w:r>
    </w:p>
    <w:p w14:paraId="18C47845" w14:textId="77777777" w:rsidR="003E5D8E" w:rsidRPr="00AA0A1D" w:rsidRDefault="003E5D8E" w:rsidP="00914922">
      <w:pPr>
        <w:suppressAutoHyphens/>
        <w:spacing w:after="0" w:line="240" w:lineRule="auto"/>
        <w:ind w:firstLine="709"/>
        <w:contextualSpacing/>
        <w:jc w:val="both"/>
        <w:rPr>
          <w:rFonts w:ascii="Times New Roman" w:eastAsia="Times New Roman" w:hAnsi="Times New Roman"/>
          <w:color w:val="000000"/>
          <w:sz w:val="28"/>
          <w:szCs w:val="28"/>
        </w:rPr>
      </w:pPr>
      <w:r w:rsidRPr="00AA0A1D">
        <w:rPr>
          <w:rFonts w:ascii="Times New Roman" w:eastAsia="Times New Roman" w:hAnsi="Times New Roman"/>
          <w:color w:val="000000"/>
          <w:sz w:val="28"/>
          <w:szCs w:val="28"/>
        </w:rPr>
        <w:t>Основными мерами повышения конкурентоспособности продукции, работ, услуг, которые производит или предоставляет бизнес за два года являются: «приобретение технического оборудования» и «обучение и переподготовка персонала».</w:t>
      </w:r>
    </w:p>
    <w:p w14:paraId="4446AAB6" w14:textId="77777777" w:rsidR="003E5D8E" w:rsidRPr="00AA0A1D" w:rsidRDefault="003E5D8E" w:rsidP="00914922">
      <w:pPr>
        <w:suppressAutoHyphens/>
        <w:spacing w:after="0" w:line="240" w:lineRule="auto"/>
        <w:ind w:firstLine="709"/>
        <w:contextualSpacing/>
        <w:jc w:val="both"/>
        <w:rPr>
          <w:rFonts w:ascii="Times New Roman" w:eastAsia="Times New Roman" w:hAnsi="Times New Roman"/>
          <w:color w:val="000000"/>
          <w:sz w:val="28"/>
          <w:szCs w:val="28"/>
        </w:rPr>
      </w:pPr>
      <w:r w:rsidRPr="00AA0A1D">
        <w:rPr>
          <w:rFonts w:ascii="Times New Roman" w:eastAsia="Times New Roman" w:hAnsi="Times New Roman"/>
          <w:color w:val="000000"/>
          <w:sz w:val="28"/>
          <w:szCs w:val="28"/>
        </w:rPr>
        <w:t xml:space="preserve">Представители бизнеса отметили, что на территории Курской области присутствует большое количество конкурентов, предлагающих продукцию, </w:t>
      </w:r>
      <w:r w:rsidRPr="00AA0A1D">
        <w:rPr>
          <w:rFonts w:ascii="Times New Roman" w:eastAsia="Times New Roman" w:hAnsi="Times New Roman"/>
          <w:color w:val="000000"/>
          <w:sz w:val="28"/>
          <w:szCs w:val="28"/>
        </w:rPr>
        <w:lastRenderedPageBreak/>
        <w:t xml:space="preserve">аналогичную той, которую они представляют. Таким образом, можно отметить, что рынку Курской области присуще обилие схожих товаров. </w:t>
      </w:r>
    </w:p>
    <w:p w14:paraId="660FD212" w14:textId="77777777" w:rsidR="003E5D8E" w:rsidRPr="00AA0A1D" w:rsidRDefault="003E5D8E" w:rsidP="00914922">
      <w:pPr>
        <w:suppressAutoHyphens/>
        <w:spacing w:after="0" w:line="240" w:lineRule="auto"/>
        <w:ind w:firstLine="709"/>
        <w:contextualSpacing/>
        <w:jc w:val="both"/>
        <w:rPr>
          <w:rFonts w:ascii="Times New Roman" w:eastAsia="Times New Roman" w:hAnsi="Times New Roman"/>
          <w:color w:val="000000"/>
          <w:sz w:val="28"/>
          <w:szCs w:val="28"/>
        </w:rPr>
      </w:pPr>
      <w:r w:rsidRPr="00AA0A1D">
        <w:rPr>
          <w:rFonts w:ascii="Times New Roman" w:eastAsia="Times New Roman" w:hAnsi="Times New Roman"/>
          <w:color w:val="000000"/>
          <w:sz w:val="28"/>
          <w:szCs w:val="28"/>
        </w:rPr>
        <w:t>Всего 4,9% представителей бизнеса в 2020 году заявили об отсутствии конкуренции, а в 2021 году - 3,6%.</w:t>
      </w:r>
    </w:p>
    <w:p w14:paraId="07FAE119" w14:textId="77777777" w:rsidR="003E5D8E" w:rsidRPr="00AA0A1D" w:rsidRDefault="003E5D8E" w:rsidP="00914922">
      <w:pPr>
        <w:suppressAutoHyphens/>
        <w:spacing w:after="0" w:line="240" w:lineRule="auto"/>
        <w:ind w:firstLine="709"/>
        <w:jc w:val="both"/>
        <w:rPr>
          <w:rFonts w:ascii="Times New Roman" w:eastAsia="Times New Roman" w:hAnsi="Times New Roman"/>
          <w:sz w:val="28"/>
          <w:szCs w:val="28"/>
        </w:rPr>
      </w:pPr>
      <w:r w:rsidRPr="00AA0A1D">
        <w:rPr>
          <w:rFonts w:ascii="Times New Roman" w:eastAsia="Times New Roman" w:hAnsi="Times New Roman"/>
          <w:color w:val="000000"/>
          <w:sz w:val="28"/>
          <w:szCs w:val="28"/>
        </w:rPr>
        <w:t xml:space="preserve">Наибольшим числом представителей бизнеса была отмечена </w:t>
      </w:r>
      <w:r w:rsidRPr="00AA0A1D">
        <w:rPr>
          <w:rFonts w:ascii="Times New Roman" w:eastAsia="Times New Roman" w:hAnsi="Times New Roman"/>
          <w:sz w:val="28"/>
          <w:szCs w:val="28"/>
        </w:rPr>
        <w:t>неизменность числа конкурентов за 2020 год - 23,1%, в 2021 году процент намного выше и составляет 38,9%.</w:t>
      </w:r>
    </w:p>
    <w:p w14:paraId="3E9A266B" w14:textId="77777777" w:rsidR="003E5D8E" w:rsidRPr="00AA0A1D" w:rsidRDefault="003E5D8E" w:rsidP="00914922">
      <w:pPr>
        <w:suppressAutoHyphens/>
        <w:spacing w:after="0" w:line="240" w:lineRule="auto"/>
        <w:ind w:firstLine="709"/>
        <w:jc w:val="both"/>
        <w:rPr>
          <w:rFonts w:ascii="Times New Roman" w:eastAsia="Times New Roman" w:hAnsi="Times New Roman"/>
          <w:sz w:val="28"/>
          <w:szCs w:val="28"/>
        </w:rPr>
      </w:pPr>
      <w:r w:rsidRPr="00AA0A1D">
        <w:rPr>
          <w:rFonts w:ascii="Times New Roman" w:eastAsia="Times New Roman" w:hAnsi="Times New Roman"/>
          <w:sz w:val="28"/>
          <w:szCs w:val="28"/>
        </w:rPr>
        <w:t>Данные, полученные в 2020 и 2021 годах, говорят о том, что в регионе отмечается «умеренная» конкуренция в различных отраслях бизнеса.</w:t>
      </w:r>
    </w:p>
    <w:p w14:paraId="3AC0A266" w14:textId="77777777" w:rsidR="003E5D8E" w:rsidRPr="00AA0A1D" w:rsidRDefault="003E5D8E" w:rsidP="00914922">
      <w:pPr>
        <w:suppressAutoHyphens/>
        <w:spacing w:after="0" w:line="240" w:lineRule="auto"/>
        <w:ind w:firstLine="709"/>
        <w:jc w:val="both"/>
        <w:rPr>
          <w:rFonts w:ascii="Times New Roman" w:eastAsia="Times New Roman" w:hAnsi="Times New Roman"/>
          <w:sz w:val="28"/>
          <w:szCs w:val="28"/>
        </w:rPr>
      </w:pPr>
      <w:r w:rsidRPr="00AA0A1D">
        <w:rPr>
          <w:rFonts w:ascii="Times New Roman" w:eastAsia="Times New Roman" w:hAnsi="Times New Roman"/>
          <w:sz w:val="28"/>
          <w:szCs w:val="28"/>
        </w:rPr>
        <w:t xml:space="preserve">Следует отметить, что большинство опрошенных </w:t>
      </w:r>
      <w:r w:rsidRPr="00AA0A1D">
        <w:rPr>
          <w:rFonts w:ascii="Times New Roman" w:eastAsia="Times New Roman" w:hAnsi="Times New Roman"/>
          <w:color w:val="000000"/>
          <w:sz w:val="28"/>
          <w:szCs w:val="28"/>
        </w:rPr>
        <w:t>субъектов предпринимательской деятельности,</w:t>
      </w:r>
      <w:r w:rsidRPr="00AA0A1D">
        <w:rPr>
          <w:rFonts w:ascii="Times New Roman" w:eastAsia="Times New Roman" w:hAnsi="Times New Roman"/>
          <w:sz w:val="28"/>
          <w:szCs w:val="28"/>
        </w:rPr>
        <w:t xml:space="preserve"> </w:t>
      </w:r>
      <w:r w:rsidRPr="00AA0A1D">
        <w:rPr>
          <w:rFonts w:ascii="Times New Roman" w:hAnsi="Times New Roman"/>
          <w:sz w:val="28"/>
          <w:szCs w:val="28"/>
        </w:rPr>
        <w:t xml:space="preserve">на основе информации, размещаемой в открытом доступе, </w:t>
      </w:r>
      <w:r w:rsidRPr="00AA0A1D">
        <w:rPr>
          <w:rFonts w:ascii="Times New Roman" w:eastAsia="Times New Roman" w:hAnsi="Times New Roman"/>
          <w:sz w:val="28"/>
          <w:szCs w:val="28"/>
        </w:rPr>
        <w:t>высоко оценивают все уровни получения информации (удобство получения, уровень понятности, уровень доступности) о состоянии конкурентной среды на рынках товаров и услуг Курской области, а также о деятельности по содействию развитию конкуренции.</w:t>
      </w:r>
    </w:p>
    <w:p w14:paraId="0B23007E" w14:textId="77777777" w:rsidR="003E5D8E" w:rsidRPr="00AA0A1D" w:rsidRDefault="003E5D8E" w:rsidP="00914922">
      <w:pPr>
        <w:suppressAutoHyphens/>
        <w:spacing w:after="0" w:line="240" w:lineRule="auto"/>
        <w:ind w:firstLine="709"/>
        <w:jc w:val="both"/>
        <w:rPr>
          <w:rFonts w:ascii="Times New Roman" w:hAnsi="Times New Roman"/>
          <w:sz w:val="28"/>
          <w:szCs w:val="28"/>
        </w:rPr>
      </w:pPr>
      <w:r w:rsidRPr="00AA0A1D">
        <w:rPr>
          <w:rFonts w:ascii="Times New Roman" w:hAnsi="Times New Roman"/>
          <w:sz w:val="28"/>
          <w:szCs w:val="28"/>
        </w:rPr>
        <w:t>Проведенный мониторинг выявил, что большинство представителей субъектов предпринимательской не сталкивались с барьерами для ведения своей текущей деятельности. Стоит отметить, что 2021 году по сравнению с 2020 году процент респондентов, считающих, что нет ограничений увеличился на 12,1 п.п. Тем, кому пришлось столкнуться с административными барьерами</w:t>
      </w:r>
      <w:r w:rsidRPr="00AA0A1D">
        <w:rPr>
          <w:rFonts w:ascii="Times New Roman" w:eastAsia="Times New Roman" w:hAnsi="Times New Roman"/>
          <w:sz w:val="28"/>
          <w:szCs w:val="28"/>
        </w:rPr>
        <w:t xml:space="preserve"> для ведения текущей деятельности или открытия нового бизнеса в первую очередь являются высокие налоги и нестабильность российского законодательства, регулирующего предпринимательскую деятельность.</w:t>
      </w:r>
    </w:p>
    <w:p w14:paraId="58D6A8A8" w14:textId="77777777" w:rsidR="003E5D8E" w:rsidRPr="00AA0A1D" w:rsidRDefault="003E5D8E" w:rsidP="00914922">
      <w:pPr>
        <w:tabs>
          <w:tab w:val="left" w:pos="9823"/>
        </w:tabs>
        <w:suppressAutoHyphens/>
        <w:spacing w:after="0" w:line="252" w:lineRule="auto"/>
        <w:ind w:firstLine="709"/>
        <w:jc w:val="both"/>
        <w:rPr>
          <w:rFonts w:ascii="Times New Roman" w:eastAsia="Times New Roman" w:hAnsi="Times New Roman"/>
          <w:sz w:val="28"/>
          <w:szCs w:val="28"/>
        </w:rPr>
      </w:pPr>
      <w:r w:rsidRPr="00AA0A1D">
        <w:rPr>
          <w:rFonts w:ascii="Times New Roman" w:eastAsia="Times New Roman" w:hAnsi="Times New Roman"/>
          <w:sz w:val="28"/>
          <w:szCs w:val="28"/>
        </w:rPr>
        <w:t xml:space="preserve">Следует отметить крайне низкий процент коррупционных проявлений в виде давления со стороны органов власти, препятствующего ведению бизнеса на рынке или входу на рынок новых участников, а также силовому давлению со стороны правоохранительных органов. В 2021 году увеличился процент тех, кто считает, что административных барьеров для ведения текущей деятельности и открытия нового бизнеса нет 33,0% против 26,2% в 2020 году. </w:t>
      </w:r>
    </w:p>
    <w:p w14:paraId="3E11086D" w14:textId="77777777" w:rsidR="003E5D8E" w:rsidRPr="005D1B93" w:rsidRDefault="003E5D8E" w:rsidP="00B7326D">
      <w:pPr>
        <w:suppressAutoHyphens/>
        <w:spacing w:after="0" w:line="240" w:lineRule="auto"/>
        <w:ind w:firstLine="709"/>
        <w:jc w:val="both"/>
        <w:rPr>
          <w:rFonts w:ascii="Times New Roman" w:hAnsi="Times New Roman"/>
          <w:iCs/>
          <w:color w:val="000000"/>
          <w:sz w:val="28"/>
          <w:szCs w:val="28"/>
        </w:rPr>
      </w:pPr>
      <w:r w:rsidRPr="00AA0A1D">
        <w:rPr>
          <w:rFonts w:ascii="Times New Roman" w:eastAsia="Times New Roman" w:hAnsi="Times New Roman"/>
          <w:color w:val="000000"/>
          <w:sz w:val="28"/>
          <w:szCs w:val="28"/>
        </w:rPr>
        <w:t>В 2021 году большинство представителей бизнеса не обращались за защитой своих прав в надзорные органы.</w:t>
      </w:r>
      <w:r w:rsidRPr="00AA0A1D">
        <w:rPr>
          <w:rFonts w:ascii="Times New Roman" w:hAnsi="Times New Roman"/>
          <w:iCs/>
          <w:color w:val="000000"/>
          <w:sz w:val="28"/>
          <w:szCs w:val="28"/>
        </w:rPr>
        <w:t xml:space="preserve"> Из тех, кто обращались большинство опрошенных обращались в прокуратуру.</w:t>
      </w:r>
      <w:r>
        <w:rPr>
          <w:rFonts w:ascii="Times New Roman" w:hAnsi="Times New Roman"/>
          <w:iCs/>
          <w:color w:val="000000"/>
          <w:sz w:val="28"/>
          <w:szCs w:val="28"/>
        </w:rPr>
        <w:t xml:space="preserve"> </w:t>
      </w:r>
      <w:r w:rsidRPr="00CF1F7E">
        <w:rPr>
          <w:rFonts w:ascii="Times New Roman" w:hAnsi="Times New Roman"/>
          <w:color w:val="000000"/>
          <w:sz w:val="28"/>
          <w:szCs w:val="28"/>
        </w:rPr>
        <w:t xml:space="preserve">Представителями бизнеса в 2021 году выставлена </w:t>
      </w:r>
      <w:r w:rsidRPr="00CF1F7E">
        <w:rPr>
          <w:rFonts w:ascii="Times New Roman" w:hAnsi="Times New Roman"/>
          <w:sz w:val="28"/>
          <w:szCs w:val="28"/>
        </w:rPr>
        <w:t xml:space="preserve">«удовлетворительная» </w:t>
      </w:r>
      <w:r w:rsidRPr="00CF1F7E">
        <w:rPr>
          <w:rFonts w:ascii="Times New Roman" w:hAnsi="Times New Roman"/>
          <w:color w:val="000000"/>
          <w:sz w:val="28"/>
          <w:szCs w:val="28"/>
        </w:rPr>
        <w:t xml:space="preserve">оценка по </w:t>
      </w:r>
      <w:r w:rsidRPr="00CF1F7E">
        <w:rPr>
          <w:rFonts w:ascii="Times New Roman" w:hAnsi="Times New Roman"/>
          <w:sz w:val="28"/>
          <w:szCs w:val="28"/>
        </w:rPr>
        <w:t>срокам, сложности и стоимости процедуры получения услуг субъектов естественных монополий в Курской области. В 2020 году была иная картина. Оценивая мнения представителей бизнеса</w:t>
      </w:r>
      <w:r>
        <w:rPr>
          <w:rFonts w:ascii="Times New Roman" w:hAnsi="Times New Roman"/>
          <w:sz w:val="28"/>
          <w:szCs w:val="28"/>
        </w:rPr>
        <w:t xml:space="preserve"> </w:t>
      </w:r>
      <w:r w:rsidRPr="00CF1F7E">
        <w:rPr>
          <w:rFonts w:ascii="Times New Roman" w:hAnsi="Times New Roman"/>
          <w:sz w:val="28"/>
          <w:szCs w:val="28"/>
        </w:rPr>
        <w:t>о характеристике услуг субъектов естественных монополий в Курской</w:t>
      </w:r>
      <w:r>
        <w:rPr>
          <w:rFonts w:ascii="Times New Roman" w:hAnsi="Times New Roman"/>
          <w:sz w:val="28"/>
          <w:szCs w:val="28"/>
        </w:rPr>
        <w:t xml:space="preserve"> </w:t>
      </w:r>
      <w:r w:rsidRPr="00CF1F7E">
        <w:rPr>
          <w:rFonts w:ascii="Times New Roman" w:hAnsi="Times New Roman"/>
          <w:sz w:val="28"/>
          <w:szCs w:val="28"/>
        </w:rPr>
        <w:t>области по критериям: сроки получения доступа, сложность (количество) процедур подключения и стоимость</w:t>
      </w:r>
      <w:r>
        <w:rPr>
          <w:rFonts w:ascii="Times New Roman" w:hAnsi="Times New Roman"/>
          <w:sz w:val="28"/>
          <w:szCs w:val="28"/>
        </w:rPr>
        <w:t xml:space="preserve">, мы зафиксировали </w:t>
      </w:r>
      <w:r w:rsidRPr="00CF1F7E">
        <w:rPr>
          <w:rFonts w:ascii="Times New Roman" w:hAnsi="Times New Roman"/>
          <w:sz w:val="28"/>
          <w:szCs w:val="28"/>
        </w:rPr>
        <w:t>высокий процент</w:t>
      </w:r>
      <w:r>
        <w:rPr>
          <w:rFonts w:ascii="Times New Roman" w:hAnsi="Times New Roman"/>
          <w:sz w:val="28"/>
          <w:szCs w:val="28"/>
        </w:rPr>
        <w:t xml:space="preserve"> </w:t>
      </w:r>
      <w:r w:rsidRPr="00CF1F7E">
        <w:rPr>
          <w:rFonts w:ascii="Times New Roman" w:hAnsi="Times New Roman"/>
          <w:sz w:val="28"/>
          <w:szCs w:val="28"/>
        </w:rPr>
        <w:t>неудовлетворенности населения.</w:t>
      </w:r>
    </w:p>
    <w:p w14:paraId="2E7D1DCF" w14:textId="58A8AE8E" w:rsidR="003E5D8E" w:rsidRPr="005D1B93" w:rsidRDefault="003E5D8E" w:rsidP="00B7326D">
      <w:pPr>
        <w:suppressAutoHyphens/>
        <w:spacing w:after="0" w:line="240" w:lineRule="auto"/>
        <w:ind w:firstLine="567"/>
        <w:jc w:val="both"/>
        <w:rPr>
          <w:rFonts w:ascii="Times New Roman" w:eastAsia="Times New Roman" w:hAnsi="Times New Roman"/>
          <w:color w:val="000000"/>
          <w:sz w:val="28"/>
          <w:szCs w:val="28"/>
        </w:rPr>
      </w:pPr>
      <w:r w:rsidRPr="00AA0A1D">
        <w:rPr>
          <w:rFonts w:ascii="Times New Roman" w:hAnsi="Times New Roman"/>
          <w:sz w:val="28"/>
          <w:szCs w:val="28"/>
        </w:rPr>
        <w:t xml:space="preserve">Органами исполнительной власти Курской области реализуются мероприятия («дорожная карта») по развитию конкуренции в Курской области, направленные на развитие конкурентной среды и предпринимательского климата на территории региона, на снижение административных и инфраструктурных барьеров. Так, респонденты отметили, что приоритетным направлением должен стать контроль </w:t>
      </w:r>
      <w:r w:rsidRPr="00AA0A1D">
        <w:rPr>
          <w:rFonts w:ascii="Times New Roman" w:hAnsi="Times New Roman"/>
          <w:sz w:val="28"/>
          <w:szCs w:val="28"/>
        </w:rPr>
        <w:lastRenderedPageBreak/>
        <w:t>над ростом цен, обеспечение добросовестной конкуренции, а также помощь начинающим предпринимателям.</w:t>
      </w:r>
    </w:p>
    <w:p w14:paraId="2893FAC0" w14:textId="77777777" w:rsidR="003F1622" w:rsidRPr="0041136B" w:rsidRDefault="003F1622" w:rsidP="00BB27DC">
      <w:pPr>
        <w:suppressAutoHyphens/>
        <w:spacing w:after="0" w:line="240" w:lineRule="auto"/>
        <w:ind w:firstLine="709"/>
        <w:jc w:val="both"/>
        <w:rPr>
          <w:rFonts w:ascii="Times New Roman" w:hAnsi="Times New Roman"/>
          <w:b/>
          <w:sz w:val="28"/>
          <w:szCs w:val="28"/>
          <w:highlight w:val="yellow"/>
        </w:rPr>
      </w:pPr>
    </w:p>
    <w:p w14:paraId="756542F3" w14:textId="6E5AB30D" w:rsidR="000028E3" w:rsidRPr="009D783C" w:rsidRDefault="000028E3" w:rsidP="00BB27DC">
      <w:pPr>
        <w:suppressAutoHyphens/>
        <w:spacing w:after="0" w:line="240" w:lineRule="auto"/>
        <w:ind w:firstLine="709"/>
        <w:jc w:val="both"/>
        <w:rPr>
          <w:rFonts w:ascii="Times New Roman" w:hAnsi="Times New Roman"/>
          <w:b/>
          <w:sz w:val="28"/>
          <w:szCs w:val="28"/>
        </w:rPr>
      </w:pPr>
      <w:r w:rsidRPr="009D783C">
        <w:rPr>
          <w:rFonts w:ascii="Times New Roman" w:hAnsi="Times New Roman"/>
          <w:b/>
          <w:sz w:val="28"/>
          <w:szCs w:val="28"/>
        </w:rPr>
        <w:t>2.3.3. Результаты мониторинга удовлетворенности потребителей качеством товаров, работ и услуг на рынках Курской области и состоянием ценовой конкуренции (с указанием числа респондентов, участвующих в опросах по каждому рынку)</w:t>
      </w:r>
    </w:p>
    <w:p w14:paraId="48C64ADB" w14:textId="77777777" w:rsidR="00E727C7" w:rsidRPr="009D783C" w:rsidRDefault="00E727C7" w:rsidP="009D783C">
      <w:pPr>
        <w:suppressAutoHyphens/>
        <w:spacing w:after="0" w:line="240" w:lineRule="auto"/>
        <w:ind w:firstLine="567"/>
        <w:jc w:val="both"/>
        <w:rPr>
          <w:rFonts w:ascii="Times New Roman" w:eastAsia="Times New Roman" w:hAnsi="Times New Roman"/>
          <w:color w:val="000000"/>
          <w:sz w:val="28"/>
          <w:szCs w:val="28"/>
        </w:rPr>
      </w:pPr>
      <w:r w:rsidRPr="009D783C">
        <w:rPr>
          <w:rFonts w:ascii="Times New Roman" w:hAnsi="Times New Roman"/>
          <w:sz w:val="28"/>
          <w:szCs w:val="28"/>
        </w:rPr>
        <w:t>Цель мониторинга – выявить субъективную оценку, данную населением (как потребителями)</w:t>
      </w:r>
      <w:r w:rsidRPr="009D783C">
        <w:rPr>
          <w:rFonts w:ascii="Times New Roman" w:eastAsia="Times New Roman" w:hAnsi="Times New Roman"/>
          <w:color w:val="000000"/>
          <w:sz w:val="28"/>
          <w:szCs w:val="28"/>
        </w:rPr>
        <w:t xml:space="preserve"> качеству товаров и услуг, выявить уровень удовлетворенности ценовой конкуренцией на рынках Курской области. Цели достигнуты за счет решения поставленных задач по анализу оценок состояния и развития конкурентной среды на основании мнений жителей (потребителей товаров и услуг) Курской области.</w:t>
      </w:r>
    </w:p>
    <w:p w14:paraId="7A3280A8" w14:textId="0B754B57" w:rsidR="00771B19" w:rsidRPr="009D783C" w:rsidRDefault="00646859" w:rsidP="009D783C">
      <w:pPr>
        <w:suppressAutoHyphens/>
        <w:spacing w:after="0" w:line="240" w:lineRule="auto"/>
        <w:ind w:firstLine="851"/>
        <w:jc w:val="both"/>
        <w:rPr>
          <w:rFonts w:ascii="Times New Roman" w:hAnsi="Times New Roman"/>
          <w:sz w:val="28"/>
          <w:szCs w:val="28"/>
        </w:rPr>
      </w:pPr>
      <w:r w:rsidRPr="009D783C">
        <w:rPr>
          <w:rFonts w:ascii="Times New Roman" w:hAnsi="Times New Roman"/>
          <w:sz w:val="28"/>
          <w:szCs w:val="28"/>
        </w:rPr>
        <w:t>В 20</w:t>
      </w:r>
      <w:r w:rsidR="00536A04" w:rsidRPr="009D783C">
        <w:rPr>
          <w:rFonts w:ascii="Times New Roman" w:hAnsi="Times New Roman"/>
          <w:sz w:val="28"/>
          <w:szCs w:val="28"/>
        </w:rPr>
        <w:t>2</w:t>
      </w:r>
      <w:r w:rsidR="009D783C" w:rsidRPr="009D783C">
        <w:rPr>
          <w:rFonts w:ascii="Times New Roman" w:hAnsi="Times New Roman"/>
          <w:sz w:val="28"/>
          <w:szCs w:val="28"/>
        </w:rPr>
        <w:t>1</w:t>
      </w:r>
      <w:r w:rsidRPr="009D783C">
        <w:rPr>
          <w:rFonts w:ascii="Times New Roman" w:hAnsi="Times New Roman"/>
          <w:sz w:val="28"/>
          <w:szCs w:val="28"/>
        </w:rPr>
        <w:t xml:space="preserve"> году </w:t>
      </w:r>
      <w:r w:rsidR="00E727C7" w:rsidRPr="009D783C">
        <w:rPr>
          <w:rFonts w:ascii="Times New Roman" w:hAnsi="Times New Roman"/>
          <w:sz w:val="28"/>
          <w:szCs w:val="28"/>
        </w:rPr>
        <w:t xml:space="preserve">было опрошено </w:t>
      </w:r>
      <w:r w:rsidR="009D783C" w:rsidRPr="009D783C">
        <w:rPr>
          <w:rFonts w:ascii="Times New Roman" w:hAnsi="Times New Roman"/>
          <w:sz w:val="28"/>
          <w:szCs w:val="28"/>
        </w:rPr>
        <w:t xml:space="preserve">1326 </w:t>
      </w:r>
      <w:r w:rsidR="00E727C7" w:rsidRPr="009D783C">
        <w:rPr>
          <w:rFonts w:ascii="Times New Roman" w:hAnsi="Times New Roman"/>
          <w:sz w:val="28"/>
          <w:szCs w:val="28"/>
        </w:rPr>
        <w:t>жителей Курской области</w:t>
      </w:r>
      <w:r w:rsidR="009D783C" w:rsidRPr="009D783C">
        <w:rPr>
          <w:rFonts w:ascii="Times New Roman" w:hAnsi="Times New Roman"/>
          <w:sz w:val="28"/>
          <w:szCs w:val="28"/>
        </w:rPr>
        <w:t xml:space="preserve"> (2020 год – 1326)</w:t>
      </w:r>
      <w:r w:rsidR="00E727C7" w:rsidRPr="009D783C">
        <w:rPr>
          <w:rFonts w:ascii="Times New Roman" w:hAnsi="Times New Roman"/>
          <w:sz w:val="28"/>
          <w:szCs w:val="28"/>
        </w:rPr>
        <w:t>.</w:t>
      </w:r>
      <w:r w:rsidR="00771B19" w:rsidRPr="009D783C">
        <w:rPr>
          <w:rFonts w:ascii="Times New Roman" w:hAnsi="Times New Roman"/>
          <w:sz w:val="28"/>
          <w:szCs w:val="28"/>
        </w:rPr>
        <w:t xml:space="preserve"> </w:t>
      </w:r>
    </w:p>
    <w:p w14:paraId="6156ED06" w14:textId="642183F8" w:rsidR="009D783C" w:rsidRPr="009D783C" w:rsidRDefault="009D783C" w:rsidP="009D783C">
      <w:pPr>
        <w:suppressAutoHyphens/>
        <w:spacing w:after="0" w:line="240" w:lineRule="auto"/>
        <w:ind w:firstLine="709"/>
        <w:jc w:val="both"/>
        <w:rPr>
          <w:rFonts w:ascii="Times New Roman" w:eastAsia="Times New Roman" w:hAnsi="Times New Roman"/>
          <w:sz w:val="28"/>
          <w:lang w:eastAsia="ru-RU"/>
        </w:rPr>
      </w:pPr>
      <w:bookmarkStart w:id="22" w:name="_Hlk94256731"/>
      <w:r w:rsidRPr="009D783C">
        <w:rPr>
          <w:rFonts w:ascii="Times New Roman" w:eastAsia="Times New Roman" w:hAnsi="Times New Roman"/>
          <w:sz w:val="28"/>
          <w:lang w:eastAsia="ru-RU"/>
        </w:rPr>
        <w:t>В исследовании 2021 года в большей степени принимали участие женщины (таблица 1.2) в возрасте 35-44 года (рисунок 1), относящие к категории работающие (рисунок 3) и имеющие высшее образование (специалитет, магистратура) (рисунок 2). Сравнивая эти данные с результатами исследования 2020 года, наблюдается увеличение среднего возраста опрашиваемых на 10 лет, изменени</w:t>
      </w:r>
      <w:r w:rsidR="00C124C6">
        <w:rPr>
          <w:rFonts w:ascii="Times New Roman" w:eastAsia="Times New Roman" w:hAnsi="Times New Roman"/>
          <w:sz w:val="28"/>
          <w:lang w:eastAsia="ru-RU"/>
        </w:rPr>
        <w:t>е</w:t>
      </w:r>
      <w:r w:rsidRPr="009D783C">
        <w:rPr>
          <w:rFonts w:ascii="Times New Roman" w:eastAsia="Times New Roman" w:hAnsi="Times New Roman"/>
          <w:sz w:val="28"/>
          <w:lang w:eastAsia="ru-RU"/>
        </w:rPr>
        <w:t xml:space="preserve"> социального статуса с «Работающий» на «Пенсионер (в том числе по инвалидности)». Также, наблюдается увеличение процента опрошенных, имеющих средне профессиональное образование и высшее образование -</w:t>
      </w:r>
      <w:r w:rsidRPr="009D783C">
        <w:rPr>
          <w:rFonts w:ascii="Times New Roman" w:eastAsia="Times New Roman" w:hAnsi="Times New Roman"/>
          <w:lang w:eastAsia="ru-RU"/>
        </w:rPr>
        <w:t xml:space="preserve"> </w:t>
      </w:r>
      <w:r w:rsidRPr="009D783C">
        <w:rPr>
          <w:rFonts w:ascii="Times New Roman" w:eastAsia="Times New Roman" w:hAnsi="Times New Roman"/>
          <w:sz w:val="28"/>
          <w:lang w:eastAsia="ru-RU"/>
        </w:rPr>
        <w:t>бакалавриат.</w:t>
      </w:r>
      <w:bookmarkEnd w:id="22"/>
    </w:p>
    <w:p w14:paraId="5C418E8C" w14:textId="77777777" w:rsidR="00E727C7" w:rsidRPr="00533D5F" w:rsidRDefault="00E727C7" w:rsidP="00E727C7">
      <w:pPr>
        <w:spacing w:after="0"/>
        <w:ind w:firstLine="851"/>
        <w:jc w:val="both"/>
        <w:rPr>
          <w:rFonts w:ascii="Times New Roman" w:hAnsi="Times New Roman"/>
          <w:sz w:val="20"/>
          <w:szCs w:val="20"/>
          <w:highlight w:val="yellow"/>
        </w:rPr>
      </w:pPr>
    </w:p>
    <w:p w14:paraId="5A066C32" w14:textId="70E9C906" w:rsidR="000028E3" w:rsidRPr="00533D5F" w:rsidRDefault="00E727C7" w:rsidP="00215608">
      <w:pPr>
        <w:spacing w:after="0" w:line="240" w:lineRule="auto"/>
        <w:ind w:firstLine="709"/>
        <w:jc w:val="both"/>
        <w:rPr>
          <w:rFonts w:ascii="Times New Roman" w:hAnsi="Times New Roman"/>
          <w:sz w:val="28"/>
          <w:szCs w:val="28"/>
        </w:rPr>
      </w:pPr>
      <w:r w:rsidRPr="00533D5F">
        <w:rPr>
          <w:rFonts w:ascii="Times New Roman" w:eastAsia="Times New Roman" w:hAnsi="Times New Roman"/>
          <w:b/>
          <w:color w:val="000000"/>
          <w:sz w:val="28"/>
          <w:szCs w:val="28"/>
        </w:rPr>
        <w:t>Социально-демографические характеристики респондентов</w:t>
      </w:r>
      <w:r w:rsidRPr="00533D5F">
        <w:rPr>
          <w:rFonts w:ascii="Times New Roman" w:hAnsi="Times New Roman"/>
          <w:sz w:val="28"/>
          <w:szCs w:val="28"/>
        </w:rPr>
        <w:t>.</w:t>
      </w:r>
    </w:p>
    <w:p w14:paraId="53D1E41D" w14:textId="77777777" w:rsidR="009D783C" w:rsidRDefault="009D783C" w:rsidP="00215608">
      <w:pPr>
        <w:spacing w:after="0" w:line="240" w:lineRule="auto"/>
        <w:ind w:firstLine="709"/>
        <w:jc w:val="both"/>
        <w:rPr>
          <w:rFonts w:ascii="Times New Roman" w:hAnsi="Times New Roman"/>
          <w:sz w:val="28"/>
          <w:szCs w:val="28"/>
          <w:highlight w:val="yellow"/>
        </w:rPr>
      </w:pPr>
    </w:p>
    <w:p w14:paraId="1D9764C4" w14:textId="09E9A526" w:rsidR="009D783C" w:rsidRPr="00FF34A7" w:rsidRDefault="009D783C" w:rsidP="00F6088E">
      <w:pPr>
        <w:keepNext/>
        <w:spacing w:after="0" w:line="23" w:lineRule="atLeast"/>
        <w:jc w:val="right"/>
        <w:rPr>
          <w:rFonts w:ascii="Times New Roman" w:hAnsi="Times New Roman"/>
          <w:sz w:val="24"/>
          <w:szCs w:val="24"/>
        </w:rPr>
      </w:pPr>
      <w:r w:rsidRPr="00FF34A7">
        <w:rPr>
          <w:rFonts w:ascii="Times New Roman" w:hAnsi="Times New Roman"/>
          <w:sz w:val="24"/>
          <w:szCs w:val="24"/>
        </w:rPr>
        <w:t>Таблица 1. Распределение респондентов по месту жительства</w:t>
      </w:r>
    </w:p>
    <w:tbl>
      <w:tblPr>
        <w:tblStyle w:val="-612"/>
        <w:tblW w:w="10172" w:type="dxa"/>
        <w:tblLayout w:type="fixed"/>
        <w:tblLook w:val="04A0" w:firstRow="1" w:lastRow="0" w:firstColumn="1" w:lastColumn="0" w:noHBand="0" w:noVBand="1"/>
      </w:tblPr>
      <w:tblGrid>
        <w:gridCol w:w="1905"/>
        <w:gridCol w:w="3590"/>
        <w:gridCol w:w="2409"/>
        <w:gridCol w:w="2268"/>
      </w:tblGrid>
      <w:tr w:rsidR="009D783C" w:rsidRPr="00533D5F" w14:paraId="2496F66F" w14:textId="77777777" w:rsidTr="009D783C">
        <w:trPr>
          <w:cnfStyle w:val="100000000000" w:firstRow="1" w:lastRow="0" w:firstColumn="0" w:lastColumn="0" w:oddVBand="0" w:evenVBand="0" w:oddHBand="0" w:evenHBand="0" w:firstRowFirstColumn="0" w:firstRowLastColumn="0" w:lastRowFirstColumn="0" w:lastRowLastColumn="0"/>
          <w:trHeight w:val="517"/>
          <w:tblHeader/>
        </w:trPr>
        <w:tc>
          <w:tcPr>
            <w:cnfStyle w:val="001000000000" w:firstRow="0" w:lastRow="0" w:firstColumn="1" w:lastColumn="0" w:oddVBand="0" w:evenVBand="0" w:oddHBand="0" w:evenHBand="0" w:firstRowFirstColumn="0" w:firstRowLastColumn="0" w:lastRowFirstColumn="0" w:lastRowLastColumn="0"/>
            <w:tcW w:w="1905" w:type="dxa"/>
            <w:vMerge w:val="restart"/>
          </w:tcPr>
          <w:p w14:paraId="773AC3B2"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 п/п</w:t>
            </w:r>
          </w:p>
        </w:tc>
        <w:tc>
          <w:tcPr>
            <w:tcW w:w="3590" w:type="dxa"/>
            <w:vMerge w:val="restart"/>
          </w:tcPr>
          <w:p w14:paraId="24726DC4" w14:textId="77777777" w:rsidR="009D783C" w:rsidRPr="00533D5F" w:rsidRDefault="009D783C"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Название населённого пункта</w:t>
            </w:r>
          </w:p>
        </w:tc>
        <w:tc>
          <w:tcPr>
            <w:tcW w:w="4677" w:type="dxa"/>
            <w:gridSpan w:val="2"/>
          </w:tcPr>
          <w:p w14:paraId="54E9B378" w14:textId="77777777" w:rsidR="009D783C" w:rsidRPr="00533D5F" w:rsidRDefault="009D783C"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Количество респондентов</w:t>
            </w:r>
          </w:p>
        </w:tc>
      </w:tr>
      <w:tr w:rsidR="009D783C" w:rsidRPr="00533D5F" w14:paraId="2BF63C4E" w14:textId="77777777" w:rsidTr="009D783C">
        <w:trPr>
          <w:cnfStyle w:val="100000000000" w:firstRow="1" w:lastRow="0" w:firstColumn="0" w:lastColumn="0" w:oddVBand="0" w:evenVBand="0" w:oddHBand="0" w:evenHBand="0" w:firstRowFirstColumn="0" w:firstRowLastColumn="0" w:lastRowFirstColumn="0" w:lastRowLastColumn="0"/>
          <w:trHeight w:val="276"/>
          <w:tblHeader/>
        </w:trPr>
        <w:tc>
          <w:tcPr>
            <w:cnfStyle w:val="001000000000" w:firstRow="0" w:lastRow="0" w:firstColumn="1" w:lastColumn="0" w:oddVBand="0" w:evenVBand="0" w:oddHBand="0" w:evenHBand="0" w:firstRowFirstColumn="0" w:firstRowLastColumn="0" w:lastRowFirstColumn="0" w:lastRowLastColumn="0"/>
            <w:tcW w:w="1905" w:type="dxa"/>
            <w:vMerge/>
          </w:tcPr>
          <w:p w14:paraId="4E78D31F" w14:textId="77777777" w:rsidR="009D783C" w:rsidRPr="00533D5F" w:rsidRDefault="009D783C" w:rsidP="00533D5F">
            <w:pPr>
              <w:spacing w:after="0" w:line="23" w:lineRule="atLeast"/>
              <w:rPr>
                <w:rFonts w:ascii="Times New Roman" w:hAnsi="Times New Roman"/>
                <w:sz w:val="24"/>
                <w:szCs w:val="24"/>
              </w:rPr>
            </w:pPr>
          </w:p>
        </w:tc>
        <w:tc>
          <w:tcPr>
            <w:tcW w:w="3590" w:type="dxa"/>
            <w:vMerge/>
          </w:tcPr>
          <w:p w14:paraId="0C481B17" w14:textId="77777777" w:rsidR="009D783C" w:rsidRPr="00533D5F" w:rsidRDefault="009D783C" w:rsidP="00533D5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2409" w:type="dxa"/>
          </w:tcPr>
          <w:p w14:paraId="4543F821" w14:textId="77777777" w:rsidR="009D783C" w:rsidRPr="00533D5F" w:rsidRDefault="009D783C"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4"/>
                <w:szCs w:val="24"/>
              </w:rPr>
            </w:pPr>
            <w:r w:rsidRPr="00533D5F">
              <w:rPr>
                <w:rFonts w:ascii="Times New Roman" w:hAnsi="Times New Roman"/>
                <w:color w:val="auto"/>
                <w:sz w:val="24"/>
                <w:szCs w:val="24"/>
              </w:rPr>
              <w:t>2020 год</w:t>
            </w:r>
          </w:p>
        </w:tc>
        <w:tc>
          <w:tcPr>
            <w:tcW w:w="2268" w:type="dxa"/>
          </w:tcPr>
          <w:p w14:paraId="5B92DB5C" w14:textId="77777777" w:rsidR="009D783C" w:rsidRPr="00533D5F" w:rsidRDefault="009D783C"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4"/>
                <w:szCs w:val="24"/>
              </w:rPr>
            </w:pPr>
            <w:r w:rsidRPr="00533D5F">
              <w:rPr>
                <w:rFonts w:ascii="Times New Roman" w:hAnsi="Times New Roman"/>
                <w:color w:val="auto"/>
                <w:sz w:val="24"/>
                <w:szCs w:val="24"/>
              </w:rPr>
              <w:t>2021 год</w:t>
            </w:r>
          </w:p>
        </w:tc>
      </w:tr>
      <w:tr w:rsidR="009D783C" w:rsidRPr="00533D5F" w14:paraId="6F42B67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207434AF"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1</w:t>
            </w:r>
          </w:p>
        </w:tc>
        <w:tc>
          <w:tcPr>
            <w:tcW w:w="3590" w:type="dxa"/>
            <w:shd w:val="clear" w:color="auto" w:fill="auto"/>
          </w:tcPr>
          <w:p w14:paraId="2515E7D5"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г. Курск</w:t>
            </w:r>
          </w:p>
        </w:tc>
        <w:tc>
          <w:tcPr>
            <w:tcW w:w="2409" w:type="dxa"/>
            <w:shd w:val="clear" w:color="auto" w:fill="auto"/>
          </w:tcPr>
          <w:p w14:paraId="546B8A14"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502</w:t>
            </w:r>
          </w:p>
        </w:tc>
        <w:tc>
          <w:tcPr>
            <w:tcW w:w="2268" w:type="dxa"/>
            <w:shd w:val="clear" w:color="auto" w:fill="auto"/>
          </w:tcPr>
          <w:p w14:paraId="3C9D07D8"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503</w:t>
            </w:r>
          </w:p>
        </w:tc>
      </w:tr>
      <w:tr w:rsidR="009D783C" w:rsidRPr="00533D5F" w14:paraId="498ED23C"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6D5FF57C"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w:t>
            </w:r>
          </w:p>
        </w:tc>
        <w:tc>
          <w:tcPr>
            <w:tcW w:w="3590" w:type="dxa"/>
            <w:shd w:val="clear" w:color="auto" w:fill="auto"/>
          </w:tcPr>
          <w:p w14:paraId="15597DAD"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г. Курчатов</w:t>
            </w:r>
          </w:p>
        </w:tc>
        <w:tc>
          <w:tcPr>
            <w:tcW w:w="2409" w:type="dxa"/>
            <w:shd w:val="clear" w:color="auto" w:fill="auto"/>
          </w:tcPr>
          <w:p w14:paraId="2537116B"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58</w:t>
            </w:r>
          </w:p>
        </w:tc>
        <w:tc>
          <w:tcPr>
            <w:tcW w:w="2268" w:type="dxa"/>
            <w:shd w:val="clear" w:color="auto" w:fill="auto"/>
          </w:tcPr>
          <w:p w14:paraId="4CA3F8DB"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58</w:t>
            </w:r>
          </w:p>
        </w:tc>
      </w:tr>
      <w:tr w:rsidR="009D783C" w:rsidRPr="00533D5F" w14:paraId="027181E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07241820"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3</w:t>
            </w:r>
          </w:p>
        </w:tc>
        <w:tc>
          <w:tcPr>
            <w:tcW w:w="3590" w:type="dxa"/>
            <w:shd w:val="clear" w:color="auto" w:fill="auto"/>
          </w:tcPr>
          <w:p w14:paraId="0EBE2C50"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г. Железногорск</w:t>
            </w:r>
          </w:p>
        </w:tc>
        <w:tc>
          <w:tcPr>
            <w:tcW w:w="2409" w:type="dxa"/>
            <w:shd w:val="clear" w:color="auto" w:fill="auto"/>
          </w:tcPr>
          <w:p w14:paraId="30B6C4BE"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142</w:t>
            </w:r>
          </w:p>
        </w:tc>
        <w:tc>
          <w:tcPr>
            <w:tcW w:w="2268" w:type="dxa"/>
            <w:shd w:val="clear" w:color="auto" w:fill="auto"/>
          </w:tcPr>
          <w:p w14:paraId="6EA67208"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142</w:t>
            </w:r>
          </w:p>
        </w:tc>
      </w:tr>
      <w:tr w:rsidR="009D783C" w:rsidRPr="00533D5F" w14:paraId="0A631553"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57919BCA"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4</w:t>
            </w:r>
          </w:p>
        </w:tc>
        <w:tc>
          <w:tcPr>
            <w:tcW w:w="3590" w:type="dxa"/>
            <w:shd w:val="clear" w:color="auto" w:fill="auto"/>
          </w:tcPr>
          <w:p w14:paraId="08126D8E"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г. Льгов</w:t>
            </w:r>
          </w:p>
        </w:tc>
        <w:tc>
          <w:tcPr>
            <w:tcW w:w="2409" w:type="dxa"/>
            <w:shd w:val="clear" w:color="auto" w:fill="auto"/>
          </w:tcPr>
          <w:p w14:paraId="46018A8C"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25</w:t>
            </w:r>
          </w:p>
        </w:tc>
        <w:tc>
          <w:tcPr>
            <w:tcW w:w="2268" w:type="dxa"/>
            <w:shd w:val="clear" w:color="auto" w:fill="auto"/>
          </w:tcPr>
          <w:p w14:paraId="442CEBE9"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25</w:t>
            </w:r>
          </w:p>
        </w:tc>
      </w:tr>
      <w:tr w:rsidR="009D783C" w:rsidRPr="00533D5F" w14:paraId="6FFB797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1635D62A"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5</w:t>
            </w:r>
          </w:p>
        </w:tc>
        <w:tc>
          <w:tcPr>
            <w:tcW w:w="3590" w:type="dxa"/>
            <w:shd w:val="clear" w:color="auto" w:fill="auto"/>
          </w:tcPr>
          <w:p w14:paraId="2A65C7E6"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г. Щигры</w:t>
            </w:r>
          </w:p>
        </w:tc>
        <w:tc>
          <w:tcPr>
            <w:tcW w:w="2409" w:type="dxa"/>
            <w:shd w:val="clear" w:color="auto" w:fill="auto"/>
          </w:tcPr>
          <w:p w14:paraId="1DB296B4"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23</w:t>
            </w:r>
          </w:p>
        </w:tc>
        <w:tc>
          <w:tcPr>
            <w:tcW w:w="2268" w:type="dxa"/>
            <w:shd w:val="clear" w:color="auto" w:fill="auto"/>
          </w:tcPr>
          <w:p w14:paraId="674C2A31"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23</w:t>
            </w:r>
          </w:p>
        </w:tc>
      </w:tr>
      <w:tr w:rsidR="009D783C" w:rsidRPr="00533D5F" w14:paraId="7EB89659"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1D70622A"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6</w:t>
            </w:r>
          </w:p>
        </w:tc>
        <w:tc>
          <w:tcPr>
            <w:tcW w:w="3590" w:type="dxa"/>
            <w:shd w:val="clear" w:color="auto" w:fill="auto"/>
          </w:tcPr>
          <w:p w14:paraId="7B72B01C"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Беловский р-н</w:t>
            </w:r>
          </w:p>
        </w:tc>
        <w:tc>
          <w:tcPr>
            <w:tcW w:w="2409" w:type="dxa"/>
            <w:shd w:val="clear" w:color="auto" w:fill="auto"/>
          </w:tcPr>
          <w:p w14:paraId="79DB0D9E"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21</w:t>
            </w:r>
          </w:p>
        </w:tc>
        <w:tc>
          <w:tcPr>
            <w:tcW w:w="2268" w:type="dxa"/>
            <w:shd w:val="clear" w:color="auto" w:fill="auto"/>
          </w:tcPr>
          <w:p w14:paraId="63A65285"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21</w:t>
            </w:r>
          </w:p>
        </w:tc>
      </w:tr>
      <w:tr w:rsidR="009D783C" w:rsidRPr="00533D5F" w14:paraId="15B7E73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0A6CD2F7"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7</w:t>
            </w:r>
          </w:p>
        </w:tc>
        <w:tc>
          <w:tcPr>
            <w:tcW w:w="3590" w:type="dxa"/>
            <w:shd w:val="clear" w:color="auto" w:fill="auto"/>
          </w:tcPr>
          <w:p w14:paraId="0BE60050"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Большесолдатский р-н</w:t>
            </w:r>
          </w:p>
        </w:tc>
        <w:tc>
          <w:tcPr>
            <w:tcW w:w="2409" w:type="dxa"/>
            <w:shd w:val="clear" w:color="auto" w:fill="auto"/>
          </w:tcPr>
          <w:p w14:paraId="11A6A17B"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15</w:t>
            </w:r>
          </w:p>
        </w:tc>
        <w:tc>
          <w:tcPr>
            <w:tcW w:w="2268" w:type="dxa"/>
            <w:shd w:val="clear" w:color="auto" w:fill="auto"/>
          </w:tcPr>
          <w:p w14:paraId="408DA9CD"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15</w:t>
            </w:r>
          </w:p>
        </w:tc>
      </w:tr>
      <w:tr w:rsidR="009D783C" w:rsidRPr="00533D5F" w14:paraId="2CC8792F"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4B2D858A"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8</w:t>
            </w:r>
          </w:p>
        </w:tc>
        <w:tc>
          <w:tcPr>
            <w:tcW w:w="3590" w:type="dxa"/>
            <w:shd w:val="clear" w:color="auto" w:fill="auto"/>
          </w:tcPr>
          <w:p w14:paraId="2C68DC32"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Глушковский р-н</w:t>
            </w:r>
          </w:p>
        </w:tc>
        <w:tc>
          <w:tcPr>
            <w:tcW w:w="2409" w:type="dxa"/>
            <w:shd w:val="clear" w:color="auto" w:fill="auto"/>
          </w:tcPr>
          <w:p w14:paraId="4DD43491"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25</w:t>
            </w:r>
          </w:p>
        </w:tc>
        <w:tc>
          <w:tcPr>
            <w:tcW w:w="2268" w:type="dxa"/>
            <w:shd w:val="clear" w:color="auto" w:fill="auto"/>
          </w:tcPr>
          <w:p w14:paraId="60F186AD"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25</w:t>
            </w:r>
          </w:p>
        </w:tc>
      </w:tr>
      <w:tr w:rsidR="009D783C" w:rsidRPr="00533D5F" w14:paraId="0038EA5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21DDCDDA"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9</w:t>
            </w:r>
          </w:p>
        </w:tc>
        <w:tc>
          <w:tcPr>
            <w:tcW w:w="3590" w:type="dxa"/>
            <w:shd w:val="clear" w:color="auto" w:fill="auto"/>
          </w:tcPr>
          <w:p w14:paraId="552EEC80"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Горшеченский р-н</w:t>
            </w:r>
          </w:p>
        </w:tc>
        <w:tc>
          <w:tcPr>
            <w:tcW w:w="2409" w:type="dxa"/>
            <w:shd w:val="clear" w:color="auto" w:fill="auto"/>
          </w:tcPr>
          <w:p w14:paraId="0433CF35"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22</w:t>
            </w:r>
          </w:p>
        </w:tc>
        <w:tc>
          <w:tcPr>
            <w:tcW w:w="2268" w:type="dxa"/>
            <w:shd w:val="clear" w:color="auto" w:fill="auto"/>
          </w:tcPr>
          <w:p w14:paraId="52A0DC86"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22</w:t>
            </w:r>
          </w:p>
        </w:tc>
      </w:tr>
      <w:tr w:rsidR="009D783C" w:rsidRPr="00533D5F" w14:paraId="7EF69566"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228276B4"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10</w:t>
            </w:r>
          </w:p>
        </w:tc>
        <w:tc>
          <w:tcPr>
            <w:tcW w:w="3590" w:type="dxa"/>
            <w:shd w:val="clear" w:color="auto" w:fill="auto"/>
          </w:tcPr>
          <w:p w14:paraId="0210973C"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Дмитриевский р-н</w:t>
            </w:r>
          </w:p>
        </w:tc>
        <w:tc>
          <w:tcPr>
            <w:tcW w:w="2409" w:type="dxa"/>
            <w:shd w:val="clear" w:color="auto" w:fill="auto"/>
          </w:tcPr>
          <w:p w14:paraId="5186915E"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20</w:t>
            </w:r>
          </w:p>
        </w:tc>
        <w:tc>
          <w:tcPr>
            <w:tcW w:w="2268" w:type="dxa"/>
            <w:shd w:val="clear" w:color="auto" w:fill="auto"/>
          </w:tcPr>
          <w:p w14:paraId="3283A250"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20</w:t>
            </w:r>
          </w:p>
        </w:tc>
      </w:tr>
      <w:tr w:rsidR="009D783C" w:rsidRPr="00533D5F" w14:paraId="2E5BC47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54CE6F0D"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11</w:t>
            </w:r>
          </w:p>
        </w:tc>
        <w:tc>
          <w:tcPr>
            <w:tcW w:w="3590" w:type="dxa"/>
            <w:shd w:val="clear" w:color="auto" w:fill="auto"/>
          </w:tcPr>
          <w:p w14:paraId="0E872F73"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Железногорский р-н</w:t>
            </w:r>
          </w:p>
        </w:tc>
        <w:tc>
          <w:tcPr>
            <w:tcW w:w="2409" w:type="dxa"/>
            <w:shd w:val="clear" w:color="auto" w:fill="auto"/>
          </w:tcPr>
          <w:p w14:paraId="73340D91"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17</w:t>
            </w:r>
          </w:p>
        </w:tc>
        <w:tc>
          <w:tcPr>
            <w:tcW w:w="2268" w:type="dxa"/>
            <w:shd w:val="clear" w:color="auto" w:fill="auto"/>
          </w:tcPr>
          <w:p w14:paraId="2EF955C2"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17</w:t>
            </w:r>
          </w:p>
        </w:tc>
      </w:tr>
      <w:tr w:rsidR="009D783C" w:rsidRPr="00533D5F" w14:paraId="72116DD9"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118D3D5C"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12</w:t>
            </w:r>
          </w:p>
        </w:tc>
        <w:tc>
          <w:tcPr>
            <w:tcW w:w="3590" w:type="dxa"/>
            <w:shd w:val="clear" w:color="auto" w:fill="auto"/>
          </w:tcPr>
          <w:p w14:paraId="7277BF5F"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Золотухинский р-н</w:t>
            </w:r>
          </w:p>
        </w:tc>
        <w:tc>
          <w:tcPr>
            <w:tcW w:w="2409" w:type="dxa"/>
            <w:shd w:val="clear" w:color="auto" w:fill="auto"/>
          </w:tcPr>
          <w:p w14:paraId="76F58E41"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24</w:t>
            </w:r>
          </w:p>
        </w:tc>
        <w:tc>
          <w:tcPr>
            <w:tcW w:w="2268" w:type="dxa"/>
            <w:shd w:val="clear" w:color="auto" w:fill="auto"/>
          </w:tcPr>
          <w:p w14:paraId="455F3F6F"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24</w:t>
            </w:r>
          </w:p>
        </w:tc>
      </w:tr>
      <w:tr w:rsidR="009D783C" w:rsidRPr="00533D5F" w14:paraId="06C980B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21B00695"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13</w:t>
            </w:r>
          </w:p>
        </w:tc>
        <w:tc>
          <w:tcPr>
            <w:tcW w:w="3590" w:type="dxa"/>
            <w:shd w:val="clear" w:color="auto" w:fill="auto"/>
          </w:tcPr>
          <w:p w14:paraId="78F95991"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Касторенский р-н</w:t>
            </w:r>
          </w:p>
        </w:tc>
        <w:tc>
          <w:tcPr>
            <w:tcW w:w="2409" w:type="dxa"/>
            <w:shd w:val="clear" w:color="auto" w:fill="auto"/>
          </w:tcPr>
          <w:p w14:paraId="10EE0EE8"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19</w:t>
            </w:r>
          </w:p>
        </w:tc>
        <w:tc>
          <w:tcPr>
            <w:tcW w:w="2268" w:type="dxa"/>
            <w:shd w:val="clear" w:color="auto" w:fill="auto"/>
          </w:tcPr>
          <w:p w14:paraId="17BE9E3E"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19</w:t>
            </w:r>
          </w:p>
        </w:tc>
      </w:tr>
      <w:tr w:rsidR="009D783C" w:rsidRPr="00533D5F" w14:paraId="543E820B"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7B5B1423"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14</w:t>
            </w:r>
          </w:p>
        </w:tc>
        <w:tc>
          <w:tcPr>
            <w:tcW w:w="3590" w:type="dxa"/>
            <w:shd w:val="clear" w:color="auto" w:fill="auto"/>
          </w:tcPr>
          <w:p w14:paraId="70207CFF"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Конышевский р-н</w:t>
            </w:r>
          </w:p>
        </w:tc>
        <w:tc>
          <w:tcPr>
            <w:tcW w:w="2409" w:type="dxa"/>
            <w:shd w:val="clear" w:color="auto" w:fill="auto"/>
          </w:tcPr>
          <w:p w14:paraId="29682D43"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12</w:t>
            </w:r>
          </w:p>
        </w:tc>
        <w:tc>
          <w:tcPr>
            <w:tcW w:w="2268" w:type="dxa"/>
            <w:shd w:val="clear" w:color="auto" w:fill="auto"/>
          </w:tcPr>
          <w:p w14:paraId="1C9D291A"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12</w:t>
            </w:r>
          </w:p>
        </w:tc>
      </w:tr>
      <w:tr w:rsidR="009D783C" w:rsidRPr="00533D5F" w14:paraId="5010385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7D0FB14A"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15</w:t>
            </w:r>
          </w:p>
        </w:tc>
        <w:tc>
          <w:tcPr>
            <w:tcW w:w="3590" w:type="dxa"/>
            <w:shd w:val="clear" w:color="auto" w:fill="auto"/>
          </w:tcPr>
          <w:p w14:paraId="5E116728"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Кореневский р-н</w:t>
            </w:r>
          </w:p>
        </w:tc>
        <w:tc>
          <w:tcPr>
            <w:tcW w:w="2409" w:type="dxa"/>
            <w:shd w:val="clear" w:color="auto" w:fill="auto"/>
          </w:tcPr>
          <w:p w14:paraId="5CAF4C5C"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21</w:t>
            </w:r>
          </w:p>
        </w:tc>
        <w:tc>
          <w:tcPr>
            <w:tcW w:w="2268" w:type="dxa"/>
            <w:shd w:val="clear" w:color="auto" w:fill="auto"/>
          </w:tcPr>
          <w:p w14:paraId="4C1155AA"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21</w:t>
            </w:r>
          </w:p>
        </w:tc>
      </w:tr>
      <w:tr w:rsidR="009D783C" w:rsidRPr="00533D5F" w14:paraId="1FF9D3B7"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194E5CCA"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16</w:t>
            </w:r>
          </w:p>
        </w:tc>
        <w:tc>
          <w:tcPr>
            <w:tcW w:w="3590" w:type="dxa"/>
            <w:shd w:val="clear" w:color="auto" w:fill="auto"/>
          </w:tcPr>
          <w:p w14:paraId="6E4A7C89"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Курский р-н</w:t>
            </w:r>
          </w:p>
        </w:tc>
        <w:tc>
          <w:tcPr>
            <w:tcW w:w="2409" w:type="dxa"/>
            <w:shd w:val="clear" w:color="auto" w:fill="auto"/>
          </w:tcPr>
          <w:p w14:paraId="3A9874BA"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48</w:t>
            </w:r>
          </w:p>
        </w:tc>
        <w:tc>
          <w:tcPr>
            <w:tcW w:w="2268" w:type="dxa"/>
            <w:shd w:val="clear" w:color="auto" w:fill="auto"/>
          </w:tcPr>
          <w:p w14:paraId="05C2DF36"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48</w:t>
            </w:r>
          </w:p>
        </w:tc>
      </w:tr>
      <w:tr w:rsidR="009D783C" w:rsidRPr="00533D5F" w14:paraId="4D3EFB3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4E3BD6B1"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17</w:t>
            </w:r>
          </w:p>
        </w:tc>
        <w:tc>
          <w:tcPr>
            <w:tcW w:w="3590" w:type="dxa"/>
            <w:shd w:val="clear" w:color="auto" w:fill="auto"/>
          </w:tcPr>
          <w:p w14:paraId="68A81B84"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Курчатовский р-н</w:t>
            </w:r>
          </w:p>
        </w:tc>
        <w:tc>
          <w:tcPr>
            <w:tcW w:w="2409" w:type="dxa"/>
            <w:shd w:val="clear" w:color="auto" w:fill="auto"/>
          </w:tcPr>
          <w:p w14:paraId="14348148"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19</w:t>
            </w:r>
          </w:p>
        </w:tc>
        <w:tc>
          <w:tcPr>
            <w:tcW w:w="2268" w:type="dxa"/>
            <w:shd w:val="clear" w:color="auto" w:fill="auto"/>
          </w:tcPr>
          <w:p w14:paraId="3D5050F7"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19</w:t>
            </w:r>
          </w:p>
        </w:tc>
      </w:tr>
      <w:tr w:rsidR="009D783C" w:rsidRPr="00533D5F" w14:paraId="1B0A6DE3"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0437F42D"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lastRenderedPageBreak/>
              <w:t>18</w:t>
            </w:r>
          </w:p>
        </w:tc>
        <w:tc>
          <w:tcPr>
            <w:tcW w:w="3590" w:type="dxa"/>
            <w:shd w:val="clear" w:color="auto" w:fill="auto"/>
          </w:tcPr>
          <w:p w14:paraId="719F269B"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Льговский р-н</w:t>
            </w:r>
          </w:p>
        </w:tc>
        <w:tc>
          <w:tcPr>
            <w:tcW w:w="2409" w:type="dxa"/>
            <w:shd w:val="clear" w:color="auto" w:fill="auto"/>
          </w:tcPr>
          <w:p w14:paraId="0198F45C"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13</w:t>
            </w:r>
          </w:p>
        </w:tc>
        <w:tc>
          <w:tcPr>
            <w:tcW w:w="2268" w:type="dxa"/>
            <w:shd w:val="clear" w:color="auto" w:fill="auto"/>
          </w:tcPr>
          <w:p w14:paraId="63E31E33"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13</w:t>
            </w:r>
          </w:p>
        </w:tc>
      </w:tr>
      <w:tr w:rsidR="009D783C" w:rsidRPr="00533D5F" w14:paraId="6CB63A7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7A2656DB"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19</w:t>
            </w:r>
          </w:p>
        </w:tc>
        <w:tc>
          <w:tcPr>
            <w:tcW w:w="3590" w:type="dxa"/>
            <w:shd w:val="clear" w:color="auto" w:fill="auto"/>
          </w:tcPr>
          <w:p w14:paraId="2BDF1502"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Мантуровский р-н</w:t>
            </w:r>
          </w:p>
        </w:tc>
        <w:tc>
          <w:tcPr>
            <w:tcW w:w="2409" w:type="dxa"/>
            <w:shd w:val="clear" w:color="auto" w:fill="auto"/>
          </w:tcPr>
          <w:p w14:paraId="2835B489"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17</w:t>
            </w:r>
          </w:p>
        </w:tc>
        <w:tc>
          <w:tcPr>
            <w:tcW w:w="2268" w:type="dxa"/>
            <w:shd w:val="clear" w:color="auto" w:fill="auto"/>
          </w:tcPr>
          <w:p w14:paraId="2F5BB833"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17</w:t>
            </w:r>
          </w:p>
        </w:tc>
      </w:tr>
      <w:tr w:rsidR="009D783C" w:rsidRPr="00533D5F" w14:paraId="4D7A593D"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25EED5EE"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20</w:t>
            </w:r>
          </w:p>
        </w:tc>
        <w:tc>
          <w:tcPr>
            <w:tcW w:w="3590" w:type="dxa"/>
            <w:shd w:val="clear" w:color="auto" w:fill="auto"/>
          </w:tcPr>
          <w:p w14:paraId="5691E380"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Медвенский р-н</w:t>
            </w:r>
          </w:p>
        </w:tc>
        <w:tc>
          <w:tcPr>
            <w:tcW w:w="2409" w:type="dxa"/>
            <w:shd w:val="clear" w:color="auto" w:fill="auto"/>
          </w:tcPr>
          <w:p w14:paraId="35D18FC0"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20</w:t>
            </w:r>
          </w:p>
        </w:tc>
        <w:tc>
          <w:tcPr>
            <w:tcW w:w="2268" w:type="dxa"/>
            <w:shd w:val="clear" w:color="auto" w:fill="auto"/>
          </w:tcPr>
          <w:p w14:paraId="438481F4"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20</w:t>
            </w:r>
          </w:p>
        </w:tc>
      </w:tr>
      <w:tr w:rsidR="009D783C" w:rsidRPr="00533D5F" w14:paraId="3B5466B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69BE4CB4"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21</w:t>
            </w:r>
          </w:p>
        </w:tc>
        <w:tc>
          <w:tcPr>
            <w:tcW w:w="3590" w:type="dxa"/>
            <w:shd w:val="clear" w:color="auto" w:fill="auto"/>
          </w:tcPr>
          <w:p w14:paraId="44918389"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Обоянский р-н</w:t>
            </w:r>
          </w:p>
        </w:tc>
        <w:tc>
          <w:tcPr>
            <w:tcW w:w="2409" w:type="dxa"/>
            <w:shd w:val="clear" w:color="auto" w:fill="auto"/>
          </w:tcPr>
          <w:p w14:paraId="1D6FF910"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27</w:t>
            </w:r>
          </w:p>
        </w:tc>
        <w:tc>
          <w:tcPr>
            <w:tcW w:w="2268" w:type="dxa"/>
            <w:shd w:val="clear" w:color="auto" w:fill="auto"/>
          </w:tcPr>
          <w:p w14:paraId="6BB28991"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27</w:t>
            </w:r>
          </w:p>
        </w:tc>
      </w:tr>
      <w:tr w:rsidR="009D783C" w:rsidRPr="00533D5F" w14:paraId="64D69B1C"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2FF4D7F1"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22</w:t>
            </w:r>
          </w:p>
        </w:tc>
        <w:tc>
          <w:tcPr>
            <w:tcW w:w="3590" w:type="dxa"/>
            <w:shd w:val="clear" w:color="auto" w:fill="auto"/>
          </w:tcPr>
          <w:p w14:paraId="5F0CF624"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Октябрьский р-н</w:t>
            </w:r>
          </w:p>
        </w:tc>
        <w:tc>
          <w:tcPr>
            <w:tcW w:w="2409" w:type="dxa"/>
            <w:shd w:val="clear" w:color="auto" w:fill="auto"/>
          </w:tcPr>
          <w:p w14:paraId="0F4BA8C2"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23</w:t>
            </w:r>
          </w:p>
        </w:tc>
        <w:tc>
          <w:tcPr>
            <w:tcW w:w="2268" w:type="dxa"/>
            <w:shd w:val="clear" w:color="auto" w:fill="auto"/>
          </w:tcPr>
          <w:p w14:paraId="6495E09C"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23</w:t>
            </w:r>
          </w:p>
        </w:tc>
      </w:tr>
      <w:tr w:rsidR="009D783C" w:rsidRPr="00533D5F" w14:paraId="5CBD4B8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1809643B"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23</w:t>
            </w:r>
          </w:p>
        </w:tc>
        <w:tc>
          <w:tcPr>
            <w:tcW w:w="3590" w:type="dxa"/>
            <w:shd w:val="clear" w:color="auto" w:fill="auto"/>
          </w:tcPr>
          <w:p w14:paraId="3B56E3DB"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Поныровский р-н</w:t>
            </w:r>
          </w:p>
        </w:tc>
        <w:tc>
          <w:tcPr>
            <w:tcW w:w="2409" w:type="dxa"/>
            <w:shd w:val="clear" w:color="auto" w:fill="auto"/>
          </w:tcPr>
          <w:p w14:paraId="0F7019C9"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12</w:t>
            </w:r>
          </w:p>
        </w:tc>
        <w:tc>
          <w:tcPr>
            <w:tcW w:w="2268" w:type="dxa"/>
            <w:shd w:val="clear" w:color="auto" w:fill="auto"/>
          </w:tcPr>
          <w:p w14:paraId="5A99E399"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12</w:t>
            </w:r>
          </w:p>
        </w:tc>
      </w:tr>
      <w:tr w:rsidR="009D783C" w:rsidRPr="00533D5F" w14:paraId="09B8AB7E"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65079046"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24</w:t>
            </w:r>
          </w:p>
        </w:tc>
        <w:tc>
          <w:tcPr>
            <w:tcW w:w="3590" w:type="dxa"/>
            <w:shd w:val="clear" w:color="auto" w:fill="auto"/>
          </w:tcPr>
          <w:p w14:paraId="6E36AE89"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Пристенский р-н</w:t>
            </w:r>
          </w:p>
        </w:tc>
        <w:tc>
          <w:tcPr>
            <w:tcW w:w="2409" w:type="dxa"/>
            <w:shd w:val="clear" w:color="auto" w:fill="auto"/>
          </w:tcPr>
          <w:p w14:paraId="42D2A732"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17</w:t>
            </w:r>
          </w:p>
        </w:tc>
        <w:tc>
          <w:tcPr>
            <w:tcW w:w="2268" w:type="dxa"/>
            <w:shd w:val="clear" w:color="auto" w:fill="auto"/>
          </w:tcPr>
          <w:p w14:paraId="2664F285"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17</w:t>
            </w:r>
          </w:p>
        </w:tc>
      </w:tr>
      <w:tr w:rsidR="009D783C" w:rsidRPr="00533D5F" w14:paraId="13D1015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0C97A5B7"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25</w:t>
            </w:r>
          </w:p>
        </w:tc>
        <w:tc>
          <w:tcPr>
            <w:tcW w:w="3590" w:type="dxa"/>
            <w:shd w:val="clear" w:color="auto" w:fill="auto"/>
          </w:tcPr>
          <w:p w14:paraId="30BD2603"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Рыльский р-н</w:t>
            </w:r>
          </w:p>
        </w:tc>
        <w:tc>
          <w:tcPr>
            <w:tcW w:w="2409" w:type="dxa"/>
            <w:shd w:val="clear" w:color="auto" w:fill="auto"/>
          </w:tcPr>
          <w:p w14:paraId="63681455"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35</w:t>
            </w:r>
          </w:p>
        </w:tc>
        <w:tc>
          <w:tcPr>
            <w:tcW w:w="2268" w:type="dxa"/>
            <w:shd w:val="clear" w:color="auto" w:fill="auto"/>
          </w:tcPr>
          <w:p w14:paraId="2AE0F984"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35</w:t>
            </w:r>
          </w:p>
        </w:tc>
      </w:tr>
      <w:tr w:rsidR="009D783C" w:rsidRPr="00533D5F" w14:paraId="696663B2"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542E2067"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26</w:t>
            </w:r>
          </w:p>
        </w:tc>
        <w:tc>
          <w:tcPr>
            <w:tcW w:w="3590" w:type="dxa"/>
            <w:shd w:val="clear" w:color="auto" w:fill="auto"/>
          </w:tcPr>
          <w:p w14:paraId="089E0489"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Советский р-н</w:t>
            </w:r>
          </w:p>
        </w:tc>
        <w:tc>
          <w:tcPr>
            <w:tcW w:w="2409" w:type="dxa"/>
            <w:shd w:val="clear" w:color="auto" w:fill="auto"/>
          </w:tcPr>
          <w:p w14:paraId="3120AB93"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21</w:t>
            </w:r>
          </w:p>
        </w:tc>
        <w:tc>
          <w:tcPr>
            <w:tcW w:w="2268" w:type="dxa"/>
            <w:shd w:val="clear" w:color="auto" w:fill="auto"/>
          </w:tcPr>
          <w:p w14:paraId="4D62FBE5"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21</w:t>
            </w:r>
          </w:p>
        </w:tc>
      </w:tr>
      <w:tr w:rsidR="009D783C" w:rsidRPr="00533D5F" w14:paraId="5032E55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180B85E6"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27</w:t>
            </w:r>
          </w:p>
        </w:tc>
        <w:tc>
          <w:tcPr>
            <w:tcW w:w="3590" w:type="dxa"/>
            <w:shd w:val="clear" w:color="auto" w:fill="auto"/>
          </w:tcPr>
          <w:p w14:paraId="0D1C810E"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 xml:space="preserve">Солнцевский р-н </w:t>
            </w:r>
          </w:p>
        </w:tc>
        <w:tc>
          <w:tcPr>
            <w:tcW w:w="2409" w:type="dxa"/>
            <w:shd w:val="clear" w:color="auto" w:fill="auto"/>
          </w:tcPr>
          <w:p w14:paraId="198FA7EA"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17</w:t>
            </w:r>
          </w:p>
        </w:tc>
        <w:tc>
          <w:tcPr>
            <w:tcW w:w="2268" w:type="dxa"/>
            <w:shd w:val="clear" w:color="auto" w:fill="auto"/>
          </w:tcPr>
          <w:p w14:paraId="37298DD5"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17</w:t>
            </w:r>
          </w:p>
        </w:tc>
      </w:tr>
      <w:tr w:rsidR="009D783C" w:rsidRPr="00533D5F" w14:paraId="2CB3A9E9"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4B9526F4"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28</w:t>
            </w:r>
          </w:p>
        </w:tc>
        <w:tc>
          <w:tcPr>
            <w:tcW w:w="3590" w:type="dxa"/>
            <w:shd w:val="clear" w:color="auto" w:fill="auto"/>
          </w:tcPr>
          <w:p w14:paraId="34042B25"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Суджанский р-н</w:t>
            </w:r>
          </w:p>
        </w:tc>
        <w:tc>
          <w:tcPr>
            <w:tcW w:w="2409" w:type="dxa"/>
            <w:shd w:val="clear" w:color="auto" w:fill="auto"/>
          </w:tcPr>
          <w:p w14:paraId="1EF7EF61"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31</w:t>
            </w:r>
          </w:p>
        </w:tc>
        <w:tc>
          <w:tcPr>
            <w:tcW w:w="2268" w:type="dxa"/>
            <w:shd w:val="clear" w:color="auto" w:fill="auto"/>
          </w:tcPr>
          <w:p w14:paraId="28A713E9"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31</w:t>
            </w:r>
          </w:p>
        </w:tc>
      </w:tr>
      <w:tr w:rsidR="009D783C" w:rsidRPr="00533D5F" w14:paraId="4B8549E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038A2870"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29</w:t>
            </w:r>
          </w:p>
        </w:tc>
        <w:tc>
          <w:tcPr>
            <w:tcW w:w="3590" w:type="dxa"/>
            <w:shd w:val="clear" w:color="auto" w:fill="auto"/>
          </w:tcPr>
          <w:p w14:paraId="663E0D87"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Тимский р-н</w:t>
            </w:r>
          </w:p>
        </w:tc>
        <w:tc>
          <w:tcPr>
            <w:tcW w:w="2409" w:type="dxa"/>
            <w:shd w:val="clear" w:color="auto" w:fill="auto"/>
          </w:tcPr>
          <w:p w14:paraId="7599E0C3"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en-US"/>
              </w:rPr>
            </w:pPr>
            <w:r w:rsidRPr="00533D5F">
              <w:rPr>
                <w:rFonts w:ascii="Times New Roman" w:hAnsi="Times New Roman"/>
                <w:color w:val="000000"/>
                <w:sz w:val="24"/>
                <w:szCs w:val="24"/>
              </w:rPr>
              <w:t>13</w:t>
            </w:r>
          </w:p>
        </w:tc>
        <w:tc>
          <w:tcPr>
            <w:tcW w:w="2268" w:type="dxa"/>
            <w:shd w:val="clear" w:color="auto" w:fill="auto"/>
          </w:tcPr>
          <w:p w14:paraId="2B50882F"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en-US"/>
              </w:rPr>
            </w:pPr>
            <w:r w:rsidRPr="00533D5F">
              <w:rPr>
                <w:rFonts w:ascii="Times New Roman" w:hAnsi="Times New Roman"/>
                <w:color w:val="000000"/>
                <w:sz w:val="24"/>
                <w:szCs w:val="24"/>
                <w:lang w:val="en-US"/>
              </w:rPr>
              <w:t>12</w:t>
            </w:r>
          </w:p>
        </w:tc>
      </w:tr>
      <w:tr w:rsidR="009D783C" w:rsidRPr="00533D5F" w14:paraId="0D518D62"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537183DA"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30</w:t>
            </w:r>
          </w:p>
        </w:tc>
        <w:tc>
          <w:tcPr>
            <w:tcW w:w="3590" w:type="dxa"/>
            <w:shd w:val="clear" w:color="auto" w:fill="auto"/>
          </w:tcPr>
          <w:p w14:paraId="44DC26F9"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Фатежский р-н</w:t>
            </w:r>
          </w:p>
        </w:tc>
        <w:tc>
          <w:tcPr>
            <w:tcW w:w="2409" w:type="dxa"/>
            <w:shd w:val="clear" w:color="auto" w:fill="auto"/>
          </w:tcPr>
          <w:p w14:paraId="4CD0040F"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22</w:t>
            </w:r>
          </w:p>
        </w:tc>
        <w:tc>
          <w:tcPr>
            <w:tcW w:w="2268" w:type="dxa"/>
            <w:shd w:val="clear" w:color="auto" w:fill="auto"/>
          </w:tcPr>
          <w:p w14:paraId="633898FA"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22</w:t>
            </w:r>
          </w:p>
        </w:tc>
      </w:tr>
      <w:tr w:rsidR="009D783C" w:rsidRPr="00533D5F" w14:paraId="2F3C0C9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0CA9A4EC"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31</w:t>
            </w:r>
          </w:p>
        </w:tc>
        <w:tc>
          <w:tcPr>
            <w:tcW w:w="3590" w:type="dxa"/>
            <w:shd w:val="clear" w:color="auto" w:fill="auto"/>
          </w:tcPr>
          <w:p w14:paraId="6328ADAD"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Хомутовский р-н</w:t>
            </w:r>
          </w:p>
        </w:tc>
        <w:tc>
          <w:tcPr>
            <w:tcW w:w="2409" w:type="dxa"/>
            <w:shd w:val="clear" w:color="auto" w:fill="auto"/>
          </w:tcPr>
          <w:p w14:paraId="2A9BABAD"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24</w:t>
            </w:r>
          </w:p>
        </w:tc>
        <w:tc>
          <w:tcPr>
            <w:tcW w:w="2268" w:type="dxa"/>
            <w:shd w:val="clear" w:color="auto" w:fill="auto"/>
          </w:tcPr>
          <w:p w14:paraId="3115DFEB"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24</w:t>
            </w:r>
          </w:p>
        </w:tc>
      </w:tr>
      <w:tr w:rsidR="009D783C" w:rsidRPr="00533D5F" w14:paraId="50CD6A48" w14:textId="77777777" w:rsidTr="00533D5F">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2DBAFA7B"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32</w:t>
            </w:r>
          </w:p>
        </w:tc>
        <w:tc>
          <w:tcPr>
            <w:tcW w:w="3590" w:type="dxa"/>
            <w:shd w:val="clear" w:color="auto" w:fill="auto"/>
          </w:tcPr>
          <w:p w14:paraId="7928186C" w14:textId="77777777" w:rsidR="009D783C" w:rsidRPr="00533D5F" w:rsidRDefault="009D783C" w:rsidP="00533D5F">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Черемисиновский р-н</w:t>
            </w:r>
          </w:p>
        </w:tc>
        <w:tc>
          <w:tcPr>
            <w:tcW w:w="2409" w:type="dxa"/>
            <w:shd w:val="clear" w:color="auto" w:fill="auto"/>
          </w:tcPr>
          <w:p w14:paraId="123DDBFA"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10</w:t>
            </w:r>
          </w:p>
        </w:tc>
        <w:tc>
          <w:tcPr>
            <w:tcW w:w="2268" w:type="dxa"/>
            <w:shd w:val="clear" w:color="auto" w:fill="auto"/>
          </w:tcPr>
          <w:p w14:paraId="6A2CB94B"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10</w:t>
            </w:r>
          </w:p>
        </w:tc>
      </w:tr>
      <w:tr w:rsidR="009D783C" w:rsidRPr="00533D5F" w14:paraId="353AE0A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shd w:val="clear" w:color="auto" w:fill="auto"/>
          </w:tcPr>
          <w:p w14:paraId="7373258B" w14:textId="77777777" w:rsidR="009D783C" w:rsidRPr="00533D5F" w:rsidRDefault="009D783C" w:rsidP="00533D5F">
            <w:pPr>
              <w:spacing w:after="0" w:line="23" w:lineRule="atLeast"/>
              <w:jc w:val="center"/>
              <w:rPr>
                <w:rFonts w:ascii="Times New Roman" w:hAnsi="Times New Roman"/>
                <w:color w:val="000000"/>
                <w:sz w:val="24"/>
                <w:szCs w:val="24"/>
              </w:rPr>
            </w:pPr>
            <w:r w:rsidRPr="00533D5F">
              <w:rPr>
                <w:rFonts w:ascii="Times New Roman" w:hAnsi="Times New Roman"/>
                <w:color w:val="000000"/>
                <w:sz w:val="24"/>
                <w:szCs w:val="24"/>
              </w:rPr>
              <w:t>33</w:t>
            </w:r>
          </w:p>
        </w:tc>
        <w:tc>
          <w:tcPr>
            <w:tcW w:w="3590" w:type="dxa"/>
            <w:shd w:val="clear" w:color="auto" w:fill="auto"/>
          </w:tcPr>
          <w:p w14:paraId="23743A16" w14:textId="77777777" w:rsidR="009D783C" w:rsidRPr="00533D5F" w:rsidRDefault="009D783C" w:rsidP="00533D5F">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Щигровский р-н</w:t>
            </w:r>
          </w:p>
        </w:tc>
        <w:tc>
          <w:tcPr>
            <w:tcW w:w="2409" w:type="dxa"/>
            <w:shd w:val="clear" w:color="auto" w:fill="auto"/>
          </w:tcPr>
          <w:p w14:paraId="3CE529BF"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11</w:t>
            </w:r>
          </w:p>
        </w:tc>
        <w:tc>
          <w:tcPr>
            <w:tcW w:w="2268" w:type="dxa"/>
            <w:shd w:val="clear" w:color="auto" w:fill="auto"/>
          </w:tcPr>
          <w:p w14:paraId="3E7F505D" w14:textId="77777777"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3D5F">
              <w:rPr>
                <w:rFonts w:ascii="Times New Roman" w:hAnsi="Times New Roman"/>
                <w:color w:val="000000"/>
                <w:sz w:val="24"/>
                <w:szCs w:val="24"/>
              </w:rPr>
              <w:t>11</w:t>
            </w:r>
          </w:p>
        </w:tc>
      </w:tr>
      <w:tr w:rsidR="009D783C" w:rsidRPr="00533D5F" w14:paraId="35FE6F02" w14:textId="77777777" w:rsidTr="00533D5F">
        <w:tc>
          <w:tcPr>
            <w:cnfStyle w:val="001000000000" w:firstRow="0" w:lastRow="0" w:firstColumn="1" w:lastColumn="0" w:oddVBand="0" w:evenVBand="0" w:oddHBand="0" w:evenHBand="0" w:firstRowFirstColumn="0" w:firstRowLastColumn="0" w:lastRowFirstColumn="0" w:lastRowLastColumn="0"/>
            <w:tcW w:w="5495" w:type="dxa"/>
            <w:gridSpan w:val="2"/>
            <w:shd w:val="clear" w:color="auto" w:fill="auto"/>
          </w:tcPr>
          <w:p w14:paraId="2EC9D4A4" w14:textId="77777777" w:rsidR="009D783C" w:rsidRPr="00533D5F" w:rsidRDefault="009D783C" w:rsidP="00533D5F">
            <w:pPr>
              <w:spacing w:after="0" w:line="23" w:lineRule="atLeast"/>
              <w:rPr>
                <w:rFonts w:ascii="Times New Roman" w:hAnsi="Times New Roman"/>
                <w:color w:val="000000"/>
                <w:sz w:val="24"/>
                <w:szCs w:val="24"/>
              </w:rPr>
            </w:pPr>
            <w:r w:rsidRPr="00533D5F">
              <w:rPr>
                <w:rFonts w:ascii="Times New Roman" w:hAnsi="Times New Roman"/>
                <w:color w:val="000000"/>
                <w:sz w:val="24"/>
                <w:szCs w:val="24"/>
              </w:rPr>
              <w:t>Итого</w:t>
            </w:r>
          </w:p>
        </w:tc>
        <w:tc>
          <w:tcPr>
            <w:tcW w:w="2409" w:type="dxa"/>
            <w:shd w:val="clear" w:color="auto" w:fill="auto"/>
          </w:tcPr>
          <w:p w14:paraId="0FEF6D39"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533D5F">
              <w:rPr>
                <w:rFonts w:ascii="Times New Roman" w:hAnsi="Times New Roman"/>
                <w:b/>
                <w:color w:val="000000"/>
                <w:sz w:val="24"/>
                <w:szCs w:val="24"/>
              </w:rPr>
              <w:t>1326</w:t>
            </w:r>
          </w:p>
        </w:tc>
        <w:tc>
          <w:tcPr>
            <w:tcW w:w="2268" w:type="dxa"/>
            <w:shd w:val="clear" w:color="auto" w:fill="auto"/>
          </w:tcPr>
          <w:p w14:paraId="6F3DEEC8" w14:textId="77777777"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533D5F">
              <w:rPr>
                <w:rFonts w:ascii="Times New Roman" w:hAnsi="Times New Roman"/>
                <w:b/>
                <w:color w:val="000000"/>
                <w:sz w:val="24"/>
                <w:szCs w:val="24"/>
              </w:rPr>
              <w:t>1326</w:t>
            </w:r>
          </w:p>
        </w:tc>
      </w:tr>
    </w:tbl>
    <w:p w14:paraId="2CB6ADEA" w14:textId="77777777" w:rsidR="009D783C" w:rsidRPr="00533D5F" w:rsidRDefault="009D783C" w:rsidP="00533D5F">
      <w:pPr>
        <w:spacing w:after="0" w:line="240" w:lineRule="auto"/>
        <w:ind w:firstLine="709"/>
        <w:jc w:val="both"/>
        <w:rPr>
          <w:rFonts w:ascii="Times New Roman" w:hAnsi="Times New Roman"/>
          <w:sz w:val="28"/>
          <w:szCs w:val="28"/>
        </w:rPr>
      </w:pPr>
    </w:p>
    <w:p w14:paraId="0C978AAB" w14:textId="022BC784" w:rsidR="009D783C" w:rsidRPr="00533D5F" w:rsidRDefault="009D783C" w:rsidP="00533D5F">
      <w:pPr>
        <w:spacing w:after="0" w:line="23" w:lineRule="atLeast"/>
        <w:jc w:val="right"/>
        <w:rPr>
          <w:rFonts w:ascii="Times New Roman" w:hAnsi="Times New Roman"/>
          <w:sz w:val="24"/>
          <w:szCs w:val="24"/>
        </w:rPr>
      </w:pPr>
      <w:r w:rsidRPr="00533D5F">
        <w:rPr>
          <w:rFonts w:ascii="Times New Roman" w:hAnsi="Times New Roman"/>
          <w:sz w:val="24"/>
          <w:szCs w:val="24"/>
        </w:rPr>
        <w:t xml:space="preserve">Таблица 2. Распределение респондентов по полу, </w:t>
      </w:r>
    </w:p>
    <w:p w14:paraId="2CAF718D" w14:textId="77777777" w:rsidR="009D783C" w:rsidRPr="00533D5F" w:rsidRDefault="009D783C" w:rsidP="00533D5F">
      <w:pPr>
        <w:spacing w:after="0" w:line="23" w:lineRule="atLeast"/>
        <w:jc w:val="right"/>
        <w:rPr>
          <w:rFonts w:ascii="Times New Roman" w:hAnsi="Times New Roman"/>
        </w:rPr>
      </w:pPr>
      <w:r w:rsidRPr="00533D5F">
        <w:rPr>
          <w:rFonts w:ascii="Times New Roman" w:hAnsi="Times New Roman"/>
        </w:rPr>
        <w:t>% от респондентов</w:t>
      </w:r>
    </w:p>
    <w:tbl>
      <w:tblPr>
        <w:tblStyle w:val="-612"/>
        <w:tblW w:w="10144" w:type="dxa"/>
        <w:tblLook w:val="04A0" w:firstRow="1" w:lastRow="0" w:firstColumn="1" w:lastColumn="0" w:noHBand="0" w:noVBand="1"/>
      </w:tblPr>
      <w:tblGrid>
        <w:gridCol w:w="5495"/>
        <w:gridCol w:w="2268"/>
        <w:gridCol w:w="2381"/>
      </w:tblGrid>
      <w:tr w:rsidR="009D783C" w:rsidRPr="00533D5F" w14:paraId="259671D6" w14:textId="77777777" w:rsidTr="009D7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14:paraId="61A4073C" w14:textId="77777777" w:rsidR="009D783C" w:rsidRPr="00533D5F" w:rsidRDefault="009D783C" w:rsidP="00533D5F">
            <w:pPr>
              <w:spacing w:after="0" w:line="23" w:lineRule="atLeast"/>
              <w:rPr>
                <w:rFonts w:ascii="Times New Roman" w:eastAsia="Times New Roman" w:hAnsi="Times New Roman"/>
                <w:color w:val="000000"/>
                <w:sz w:val="24"/>
              </w:rPr>
            </w:pPr>
            <w:r w:rsidRPr="00533D5F">
              <w:rPr>
                <w:rFonts w:ascii="Times New Roman" w:eastAsia="Times New Roman" w:hAnsi="Times New Roman"/>
                <w:color w:val="000000"/>
                <w:sz w:val="24"/>
              </w:rPr>
              <w:t>Пол</w:t>
            </w:r>
          </w:p>
        </w:tc>
        <w:tc>
          <w:tcPr>
            <w:tcW w:w="2268" w:type="dxa"/>
          </w:tcPr>
          <w:p w14:paraId="6CB680E8" w14:textId="77777777" w:rsidR="009D783C" w:rsidRPr="00533D5F" w:rsidRDefault="009D783C"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rPr>
            </w:pPr>
            <w:r w:rsidRPr="00533D5F">
              <w:rPr>
                <w:rFonts w:ascii="Times New Roman" w:eastAsia="Times New Roman" w:hAnsi="Times New Roman"/>
                <w:color w:val="auto"/>
                <w:sz w:val="24"/>
              </w:rPr>
              <w:t>2020 год</w:t>
            </w:r>
          </w:p>
        </w:tc>
        <w:tc>
          <w:tcPr>
            <w:tcW w:w="2381" w:type="dxa"/>
          </w:tcPr>
          <w:p w14:paraId="307C24A4" w14:textId="77777777" w:rsidR="009D783C" w:rsidRPr="00533D5F" w:rsidRDefault="009D783C"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rPr>
            </w:pPr>
            <w:r w:rsidRPr="00533D5F">
              <w:rPr>
                <w:rFonts w:ascii="Times New Roman" w:eastAsia="Times New Roman" w:hAnsi="Times New Roman"/>
                <w:color w:val="000000"/>
                <w:sz w:val="24"/>
              </w:rPr>
              <w:t>2021 год</w:t>
            </w:r>
          </w:p>
        </w:tc>
      </w:tr>
      <w:tr w:rsidR="009D783C" w:rsidRPr="00533D5F" w14:paraId="6677074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shd w:val="clear" w:color="auto" w:fill="auto"/>
          </w:tcPr>
          <w:p w14:paraId="1799D272" w14:textId="77777777" w:rsidR="009D783C" w:rsidRPr="00533D5F" w:rsidRDefault="009D783C" w:rsidP="00533D5F">
            <w:pPr>
              <w:spacing w:after="0" w:line="23" w:lineRule="atLeast"/>
              <w:rPr>
                <w:rFonts w:ascii="Times New Roman" w:eastAsia="Times New Roman" w:hAnsi="Times New Roman"/>
                <w:b w:val="0"/>
                <w:color w:val="000000"/>
                <w:sz w:val="24"/>
              </w:rPr>
            </w:pPr>
            <w:r w:rsidRPr="00533D5F">
              <w:rPr>
                <w:rFonts w:ascii="Times New Roman" w:eastAsia="Times New Roman" w:hAnsi="Times New Roman"/>
                <w:b w:val="0"/>
                <w:color w:val="000000"/>
                <w:sz w:val="24"/>
              </w:rPr>
              <w:t>Мужской</w:t>
            </w:r>
          </w:p>
        </w:tc>
        <w:tc>
          <w:tcPr>
            <w:tcW w:w="2268" w:type="dxa"/>
            <w:shd w:val="clear" w:color="auto" w:fill="auto"/>
          </w:tcPr>
          <w:p w14:paraId="032B1FA2" w14:textId="20441942"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rPr>
            </w:pPr>
            <w:r w:rsidRPr="00533D5F">
              <w:rPr>
                <w:rFonts w:ascii="Times New Roman" w:eastAsia="Times New Roman" w:hAnsi="Times New Roman"/>
                <w:color w:val="auto"/>
                <w:sz w:val="24"/>
              </w:rPr>
              <w:t>34,2</w:t>
            </w:r>
          </w:p>
        </w:tc>
        <w:tc>
          <w:tcPr>
            <w:tcW w:w="2381" w:type="dxa"/>
            <w:shd w:val="clear" w:color="auto" w:fill="auto"/>
          </w:tcPr>
          <w:p w14:paraId="28693084" w14:textId="10B223EB" w:rsidR="009D783C" w:rsidRPr="00533D5F" w:rsidRDefault="009D783C"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rPr>
            </w:pPr>
            <w:r w:rsidRPr="00533D5F">
              <w:rPr>
                <w:rFonts w:ascii="Times New Roman" w:eastAsia="Times New Roman" w:hAnsi="Times New Roman"/>
                <w:color w:val="000000"/>
                <w:sz w:val="24"/>
              </w:rPr>
              <w:t>36,1</w:t>
            </w:r>
          </w:p>
        </w:tc>
      </w:tr>
      <w:tr w:rsidR="009D783C" w:rsidRPr="00FF34A7" w14:paraId="2B20E905" w14:textId="77777777" w:rsidTr="00533D5F">
        <w:tc>
          <w:tcPr>
            <w:cnfStyle w:val="001000000000" w:firstRow="0" w:lastRow="0" w:firstColumn="1" w:lastColumn="0" w:oddVBand="0" w:evenVBand="0" w:oddHBand="0" w:evenHBand="0" w:firstRowFirstColumn="0" w:firstRowLastColumn="0" w:lastRowFirstColumn="0" w:lastRowLastColumn="0"/>
            <w:tcW w:w="5495" w:type="dxa"/>
            <w:shd w:val="clear" w:color="auto" w:fill="auto"/>
          </w:tcPr>
          <w:p w14:paraId="7F601386" w14:textId="77777777" w:rsidR="009D783C" w:rsidRPr="00533D5F" w:rsidRDefault="009D783C" w:rsidP="00533D5F">
            <w:pPr>
              <w:spacing w:after="0" w:line="23" w:lineRule="atLeast"/>
              <w:rPr>
                <w:rFonts w:ascii="Times New Roman" w:eastAsia="Times New Roman" w:hAnsi="Times New Roman"/>
                <w:b w:val="0"/>
                <w:color w:val="000000"/>
                <w:sz w:val="24"/>
              </w:rPr>
            </w:pPr>
            <w:r w:rsidRPr="00533D5F">
              <w:rPr>
                <w:rFonts w:ascii="Times New Roman" w:eastAsia="Times New Roman" w:hAnsi="Times New Roman"/>
                <w:b w:val="0"/>
                <w:color w:val="000000"/>
                <w:sz w:val="24"/>
              </w:rPr>
              <w:t>Женский</w:t>
            </w:r>
          </w:p>
        </w:tc>
        <w:tc>
          <w:tcPr>
            <w:tcW w:w="2268" w:type="dxa"/>
            <w:shd w:val="clear" w:color="auto" w:fill="auto"/>
          </w:tcPr>
          <w:p w14:paraId="23D9F3DE" w14:textId="6F89B358" w:rsidR="009D783C" w:rsidRPr="00533D5F"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rPr>
            </w:pPr>
            <w:r w:rsidRPr="00533D5F">
              <w:rPr>
                <w:rFonts w:ascii="Times New Roman" w:eastAsia="Times New Roman" w:hAnsi="Times New Roman"/>
                <w:color w:val="auto"/>
                <w:sz w:val="24"/>
              </w:rPr>
              <w:t>65,8</w:t>
            </w:r>
          </w:p>
        </w:tc>
        <w:tc>
          <w:tcPr>
            <w:tcW w:w="2381" w:type="dxa"/>
            <w:shd w:val="clear" w:color="auto" w:fill="auto"/>
          </w:tcPr>
          <w:p w14:paraId="7B6D4C9C" w14:textId="1D18A60C" w:rsidR="009D783C" w:rsidRPr="00FF34A7" w:rsidRDefault="009D783C" w:rsidP="00533D5F">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rPr>
            </w:pPr>
            <w:r w:rsidRPr="00533D5F">
              <w:rPr>
                <w:rFonts w:ascii="Times New Roman" w:eastAsia="Times New Roman" w:hAnsi="Times New Roman"/>
                <w:color w:val="000000"/>
                <w:sz w:val="24"/>
              </w:rPr>
              <w:t>63,9</w:t>
            </w:r>
          </w:p>
        </w:tc>
      </w:tr>
    </w:tbl>
    <w:p w14:paraId="359A979D" w14:textId="7985A8BC" w:rsidR="00536A04" w:rsidRPr="0041136B" w:rsidRDefault="00536A04" w:rsidP="00215608">
      <w:pPr>
        <w:spacing w:after="0" w:line="240" w:lineRule="auto"/>
        <w:ind w:firstLine="709"/>
        <w:jc w:val="both"/>
        <w:rPr>
          <w:rFonts w:ascii="Times New Roman" w:hAnsi="Times New Roman"/>
          <w:sz w:val="28"/>
          <w:szCs w:val="28"/>
          <w:highlight w:val="yellow"/>
        </w:rPr>
      </w:pPr>
    </w:p>
    <w:p w14:paraId="673D6D8E" w14:textId="2973583F" w:rsidR="00731C21" w:rsidRPr="0041136B" w:rsidRDefault="00CB2EA9" w:rsidP="00CB2EA9">
      <w:pPr>
        <w:spacing w:after="0" w:line="240" w:lineRule="auto"/>
        <w:ind w:hanging="142"/>
        <w:jc w:val="center"/>
        <w:rPr>
          <w:rFonts w:ascii="Times New Roman" w:hAnsi="Times New Roman"/>
          <w:bCs/>
          <w:color w:val="000000"/>
          <w:sz w:val="28"/>
          <w:szCs w:val="28"/>
          <w:highlight w:val="yellow"/>
        </w:rPr>
      </w:pPr>
      <w:r w:rsidRPr="00FF34A7">
        <w:rPr>
          <w:rFonts w:ascii="Times New Roman" w:eastAsia="Times New Roman" w:hAnsi="Times New Roman"/>
          <w:i/>
          <w:noProof/>
          <w:color w:val="000000"/>
          <w:sz w:val="28"/>
          <w:szCs w:val="28"/>
        </w:rPr>
        <w:drawing>
          <wp:inline distT="0" distB="0" distL="0" distR="0" wp14:anchorId="490D3E61" wp14:editId="750EC709">
            <wp:extent cx="6334125" cy="2391410"/>
            <wp:effectExtent l="0" t="0" r="0" b="0"/>
            <wp:docPr id="28"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86F14EB" w14:textId="424446A2" w:rsidR="00CB2EA9" w:rsidRPr="00FF34A7" w:rsidRDefault="00CB2EA9" w:rsidP="00CB2EA9">
      <w:pPr>
        <w:spacing w:after="0" w:line="23" w:lineRule="atLeast"/>
        <w:jc w:val="center"/>
        <w:rPr>
          <w:rFonts w:ascii="Times New Roman" w:hAnsi="Times New Roman"/>
          <w:sz w:val="24"/>
          <w:szCs w:val="24"/>
        </w:rPr>
      </w:pPr>
      <w:r w:rsidRPr="0066434F">
        <w:rPr>
          <w:rFonts w:ascii="Times New Roman" w:eastAsia="Times New Roman" w:hAnsi="Times New Roman"/>
          <w:iCs/>
          <w:color w:val="000000"/>
          <w:sz w:val="24"/>
          <w:szCs w:val="24"/>
        </w:rPr>
        <w:t>Рисунок 1. Возрастное распределение респондентов</w:t>
      </w:r>
    </w:p>
    <w:p w14:paraId="4444CBF3" w14:textId="77777777" w:rsidR="00731C21" w:rsidRPr="0041136B" w:rsidRDefault="00731C21" w:rsidP="00F03208">
      <w:pPr>
        <w:spacing w:after="0" w:line="240" w:lineRule="auto"/>
        <w:ind w:firstLine="284"/>
        <w:jc w:val="center"/>
        <w:rPr>
          <w:rFonts w:ascii="Times New Roman" w:hAnsi="Times New Roman"/>
          <w:bCs/>
          <w:color w:val="000000"/>
          <w:sz w:val="28"/>
          <w:szCs w:val="28"/>
          <w:highlight w:val="yellow"/>
        </w:rPr>
      </w:pPr>
    </w:p>
    <w:p w14:paraId="24814C9E" w14:textId="3363AC9F" w:rsidR="00731C21" w:rsidRDefault="00731C21" w:rsidP="00F03208">
      <w:pPr>
        <w:spacing w:after="0" w:line="240" w:lineRule="auto"/>
        <w:ind w:firstLine="284"/>
        <w:jc w:val="center"/>
        <w:rPr>
          <w:rFonts w:ascii="Times New Roman" w:hAnsi="Times New Roman"/>
          <w:bCs/>
          <w:color w:val="000000"/>
          <w:sz w:val="28"/>
          <w:szCs w:val="28"/>
          <w:highlight w:val="yellow"/>
        </w:rPr>
      </w:pPr>
    </w:p>
    <w:p w14:paraId="11E2208A" w14:textId="2B06FA44" w:rsidR="0066434F" w:rsidRDefault="0066434F" w:rsidP="00F03208">
      <w:pPr>
        <w:spacing w:after="0" w:line="240" w:lineRule="auto"/>
        <w:ind w:firstLine="284"/>
        <w:jc w:val="center"/>
        <w:rPr>
          <w:rFonts w:ascii="Times New Roman" w:hAnsi="Times New Roman"/>
          <w:bCs/>
          <w:color w:val="000000"/>
          <w:sz w:val="28"/>
          <w:szCs w:val="28"/>
          <w:highlight w:val="yellow"/>
        </w:rPr>
      </w:pPr>
    </w:p>
    <w:p w14:paraId="2F936848" w14:textId="77777777" w:rsidR="00F430CC" w:rsidRDefault="00F430CC" w:rsidP="00F03208">
      <w:pPr>
        <w:spacing w:after="0" w:line="240" w:lineRule="auto"/>
        <w:ind w:firstLine="284"/>
        <w:jc w:val="center"/>
        <w:rPr>
          <w:rFonts w:ascii="Times New Roman" w:hAnsi="Times New Roman"/>
          <w:bCs/>
          <w:color w:val="000000"/>
          <w:sz w:val="28"/>
          <w:szCs w:val="28"/>
          <w:highlight w:val="yellow"/>
        </w:rPr>
        <w:sectPr w:rsidR="00F430CC" w:rsidSect="002021E5">
          <w:headerReference w:type="default" r:id="rId69"/>
          <w:pgSz w:w="11906" w:h="16838"/>
          <w:pgMar w:top="1134" w:right="707" w:bottom="1134" w:left="1134" w:header="709" w:footer="720" w:gutter="0"/>
          <w:cols w:space="720"/>
          <w:titlePg/>
          <w:docGrid w:linePitch="360" w:charSpace="36864"/>
        </w:sectPr>
      </w:pPr>
    </w:p>
    <w:p w14:paraId="6324F86C" w14:textId="5AD1870D" w:rsidR="00F430CC" w:rsidRPr="00F430CC" w:rsidRDefault="00F430CC" w:rsidP="00F430CC">
      <w:pPr>
        <w:spacing w:after="0"/>
        <w:ind w:right="142" w:firstLine="709"/>
        <w:jc w:val="right"/>
        <w:rPr>
          <w:rFonts w:ascii="Times New Roman" w:eastAsia="Times New Roman" w:hAnsi="Times New Roman"/>
          <w:bCs/>
          <w:sz w:val="24"/>
          <w:szCs w:val="24"/>
          <w:lang w:eastAsia="ru-RU"/>
        </w:rPr>
      </w:pPr>
      <w:r w:rsidRPr="00F430CC">
        <w:rPr>
          <w:rFonts w:ascii="Times New Roman" w:eastAsia="Times New Roman" w:hAnsi="Times New Roman"/>
          <w:bCs/>
          <w:sz w:val="24"/>
          <w:szCs w:val="24"/>
          <w:lang w:eastAsia="ru-RU"/>
        </w:rPr>
        <w:lastRenderedPageBreak/>
        <w:t xml:space="preserve">Таблица </w:t>
      </w:r>
      <w:r>
        <w:rPr>
          <w:rFonts w:ascii="Times New Roman" w:eastAsia="Times New Roman" w:hAnsi="Times New Roman"/>
          <w:bCs/>
          <w:sz w:val="24"/>
          <w:szCs w:val="24"/>
          <w:lang w:eastAsia="ru-RU"/>
        </w:rPr>
        <w:t>3.1</w:t>
      </w:r>
      <w:r w:rsidRPr="00F430CC">
        <w:rPr>
          <w:rFonts w:ascii="Times New Roman" w:eastAsia="Times New Roman" w:hAnsi="Times New Roman"/>
          <w:bCs/>
          <w:sz w:val="24"/>
          <w:szCs w:val="24"/>
          <w:lang w:eastAsia="ru-RU"/>
        </w:rPr>
        <w:t xml:space="preserve">. </w:t>
      </w:r>
      <w:r>
        <w:rPr>
          <w:rFonts w:ascii="Times New Roman" w:eastAsia="Times New Roman" w:hAnsi="Times New Roman"/>
          <w:bCs/>
          <w:sz w:val="24"/>
          <w:szCs w:val="24"/>
          <w:lang w:eastAsia="ru-RU"/>
        </w:rPr>
        <w:t>В</w:t>
      </w:r>
      <w:r w:rsidRPr="00F430CC">
        <w:rPr>
          <w:rFonts w:ascii="Times New Roman" w:eastAsia="Times New Roman" w:hAnsi="Times New Roman"/>
          <w:bCs/>
          <w:sz w:val="24"/>
          <w:szCs w:val="24"/>
          <w:lang w:eastAsia="ru-RU"/>
        </w:rPr>
        <w:t>озрастное распределение респондентов</w:t>
      </w:r>
      <w:r>
        <w:rPr>
          <w:rFonts w:ascii="Times New Roman" w:eastAsia="Times New Roman" w:hAnsi="Times New Roman"/>
          <w:bCs/>
          <w:sz w:val="24"/>
          <w:szCs w:val="24"/>
          <w:lang w:eastAsia="ru-RU"/>
        </w:rPr>
        <w:t xml:space="preserve"> (</w:t>
      </w:r>
      <w:r w:rsidRPr="00F6088E">
        <w:rPr>
          <w:rFonts w:ascii="Times New Roman" w:eastAsia="Times New Roman" w:hAnsi="Times New Roman"/>
          <w:b/>
          <w:sz w:val="24"/>
          <w:szCs w:val="24"/>
          <w:lang w:eastAsia="ru-RU"/>
        </w:rPr>
        <w:t>2020 год</w:t>
      </w:r>
      <w:r>
        <w:rPr>
          <w:rFonts w:ascii="Times New Roman" w:eastAsia="Times New Roman" w:hAnsi="Times New Roman"/>
          <w:bCs/>
          <w:sz w:val="24"/>
          <w:szCs w:val="24"/>
          <w:lang w:eastAsia="ru-RU"/>
        </w:rPr>
        <w:t>)</w:t>
      </w:r>
    </w:p>
    <w:tbl>
      <w:tblPr>
        <w:tblStyle w:val="-6121"/>
        <w:tblW w:w="14850" w:type="dxa"/>
        <w:tblLayout w:type="fixed"/>
        <w:tblLook w:val="04A0" w:firstRow="1" w:lastRow="0" w:firstColumn="1" w:lastColumn="0" w:noHBand="0" w:noVBand="1"/>
      </w:tblPr>
      <w:tblGrid>
        <w:gridCol w:w="562"/>
        <w:gridCol w:w="2410"/>
        <w:gridCol w:w="1672"/>
        <w:gridCol w:w="1560"/>
        <w:gridCol w:w="1842"/>
        <w:gridCol w:w="1701"/>
        <w:gridCol w:w="1701"/>
        <w:gridCol w:w="1560"/>
        <w:gridCol w:w="1842"/>
      </w:tblGrid>
      <w:tr w:rsidR="00F430CC" w:rsidRPr="00F430CC" w14:paraId="79290792" w14:textId="77777777" w:rsidTr="00F430C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auto"/>
          </w:tcPr>
          <w:p w14:paraId="1C5B42A5"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w:t>
            </w:r>
          </w:p>
        </w:tc>
        <w:tc>
          <w:tcPr>
            <w:tcW w:w="2410" w:type="dxa"/>
            <w:vMerge w:val="restart"/>
            <w:shd w:val="clear" w:color="auto" w:fill="auto"/>
          </w:tcPr>
          <w:p w14:paraId="6832DACF" w14:textId="3336E679" w:rsidR="00F430CC" w:rsidRPr="00F430CC" w:rsidRDefault="00F430CC" w:rsidP="00F430CC">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Название населённого пункта</w:t>
            </w:r>
          </w:p>
        </w:tc>
        <w:tc>
          <w:tcPr>
            <w:tcW w:w="1672" w:type="dxa"/>
            <w:vMerge w:val="restart"/>
            <w:shd w:val="clear" w:color="auto" w:fill="auto"/>
          </w:tcPr>
          <w:p w14:paraId="020113E4" w14:textId="77777777" w:rsidR="00F430CC" w:rsidRPr="00F430CC" w:rsidRDefault="00F430CC" w:rsidP="00F430CC">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Количество респондентов</w:t>
            </w:r>
          </w:p>
        </w:tc>
        <w:tc>
          <w:tcPr>
            <w:tcW w:w="10206" w:type="dxa"/>
            <w:gridSpan w:val="6"/>
            <w:shd w:val="clear" w:color="auto" w:fill="auto"/>
          </w:tcPr>
          <w:p w14:paraId="7E64B963" w14:textId="77777777" w:rsidR="00F430CC" w:rsidRPr="00F430CC" w:rsidRDefault="00F430CC" w:rsidP="00F430C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Возрастное распределение</w:t>
            </w:r>
          </w:p>
        </w:tc>
      </w:tr>
      <w:tr w:rsidR="00F430CC" w:rsidRPr="00F430CC" w14:paraId="21ED1BEE" w14:textId="77777777" w:rsidTr="00F430C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vMerge/>
            <w:shd w:val="clear" w:color="auto" w:fill="auto"/>
          </w:tcPr>
          <w:p w14:paraId="36145F81" w14:textId="77777777" w:rsidR="00F430CC" w:rsidRPr="00F430CC" w:rsidRDefault="00F430CC" w:rsidP="00F430CC">
            <w:pPr>
              <w:suppressAutoHyphens/>
              <w:spacing w:after="0" w:line="240" w:lineRule="auto"/>
              <w:rPr>
                <w:rFonts w:ascii="Times New Roman" w:eastAsia="Times New Roman" w:hAnsi="Times New Roman"/>
                <w:lang w:eastAsia="ru-RU"/>
              </w:rPr>
            </w:pPr>
          </w:p>
        </w:tc>
        <w:tc>
          <w:tcPr>
            <w:tcW w:w="2410" w:type="dxa"/>
            <w:vMerge/>
            <w:shd w:val="clear" w:color="auto" w:fill="auto"/>
          </w:tcPr>
          <w:p w14:paraId="46A0AE41" w14:textId="77777777" w:rsidR="00F430CC" w:rsidRPr="00F430CC" w:rsidRDefault="00F430CC" w:rsidP="00F430CC">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p>
        </w:tc>
        <w:tc>
          <w:tcPr>
            <w:tcW w:w="1672" w:type="dxa"/>
            <w:vMerge/>
            <w:shd w:val="clear" w:color="auto" w:fill="auto"/>
          </w:tcPr>
          <w:p w14:paraId="1D49DE04" w14:textId="77777777" w:rsidR="00F430CC" w:rsidRPr="00F430CC" w:rsidRDefault="00F430CC" w:rsidP="00F430CC">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p>
        </w:tc>
        <w:tc>
          <w:tcPr>
            <w:tcW w:w="1560" w:type="dxa"/>
            <w:shd w:val="clear" w:color="auto" w:fill="auto"/>
          </w:tcPr>
          <w:p w14:paraId="35D6F03B" w14:textId="77777777" w:rsidR="00F430CC" w:rsidRPr="00F430CC" w:rsidRDefault="00F430CC" w:rsidP="00F430C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18-24</w:t>
            </w:r>
          </w:p>
        </w:tc>
        <w:tc>
          <w:tcPr>
            <w:tcW w:w="1842" w:type="dxa"/>
            <w:shd w:val="clear" w:color="auto" w:fill="auto"/>
          </w:tcPr>
          <w:p w14:paraId="11CAEACB" w14:textId="77777777" w:rsidR="00F430CC" w:rsidRPr="00F430CC" w:rsidRDefault="00F430CC" w:rsidP="00F430C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25-34</w:t>
            </w:r>
          </w:p>
        </w:tc>
        <w:tc>
          <w:tcPr>
            <w:tcW w:w="1701" w:type="dxa"/>
            <w:shd w:val="clear" w:color="auto" w:fill="auto"/>
          </w:tcPr>
          <w:p w14:paraId="309E1BAE" w14:textId="77777777" w:rsidR="00F430CC" w:rsidRPr="00F430CC" w:rsidRDefault="00F430CC" w:rsidP="00F430C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35-44</w:t>
            </w:r>
          </w:p>
        </w:tc>
        <w:tc>
          <w:tcPr>
            <w:tcW w:w="1701" w:type="dxa"/>
            <w:shd w:val="clear" w:color="auto" w:fill="auto"/>
          </w:tcPr>
          <w:p w14:paraId="3C98A2F3" w14:textId="77777777" w:rsidR="00F430CC" w:rsidRPr="00F430CC" w:rsidRDefault="00F430CC" w:rsidP="00F430C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45-54</w:t>
            </w:r>
          </w:p>
        </w:tc>
        <w:tc>
          <w:tcPr>
            <w:tcW w:w="1560" w:type="dxa"/>
            <w:shd w:val="clear" w:color="auto" w:fill="auto"/>
          </w:tcPr>
          <w:p w14:paraId="46B01BB8" w14:textId="77777777" w:rsidR="00F430CC" w:rsidRPr="00F430CC" w:rsidRDefault="00F430CC" w:rsidP="00F430C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55-64</w:t>
            </w:r>
          </w:p>
        </w:tc>
        <w:tc>
          <w:tcPr>
            <w:tcW w:w="1842" w:type="dxa"/>
            <w:shd w:val="clear" w:color="auto" w:fill="auto"/>
          </w:tcPr>
          <w:p w14:paraId="6D243AB5" w14:textId="77777777" w:rsidR="00F430CC" w:rsidRPr="00F430CC" w:rsidRDefault="00F430CC" w:rsidP="00F430C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65 старше</w:t>
            </w:r>
          </w:p>
        </w:tc>
      </w:tr>
      <w:tr w:rsidR="00F430CC" w:rsidRPr="00F430CC" w14:paraId="2D6D9EF6"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0553BC6"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w:t>
            </w:r>
          </w:p>
        </w:tc>
        <w:tc>
          <w:tcPr>
            <w:tcW w:w="2410" w:type="dxa"/>
            <w:shd w:val="clear" w:color="auto" w:fill="auto"/>
          </w:tcPr>
          <w:p w14:paraId="00E2EB42" w14:textId="7EA6EC7D"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Pr>
                <w:rFonts w:ascii="Times New Roman" w:eastAsia="Times New Roman" w:hAnsi="Times New Roman"/>
                <w:color w:val="000000"/>
                <w:lang w:eastAsia="ru-RU"/>
              </w:rPr>
              <w:t>г</w:t>
            </w:r>
            <w:r w:rsidRPr="00F430CC">
              <w:rPr>
                <w:rFonts w:ascii="Times New Roman" w:eastAsia="Times New Roman" w:hAnsi="Times New Roman"/>
                <w:color w:val="000000"/>
                <w:lang w:eastAsia="ru-RU"/>
              </w:rPr>
              <w:t>. Курск</w:t>
            </w:r>
          </w:p>
        </w:tc>
        <w:tc>
          <w:tcPr>
            <w:tcW w:w="1672" w:type="dxa"/>
            <w:shd w:val="clear" w:color="auto" w:fill="auto"/>
          </w:tcPr>
          <w:p w14:paraId="1C67EBAA"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502</w:t>
            </w:r>
          </w:p>
        </w:tc>
        <w:tc>
          <w:tcPr>
            <w:tcW w:w="1560" w:type="dxa"/>
            <w:shd w:val="clear" w:color="auto" w:fill="auto"/>
          </w:tcPr>
          <w:p w14:paraId="59C8A46F"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01592D34"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43,0%</w:t>
            </w:r>
          </w:p>
        </w:tc>
        <w:tc>
          <w:tcPr>
            <w:tcW w:w="1701" w:type="dxa"/>
            <w:shd w:val="clear" w:color="auto" w:fill="auto"/>
          </w:tcPr>
          <w:p w14:paraId="5527CADA"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23,9%</w:t>
            </w:r>
          </w:p>
        </w:tc>
        <w:tc>
          <w:tcPr>
            <w:tcW w:w="1701" w:type="dxa"/>
            <w:shd w:val="clear" w:color="auto" w:fill="auto"/>
          </w:tcPr>
          <w:p w14:paraId="729DF86B"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17,7%</w:t>
            </w:r>
          </w:p>
        </w:tc>
        <w:tc>
          <w:tcPr>
            <w:tcW w:w="1560" w:type="dxa"/>
            <w:shd w:val="clear" w:color="auto" w:fill="auto"/>
          </w:tcPr>
          <w:p w14:paraId="31500367"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13,5%</w:t>
            </w:r>
          </w:p>
        </w:tc>
        <w:tc>
          <w:tcPr>
            <w:tcW w:w="1842" w:type="dxa"/>
            <w:shd w:val="clear" w:color="auto" w:fill="auto"/>
          </w:tcPr>
          <w:p w14:paraId="659F5ADC"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1,8%</w:t>
            </w:r>
          </w:p>
        </w:tc>
      </w:tr>
      <w:tr w:rsidR="00F430CC" w:rsidRPr="00F430CC" w14:paraId="1780EDD0"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1781291"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w:t>
            </w:r>
          </w:p>
        </w:tc>
        <w:tc>
          <w:tcPr>
            <w:tcW w:w="2410" w:type="dxa"/>
            <w:shd w:val="clear" w:color="auto" w:fill="auto"/>
          </w:tcPr>
          <w:p w14:paraId="566D1E4A" w14:textId="6C25FA4D"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Pr>
                <w:rFonts w:ascii="Times New Roman" w:eastAsia="Times New Roman" w:hAnsi="Times New Roman"/>
                <w:color w:val="000000"/>
                <w:lang w:eastAsia="ru-RU"/>
              </w:rPr>
              <w:t>г</w:t>
            </w:r>
            <w:r w:rsidRPr="00F430CC">
              <w:rPr>
                <w:rFonts w:ascii="Times New Roman" w:eastAsia="Times New Roman" w:hAnsi="Times New Roman"/>
                <w:color w:val="000000"/>
                <w:lang w:eastAsia="ru-RU"/>
              </w:rPr>
              <w:t>. Курчатов</w:t>
            </w:r>
          </w:p>
        </w:tc>
        <w:tc>
          <w:tcPr>
            <w:tcW w:w="1672" w:type="dxa"/>
            <w:shd w:val="clear" w:color="auto" w:fill="auto"/>
          </w:tcPr>
          <w:p w14:paraId="332FE004"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58</w:t>
            </w:r>
          </w:p>
        </w:tc>
        <w:tc>
          <w:tcPr>
            <w:tcW w:w="1560" w:type="dxa"/>
            <w:shd w:val="clear" w:color="auto" w:fill="auto"/>
          </w:tcPr>
          <w:p w14:paraId="4EB1B8D8"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5,2%</w:t>
            </w:r>
          </w:p>
        </w:tc>
        <w:tc>
          <w:tcPr>
            <w:tcW w:w="1842" w:type="dxa"/>
            <w:shd w:val="clear" w:color="auto" w:fill="auto"/>
          </w:tcPr>
          <w:p w14:paraId="130D0393"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15,5%</w:t>
            </w:r>
          </w:p>
        </w:tc>
        <w:tc>
          <w:tcPr>
            <w:tcW w:w="1701" w:type="dxa"/>
            <w:shd w:val="clear" w:color="auto" w:fill="auto"/>
          </w:tcPr>
          <w:p w14:paraId="754ECE5B"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24,1%</w:t>
            </w:r>
          </w:p>
        </w:tc>
        <w:tc>
          <w:tcPr>
            <w:tcW w:w="1701" w:type="dxa"/>
            <w:shd w:val="clear" w:color="auto" w:fill="auto"/>
          </w:tcPr>
          <w:p w14:paraId="6B4F5C7C"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43,1%</w:t>
            </w:r>
          </w:p>
        </w:tc>
        <w:tc>
          <w:tcPr>
            <w:tcW w:w="1560" w:type="dxa"/>
            <w:shd w:val="clear" w:color="auto" w:fill="auto"/>
          </w:tcPr>
          <w:p w14:paraId="5E9C02BF"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12,1%</w:t>
            </w:r>
          </w:p>
        </w:tc>
        <w:tc>
          <w:tcPr>
            <w:tcW w:w="1842" w:type="dxa"/>
            <w:shd w:val="clear" w:color="auto" w:fill="auto"/>
          </w:tcPr>
          <w:p w14:paraId="2222436A"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68AD95B2"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82FEFCC"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3</w:t>
            </w:r>
          </w:p>
        </w:tc>
        <w:tc>
          <w:tcPr>
            <w:tcW w:w="2410" w:type="dxa"/>
            <w:shd w:val="clear" w:color="auto" w:fill="auto"/>
          </w:tcPr>
          <w:p w14:paraId="720F3787" w14:textId="0DCC3F7B"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Pr>
                <w:rFonts w:ascii="Times New Roman" w:eastAsia="Times New Roman" w:hAnsi="Times New Roman"/>
                <w:color w:val="000000"/>
                <w:lang w:eastAsia="ru-RU"/>
              </w:rPr>
              <w:t>г</w:t>
            </w:r>
            <w:r w:rsidRPr="00F430CC">
              <w:rPr>
                <w:rFonts w:ascii="Times New Roman" w:eastAsia="Times New Roman" w:hAnsi="Times New Roman"/>
                <w:color w:val="000000"/>
                <w:lang w:eastAsia="ru-RU"/>
              </w:rPr>
              <w:t>. Железногорск</w:t>
            </w:r>
          </w:p>
        </w:tc>
        <w:tc>
          <w:tcPr>
            <w:tcW w:w="1672" w:type="dxa"/>
            <w:shd w:val="clear" w:color="auto" w:fill="auto"/>
          </w:tcPr>
          <w:p w14:paraId="4CD22EC1"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142</w:t>
            </w:r>
          </w:p>
        </w:tc>
        <w:tc>
          <w:tcPr>
            <w:tcW w:w="1560" w:type="dxa"/>
            <w:shd w:val="clear" w:color="auto" w:fill="auto"/>
          </w:tcPr>
          <w:p w14:paraId="36586D91"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1,4%</w:t>
            </w:r>
          </w:p>
        </w:tc>
        <w:tc>
          <w:tcPr>
            <w:tcW w:w="1842" w:type="dxa"/>
            <w:shd w:val="clear" w:color="auto" w:fill="auto"/>
          </w:tcPr>
          <w:p w14:paraId="79702A24"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10,6%</w:t>
            </w:r>
          </w:p>
        </w:tc>
        <w:tc>
          <w:tcPr>
            <w:tcW w:w="1701" w:type="dxa"/>
            <w:shd w:val="clear" w:color="auto" w:fill="auto"/>
          </w:tcPr>
          <w:p w14:paraId="5F0D9871"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45,8%</w:t>
            </w:r>
          </w:p>
        </w:tc>
        <w:tc>
          <w:tcPr>
            <w:tcW w:w="1701" w:type="dxa"/>
            <w:shd w:val="clear" w:color="auto" w:fill="auto"/>
          </w:tcPr>
          <w:p w14:paraId="279E2083"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21,8%</w:t>
            </w:r>
          </w:p>
        </w:tc>
        <w:tc>
          <w:tcPr>
            <w:tcW w:w="1560" w:type="dxa"/>
            <w:shd w:val="clear" w:color="auto" w:fill="auto"/>
          </w:tcPr>
          <w:p w14:paraId="785205EC"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18,3%</w:t>
            </w:r>
          </w:p>
        </w:tc>
        <w:tc>
          <w:tcPr>
            <w:tcW w:w="1842" w:type="dxa"/>
            <w:shd w:val="clear" w:color="auto" w:fill="auto"/>
          </w:tcPr>
          <w:p w14:paraId="7DBA21BF"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2,1%</w:t>
            </w:r>
          </w:p>
        </w:tc>
      </w:tr>
      <w:tr w:rsidR="00F430CC" w:rsidRPr="00F430CC" w14:paraId="0F8BA9B0"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654AA80"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4</w:t>
            </w:r>
          </w:p>
        </w:tc>
        <w:tc>
          <w:tcPr>
            <w:tcW w:w="2410" w:type="dxa"/>
            <w:shd w:val="clear" w:color="auto" w:fill="auto"/>
          </w:tcPr>
          <w:p w14:paraId="591DCC5C" w14:textId="33747CE8"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Pr>
                <w:rFonts w:ascii="Times New Roman" w:eastAsia="Times New Roman" w:hAnsi="Times New Roman"/>
                <w:color w:val="000000"/>
                <w:lang w:eastAsia="ru-RU"/>
              </w:rPr>
              <w:t>г</w:t>
            </w:r>
            <w:r w:rsidRPr="00F430CC">
              <w:rPr>
                <w:rFonts w:ascii="Times New Roman" w:eastAsia="Times New Roman" w:hAnsi="Times New Roman"/>
                <w:color w:val="000000"/>
                <w:lang w:eastAsia="ru-RU"/>
              </w:rPr>
              <w:t>. Льгов</w:t>
            </w:r>
          </w:p>
        </w:tc>
        <w:tc>
          <w:tcPr>
            <w:tcW w:w="1672" w:type="dxa"/>
            <w:shd w:val="clear" w:color="auto" w:fill="auto"/>
          </w:tcPr>
          <w:p w14:paraId="6735D9C9"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25</w:t>
            </w:r>
          </w:p>
        </w:tc>
        <w:tc>
          <w:tcPr>
            <w:tcW w:w="1560" w:type="dxa"/>
            <w:shd w:val="clear" w:color="auto" w:fill="auto"/>
          </w:tcPr>
          <w:p w14:paraId="17F0D13C"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8,0%</w:t>
            </w:r>
          </w:p>
        </w:tc>
        <w:tc>
          <w:tcPr>
            <w:tcW w:w="1842" w:type="dxa"/>
            <w:shd w:val="clear" w:color="auto" w:fill="auto"/>
          </w:tcPr>
          <w:p w14:paraId="0C979CC7"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20,0%</w:t>
            </w:r>
          </w:p>
        </w:tc>
        <w:tc>
          <w:tcPr>
            <w:tcW w:w="1701" w:type="dxa"/>
            <w:shd w:val="clear" w:color="auto" w:fill="auto"/>
          </w:tcPr>
          <w:p w14:paraId="2F6637B0"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44,0%</w:t>
            </w:r>
          </w:p>
        </w:tc>
        <w:tc>
          <w:tcPr>
            <w:tcW w:w="1701" w:type="dxa"/>
            <w:shd w:val="clear" w:color="auto" w:fill="auto"/>
          </w:tcPr>
          <w:p w14:paraId="7F733A05"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24,0%</w:t>
            </w:r>
          </w:p>
        </w:tc>
        <w:tc>
          <w:tcPr>
            <w:tcW w:w="1560" w:type="dxa"/>
            <w:shd w:val="clear" w:color="auto" w:fill="auto"/>
          </w:tcPr>
          <w:p w14:paraId="0285BEEB"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4,0%</w:t>
            </w:r>
          </w:p>
        </w:tc>
        <w:tc>
          <w:tcPr>
            <w:tcW w:w="1842" w:type="dxa"/>
            <w:shd w:val="clear" w:color="auto" w:fill="auto"/>
          </w:tcPr>
          <w:p w14:paraId="5FF9DC77"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59906A1B"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BF970FE"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5</w:t>
            </w:r>
          </w:p>
        </w:tc>
        <w:tc>
          <w:tcPr>
            <w:tcW w:w="2410" w:type="dxa"/>
            <w:shd w:val="clear" w:color="auto" w:fill="auto"/>
          </w:tcPr>
          <w:p w14:paraId="2B70B8FC" w14:textId="752F8BD0"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Pr>
                <w:rFonts w:ascii="Times New Roman" w:eastAsia="Times New Roman" w:hAnsi="Times New Roman"/>
                <w:color w:val="000000"/>
                <w:lang w:eastAsia="ru-RU"/>
              </w:rPr>
              <w:t>г</w:t>
            </w:r>
            <w:r w:rsidRPr="00F430CC">
              <w:rPr>
                <w:rFonts w:ascii="Times New Roman" w:eastAsia="Times New Roman" w:hAnsi="Times New Roman"/>
                <w:color w:val="000000"/>
                <w:lang w:eastAsia="ru-RU"/>
              </w:rPr>
              <w:t>. Щигры</w:t>
            </w:r>
          </w:p>
        </w:tc>
        <w:tc>
          <w:tcPr>
            <w:tcW w:w="1672" w:type="dxa"/>
            <w:shd w:val="clear" w:color="auto" w:fill="auto"/>
          </w:tcPr>
          <w:p w14:paraId="1E756701"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23</w:t>
            </w:r>
          </w:p>
        </w:tc>
        <w:tc>
          <w:tcPr>
            <w:tcW w:w="1560" w:type="dxa"/>
            <w:shd w:val="clear" w:color="auto" w:fill="auto"/>
          </w:tcPr>
          <w:p w14:paraId="18FD4178"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46C5639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13,0%</w:t>
            </w:r>
          </w:p>
        </w:tc>
        <w:tc>
          <w:tcPr>
            <w:tcW w:w="1701" w:type="dxa"/>
            <w:shd w:val="clear" w:color="auto" w:fill="auto"/>
          </w:tcPr>
          <w:p w14:paraId="1D8AB79B"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26,1%</w:t>
            </w:r>
          </w:p>
        </w:tc>
        <w:tc>
          <w:tcPr>
            <w:tcW w:w="1701" w:type="dxa"/>
            <w:shd w:val="clear" w:color="auto" w:fill="auto"/>
          </w:tcPr>
          <w:p w14:paraId="6DB272AC"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52,2%</w:t>
            </w:r>
          </w:p>
        </w:tc>
        <w:tc>
          <w:tcPr>
            <w:tcW w:w="1560" w:type="dxa"/>
            <w:shd w:val="clear" w:color="auto" w:fill="auto"/>
          </w:tcPr>
          <w:p w14:paraId="71E6279E"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8,7%</w:t>
            </w:r>
          </w:p>
        </w:tc>
        <w:tc>
          <w:tcPr>
            <w:tcW w:w="1842" w:type="dxa"/>
            <w:shd w:val="clear" w:color="auto" w:fill="auto"/>
          </w:tcPr>
          <w:p w14:paraId="258AD16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20AD0D11"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4437A28"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6</w:t>
            </w:r>
          </w:p>
        </w:tc>
        <w:tc>
          <w:tcPr>
            <w:tcW w:w="2410" w:type="dxa"/>
            <w:shd w:val="clear" w:color="auto" w:fill="auto"/>
          </w:tcPr>
          <w:p w14:paraId="7BB21D08"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Беловский р-н</w:t>
            </w:r>
          </w:p>
        </w:tc>
        <w:tc>
          <w:tcPr>
            <w:tcW w:w="1672" w:type="dxa"/>
            <w:shd w:val="clear" w:color="auto" w:fill="auto"/>
          </w:tcPr>
          <w:p w14:paraId="7B10A733"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21</w:t>
            </w:r>
          </w:p>
        </w:tc>
        <w:tc>
          <w:tcPr>
            <w:tcW w:w="1560" w:type="dxa"/>
            <w:shd w:val="clear" w:color="auto" w:fill="auto"/>
          </w:tcPr>
          <w:p w14:paraId="48EB53ED"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9,5%</w:t>
            </w:r>
          </w:p>
        </w:tc>
        <w:tc>
          <w:tcPr>
            <w:tcW w:w="1842" w:type="dxa"/>
            <w:shd w:val="clear" w:color="auto" w:fill="auto"/>
          </w:tcPr>
          <w:p w14:paraId="06FF8371"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38,1%</w:t>
            </w:r>
          </w:p>
        </w:tc>
        <w:tc>
          <w:tcPr>
            <w:tcW w:w="1701" w:type="dxa"/>
            <w:shd w:val="clear" w:color="auto" w:fill="auto"/>
          </w:tcPr>
          <w:p w14:paraId="13623F73"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9,5%</w:t>
            </w:r>
          </w:p>
        </w:tc>
        <w:tc>
          <w:tcPr>
            <w:tcW w:w="1701" w:type="dxa"/>
            <w:shd w:val="clear" w:color="auto" w:fill="auto"/>
          </w:tcPr>
          <w:p w14:paraId="3B28D780"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9,5%</w:t>
            </w:r>
          </w:p>
        </w:tc>
        <w:tc>
          <w:tcPr>
            <w:tcW w:w="1560" w:type="dxa"/>
            <w:shd w:val="clear" w:color="auto" w:fill="auto"/>
          </w:tcPr>
          <w:p w14:paraId="28E0103C"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33,3%</w:t>
            </w:r>
          </w:p>
        </w:tc>
        <w:tc>
          <w:tcPr>
            <w:tcW w:w="1842" w:type="dxa"/>
            <w:shd w:val="clear" w:color="auto" w:fill="auto"/>
          </w:tcPr>
          <w:p w14:paraId="36DB9342"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561C909D"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9DB0098"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7</w:t>
            </w:r>
          </w:p>
        </w:tc>
        <w:tc>
          <w:tcPr>
            <w:tcW w:w="2410" w:type="dxa"/>
            <w:shd w:val="clear" w:color="auto" w:fill="auto"/>
          </w:tcPr>
          <w:p w14:paraId="51B2A2A1"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Большесолдатский р-н</w:t>
            </w:r>
          </w:p>
        </w:tc>
        <w:tc>
          <w:tcPr>
            <w:tcW w:w="1672" w:type="dxa"/>
            <w:shd w:val="clear" w:color="auto" w:fill="auto"/>
          </w:tcPr>
          <w:p w14:paraId="4D15EB68"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15</w:t>
            </w:r>
          </w:p>
        </w:tc>
        <w:tc>
          <w:tcPr>
            <w:tcW w:w="1560" w:type="dxa"/>
            <w:shd w:val="clear" w:color="auto" w:fill="auto"/>
          </w:tcPr>
          <w:p w14:paraId="5CF4C45B"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40,0%</w:t>
            </w:r>
          </w:p>
        </w:tc>
        <w:tc>
          <w:tcPr>
            <w:tcW w:w="1842" w:type="dxa"/>
            <w:shd w:val="clear" w:color="auto" w:fill="auto"/>
          </w:tcPr>
          <w:p w14:paraId="351DAD27"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33,3%</w:t>
            </w:r>
          </w:p>
        </w:tc>
        <w:tc>
          <w:tcPr>
            <w:tcW w:w="1701" w:type="dxa"/>
            <w:shd w:val="clear" w:color="auto" w:fill="auto"/>
          </w:tcPr>
          <w:p w14:paraId="4E887FB1"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6,7%</w:t>
            </w:r>
          </w:p>
        </w:tc>
        <w:tc>
          <w:tcPr>
            <w:tcW w:w="1701" w:type="dxa"/>
            <w:shd w:val="clear" w:color="auto" w:fill="auto"/>
          </w:tcPr>
          <w:p w14:paraId="659790ED"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13,3%</w:t>
            </w:r>
          </w:p>
        </w:tc>
        <w:tc>
          <w:tcPr>
            <w:tcW w:w="1560" w:type="dxa"/>
            <w:shd w:val="clear" w:color="auto" w:fill="auto"/>
          </w:tcPr>
          <w:p w14:paraId="029FB5F5"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6,7%</w:t>
            </w:r>
          </w:p>
        </w:tc>
        <w:tc>
          <w:tcPr>
            <w:tcW w:w="1842" w:type="dxa"/>
            <w:shd w:val="clear" w:color="auto" w:fill="auto"/>
          </w:tcPr>
          <w:p w14:paraId="44143406"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7E567543"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0E4BDFD"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8</w:t>
            </w:r>
          </w:p>
        </w:tc>
        <w:tc>
          <w:tcPr>
            <w:tcW w:w="2410" w:type="dxa"/>
            <w:shd w:val="clear" w:color="auto" w:fill="auto"/>
          </w:tcPr>
          <w:p w14:paraId="02595C6B"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Глушковский р-н</w:t>
            </w:r>
          </w:p>
        </w:tc>
        <w:tc>
          <w:tcPr>
            <w:tcW w:w="1672" w:type="dxa"/>
            <w:shd w:val="clear" w:color="auto" w:fill="auto"/>
          </w:tcPr>
          <w:p w14:paraId="393B2F9E"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25</w:t>
            </w:r>
          </w:p>
        </w:tc>
        <w:tc>
          <w:tcPr>
            <w:tcW w:w="1560" w:type="dxa"/>
            <w:shd w:val="clear" w:color="auto" w:fill="auto"/>
          </w:tcPr>
          <w:p w14:paraId="2E9E8377"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4,0%</w:t>
            </w:r>
          </w:p>
        </w:tc>
        <w:tc>
          <w:tcPr>
            <w:tcW w:w="1842" w:type="dxa"/>
            <w:shd w:val="clear" w:color="auto" w:fill="auto"/>
          </w:tcPr>
          <w:p w14:paraId="12262627"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20,0%</w:t>
            </w:r>
          </w:p>
        </w:tc>
        <w:tc>
          <w:tcPr>
            <w:tcW w:w="1701" w:type="dxa"/>
            <w:shd w:val="clear" w:color="auto" w:fill="auto"/>
          </w:tcPr>
          <w:p w14:paraId="5C92694D"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48,0%</w:t>
            </w:r>
          </w:p>
        </w:tc>
        <w:tc>
          <w:tcPr>
            <w:tcW w:w="1701" w:type="dxa"/>
            <w:shd w:val="clear" w:color="auto" w:fill="auto"/>
          </w:tcPr>
          <w:p w14:paraId="77DEA595"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8,0%</w:t>
            </w:r>
          </w:p>
        </w:tc>
        <w:tc>
          <w:tcPr>
            <w:tcW w:w="1560" w:type="dxa"/>
            <w:shd w:val="clear" w:color="auto" w:fill="auto"/>
          </w:tcPr>
          <w:p w14:paraId="33833393"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12,0%</w:t>
            </w:r>
          </w:p>
        </w:tc>
        <w:tc>
          <w:tcPr>
            <w:tcW w:w="1842" w:type="dxa"/>
            <w:shd w:val="clear" w:color="auto" w:fill="auto"/>
          </w:tcPr>
          <w:p w14:paraId="4B5E5E5A"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8,0%</w:t>
            </w:r>
          </w:p>
        </w:tc>
      </w:tr>
      <w:tr w:rsidR="00F430CC" w:rsidRPr="00F430CC" w14:paraId="6495762C"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5DD91FC"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9</w:t>
            </w:r>
          </w:p>
        </w:tc>
        <w:tc>
          <w:tcPr>
            <w:tcW w:w="2410" w:type="dxa"/>
            <w:shd w:val="clear" w:color="auto" w:fill="auto"/>
          </w:tcPr>
          <w:p w14:paraId="30365A1F"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Горшеченский р-н</w:t>
            </w:r>
          </w:p>
        </w:tc>
        <w:tc>
          <w:tcPr>
            <w:tcW w:w="1672" w:type="dxa"/>
            <w:shd w:val="clear" w:color="auto" w:fill="auto"/>
          </w:tcPr>
          <w:p w14:paraId="302C2E7B"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22</w:t>
            </w:r>
          </w:p>
        </w:tc>
        <w:tc>
          <w:tcPr>
            <w:tcW w:w="1560" w:type="dxa"/>
            <w:shd w:val="clear" w:color="auto" w:fill="auto"/>
          </w:tcPr>
          <w:p w14:paraId="29FFE8A5"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598CD21D"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13,6%</w:t>
            </w:r>
          </w:p>
        </w:tc>
        <w:tc>
          <w:tcPr>
            <w:tcW w:w="1701" w:type="dxa"/>
            <w:shd w:val="clear" w:color="auto" w:fill="auto"/>
          </w:tcPr>
          <w:p w14:paraId="0A658A04"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59,1%</w:t>
            </w:r>
          </w:p>
        </w:tc>
        <w:tc>
          <w:tcPr>
            <w:tcW w:w="1701" w:type="dxa"/>
            <w:shd w:val="clear" w:color="auto" w:fill="auto"/>
          </w:tcPr>
          <w:p w14:paraId="746C6902"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27,3%</w:t>
            </w:r>
          </w:p>
        </w:tc>
        <w:tc>
          <w:tcPr>
            <w:tcW w:w="1560" w:type="dxa"/>
            <w:shd w:val="clear" w:color="auto" w:fill="auto"/>
          </w:tcPr>
          <w:p w14:paraId="7E055C5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2EB4AE74"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6ECA0709"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4E3749D"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10</w:t>
            </w:r>
          </w:p>
        </w:tc>
        <w:tc>
          <w:tcPr>
            <w:tcW w:w="2410" w:type="dxa"/>
            <w:shd w:val="clear" w:color="auto" w:fill="auto"/>
          </w:tcPr>
          <w:p w14:paraId="34FD83D4"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Дмитриевский р-н</w:t>
            </w:r>
          </w:p>
        </w:tc>
        <w:tc>
          <w:tcPr>
            <w:tcW w:w="1672" w:type="dxa"/>
            <w:shd w:val="clear" w:color="auto" w:fill="auto"/>
          </w:tcPr>
          <w:p w14:paraId="7CB718DB"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20</w:t>
            </w:r>
          </w:p>
        </w:tc>
        <w:tc>
          <w:tcPr>
            <w:tcW w:w="1560" w:type="dxa"/>
            <w:shd w:val="clear" w:color="auto" w:fill="auto"/>
          </w:tcPr>
          <w:p w14:paraId="17417648"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10,0%</w:t>
            </w:r>
          </w:p>
        </w:tc>
        <w:tc>
          <w:tcPr>
            <w:tcW w:w="1842" w:type="dxa"/>
            <w:shd w:val="clear" w:color="auto" w:fill="auto"/>
          </w:tcPr>
          <w:p w14:paraId="45637136"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10,0%</w:t>
            </w:r>
          </w:p>
        </w:tc>
        <w:tc>
          <w:tcPr>
            <w:tcW w:w="1701" w:type="dxa"/>
            <w:shd w:val="clear" w:color="auto" w:fill="auto"/>
          </w:tcPr>
          <w:p w14:paraId="12FB0248"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701" w:type="dxa"/>
            <w:shd w:val="clear" w:color="auto" w:fill="auto"/>
          </w:tcPr>
          <w:p w14:paraId="42933995"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10,0%</w:t>
            </w:r>
          </w:p>
        </w:tc>
        <w:tc>
          <w:tcPr>
            <w:tcW w:w="1560" w:type="dxa"/>
            <w:shd w:val="clear" w:color="auto" w:fill="auto"/>
          </w:tcPr>
          <w:p w14:paraId="2514D02A"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30,0%</w:t>
            </w:r>
          </w:p>
        </w:tc>
        <w:tc>
          <w:tcPr>
            <w:tcW w:w="1842" w:type="dxa"/>
            <w:shd w:val="clear" w:color="auto" w:fill="auto"/>
          </w:tcPr>
          <w:p w14:paraId="2A82963A"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40,0%</w:t>
            </w:r>
          </w:p>
        </w:tc>
      </w:tr>
      <w:tr w:rsidR="00F430CC" w:rsidRPr="00F430CC" w14:paraId="233A2338"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77CC78C"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11</w:t>
            </w:r>
          </w:p>
        </w:tc>
        <w:tc>
          <w:tcPr>
            <w:tcW w:w="2410" w:type="dxa"/>
            <w:shd w:val="clear" w:color="auto" w:fill="auto"/>
          </w:tcPr>
          <w:p w14:paraId="6900399F"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Железногорский р-н</w:t>
            </w:r>
          </w:p>
        </w:tc>
        <w:tc>
          <w:tcPr>
            <w:tcW w:w="1672" w:type="dxa"/>
            <w:shd w:val="clear" w:color="auto" w:fill="auto"/>
          </w:tcPr>
          <w:p w14:paraId="48AF7AF4"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w:t>
            </w:r>
          </w:p>
        </w:tc>
        <w:tc>
          <w:tcPr>
            <w:tcW w:w="1560" w:type="dxa"/>
            <w:shd w:val="clear" w:color="auto" w:fill="auto"/>
          </w:tcPr>
          <w:p w14:paraId="0F0CB597"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759F1840"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701" w:type="dxa"/>
            <w:shd w:val="clear" w:color="auto" w:fill="auto"/>
          </w:tcPr>
          <w:p w14:paraId="73724A81"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29,4%</w:t>
            </w:r>
          </w:p>
        </w:tc>
        <w:tc>
          <w:tcPr>
            <w:tcW w:w="1701" w:type="dxa"/>
            <w:shd w:val="clear" w:color="auto" w:fill="auto"/>
          </w:tcPr>
          <w:p w14:paraId="02A12F6D"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70,6%</w:t>
            </w:r>
          </w:p>
        </w:tc>
        <w:tc>
          <w:tcPr>
            <w:tcW w:w="1560" w:type="dxa"/>
            <w:shd w:val="clear" w:color="auto" w:fill="auto"/>
          </w:tcPr>
          <w:p w14:paraId="7CA5261C"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66B4053F"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53817AEB"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865F350"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12</w:t>
            </w:r>
          </w:p>
        </w:tc>
        <w:tc>
          <w:tcPr>
            <w:tcW w:w="2410" w:type="dxa"/>
            <w:shd w:val="clear" w:color="auto" w:fill="auto"/>
          </w:tcPr>
          <w:p w14:paraId="4A3400FB"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Золотухинский р-н</w:t>
            </w:r>
          </w:p>
        </w:tc>
        <w:tc>
          <w:tcPr>
            <w:tcW w:w="1672" w:type="dxa"/>
            <w:shd w:val="clear" w:color="auto" w:fill="auto"/>
          </w:tcPr>
          <w:p w14:paraId="48166A82"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24</w:t>
            </w:r>
          </w:p>
        </w:tc>
        <w:tc>
          <w:tcPr>
            <w:tcW w:w="1560" w:type="dxa"/>
            <w:shd w:val="clear" w:color="auto" w:fill="auto"/>
          </w:tcPr>
          <w:p w14:paraId="1F00E874"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00E25AD9"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25,0%</w:t>
            </w:r>
          </w:p>
        </w:tc>
        <w:tc>
          <w:tcPr>
            <w:tcW w:w="1701" w:type="dxa"/>
            <w:shd w:val="clear" w:color="auto" w:fill="auto"/>
          </w:tcPr>
          <w:p w14:paraId="06C3ECDC"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25,0%</w:t>
            </w:r>
          </w:p>
        </w:tc>
        <w:tc>
          <w:tcPr>
            <w:tcW w:w="1701" w:type="dxa"/>
            <w:shd w:val="clear" w:color="auto" w:fill="auto"/>
          </w:tcPr>
          <w:p w14:paraId="256265FA"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50,0%</w:t>
            </w:r>
          </w:p>
        </w:tc>
        <w:tc>
          <w:tcPr>
            <w:tcW w:w="1560" w:type="dxa"/>
            <w:shd w:val="clear" w:color="auto" w:fill="auto"/>
          </w:tcPr>
          <w:p w14:paraId="4AEEF3AF"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4C076A2F"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34E47374"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9556E27"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13</w:t>
            </w:r>
          </w:p>
        </w:tc>
        <w:tc>
          <w:tcPr>
            <w:tcW w:w="2410" w:type="dxa"/>
            <w:shd w:val="clear" w:color="auto" w:fill="auto"/>
          </w:tcPr>
          <w:p w14:paraId="4D6F8D68"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Касторенский р-н</w:t>
            </w:r>
          </w:p>
        </w:tc>
        <w:tc>
          <w:tcPr>
            <w:tcW w:w="1672" w:type="dxa"/>
            <w:shd w:val="clear" w:color="auto" w:fill="auto"/>
          </w:tcPr>
          <w:p w14:paraId="4B90B44F"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19</w:t>
            </w:r>
          </w:p>
        </w:tc>
        <w:tc>
          <w:tcPr>
            <w:tcW w:w="1560" w:type="dxa"/>
            <w:shd w:val="clear" w:color="auto" w:fill="auto"/>
          </w:tcPr>
          <w:p w14:paraId="09621943"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10,5%</w:t>
            </w:r>
          </w:p>
        </w:tc>
        <w:tc>
          <w:tcPr>
            <w:tcW w:w="1842" w:type="dxa"/>
            <w:shd w:val="clear" w:color="auto" w:fill="auto"/>
          </w:tcPr>
          <w:p w14:paraId="136FDBA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21,1%</w:t>
            </w:r>
          </w:p>
        </w:tc>
        <w:tc>
          <w:tcPr>
            <w:tcW w:w="1701" w:type="dxa"/>
            <w:shd w:val="clear" w:color="auto" w:fill="auto"/>
          </w:tcPr>
          <w:p w14:paraId="454A9E56"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42,1%</w:t>
            </w:r>
          </w:p>
        </w:tc>
        <w:tc>
          <w:tcPr>
            <w:tcW w:w="1701" w:type="dxa"/>
            <w:shd w:val="clear" w:color="auto" w:fill="auto"/>
          </w:tcPr>
          <w:p w14:paraId="5AA92F12"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26,3%</w:t>
            </w:r>
          </w:p>
        </w:tc>
        <w:tc>
          <w:tcPr>
            <w:tcW w:w="1560" w:type="dxa"/>
            <w:shd w:val="clear" w:color="auto" w:fill="auto"/>
          </w:tcPr>
          <w:p w14:paraId="277F999C"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6534C7DE"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347113F3"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B2E00E2"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14</w:t>
            </w:r>
          </w:p>
        </w:tc>
        <w:tc>
          <w:tcPr>
            <w:tcW w:w="2410" w:type="dxa"/>
            <w:shd w:val="clear" w:color="auto" w:fill="auto"/>
          </w:tcPr>
          <w:p w14:paraId="6EE4AC79"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Конышевский р-н</w:t>
            </w:r>
          </w:p>
        </w:tc>
        <w:tc>
          <w:tcPr>
            <w:tcW w:w="1672" w:type="dxa"/>
            <w:shd w:val="clear" w:color="auto" w:fill="auto"/>
          </w:tcPr>
          <w:p w14:paraId="55B99E02"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12</w:t>
            </w:r>
          </w:p>
        </w:tc>
        <w:tc>
          <w:tcPr>
            <w:tcW w:w="1560" w:type="dxa"/>
            <w:shd w:val="clear" w:color="auto" w:fill="auto"/>
          </w:tcPr>
          <w:p w14:paraId="4CEF9CE6"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1F630C28"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50,0%</w:t>
            </w:r>
          </w:p>
        </w:tc>
        <w:tc>
          <w:tcPr>
            <w:tcW w:w="1701" w:type="dxa"/>
            <w:shd w:val="clear" w:color="auto" w:fill="auto"/>
          </w:tcPr>
          <w:p w14:paraId="35D623E3"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8,3%</w:t>
            </w:r>
          </w:p>
        </w:tc>
        <w:tc>
          <w:tcPr>
            <w:tcW w:w="1701" w:type="dxa"/>
            <w:shd w:val="clear" w:color="auto" w:fill="auto"/>
          </w:tcPr>
          <w:p w14:paraId="732B8EA2"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16,7%</w:t>
            </w:r>
          </w:p>
        </w:tc>
        <w:tc>
          <w:tcPr>
            <w:tcW w:w="1560" w:type="dxa"/>
            <w:shd w:val="clear" w:color="auto" w:fill="auto"/>
          </w:tcPr>
          <w:p w14:paraId="690BCE84"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25,0%</w:t>
            </w:r>
          </w:p>
        </w:tc>
        <w:tc>
          <w:tcPr>
            <w:tcW w:w="1842" w:type="dxa"/>
            <w:shd w:val="clear" w:color="auto" w:fill="auto"/>
          </w:tcPr>
          <w:p w14:paraId="04FE8CED"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4300F215"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1171F6D"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15</w:t>
            </w:r>
          </w:p>
        </w:tc>
        <w:tc>
          <w:tcPr>
            <w:tcW w:w="2410" w:type="dxa"/>
            <w:shd w:val="clear" w:color="auto" w:fill="auto"/>
          </w:tcPr>
          <w:p w14:paraId="1F1D83BF"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Кореневский р-н</w:t>
            </w:r>
          </w:p>
        </w:tc>
        <w:tc>
          <w:tcPr>
            <w:tcW w:w="1672" w:type="dxa"/>
            <w:shd w:val="clear" w:color="auto" w:fill="auto"/>
          </w:tcPr>
          <w:p w14:paraId="4A5406A2"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21</w:t>
            </w:r>
          </w:p>
        </w:tc>
        <w:tc>
          <w:tcPr>
            <w:tcW w:w="1560" w:type="dxa"/>
            <w:shd w:val="clear" w:color="auto" w:fill="auto"/>
          </w:tcPr>
          <w:p w14:paraId="148F634D"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5BE12A68"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61,9%</w:t>
            </w:r>
          </w:p>
        </w:tc>
        <w:tc>
          <w:tcPr>
            <w:tcW w:w="1701" w:type="dxa"/>
            <w:shd w:val="clear" w:color="auto" w:fill="auto"/>
          </w:tcPr>
          <w:p w14:paraId="6824C2C7"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14,3%</w:t>
            </w:r>
          </w:p>
        </w:tc>
        <w:tc>
          <w:tcPr>
            <w:tcW w:w="1701" w:type="dxa"/>
            <w:shd w:val="clear" w:color="auto" w:fill="auto"/>
          </w:tcPr>
          <w:p w14:paraId="655134D1"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14,3%</w:t>
            </w:r>
          </w:p>
        </w:tc>
        <w:tc>
          <w:tcPr>
            <w:tcW w:w="1560" w:type="dxa"/>
            <w:shd w:val="clear" w:color="auto" w:fill="auto"/>
          </w:tcPr>
          <w:p w14:paraId="77641EAC"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9,5%</w:t>
            </w:r>
          </w:p>
        </w:tc>
        <w:tc>
          <w:tcPr>
            <w:tcW w:w="1842" w:type="dxa"/>
            <w:shd w:val="clear" w:color="auto" w:fill="auto"/>
          </w:tcPr>
          <w:p w14:paraId="56F9AA23"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06093537"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653E2A7"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16</w:t>
            </w:r>
          </w:p>
        </w:tc>
        <w:tc>
          <w:tcPr>
            <w:tcW w:w="2410" w:type="dxa"/>
            <w:shd w:val="clear" w:color="auto" w:fill="auto"/>
          </w:tcPr>
          <w:p w14:paraId="2B2ADE09"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Курский р-н</w:t>
            </w:r>
          </w:p>
        </w:tc>
        <w:tc>
          <w:tcPr>
            <w:tcW w:w="1672" w:type="dxa"/>
            <w:shd w:val="clear" w:color="auto" w:fill="auto"/>
          </w:tcPr>
          <w:p w14:paraId="2694D00B"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48</w:t>
            </w:r>
          </w:p>
        </w:tc>
        <w:tc>
          <w:tcPr>
            <w:tcW w:w="1560" w:type="dxa"/>
            <w:shd w:val="clear" w:color="auto" w:fill="auto"/>
          </w:tcPr>
          <w:p w14:paraId="35FE087E"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6D98A316"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701" w:type="dxa"/>
            <w:shd w:val="clear" w:color="auto" w:fill="auto"/>
          </w:tcPr>
          <w:p w14:paraId="13B5709E"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16,7%</w:t>
            </w:r>
          </w:p>
        </w:tc>
        <w:tc>
          <w:tcPr>
            <w:tcW w:w="1701" w:type="dxa"/>
            <w:shd w:val="clear" w:color="auto" w:fill="auto"/>
          </w:tcPr>
          <w:p w14:paraId="32AE06FC"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83,3%</w:t>
            </w:r>
          </w:p>
        </w:tc>
        <w:tc>
          <w:tcPr>
            <w:tcW w:w="1560" w:type="dxa"/>
            <w:shd w:val="clear" w:color="auto" w:fill="auto"/>
          </w:tcPr>
          <w:p w14:paraId="594EC41E"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3DC6932F"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1CAC3308"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A4B28DE"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w:t>
            </w:r>
          </w:p>
        </w:tc>
        <w:tc>
          <w:tcPr>
            <w:tcW w:w="2410" w:type="dxa"/>
            <w:shd w:val="clear" w:color="auto" w:fill="auto"/>
          </w:tcPr>
          <w:p w14:paraId="206B94BB"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Курчатовский р-н</w:t>
            </w:r>
          </w:p>
        </w:tc>
        <w:tc>
          <w:tcPr>
            <w:tcW w:w="1672" w:type="dxa"/>
            <w:shd w:val="clear" w:color="auto" w:fill="auto"/>
          </w:tcPr>
          <w:p w14:paraId="5A3599BB"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19</w:t>
            </w:r>
          </w:p>
        </w:tc>
        <w:tc>
          <w:tcPr>
            <w:tcW w:w="1560" w:type="dxa"/>
            <w:shd w:val="clear" w:color="auto" w:fill="auto"/>
          </w:tcPr>
          <w:p w14:paraId="555785EE"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5,3%</w:t>
            </w:r>
          </w:p>
        </w:tc>
        <w:tc>
          <w:tcPr>
            <w:tcW w:w="1842" w:type="dxa"/>
            <w:shd w:val="clear" w:color="auto" w:fill="auto"/>
          </w:tcPr>
          <w:p w14:paraId="19B9E3FD"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5,3%</w:t>
            </w:r>
          </w:p>
        </w:tc>
        <w:tc>
          <w:tcPr>
            <w:tcW w:w="1701" w:type="dxa"/>
            <w:shd w:val="clear" w:color="auto" w:fill="auto"/>
          </w:tcPr>
          <w:p w14:paraId="0B6C234D"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47,4%</w:t>
            </w:r>
          </w:p>
        </w:tc>
        <w:tc>
          <w:tcPr>
            <w:tcW w:w="1701" w:type="dxa"/>
            <w:shd w:val="clear" w:color="auto" w:fill="auto"/>
          </w:tcPr>
          <w:p w14:paraId="4E92F1E6"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15,8%</w:t>
            </w:r>
          </w:p>
        </w:tc>
        <w:tc>
          <w:tcPr>
            <w:tcW w:w="1560" w:type="dxa"/>
            <w:shd w:val="clear" w:color="auto" w:fill="auto"/>
          </w:tcPr>
          <w:p w14:paraId="7656F5D8"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21,1%</w:t>
            </w:r>
          </w:p>
        </w:tc>
        <w:tc>
          <w:tcPr>
            <w:tcW w:w="1842" w:type="dxa"/>
            <w:shd w:val="clear" w:color="auto" w:fill="auto"/>
          </w:tcPr>
          <w:p w14:paraId="012251E3"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5,3%</w:t>
            </w:r>
          </w:p>
        </w:tc>
      </w:tr>
      <w:tr w:rsidR="00F430CC" w:rsidRPr="00F430CC" w14:paraId="01B07B25"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52E6AEA"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18</w:t>
            </w:r>
          </w:p>
        </w:tc>
        <w:tc>
          <w:tcPr>
            <w:tcW w:w="2410" w:type="dxa"/>
            <w:shd w:val="clear" w:color="auto" w:fill="auto"/>
          </w:tcPr>
          <w:p w14:paraId="30C84A0B"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Льговский р-н</w:t>
            </w:r>
          </w:p>
        </w:tc>
        <w:tc>
          <w:tcPr>
            <w:tcW w:w="1672" w:type="dxa"/>
            <w:shd w:val="clear" w:color="auto" w:fill="auto"/>
          </w:tcPr>
          <w:p w14:paraId="0ECD5E94"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13</w:t>
            </w:r>
          </w:p>
        </w:tc>
        <w:tc>
          <w:tcPr>
            <w:tcW w:w="1560" w:type="dxa"/>
            <w:shd w:val="clear" w:color="auto" w:fill="auto"/>
          </w:tcPr>
          <w:p w14:paraId="77B21609"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06045DA8"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61,5%</w:t>
            </w:r>
          </w:p>
        </w:tc>
        <w:tc>
          <w:tcPr>
            <w:tcW w:w="1701" w:type="dxa"/>
            <w:shd w:val="clear" w:color="auto" w:fill="auto"/>
          </w:tcPr>
          <w:p w14:paraId="7089B3FF"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701" w:type="dxa"/>
            <w:shd w:val="clear" w:color="auto" w:fill="auto"/>
          </w:tcPr>
          <w:p w14:paraId="6DCB1FCA"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560" w:type="dxa"/>
            <w:shd w:val="clear" w:color="auto" w:fill="auto"/>
          </w:tcPr>
          <w:p w14:paraId="248F86CA"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15,4%</w:t>
            </w:r>
          </w:p>
        </w:tc>
        <w:tc>
          <w:tcPr>
            <w:tcW w:w="1842" w:type="dxa"/>
            <w:shd w:val="clear" w:color="auto" w:fill="auto"/>
          </w:tcPr>
          <w:p w14:paraId="3132B758"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23,1%</w:t>
            </w:r>
          </w:p>
        </w:tc>
      </w:tr>
      <w:tr w:rsidR="00F430CC" w:rsidRPr="00F430CC" w14:paraId="32EEC657"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A70FB8D"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19</w:t>
            </w:r>
          </w:p>
        </w:tc>
        <w:tc>
          <w:tcPr>
            <w:tcW w:w="2410" w:type="dxa"/>
            <w:shd w:val="clear" w:color="auto" w:fill="auto"/>
          </w:tcPr>
          <w:p w14:paraId="0B6F4A83"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Мантуровский р-н</w:t>
            </w:r>
          </w:p>
        </w:tc>
        <w:tc>
          <w:tcPr>
            <w:tcW w:w="1672" w:type="dxa"/>
            <w:shd w:val="clear" w:color="auto" w:fill="auto"/>
          </w:tcPr>
          <w:p w14:paraId="478A387D"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w:t>
            </w:r>
          </w:p>
        </w:tc>
        <w:tc>
          <w:tcPr>
            <w:tcW w:w="1560" w:type="dxa"/>
            <w:shd w:val="clear" w:color="auto" w:fill="auto"/>
          </w:tcPr>
          <w:p w14:paraId="1CA5F665"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5,9%</w:t>
            </w:r>
          </w:p>
        </w:tc>
        <w:tc>
          <w:tcPr>
            <w:tcW w:w="1842" w:type="dxa"/>
            <w:shd w:val="clear" w:color="auto" w:fill="auto"/>
          </w:tcPr>
          <w:p w14:paraId="25EA3225"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17,6%</w:t>
            </w:r>
          </w:p>
        </w:tc>
        <w:tc>
          <w:tcPr>
            <w:tcW w:w="1701" w:type="dxa"/>
            <w:shd w:val="clear" w:color="auto" w:fill="auto"/>
          </w:tcPr>
          <w:p w14:paraId="24928AC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17,6%</w:t>
            </w:r>
          </w:p>
        </w:tc>
        <w:tc>
          <w:tcPr>
            <w:tcW w:w="1701" w:type="dxa"/>
            <w:shd w:val="clear" w:color="auto" w:fill="auto"/>
          </w:tcPr>
          <w:p w14:paraId="24E31697"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17,6%</w:t>
            </w:r>
          </w:p>
        </w:tc>
        <w:tc>
          <w:tcPr>
            <w:tcW w:w="1560" w:type="dxa"/>
            <w:shd w:val="clear" w:color="auto" w:fill="auto"/>
          </w:tcPr>
          <w:p w14:paraId="36E662F7"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29,4%</w:t>
            </w:r>
          </w:p>
        </w:tc>
        <w:tc>
          <w:tcPr>
            <w:tcW w:w="1842" w:type="dxa"/>
            <w:shd w:val="clear" w:color="auto" w:fill="auto"/>
          </w:tcPr>
          <w:p w14:paraId="3F6F7BD7"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11,8%</w:t>
            </w:r>
          </w:p>
        </w:tc>
      </w:tr>
      <w:tr w:rsidR="00F430CC" w:rsidRPr="00F430CC" w14:paraId="75D72C89"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D3BCC47"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20</w:t>
            </w:r>
          </w:p>
        </w:tc>
        <w:tc>
          <w:tcPr>
            <w:tcW w:w="2410" w:type="dxa"/>
            <w:shd w:val="clear" w:color="auto" w:fill="auto"/>
          </w:tcPr>
          <w:p w14:paraId="4A187D02"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Медвенский р-н</w:t>
            </w:r>
          </w:p>
        </w:tc>
        <w:tc>
          <w:tcPr>
            <w:tcW w:w="1672" w:type="dxa"/>
            <w:shd w:val="clear" w:color="auto" w:fill="auto"/>
          </w:tcPr>
          <w:p w14:paraId="28809EED"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20</w:t>
            </w:r>
          </w:p>
        </w:tc>
        <w:tc>
          <w:tcPr>
            <w:tcW w:w="1560" w:type="dxa"/>
            <w:shd w:val="clear" w:color="auto" w:fill="auto"/>
          </w:tcPr>
          <w:p w14:paraId="695DC4D5"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4D551E4F"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701" w:type="dxa"/>
            <w:shd w:val="clear" w:color="auto" w:fill="auto"/>
          </w:tcPr>
          <w:p w14:paraId="55788B00"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20,0%</w:t>
            </w:r>
          </w:p>
        </w:tc>
        <w:tc>
          <w:tcPr>
            <w:tcW w:w="1701" w:type="dxa"/>
            <w:shd w:val="clear" w:color="auto" w:fill="auto"/>
          </w:tcPr>
          <w:p w14:paraId="0C7951B9"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60,0%</w:t>
            </w:r>
          </w:p>
        </w:tc>
        <w:tc>
          <w:tcPr>
            <w:tcW w:w="1560" w:type="dxa"/>
            <w:shd w:val="clear" w:color="auto" w:fill="auto"/>
          </w:tcPr>
          <w:p w14:paraId="2540EE11"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46F9BD12"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20,0%</w:t>
            </w:r>
          </w:p>
        </w:tc>
      </w:tr>
      <w:tr w:rsidR="00F430CC" w:rsidRPr="00F430CC" w14:paraId="70803BE5"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AD46B2B"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21</w:t>
            </w:r>
          </w:p>
        </w:tc>
        <w:tc>
          <w:tcPr>
            <w:tcW w:w="2410" w:type="dxa"/>
            <w:shd w:val="clear" w:color="auto" w:fill="auto"/>
          </w:tcPr>
          <w:p w14:paraId="222043F0"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Обоянский р-н</w:t>
            </w:r>
          </w:p>
        </w:tc>
        <w:tc>
          <w:tcPr>
            <w:tcW w:w="1672" w:type="dxa"/>
            <w:shd w:val="clear" w:color="auto" w:fill="auto"/>
          </w:tcPr>
          <w:p w14:paraId="4ADB1691"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27</w:t>
            </w:r>
          </w:p>
        </w:tc>
        <w:tc>
          <w:tcPr>
            <w:tcW w:w="1560" w:type="dxa"/>
            <w:shd w:val="clear" w:color="auto" w:fill="auto"/>
          </w:tcPr>
          <w:p w14:paraId="51FDA45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14,8%</w:t>
            </w:r>
          </w:p>
        </w:tc>
        <w:tc>
          <w:tcPr>
            <w:tcW w:w="1842" w:type="dxa"/>
            <w:shd w:val="clear" w:color="auto" w:fill="auto"/>
          </w:tcPr>
          <w:p w14:paraId="0A96C4D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18,5%</w:t>
            </w:r>
          </w:p>
        </w:tc>
        <w:tc>
          <w:tcPr>
            <w:tcW w:w="1701" w:type="dxa"/>
            <w:shd w:val="clear" w:color="auto" w:fill="auto"/>
          </w:tcPr>
          <w:p w14:paraId="550A7C7E"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29,6%</w:t>
            </w:r>
          </w:p>
        </w:tc>
        <w:tc>
          <w:tcPr>
            <w:tcW w:w="1701" w:type="dxa"/>
            <w:shd w:val="clear" w:color="auto" w:fill="auto"/>
          </w:tcPr>
          <w:p w14:paraId="0E56C871"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14,8%</w:t>
            </w:r>
          </w:p>
        </w:tc>
        <w:tc>
          <w:tcPr>
            <w:tcW w:w="1560" w:type="dxa"/>
            <w:shd w:val="clear" w:color="auto" w:fill="auto"/>
          </w:tcPr>
          <w:p w14:paraId="3254424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11,1%</w:t>
            </w:r>
          </w:p>
        </w:tc>
        <w:tc>
          <w:tcPr>
            <w:tcW w:w="1842" w:type="dxa"/>
            <w:shd w:val="clear" w:color="auto" w:fill="auto"/>
          </w:tcPr>
          <w:p w14:paraId="657FBCF0"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11,1%</w:t>
            </w:r>
          </w:p>
        </w:tc>
      </w:tr>
      <w:tr w:rsidR="00F430CC" w:rsidRPr="00F430CC" w14:paraId="117E15EA"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286B1F0"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22</w:t>
            </w:r>
          </w:p>
        </w:tc>
        <w:tc>
          <w:tcPr>
            <w:tcW w:w="2410" w:type="dxa"/>
            <w:shd w:val="clear" w:color="auto" w:fill="auto"/>
          </w:tcPr>
          <w:p w14:paraId="0464ED7A"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Октябрьский р-н</w:t>
            </w:r>
          </w:p>
        </w:tc>
        <w:tc>
          <w:tcPr>
            <w:tcW w:w="1672" w:type="dxa"/>
            <w:shd w:val="clear" w:color="auto" w:fill="auto"/>
          </w:tcPr>
          <w:p w14:paraId="2EF71806"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23</w:t>
            </w:r>
          </w:p>
        </w:tc>
        <w:tc>
          <w:tcPr>
            <w:tcW w:w="1560" w:type="dxa"/>
            <w:shd w:val="clear" w:color="auto" w:fill="auto"/>
          </w:tcPr>
          <w:p w14:paraId="58615936"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29A862AB"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701" w:type="dxa"/>
            <w:shd w:val="clear" w:color="auto" w:fill="auto"/>
          </w:tcPr>
          <w:p w14:paraId="3BDE0773"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701" w:type="dxa"/>
            <w:shd w:val="clear" w:color="auto" w:fill="auto"/>
          </w:tcPr>
          <w:p w14:paraId="4FD08BA3"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34,8%</w:t>
            </w:r>
          </w:p>
        </w:tc>
        <w:tc>
          <w:tcPr>
            <w:tcW w:w="1560" w:type="dxa"/>
            <w:shd w:val="clear" w:color="auto" w:fill="auto"/>
          </w:tcPr>
          <w:p w14:paraId="0E89C349"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30,4%</w:t>
            </w:r>
          </w:p>
        </w:tc>
        <w:tc>
          <w:tcPr>
            <w:tcW w:w="1842" w:type="dxa"/>
            <w:shd w:val="clear" w:color="auto" w:fill="auto"/>
          </w:tcPr>
          <w:p w14:paraId="56157D8B"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34,8%</w:t>
            </w:r>
          </w:p>
        </w:tc>
      </w:tr>
      <w:tr w:rsidR="00F430CC" w:rsidRPr="00F430CC" w14:paraId="2C5A8466"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D1B725F"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23</w:t>
            </w:r>
          </w:p>
        </w:tc>
        <w:tc>
          <w:tcPr>
            <w:tcW w:w="2410" w:type="dxa"/>
            <w:shd w:val="clear" w:color="auto" w:fill="auto"/>
          </w:tcPr>
          <w:p w14:paraId="10FF817A"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Поныровский р-н</w:t>
            </w:r>
          </w:p>
        </w:tc>
        <w:tc>
          <w:tcPr>
            <w:tcW w:w="1672" w:type="dxa"/>
            <w:shd w:val="clear" w:color="auto" w:fill="auto"/>
          </w:tcPr>
          <w:p w14:paraId="3516EC6E"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12</w:t>
            </w:r>
          </w:p>
        </w:tc>
        <w:tc>
          <w:tcPr>
            <w:tcW w:w="1560" w:type="dxa"/>
            <w:shd w:val="clear" w:color="auto" w:fill="auto"/>
          </w:tcPr>
          <w:p w14:paraId="4B78F9E6"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8,3%</w:t>
            </w:r>
          </w:p>
        </w:tc>
        <w:tc>
          <w:tcPr>
            <w:tcW w:w="1842" w:type="dxa"/>
            <w:shd w:val="clear" w:color="auto" w:fill="auto"/>
          </w:tcPr>
          <w:p w14:paraId="7B17C065"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25,0%</w:t>
            </w:r>
          </w:p>
        </w:tc>
        <w:tc>
          <w:tcPr>
            <w:tcW w:w="1701" w:type="dxa"/>
            <w:shd w:val="clear" w:color="auto" w:fill="auto"/>
          </w:tcPr>
          <w:p w14:paraId="593CECB5"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50,0%</w:t>
            </w:r>
          </w:p>
        </w:tc>
        <w:tc>
          <w:tcPr>
            <w:tcW w:w="1701" w:type="dxa"/>
            <w:shd w:val="clear" w:color="auto" w:fill="auto"/>
          </w:tcPr>
          <w:p w14:paraId="1151CC13"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16,7%</w:t>
            </w:r>
          </w:p>
        </w:tc>
        <w:tc>
          <w:tcPr>
            <w:tcW w:w="1560" w:type="dxa"/>
            <w:shd w:val="clear" w:color="auto" w:fill="auto"/>
          </w:tcPr>
          <w:p w14:paraId="0A0EB31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70F9706A"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7DCCD14F"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7961A7E"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24</w:t>
            </w:r>
          </w:p>
        </w:tc>
        <w:tc>
          <w:tcPr>
            <w:tcW w:w="2410" w:type="dxa"/>
            <w:shd w:val="clear" w:color="auto" w:fill="auto"/>
          </w:tcPr>
          <w:p w14:paraId="44831AA8" w14:textId="2929D528"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Пристенский р-н</w:t>
            </w:r>
          </w:p>
        </w:tc>
        <w:tc>
          <w:tcPr>
            <w:tcW w:w="1672" w:type="dxa"/>
            <w:shd w:val="clear" w:color="auto" w:fill="auto"/>
          </w:tcPr>
          <w:p w14:paraId="74A2726C"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w:t>
            </w:r>
          </w:p>
        </w:tc>
        <w:tc>
          <w:tcPr>
            <w:tcW w:w="1560" w:type="dxa"/>
            <w:shd w:val="clear" w:color="auto" w:fill="auto"/>
          </w:tcPr>
          <w:p w14:paraId="170C9FCF"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11,8%</w:t>
            </w:r>
          </w:p>
        </w:tc>
        <w:tc>
          <w:tcPr>
            <w:tcW w:w="1842" w:type="dxa"/>
            <w:shd w:val="clear" w:color="auto" w:fill="auto"/>
          </w:tcPr>
          <w:p w14:paraId="5A5B845E"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29,4%</w:t>
            </w:r>
          </w:p>
        </w:tc>
        <w:tc>
          <w:tcPr>
            <w:tcW w:w="1701" w:type="dxa"/>
            <w:shd w:val="clear" w:color="auto" w:fill="auto"/>
          </w:tcPr>
          <w:p w14:paraId="03F1DE86"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17,6%</w:t>
            </w:r>
          </w:p>
        </w:tc>
        <w:tc>
          <w:tcPr>
            <w:tcW w:w="1701" w:type="dxa"/>
            <w:shd w:val="clear" w:color="auto" w:fill="auto"/>
          </w:tcPr>
          <w:p w14:paraId="70F25C05"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17,6%</w:t>
            </w:r>
          </w:p>
        </w:tc>
        <w:tc>
          <w:tcPr>
            <w:tcW w:w="1560" w:type="dxa"/>
            <w:shd w:val="clear" w:color="auto" w:fill="auto"/>
          </w:tcPr>
          <w:p w14:paraId="1CC12581"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23,5%</w:t>
            </w:r>
          </w:p>
        </w:tc>
        <w:tc>
          <w:tcPr>
            <w:tcW w:w="1842" w:type="dxa"/>
            <w:shd w:val="clear" w:color="auto" w:fill="auto"/>
          </w:tcPr>
          <w:p w14:paraId="38C878BE"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10350018"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586BE0F"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25</w:t>
            </w:r>
          </w:p>
        </w:tc>
        <w:tc>
          <w:tcPr>
            <w:tcW w:w="2410" w:type="dxa"/>
            <w:shd w:val="clear" w:color="auto" w:fill="auto"/>
          </w:tcPr>
          <w:p w14:paraId="0D3610C1"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Рыльский р-н</w:t>
            </w:r>
          </w:p>
        </w:tc>
        <w:tc>
          <w:tcPr>
            <w:tcW w:w="1672" w:type="dxa"/>
            <w:shd w:val="clear" w:color="auto" w:fill="auto"/>
          </w:tcPr>
          <w:p w14:paraId="6E2D84A4"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35</w:t>
            </w:r>
          </w:p>
        </w:tc>
        <w:tc>
          <w:tcPr>
            <w:tcW w:w="1560" w:type="dxa"/>
            <w:shd w:val="clear" w:color="auto" w:fill="auto"/>
          </w:tcPr>
          <w:p w14:paraId="6346812F"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22D6E0C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14,3%</w:t>
            </w:r>
          </w:p>
        </w:tc>
        <w:tc>
          <w:tcPr>
            <w:tcW w:w="1701" w:type="dxa"/>
            <w:shd w:val="clear" w:color="auto" w:fill="auto"/>
          </w:tcPr>
          <w:p w14:paraId="287A4A66"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48,6%</w:t>
            </w:r>
          </w:p>
        </w:tc>
        <w:tc>
          <w:tcPr>
            <w:tcW w:w="1701" w:type="dxa"/>
            <w:shd w:val="clear" w:color="auto" w:fill="auto"/>
          </w:tcPr>
          <w:p w14:paraId="7684FA8D"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28,6%</w:t>
            </w:r>
          </w:p>
        </w:tc>
        <w:tc>
          <w:tcPr>
            <w:tcW w:w="1560" w:type="dxa"/>
            <w:shd w:val="clear" w:color="auto" w:fill="auto"/>
          </w:tcPr>
          <w:p w14:paraId="668CE8B5"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8,6%</w:t>
            </w:r>
          </w:p>
        </w:tc>
        <w:tc>
          <w:tcPr>
            <w:tcW w:w="1842" w:type="dxa"/>
            <w:shd w:val="clear" w:color="auto" w:fill="auto"/>
          </w:tcPr>
          <w:p w14:paraId="46C860C3"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364C7A43"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C5157BB"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26</w:t>
            </w:r>
          </w:p>
        </w:tc>
        <w:tc>
          <w:tcPr>
            <w:tcW w:w="2410" w:type="dxa"/>
            <w:shd w:val="clear" w:color="auto" w:fill="auto"/>
          </w:tcPr>
          <w:p w14:paraId="379F97EC"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Советский р-н</w:t>
            </w:r>
          </w:p>
        </w:tc>
        <w:tc>
          <w:tcPr>
            <w:tcW w:w="1672" w:type="dxa"/>
            <w:shd w:val="clear" w:color="auto" w:fill="auto"/>
          </w:tcPr>
          <w:p w14:paraId="0093FD4C"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21</w:t>
            </w:r>
          </w:p>
        </w:tc>
        <w:tc>
          <w:tcPr>
            <w:tcW w:w="1560" w:type="dxa"/>
            <w:shd w:val="clear" w:color="auto" w:fill="auto"/>
          </w:tcPr>
          <w:p w14:paraId="486907CD"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14,3%</w:t>
            </w:r>
          </w:p>
        </w:tc>
        <w:tc>
          <w:tcPr>
            <w:tcW w:w="1842" w:type="dxa"/>
            <w:shd w:val="clear" w:color="auto" w:fill="auto"/>
          </w:tcPr>
          <w:p w14:paraId="005D3059"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23,8%</w:t>
            </w:r>
          </w:p>
        </w:tc>
        <w:tc>
          <w:tcPr>
            <w:tcW w:w="1701" w:type="dxa"/>
            <w:shd w:val="clear" w:color="auto" w:fill="auto"/>
          </w:tcPr>
          <w:p w14:paraId="1214825A"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28,6%</w:t>
            </w:r>
          </w:p>
        </w:tc>
        <w:tc>
          <w:tcPr>
            <w:tcW w:w="1701" w:type="dxa"/>
            <w:shd w:val="clear" w:color="auto" w:fill="auto"/>
          </w:tcPr>
          <w:p w14:paraId="37D97D21"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14,3%</w:t>
            </w:r>
          </w:p>
        </w:tc>
        <w:tc>
          <w:tcPr>
            <w:tcW w:w="1560" w:type="dxa"/>
            <w:shd w:val="clear" w:color="auto" w:fill="auto"/>
          </w:tcPr>
          <w:p w14:paraId="2DA2394E"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9,5%</w:t>
            </w:r>
          </w:p>
        </w:tc>
        <w:tc>
          <w:tcPr>
            <w:tcW w:w="1842" w:type="dxa"/>
            <w:shd w:val="clear" w:color="auto" w:fill="auto"/>
          </w:tcPr>
          <w:p w14:paraId="437D3AFB"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9,5%</w:t>
            </w:r>
          </w:p>
        </w:tc>
      </w:tr>
      <w:tr w:rsidR="00F430CC" w:rsidRPr="00F430CC" w14:paraId="3E39723E"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EFB3655"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27</w:t>
            </w:r>
          </w:p>
        </w:tc>
        <w:tc>
          <w:tcPr>
            <w:tcW w:w="2410" w:type="dxa"/>
            <w:shd w:val="clear" w:color="auto" w:fill="auto"/>
          </w:tcPr>
          <w:p w14:paraId="7660141F"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 xml:space="preserve">Солнцевский р-н </w:t>
            </w:r>
          </w:p>
        </w:tc>
        <w:tc>
          <w:tcPr>
            <w:tcW w:w="1672" w:type="dxa"/>
            <w:shd w:val="clear" w:color="auto" w:fill="auto"/>
          </w:tcPr>
          <w:p w14:paraId="5EF0E0C5"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w:t>
            </w:r>
          </w:p>
        </w:tc>
        <w:tc>
          <w:tcPr>
            <w:tcW w:w="1560" w:type="dxa"/>
            <w:shd w:val="clear" w:color="auto" w:fill="auto"/>
          </w:tcPr>
          <w:p w14:paraId="59EBDAFA"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5,9%</w:t>
            </w:r>
          </w:p>
        </w:tc>
        <w:tc>
          <w:tcPr>
            <w:tcW w:w="1842" w:type="dxa"/>
            <w:shd w:val="clear" w:color="auto" w:fill="auto"/>
          </w:tcPr>
          <w:p w14:paraId="483C9ADC"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701" w:type="dxa"/>
            <w:shd w:val="clear" w:color="auto" w:fill="auto"/>
          </w:tcPr>
          <w:p w14:paraId="580DD54B"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17,6%</w:t>
            </w:r>
          </w:p>
        </w:tc>
        <w:tc>
          <w:tcPr>
            <w:tcW w:w="1701" w:type="dxa"/>
            <w:shd w:val="clear" w:color="auto" w:fill="auto"/>
          </w:tcPr>
          <w:p w14:paraId="25BC8340"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41,2%</w:t>
            </w:r>
          </w:p>
        </w:tc>
        <w:tc>
          <w:tcPr>
            <w:tcW w:w="1560" w:type="dxa"/>
            <w:shd w:val="clear" w:color="auto" w:fill="auto"/>
          </w:tcPr>
          <w:p w14:paraId="4C040265"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35,3%</w:t>
            </w:r>
          </w:p>
        </w:tc>
        <w:tc>
          <w:tcPr>
            <w:tcW w:w="1842" w:type="dxa"/>
            <w:shd w:val="clear" w:color="auto" w:fill="auto"/>
          </w:tcPr>
          <w:p w14:paraId="50DCB5DB"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1E03ED57"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CE08CA4"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28</w:t>
            </w:r>
          </w:p>
        </w:tc>
        <w:tc>
          <w:tcPr>
            <w:tcW w:w="2410" w:type="dxa"/>
            <w:shd w:val="clear" w:color="auto" w:fill="auto"/>
          </w:tcPr>
          <w:p w14:paraId="0D803A6F"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Суджанский р-н</w:t>
            </w:r>
          </w:p>
        </w:tc>
        <w:tc>
          <w:tcPr>
            <w:tcW w:w="1672" w:type="dxa"/>
            <w:shd w:val="clear" w:color="auto" w:fill="auto"/>
          </w:tcPr>
          <w:p w14:paraId="0B4E7969"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31</w:t>
            </w:r>
          </w:p>
        </w:tc>
        <w:tc>
          <w:tcPr>
            <w:tcW w:w="1560" w:type="dxa"/>
            <w:shd w:val="clear" w:color="auto" w:fill="auto"/>
          </w:tcPr>
          <w:p w14:paraId="5C9476C0"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3,2%</w:t>
            </w:r>
          </w:p>
        </w:tc>
        <w:tc>
          <w:tcPr>
            <w:tcW w:w="1842" w:type="dxa"/>
            <w:shd w:val="clear" w:color="auto" w:fill="auto"/>
          </w:tcPr>
          <w:p w14:paraId="469C9A23"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45,2%</w:t>
            </w:r>
          </w:p>
        </w:tc>
        <w:tc>
          <w:tcPr>
            <w:tcW w:w="1701" w:type="dxa"/>
            <w:shd w:val="clear" w:color="auto" w:fill="auto"/>
          </w:tcPr>
          <w:p w14:paraId="00D20A42"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6,5%</w:t>
            </w:r>
          </w:p>
        </w:tc>
        <w:tc>
          <w:tcPr>
            <w:tcW w:w="1701" w:type="dxa"/>
            <w:shd w:val="clear" w:color="auto" w:fill="auto"/>
          </w:tcPr>
          <w:p w14:paraId="14E03BC7"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3,2%</w:t>
            </w:r>
          </w:p>
        </w:tc>
        <w:tc>
          <w:tcPr>
            <w:tcW w:w="1560" w:type="dxa"/>
            <w:shd w:val="clear" w:color="auto" w:fill="auto"/>
          </w:tcPr>
          <w:p w14:paraId="796204CD"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25,8%</w:t>
            </w:r>
          </w:p>
        </w:tc>
        <w:tc>
          <w:tcPr>
            <w:tcW w:w="1842" w:type="dxa"/>
            <w:shd w:val="clear" w:color="auto" w:fill="auto"/>
          </w:tcPr>
          <w:p w14:paraId="405F2B10"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16,1%</w:t>
            </w:r>
          </w:p>
        </w:tc>
      </w:tr>
      <w:tr w:rsidR="00F430CC" w:rsidRPr="00F430CC" w14:paraId="700A4789"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7B4E4FF"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29</w:t>
            </w:r>
          </w:p>
        </w:tc>
        <w:tc>
          <w:tcPr>
            <w:tcW w:w="2410" w:type="dxa"/>
            <w:shd w:val="clear" w:color="auto" w:fill="auto"/>
          </w:tcPr>
          <w:p w14:paraId="11C1BB91"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Тимский р-н</w:t>
            </w:r>
          </w:p>
        </w:tc>
        <w:tc>
          <w:tcPr>
            <w:tcW w:w="1672" w:type="dxa"/>
            <w:shd w:val="clear" w:color="auto" w:fill="auto"/>
          </w:tcPr>
          <w:p w14:paraId="5045749A"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13</w:t>
            </w:r>
          </w:p>
        </w:tc>
        <w:tc>
          <w:tcPr>
            <w:tcW w:w="1560" w:type="dxa"/>
            <w:shd w:val="clear" w:color="auto" w:fill="auto"/>
          </w:tcPr>
          <w:p w14:paraId="13972A5D"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15,4%</w:t>
            </w:r>
          </w:p>
        </w:tc>
        <w:tc>
          <w:tcPr>
            <w:tcW w:w="1842" w:type="dxa"/>
            <w:shd w:val="clear" w:color="auto" w:fill="auto"/>
          </w:tcPr>
          <w:p w14:paraId="2940F346"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30,8%</w:t>
            </w:r>
          </w:p>
        </w:tc>
        <w:tc>
          <w:tcPr>
            <w:tcW w:w="1701" w:type="dxa"/>
            <w:shd w:val="clear" w:color="auto" w:fill="auto"/>
          </w:tcPr>
          <w:p w14:paraId="3BC194D4"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38,5%</w:t>
            </w:r>
          </w:p>
        </w:tc>
        <w:tc>
          <w:tcPr>
            <w:tcW w:w="1701" w:type="dxa"/>
            <w:shd w:val="clear" w:color="auto" w:fill="auto"/>
          </w:tcPr>
          <w:p w14:paraId="0C775F0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560" w:type="dxa"/>
            <w:shd w:val="clear" w:color="auto" w:fill="auto"/>
          </w:tcPr>
          <w:p w14:paraId="5A85A3D3"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15,4%</w:t>
            </w:r>
          </w:p>
        </w:tc>
        <w:tc>
          <w:tcPr>
            <w:tcW w:w="1842" w:type="dxa"/>
            <w:shd w:val="clear" w:color="auto" w:fill="auto"/>
          </w:tcPr>
          <w:p w14:paraId="53EAC166"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4314D5B3"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56738AC"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30</w:t>
            </w:r>
          </w:p>
        </w:tc>
        <w:tc>
          <w:tcPr>
            <w:tcW w:w="2410" w:type="dxa"/>
            <w:shd w:val="clear" w:color="auto" w:fill="auto"/>
          </w:tcPr>
          <w:p w14:paraId="73F5F985" w14:textId="77777777"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Фатежский р-н</w:t>
            </w:r>
          </w:p>
        </w:tc>
        <w:tc>
          <w:tcPr>
            <w:tcW w:w="1672" w:type="dxa"/>
            <w:shd w:val="clear" w:color="auto" w:fill="auto"/>
          </w:tcPr>
          <w:p w14:paraId="3E7257C1"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22</w:t>
            </w:r>
          </w:p>
        </w:tc>
        <w:tc>
          <w:tcPr>
            <w:tcW w:w="1560" w:type="dxa"/>
            <w:shd w:val="clear" w:color="auto" w:fill="auto"/>
          </w:tcPr>
          <w:p w14:paraId="439D6B71"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092FB036"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54,5%</w:t>
            </w:r>
          </w:p>
        </w:tc>
        <w:tc>
          <w:tcPr>
            <w:tcW w:w="1701" w:type="dxa"/>
            <w:shd w:val="clear" w:color="auto" w:fill="auto"/>
          </w:tcPr>
          <w:p w14:paraId="0587B926"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9,1%</w:t>
            </w:r>
          </w:p>
        </w:tc>
        <w:tc>
          <w:tcPr>
            <w:tcW w:w="1701" w:type="dxa"/>
            <w:shd w:val="clear" w:color="auto" w:fill="auto"/>
          </w:tcPr>
          <w:p w14:paraId="42D69CC1"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18,2%</w:t>
            </w:r>
          </w:p>
        </w:tc>
        <w:tc>
          <w:tcPr>
            <w:tcW w:w="1560" w:type="dxa"/>
            <w:shd w:val="clear" w:color="auto" w:fill="auto"/>
          </w:tcPr>
          <w:p w14:paraId="3E486990"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18,2%</w:t>
            </w:r>
          </w:p>
        </w:tc>
        <w:tc>
          <w:tcPr>
            <w:tcW w:w="1842" w:type="dxa"/>
            <w:shd w:val="clear" w:color="auto" w:fill="auto"/>
          </w:tcPr>
          <w:p w14:paraId="7B067DCB"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7E176968"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156FEBC"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31</w:t>
            </w:r>
          </w:p>
        </w:tc>
        <w:tc>
          <w:tcPr>
            <w:tcW w:w="2410" w:type="dxa"/>
            <w:shd w:val="clear" w:color="auto" w:fill="auto"/>
          </w:tcPr>
          <w:p w14:paraId="51772972"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Хомутовский р-н</w:t>
            </w:r>
          </w:p>
        </w:tc>
        <w:tc>
          <w:tcPr>
            <w:tcW w:w="1672" w:type="dxa"/>
            <w:shd w:val="clear" w:color="auto" w:fill="auto"/>
          </w:tcPr>
          <w:p w14:paraId="637DC843"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24</w:t>
            </w:r>
          </w:p>
        </w:tc>
        <w:tc>
          <w:tcPr>
            <w:tcW w:w="1560" w:type="dxa"/>
            <w:shd w:val="clear" w:color="auto" w:fill="auto"/>
          </w:tcPr>
          <w:p w14:paraId="6B78A7FA"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0ED10268"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12,5%</w:t>
            </w:r>
          </w:p>
        </w:tc>
        <w:tc>
          <w:tcPr>
            <w:tcW w:w="1701" w:type="dxa"/>
            <w:shd w:val="clear" w:color="auto" w:fill="auto"/>
          </w:tcPr>
          <w:p w14:paraId="03560882"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12,5%</w:t>
            </w:r>
          </w:p>
        </w:tc>
        <w:tc>
          <w:tcPr>
            <w:tcW w:w="1701" w:type="dxa"/>
            <w:shd w:val="clear" w:color="auto" w:fill="auto"/>
          </w:tcPr>
          <w:p w14:paraId="1691039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50,0%</w:t>
            </w:r>
          </w:p>
        </w:tc>
        <w:tc>
          <w:tcPr>
            <w:tcW w:w="1560" w:type="dxa"/>
            <w:shd w:val="clear" w:color="auto" w:fill="auto"/>
          </w:tcPr>
          <w:p w14:paraId="5443CA0A"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20,8%</w:t>
            </w:r>
          </w:p>
        </w:tc>
        <w:tc>
          <w:tcPr>
            <w:tcW w:w="1842" w:type="dxa"/>
            <w:shd w:val="clear" w:color="auto" w:fill="auto"/>
          </w:tcPr>
          <w:p w14:paraId="47AACA15"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4,2%</w:t>
            </w:r>
          </w:p>
        </w:tc>
      </w:tr>
      <w:tr w:rsidR="00F430CC" w:rsidRPr="00F430CC" w14:paraId="2B9417BA"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333BC8E"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32</w:t>
            </w:r>
          </w:p>
        </w:tc>
        <w:tc>
          <w:tcPr>
            <w:tcW w:w="2410" w:type="dxa"/>
            <w:shd w:val="clear" w:color="auto" w:fill="auto"/>
          </w:tcPr>
          <w:p w14:paraId="52D58481" w14:textId="5C5360BA" w:rsidR="00F430CC" w:rsidRPr="00F430CC" w:rsidRDefault="00F430CC" w:rsidP="00F430CC">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Черемисиновский р-н</w:t>
            </w:r>
          </w:p>
        </w:tc>
        <w:tc>
          <w:tcPr>
            <w:tcW w:w="1672" w:type="dxa"/>
            <w:shd w:val="clear" w:color="auto" w:fill="auto"/>
          </w:tcPr>
          <w:p w14:paraId="6449186F"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10</w:t>
            </w:r>
          </w:p>
        </w:tc>
        <w:tc>
          <w:tcPr>
            <w:tcW w:w="1560" w:type="dxa"/>
            <w:shd w:val="clear" w:color="auto" w:fill="auto"/>
          </w:tcPr>
          <w:p w14:paraId="633B56C7"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767D052E"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10,0%</w:t>
            </w:r>
          </w:p>
        </w:tc>
        <w:tc>
          <w:tcPr>
            <w:tcW w:w="1701" w:type="dxa"/>
            <w:shd w:val="clear" w:color="auto" w:fill="auto"/>
          </w:tcPr>
          <w:p w14:paraId="353C9D56"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701" w:type="dxa"/>
            <w:shd w:val="clear" w:color="auto" w:fill="auto"/>
          </w:tcPr>
          <w:p w14:paraId="716CCE2C"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80,0%</w:t>
            </w:r>
          </w:p>
        </w:tc>
        <w:tc>
          <w:tcPr>
            <w:tcW w:w="1560" w:type="dxa"/>
            <w:shd w:val="clear" w:color="auto" w:fill="auto"/>
          </w:tcPr>
          <w:p w14:paraId="762E5755"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10,0%</w:t>
            </w:r>
          </w:p>
        </w:tc>
        <w:tc>
          <w:tcPr>
            <w:tcW w:w="1842" w:type="dxa"/>
            <w:shd w:val="clear" w:color="auto" w:fill="auto"/>
          </w:tcPr>
          <w:p w14:paraId="6AD940B4" w14:textId="77777777" w:rsidR="00F430CC" w:rsidRPr="00F430CC" w:rsidRDefault="00F430CC" w:rsidP="00F430CC">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r>
      <w:tr w:rsidR="00F430CC" w:rsidRPr="00F430CC" w14:paraId="4CAC31BA"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B5F086B" w14:textId="77777777" w:rsidR="00F430CC" w:rsidRPr="00F430CC" w:rsidRDefault="00F430CC" w:rsidP="00F430CC">
            <w:pPr>
              <w:suppressAutoHyphens/>
              <w:spacing w:after="0" w:line="240" w:lineRule="auto"/>
              <w:rPr>
                <w:rFonts w:ascii="Times New Roman" w:eastAsia="Times New Roman" w:hAnsi="Times New Roman"/>
                <w:color w:val="000000"/>
                <w:lang w:eastAsia="ru-RU"/>
              </w:rPr>
            </w:pPr>
            <w:r w:rsidRPr="00F430CC">
              <w:rPr>
                <w:rFonts w:ascii="Times New Roman" w:eastAsia="Times New Roman" w:hAnsi="Times New Roman"/>
                <w:color w:val="000000"/>
                <w:lang w:eastAsia="ru-RU"/>
              </w:rPr>
              <w:t>33</w:t>
            </w:r>
          </w:p>
        </w:tc>
        <w:tc>
          <w:tcPr>
            <w:tcW w:w="2410" w:type="dxa"/>
            <w:shd w:val="clear" w:color="auto" w:fill="auto"/>
          </w:tcPr>
          <w:p w14:paraId="37D2E682" w14:textId="77777777" w:rsidR="00F430CC" w:rsidRPr="00F430CC" w:rsidRDefault="00F430CC" w:rsidP="00F430CC">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Щигровский р-н</w:t>
            </w:r>
          </w:p>
        </w:tc>
        <w:tc>
          <w:tcPr>
            <w:tcW w:w="1672" w:type="dxa"/>
            <w:shd w:val="clear" w:color="auto" w:fill="auto"/>
          </w:tcPr>
          <w:p w14:paraId="30E1E9F6"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11</w:t>
            </w:r>
          </w:p>
        </w:tc>
        <w:tc>
          <w:tcPr>
            <w:tcW w:w="1560" w:type="dxa"/>
            <w:shd w:val="clear" w:color="auto" w:fill="auto"/>
          </w:tcPr>
          <w:p w14:paraId="65D948F3"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0,0%</w:t>
            </w:r>
          </w:p>
        </w:tc>
        <w:tc>
          <w:tcPr>
            <w:tcW w:w="1842" w:type="dxa"/>
            <w:shd w:val="clear" w:color="auto" w:fill="auto"/>
          </w:tcPr>
          <w:p w14:paraId="5BD07029"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18,2%</w:t>
            </w:r>
          </w:p>
        </w:tc>
        <w:tc>
          <w:tcPr>
            <w:tcW w:w="1701" w:type="dxa"/>
            <w:shd w:val="clear" w:color="auto" w:fill="auto"/>
          </w:tcPr>
          <w:p w14:paraId="666BC596"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36,4%</w:t>
            </w:r>
          </w:p>
        </w:tc>
        <w:tc>
          <w:tcPr>
            <w:tcW w:w="1701" w:type="dxa"/>
            <w:shd w:val="clear" w:color="auto" w:fill="auto"/>
          </w:tcPr>
          <w:p w14:paraId="4F87EC86"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27,3%</w:t>
            </w:r>
          </w:p>
        </w:tc>
        <w:tc>
          <w:tcPr>
            <w:tcW w:w="1560" w:type="dxa"/>
            <w:shd w:val="clear" w:color="auto" w:fill="auto"/>
          </w:tcPr>
          <w:p w14:paraId="2C89B323"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9,1%</w:t>
            </w:r>
          </w:p>
        </w:tc>
        <w:tc>
          <w:tcPr>
            <w:tcW w:w="1842" w:type="dxa"/>
            <w:shd w:val="clear" w:color="auto" w:fill="auto"/>
          </w:tcPr>
          <w:p w14:paraId="39AA131E" w14:textId="77777777" w:rsidR="00F430CC" w:rsidRPr="00F430CC" w:rsidRDefault="00F430CC" w:rsidP="00F430CC">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F430CC">
              <w:rPr>
                <w:rFonts w:ascii="Times New Roman" w:eastAsia="Times New Roman" w:hAnsi="Times New Roman"/>
                <w:color w:val="000000"/>
                <w:lang w:eastAsia="ru-RU"/>
              </w:rPr>
              <w:t>9,1%</w:t>
            </w:r>
          </w:p>
        </w:tc>
      </w:tr>
    </w:tbl>
    <w:p w14:paraId="45BBDC05" w14:textId="52F47313" w:rsidR="0066434F" w:rsidRDefault="0066434F" w:rsidP="00F03208">
      <w:pPr>
        <w:spacing w:after="0" w:line="240" w:lineRule="auto"/>
        <w:ind w:firstLine="284"/>
        <w:jc w:val="center"/>
        <w:rPr>
          <w:rFonts w:ascii="Times New Roman" w:hAnsi="Times New Roman"/>
          <w:bCs/>
          <w:color w:val="000000"/>
          <w:sz w:val="28"/>
          <w:szCs w:val="28"/>
          <w:highlight w:val="yellow"/>
        </w:rPr>
      </w:pPr>
    </w:p>
    <w:p w14:paraId="3E2F237C" w14:textId="3F57AF0C" w:rsidR="00F430CC" w:rsidRPr="00FF34A7" w:rsidRDefault="00F430CC" w:rsidP="00F430CC">
      <w:pPr>
        <w:pStyle w:val="afff"/>
        <w:spacing w:after="0" w:line="23" w:lineRule="atLeast"/>
        <w:ind w:firstLine="709"/>
        <w:jc w:val="right"/>
        <w:rPr>
          <w:rFonts w:ascii="Times New Roman" w:hAnsi="Times New Roman" w:cs="Times New Roman"/>
          <w:b w:val="0"/>
          <w:color w:val="auto"/>
          <w:sz w:val="24"/>
          <w:szCs w:val="24"/>
        </w:rPr>
      </w:pPr>
      <w:r w:rsidRPr="00FF34A7">
        <w:rPr>
          <w:rFonts w:ascii="Times New Roman" w:hAnsi="Times New Roman" w:cs="Times New Roman"/>
          <w:b w:val="0"/>
          <w:color w:val="auto"/>
          <w:sz w:val="24"/>
          <w:szCs w:val="24"/>
        </w:rPr>
        <w:lastRenderedPageBreak/>
        <w:t>Таблица 3.</w:t>
      </w:r>
      <w:r>
        <w:rPr>
          <w:rFonts w:ascii="Times New Roman" w:hAnsi="Times New Roman" w:cs="Times New Roman"/>
          <w:b w:val="0"/>
          <w:color w:val="auto"/>
          <w:sz w:val="24"/>
          <w:szCs w:val="24"/>
        </w:rPr>
        <w:t>2.</w:t>
      </w:r>
      <w:r w:rsidRPr="00FF34A7">
        <w:rPr>
          <w:rFonts w:ascii="Times New Roman" w:hAnsi="Times New Roman" w:cs="Times New Roman"/>
          <w:b w:val="0"/>
          <w:color w:val="auto"/>
          <w:sz w:val="24"/>
          <w:szCs w:val="24"/>
        </w:rPr>
        <w:t xml:space="preserve"> Возрастное распределение респондентов </w:t>
      </w:r>
      <w:r w:rsidRPr="00FF34A7">
        <w:rPr>
          <w:rFonts w:ascii="Times New Roman" w:hAnsi="Times New Roman" w:cs="Times New Roman"/>
          <w:b w:val="0"/>
          <w:color w:val="000000" w:themeColor="text1"/>
          <w:sz w:val="24"/>
          <w:szCs w:val="24"/>
        </w:rPr>
        <w:t>(</w:t>
      </w:r>
      <w:r w:rsidRPr="00F6088E">
        <w:rPr>
          <w:rFonts w:ascii="Times New Roman" w:hAnsi="Times New Roman" w:cs="Times New Roman"/>
          <w:bCs w:val="0"/>
          <w:color w:val="000000" w:themeColor="text1"/>
          <w:sz w:val="24"/>
          <w:szCs w:val="24"/>
        </w:rPr>
        <w:t>2021 год</w:t>
      </w:r>
      <w:r w:rsidRPr="00FF34A7">
        <w:rPr>
          <w:rFonts w:ascii="Times New Roman" w:hAnsi="Times New Roman" w:cs="Times New Roman"/>
          <w:b w:val="0"/>
          <w:color w:val="000000" w:themeColor="text1"/>
          <w:sz w:val="24"/>
          <w:szCs w:val="24"/>
        </w:rPr>
        <w:t>)</w:t>
      </w:r>
    </w:p>
    <w:tbl>
      <w:tblPr>
        <w:tblStyle w:val="-6121"/>
        <w:tblW w:w="14850" w:type="dxa"/>
        <w:tblLayout w:type="fixed"/>
        <w:tblLook w:val="04A0" w:firstRow="1" w:lastRow="0" w:firstColumn="1" w:lastColumn="0" w:noHBand="0" w:noVBand="1"/>
      </w:tblPr>
      <w:tblGrid>
        <w:gridCol w:w="562"/>
        <w:gridCol w:w="2410"/>
        <w:gridCol w:w="1701"/>
        <w:gridCol w:w="1531"/>
        <w:gridCol w:w="1842"/>
        <w:gridCol w:w="1701"/>
        <w:gridCol w:w="1701"/>
        <w:gridCol w:w="1560"/>
        <w:gridCol w:w="1842"/>
      </w:tblGrid>
      <w:tr w:rsidR="00F430CC" w:rsidRPr="00FF34A7" w14:paraId="441DB2EA" w14:textId="77777777" w:rsidTr="00F43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auto"/>
          </w:tcPr>
          <w:p w14:paraId="31713480"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 п/п</w:t>
            </w:r>
          </w:p>
        </w:tc>
        <w:tc>
          <w:tcPr>
            <w:tcW w:w="2410" w:type="dxa"/>
            <w:vMerge w:val="restart"/>
            <w:shd w:val="clear" w:color="auto" w:fill="auto"/>
          </w:tcPr>
          <w:p w14:paraId="63A38BC8" w14:textId="71EDFEA1" w:rsidR="00F430CC" w:rsidRPr="00F430CC" w:rsidRDefault="00F430CC" w:rsidP="00F430CC">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Название населённого пункта</w:t>
            </w:r>
          </w:p>
        </w:tc>
        <w:tc>
          <w:tcPr>
            <w:tcW w:w="1701" w:type="dxa"/>
            <w:vMerge w:val="restart"/>
            <w:shd w:val="clear" w:color="auto" w:fill="auto"/>
          </w:tcPr>
          <w:p w14:paraId="14366894" w14:textId="77777777" w:rsidR="00F430CC" w:rsidRPr="00F430CC" w:rsidRDefault="00F430CC"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Количество респондентов</w:t>
            </w:r>
          </w:p>
        </w:tc>
        <w:tc>
          <w:tcPr>
            <w:tcW w:w="10177" w:type="dxa"/>
            <w:gridSpan w:val="6"/>
            <w:shd w:val="clear" w:color="auto" w:fill="auto"/>
          </w:tcPr>
          <w:p w14:paraId="06569EFB" w14:textId="77777777" w:rsidR="00F430CC" w:rsidRPr="00F430CC" w:rsidRDefault="00F430CC"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Возрастное распределение</w:t>
            </w:r>
          </w:p>
        </w:tc>
      </w:tr>
      <w:tr w:rsidR="00F430CC" w:rsidRPr="00FF34A7" w14:paraId="791312A0"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shd w:val="clear" w:color="auto" w:fill="auto"/>
          </w:tcPr>
          <w:p w14:paraId="42658988" w14:textId="77777777" w:rsidR="00F430CC" w:rsidRPr="00F430CC" w:rsidRDefault="00F430CC" w:rsidP="00FE08AD">
            <w:pPr>
              <w:spacing w:after="0" w:line="23" w:lineRule="atLeast"/>
              <w:rPr>
                <w:rFonts w:ascii="Times New Roman" w:hAnsi="Times New Roman"/>
              </w:rPr>
            </w:pPr>
          </w:p>
        </w:tc>
        <w:tc>
          <w:tcPr>
            <w:tcW w:w="2410" w:type="dxa"/>
            <w:vMerge/>
            <w:shd w:val="clear" w:color="auto" w:fill="auto"/>
          </w:tcPr>
          <w:p w14:paraId="4C5A0E08"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701" w:type="dxa"/>
            <w:vMerge/>
            <w:shd w:val="clear" w:color="auto" w:fill="auto"/>
          </w:tcPr>
          <w:p w14:paraId="35D92AC3"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531" w:type="dxa"/>
            <w:shd w:val="clear" w:color="auto" w:fill="auto"/>
          </w:tcPr>
          <w:p w14:paraId="674A5D3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rPr>
            </w:pPr>
            <w:r w:rsidRPr="00F430CC">
              <w:rPr>
                <w:rFonts w:ascii="Times New Roman" w:hAnsi="Times New Roman"/>
                <w:b/>
                <w:bCs/>
                <w:color w:val="000000"/>
              </w:rPr>
              <w:t>18-24</w:t>
            </w:r>
          </w:p>
        </w:tc>
        <w:tc>
          <w:tcPr>
            <w:tcW w:w="1842" w:type="dxa"/>
            <w:shd w:val="clear" w:color="auto" w:fill="auto"/>
          </w:tcPr>
          <w:p w14:paraId="2AE71A24"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rPr>
            </w:pPr>
            <w:r w:rsidRPr="00F430CC">
              <w:rPr>
                <w:rFonts w:ascii="Times New Roman" w:hAnsi="Times New Roman"/>
                <w:b/>
                <w:bCs/>
                <w:color w:val="000000"/>
              </w:rPr>
              <w:t>25-34</w:t>
            </w:r>
          </w:p>
        </w:tc>
        <w:tc>
          <w:tcPr>
            <w:tcW w:w="1701" w:type="dxa"/>
            <w:shd w:val="clear" w:color="auto" w:fill="auto"/>
          </w:tcPr>
          <w:p w14:paraId="7EE2A706"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rPr>
            </w:pPr>
            <w:r w:rsidRPr="00F430CC">
              <w:rPr>
                <w:rFonts w:ascii="Times New Roman" w:hAnsi="Times New Roman"/>
                <w:b/>
                <w:bCs/>
                <w:color w:val="000000"/>
              </w:rPr>
              <w:t>35-44</w:t>
            </w:r>
          </w:p>
        </w:tc>
        <w:tc>
          <w:tcPr>
            <w:tcW w:w="1701" w:type="dxa"/>
            <w:shd w:val="clear" w:color="auto" w:fill="auto"/>
          </w:tcPr>
          <w:p w14:paraId="582E8A1D"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rPr>
            </w:pPr>
            <w:r w:rsidRPr="00F430CC">
              <w:rPr>
                <w:rFonts w:ascii="Times New Roman" w:hAnsi="Times New Roman"/>
                <w:b/>
                <w:bCs/>
                <w:color w:val="000000"/>
              </w:rPr>
              <w:t>45-54</w:t>
            </w:r>
          </w:p>
        </w:tc>
        <w:tc>
          <w:tcPr>
            <w:tcW w:w="1560" w:type="dxa"/>
            <w:shd w:val="clear" w:color="auto" w:fill="auto"/>
          </w:tcPr>
          <w:p w14:paraId="0C755AF9"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rPr>
            </w:pPr>
            <w:r w:rsidRPr="00F430CC">
              <w:rPr>
                <w:rFonts w:ascii="Times New Roman" w:hAnsi="Times New Roman"/>
                <w:b/>
                <w:bCs/>
                <w:color w:val="000000"/>
              </w:rPr>
              <w:t>55-64</w:t>
            </w:r>
          </w:p>
        </w:tc>
        <w:tc>
          <w:tcPr>
            <w:tcW w:w="1842" w:type="dxa"/>
            <w:shd w:val="clear" w:color="auto" w:fill="auto"/>
          </w:tcPr>
          <w:p w14:paraId="0D2FAD2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rPr>
            </w:pPr>
            <w:r w:rsidRPr="00F430CC">
              <w:rPr>
                <w:rFonts w:ascii="Times New Roman" w:hAnsi="Times New Roman"/>
                <w:b/>
                <w:bCs/>
                <w:color w:val="000000"/>
              </w:rPr>
              <w:t>65 старше</w:t>
            </w:r>
          </w:p>
        </w:tc>
      </w:tr>
      <w:tr w:rsidR="00F430CC" w:rsidRPr="00FF34A7" w14:paraId="0A7C2EB3"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BBE7351"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w:t>
            </w:r>
          </w:p>
        </w:tc>
        <w:tc>
          <w:tcPr>
            <w:tcW w:w="2410" w:type="dxa"/>
            <w:shd w:val="clear" w:color="auto" w:fill="auto"/>
          </w:tcPr>
          <w:p w14:paraId="045AD98C" w14:textId="17DB5A1D"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г. Курск</w:t>
            </w:r>
          </w:p>
        </w:tc>
        <w:tc>
          <w:tcPr>
            <w:tcW w:w="1701" w:type="dxa"/>
            <w:shd w:val="clear" w:color="auto" w:fill="auto"/>
          </w:tcPr>
          <w:p w14:paraId="2C5891B9"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503</w:t>
            </w:r>
          </w:p>
        </w:tc>
        <w:tc>
          <w:tcPr>
            <w:tcW w:w="1531" w:type="dxa"/>
            <w:shd w:val="clear" w:color="auto" w:fill="auto"/>
          </w:tcPr>
          <w:p w14:paraId="5CDB3315"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4,7%</w:t>
            </w:r>
          </w:p>
        </w:tc>
        <w:tc>
          <w:tcPr>
            <w:tcW w:w="1842" w:type="dxa"/>
            <w:shd w:val="clear" w:color="auto" w:fill="auto"/>
          </w:tcPr>
          <w:p w14:paraId="60439467"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10,1%</w:t>
            </w:r>
          </w:p>
        </w:tc>
        <w:tc>
          <w:tcPr>
            <w:tcW w:w="1701" w:type="dxa"/>
            <w:shd w:val="clear" w:color="auto" w:fill="auto"/>
          </w:tcPr>
          <w:p w14:paraId="1BA12337"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22,7%</w:t>
            </w:r>
          </w:p>
        </w:tc>
        <w:tc>
          <w:tcPr>
            <w:tcW w:w="1701" w:type="dxa"/>
            <w:shd w:val="clear" w:color="auto" w:fill="auto"/>
          </w:tcPr>
          <w:p w14:paraId="0FD0A8C2"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25,8%</w:t>
            </w:r>
          </w:p>
        </w:tc>
        <w:tc>
          <w:tcPr>
            <w:tcW w:w="1560" w:type="dxa"/>
            <w:shd w:val="clear" w:color="auto" w:fill="auto"/>
          </w:tcPr>
          <w:p w14:paraId="52E6E1A8"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27,4%</w:t>
            </w:r>
          </w:p>
        </w:tc>
        <w:tc>
          <w:tcPr>
            <w:tcW w:w="1842" w:type="dxa"/>
            <w:shd w:val="clear" w:color="auto" w:fill="auto"/>
          </w:tcPr>
          <w:p w14:paraId="7E6BD94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9,3%</w:t>
            </w:r>
          </w:p>
        </w:tc>
      </w:tr>
      <w:tr w:rsidR="00F430CC" w:rsidRPr="00FF34A7" w14:paraId="41368236"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91846B1"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w:t>
            </w:r>
          </w:p>
        </w:tc>
        <w:tc>
          <w:tcPr>
            <w:tcW w:w="2410" w:type="dxa"/>
            <w:shd w:val="clear" w:color="auto" w:fill="auto"/>
          </w:tcPr>
          <w:p w14:paraId="135CE0F3" w14:textId="4F301708"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г. Курчатов</w:t>
            </w:r>
          </w:p>
        </w:tc>
        <w:tc>
          <w:tcPr>
            <w:tcW w:w="1701" w:type="dxa"/>
            <w:shd w:val="clear" w:color="auto" w:fill="auto"/>
          </w:tcPr>
          <w:p w14:paraId="6D2E8C49"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58</w:t>
            </w:r>
          </w:p>
        </w:tc>
        <w:tc>
          <w:tcPr>
            <w:tcW w:w="1531" w:type="dxa"/>
            <w:shd w:val="clear" w:color="auto" w:fill="auto"/>
          </w:tcPr>
          <w:p w14:paraId="2DC8CDB3"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6,9%</w:t>
            </w:r>
          </w:p>
        </w:tc>
        <w:tc>
          <w:tcPr>
            <w:tcW w:w="1842" w:type="dxa"/>
            <w:shd w:val="clear" w:color="auto" w:fill="auto"/>
          </w:tcPr>
          <w:p w14:paraId="0B880533"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13,8%</w:t>
            </w:r>
          </w:p>
        </w:tc>
        <w:tc>
          <w:tcPr>
            <w:tcW w:w="1701" w:type="dxa"/>
            <w:shd w:val="clear" w:color="auto" w:fill="auto"/>
          </w:tcPr>
          <w:p w14:paraId="7C3C3FB4"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12,1%</w:t>
            </w:r>
          </w:p>
        </w:tc>
        <w:tc>
          <w:tcPr>
            <w:tcW w:w="1701" w:type="dxa"/>
            <w:shd w:val="clear" w:color="auto" w:fill="auto"/>
          </w:tcPr>
          <w:p w14:paraId="2E64D5DA"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6,9%</w:t>
            </w:r>
          </w:p>
        </w:tc>
        <w:tc>
          <w:tcPr>
            <w:tcW w:w="1560" w:type="dxa"/>
            <w:shd w:val="clear" w:color="auto" w:fill="auto"/>
          </w:tcPr>
          <w:p w14:paraId="6D6CD09A"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46,6%</w:t>
            </w:r>
          </w:p>
        </w:tc>
        <w:tc>
          <w:tcPr>
            <w:tcW w:w="1842" w:type="dxa"/>
            <w:shd w:val="clear" w:color="auto" w:fill="auto"/>
          </w:tcPr>
          <w:p w14:paraId="028B9DEF"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13,7%</w:t>
            </w:r>
          </w:p>
        </w:tc>
      </w:tr>
      <w:tr w:rsidR="00F430CC" w:rsidRPr="00FF34A7" w14:paraId="60F485E0"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32E27C9"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3</w:t>
            </w:r>
          </w:p>
        </w:tc>
        <w:tc>
          <w:tcPr>
            <w:tcW w:w="2410" w:type="dxa"/>
            <w:shd w:val="clear" w:color="auto" w:fill="auto"/>
          </w:tcPr>
          <w:p w14:paraId="7CB93683" w14:textId="5BE59AC4"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г. Железногорск</w:t>
            </w:r>
          </w:p>
        </w:tc>
        <w:tc>
          <w:tcPr>
            <w:tcW w:w="1701" w:type="dxa"/>
            <w:shd w:val="clear" w:color="auto" w:fill="auto"/>
          </w:tcPr>
          <w:p w14:paraId="686D4064"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142</w:t>
            </w:r>
          </w:p>
        </w:tc>
        <w:tc>
          <w:tcPr>
            <w:tcW w:w="1531" w:type="dxa"/>
            <w:shd w:val="clear" w:color="auto" w:fill="auto"/>
          </w:tcPr>
          <w:p w14:paraId="424C1F75"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2,8%</w:t>
            </w:r>
          </w:p>
        </w:tc>
        <w:tc>
          <w:tcPr>
            <w:tcW w:w="1842" w:type="dxa"/>
            <w:shd w:val="clear" w:color="auto" w:fill="auto"/>
          </w:tcPr>
          <w:p w14:paraId="7D5FB141"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12,7%</w:t>
            </w:r>
          </w:p>
        </w:tc>
        <w:tc>
          <w:tcPr>
            <w:tcW w:w="1701" w:type="dxa"/>
            <w:shd w:val="clear" w:color="auto" w:fill="auto"/>
          </w:tcPr>
          <w:p w14:paraId="5B1FFE14"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47,9%</w:t>
            </w:r>
          </w:p>
        </w:tc>
        <w:tc>
          <w:tcPr>
            <w:tcW w:w="1701" w:type="dxa"/>
            <w:shd w:val="clear" w:color="auto" w:fill="auto"/>
          </w:tcPr>
          <w:p w14:paraId="75631BA8"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28,9%</w:t>
            </w:r>
          </w:p>
        </w:tc>
        <w:tc>
          <w:tcPr>
            <w:tcW w:w="1560" w:type="dxa"/>
            <w:shd w:val="clear" w:color="auto" w:fill="auto"/>
          </w:tcPr>
          <w:p w14:paraId="7628E66D"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7,7%</w:t>
            </w:r>
          </w:p>
        </w:tc>
        <w:tc>
          <w:tcPr>
            <w:tcW w:w="1842" w:type="dxa"/>
            <w:shd w:val="clear" w:color="auto" w:fill="auto"/>
          </w:tcPr>
          <w:p w14:paraId="1A1CE11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r>
      <w:tr w:rsidR="00F430CC" w:rsidRPr="00FF34A7" w14:paraId="5429BF4D"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FC0BDA4"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4</w:t>
            </w:r>
          </w:p>
        </w:tc>
        <w:tc>
          <w:tcPr>
            <w:tcW w:w="2410" w:type="dxa"/>
            <w:shd w:val="clear" w:color="auto" w:fill="auto"/>
          </w:tcPr>
          <w:p w14:paraId="4037F932" w14:textId="4D54B35C"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г. Льгов</w:t>
            </w:r>
          </w:p>
        </w:tc>
        <w:tc>
          <w:tcPr>
            <w:tcW w:w="1701" w:type="dxa"/>
            <w:shd w:val="clear" w:color="auto" w:fill="auto"/>
          </w:tcPr>
          <w:p w14:paraId="3E5FCAF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25</w:t>
            </w:r>
          </w:p>
        </w:tc>
        <w:tc>
          <w:tcPr>
            <w:tcW w:w="1531" w:type="dxa"/>
            <w:shd w:val="clear" w:color="auto" w:fill="auto"/>
          </w:tcPr>
          <w:p w14:paraId="7BFAD486"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8,0%</w:t>
            </w:r>
          </w:p>
        </w:tc>
        <w:tc>
          <w:tcPr>
            <w:tcW w:w="1842" w:type="dxa"/>
            <w:shd w:val="clear" w:color="auto" w:fill="auto"/>
          </w:tcPr>
          <w:p w14:paraId="60B8149C"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20,0%</w:t>
            </w:r>
          </w:p>
        </w:tc>
        <w:tc>
          <w:tcPr>
            <w:tcW w:w="1701" w:type="dxa"/>
            <w:shd w:val="clear" w:color="auto" w:fill="auto"/>
          </w:tcPr>
          <w:p w14:paraId="10FB8F4C"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40,0%</w:t>
            </w:r>
          </w:p>
        </w:tc>
        <w:tc>
          <w:tcPr>
            <w:tcW w:w="1701" w:type="dxa"/>
            <w:shd w:val="clear" w:color="auto" w:fill="auto"/>
          </w:tcPr>
          <w:p w14:paraId="1DB51C4C"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8,0%</w:t>
            </w:r>
          </w:p>
        </w:tc>
        <w:tc>
          <w:tcPr>
            <w:tcW w:w="1560" w:type="dxa"/>
            <w:shd w:val="clear" w:color="auto" w:fill="auto"/>
          </w:tcPr>
          <w:p w14:paraId="480B403D"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24,0%</w:t>
            </w:r>
          </w:p>
        </w:tc>
        <w:tc>
          <w:tcPr>
            <w:tcW w:w="1842" w:type="dxa"/>
            <w:shd w:val="clear" w:color="auto" w:fill="auto"/>
          </w:tcPr>
          <w:p w14:paraId="72AC3993"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r>
      <w:tr w:rsidR="00F430CC" w:rsidRPr="00FF34A7" w14:paraId="6AF9D842"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09CD366"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5</w:t>
            </w:r>
          </w:p>
        </w:tc>
        <w:tc>
          <w:tcPr>
            <w:tcW w:w="2410" w:type="dxa"/>
            <w:shd w:val="clear" w:color="auto" w:fill="auto"/>
          </w:tcPr>
          <w:p w14:paraId="7B66D581" w14:textId="375DDE54"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г. Щигры</w:t>
            </w:r>
          </w:p>
        </w:tc>
        <w:tc>
          <w:tcPr>
            <w:tcW w:w="1701" w:type="dxa"/>
            <w:shd w:val="clear" w:color="auto" w:fill="auto"/>
          </w:tcPr>
          <w:p w14:paraId="3319B3D2"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23</w:t>
            </w:r>
          </w:p>
        </w:tc>
        <w:tc>
          <w:tcPr>
            <w:tcW w:w="1531" w:type="dxa"/>
            <w:shd w:val="clear" w:color="auto" w:fill="auto"/>
          </w:tcPr>
          <w:p w14:paraId="7C143FCD"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2FE08460"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13,0%</w:t>
            </w:r>
          </w:p>
        </w:tc>
        <w:tc>
          <w:tcPr>
            <w:tcW w:w="1701" w:type="dxa"/>
            <w:shd w:val="clear" w:color="auto" w:fill="auto"/>
          </w:tcPr>
          <w:p w14:paraId="534315BD"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47,8%</w:t>
            </w:r>
          </w:p>
        </w:tc>
        <w:tc>
          <w:tcPr>
            <w:tcW w:w="1701" w:type="dxa"/>
            <w:shd w:val="clear" w:color="auto" w:fill="auto"/>
          </w:tcPr>
          <w:p w14:paraId="4FA5DCB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34,8%</w:t>
            </w:r>
          </w:p>
        </w:tc>
        <w:tc>
          <w:tcPr>
            <w:tcW w:w="1560" w:type="dxa"/>
            <w:shd w:val="clear" w:color="auto" w:fill="auto"/>
          </w:tcPr>
          <w:p w14:paraId="2910FEE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4,4%</w:t>
            </w:r>
          </w:p>
        </w:tc>
        <w:tc>
          <w:tcPr>
            <w:tcW w:w="1842" w:type="dxa"/>
            <w:shd w:val="clear" w:color="auto" w:fill="auto"/>
          </w:tcPr>
          <w:p w14:paraId="0C105E2F"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r>
      <w:tr w:rsidR="00F430CC" w:rsidRPr="00FF34A7" w14:paraId="79CA26B6"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DEA5C1B"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6</w:t>
            </w:r>
          </w:p>
        </w:tc>
        <w:tc>
          <w:tcPr>
            <w:tcW w:w="2410" w:type="dxa"/>
            <w:shd w:val="clear" w:color="auto" w:fill="auto"/>
          </w:tcPr>
          <w:p w14:paraId="72DC42A9"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Беловский р-н</w:t>
            </w:r>
          </w:p>
        </w:tc>
        <w:tc>
          <w:tcPr>
            <w:tcW w:w="1701" w:type="dxa"/>
            <w:shd w:val="clear" w:color="auto" w:fill="auto"/>
          </w:tcPr>
          <w:p w14:paraId="06F638D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21</w:t>
            </w:r>
          </w:p>
        </w:tc>
        <w:tc>
          <w:tcPr>
            <w:tcW w:w="1531" w:type="dxa"/>
            <w:shd w:val="clear" w:color="auto" w:fill="auto"/>
          </w:tcPr>
          <w:p w14:paraId="2EEF7C3A"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lang w:val="en-US"/>
              </w:rPr>
              <w:t>4</w:t>
            </w:r>
            <w:r w:rsidRPr="00F430CC">
              <w:rPr>
                <w:rFonts w:ascii="Times New Roman" w:hAnsi="Times New Roman"/>
                <w:color w:val="000000"/>
              </w:rPr>
              <w:t>,</w:t>
            </w:r>
            <w:r w:rsidRPr="00F430CC">
              <w:rPr>
                <w:rFonts w:ascii="Times New Roman" w:hAnsi="Times New Roman"/>
                <w:color w:val="000000"/>
                <w:lang w:val="en-US"/>
              </w:rPr>
              <w:t>8</w:t>
            </w:r>
            <w:r w:rsidRPr="00F430CC">
              <w:rPr>
                <w:rFonts w:ascii="Times New Roman" w:hAnsi="Times New Roman"/>
                <w:color w:val="000000"/>
              </w:rPr>
              <w:t>%</w:t>
            </w:r>
          </w:p>
        </w:tc>
        <w:tc>
          <w:tcPr>
            <w:tcW w:w="1842" w:type="dxa"/>
            <w:shd w:val="clear" w:color="auto" w:fill="auto"/>
          </w:tcPr>
          <w:p w14:paraId="347D9B0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23,8%</w:t>
            </w:r>
          </w:p>
        </w:tc>
        <w:tc>
          <w:tcPr>
            <w:tcW w:w="1701" w:type="dxa"/>
            <w:shd w:val="clear" w:color="auto" w:fill="auto"/>
          </w:tcPr>
          <w:p w14:paraId="51B15334"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33,3%</w:t>
            </w:r>
          </w:p>
        </w:tc>
        <w:tc>
          <w:tcPr>
            <w:tcW w:w="1701" w:type="dxa"/>
            <w:shd w:val="clear" w:color="auto" w:fill="auto"/>
          </w:tcPr>
          <w:p w14:paraId="1AD1CECE"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28,6%</w:t>
            </w:r>
          </w:p>
        </w:tc>
        <w:tc>
          <w:tcPr>
            <w:tcW w:w="1560" w:type="dxa"/>
            <w:shd w:val="clear" w:color="auto" w:fill="auto"/>
          </w:tcPr>
          <w:p w14:paraId="7DF7714D"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9,5%</w:t>
            </w:r>
          </w:p>
        </w:tc>
        <w:tc>
          <w:tcPr>
            <w:tcW w:w="1842" w:type="dxa"/>
            <w:shd w:val="clear" w:color="auto" w:fill="auto"/>
          </w:tcPr>
          <w:p w14:paraId="18C2873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en-US"/>
              </w:rPr>
            </w:pPr>
            <w:r w:rsidRPr="00F430CC">
              <w:rPr>
                <w:rFonts w:ascii="Times New Roman" w:hAnsi="Times New Roman"/>
                <w:color w:val="000000"/>
              </w:rPr>
              <w:t>0,0%</w:t>
            </w:r>
          </w:p>
        </w:tc>
      </w:tr>
      <w:tr w:rsidR="00F430CC" w:rsidRPr="00FF34A7" w14:paraId="2170C8E3"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B3C1D3C"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7</w:t>
            </w:r>
          </w:p>
        </w:tc>
        <w:tc>
          <w:tcPr>
            <w:tcW w:w="2410" w:type="dxa"/>
            <w:shd w:val="clear" w:color="auto" w:fill="auto"/>
          </w:tcPr>
          <w:p w14:paraId="2C3A7039"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Большесолдатский р-н</w:t>
            </w:r>
          </w:p>
        </w:tc>
        <w:tc>
          <w:tcPr>
            <w:tcW w:w="1701" w:type="dxa"/>
            <w:shd w:val="clear" w:color="auto" w:fill="auto"/>
          </w:tcPr>
          <w:p w14:paraId="58F003F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15</w:t>
            </w:r>
          </w:p>
        </w:tc>
        <w:tc>
          <w:tcPr>
            <w:tcW w:w="1531" w:type="dxa"/>
            <w:shd w:val="clear" w:color="auto" w:fill="auto"/>
          </w:tcPr>
          <w:p w14:paraId="0AD5CD1E"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lang w:val="en-US"/>
              </w:rPr>
              <w:t>26</w:t>
            </w:r>
            <w:r w:rsidRPr="00F430CC">
              <w:rPr>
                <w:rFonts w:ascii="Times New Roman" w:hAnsi="Times New Roman"/>
                <w:color w:val="000000"/>
              </w:rPr>
              <w:t>,</w:t>
            </w:r>
            <w:r w:rsidRPr="00F430CC">
              <w:rPr>
                <w:rFonts w:ascii="Times New Roman" w:hAnsi="Times New Roman"/>
                <w:color w:val="000000"/>
                <w:lang w:val="en-US"/>
              </w:rPr>
              <w:t>7</w:t>
            </w:r>
            <w:r w:rsidRPr="00F430CC">
              <w:rPr>
                <w:rFonts w:ascii="Times New Roman" w:hAnsi="Times New Roman"/>
                <w:color w:val="000000"/>
              </w:rPr>
              <w:t>%</w:t>
            </w:r>
          </w:p>
        </w:tc>
        <w:tc>
          <w:tcPr>
            <w:tcW w:w="1842" w:type="dxa"/>
            <w:shd w:val="clear" w:color="auto" w:fill="auto"/>
          </w:tcPr>
          <w:p w14:paraId="472AA0F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6,7%</w:t>
            </w:r>
          </w:p>
        </w:tc>
        <w:tc>
          <w:tcPr>
            <w:tcW w:w="1701" w:type="dxa"/>
            <w:shd w:val="clear" w:color="auto" w:fill="auto"/>
          </w:tcPr>
          <w:p w14:paraId="496DC58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13,3%</w:t>
            </w:r>
          </w:p>
        </w:tc>
        <w:tc>
          <w:tcPr>
            <w:tcW w:w="1701" w:type="dxa"/>
            <w:shd w:val="clear" w:color="auto" w:fill="auto"/>
          </w:tcPr>
          <w:p w14:paraId="133F7C73"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26,7%</w:t>
            </w:r>
          </w:p>
        </w:tc>
        <w:tc>
          <w:tcPr>
            <w:tcW w:w="1560" w:type="dxa"/>
            <w:shd w:val="clear" w:color="auto" w:fill="auto"/>
          </w:tcPr>
          <w:p w14:paraId="0596084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26,6%</w:t>
            </w:r>
          </w:p>
        </w:tc>
        <w:tc>
          <w:tcPr>
            <w:tcW w:w="1842" w:type="dxa"/>
            <w:shd w:val="clear" w:color="auto" w:fill="auto"/>
          </w:tcPr>
          <w:p w14:paraId="67C8E7C8"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r>
      <w:tr w:rsidR="00F430CC" w:rsidRPr="00FF34A7" w14:paraId="75B516C8"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ED76F26"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8</w:t>
            </w:r>
          </w:p>
        </w:tc>
        <w:tc>
          <w:tcPr>
            <w:tcW w:w="2410" w:type="dxa"/>
            <w:shd w:val="clear" w:color="auto" w:fill="auto"/>
          </w:tcPr>
          <w:p w14:paraId="29CFF7F9"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Глушковский р-н</w:t>
            </w:r>
          </w:p>
        </w:tc>
        <w:tc>
          <w:tcPr>
            <w:tcW w:w="1701" w:type="dxa"/>
            <w:shd w:val="clear" w:color="auto" w:fill="auto"/>
          </w:tcPr>
          <w:p w14:paraId="2A68C5FA"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25</w:t>
            </w:r>
          </w:p>
        </w:tc>
        <w:tc>
          <w:tcPr>
            <w:tcW w:w="1531" w:type="dxa"/>
            <w:shd w:val="clear" w:color="auto" w:fill="auto"/>
          </w:tcPr>
          <w:p w14:paraId="107FDC5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4,0%</w:t>
            </w:r>
          </w:p>
        </w:tc>
        <w:tc>
          <w:tcPr>
            <w:tcW w:w="1842" w:type="dxa"/>
            <w:shd w:val="clear" w:color="auto" w:fill="auto"/>
          </w:tcPr>
          <w:p w14:paraId="1434CB40"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28,0%</w:t>
            </w:r>
          </w:p>
        </w:tc>
        <w:tc>
          <w:tcPr>
            <w:tcW w:w="1701" w:type="dxa"/>
            <w:shd w:val="clear" w:color="auto" w:fill="auto"/>
          </w:tcPr>
          <w:p w14:paraId="48662154"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40,0%</w:t>
            </w:r>
          </w:p>
        </w:tc>
        <w:tc>
          <w:tcPr>
            <w:tcW w:w="1701" w:type="dxa"/>
            <w:shd w:val="clear" w:color="auto" w:fill="auto"/>
          </w:tcPr>
          <w:p w14:paraId="11196D82"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16,0%</w:t>
            </w:r>
          </w:p>
        </w:tc>
        <w:tc>
          <w:tcPr>
            <w:tcW w:w="1560" w:type="dxa"/>
            <w:shd w:val="clear" w:color="auto" w:fill="auto"/>
          </w:tcPr>
          <w:p w14:paraId="178ACD79"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12,0%</w:t>
            </w:r>
          </w:p>
        </w:tc>
        <w:tc>
          <w:tcPr>
            <w:tcW w:w="1842" w:type="dxa"/>
            <w:shd w:val="clear" w:color="auto" w:fill="auto"/>
          </w:tcPr>
          <w:p w14:paraId="42F96C1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r>
      <w:tr w:rsidR="00F430CC" w:rsidRPr="00FF34A7" w14:paraId="1BB625D5"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F37E1BB"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9</w:t>
            </w:r>
          </w:p>
        </w:tc>
        <w:tc>
          <w:tcPr>
            <w:tcW w:w="2410" w:type="dxa"/>
            <w:shd w:val="clear" w:color="auto" w:fill="auto"/>
          </w:tcPr>
          <w:p w14:paraId="5DDB8C23"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Горшеченский р-н</w:t>
            </w:r>
          </w:p>
        </w:tc>
        <w:tc>
          <w:tcPr>
            <w:tcW w:w="1701" w:type="dxa"/>
            <w:shd w:val="clear" w:color="auto" w:fill="auto"/>
          </w:tcPr>
          <w:p w14:paraId="4A9C0650"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22</w:t>
            </w:r>
          </w:p>
        </w:tc>
        <w:tc>
          <w:tcPr>
            <w:tcW w:w="1531" w:type="dxa"/>
            <w:shd w:val="clear" w:color="auto" w:fill="auto"/>
          </w:tcPr>
          <w:p w14:paraId="5EAAFE9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60F66E74"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13,6%</w:t>
            </w:r>
          </w:p>
        </w:tc>
        <w:tc>
          <w:tcPr>
            <w:tcW w:w="1701" w:type="dxa"/>
            <w:shd w:val="clear" w:color="auto" w:fill="auto"/>
          </w:tcPr>
          <w:p w14:paraId="68F8326D"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lang w:val="en-US"/>
              </w:rPr>
              <w:t>18</w:t>
            </w:r>
            <w:r w:rsidRPr="00F430CC">
              <w:rPr>
                <w:rFonts w:ascii="Times New Roman" w:hAnsi="Times New Roman"/>
                <w:color w:val="000000"/>
              </w:rPr>
              <w:t>,</w:t>
            </w:r>
            <w:r w:rsidRPr="00F430CC">
              <w:rPr>
                <w:rFonts w:ascii="Times New Roman" w:hAnsi="Times New Roman"/>
                <w:color w:val="000000"/>
                <w:lang w:val="en-US"/>
              </w:rPr>
              <w:t>2</w:t>
            </w:r>
            <w:r w:rsidRPr="00F430CC">
              <w:rPr>
                <w:rFonts w:ascii="Times New Roman" w:hAnsi="Times New Roman"/>
                <w:color w:val="000000"/>
              </w:rPr>
              <w:t>%</w:t>
            </w:r>
          </w:p>
        </w:tc>
        <w:tc>
          <w:tcPr>
            <w:tcW w:w="1701" w:type="dxa"/>
            <w:shd w:val="clear" w:color="auto" w:fill="auto"/>
          </w:tcPr>
          <w:p w14:paraId="14B37B15"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36,4%</w:t>
            </w:r>
          </w:p>
        </w:tc>
        <w:tc>
          <w:tcPr>
            <w:tcW w:w="1560" w:type="dxa"/>
            <w:shd w:val="clear" w:color="auto" w:fill="auto"/>
          </w:tcPr>
          <w:p w14:paraId="4485954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31,8%</w:t>
            </w:r>
          </w:p>
        </w:tc>
        <w:tc>
          <w:tcPr>
            <w:tcW w:w="1842" w:type="dxa"/>
            <w:shd w:val="clear" w:color="auto" w:fill="auto"/>
          </w:tcPr>
          <w:p w14:paraId="53BD2EB8"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r>
      <w:tr w:rsidR="00F430CC" w:rsidRPr="00FF34A7" w14:paraId="750FAA73"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5D61FD1"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10</w:t>
            </w:r>
          </w:p>
        </w:tc>
        <w:tc>
          <w:tcPr>
            <w:tcW w:w="2410" w:type="dxa"/>
            <w:shd w:val="clear" w:color="auto" w:fill="auto"/>
          </w:tcPr>
          <w:p w14:paraId="728F5AAE"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Дмитриевский р-н</w:t>
            </w:r>
          </w:p>
        </w:tc>
        <w:tc>
          <w:tcPr>
            <w:tcW w:w="1701" w:type="dxa"/>
            <w:shd w:val="clear" w:color="auto" w:fill="auto"/>
          </w:tcPr>
          <w:p w14:paraId="0096C98A"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20</w:t>
            </w:r>
          </w:p>
        </w:tc>
        <w:tc>
          <w:tcPr>
            <w:tcW w:w="1531" w:type="dxa"/>
            <w:shd w:val="clear" w:color="auto" w:fill="auto"/>
          </w:tcPr>
          <w:p w14:paraId="33BE5E3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5,0%</w:t>
            </w:r>
          </w:p>
        </w:tc>
        <w:tc>
          <w:tcPr>
            <w:tcW w:w="1842" w:type="dxa"/>
            <w:shd w:val="clear" w:color="auto" w:fill="auto"/>
          </w:tcPr>
          <w:p w14:paraId="29314ED5"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15,0%</w:t>
            </w:r>
          </w:p>
        </w:tc>
        <w:tc>
          <w:tcPr>
            <w:tcW w:w="1701" w:type="dxa"/>
            <w:shd w:val="clear" w:color="auto" w:fill="auto"/>
          </w:tcPr>
          <w:p w14:paraId="63AA011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5,0%</w:t>
            </w:r>
          </w:p>
        </w:tc>
        <w:tc>
          <w:tcPr>
            <w:tcW w:w="1701" w:type="dxa"/>
            <w:shd w:val="clear" w:color="auto" w:fill="auto"/>
          </w:tcPr>
          <w:p w14:paraId="0BF94217"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20,0%</w:t>
            </w:r>
          </w:p>
        </w:tc>
        <w:tc>
          <w:tcPr>
            <w:tcW w:w="1560" w:type="dxa"/>
            <w:shd w:val="clear" w:color="auto" w:fill="auto"/>
          </w:tcPr>
          <w:p w14:paraId="74691CE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40,0%</w:t>
            </w:r>
          </w:p>
        </w:tc>
        <w:tc>
          <w:tcPr>
            <w:tcW w:w="1842" w:type="dxa"/>
            <w:shd w:val="clear" w:color="auto" w:fill="auto"/>
          </w:tcPr>
          <w:p w14:paraId="7F86E517"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15,0%</w:t>
            </w:r>
          </w:p>
        </w:tc>
      </w:tr>
      <w:tr w:rsidR="00F430CC" w:rsidRPr="00FF34A7" w14:paraId="435FD66F"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50AEACC"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11</w:t>
            </w:r>
          </w:p>
        </w:tc>
        <w:tc>
          <w:tcPr>
            <w:tcW w:w="2410" w:type="dxa"/>
            <w:shd w:val="clear" w:color="auto" w:fill="auto"/>
          </w:tcPr>
          <w:p w14:paraId="3EDE790A"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Железногорский р-н</w:t>
            </w:r>
          </w:p>
        </w:tc>
        <w:tc>
          <w:tcPr>
            <w:tcW w:w="1701" w:type="dxa"/>
            <w:shd w:val="clear" w:color="auto" w:fill="auto"/>
          </w:tcPr>
          <w:p w14:paraId="77D641E1"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17</w:t>
            </w:r>
          </w:p>
        </w:tc>
        <w:tc>
          <w:tcPr>
            <w:tcW w:w="1531" w:type="dxa"/>
            <w:shd w:val="clear" w:color="auto" w:fill="auto"/>
          </w:tcPr>
          <w:p w14:paraId="71AA5F5A"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3019016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701" w:type="dxa"/>
            <w:shd w:val="clear" w:color="auto" w:fill="auto"/>
          </w:tcPr>
          <w:p w14:paraId="4A5769B7"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17,6%</w:t>
            </w:r>
          </w:p>
        </w:tc>
        <w:tc>
          <w:tcPr>
            <w:tcW w:w="1701" w:type="dxa"/>
            <w:shd w:val="clear" w:color="auto" w:fill="auto"/>
          </w:tcPr>
          <w:p w14:paraId="167F6C2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47,1%</w:t>
            </w:r>
          </w:p>
        </w:tc>
        <w:tc>
          <w:tcPr>
            <w:tcW w:w="1560" w:type="dxa"/>
            <w:shd w:val="clear" w:color="auto" w:fill="auto"/>
          </w:tcPr>
          <w:p w14:paraId="3164990A"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23,5%</w:t>
            </w:r>
          </w:p>
        </w:tc>
        <w:tc>
          <w:tcPr>
            <w:tcW w:w="1842" w:type="dxa"/>
            <w:shd w:val="clear" w:color="auto" w:fill="auto"/>
          </w:tcPr>
          <w:p w14:paraId="7B4FE70D"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11,8%</w:t>
            </w:r>
          </w:p>
        </w:tc>
      </w:tr>
      <w:tr w:rsidR="00F430CC" w:rsidRPr="00FF34A7" w14:paraId="03DB8C18"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EB22BC7"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12</w:t>
            </w:r>
          </w:p>
        </w:tc>
        <w:tc>
          <w:tcPr>
            <w:tcW w:w="2410" w:type="dxa"/>
            <w:shd w:val="clear" w:color="auto" w:fill="auto"/>
          </w:tcPr>
          <w:p w14:paraId="244647C3"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Золотухинский р-н</w:t>
            </w:r>
          </w:p>
        </w:tc>
        <w:tc>
          <w:tcPr>
            <w:tcW w:w="1701" w:type="dxa"/>
            <w:shd w:val="clear" w:color="auto" w:fill="auto"/>
          </w:tcPr>
          <w:p w14:paraId="373BCED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24</w:t>
            </w:r>
          </w:p>
        </w:tc>
        <w:tc>
          <w:tcPr>
            <w:tcW w:w="1531" w:type="dxa"/>
            <w:shd w:val="clear" w:color="auto" w:fill="auto"/>
          </w:tcPr>
          <w:p w14:paraId="0C7B077E"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66DB2A23"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12,6%</w:t>
            </w:r>
          </w:p>
        </w:tc>
        <w:tc>
          <w:tcPr>
            <w:tcW w:w="1701" w:type="dxa"/>
            <w:shd w:val="clear" w:color="auto" w:fill="auto"/>
          </w:tcPr>
          <w:p w14:paraId="00EC77D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33,3%</w:t>
            </w:r>
          </w:p>
        </w:tc>
        <w:tc>
          <w:tcPr>
            <w:tcW w:w="1701" w:type="dxa"/>
            <w:shd w:val="clear" w:color="auto" w:fill="auto"/>
          </w:tcPr>
          <w:p w14:paraId="0ABEB8B2"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12,5%</w:t>
            </w:r>
          </w:p>
        </w:tc>
        <w:tc>
          <w:tcPr>
            <w:tcW w:w="1560" w:type="dxa"/>
            <w:shd w:val="clear" w:color="auto" w:fill="auto"/>
          </w:tcPr>
          <w:p w14:paraId="51C0379E"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20,8%</w:t>
            </w:r>
          </w:p>
        </w:tc>
        <w:tc>
          <w:tcPr>
            <w:tcW w:w="1842" w:type="dxa"/>
            <w:shd w:val="clear" w:color="auto" w:fill="auto"/>
          </w:tcPr>
          <w:p w14:paraId="56227B2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20,8%</w:t>
            </w:r>
          </w:p>
        </w:tc>
      </w:tr>
      <w:tr w:rsidR="00F430CC" w:rsidRPr="00FF34A7" w14:paraId="3D4CA558"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89A310A"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13</w:t>
            </w:r>
          </w:p>
        </w:tc>
        <w:tc>
          <w:tcPr>
            <w:tcW w:w="2410" w:type="dxa"/>
            <w:shd w:val="clear" w:color="auto" w:fill="auto"/>
          </w:tcPr>
          <w:p w14:paraId="6E580893"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Касторенский р-н</w:t>
            </w:r>
          </w:p>
        </w:tc>
        <w:tc>
          <w:tcPr>
            <w:tcW w:w="1701" w:type="dxa"/>
            <w:shd w:val="clear" w:color="auto" w:fill="auto"/>
          </w:tcPr>
          <w:p w14:paraId="424DD53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19</w:t>
            </w:r>
          </w:p>
        </w:tc>
        <w:tc>
          <w:tcPr>
            <w:tcW w:w="1531" w:type="dxa"/>
            <w:shd w:val="clear" w:color="auto" w:fill="auto"/>
          </w:tcPr>
          <w:p w14:paraId="3EFA0C94"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15,8%</w:t>
            </w:r>
          </w:p>
        </w:tc>
        <w:tc>
          <w:tcPr>
            <w:tcW w:w="1842" w:type="dxa"/>
            <w:shd w:val="clear" w:color="auto" w:fill="auto"/>
          </w:tcPr>
          <w:p w14:paraId="19C162EF"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5,3%</w:t>
            </w:r>
          </w:p>
        </w:tc>
        <w:tc>
          <w:tcPr>
            <w:tcW w:w="1701" w:type="dxa"/>
            <w:shd w:val="clear" w:color="auto" w:fill="auto"/>
          </w:tcPr>
          <w:p w14:paraId="2AFD2425"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5,3%</w:t>
            </w:r>
          </w:p>
        </w:tc>
        <w:tc>
          <w:tcPr>
            <w:tcW w:w="1701" w:type="dxa"/>
            <w:shd w:val="clear" w:color="auto" w:fill="auto"/>
          </w:tcPr>
          <w:p w14:paraId="4C60778F"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26,3%</w:t>
            </w:r>
          </w:p>
        </w:tc>
        <w:tc>
          <w:tcPr>
            <w:tcW w:w="1560" w:type="dxa"/>
            <w:shd w:val="clear" w:color="auto" w:fill="auto"/>
          </w:tcPr>
          <w:p w14:paraId="2BD773CE"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26,3%</w:t>
            </w:r>
          </w:p>
        </w:tc>
        <w:tc>
          <w:tcPr>
            <w:tcW w:w="1842" w:type="dxa"/>
            <w:shd w:val="clear" w:color="auto" w:fill="auto"/>
          </w:tcPr>
          <w:p w14:paraId="03826AED"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21,0%</w:t>
            </w:r>
          </w:p>
        </w:tc>
      </w:tr>
      <w:tr w:rsidR="00F430CC" w:rsidRPr="00FF34A7" w14:paraId="41621179"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06FF0FE"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14</w:t>
            </w:r>
          </w:p>
        </w:tc>
        <w:tc>
          <w:tcPr>
            <w:tcW w:w="2410" w:type="dxa"/>
            <w:shd w:val="clear" w:color="auto" w:fill="auto"/>
          </w:tcPr>
          <w:p w14:paraId="217D19D1"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Конышевский р-н</w:t>
            </w:r>
          </w:p>
        </w:tc>
        <w:tc>
          <w:tcPr>
            <w:tcW w:w="1701" w:type="dxa"/>
            <w:shd w:val="clear" w:color="auto" w:fill="auto"/>
          </w:tcPr>
          <w:p w14:paraId="57541CB9"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12</w:t>
            </w:r>
          </w:p>
        </w:tc>
        <w:tc>
          <w:tcPr>
            <w:tcW w:w="1531" w:type="dxa"/>
            <w:shd w:val="clear" w:color="auto" w:fill="auto"/>
          </w:tcPr>
          <w:p w14:paraId="50DECF14"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0EBB255C"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16,7%</w:t>
            </w:r>
          </w:p>
        </w:tc>
        <w:tc>
          <w:tcPr>
            <w:tcW w:w="1701" w:type="dxa"/>
            <w:shd w:val="clear" w:color="auto" w:fill="auto"/>
          </w:tcPr>
          <w:p w14:paraId="3C94EDE6"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41,7%</w:t>
            </w:r>
          </w:p>
        </w:tc>
        <w:tc>
          <w:tcPr>
            <w:tcW w:w="1701" w:type="dxa"/>
            <w:shd w:val="clear" w:color="auto" w:fill="auto"/>
          </w:tcPr>
          <w:p w14:paraId="3877623A"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25,0%</w:t>
            </w:r>
          </w:p>
        </w:tc>
        <w:tc>
          <w:tcPr>
            <w:tcW w:w="1560" w:type="dxa"/>
            <w:shd w:val="clear" w:color="auto" w:fill="auto"/>
          </w:tcPr>
          <w:p w14:paraId="57002475"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16,6%</w:t>
            </w:r>
          </w:p>
        </w:tc>
        <w:tc>
          <w:tcPr>
            <w:tcW w:w="1842" w:type="dxa"/>
            <w:shd w:val="clear" w:color="auto" w:fill="auto"/>
          </w:tcPr>
          <w:p w14:paraId="3B83911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r>
      <w:tr w:rsidR="00F430CC" w:rsidRPr="00FF34A7" w14:paraId="7E099C55"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A451AEF"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15</w:t>
            </w:r>
          </w:p>
        </w:tc>
        <w:tc>
          <w:tcPr>
            <w:tcW w:w="2410" w:type="dxa"/>
            <w:shd w:val="clear" w:color="auto" w:fill="auto"/>
          </w:tcPr>
          <w:p w14:paraId="782723B4"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Кореневский р-н</w:t>
            </w:r>
          </w:p>
        </w:tc>
        <w:tc>
          <w:tcPr>
            <w:tcW w:w="1701" w:type="dxa"/>
            <w:shd w:val="clear" w:color="auto" w:fill="auto"/>
          </w:tcPr>
          <w:p w14:paraId="1091AB47"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21</w:t>
            </w:r>
          </w:p>
        </w:tc>
        <w:tc>
          <w:tcPr>
            <w:tcW w:w="1531" w:type="dxa"/>
            <w:shd w:val="clear" w:color="auto" w:fill="auto"/>
          </w:tcPr>
          <w:p w14:paraId="3F647213"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4,8%</w:t>
            </w:r>
          </w:p>
        </w:tc>
        <w:tc>
          <w:tcPr>
            <w:tcW w:w="1842" w:type="dxa"/>
            <w:shd w:val="clear" w:color="auto" w:fill="auto"/>
          </w:tcPr>
          <w:p w14:paraId="0B790DF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9,5%</w:t>
            </w:r>
          </w:p>
        </w:tc>
        <w:tc>
          <w:tcPr>
            <w:tcW w:w="1701" w:type="dxa"/>
            <w:shd w:val="clear" w:color="auto" w:fill="auto"/>
          </w:tcPr>
          <w:p w14:paraId="3E1A302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14,3%</w:t>
            </w:r>
          </w:p>
        </w:tc>
        <w:tc>
          <w:tcPr>
            <w:tcW w:w="1701" w:type="dxa"/>
            <w:shd w:val="clear" w:color="auto" w:fill="auto"/>
          </w:tcPr>
          <w:p w14:paraId="0DB6E799"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33,3%</w:t>
            </w:r>
          </w:p>
        </w:tc>
        <w:tc>
          <w:tcPr>
            <w:tcW w:w="1560" w:type="dxa"/>
            <w:shd w:val="clear" w:color="auto" w:fill="auto"/>
          </w:tcPr>
          <w:p w14:paraId="3CDF835E"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28,6%</w:t>
            </w:r>
          </w:p>
        </w:tc>
        <w:tc>
          <w:tcPr>
            <w:tcW w:w="1842" w:type="dxa"/>
            <w:shd w:val="clear" w:color="auto" w:fill="auto"/>
          </w:tcPr>
          <w:p w14:paraId="65BF7C1F"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9,5%</w:t>
            </w:r>
          </w:p>
        </w:tc>
      </w:tr>
      <w:tr w:rsidR="00F430CC" w:rsidRPr="00FF34A7" w14:paraId="0328FDEB"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BF585F"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16</w:t>
            </w:r>
          </w:p>
        </w:tc>
        <w:tc>
          <w:tcPr>
            <w:tcW w:w="2410" w:type="dxa"/>
            <w:shd w:val="clear" w:color="auto" w:fill="auto"/>
          </w:tcPr>
          <w:p w14:paraId="34AE1924"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Курский р-н</w:t>
            </w:r>
          </w:p>
        </w:tc>
        <w:tc>
          <w:tcPr>
            <w:tcW w:w="1701" w:type="dxa"/>
            <w:shd w:val="clear" w:color="auto" w:fill="auto"/>
          </w:tcPr>
          <w:p w14:paraId="160751BF"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48</w:t>
            </w:r>
          </w:p>
        </w:tc>
        <w:tc>
          <w:tcPr>
            <w:tcW w:w="1531" w:type="dxa"/>
            <w:shd w:val="clear" w:color="auto" w:fill="auto"/>
          </w:tcPr>
          <w:p w14:paraId="31D7D3C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4,2%</w:t>
            </w:r>
          </w:p>
        </w:tc>
        <w:tc>
          <w:tcPr>
            <w:tcW w:w="1842" w:type="dxa"/>
            <w:shd w:val="clear" w:color="auto" w:fill="auto"/>
          </w:tcPr>
          <w:p w14:paraId="3FE4F08F"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22,9%</w:t>
            </w:r>
          </w:p>
        </w:tc>
        <w:tc>
          <w:tcPr>
            <w:tcW w:w="1701" w:type="dxa"/>
            <w:shd w:val="clear" w:color="auto" w:fill="auto"/>
          </w:tcPr>
          <w:p w14:paraId="4CED614F"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41,7%</w:t>
            </w:r>
          </w:p>
        </w:tc>
        <w:tc>
          <w:tcPr>
            <w:tcW w:w="1701" w:type="dxa"/>
            <w:shd w:val="clear" w:color="auto" w:fill="auto"/>
          </w:tcPr>
          <w:p w14:paraId="49BAF8DA"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20,8%</w:t>
            </w:r>
          </w:p>
        </w:tc>
        <w:tc>
          <w:tcPr>
            <w:tcW w:w="1560" w:type="dxa"/>
            <w:shd w:val="clear" w:color="auto" w:fill="auto"/>
          </w:tcPr>
          <w:p w14:paraId="24E9A547"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10,4%</w:t>
            </w:r>
          </w:p>
        </w:tc>
        <w:tc>
          <w:tcPr>
            <w:tcW w:w="1842" w:type="dxa"/>
            <w:shd w:val="clear" w:color="auto" w:fill="auto"/>
          </w:tcPr>
          <w:p w14:paraId="327665B7"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r>
      <w:tr w:rsidR="00F430CC" w:rsidRPr="00FF34A7" w14:paraId="7F568966"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6A1CB14"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17</w:t>
            </w:r>
          </w:p>
        </w:tc>
        <w:tc>
          <w:tcPr>
            <w:tcW w:w="2410" w:type="dxa"/>
            <w:shd w:val="clear" w:color="auto" w:fill="auto"/>
          </w:tcPr>
          <w:p w14:paraId="17F8ACA4"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Курчатовский р-н</w:t>
            </w:r>
          </w:p>
        </w:tc>
        <w:tc>
          <w:tcPr>
            <w:tcW w:w="1701" w:type="dxa"/>
            <w:shd w:val="clear" w:color="auto" w:fill="auto"/>
          </w:tcPr>
          <w:p w14:paraId="3A03C90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19</w:t>
            </w:r>
          </w:p>
        </w:tc>
        <w:tc>
          <w:tcPr>
            <w:tcW w:w="1531" w:type="dxa"/>
            <w:shd w:val="clear" w:color="auto" w:fill="auto"/>
          </w:tcPr>
          <w:p w14:paraId="3E44B76A"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10,5%</w:t>
            </w:r>
          </w:p>
        </w:tc>
        <w:tc>
          <w:tcPr>
            <w:tcW w:w="1842" w:type="dxa"/>
            <w:shd w:val="clear" w:color="auto" w:fill="auto"/>
          </w:tcPr>
          <w:p w14:paraId="6D3D201E"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10,5%</w:t>
            </w:r>
          </w:p>
        </w:tc>
        <w:tc>
          <w:tcPr>
            <w:tcW w:w="1701" w:type="dxa"/>
            <w:shd w:val="clear" w:color="auto" w:fill="auto"/>
          </w:tcPr>
          <w:p w14:paraId="5D060B18" w14:textId="2707D11D" w:rsidR="00F430CC" w:rsidRPr="00F430CC" w:rsidRDefault="00F430CC" w:rsidP="00F430CC">
            <w:pPr>
              <w:tabs>
                <w:tab w:val="left" w:pos="463"/>
                <w:tab w:val="center" w:pos="742"/>
              </w:tabs>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26,3%</w:t>
            </w:r>
          </w:p>
        </w:tc>
        <w:tc>
          <w:tcPr>
            <w:tcW w:w="1701" w:type="dxa"/>
            <w:shd w:val="clear" w:color="auto" w:fill="auto"/>
          </w:tcPr>
          <w:p w14:paraId="4BE47CA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42,1%</w:t>
            </w:r>
          </w:p>
        </w:tc>
        <w:tc>
          <w:tcPr>
            <w:tcW w:w="1560" w:type="dxa"/>
            <w:shd w:val="clear" w:color="auto" w:fill="auto"/>
          </w:tcPr>
          <w:p w14:paraId="178EB97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5,3%</w:t>
            </w:r>
          </w:p>
        </w:tc>
        <w:tc>
          <w:tcPr>
            <w:tcW w:w="1842" w:type="dxa"/>
            <w:shd w:val="clear" w:color="auto" w:fill="auto"/>
          </w:tcPr>
          <w:p w14:paraId="596E80F8"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5,3%</w:t>
            </w:r>
          </w:p>
        </w:tc>
      </w:tr>
      <w:tr w:rsidR="00F430CC" w:rsidRPr="00FF34A7" w14:paraId="2B476BFB"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5E2100E"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18</w:t>
            </w:r>
          </w:p>
        </w:tc>
        <w:tc>
          <w:tcPr>
            <w:tcW w:w="2410" w:type="dxa"/>
            <w:shd w:val="clear" w:color="auto" w:fill="auto"/>
          </w:tcPr>
          <w:p w14:paraId="3C8EC89F"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Льговский р-н</w:t>
            </w:r>
          </w:p>
        </w:tc>
        <w:tc>
          <w:tcPr>
            <w:tcW w:w="1701" w:type="dxa"/>
            <w:shd w:val="clear" w:color="auto" w:fill="auto"/>
          </w:tcPr>
          <w:p w14:paraId="4CB345F1"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13</w:t>
            </w:r>
          </w:p>
        </w:tc>
        <w:tc>
          <w:tcPr>
            <w:tcW w:w="1531" w:type="dxa"/>
            <w:shd w:val="clear" w:color="auto" w:fill="auto"/>
          </w:tcPr>
          <w:p w14:paraId="148F01A6"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7,7%</w:t>
            </w:r>
          </w:p>
        </w:tc>
        <w:tc>
          <w:tcPr>
            <w:tcW w:w="1842" w:type="dxa"/>
            <w:shd w:val="clear" w:color="auto" w:fill="auto"/>
          </w:tcPr>
          <w:p w14:paraId="4D3F01A4"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30,8%</w:t>
            </w:r>
          </w:p>
        </w:tc>
        <w:tc>
          <w:tcPr>
            <w:tcW w:w="1701" w:type="dxa"/>
            <w:shd w:val="clear" w:color="auto" w:fill="auto"/>
          </w:tcPr>
          <w:p w14:paraId="052EBD3C"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23,1%</w:t>
            </w:r>
          </w:p>
        </w:tc>
        <w:tc>
          <w:tcPr>
            <w:tcW w:w="1701" w:type="dxa"/>
            <w:shd w:val="clear" w:color="auto" w:fill="auto"/>
          </w:tcPr>
          <w:p w14:paraId="6D1E534D"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23,1%</w:t>
            </w:r>
          </w:p>
        </w:tc>
        <w:tc>
          <w:tcPr>
            <w:tcW w:w="1560" w:type="dxa"/>
            <w:shd w:val="clear" w:color="auto" w:fill="auto"/>
          </w:tcPr>
          <w:p w14:paraId="3F6EAD21"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7,7%</w:t>
            </w:r>
          </w:p>
        </w:tc>
        <w:tc>
          <w:tcPr>
            <w:tcW w:w="1842" w:type="dxa"/>
            <w:shd w:val="clear" w:color="auto" w:fill="auto"/>
          </w:tcPr>
          <w:p w14:paraId="13F4A415"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7,6%</w:t>
            </w:r>
          </w:p>
        </w:tc>
      </w:tr>
      <w:tr w:rsidR="00F430CC" w:rsidRPr="00FF34A7" w14:paraId="47B7BE5E"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E06586B"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19</w:t>
            </w:r>
          </w:p>
        </w:tc>
        <w:tc>
          <w:tcPr>
            <w:tcW w:w="2410" w:type="dxa"/>
            <w:shd w:val="clear" w:color="auto" w:fill="auto"/>
          </w:tcPr>
          <w:p w14:paraId="047AF1B8"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Мантуровский р-н</w:t>
            </w:r>
          </w:p>
        </w:tc>
        <w:tc>
          <w:tcPr>
            <w:tcW w:w="1701" w:type="dxa"/>
            <w:shd w:val="clear" w:color="auto" w:fill="auto"/>
          </w:tcPr>
          <w:p w14:paraId="7B97C23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17</w:t>
            </w:r>
          </w:p>
        </w:tc>
        <w:tc>
          <w:tcPr>
            <w:tcW w:w="1531" w:type="dxa"/>
            <w:shd w:val="clear" w:color="auto" w:fill="auto"/>
          </w:tcPr>
          <w:p w14:paraId="08035FF3"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11,8%</w:t>
            </w:r>
          </w:p>
        </w:tc>
        <w:tc>
          <w:tcPr>
            <w:tcW w:w="1842" w:type="dxa"/>
            <w:shd w:val="clear" w:color="auto" w:fill="auto"/>
          </w:tcPr>
          <w:p w14:paraId="0484B357"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5,9%</w:t>
            </w:r>
          </w:p>
        </w:tc>
        <w:tc>
          <w:tcPr>
            <w:tcW w:w="1701" w:type="dxa"/>
            <w:shd w:val="clear" w:color="auto" w:fill="auto"/>
          </w:tcPr>
          <w:p w14:paraId="71E0BDB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11,8%</w:t>
            </w:r>
          </w:p>
        </w:tc>
        <w:tc>
          <w:tcPr>
            <w:tcW w:w="1701" w:type="dxa"/>
            <w:shd w:val="clear" w:color="auto" w:fill="auto"/>
          </w:tcPr>
          <w:p w14:paraId="55DAD64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35,3%</w:t>
            </w:r>
          </w:p>
        </w:tc>
        <w:tc>
          <w:tcPr>
            <w:tcW w:w="1560" w:type="dxa"/>
            <w:shd w:val="clear" w:color="auto" w:fill="auto"/>
          </w:tcPr>
          <w:p w14:paraId="475BD9B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23,5%</w:t>
            </w:r>
          </w:p>
        </w:tc>
        <w:tc>
          <w:tcPr>
            <w:tcW w:w="1842" w:type="dxa"/>
            <w:shd w:val="clear" w:color="auto" w:fill="auto"/>
          </w:tcPr>
          <w:p w14:paraId="29BCB6A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11,7%</w:t>
            </w:r>
          </w:p>
        </w:tc>
      </w:tr>
      <w:tr w:rsidR="00F430CC" w:rsidRPr="00FF34A7" w14:paraId="1E848DB7"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F0F0199"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20</w:t>
            </w:r>
          </w:p>
        </w:tc>
        <w:tc>
          <w:tcPr>
            <w:tcW w:w="2410" w:type="dxa"/>
            <w:shd w:val="clear" w:color="auto" w:fill="auto"/>
          </w:tcPr>
          <w:p w14:paraId="2DBD488A"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Медвенский р-н</w:t>
            </w:r>
          </w:p>
        </w:tc>
        <w:tc>
          <w:tcPr>
            <w:tcW w:w="1701" w:type="dxa"/>
            <w:shd w:val="clear" w:color="auto" w:fill="auto"/>
          </w:tcPr>
          <w:p w14:paraId="519496A5"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20</w:t>
            </w:r>
          </w:p>
        </w:tc>
        <w:tc>
          <w:tcPr>
            <w:tcW w:w="1531" w:type="dxa"/>
            <w:shd w:val="clear" w:color="auto" w:fill="auto"/>
          </w:tcPr>
          <w:p w14:paraId="4C6420D7"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5,0%</w:t>
            </w:r>
          </w:p>
        </w:tc>
        <w:tc>
          <w:tcPr>
            <w:tcW w:w="1842" w:type="dxa"/>
            <w:shd w:val="clear" w:color="auto" w:fill="auto"/>
          </w:tcPr>
          <w:p w14:paraId="384CBD56"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15,0%</w:t>
            </w:r>
          </w:p>
        </w:tc>
        <w:tc>
          <w:tcPr>
            <w:tcW w:w="1701" w:type="dxa"/>
            <w:shd w:val="clear" w:color="auto" w:fill="auto"/>
          </w:tcPr>
          <w:p w14:paraId="73084EED"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40,0%</w:t>
            </w:r>
          </w:p>
        </w:tc>
        <w:tc>
          <w:tcPr>
            <w:tcW w:w="1701" w:type="dxa"/>
            <w:shd w:val="clear" w:color="auto" w:fill="auto"/>
          </w:tcPr>
          <w:p w14:paraId="20C8CD44"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15,0%</w:t>
            </w:r>
          </w:p>
        </w:tc>
        <w:tc>
          <w:tcPr>
            <w:tcW w:w="1560" w:type="dxa"/>
            <w:shd w:val="clear" w:color="auto" w:fill="auto"/>
          </w:tcPr>
          <w:p w14:paraId="52776439"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15,0%</w:t>
            </w:r>
          </w:p>
        </w:tc>
        <w:tc>
          <w:tcPr>
            <w:tcW w:w="1842" w:type="dxa"/>
            <w:shd w:val="clear" w:color="auto" w:fill="auto"/>
          </w:tcPr>
          <w:p w14:paraId="494CB33A"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10,0%</w:t>
            </w:r>
          </w:p>
        </w:tc>
      </w:tr>
      <w:tr w:rsidR="00F430CC" w:rsidRPr="00FF34A7" w14:paraId="1639AA6E"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E3D708F"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21</w:t>
            </w:r>
          </w:p>
        </w:tc>
        <w:tc>
          <w:tcPr>
            <w:tcW w:w="2410" w:type="dxa"/>
            <w:shd w:val="clear" w:color="auto" w:fill="auto"/>
          </w:tcPr>
          <w:p w14:paraId="7613F7EF"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Обоянский р-н</w:t>
            </w:r>
          </w:p>
        </w:tc>
        <w:tc>
          <w:tcPr>
            <w:tcW w:w="1701" w:type="dxa"/>
            <w:shd w:val="clear" w:color="auto" w:fill="auto"/>
          </w:tcPr>
          <w:p w14:paraId="771B91C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27</w:t>
            </w:r>
          </w:p>
        </w:tc>
        <w:tc>
          <w:tcPr>
            <w:tcW w:w="1531" w:type="dxa"/>
            <w:shd w:val="clear" w:color="auto" w:fill="auto"/>
          </w:tcPr>
          <w:p w14:paraId="77B51041"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7,5%</w:t>
            </w:r>
          </w:p>
        </w:tc>
        <w:tc>
          <w:tcPr>
            <w:tcW w:w="1842" w:type="dxa"/>
            <w:shd w:val="clear" w:color="auto" w:fill="auto"/>
          </w:tcPr>
          <w:p w14:paraId="783D830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7,4%</w:t>
            </w:r>
          </w:p>
        </w:tc>
        <w:tc>
          <w:tcPr>
            <w:tcW w:w="1701" w:type="dxa"/>
            <w:shd w:val="clear" w:color="auto" w:fill="auto"/>
          </w:tcPr>
          <w:p w14:paraId="6AD86F4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18,5%</w:t>
            </w:r>
          </w:p>
        </w:tc>
        <w:tc>
          <w:tcPr>
            <w:tcW w:w="1701" w:type="dxa"/>
            <w:shd w:val="clear" w:color="auto" w:fill="auto"/>
          </w:tcPr>
          <w:p w14:paraId="0C3282AA"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48,1%</w:t>
            </w:r>
          </w:p>
        </w:tc>
        <w:tc>
          <w:tcPr>
            <w:tcW w:w="1560" w:type="dxa"/>
            <w:shd w:val="clear" w:color="auto" w:fill="auto"/>
          </w:tcPr>
          <w:p w14:paraId="08CB7553"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11,1%</w:t>
            </w:r>
          </w:p>
        </w:tc>
        <w:tc>
          <w:tcPr>
            <w:tcW w:w="1842" w:type="dxa"/>
            <w:shd w:val="clear" w:color="auto" w:fill="auto"/>
          </w:tcPr>
          <w:p w14:paraId="0060A229"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7,4%</w:t>
            </w:r>
          </w:p>
        </w:tc>
      </w:tr>
      <w:tr w:rsidR="00F430CC" w:rsidRPr="00FF34A7" w14:paraId="462EC0D1"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D4C05E5"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22</w:t>
            </w:r>
          </w:p>
        </w:tc>
        <w:tc>
          <w:tcPr>
            <w:tcW w:w="2410" w:type="dxa"/>
            <w:shd w:val="clear" w:color="auto" w:fill="auto"/>
          </w:tcPr>
          <w:p w14:paraId="288AF26C"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Октябрьский р-н</w:t>
            </w:r>
          </w:p>
        </w:tc>
        <w:tc>
          <w:tcPr>
            <w:tcW w:w="1701" w:type="dxa"/>
            <w:shd w:val="clear" w:color="auto" w:fill="auto"/>
          </w:tcPr>
          <w:p w14:paraId="7582E92E"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23</w:t>
            </w:r>
          </w:p>
        </w:tc>
        <w:tc>
          <w:tcPr>
            <w:tcW w:w="1531" w:type="dxa"/>
            <w:shd w:val="clear" w:color="auto" w:fill="auto"/>
          </w:tcPr>
          <w:p w14:paraId="3A3882A5"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4,3%</w:t>
            </w:r>
          </w:p>
        </w:tc>
        <w:tc>
          <w:tcPr>
            <w:tcW w:w="1842" w:type="dxa"/>
            <w:shd w:val="clear" w:color="auto" w:fill="auto"/>
          </w:tcPr>
          <w:p w14:paraId="24F8D460"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701" w:type="dxa"/>
            <w:shd w:val="clear" w:color="auto" w:fill="auto"/>
          </w:tcPr>
          <w:p w14:paraId="78F837F2"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26,1%</w:t>
            </w:r>
          </w:p>
        </w:tc>
        <w:tc>
          <w:tcPr>
            <w:tcW w:w="1701" w:type="dxa"/>
            <w:shd w:val="clear" w:color="auto" w:fill="auto"/>
          </w:tcPr>
          <w:p w14:paraId="65872D4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26,1%</w:t>
            </w:r>
          </w:p>
        </w:tc>
        <w:tc>
          <w:tcPr>
            <w:tcW w:w="1560" w:type="dxa"/>
            <w:shd w:val="clear" w:color="auto" w:fill="auto"/>
          </w:tcPr>
          <w:p w14:paraId="0DE1126E"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34,8%</w:t>
            </w:r>
          </w:p>
        </w:tc>
        <w:tc>
          <w:tcPr>
            <w:tcW w:w="1842" w:type="dxa"/>
            <w:shd w:val="clear" w:color="auto" w:fill="auto"/>
          </w:tcPr>
          <w:p w14:paraId="0E8CAF53"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8,7%</w:t>
            </w:r>
          </w:p>
        </w:tc>
      </w:tr>
      <w:tr w:rsidR="00F430CC" w:rsidRPr="00FF34A7" w14:paraId="644ADD50"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AA7FE93"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23</w:t>
            </w:r>
          </w:p>
        </w:tc>
        <w:tc>
          <w:tcPr>
            <w:tcW w:w="2410" w:type="dxa"/>
            <w:shd w:val="clear" w:color="auto" w:fill="auto"/>
          </w:tcPr>
          <w:p w14:paraId="69DE0F69"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Поныровский р-н</w:t>
            </w:r>
          </w:p>
        </w:tc>
        <w:tc>
          <w:tcPr>
            <w:tcW w:w="1701" w:type="dxa"/>
            <w:shd w:val="clear" w:color="auto" w:fill="auto"/>
          </w:tcPr>
          <w:p w14:paraId="07023053"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12</w:t>
            </w:r>
          </w:p>
        </w:tc>
        <w:tc>
          <w:tcPr>
            <w:tcW w:w="1531" w:type="dxa"/>
            <w:shd w:val="clear" w:color="auto" w:fill="auto"/>
          </w:tcPr>
          <w:p w14:paraId="7A049952"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1D7ACF55"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8,3%</w:t>
            </w:r>
          </w:p>
        </w:tc>
        <w:tc>
          <w:tcPr>
            <w:tcW w:w="1701" w:type="dxa"/>
            <w:shd w:val="clear" w:color="auto" w:fill="auto"/>
          </w:tcPr>
          <w:p w14:paraId="0B70C321"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25,0%</w:t>
            </w:r>
          </w:p>
        </w:tc>
        <w:tc>
          <w:tcPr>
            <w:tcW w:w="1701" w:type="dxa"/>
            <w:shd w:val="clear" w:color="auto" w:fill="auto"/>
          </w:tcPr>
          <w:p w14:paraId="7FFA74E5"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41,7%</w:t>
            </w:r>
          </w:p>
        </w:tc>
        <w:tc>
          <w:tcPr>
            <w:tcW w:w="1560" w:type="dxa"/>
            <w:shd w:val="clear" w:color="auto" w:fill="auto"/>
          </w:tcPr>
          <w:p w14:paraId="46635FF7"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8,3%</w:t>
            </w:r>
          </w:p>
        </w:tc>
        <w:tc>
          <w:tcPr>
            <w:tcW w:w="1842" w:type="dxa"/>
            <w:shd w:val="clear" w:color="auto" w:fill="auto"/>
          </w:tcPr>
          <w:p w14:paraId="6D655A6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16,7%</w:t>
            </w:r>
          </w:p>
        </w:tc>
      </w:tr>
      <w:tr w:rsidR="00F430CC" w:rsidRPr="00FF34A7" w14:paraId="11CEF270"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7193E79"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24</w:t>
            </w:r>
          </w:p>
        </w:tc>
        <w:tc>
          <w:tcPr>
            <w:tcW w:w="2410" w:type="dxa"/>
            <w:shd w:val="clear" w:color="auto" w:fill="auto"/>
          </w:tcPr>
          <w:p w14:paraId="0E7E7DD4"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Пристенский р-н</w:t>
            </w:r>
          </w:p>
        </w:tc>
        <w:tc>
          <w:tcPr>
            <w:tcW w:w="1701" w:type="dxa"/>
            <w:shd w:val="clear" w:color="auto" w:fill="auto"/>
          </w:tcPr>
          <w:p w14:paraId="25ADE7A3"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17</w:t>
            </w:r>
          </w:p>
        </w:tc>
        <w:tc>
          <w:tcPr>
            <w:tcW w:w="1531" w:type="dxa"/>
            <w:shd w:val="clear" w:color="auto" w:fill="auto"/>
          </w:tcPr>
          <w:p w14:paraId="1B9C25D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11,8%</w:t>
            </w:r>
          </w:p>
        </w:tc>
        <w:tc>
          <w:tcPr>
            <w:tcW w:w="1842" w:type="dxa"/>
            <w:shd w:val="clear" w:color="auto" w:fill="auto"/>
          </w:tcPr>
          <w:p w14:paraId="506489D6"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35,3%</w:t>
            </w:r>
          </w:p>
        </w:tc>
        <w:tc>
          <w:tcPr>
            <w:tcW w:w="1701" w:type="dxa"/>
            <w:shd w:val="clear" w:color="auto" w:fill="auto"/>
          </w:tcPr>
          <w:p w14:paraId="3C08C3B0"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11,8%</w:t>
            </w:r>
          </w:p>
        </w:tc>
        <w:tc>
          <w:tcPr>
            <w:tcW w:w="1701" w:type="dxa"/>
            <w:shd w:val="clear" w:color="auto" w:fill="auto"/>
          </w:tcPr>
          <w:p w14:paraId="374814D3"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23,5%</w:t>
            </w:r>
          </w:p>
        </w:tc>
        <w:tc>
          <w:tcPr>
            <w:tcW w:w="1560" w:type="dxa"/>
            <w:shd w:val="clear" w:color="auto" w:fill="auto"/>
          </w:tcPr>
          <w:p w14:paraId="6353ACF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11,8%</w:t>
            </w:r>
          </w:p>
        </w:tc>
        <w:tc>
          <w:tcPr>
            <w:tcW w:w="1842" w:type="dxa"/>
            <w:shd w:val="clear" w:color="auto" w:fill="auto"/>
          </w:tcPr>
          <w:p w14:paraId="1C1FFA3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5,8%</w:t>
            </w:r>
          </w:p>
        </w:tc>
      </w:tr>
      <w:tr w:rsidR="00F430CC" w:rsidRPr="00FF34A7" w14:paraId="213A436B"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B378017"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25</w:t>
            </w:r>
          </w:p>
        </w:tc>
        <w:tc>
          <w:tcPr>
            <w:tcW w:w="2410" w:type="dxa"/>
            <w:shd w:val="clear" w:color="auto" w:fill="auto"/>
          </w:tcPr>
          <w:p w14:paraId="2B39BE2F"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Рыльский р-н</w:t>
            </w:r>
          </w:p>
        </w:tc>
        <w:tc>
          <w:tcPr>
            <w:tcW w:w="1701" w:type="dxa"/>
            <w:shd w:val="clear" w:color="auto" w:fill="auto"/>
          </w:tcPr>
          <w:p w14:paraId="6141E405"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35</w:t>
            </w:r>
          </w:p>
        </w:tc>
        <w:tc>
          <w:tcPr>
            <w:tcW w:w="1531" w:type="dxa"/>
            <w:shd w:val="clear" w:color="auto" w:fill="auto"/>
          </w:tcPr>
          <w:p w14:paraId="37D57094"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5,7%</w:t>
            </w:r>
          </w:p>
        </w:tc>
        <w:tc>
          <w:tcPr>
            <w:tcW w:w="1842" w:type="dxa"/>
            <w:shd w:val="clear" w:color="auto" w:fill="auto"/>
          </w:tcPr>
          <w:p w14:paraId="124CB2AA"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5,7%</w:t>
            </w:r>
          </w:p>
        </w:tc>
        <w:tc>
          <w:tcPr>
            <w:tcW w:w="1701" w:type="dxa"/>
            <w:shd w:val="clear" w:color="auto" w:fill="auto"/>
          </w:tcPr>
          <w:p w14:paraId="236ECF85"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31,4%</w:t>
            </w:r>
          </w:p>
        </w:tc>
        <w:tc>
          <w:tcPr>
            <w:tcW w:w="1701" w:type="dxa"/>
            <w:shd w:val="clear" w:color="auto" w:fill="auto"/>
          </w:tcPr>
          <w:p w14:paraId="6D1BD7C9"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42,9%</w:t>
            </w:r>
          </w:p>
        </w:tc>
        <w:tc>
          <w:tcPr>
            <w:tcW w:w="1560" w:type="dxa"/>
            <w:shd w:val="clear" w:color="auto" w:fill="auto"/>
          </w:tcPr>
          <w:p w14:paraId="60323C3E"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5,7%</w:t>
            </w:r>
          </w:p>
        </w:tc>
        <w:tc>
          <w:tcPr>
            <w:tcW w:w="1842" w:type="dxa"/>
            <w:shd w:val="clear" w:color="auto" w:fill="auto"/>
          </w:tcPr>
          <w:p w14:paraId="023E0B0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8,6%</w:t>
            </w:r>
          </w:p>
        </w:tc>
      </w:tr>
      <w:tr w:rsidR="00F430CC" w:rsidRPr="00FF34A7" w14:paraId="166F50AD"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3392FF9"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26</w:t>
            </w:r>
          </w:p>
        </w:tc>
        <w:tc>
          <w:tcPr>
            <w:tcW w:w="2410" w:type="dxa"/>
            <w:shd w:val="clear" w:color="auto" w:fill="auto"/>
          </w:tcPr>
          <w:p w14:paraId="53F2349A"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Советский р-н</w:t>
            </w:r>
          </w:p>
        </w:tc>
        <w:tc>
          <w:tcPr>
            <w:tcW w:w="1701" w:type="dxa"/>
            <w:shd w:val="clear" w:color="auto" w:fill="auto"/>
          </w:tcPr>
          <w:p w14:paraId="0DD8ED49"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21</w:t>
            </w:r>
          </w:p>
        </w:tc>
        <w:tc>
          <w:tcPr>
            <w:tcW w:w="1531" w:type="dxa"/>
            <w:shd w:val="clear" w:color="auto" w:fill="auto"/>
          </w:tcPr>
          <w:p w14:paraId="5613CE3A"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50DB7690"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19,1%</w:t>
            </w:r>
          </w:p>
        </w:tc>
        <w:tc>
          <w:tcPr>
            <w:tcW w:w="1701" w:type="dxa"/>
            <w:shd w:val="clear" w:color="auto" w:fill="auto"/>
          </w:tcPr>
          <w:p w14:paraId="0E6056F2"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38,1%</w:t>
            </w:r>
          </w:p>
        </w:tc>
        <w:tc>
          <w:tcPr>
            <w:tcW w:w="1701" w:type="dxa"/>
            <w:shd w:val="clear" w:color="auto" w:fill="auto"/>
          </w:tcPr>
          <w:p w14:paraId="20F43338"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19,0%</w:t>
            </w:r>
          </w:p>
        </w:tc>
        <w:tc>
          <w:tcPr>
            <w:tcW w:w="1560" w:type="dxa"/>
            <w:shd w:val="clear" w:color="auto" w:fill="auto"/>
          </w:tcPr>
          <w:p w14:paraId="535DB2C0"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4C9F4D8F"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23,8%</w:t>
            </w:r>
          </w:p>
        </w:tc>
      </w:tr>
      <w:tr w:rsidR="00F430CC" w:rsidRPr="00FF34A7" w14:paraId="7F3D30DB"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776BBA3"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27</w:t>
            </w:r>
          </w:p>
        </w:tc>
        <w:tc>
          <w:tcPr>
            <w:tcW w:w="2410" w:type="dxa"/>
            <w:shd w:val="clear" w:color="auto" w:fill="auto"/>
          </w:tcPr>
          <w:p w14:paraId="31093E4C"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 xml:space="preserve">Солнцевский р-н </w:t>
            </w:r>
          </w:p>
        </w:tc>
        <w:tc>
          <w:tcPr>
            <w:tcW w:w="1701" w:type="dxa"/>
            <w:shd w:val="clear" w:color="auto" w:fill="auto"/>
          </w:tcPr>
          <w:p w14:paraId="4AA7BA88"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17</w:t>
            </w:r>
          </w:p>
        </w:tc>
        <w:tc>
          <w:tcPr>
            <w:tcW w:w="1531" w:type="dxa"/>
            <w:shd w:val="clear" w:color="auto" w:fill="auto"/>
          </w:tcPr>
          <w:p w14:paraId="1FABD3D7"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11,8%</w:t>
            </w:r>
          </w:p>
        </w:tc>
        <w:tc>
          <w:tcPr>
            <w:tcW w:w="1842" w:type="dxa"/>
            <w:shd w:val="clear" w:color="auto" w:fill="auto"/>
          </w:tcPr>
          <w:p w14:paraId="1DEAB02E"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11,8%</w:t>
            </w:r>
          </w:p>
        </w:tc>
        <w:tc>
          <w:tcPr>
            <w:tcW w:w="1701" w:type="dxa"/>
            <w:shd w:val="clear" w:color="auto" w:fill="auto"/>
          </w:tcPr>
          <w:p w14:paraId="4F759CB7"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5,9%</w:t>
            </w:r>
          </w:p>
        </w:tc>
        <w:tc>
          <w:tcPr>
            <w:tcW w:w="1701" w:type="dxa"/>
            <w:shd w:val="clear" w:color="auto" w:fill="auto"/>
          </w:tcPr>
          <w:p w14:paraId="6E0A07A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560" w:type="dxa"/>
            <w:shd w:val="clear" w:color="auto" w:fill="auto"/>
          </w:tcPr>
          <w:p w14:paraId="11D5409B"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58,8%</w:t>
            </w:r>
          </w:p>
        </w:tc>
        <w:tc>
          <w:tcPr>
            <w:tcW w:w="1842" w:type="dxa"/>
            <w:shd w:val="clear" w:color="auto" w:fill="auto"/>
          </w:tcPr>
          <w:p w14:paraId="3D1C3C2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11,7%</w:t>
            </w:r>
          </w:p>
        </w:tc>
      </w:tr>
      <w:tr w:rsidR="00F430CC" w:rsidRPr="00FF34A7" w14:paraId="53658EFC"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9884FB2"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28</w:t>
            </w:r>
          </w:p>
        </w:tc>
        <w:tc>
          <w:tcPr>
            <w:tcW w:w="2410" w:type="dxa"/>
            <w:shd w:val="clear" w:color="auto" w:fill="auto"/>
          </w:tcPr>
          <w:p w14:paraId="2D664F89"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Суджанский р-н</w:t>
            </w:r>
          </w:p>
        </w:tc>
        <w:tc>
          <w:tcPr>
            <w:tcW w:w="1701" w:type="dxa"/>
            <w:shd w:val="clear" w:color="auto" w:fill="auto"/>
          </w:tcPr>
          <w:p w14:paraId="4905F583"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31</w:t>
            </w:r>
          </w:p>
        </w:tc>
        <w:tc>
          <w:tcPr>
            <w:tcW w:w="1531" w:type="dxa"/>
            <w:shd w:val="clear" w:color="auto" w:fill="auto"/>
          </w:tcPr>
          <w:p w14:paraId="04A88C05"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6,5%</w:t>
            </w:r>
          </w:p>
        </w:tc>
        <w:tc>
          <w:tcPr>
            <w:tcW w:w="1842" w:type="dxa"/>
            <w:shd w:val="clear" w:color="auto" w:fill="auto"/>
          </w:tcPr>
          <w:p w14:paraId="51103EB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22,6%</w:t>
            </w:r>
          </w:p>
        </w:tc>
        <w:tc>
          <w:tcPr>
            <w:tcW w:w="1701" w:type="dxa"/>
            <w:shd w:val="clear" w:color="auto" w:fill="auto"/>
          </w:tcPr>
          <w:p w14:paraId="77437E7F"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35,5%</w:t>
            </w:r>
          </w:p>
        </w:tc>
        <w:tc>
          <w:tcPr>
            <w:tcW w:w="1701" w:type="dxa"/>
            <w:shd w:val="clear" w:color="auto" w:fill="auto"/>
          </w:tcPr>
          <w:p w14:paraId="7358C3EC"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560" w:type="dxa"/>
            <w:shd w:val="clear" w:color="auto" w:fill="auto"/>
          </w:tcPr>
          <w:p w14:paraId="2F612341"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35,4%</w:t>
            </w:r>
          </w:p>
        </w:tc>
        <w:tc>
          <w:tcPr>
            <w:tcW w:w="1842" w:type="dxa"/>
            <w:shd w:val="clear" w:color="auto" w:fill="auto"/>
          </w:tcPr>
          <w:p w14:paraId="3C924B75"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r>
      <w:tr w:rsidR="00F430CC" w:rsidRPr="00FF34A7" w14:paraId="399A912B"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A2B3E52"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29</w:t>
            </w:r>
          </w:p>
        </w:tc>
        <w:tc>
          <w:tcPr>
            <w:tcW w:w="2410" w:type="dxa"/>
            <w:shd w:val="clear" w:color="auto" w:fill="auto"/>
          </w:tcPr>
          <w:p w14:paraId="6802DBC1"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Тимский р-н</w:t>
            </w:r>
          </w:p>
        </w:tc>
        <w:tc>
          <w:tcPr>
            <w:tcW w:w="1701" w:type="dxa"/>
            <w:shd w:val="clear" w:color="auto" w:fill="auto"/>
          </w:tcPr>
          <w:p w14:paraId="50B560A4"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en-US"/>
              </w:rPr>
            </w:pPr>
            <w:r w:rsidRPr="00F430CC">
              <w:rPr>
                <w:rFonts w:ascii="Times New Roman" w:hAnsi="Times New Roman"/>
                <w:color w:val="000000"/>
                <w:lang w:val="en-US"/>
              </w:rPr>
              <w:t>12</w:t>
            </w:r>
          </w:p>
        </w:tc>
        <w:tc>
          <w:tcPr>
            <w:tcW w:w="1531" w:type="dxa"/>
            <w:shd w:val="clear" w:color="auto" w:fill="auto"/>
          </w:tcPr>
          <w:p w14:paraId="59495223"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6CE0EB65"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8,4%</w:t>
            </w:r>
          </w:p>
        </w:tc>
        <w:tc>
          <w:tcPr>
            <w:tcW w:w="1701" w:type="dxa"/>
            <w:shd w:val="clear" w:color="auto" w:fill="auto"/>
          </w:tcPr>
          <w:p w14:paraId="0BB36400"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41,7%</w:t>
            </w:r>
          </w:p>
        </w:tc>
        <w:tc>
          <w:tcPr>
            <w:tcW w:w="1701" w:type="dxa"/>
            <w:shd w:val="clear" w:color="auto" w:fill="auto"/>
          </w:tcPr>
          <w:p w14:paraId="7C10137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33,3%</w:t>
            </w:r>
          </w:p>
        </w:tc>
        <w:tc>
          <w:tcPr>
            <w:tcW w:w="1560" w:type="dxa"/>
            <w:shd w:val="clear" w:color="auto" w:fill="auto"/>
          </w:tcPr>
          <w:p w14:paraId="0FC7904E"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8,3%</w:t>
            </w:r>
          </w:p>
        </w:tc>
        <w:tc>
          <w:tcPr>
            <w:tcW w:w="1842" w:type="dxa"/>
            <w:shd w:val="clear" w:color="auto" w:fill="auto"/>
          </w:tcPr>
          <w:p w14:paraId="75F7AC51"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8,3%</w:t>
            </w:r>
          </w:p>
        </w:tc>
      </w:tr>
      <w:tr w:rsidR="00F430CC" w:rsidRPr="00FF34A7" w14:paraId="5F93D95F"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9BFEE44"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30</w:t>
            </w:r>
          </w:p>
        </w:tc>
        <w:tc>
          <w:tcPr>
            <w:tcW w:w="2410" w:type="dxa"/>
            <w:shd w:val="clear" w:color="auto" w:fill="auto"/>
          </w:tcPr>
          <w:p w14:paraId="5324AA20"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Фатежский р-н</w:t>
            </w:r>
          </w:p>
        </w:tc>
        <w:tc>
          <w:tcPr>
            <w:tcW w:w="1701" w:type="dxa"/>
            <w:shd w:val="clear" w:color="auto" w:fill="auto"/>
          </w:tcPr>
          <w:p w14:paraId="409F7E8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22</w:t>
            </w:r>
          </w:p>
        </w:tc>
        <w:tc>
          <w:tcPr>
            <w:tcW w:w="1531" w:type="dxa"/>
            <w:shd w:val="clear" w:color="auto" w:fill="auto"/>
          </w:tcPr>
          <w:p w14:paraId="41C66A12"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73E00AA1"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13,6%</w:t>
            </w:r>
          </w:p>
        </w:tc>
        <w:tc>
          <w:tcPr>
            <w:tcW w:w="1701" w:type="dxa"/>
            <w:shd w:val="clear" w:color="auto" w:fill="auto"/>
          </w:tcPr>
          <w:p w14:paraId="7504B760"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18,2%</w:t>
            </w:r>
          </w:p>
        </w:tc>
        <w:tc>
          <w:tcPr>
            <w:tcW w:w="1701" w:type="dxa"/>
            <w:shd w:val="clear" w:color="auto" w:fill="auto"/>
          </w:tcPr>
          <w:p w14:paraId="50FBC580"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9,1%</w:t>
            </w:r>
          </w:p>
        </w:tc>
        <w:tc>
          <w:tcPr>
            <w:tcW w:w="1560" w:type="dxa"/>
            <w:shd w:val="clear" w:color="auto" w:fill="auto"/>
          </w:tcPr>
          <w:p w14:paraId="65D4A16E"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36,4%</w:t>
            </w:r>
          </w:p>
        </w:tc>
        <w:tc>
          <w:tcPr>
            <w:tcW w:w="1842" w:type="dxa"/>
            <w:shd w:val="clear" w:color="auto" w:fill="auto"/>
          </w:tcPr>
          <w:p w14:paraId="2941E250"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22,7%</w:t>
            </w:r>
          </w:p>
        </w:tc>
      </w:tr>
      <w:tr w:rsidR="00F430CC" w:rsidRPr="00FF34A7" w14:paraId="6FB6066F"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6070833"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31</w:t>
            </w:r>
          </w:p>
        </w:tc>
        <w:tc>
          <w:tcPr>
            <w:tcW w:w="2410" w:type="dxa"/>
            <w:shd w:val="clear" w:color="auto" w:fill="auto"/>
          </w:tcPr>
          <w:p w14:paraId="16D25B94"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Хомутовский р-н</w:t>
            </w:r>
          </w:p>
        </w:tc>
        <w:tc>
          <w:tcPr>
            <w:tcW w:w="1701" w:type="dxa"/>
            <w:shd w:val="clear" w:color="auto" w:fill="auto"/>
          </w:tcPr>
          <w:p w14:paraId="1F100872"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24</w:t>
            </w:r>
          </w:p>
        </w:tc>
        <w:tc>
          <w:tcPr>
            <w:tcW w:w="1531" w:type="dxa"/>
            <w:shd w:val="clear" w:color="auto" w:fill="auto"/>
          </w:tcPr>
          <w:p w14:paraId="4520C26C"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4,2%</w:t>
            </w:r>
          </w:p>
        </w:tc>
        <w:tc>
          <w:tcPr>
            <w:tcW w:w="1842" w:type="dxa"/>
            <w:shd w:val="clear" w:color="auto" w:fill="auto"/>
          </w:tcPr>
          <w:p w14:paraId="14CF8E3E"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25,0%</w:t>
            </w:r>
          </w:p>
        </w:tc>
        <w:tc>
          <w:tcPr>
            <w:tcW w:w="1701" w:type="dxa"/>
            <w:shd w:val="clear" w:color="auto" w:fill="auto"/>
          </w:tcPr>
          <w:p w14:paraId="79908E4D"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12,5%</w:t>
            </w:r>
          </w:p>
        </w:tc>
        <w:tc>
          <w:tcPr>
            <w:tcW w:w="1701" w:type="dxa"/>
            <w:shd w:val="clear" w:color="auto" w:fill="auto"/>
          </w:tcPr>
          <w:p w14:paraId="39B01F80"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29,2%</w:t>
            </w:r>
          </w:p>
        </w:tc>
        <w:tc>
          <w:tcPr>
            <w:tcW w:w="1560" w:type="dxa"/>
            <w:shd w:val="clear" w:color="auto" w:fill="auto"/>
          </w:tcPr>
          <w:p w14:paraId="34B5515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20,8%</w:t>
            </w:r>
          </w:p>
        </w:tc>
        <w:tc>
          <w:tcPr>
            <w:tcW w:w="1842" w:type="dxa"/>
            <w:shd w:val="clear" w:color="auto" w:fill="auto"/>
          </w:tcPr>
          <w:p w14:paraId="2AFE0FEF"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8,3%</w:t>
            </w:r>
          </w:p>
        </w:tc>
      </w:tr>
      <w:tr w:rsidR="00F430CC" w:rsidRPr="00FF34A7" w14:paraId="37400BA9"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521BC86"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32</w:t>
            </w:r>
          </w:p>
        </w:tc>
        <w:tc>
          <w:tcPr>
            <w:tcW w:w="2410" w:type="dxa"/>
            <w:shd w:val="clear" w:color="auto" w:fill="auto"/>
          </w:tcPr>
          <w:p w14:paraId="6A4A1F3E" w14:textId="77777777" w:rsidR="00F430CC" w:rsidRPr="00F430CC" w:rsidRDefault="00F430CC"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Черемисиновский р-н</w:t>
            </w:r>
          </w:p>
        </w:tc>
        <w:tc>
          <w:tcPr>
            <w:tcW w:w="1701" w:type="dxa"/>
            <w:shd w:val="clear" w:color="auto" w:fill="auto"/>
          </w:tcPr>
          <w:p w14:paraId="389D8110"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10</w:t>
            </w:r>
          </w:p>
        </w:tc>
        <w:tc>
          <w:tcPr>
            <w:tcW w:w="1531" w:type="dxa"/>
            <w:shd w:val="clear" w:color="auto" w:fill="auto"/>
          </w:tcPr>
          <w:p w14:paraId="0D6D201A"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10,0%</w:t>
            </w:r>
          </w:p>
        </w:tc>
        <w:tc>
          <w:tcPr>
            <w:tcW w:w="1842" w:type="dxa"/>
            <w:shd w:val="clear" w:color="auto" w:fill="auto"/>
          </w:tcPr>
          <w:p w14:paraId="2E753E64"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701" w:type="dxa"/>
            <w:shd w:val="clear" w:color="auto" w:fill="auto"/>
          </w:tcPr>
          <w:p w14:paraId="62E75DF7"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10,0%</w:t>
            </w:r>
          </w:p>
        </w:tc>
        <w:tc>
          <w:tcPr>
            <w:tcW w:w="1701" w:type="dxa"/>
            <w:shd w:val="clear" w:color="auto" w:fill="auto"/>
          </w:tcPr>
          <w:p w14:paraId="610CAC30"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60,0%</w:t>
            </w:r>
          </w:p>
        </w:tc>
        <w:tc>
          <w:tcPr>
            <w:tcW w:w="1560" w:type="dxa"/>
            <w:shd w:val="clear" w:color="auto" w:fill="auto"/>
          </w:tcPr>
          <w:p w14:paraId="3E369703"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10,0%</w:t>
            </w:r>
          </w:p>
        </w:tc>
        <w:tc>
          <w:tcPr>
            <w:tcW w:w="1842" w:type="dxa"/>
            <w:shd w:val="clear" w:color="auto" w:fill="auto"/>
          </w:tcPr>
          <w:p w14:paraId="4F4C254E"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10,0%</w:t>
            </w:r>
          </w:p>
        </w:tc>
      </w:tr>
      <w:tr w:rsidR="00F430CC" w:rsidRPr="00FF34A7" w14:paraId="3F286484" w14:textId="77777777" w:rsidTr="00F430C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F0C2292"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33</w:t>
            </w:r>
          </w:p>
        </w:tc>
        <w:tc>
          <w:tcPr>
            <w:tcW w:w="2410" w:type="dxa"/>
            <w:shd w:val="clear" w:color="auto" w:fill="auto"/>
          </w:tcPr>
          <w:p w14:paraId="7F96FC26" w14:textId="77777777" w:rsidR="00F430CC" w:rsidRPr="00F430CC" w:rsidRDefault="00F430C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Щигровский р-н</w:t>
            </w:r>
          </w:p>
        </w:tc>
        <w:tc>
          <w:tcPr>
            <w:tcW w:w="1701" w:type="dxa"/>
            <w:shd w:val="clear" w:color="auto" w:fill="auto"/>
          </w:tcPr>
          <w:p w14:paraId="5E543816"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11</w:t>
            </w:r>
          </w:p>
        </w:tc>
        <w:tc>
          <w:tcPr>
            <w:tcW w:w="1531" w:type="dxa"/>
            <w:shd w:val="clear" w:color="auto" w:fill="auto"/>
          </w:tcPr>
          <w:p w14:paraId="5FF88E9D"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842" w:type="dxa"/>
            <w:shd w:val="clear" w:color="auto" w:fill="auto"/>
          </w:tcPr>
          <w:p w14:paraId="5D840915"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0,0%</w:t>
            </w:r>
          </w:p>
        </w:tc>
        <w:tc>
          <w:tcPr>
            <w:tcW w:w="1701" w:type="dxa"/>
            <w:shd w:val="clear" w:color="auto" w:fill="auto"/>
          </w:tcPr>
          <w:p w14:paraId="2D5D419F"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27,3%</w:t>
            </w:r>
          </w:p>
        </w:tc>
        <w:tc>
          <w:tcPr>
            <w:tcW w:w="1701" w:type="dxa"/>
            <w:shd w:val="clear" w:color="auto" w:fill="auto"/>
          </w:tcPr>
          <w:p w14:paraId="6DAB462D"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36,4%</w:t>
            </w:r>
          </w:p>
        </w:tc>
        <w:tc>
          <w:tcPr>
            <w:tcW w:w="1560" w:type="dxa"/>
            <w:shd w:val="clear" w:color="auto" w:fill="auto"/>
          </w:tcPr>
          <w:p w14:paraId="5EB02F3F"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18,2%</w:t>
            </w:r>
          </w:p>
        </w:tc>
        <w:tc>
          <w:tcPr>
            <w:tcW w:w="1842" w:type="dxa"/>
            <w:shd w:val="clear" w:color="auto" w:fill="auto"/>
          </w:tcPr>
          <w:p w14:paraId="28116A51" w14:textId="77777777" w:rsidR="00F430CC" w:rsidRPr="00F430CC" w:rsidRDefault="00F430C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F430CC">
              <w:rPr>
                <w:rFonts w:ascii="Times New Roman" w:hAnsi="Times New Roman"/>
                <w:color w:val="000000"/>
              </w:rPr>
              <w:t>18,1%</w:t>
            </w:r>
          </w:p>
        </w:tc>
      </w:tr>
      <w:tr w:rsidR="00F430CC" w:rsidRPr="00FF34A7" w14:paraId="1DDCB329" w14:textId="77777777" w:rsidTr="00F43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shd w:val="clear" w:color="auto" w:fill="auto"/>
          </w:tcPr>
          <w:p w14:paraId="0BA4F38C" w14:textId="77777777" w:rsidR="00F430CC" w:rsidRPr="00F430CC" w:rsidRDefault="00F430CC" w:rsidP="00FE08AD">
            <w:pPr>
              <w:spacing w:after="0" w:line="23" w:lineRule="atLeast"/>
              <w:rPr>
                <w:rFonts w:ascii="Times New Roman" w:hAnsi="Times New Roman"/>
                <w:color w:val="000000"/>
              </w:rPr>
            </w:pPr>
            <w:r w:rsidRPr="00F430CC">
              <w:rPr>
                <w:rFonts w:ascii="Times New Roman" w:hAnsi="Times New Roman"/>
                <w:color w:val="000000"/>
              </w:rPr>
              <w:t>Итого</w:t>
            </w:r>
          </w:p>
        </w:tc>
        <w:tc>
          <w:tcPr>
            <w:tcW w:w="1701" w:type="dxa"/>
            <w:shd w:val="clear" w:color="auto" w:fill="auto"/>
          </w:tcPr>
          <w:p w14:paraId="5220024C"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r w:rsidRPr="00F430CC">
              <w:rPr>
                <w:rFonts w:ascii="Times New Roman" w:hAnsi="Times New Roman"/>
                <w:b/>
                <w:color w:val="000000"/>
              </w:rPr>
              <w:t>1326</w:t>
            </w:r>
          </w:p>
        </w:tc>
        <w:tc>
          <w:tcPr>
            <w:tcW w:w="1531" w:type="dxa"/>
            <w:shd w:val="clear" w:color="auto" w:fill="auto"/>
          </w:tcPr>
          <w:p w14:paraId="3104FF8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r w:rsidRPr="00F430CC">
              <w:rPr>
                <w:rFonts w:ascii="Times New Roman" w:hAnsi="Times New Roman"/>
                <w:b/>
                <w:color w:val="000000"/>
              </w:rPr>
              <w:t>4,9%</w:t>
            </w:r>
          </w:p>
        </w:tc>
        <w:tc>
          <w:tcPr>
            <w:tcW w:w="1842" w:type="dxa"/>
            <w:shd w:val="clear" w:color="auto" w:fill="auto"/>
          </w:tcPr>
          <w:p w14:paraId="27CC3A7C"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r w:rsidRPr="00F430CC">
              <w:rPr>
                <w:rFonts w:ascii="Times New Roman" w:hAnsi="Times New Roman"/>
                <w:b/>
                <w:color w:val="000000"/>
              </w:rPr>
              <w:t>12,6%</w:t>
            </w:r>
          </w:p>
        </w:tc>
        <w:tc>
          <w:tcPr>
            <w:tcW w:w="1701" w:type="dxa"/>
            <w:shd w:val="clear" w:color="auto" w:fill="auto"/>
          </w:tcPr>
          <w:p w14:paraId="60EC695B"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r w:rsidRPr="00F430CC">
              <w:rPr>
                <w:rFonts w:ascii="Times New Roman" w:hAnsi="Times New Roman"/>
                <w:b/>
                <w:color w:val="000000"/>
              </w:rPr>
              <w:t>26,8%</w:t>
            </w:r>
          </w:p>
        </w:tc>
        <w:tc>
          <w:tcPr>
            <w:tcW w:w="1701" w:type="dxa"/>
            <w:shd w:val="clear" w:color="auto" w:fill="auto"/>
          </w:tcPr>
          <w:p w14:paraId="6892BEBE"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r w:rsidRPr="00F430CC">
              <w:rPr>
                <w:rFonts w:ascii="Times New Roman" w:hAnsi="Times New Roman"/>
                <w:b/>
                <w:color w:val="000000"/>
              </w:rPr>
              <w:t>25,4%</w:t>
            </w:r>
          </w:p>
        </w:tc>
        <w:tc>
          <w:tcPr>
            <w:tcW w:w="1560" w:type="dxa"/>
            <w:shd w:val="clear" w:color="auto" w:fill="auto"/>
          </w:tcPr>
          <w:p w14:paraId="60AC746F"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r w:rsidRPr="00F430CC">
              <w:rPr>
                <w:rFonts w:ascii="Times New Roman" w:hAnsi="Times New Roman"/>
                <w:b/>
                <w:color w:val="000000"/>
              </w:rPr>
              <w:t>22,4%</w:t>
            </w:r>
          </w:p>
        </w:tc>
        <w:tc>
          <w:tcPr>
            <w:tcW w:w="1842" w:type="dxa"/>
            <w:shd w:val="clear" w:color="auto" w:fill="auto"/>
          </w:tcPr>
          <w:p w14:paraId="52FBB85D" w14:textId="77777777" w:rsidR="00F430CC" w:rsidRPr="00F430CC" w:rsidRDefault="00F430CC"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F430CC">
              <w:rPr>
                <w:rFonts w:ascii="Times New Roman" w:hAnsi="Times New Roman"/>
                <w:b/>
                <w:color w:val="000000" w:themeColor="text1"/>
              </w:rPr>
              <w:t>7,9%</w:t>
            </w:r>
          </w:p>
        </w:tc>
      </w:tr>
    </w:tbl>
    <w:p w14:paraId="45146C12" w14:textId="77777777" w:rsidR="00F430CC" w:rsidRDefault="00F430CC" w:rsidP="00F03208">
      <w:pPr>
        <w:spacing w:after="0" w:line="240" w:lineRule="auto"/>
        <w:ind w:firstLine="284"/>
        <w:jc w:val="center"/>
        <w:rPr>
          <w:rFonts w:ascii="Times New Roman" w:hAnsi="Times New Roman"/>
          <w:bCs/>
          <w:color w:val="000000"/>
          <w:sz w:val="28"/>
          <w:szCs w:val="28"/>
          <w:highlight w:val="yellow"/>
        </w:rPr>
        <w:sectPr w:rsidR="00F430CC" w:rsidSect="00F430CC">
          <w:pgSz w:w="16838" w:h="11906" w:orient="landscape"/>
          <w:pgMar w:top="1134" w:right="1134" w:bottom="707" w:left="1134" w:header="709" w:footer="720" w:gutter="0"/>
          <w:cols w:space="720"/>
          <w:titlePg/>
          <w:docGrid w:linePitch="360" w:charSpace="36864"/>
        </w:sectPr>
      </w:pPr>
    </w:p>
    <w:p w14:paraId="54E96598" w14:textId="2C26A101" w:rsidR="0066434F" w:rsidRDefault="0066434F" w:rsidP="00F03208">
      <w:pPr>
        <w:spacing w:after="0" w:line="240" w:lineRule="auto"/>
        <w:ind w:firstLine="284"/>
        <w:jc w:val="center"/>
        <w:rPr>
          <w:rFonts w:ascii="Times New Roman" w:hAnsi="Times New Roman"/>
          <w:bCs/>
          <w:color w:val="000000"/>
          <w:sz w:val="28"/>
          <w:szCs w:val="28"/>
          <w:highlight w:val="yellow"/>
        </w:rPr>
      </w:pPr>
      <w:r w:rsidRPr="00FF34A7">
        <w:rPr>
          <w:rFonts w:ascii="Times New Roman" w:eastAsia="Times New Roman" w:hAnsi="Times New Roman"/>
          <w:noProof/>
          <w:color w:val="000000"/>
          <w:sz w:val="28"/>
          <w:szCs w:val="28"/>
        </w:rPr>
        <w:lastRenderedPageBreak/>
        <w:drawing>
          <wp:inline distT="0" distB="0" distL="0" distR="0" wp14:anchorId="60FB6AD8" wp14:editId="37F060B5">
            <wp:extent cx="5972175" cy="4048125"/>
            <wp:effectExtent l="0" t="0" r="0" b="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190240BE" w14:textId="3BDCE02D" w:rsidR="0066434F" w:rsidRPr="0066434F" w:rsidRDefault="0066434F" w:rsidP="00F03208">
      <w:pPr>
        <w:spacing w:after="0" w:line="240" w:lineRule="auto"/>
        <w:ind w:firstLine="284"/>
        <w:jc w:val="center"/>
        <w:rPr>
          <w:rFonts w:ascii="Times New Roman" w:hAnsi="Times New Roman"/>
          <w:bCs/>
          <w:color w:val="000000"/>
          <w:sz w:val="24"/>
          <w:szCs w:val="24"/>
          <w:highlight w:val="yellow"/>
        </w:rPr>
      </w:pPr>
      <w:r w:rsidRPr="0066434F">
        <w:rPr>
          <w:rFonts w:ascii="Times New Roman" w:eastAsia="Times New Roman" w:hAnsi="Times New Roman"/>
          <w:iCs/>
          <w:color w:val="000000"/>
          <w:sz w:val="24"/>
          <w:szCs w:val="24"/>
        </w:rPr>
        <w:t>Рисунок 2</w:t>
      </w:r>
      <w:r>
        <w:rPr>
          <w:rFonts w:ascii="Times New Roman" w:eastAsia="Times New Roman" w:hAnsi="Times New Roman"/>
          <w:iCs/>
          <w:color w:val="000000"/>
          <w:sz w:val="24"/>
          <w:szCs w:val="24"/>
        </w:rPr>
        <w:t>.</w:t>
      </w:r>
      <w:r w:rsidRPr="0066434F">
        <w:rPr>
          <w:rFonts w:ascii="Times New Roman" w:eastAsia="Times New Roman" w:hAnsi="Times New Roman"/>
          <w:iCs/>
          <w:color w:val="000000"/>
          <w:sz w:val="24"/>
          <w:szCs w:val="24"/>
        </w:rPr>
        <w:t xml:space="preserve"> Уровень образования респондентов</w:t>
      </w:r>
    </w:p>
    <w:p w14:paraId="220E7742" w14:textId="2001F539" w:rsidR="0066434F" w:rsidRDefault="0066434F" w:rsidP="00F03208">
      <w:pPr>
        <w:spacing w:after="0" w:line="240" w:lineRule="auto"/>
        <w:ind w:firstLine="284"/>
        <w:jc w:val="center"/>
        <w:rPr>
          <w:rFonts w:ascii="Times New Roman" w:hAnsi="Times New Roman"/>
          <w:bCs/>
          <w:color w:val="000000"/>
          <w:sz w:val="28"/>
          <w:szCs w:val="28"/>
          <w:highlight w:val="yellow"/>
        </w:rPr>
      </w:pPr>
    </w:p>
    <w:p w14:paraId="062941CF" w14:textId="05958F05" w:rsidR="0066434F" w:rsidRDefault="0066434F" w:rsidP="00F03208">
      <w:pPr>
        <w:spacing w:after="0" w:line="240" w:lineRule="auto"/>
        <w:ind w:firstLine="284"/>
        <w:jc w:val="center"/>
        <w:rPr>
          <w:rFonts w:ascii="Times New Roman" w:hAnsi="Times New Roman"/>
          <w:bCs/>
          <w:color w:val="000000"/>
          <w:sz w:val="28"/>
          <w:szCs w:val="28"/>
          <w:highlight w:val="yellow"/>
        </w:rPr>
      </w:pPr>
      <w:r w:rsidRPr="00FF34A7">
        <w:rPr>
          <w:rFonts w:ascii="Times New Roman" w:eastAsia="Times New Roman" w:hAnsi="Times New Roman"/>
          <w:noProof/>
          <w:color w:val="000000"/>
          <w:sz w:val="28"/>
          <w:szCs w:val="28"/>
        </w:rPr>
        <w:drawing>
          <wp:inline distT="0" distB="0" distL="0" distR="0" wp14:anchorId="559C6B29" wp14:editId="27ECDF74">
            <wp:extent cx="5734050" cy="4191000"/>
            <wp:effectExtent l="0" t="0" r="0" b="0"/>
            <wp:docPr id="48"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1543DFB" w14:textId="6E2CDC7B" w:rsidR="0066434F" w:rsidRPr="0066434F" w:rsidRDefault="0066434F" w:rsidP="0066434F">
      <w:pPr>
        <w:ind w:firstLine="567"/>
        <w:jc w:val="center"/>
        <w:rPr>
          <w:rFonts w:ascii="Times New Roman" w:eastAsia="Times New Roman" w:hAnsi="Times New Roman"/>
          <w:iCs/>
          <w:color w:val="000000"/>
          <w:sz w:val="24"/>
          <w:szCs w:val="24"/>
        </w:rPr>
      </w:pPr>
      <w:r w:rsidRPr="0066434F">
        <w:rPr>
          <w:rFonts w:ascii="Times New Roman" w:eastAsia="Times New Roman" w:hAnsi="Times New Roman"/>
          <w:iCs/>
          <w:color w:val="000000"/>
          <w:sz w:val="24"/>
          <w:szCs w:val="24"/>
        </w:rPr>
        <w:t>Рисунок 3. Социальный статус респондентов</w:t>
      </w:r>
    </w:p>
    <w:p w14:paraId="428E55F3" w14:textId="6984269D" w:rsidR="0066434F" w:rsidRPr="0066434F" w:rsidRDefault="0066434F" w:rsidP="0066434F">
      <w:pPr>
        <w:spacing w:after="0" w:line="240" w:lineRule="auto"/>
        <w:ind w:firstLine="284"/>
        <w:rPr>
          <w:rFonts w:ascii="Times New Roman" w:hAnsi="Times New Roman"/>
          <w:bCs/>
          <w:color w:val="000000"/>
          <w:sz w:val="24"/>
          <w:szCs w:val="24"/>
          <w:highlight w:val="yellow"/>
        </w:rPr>
      </w:pPr>
    </w:p>
    <w:p w14:paraId="53D7DC3A" w14:textId="77777777" w:rsidR="00E727C7" w:rsidRPr="00D03458" w:rsidRDefault="00CF750D" w:rsidP="00215608">
      <w:pPr>
        <w:spacing w:after="0" w:line="240" w:lineRule="auto"/>
        <w:ind w:firstLine="709"/>
        <w:jc w:val="both"/>
        <w:rPr>
          <w:rFonts w:ascii="Times New Roman" w:hAnsi="Times New Roman"/>
          <w:bCs/>
          <w:color w:val="000000"/>
          <w:sz w:val="28"/>
          <w:szCs w:val="28"/>
        </w:rPr>
      </w:pPr>
      <w:r w:rsidRPr="00D03458">
        <w:rPr>
          <w:rFonts w:ascii="Times New Roman" w:eastAsia="Times New Roman" w:hAnsi="Times New Roman"/>
          <w:b/>
          <w:color w:val="000000"/>
          <w:sz w:val="28"/>
          <w:szCs w:val="28"/>
        </w:rPr>
        <w:lastRenderedPageBreak/>
        <w:t>Удовлетворенность качеством и ценами товаров и услуг</w:t>
      </w:r>
    </w:p>
    <w:p w14:paraId="0414107C" w14:textId="24304E67" w:rsidR="0066434F" w:rsidRPr="0066434F" w:rsidRDefault="0066434F" w:rsidP="0066434F">
      <w:pPr>
        <w:suppressAutoHyphens/>
        <w:spacing w:after="0" w:line="240" w:lineRule="auto"/>
        <w:ind w:firstLine="709"/>
        <w:jc w:val="both"/>
        <w:rPr>
          <w:rFonts w:ascii="Times New Roman" w:eastAsia="Times New Roman" w:hAnsi="Times New Roman"/>
          <w:sz w:val="28"/>
          <w:szCs w:val="28"/>
        </w:rPr>
      </w:pPr>
      <w:r w:rsidRPr="0066434F">
        <w:rPr>
          <w:rFonts w:ascii="Times New Roman" w:eastAsia="Times New Roman" w:hAnsi="Times New Roman"/>
          <w:sz w:val="28"/>
          <w:szCs w:val="28"/>
        </w:rPr>
        <w:t xml:space="preserve">В первую очередь удовлетворенность качеством и ценами товаров и услуг зависит от возможности выбора организаций, представляющих товары или услуги на региональном рынке. При распределении ответов респондентов на вопрос «Какое количество организаций предоставляют товары и услуги на следующих рынках Вашего города (поселка, села)?» получены следующие ответы (таблица </w:t>
      </w:r>
      <w:r w:rsidR="009C76B2">
        <w:rPr>
          <w:rFonts w:ascii="Times New Roman" w:eastAsia="Times New Roman" w:hAnsi="Times New Roman"/>
          <w:sz w:val="28"/>
          <w:szCs w:val="28"/>
        </w:rPr>
        <w:t>4</w:t>
      </w:r>
      <w:r w:rsidR="0022207B">
        <w:rPr>
          <w:rFonts w:ascii="Times New Roman" w:eastAsia="Times New Roman" w:hAnsi="Times New Roman"/>
          <w:sz w:val="28"/>
          <w:szCs w:val="28"/>
        </w:rPr>
        <w:t>.1</w:t>
      </w:r>
      <w:r w:rsidR="009411B7">
        <w:rPr>
          <w:rFonts w:ascii="Times New Roman" w:eastAsia="Times New Roman" w:hAnsi="Times New Roman"/>
          <w:sz w:val="28"/>
          <w:szCs w:val="28"/>
        </w:rPr>
        <w:t xml:space="preserve"> и </w:t>
      </w:r>
      <w:r w:rsidR="009C76B2">
        <w:rPr>
          <w:rFonts w:ascii="Times New Roman" w:eastAsia="Times New Roman" w:hAnsi="Times New Roman"/>
          <w:sz w:val="28"/>
          <w:szCs w:val="28"/>
        </w:rPr>
        <w:t>4</w:t>
      </w:r>
      <w:r w:rsidR="009411B7">
        <w:rPr>
          <w:rFonts w:ascii="Times New Roman" w:eastAsia="Times New Roman" w:hAnsi="Times New Roman"/>
          <w:sz w:val="28"/>
          <w:szCs w:val="28"/>
        </w:rPr>
        <w:t>.</w:t>
      </w:r>
      <w:r w:rsidR="0022207B">
        <w:rPr>
          <w:rFonts w:ascii="Times New Roman" w:eastAsia="Times New Roman" w:hAnsi="Times New Roman"/>
          <w:sz w:val="28"/>
          <w:szCs w:val="28"/>
        </w:rPr>
        <w:t>2</w:t>
      </w:r>
      <w:r w:rsidRPr="0066434F">
        <w:rPr>
          <w:rFonts w:ascii="Times New Roman" w:eastAsia="Times New Roman" w:hAnsi="Times New Roman"/>
          <w:sz w:val="28"/>
          <w:szCs w:val="28"/>
        </w:rPr>
        <w:t>).</w:t>
      </w:r>
    </w:p>
    <w:p w14:paraId="10C91155" w14:textId="77777777" w:rsidR="0066434F" w:rsidRPr="0066434F" w:rsidRDefault="0066434F" w:rsidP="0066434F">
      <w:pPr>
        <w:suppressAutoHyphens/>
        <w:spacing w:after="0" w:line="240" w:lineRule="auto"/>
        <w:ind w:firstLine="709"/>
        <w:jc w:val="both"/>
        <w:rPr>
          <w:rFonts w:ascii="Times New Roman" w:eastAsia="Times New Roman" w:hAnsi="Times New Roman"/>
          <w:bCs/>
          <w:color w:val="000000"/>
          <w:sz w:val="28"/>
          <w:szCs w:val="28"/>
          <w:lang w:eastAsia="ru-RU"/>
        </w:rPr>
      </w:pPr>
      <w:bookmarkStart w:id="23" w:name="_Hlk94256749"/>
      <w:r w:rsidRPr="0066434F">
        <w:rPr>
          <w:rFonts w:ascii="Times New Roman" w:eastAsia="Times New Roman" w:hAnsi="Times New Roman"/>
          <w:bCs/>
          <w:color w:val="000000"/>
          <w:sz w:val="28"/>
          <w:szCs w:val="28"/>
          <w:lang w:eastAsia="ru-RU"/>
        </w:rPr>
        <w:t xml:space="preserve">По мнению респондентов (более 50% опрошенных), на рынке товаров и услуг наиболее широко (избыточно много/достаточно) представлены организации, осуществляющие свою деятельность в следующих областях: рынок услуг розничной торговли лекарственными препаратами, рынок ритуальных услуг, медицинскими изделиями и сопутствующими товарами; рынок ритуальных услуг; рынок оказания услуг по перевозке пассажиров и багажа легковым такси на территории Курской области; рынок оказания услуг по ремонту автотранспортных средств. </w:t>
      </w:r>
    </w:p>
    <w:p w14:paraId="0CAAAAC5" w14:textId="0352E34D" w:rsidR="0066434F" w:rsidRPr="0066434F" w:rsidRDefault="0066434F" w:rsidP="0066434F">
      <w:pPr>
        <w:suppressAutoHyphens/>
        <w:spacing w:after="0" w:line="240" w:lineRule="auto"/>
        <w:ind w:firstLine="709"/>
        <w:jc w:val="both"/>
        <w:rPr>
          <w:rFonts w:ascii="Times New Roman" w:eastAsia="Times New Roman" w:hAnsi="Times New Roman"/>
          <w:bCs/>
          <w:color w:val="000000"/>
          <w:sz w:val="28"/>
          <w:szCs w:val="28"/>
          <w:lang w:eastAsia="ru-RU"/>
        </w:rPr>
      </w:pPr>
      <w:bookmarkStart w:id="24" w:name="_Hlk94256761"/>
      <w:bookmarkEnd w:id="23"/>
      <w:r w:rsidRPr="0066434F">
        <w:rPr>
          <w:rFonts w:ascii="Times New Roman" w:eastAsia="Times New Roman" w:hAnsi="Times New Roman"/>
          <w:bCs/>
          <w:color w:val="000000"/>
          <w:sz w:val="28"/>
          <w:szCs w:val="28"/>
          <w:lang w:eastAsia="ru-RU"/>
        </w:rPr>
        <w:t>В 2021 году более 50% респондентов указали на то, что мало и</w:t>
      </w:r>
      <w:r w:rsidR="00C124C6">
        <w:rPr>
          <w:rFonts w:ascii="Times New Roman" w:eastAsia="Times New Roman" w:hAnsi="Times New Roman"/>
          <w:bCs/>
          <w:color w:val="000000"/>
          <w:sz w:val="28"/>
          <w:szCs w:val="28"/>
          <w:lang w:eastAsia="ru-RU"/>
        </w:rPr>
        <w:t>ли</w:t>
      </w:r>
      <w:r w:rsidRPr="0066434F">
        <w:rPr>
          <w:rFonts w:ascii="Times New Roman" w:eastAsia="Times New Roman" w:hAnsi="Times New Roman"/>
          <w:bCs/>
          <w:color w:val="000000"/>
          <w:sz w:val="28"/>
          <w:szCs w:val="28"/>
          <w:lang w:eastAsia="ru-RU"/>
        </w:rPr>
        <w:t xml:space="preserve"> нет совсем организаций, представляющих услуги в следующих сферах: рынок услуг детского отдыха и оздоровления, рынок услуг по сбору и транспортированию твердых коммунальных отходов, рынок выполнения работ по благоустройству городской среды, рынок оказания услуг по перевозке пассажиров автомобильным транспортом по муниципальным маршрутам регулярных перевозок, рынок оказания услуг по перевозке пассажиров автомобильным транспортом по межмуниципальным маршрутам регулярных перевозок. </w:t>
      </w:r>
    </w:p>
    <w:bookmarkEnd w:id="24"/>
    <w:p w14:paraId="0A660696" w14:textId="77777777" w:rsidR="0066434F" w:rsidRPr="0066434F" w:rsidRDefault="0066434F" w:rsidP="0066434F">
      <w:pPr>
        <w:suppressAutoHyphens/>
        <w:spacing w:after="0" w:line="240" w:lineRule="auto"/>
        <w:ind w:firstLine="708"/>
        <w:jc w:val="both"/>
        <w:rPr>
          <w:rFonts w:ascii="Times New Roman" w:eastAsia="Times New Roman" w:hAnsi="Times New Roman"/>
          <w:sz w:val="28"/>
          <w:szCs w:val="28"/>
        </w:rPr>
      </w:pPr>
      <w:r w:rsidRPr="0066434F">
        <w:rPr>
          <w:rFonts w:ascii="Times New Roman" w:eastAsia="Times New Roman" w:hAnsi="Times New Roman"/>
          <w:sz w:val="28"/>
          <w:szCs w:val="28"/>
        </w:rPr>
        <w:t>Стоит отметить, что в 2021 году по сравнению с 2020 годом по рынкам психолого-педагогического сопровождения детей с ограниченными возможностями здоровья, социальных услуг, теплоснабжения (производства тепловой энергии), выполнению работ по благоустройству городской среды, купли- продажи электрической энергии (мощности) на розничном рынке электрической энергии (мощности), выполнению работ по содержанию и текущему ремонту общего имущества собственников, производства кирпича, производства бетона количество организаций по мнению респондентов увеличилось,</w:t>
      </w:r>
      <w:r w:rsidRPr="0066434F">
        <w:rPr>
          <w:rFonts w:ascii="Times New Roman" w:eastAsia="Times New Roman" w:hAnsi="Times New Roman"/>
          <w:lang w:eastAsia="ru-RU"/>
        </w:rPr>
        <w:t xml:space="preserve"> </w:t>
      </w:r>
      <w:r w:rsidRPr="0066434F">
        <w:rPr>
          <w:rFonts w:ascii="Times New Roman" w:eastAsia="Times New Roman" w:hAnsi="Times New Roman"/>
          <w:sz w:val="28"/>
          <w:szCs w:val="28"/>
        </w:rPr>
        <w:t>что свидетельствует об успешности проводимой работы организациями, работающих в этой сфере.</w:t>
      </w:r>
    </w:p>
    <w:p w14:paraId="071752C1" w14:textId="77777777" w:rsidR="0066434F" w:rsidRPr="0066434F" w:rsidRDefault="0066434F" w:rsidP="0066434F">
      <w:pPr>
        <w:spacing w:after="0" w:line="23" w:lineRule="atLeast"/>
        <w:ind w:firstLine="709"/>
        <w:jc w:val="both"/>
        <w:rPr>
          <w:rFonts w:ascii="Times New Roman" w:eastAsia="Times New Roman" w:hAnsi="Times New Roman"/>
          <w:sz w:val="20"/>
          <w:szCs w:val="20"/>
        </w:rPr>
      </w:pPr>
    </w:p>
    <w:p w14:paraId="6508BF5E" w14:textId="692A2183" w:rsidR="009411B7" w:rsidRPr="00FF34A7" w:rsidRDefault="009411B7" w:rsidP="009411B7">
      <w:pPr>
        <w:pStyle w:val="aff"/>
        <w:suppressAutoHyphens/>
        <w:spacing w:before="0" w:after="0"/>
        <w:ind w:firstLine="3686"/>
        <w:jc w:val="right"/>
        <w:rPr>
          <w:color w:val="000000"/>
        </w:rPr>
      </w:pPr>
      <w:r w:rsidRPr="00FF34A7">
        <w:rPr>
          <w:color w:val="000000"/>
        </w:rPr>
        <w:t xml:space="preserve">Таблица </w:t>
      </w:r>
      <w:r w:rsidR="009C76B2">
        <w:rPr>
          <w:color w:val="000000"/>
        </w:rPr>
        <w:t>4</w:t>
      </w:r>
      <w:r w:rsidRPr="00FF34A7">
        <w:rPr>
          <w:color w:val="000000"/>
        </w:rPr>
        <w:t>.</w:t>
      </w:r>
      <w:r w:rsidR="0022207B">
        <w:rPr>
          <w:color w:val="000000"/>
        </w:rPr>
        <w:t>1.</w:t>
      </w:r>
      <w:r w:rsidRPr="00FF34A7">
        <w:rPr>
          <w:color w:val="000000"/>
        </w:rPr>
        <w:t xml:space="preserve"> </w:t>
      </w:r>
      <w:r w:rsidRPr="00FF34A7">
        <w:rPr>
          <w:bCs/>
          <w:color w:val="000000"/>
        </w:rPr>
        <w:t xml:space="preserve">Количество организаций, предоставляющих товары и услуги на рынках региона </w:t>
      </w:r>
      <w:r w:rsidRPr="009411B7">
        <w:rPr>
          <w:b/>
          <w:color w:val="000000"/>
        </w:rPr>
        <w:t>(2020 год)</w:t>
      </w:r>
    </w:p>
    <w:tbl>
      <w:tblPr>
        <w:tblStyle w:val="-11"/>
        <w:tblW w:w="0" w:type="auto"/>
        <w:tblLook w:val="04A0" w:firstRow="1" w:lastRow="0" w:firstColumn="1" w:lastColumn="0" w:noHBand="0" w:noVBand="1"/>
      </w:tblPr>
      <w:tblGrid>
        <w:gridCol w:w="539"/>
        <w:gridCol w:w="3397"/>
        <w:gridCol w:w="1377"/>
        <w:gridCol w:w="1357"/>
        <w:gridCol w:w="1029"/>
        <w:gridCol w:w="1049"/>
        <w:gridCol w:w="1533"/>
      </w:tblGrid>
      <w:tr w:rsidR="009411B7" w:rsidRPr="00FF34A7" w14:paraId="3941DD62" w14:textId="77777777" w:rsidTr="00533D5F">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39" w:type="dxa"/>
            <w:vMerge w:val="restart"/>
            <w:shd w:val="clear" w:color="auto" w:fill="auto"/>
          </w:tcPr>
          <w:p w14:paraId="1BA2748F"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 п/п</w:t>
            </w:r>
          </w:p>
        </w:tc>
        <w:tc>
          <w:tcPr>
            <w:tcW w:w="3397" w:type="dxa"/>
            <w:vMerge w:val="restart"/>
            <w:shd w:val="clear" w:color="auto" w:fill="auto"/>
          </w:tcPr>
          <w:p w14:paraId="425E4BA5" w14:textId="77777777" w:rsidR="009411B7" w:rsidRPr="009411B7" w:rsidRDefault="009411B7"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411B7">
              <w:rPr>
                <w:rFonts w:ascii="Times New Roman" w:hAnsi="Times New Roman"/>
              </w:rPr>
              <w:t>Рынок услуг</w:t>
            </w:r>
          </w:p>
        </w:tc>
        <w:tc>
          <w:tcPr>
            <w:tcW w:w="6345" w:type="dxa"/>
            <w:gridSpan w:val="5"/>
            <w:shd w:val="clear" w:color="auto" w:fill="auto"/>
          </w:tcPr>
          <w:p w14:paraId="3688CD89" w14:textId="77777777" w:rsidR="009411B7" w:rsidRPr="009411B7" w:rsidRDefault="009411B7"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411B7">
              <w:rPr>
                <w:rFonts w:ascii="Times New Roman" w:hAnsi="Times New Roman"/>
              </w:rPr>
              <w:t xml:space="preserve">Количество организаций </w:t>
            </w:r>
          </w:p>
        </w:tc>
      </w:tr>
      <w:tr w:rsidR="009411B7" w:rsidRPr="00FF34A7" w14:paraId="7132EE6B" w14:textId="77777777" w:rsidTr="00533D5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39" w:type="dxa"/>
            <w:vMerge/>
            <w:shd w:val="clear" w:color="auto" w:fill="auto"/>
          </w:tcPr>
          <w:p w14:paraId="2ED6BF8F" w14:textId="77777777" w:rsidR="009411B7" w:rsidRPr="009411B7" w:rsidRDefault="009411B7" w:rsidP="00FE08AD">
            <w:pPr>
              <w:spacing w:after="0" w:line="23" w:lineRule="atLeast"/>
              <w:jc w:val="center"/>
              <w:rPr>
                <w:rFonts w:ascii="Times New Roman" w:hAnsi="Times New Roman"/>
              </w:rPr>
            </w:pPr>
          </w:p>
        </w:tc>
        <w:tc>
          <w:tcPr>
            <w:tcW w:w="3397" w:type="dxa"/>
            <w:vMerge/>
            <w:shd w:val="clear" w:color="auto" w:fill="auto"/>
          </w:tcPr>
          <w:p w14:paraId="7F7FAB4F"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377" w:type="dxa"/>
            <w:shd w:val="clear" w:color="auto" w:fill="auto"/>
          </w:tcPr>
          <w:p w14:paraId="5FDBF826"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9411B7">
              <w:rPr>
                <w:rFonts w:ascii="Times New Roman" w:hAnsi="Times New Roman"/>
              </w:rPr>
              <w:t>Избыточно много</w:t>
            </w:r>
          </w:p>
        </w:tc>
        <w:tc>
          <w:tcPr>
            <w:tcW w:w="1357" w:type="dxa"/>
            <w:shd w:val="clear" w:color="auto" w:fill="auto"/>
          </w:tcPr>
          <w:p w14:paraId="14CBACCA"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9411B7">
              <w:rPr>
                <w:rFonts w:ascii="Times New Roman" w:hAnsi="Times New Roman"/>
              </w:rPr>
              <w:t>Достаточно</w:t>
            </w:r>
          </w:p>
        </w:tc>
        <w:tc>
          <w:tcPr>
            <w:tcW w:w="1029" w:type="dxa"/>
            <w:shd w:val="clear" w:color="auto" w:fill="auto"/>
          </w:tcPr>
          <w:p w14:paraId="64B072D5"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9411B7">
              <w:rPr>
                <w:rFonts w:ascii="Times New Roman" w:hAnsi="Times New Roman"/>
              </w:rPr>
              <w:t>Мало</w:t>
            </w:r>
          </w:p>
        </w:tc>
        <w:tc>
          <w:tcPr>
            <w:tcW w:w="1049" w:type="dxa"/>
            <w:shd w:val="clear" w:color="auto" w:fill="auto"/>
          </w:tcPr>
          <w:p w14:paraId="60325115"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9411B7">
              <w:rPr>
                <w:rFonts w:ascii="Times New Roman" w:hAnsi="Times New Roman"/>
              </w:rPr>
              <w:t>Нет совсем</w:t>
            </w:r>
          </w:p>
        </w:tc>
        <w:tc>
          <w:tcPr>
            <w:tcW w:w="1533" w:type="dxa"/>
            <w:shd w:val="clear" w:color="auto" w:fill="auto"/>
          </w:tcPr>
          <w:p w14:paraId="055D8E90"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9411B7">
              <w:rPr>
                <w:rFonts w:ascii="Times New Roman" w:hAnsi="Times New Roman"/>
              </w:rPr>
              <w:t xml:space="preserve">Затрудняюсь ответить </w:t>
            </w:r>
          </w:p>
        </w:tc>
      </w:tr>
      <w:tr w:rsidR="009411B7" w:rsidRPr="00FF34A7" w14:paraId="3F4047D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49F18358"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1</w:t>
            </w:r>
          </w:p>
        </w:tc>
        <w:tc>
          <w:tcPr>
            <w:tcW w:w="3397" w:type="dxa"/>
            <w:shd w:val="clear" w:color="auto" w:fill="auto"/>
          </w:tcPr>
          <w:p w14:paraId="5148A634" w14:textId="77777777" w:rsidR="009411B7" w:rsidRPr="009411B7"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FF0000"/>
              </w:rPr>
            </w:pPr>
            <w:r w:rsidRPr="009411B7">
              <w:rPr>
                <w:rFonts w:ascii="Times New Roman" w:hAnsi="Times New Roman"/>
              </w:rPr>
              <w:t xml:space="preserve">Рынок услуг среднего профессионального образования </w:t>
            </w:r>
          </w:p>
        </w:tc>
        <w:tc>
          <w:tcPr>
            <w:tcW w:w="1377" w:type="dxa"/>
            <w:shd w:val="clear" w:color="auto" w:fill="auto"/>
          </w:tcPr>
          <w:p w14:paraId="6B1CED8F"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0,0%</w:t>
            </w:r>
          </w:p>
        </w:tc>
        <w:tc>
          <w:tcPr>
            <w:tcW w:w="1357" w:type="dxa"/>
            <w:shd w:val="clear" w:color="auto" w:fill="auto"/>
          </w:tcPr>
          <w:p w14:paraId="4FD26A87"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31,8%</w:t>
            </w:r>
          </w:p>
        </w:tc>
        <w:tc>
          <w:tcPr>
            <w:tcW w:w="1029" w:type="dxa"/>
            <w:shd w:val="clear" w:color="auto" w:fill="auto"/>
          </w:tcPr>
          <w:p w14:paraId="564DA65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35,7%</w:t>
            </w:r>
          </w:p>
        </w:tc>
        <w:tc>
          <w:tcPr>
            <w:tcW w:w="1049" w:type="dxa"/>
            <w:shd w:val="clear" w:color="auto" w:fill="auto"/>
          </w:tcPr>
          <w:p w14:paraId="7BF2532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8,0%</w:t>
            </w:r>
          </w:p>
        </w:tc>
        <w:tc>
          <w:tcPr>
            <w:tcW w:w="1533" w:type="dxa"/>
            <w:shd w:val="clear" w:color="auto" w:fill="auto"/>
          </w:tcPr>
          <w:p w14:paraId="1A6C13CC"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24,5%</w:t>
            </w:r>
          </w:p>
        </w:tc>
      </w:tr>
      <w:tr w:rsidR="009411B7" w:rsidRPr="00FF34A7" w14:paraId="05CEF0F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20119917"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2</w:t>
            </w:r>
          </w:p>
        </w:tc>
        <w:tc>
          <w:tcPr>
            <w:tcW w:w="3397" w:type="dxa"/>
            <w:shd w:val="clear" w:color="auto" w:fill="auto"/>
          </w:tcPr>
          <w:p w14:paraId="5E2ADCD9" w14:textId="77777777" w:rsidR="009411B7" w:rsidRPr="009411B7"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bookmarkStart w:id="25" w:name="_Hlk58496892"/>
            <w:r w:rsidRPr="009411B7">
              <w:rPr>
                <w:rFonts w:ascii="Times New Roman" w:hAnsi="Times New Roman"/>
                <w:color w:val="000000"/>
              </w:rPr>
              <w:t>Рынок услуг детского отдыха и оздоровления</w:t>
            </w:r>
            <w:bookmarkEnd w:id="25"/>
          </w:p>
        </w:tc>
        <w:tc>
          <w:tcPr>
            <w:tcW w:w="1377" w:type="dxa"/>
            <w:shd w:val="clear" w:color="auto" w:fill="auto"/>
          </w:tcPr>
          <w:p w14:paraId="2D675457"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2,9%</w:t>
            </w:r>
          </w:p>
        </w:tc>
        <w:tc>
          <w:tcPr>
            <w:tcW w:w="1357" w:type="dxa"/>
            <w:shd w:val="clear" w:color="auto" w:fill="auto"/>
          </w:tcPr>
          <w:p w14:paraId="701B497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17,7%</w:t>
            </w:r>
          </w:p>
        </w:tc>
        <w:tc>
          <w:tcPr>
            <w:tcW w:w="1029" w:type="dxa"/>
            <w:shd w:val="clear" w:color="auto" w:fill="auto"/>
          </w:tcPr>
          <w:p w14:paraId="61DE85D1"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43,4%</w:t>
            </w:r>
          </w:p>
        </w:tc>
        <w:tc>
          <w:tcPr>
            <w:tcW w:w="1049" w:type="dxa"/>
            <w:shd w:val="clear" w:color="auto" w:fill="auto"/>
          </w:tcPr>
          <w:p w14:paraId="30C07B44"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16,0%</w:t>
            </w:r>
          </w:p>
        </w:tc>
        <w:tc>
          <w:tcPr>
            <w:tcW w:w="1533" w:type="dxa"/>
            <w:shd w:val="clear" w:color="auto" w:fill="auto"/>
          </w:tcPr>
          <w:p w14:paraId="6345BF76"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20,0%</w:t>
            </w:r>
          </w:p>
        </w:tc>
      </w:tr>
      <w:tr w:rsidR="009411B7" w:rsidRPr="00FF34A7" w14:paraId="7AC7D20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6EFE875F" w14:textId="77777777" w:rsidR="009411B7" w:rsidRPr="009411B7" w:rsidRDefault="009411B7" w:rsidP="00FE08AD">
            <w:pPr>
              <w:spacing w:after="0" w:line="23" w:lineRule="atLeast"/>
              <w:jc w:val="center"/>
              <w:rPr>
                <w:rFonts w:ascii="Times New Roman" w:hAnsi="Times New Roman"/>
              </w:rPr>
            </w:pPr>
            <w:bookmarkStart w:id="26" w:name="_Hlk58496594"/>
            <w:r w:rsidRPr="009411B7">
              <w:rPr>
                <w:rFonts w:ascii="Times New Roman" w:hAnsi="Times New Roman"/>
              </w:rPr>
              <w:t>3</w:t>
            </w:r>
          </w:p>
        </w:tc>
        <w:tc>
          <w:tcPr>
            <w:tcW w:w="3397" w:type="dxa"/>
            <w:shd w:val="clear" w:color="auto" w:fill="auto"/>
          </w:tcPr>
          <w:p w14:paraId="359C3356" w14:textId="77777777" w:rsidR="009411B7" w:rsidRPr="009411B7"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медицинских услуг</w:t>
            </w:r>
          </w:p>
        </w:tc>
        <w:tc>
          <w:tcPr>
            <w:tcW w:w="1377" w:type="dxa"/>
            <w:shd w:val="clear" w:color="auto" w:fill="auto"/>
          </w:tcPr>
          <w:p w14:paraId="446A2C67"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2,3%</w:t>
            </w:r>
          </w:p>
        </w:tc>
        <w:tc>
          <w:tcPr>
            <w:tcW w:w="1357" w:type="dxa"/>
            <w:shd w:val="clear" w:color="auto" w:fill="auto"/>
          </w:tcPr>
          <w:p w14:paraId="3836542B"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21,6%</w:t>
            </w:r>
          </w:p>
        </w:tc>
        <w:tc>
          <w:tcPr>
            <w:tcW w:w="1029" w:type="dxa"/>
            <w:shd w:val="clear" w:color="auto" w:fill="auto"/>
          </w:tcPr>
          <w:p w14:paraId="1747CCEA"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48,2%</w:t>
            </w:r>
          </w:p>
        </w:tc>
        <w:tc>
          <w:tcPr>
            <w:tcW w:w="1049" w:type="dxa"/>
            <w:shd w:val="clear" w:color="auto" w:fill="auto"/>
          </w:tcPr>
          <w:p w14:paraId="388CF7F0"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7,3%</w:t>
            </w:r>
          </w:p>
        </w:tc>
        <w:tc>
          <w:tcPr>
            <w:tcW w:w="1533" w:type="dxa"/>
            <w:shd w:val="clear" w:color="auto" w:fill="auto"/>
          </w:tcPr>
          <w:p w14:paraId="13107E3E"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20,6%</w:t>
            </w:r>
          </w:p>
        </w:tc>
      </w:tr>
      <w:bookmarkEnd w:id="26"/>
      <w:tr w:rsidR="009411B7" w:rsidRPr="00FF34A7" w14:paraId="15F44B5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ED08D7D"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4</w:t>
            </w:r>
          </w:p>
        </w:tc>
        <w:tc>
          <w:tcPr>
            <w:tcW w:w="3397" w:type="dxa"/>
            <w:shd w:val="clear" w:color="auto" w:fill="auto"/>
          </w:tcPr>
          <w:p w14:paraId="01D0CA82" w14:textId="77777777" w:rsidR="009411B7" w:rsidRPr="009411B7" w:rsidRDefault="009411B7" w:rsidP="009411B7">
            <w:pPr>
              <w:suppressAutoHyphens/>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color w:val="000000"/>
              </w:rPr>
              <w:t xml:space="preserve">Рынок услуг розничной торговли лекарственными препаратами, медицинскими изделиями и </w:t>
            </w:r>
            <w:r w:rsidRPr="009411B7">
              <w:rPr>
                <w:rFonts w:ascii="Times New Roman" w:hAnsi="Times New Roman"/>
                <w:color w:val="000000"/>
              </w:rPr>
              <w:lastRenderedPageBreak/>
              <w:t>сопутствующими товарами</w:t>
            </w:r>
          </w:p>
        </w:tc>
        <w:tc>
          <w:tcPr>
            <w:tcW w:w="1377" w:type="dxa"/>
            <w:shd w:val="clear" w:color="auto" w:fill="auto"/>
          </w:tcPr>
          <w:p w14:paraId="41F58563"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lastRenderedPageBreak/>
              <w:t>6,5%</w:t>
            </w:r>
          </w:p>
        </w:tc>
        <w:tc>
          <w:tcPr>
            <w:tcW w:w="1357" w:type="dxa"/>
            <w:shd w:val="clear" w:color="auto" w:fill="auto"/>
          </w:tcPr>
          <w:p w14:paraId="030B0E99"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72,8%</w:t>
            </w:r>
          </w:p>
        </w:tc>
        <w:tc>
          <w:tcPr>
            <w:tcW w:w="1029" w:type="dxa"/>
            <w:shd w:val="clear" w:color="auto" w:fill="auto"/>
          </w:tcPr>
          <w:p w14:paraId="5A3BAFB7"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10,3%</w:t>
            </w:r>
          </w:p>
        </w:tc>
        <w:tc>
          <w:tcPr>
            <w:tcW w:w="1049" w:type="dxa"/>
            <w:shd w:val="clear" w:color="auto" w:fill="auto"/>
          </w:tcPr>
          <w:p w14:paraId="3ED0D8CC"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5,4%</w:t>
            </w:r>
          </w:p>
        </w:tc>
        <w:tc>
          <w:tcPr>
            <w:tcW w:w="1533" w:type="dxa"/>
            <w:shd w:val="clear" w:color="auto" w:fill="auto"/>
          </w:tcPr>
          <w:p w14:paraId="6D19E85E"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5,0%</w:t>
            </w:r>
          </w:p>
        </w:tc>
      </w:tr>
      <w:tr w:rsidR="009411B7" w:rsidRPr="00FF34A7" w14:paraId="3E83B74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7FA554A"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5</w:t>
            </w:r>
          </w:p>
        </w:tc>
        <w:tc>
          <w:tcPr>
            <w:tcW w:w="3397" w:type="dxa"/>
            <w:shd w:val="clear" w:color="auto" w:fill="auto"/>
          </w:tcPr>
          <w:p w14:paraId="39A6E32E" w14:textId="77777777" w:rsidR="009411B7" w:rsidRPr="009411B7" w:rsidRDefault="009411B7" w:rsidP="009411B7">
            <w:pPr>
              <w:suppressAutoHyphens/>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bookmarkStart w:id="27" w:name="_Hlk58496619"/>
            <w:r w:rsidRPr="009411B7">
              <w:rPr>
                <w:rFonts w:ascii="Times New Roman" w:hAnsi="Times New Roman"/>
                <w:color w:val="000000"/>
              </w:rPr>
              <w:t>Рынок психолого-педагогического сопровождения детей с ограниченными возможностями здоровья</w:t>
            </w:r>
            <w:bookmarkEnd w:id="27"/>
          </w:p>
        </w:tc>
        <w:tc>
          <w:tcPr>
            <w:tcW w:w="1377" w:type="dxa"/>
            <w:shd w:val="clear" w:color="auto" w:fill="auto"/>
          </w:tcPr>
          <w:p w14:paraId="526639BF"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0,5%</w:t>
            </w:r>
          </w:p>
        </w:tc>
        <w:tc>
          <w:tcPr>
            <w:tcW w:w="1357" w:type="dxa"/>
            <w:shd w:val="clear" w:color="auto" w:fill="auto"/>
          </w:tcPr>
          <w:p w14:paraId="36C22CA7"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15,0%</w:t>
            </w:r>
          </w:p>
        </w:tc>
        <w:tc>
          <w:tcPr>
            <w:tcW w:w="1029" w:type="dxa"/>
            <w:shd w:val="clear" w:color="auto" w:fill="auto"/>
          </w:tcPr>
          <w:p w14:paraId="5237DB75"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49,4%</w:t>
            </w:r>
          </w:p>
        </w:tc>
        <w:tc>
          <w:tcPr>
            <w:tcW w:w="1049" w:type="dxa"/>
            <w:shd w:val="clear" w:color="auto" w:fill="auto"/>
          </w:tcPr>
          <w:p w14:paraId="43EAFAB6"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19,2%</w:t>
            </w:r>
          </w:p>
        </w:tc>
        <w:tc>
          <w:tcPr>
            <w:tcW w:w="1533" w:type="dxa"/>
            <w:shd w:val="clear" w:color="auto" w:fill="auto"/>
          </w:tcPr>
          <w:p w14:paraId="28A0DE7A"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15,9%</w:t>
            </w:r>
          </w:p>
        </w:tc>
      </w:tr>
      <w:tr w:rsidR="009411B7" w:rsidRPr="00FF34A7" w14:paraId="587B198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E1BDBAA" w14:textId="77777777" w:rsidR="009411B7" w:rsidRPr="009411B7" w:rsidRDefault="009411B7" w:rsidP="00FE08AD">
            <w:pPr>
              <w:spacing w:after="0" w:line="23" w:lineRule="atLeast"/>
              <w:jc w:val="center"/>
              <w:rPr>
                <w:rFonts w:ascii="Times New Roman" w:hAnsi="Times New Roman"/>
              </w:rPr>
            </w:pPr>
            <w:bookmarkStart w:id="28" w:name="_Hlk58496636"/>
            <w:r w:rsidRPr="009411B7">
              <w:rPr>
                <w:rFonts w:ascii="Times New Roman" w:hAnsi="Times New Roman"/>
              </w:rPr>
              <w:t>6</w:t>
            </w:r>
          </w:p>
        </w:tc>
        <w:tc>
          <w:tcPr>
            <w:tcW w:w="3397" w:type="dxa"/>
            <w:shd w:val="clear" w:color="auto" w:fill="auto"/>
          </w:tcPr>
          <w:p w14:paraId="6DC6E8AA" w14:textId="77777777" w:rsidR="009411B7" w:rsidRPr="009411B7"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 xml:space="preserve">Рынок социальных услуг </w:t>
            </w:r>
          </w:p>
        </w:tc>
        <w:tc>
          <w:tcPr>
            <w:tcW w:w="1377" w:type="dxa"/>
            <w:shd w:val="clear" w:color="auto" w:fill="auto"/>
          </w:tcPr>
          <w:p w14:paraId="02D8AEC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0,1%</w:t>
            </w:r>
          </w:p>
        </w:tc>
        <w:tc>
          <w:tcPr>
            <w:tcW w:w="1357" w:type="dxa"/>
            <w:shd w:val="clear" w:color="auto" w:fill="auto"/>
          </w:tcPr>
          <w:p w14:paraId="4DB5ED39"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29,4%</w:t>
            </w:r>
          </w:p>
        </w:tc>
        <w:tc>
          <w:tcPr>
            <w:tcW w:w="1029" w:type="dxa"/>
            <w:shd w:val="clear" w:color="auto" w:fill="auto"/>
          </w:tcPr>
          <w:p w14:paraId="575A70E2"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55,9%</w:t>
            </w:r>
          </w:p>
        </w:tc>
        <w:tc>
          <w:tcPr>
            <w:tcW w:w="1049" w:type="dxa"/>
            <w:shd w:val="clear" w:color="auto" w:fill="auto"/>
          </w:tcPr>
          <w:p w14:paraId="43A98264"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2,8%</w:t>
            </w:r>
          </w:p>
        </w:tc>
        <w:tc>
          <w:tcPr>
            <w:tcW w:w="1533" w:type="dxa"/>
            <w:shd w:val="clear" w:color="auto" w:fill="auto"/>
          </w:tcPr>
          <w:p w14:paraId="58FC0C92"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11,8%</w:t>
            </w:r>
          </w:p>
        </w:tc>
      </w:tr>
      <w:bookmarkEnd w:id="28"/>
      <w:tr w:rsidR="009411B7" w:rsidRPr="00FF34A7" w14:paraId="76AE6AD9"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058E22E3"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7</w:t>
            </w:r>
          </w:p>
        </w:tc>
        <w:tc>
          <w:tcPr>
            <w:tcW w:w="3397" w:type="dxa"/>
            <w:shd w:val="clear" w:color="auto" w:fill="auto"/>
          </w:tcPr>
          <w:p w14:paraId="38DD1AB5" w14:textId="77777777" w:rsidR="009411B7" w:rsidRPr="009411B7"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ритуальных услуг</w:t>
            </w:r>
          </w:p>
        </w:tc>
        <w:tc>
          <w:tcPr>
            <w:tcW w:w="1377" w:type="dxa"/>
            <w:shd w:val="clear" w:color="auto" w:fill="auto"/>
          </w:tcPr>
          <w:p w14:paraId="15566D18"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3,4%</w:t>
            </w:r>
          </w:p>
        </w:tc>
        <w:tc>
          <w:tcPr>
            <w:tcW w:w="1357" w:type="dxa"/>
            <w:shd w:val="clear" w:color="auto" w:fill="auto"/>
          </w:tcPr>
          <w:p w14:paraId="2FA3F54E"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71,7%</w:t>
            </w:r>
          </w:p>
        </w:tc>
        <w:tc>
          <w:tcPr>
            <w:tcW w:w="1029" w:type="dxa"/>
            <w:shd w:val="clear" w:color="auto" w:fill="auto"/>
          </w:tcPr>
          <w:p w14:paraId="40068508"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12,9%</w:t>
            </w:r>
          </w:p>
        </w:tc>
        <w:tc>
          <w:tcPr>
            <w:tcW w:w="1049" w:type="dxa"/>
            <w:shd w:val="clear" w:color="auto" w:fill="auto"/>
          </w:tcPr>
          <w:p w14:paraId="552A59A0"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4,0%</w:t>
            </w:r>
          </w:p>
        </w:tc>
        <w:tc>
          <w:tcPr>
            <w:tcW w:w="1533" w:type="dxa"/>
            <w:shd w:val="clear" w:color="auto" w:fill="auto"/>
          </w:tcPr>
          <w:p w14:paraId="54BD212C"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7,8%</w:t>
            </w:r>
          </w:p>
        </w:tc>
      </w:tr>
      <w:tr w:rsidR="009411B7" w:rsidRPr="00FF34A7" w14:paraId="46C0FC3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1C460D2E"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8</w:t>
            </w:r>
          </w:p>
        </w:tc>
        <w:tc>
          <w:tcPr>
            <w:tcW w:w="3397" w:type="dxa"/>
            <w:shd w:val="clear" w:color="auto" w:fill="auto"/>
          </w:tcPr>
          <w:p w14:paraId="46746B69" w14:textId="77777777" w:rsidR="009411B7" w:rsidRPr="009411B7"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 xml:space="preserve">Рынок теплоснабжения (производство тепловой энергии) </w:t>
            </w:r>
          </w:p>
        </w:tc>
        <w:tc>
          <w:tcPr>
            <w:tcW w:w="1377" w:type="dxa"/>
            <w:shd w:val="clear" w:color="auto" w:fill="auto"/>
          </w:tcPr>
          <w:p w14:paraId="7B4982D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0,1%</w:t>
            </w:r>
          </w:p>
        </w:tc>
        <w:tc>
          <w:tcPr>
            <w:tcW w:w="1357" w:type="dxa"/>
            <w:shd w:val="clear" w:color="auto" w:fill="auto"/>
          </w:tcPr>
          <w:p w14:paraId="4E2D814B"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29,9%</w:t>
            </w:r>
          </w:p>
        </w:tc>
        <w:tc>
          <w:tcPr>
            <w:tcW w:w="1029" w:type="dxa"/>
            <w:shd w:val="clear" w:color="auto" w:fill="auto"/>
          </w:tcPr>
          <w:p w14:paraId="42C5F895"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51,4%</w:t>
            </w:r>
          </w:p>
        </w:tc>
        <w:tc>
          <w:tcPr>
            <w:tcW w:w="1049" w:type="dxa"/>
            <w:shd w:val="clear" w:color="auto" w:fill="auto"/>
          </w:tcPr>
          <w:p w14:paraId="3FDE39E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6,1%</w:t>
            </w:r>
          </w:p>
        </w:tc>
        <w:tc>
          <w:tcPr>
            <w:tcW w:w="1533" w:type="dxa"/>
            <w:shd w:val="clear" w:color="auto" w:fill="auto"/>
          </w:tcPr>
          <w:p w14:paraId="4B604196"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12,5%</w:t>
            </w:r>
          </w:p>
        </w:tc>
      </w:tr>
      <w:tr w:rsidR="009411B7" w:rsidRPr="00FF34A7" w14:paraId="3C7E1FA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7497E8CC"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9</w:t>
            </w:r>
          </w:p>
        </w:tc>
        <w:tc>
          <w:tcPr>
            <w:tcW w:w="3397" w:type="dxa"/>
            <w:shd w:val="clear" w:color="auto" w:fill="auto"/>
          </w:tcPr>
          <w:p w14:paraId="02CAC3C3" w14:textId="77777777" w:rsidR="009411B7" w:rsidRPr="009411B7"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услуг по сбору и транспортированию твердых коммунальных отходов</w:t>
            </w:r>
          </w:p>
        </w:tc>
        <w:tc>
          <w:tcPr>
            <w:tcW w:w="1377" w:type="dxa"/>
            <w:shd w:val="clear" w:color="auto" w:fill="auto"/>
          </w:tcPr>
          <w:p w14:paraId="37C4C7D0"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0,1%</w:t>
            </w:r>
          </w:p>
        </w:tc>
        <w:tc>
          <w:tcPr>
            <w:tcW w:w="1357" w:type="dxa"/>
            <w:shd w:val="clear" w:color="auto" w:fill="auto"/>
          </w:tcPr>
          <w:p w14:paraId="13324458"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26,5%</w:t>
            </w:r>
          </w:p>
        </w:tc>
        <w:tc>
          <w:tcPr>
            <w:tcW w:w="1029" w:type="dxa"/>
            <w:shd w:val="clear" w:color="auto" w:fill="auto"/>
          </w:tcPr>
          <w:p w14:paraId="0A749CEB"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57,4%</w:t>
            </w:r>
          </w:p>
        </w:tc>
        <w:tc>
          <w:tcPr>
            <w:tcW w:w="1049" w:type="dxa"/>
            <w:shd w:val="clear" w:color="auto" w:fill="auto"/>
          </w:tcPr>
          <w:p w14:paraId="36B498A5"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5,6%</w:t>
            </w:r>
          </w:p>
        </w:tc>
        <w:tc>
          <w:tcPr>
            <w:tcW w:w="1533" w:type="dxa"/>
            <w:shd w:val="clear" w:color="auto" w:fill="auto"/>
          </w:tcPr>
          <w:p w14:paraId="4950D166"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10,6%</w:t>
            </w:r>
          </w:p>
        </w:tc>
      </w:tr>
      <w:tr w:rsidR="009411B7" w:rsidRPr="00FF34A7" w14:paraId="148D7CF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4D903AB4"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10</w:t>
            </w:r>
          </w:p>
        </w:tc>
        <w:tc>
          <w:tcPr>
            <w:tcW w:w="3397" w:type="dxa"/>
            <w:shd w:val="clear" w:color="auto" w:fill="auto"/>
          </w:tcPr>
          <w:p w14:paraId="3128F5B7" w14:textId="77777777" w:rsidR="009411B7" w:rsidRPr="009411B7"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bookmarkStart w:id="29" w:name="_Hlk58496647"/>
            <w:r w:rsidRPr="009411B7">
              <w:rPr>
                <w:rFonts w:ascii="Times New Roman" w:hAnsi="Times New Roman"/>
                <w:color w:val="000000"/>
              </w:rPr>
              <w:t xml:space="preserve">Рынок выполнения работ по благоустройству городской среды </w:t>
            </w:r>
            <w:bookmarkEnd w:id="29"/>
          </w:p>
        </w:tc>
        <w:tc>
          <w:tcPr>
            <w:tcW w:w="1377" w:type="dxa"/>
            <w:shd w:val="clear" w:color="auto" w:fill="auto"/>
          </w:tcPr>
          <w:p w14:paraId="0B673DA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0,7%</w:t>
            </w:r>
          </w:p>
        </w:tc>
        <w:tc>
          <w:tcPr>
            <w:tcW w:w="1357" w:type="dxa"/>
            <w:shd w:val="clear" w:color="auto" w:fill="auto"/>
          </w:tcPr>
          <w:p w14:paraId="12B51726"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13,7%</w:t>
            </w:r>
          </w:p>
        </w:tc>
        <w:tc>
          <w:tcPr>
            <w:tcW w:w="1029" w:type="dxa"/>
            <w:shd w:val="clear" w:color="auto" w:fill="auto"/>
          </w:tcPr>
          <w:p w14:paraId="4845BA5C"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67,3%</w:t>
            </w:r>
          </w:p>
        </w:tc>
        <w:tc>
          <w:tcPr>
            <w:tcW w:w="1049" w:type="dxa"/>
            <w:shd w:val="clear" w:color="auto" w:fill="auto"/>
          </w:tcPr>
          <w:p w14:paraId="360B460C"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5,5%</w:t>
            </w:r>
          </w:p>
        </w:tc>
        <w:tc>
          <w:tcPr>
            <w:tcW w:w="1533" w:type="dxa"/>
            <w:shd w:val="clear" w:color="auto" w:fill="auto"/>
          </w:tcPr>
          <w:p w14:paraId="698B000A"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12,8%</w:t>
            </w:r>
          </w:p>
        </w:tc>
      </w:tr>
      <w:tr w:rsidR="009411B7" w:rsidRPr="00FF34A7" w14:paraId="7C809DB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1300CB55"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11</w:t>
            </w:r>
          </w:p>
        </w:tc>
        <w:tc>
          <w:tcPr>
            <w:tcW w:w="3397" w:type="dxa"/>
            <w:shd w:val="clear" w:color="auto" w:fill="auto"/>
          </w:tcPr>
          <w:p w14:paraId="2085320E"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bookmarkStart w:id="30" w:name="_Hlk58496663"/>
            <w:r w:rsidRPr="009411B7">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bookmarkEnd w:id="30"/>
          </w:p>
        </w:tc>
        <w:tc>
          <w:tcPr>
            <w:tcW w:w="1377" w:type="dxa"/>
            <w:shd w:val="clear" w:color="auto" w:fill="auto"/>
          </w:tcPr>
          <w:p w14:paraId="30DE0313"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0,4%</w:t>
            </w:r>
          </w:p>
        </w:tc>
        <w:tc>
          <w:tcPr>
            <w:tcW w:w="1357" w:type="dxa"/>
            <w:shd w:val="clear" w:color="auto" w:fill="auto"/>
          </w:tcPr>
          <w:p w14:paraId="5028CE63"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15,5%</w:t>
            </w:r>
          </w:p>
        </w:tc>
        <w:tc>
          <w:tcPr>
            <w:tcW w:w="1029" w:type="dxa"/>
            <w:shd w:val="clear" w:color="auto" w:fill="auto"/>
          </w:tcPr>
          <w:p w14:paraId="488287AD"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58,4%</w:t>
            </w:r>
          </w:p>
        </w:tc>
        <w:tc>
          <w:tcPr>
            <w:tcW w:w="1049" w:type="dxa"/>
            <w:shd w:val="clear" w:color="auto" w:fill="auto"/>
          </w:tcPr>
          <w:p w14:paraId="529BDE46"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8,4%</w:t>
            </w:r>
          </w:p>
        </w:tc>
        <w:tc>
          <w:tcPr>
            <w:tcW w:w="1533" w:type="dxa"/>
            <w:shd w:val="clear" w:color="auto" w:fill="auto"/>
          </w:tcPr>
          <w:p w14:paraId="40AB08E2"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17,3%</w:t>
            </w:r>
          </w:p>
        </w:tc>
      </w:tr>
      <w:tr w:rsidR="009411B7" w:rsidRPr="00FF34A7" w14:paraId="7FCD681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6D2E761A"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12</w:t>
            </w:r>
          </w:p>
        </w:tc>
        <w:tc>
          <w:tcPr>
            <w:tcW w:w="3397" w:type="dxa"/>
            <w:shd w:val="clear" w:color="auto" w:fill="auto"/>
          </w:tcPr>
          <w:p w14:paraId="2A75A561"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поставки сжиженного газа в баллонах</w:t>
            </w:r>
          </w:p>
        </w:tc>
        <w:tc>
          <w:tcPr>
            <w:tcW w:w="1377" w:type="dxa"/>
            <w:shd w:val="clear" w:color="auto" w:fill="auto"/>
          </w:tcPr>
          <w:p w14:paraId="7E563D4C"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0,1%</w:t>
            </w:r>
          </w:p>
        </w:tc>
        <w:tc>
          <w:tcPr>
            <w:tcW w:w="1357" w:type="dxa"/>
            <w:shd w:val="clear" w:color="auto" w:fill="auto"/>
          </w:tcPr>
          <w:p w14:paraId="4D7A7C41"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17,3%</w:t>
            </w:r>
          </w:p>
        </w:tc>
        <w:tc>
          <w:tcPr>
            <w:tcW w:w="1029" w:type="dxa"/>
            <w:shd w:val="clear" w:color="auto" w:fill="auto"/>
          </w:tcPr>
          <w:p w14:paraId="6EFD95F6"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16,6%</w:t>
            </w:r>
          </w:p>
        </w:tc>
        <w:tc>
          <w:tcPr>
            <w:tcW w:w="1049" w:type="dxa"/>
            <w:shd w:val="clear" w:color="auto" w:fill="auto"/>
          </w:tcPr>
          <w:p w14:paraId="116F021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7,9%</w:t>
            </w:r>
          </w:p>
        </w:tc>
        <w:tc>
          <w:tcPr>
            <w:tcW w:w="1533" w:type="dxa"/>
            <w:shd w:val="clear" w:color="auto" w:fill="auto"/>
          </w:tcPr>
          <w:p w14:paraId="6AB012C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58,1%</w:t>
            </w:r>
          </w:p>
        </w:tc>
      </w:tr>
      <w:tr w:rsidR="009411B7" w:rsidRPr="00FF34A7" w14:paraId="5C0A0B0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061FD1C4"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13</w:t>
            </w:r>
          </w:p>
        </w:tc>
        <w:tc>
          <w:tcPr>
            <w:tcW w:w="3397" w:type="dxa"/>
            <w:shd w:val="clear" w:color="auto" w:fill="auto"/>
          </w:tcPr>
          <w:p w14:paraId="0DBF0CB8"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377" w:type="dxa"/>
            <w:shd w:val="clear" w:color="auto" w:fill="auto"/>
          </w:tcPr>
          <w:p w14:paraId="7557B16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0,5%</w:t>
            </w:r>
          </w:p>
        </w:tc>
        <w:tc>
          <w:tcPr>
            <w:tcW w:w="1357" w:type="dxa"/>
            <w:shd w:val="clear" w:color="auto" w:fill="auto"/>
          </w:tcPr>
          <w:p w14:paraId="403CBB77"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33,0%</w:t>
            </w:r>
          </w:p>
        </w:tc>
        <w:tc>
          <w:tcPr>
            <w:tcW w:w="1029" w:type="dxa"/>
            <w:shd w:val="clear" w:color="auto" w:fill="auto"/>
          </w:tcPr>
          <w:p w14:paraId="74F0AD5A"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48,4%</w:t>
            </w:r>
          </w:p>
        </w:tc>
        <w:tc>
          <w:tcPr>
            <w:tcW w:w="1049" w:type="dxa"/>
            <w:shd w:val="clear" w:color="auto" w:fill="auto"/>
          </w:tcPr>
          <w:p w14:paraId="50374FD4"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4,7%</w:t>
            </w:r>
          </w:p>
        </w:tc>
        <w:tc>
          <w:tcPr>
            <w:tcW w:w="1533" w:type="dxa"/>
            <w:shd w:val="clear" w:color="auto" w:fill="auto"/>
          </w:tcPr>
          <w:p w14:paraId="74FE54D9"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13,4%</w:t>
            </w:r>
          </w:p>
        </w:tc>
      </w:tr>
      <w:tr w:rsidR="009411B7" w:rsidRPr="00FF34A7" w14:paraId="2B06A17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08570C9A"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14</w:t>
            </w:r>
          </w:p>
        </w:tc>
        <w:tc>
          <w:tcPr>
            <w:tcW w:w="3397" w:type="dxa"/>
            <w:shd w:val="clear" w:color="auto" w:fill="auto"/>
          </w:tcPr>
          <w:p w14:paraId="0E8B34BC"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377" w:type="dxa"/>
            <w:shd w:val="clear" w:color="auto" w:fill="auto"/>
          </w:tcPr>
          <w:p w14:paraId="0D72BA09"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0,0%</w:t>
            </w:r>
          </w:p>
        </w:tc>
        <w:tc>
          <w:tcPr>
            <w:tcW w:w="1357" w:type="dxa"/>
            <w:shd w:val="clear" w:color="auto" w:fill="auto"/>
          </w:tcPr>
          <w:p w14:paraId="0557A56B"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25,1%</w:t>
            </w:r>
          </w:p>
        </w:tc>
        <w:tc>
          <w:tcPr>
            <w:tcW w:w="1029" w:type="dxa"/>
            <w:shd w:val="clear" w:color="auto" w:fill="auto"/>
          </w:tcPr>
          <w:p w14:paraId="0E71AB8D"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49,5%</w:t>
            </w:r>
          </w:p>
        </w:tc>
        <w:tc>
          <w:tcPr>
            <w:tcW w:w="1049" w:type="dxa"/>
            <w:shd w:val="clear" w:color="auto" w:fill="auto"/>
          </w:tcPr>
          <w:p w14:paraId="39CF041C"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6,6%</w:t>
            </w:r>
          </w:p>
        </w:tc>
        <w:tc>
          <w:tcPr>
            <w:tcW w:w="1533" w:type="dxa"/>
            <w:shd w:val="clear" w:color="auto" w:fill="auto"/>
          </w:tcPr>
          <w:p w14:paraId="55DD6F60"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18,8%</w:t>
            </w:r>
          </w:p>
        </w:tc>
      </w:tr>
      <w:tr w:rsidR="009411B7" w:rsidRPr="00FF34A7" w14:paraId="377FC4E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386D7281"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15</w:t>
            </w:r>
          </w:p>
        </w:tc>
        <w:tc>
          <w:tcPr>
            <w:tcW w:w="3397" w:type="dxa"/>
            <w:shd w:val="clear" w:color="auto" w:fill="auto"/>
          </w:tcPr>
          <w:p w14:paraId="59CE86A5"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377" w:type="dxa"/>
            <w:shd w:val="clear" w:color="auto" w:fill="auto"/>
          </w:tcPr>
          <w:p w14:paraId="6310423A"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0,0%</w:t>
            </w:r>
          </w:p>
        </w:tc>
        <w:tc>
          <w:tcPr>
            <w:tcW w:w="1357" w:type="dxa"/>
            <w:shd w:val="clear" w:color="auto" w:fill="auto"/>
          </w:tcPr>
          <w:p w14:paraId="01C9A68E"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62,0%</w:t>
            </w:r>
          </w:p>
        </w:tc>
        <w:tc>
          <w:tcPr>
            <w:tcW w:w="1029" w:type="dxa"/>
            <w:shd w:val="clear" w:color="auto" w:fill="auto"/>
          </w:tcPr>
          <w:p w14:paraId="30075640"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28,4%</w:t>
            </w:r>
          </w:p>
        </w:tc>
        <w:tc>
          <w:tcPr>
            <w:tcW w:w="1049" w:type="dxa"/>
            <w:shd w:val="clear" w:color="auto" w:fill="auto"/>
          </w:tcPr>
          <w:p w14:paraId="2484A5BA"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2,3%</w:t>
            </w:r>
          </w:p>
        </w:tc>
        <w:tc>
          <w:tcPr>
            <w:tcW w:w="1533" w:type="dxa"/>
            <w:shd w:val="clear" w:color="auto" w:fill="auto"/>
          </w:tcPr>
          <w:p w14:paraId="0FD69E33"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7,3%</w:t>
            </w:r>
          </w:p>
        </w:tc>
      </w:tr>
      <w:tr w:rsidR="009411B7" w:rsidRPr="00FF34A7" w14:paraId="0C70905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3BB17223"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16</w:t>
            </w:r>
          </w:p>
        </w:tc>
        <w:tc>
          <w:tcPr>
            <w:tcW w:w="3397" w:type="dxa"/>
            <w:shd w:val="clear" w:color="auto" w:fill="auto"/>
          </w:tcPr>
          <w:p w14:paraId="2174869A"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377" w:type="dxa"/>
            <w:shd w:val="clear" w:color="auto" w:fill="auto"/>
          </w:tcPr>
          <w:p w14:paraId="0E5C8C47"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0,0%</w:t>
            </w:r>
          </w:p>
        </w:tc>
        <w:tc>
          <w:tcPr>
            <w:tcW w:w="1357" w:type="dxa"/>
            <w:shd w:val="clear" w:color="auto" w:fill="auto"/>
          </w:tcPr>
          <w:p w14:paraId="0F7E3A77"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62,0%</w:t>
            </w:r>
          </w:p>
        </w:tc>
        <w:tc>
          <w:tcPr>
            <w:tcW w:w="1029" w:type="dxa"/>
            <w:shd w:val="clear" w:color="auto" w:fill="auto"/>
          </w:tcPr>
          <w:p w14:paraId="7895A352"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28,4%</w:t>
            </w:r>
          </w:p>
        </w:tc>
        <w:tc>
          <w:tcPr>
            <w:tcW w:w="1049" w:type="dxa"/>
            <w:shd w:val="clear" w:color="auto" w:fill="auto"/>
          </w:tcPr>
          <w:p w14:paraId="1FA7748E"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2,3%</w:t>
            </w:r>
          </w:p>
        </w:tc>
        <w:tc>
          <w:tcPr>
            <w:tcW w:w="1533" w:type="dxa"/>
            <w:shd w:val="clear" w:color="auto" w:fill="auto"/>
          </w:tcPr>
          <w:p w14:paraId="762F377C"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7,3%</w:t>
            </w:r>
          </w:p>
        </w:tc>
      </w:tr>
      <w:tr w:rsidR="009411B7" w:rsidRPr="00FF34A7" w14:paraId="30F8E0E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55D98CB"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17</w:t>
            </w:r>
          </w:p>
        </w:tc>
        <w:tc>
          <w:tcPr>
            <w:tcW w:w="3397" w:type="dxa"/>
            <w:shd w:val="clear" w:color="auto" w:fill="auto"/>
          </w:tcPr>
          <w:p w14:paraId="02BB7905"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377" w:type="dxa"/>
            <w:shd w:val="clear" w:color="auto" w:fill="auto"/>
          </w:tcPr>
          <w:p w14:paraId="6D1E5D0D"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3,5%</w:t>
            </w:r>
          </w:p>
        </w:tc>
        <w:tc>
          <w:tcPr>
            <w:tcW w:w="1357" w:type="dxa"/>
            <w:shd w:val="clear" w:color="auto" w:fill="auto"/>
          </w:tcPr>
          <w:p w14:paraId="40E4AA52"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63,3%</w:t>
            </w:r>
          </w:p>
        </w:tc>
        <w:tc>
          <w:tcPr>
            <w:tcW w:w="1029" w:type="dxa"/>
            <w:shd w:val="clear" w:color="auto" w:fill="auto"/>
          </w:tcPr>
          <w:p w14:paraId="1F66DA3E"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19,9%</w:t>
            </w:r>
          </w:p>
        </w:tc>
        <w:tc>
          <w:tcPr>
            <w:tcW w:w="1049" w:type="dxa"/>
            <w:shd w:val="clear" w:color="auto" w:fill="auto"/>
          </w:tcPr>
          <w:p w14:paraId="47CF36D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3,8%</w:t>
            </w:r>
          </w:p>
        </w:tc>
        <w:tc>
          <w:tcPr>
            <w:tcW w:w="1533" w:type="dxa"/>
            <w:shd w:val="clear" w:color="auto" w:fill="auto"/>
          </w:tcPr>
          <w:p w14:paraId="7376D5E6"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9,5%</w:t>
            </w:r>
          </w:p>
        </w:tc>
      </w:tr>
      <w:tr w:rsidR="009411B7" w:rsidRPr="00FF34A7" w14:paraId="710F75C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6D9AE0D"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18</w:t>
            </w:r>
          </w:p>
        </w:tc>
        <w:tc>
          <w:tcPr>
            <w:tcW w:w="3397" w:type="dxa"/>
            <w:shd w:val="clear" w:color="auto" w:fill="auto"/>
          </w:tcPr>
          <w:p w14:paraId="77F70D46"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 xml:space="preserve">Рынок оказания услуг по ремонту автотранспортных средств </w:t>
            </w:r>
          </w:p>
        </w:tc>
        <w:tc>
          <w:tcPr>
            <w:tcW w:w="1377" w:type="dxa"/>
            <w:shd w:val="clear" w:color="auto" w:fill="auto"/>
          </w:tcPr>
          <w:p w14:paraId="5BC52D7D"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2,2%</w:t>
            </w:r>
          </w:p>
        </w:tc>
        <w:tc>
          <w:tcPr>
            <w:tcW w:w="1357" w:type="dxa"/>
            <w:shd w:val="clear" w:color="auto" w:fill="auto"/>
          </w:tcPr>
          <w:p w14:paraId="366F0661"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71,8%</w:t>
            </w:r>
          </w:p>
        </w:tc>
        <w:tc>
          <w:tcPr>
            <w:tcW w:w="1029" w:type="dxa"/>
            <w:shd w:val="clear" w:color="auto" w:fill="auto"/>
          </w:tcPr>
          <w:p w14:paraId="5C547547"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18,0%</w:t>
            </w:r>
          </w:p>
        </w:tc>
        <w:tc>
          <w:tcPr>
            <w:tcW w:w="1049" w:type="dxa"/>
            <w:shd w:val="clear" w:color="auto" w:fill="auto"/>
          </w:tcPr>
          <w:p w14:paraId="2F240DEB"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2,6%</w:t>
            </w:r>
          </w:p>
        </w:tc>
        <w:tc>
          <w:tcPr>
            <w:tcW w:w="1533" w:type="dxa"/>
            <w:shd w:val="clear" w:color="auto" w:fill="auto"/>
          </w:tcPr>
          <w:p w14:paraId="1536C425"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5,4%</w:t>
            </w:r>
          </w:p>
        </w:tc>
      </w:tr>
      <w:tr w:rsidR="009411B7" w:rsidRPr="00FF34A7" w14:paraId="4EE21B5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7925AE20" w14:textId="77777777" w:rsidR="009411B7" w:rsidRPr="009411B7" w:rsidRDefault="009411B7" w:rsidP="00FE08AD">
            <w:pPr>
              <w:spacing w:after="0" w:line="23" w:lineRule="atLeast"/>
              <w:jc w:val="center"/>
              <w:rPr>
                <w:rFonts w:ascii="Times New Roman" w:hAnsi="Times New Roman"/>
              </w:rPr>
            </w:pPr>
            <w:bookmarkStart w:id="31" w:name="_Hlk58496951"/>
            <w:r w:rsidRPr="009411B7">
              <w:rPr>
                <w:rFonts w:ascii="Times New Roman" w:hAnsi="Times New Roman"/>
              </w:rPr>
              <w:t>19</w:t>
            </w:r>
          </w:p>
        </w:tc>
        <w:tc>
          <w:tcPr>
            <w:tcW w:w="3397" w:type="dxa"/>
            <w:shd w:val="clear" w:color="auto" w:fill="auto"/>
          </w:tcPr>
          <w:p w14:paraId="3595FE3B"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377" w:type="dxa"/>
            <w:shd w:val="clear" w:color="auto" w:fill="auto"/>
          </w:tcPr>
          <w:p w14:paraId="5646F9F8"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1,1%</w:t>
            </w:r>
          </w:p>
        </w:tc>
        <w:tc>
          <w:tcPr>
            <w:tcW w:w="1357" w:type="dxa"/>
            <w:shd w:val="clear" w:color="auto" w:fill="auto"/>
          </w:tcPr>
          <w:p w14:paraId="7BF0857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14,4%</w:t>
            </w:r>
          </w:p>
        </w:tc>
        <w:tc>
          <w:tcPr>
            <w:tcW w:w="1029" w:type="dxa"/>
            <w:shd w:val="clear" w:color="auto" w:fill="auto"/>
          </w:tcPr>
          <w:p w14:paraId="553C44E6"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15,2%</w:t>
            </w:r>
          </w:p>
        </w:tc>
        <w:tc>
          <w:tcPr>
            <w:tcW w:w="1049" w:type="dxa"/>
            <w:shd w:val="clear" w:color="auto" w:fill="auto"/>
          </w:tcPr>
          <w:p w14:paraId="042C0759"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30,2%</w:t>
            </w:r>
          </w:p>
        </w:tc>
        <w:tc>
          <w:tcPr>
            <w:tcW w:w="1533" w:type="dxa"/>
            <w:shd w:val="clear" w:color="auto" w:fill="auto"/>
          </w:tcPr>
          <w:p w14:paraId="2822820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39,1%</w:t>
            </w:r>
          </w:p>
        </w:tc>
      </w:tr>
      <w:tr w:rsidR="009411B7" w:rsidRPr="00FF34A7" w14:paraId="3DFF6A6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33F63D8"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lastRenderedPageBreak/>
              <w:t>20</w:t>
            </w:r>
          </w:p>
        </w:tc>
        <w:tc>
          <w:tcPr>
            <w:tcW w:w="3397" w:type="dxa"/>
            <w:shd w:val="clear" w:color="auto" w:fill="auto"/>
          </w:tcPr>
          <w:p w14:paraId="41E638C0"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архитектурно-строительного проектирования</w:t>
            </w:r>
          </w:p>
        </w:tc>
        <w:tc>
          <w:tcPr>
            <w:tcW w:w="1377" w:type="dxa"/>
            <w:shd w:val="clear" w:color="auto" w:fill="auto"/>
          </w:tcPr>
          <w:p w14:paraId="381BEB14"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0,2%</w:t>
            </w:r>
          </w:p>
        </w:tc>
        <w:tc>
          <w:tcPr>
            <w:tcW w:w="1357" w:type="dxa"/>
            <w:shd w:val="clear" w:color="auto" w:fill="auto"/>
          </w:tcPr>
          <w:p w14:paraId="22162320"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13,3%</w:t>
            </w:r>
          </w:p>
        </w:tc>
        <w:tc>
          <w:tcPr>
            <w:tcW w:w="1029" w:type="dxa"/>
            <w:shd w:val="clear" w:color="auto" w:fill="auto"/>
          </w:tcPr>
          <w:p w14:paraId="464E59B1"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14,9%</w:t>
            </w:r>
          </w:p>
        </w:tc>
        <w:tc>
          <w:tcPr>
            <w:tcW w:w="1049" w:type="dxa"/>
            <w:shd w:val="clear" w:color="auto" w:fill="auto"/>
          </w:tcPr>
          <w:p w14:paraId="46D3B7B0"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33,1%</w:t>
            </w:r>
          </w:p>
        </w:tc>
        <w:tc>
          <w:tcPr>
            <w:tcW w:w="1533" w:type="dxa"/>
            <w:shd w:val="clear" w:color="auto" w:fill="auto"/>
          </w:tcPr>
          <w:p w14:paraId="433AB35A"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38,5%</w:t>
            </w:r>
          </w:p>
        </w:tc>
      </w:tr>
      <w:bookmarkEnd w:id="31"/>
      <w:tr w:rsidR="009411B7" w:rsidRPr="00FF34A7" w14:paraId="5C9B94C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0AA28C33"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21</w:t>
            </w:r>
          </w:p>
        </w:tc>
        <w:tc>
          <w:tcPr>
            <w:tcW w:w="3397" w:type="dxa"/>
            <w:shd w:val="clear" w:color="auto" w:fill="auto"/>
          </w:tcPr>
          <w:p w14:paraId="18E947A3"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 xml:space="preserve">Рынок кадастровых и землеустроительных работ </w:t>
            </w:r>
          </w:p>
        </w:tc>
        <w:tc>
          <w:tcPr>
            <w:tcW w:w="1377" w:type="dxa"/>
            <w:shd w:val="clear" w:color="auto" w:fill="auto"/>
          </w:tcPr>
          <w:p w14:paraId="486DFA27"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0,7%</w:t>
            </w:r>
          </w:p>
        </w:tc>
        <w:tc>
          <w:tcPr>
            <w:tcW w:w="1357" w:type="dxa"/>
            <w:shd w:val="clear" w:color="auto" w:fill="auto"/>
          </w:tcPr>
          <w:p w14:paraId="3E227E03"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23,0%</w:t>
            </w:r>
          </w:p>
        </w:tc>
        <w:tc>
          <w:tcPr>
            <w:tcW w:w="1029" w:type="dxa"/>
            <w:shd w:val="clear" w:color="auto" w:fill="auto"/>
          </w:tcPr>
          <w:p w14:paraId="4C491CBE"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16,7%</w:t>
            </w:r>
          </w:p>
        </w:tc>
        <w:tc>
          <w:tcPr>
            <w:tcW w:w="1049" w:type="dxa"/>
            <w:shd w:val="clear" w:color="auto" w:fill="auto"/>
          </w:tcPr>
          <w:p w14:paraId="2BE0953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24,7%</w:t>
            </w:r>
          </w:p>
        </w:tc>
        <w:tc>
          <w:tcPr>
            <w:tcW w:w="1533" w:type="dxa"/>
            <w:shd w:val="clear" w:color="auto" w:fill="auto"/>
          </w:tcPr>
          <w:p w14:paraId="61C84F6B"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35,0%</w:t>
            </w:r>
          </w:p>
        </w:tc>
      </w:tr>
      <w:tr w:rsidR="009411B7" w:rsidRPr="00FF34A7" w14:paraId="6772C64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7A8BA57"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22</w:t>
            </w:r>
          </w:p>
        </w:tc>
        <w:tc>
          <w:tcPr>
            <w:tcW w:w="3397" w:type="dxa"/>
            <w:shd w:val="clear" w:color="auto" w:fill="auto"/>
          </w:tcPr>
          <w:p w14:paraId="7F018015"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 xml:space="preserve">Рынок реализации сельскохозяйственной продукции </w:t>
            </w:r>
          </w:p>
        </w:tc>
        <w:tc>
          <w:tcPr>
            <w:tcW w:w="1377" w:type="dxa"/>
            <w:shd w:val="clear" w:color="auto" w:fill="auto"/>
          </w:tcPr>
          <w:p w14:paraId="779B95B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0,2%</w:t>
            </w:r>
          </w:p>
        </w:tc>
        <w:tc>
          <w:tcPr>
            <w:tcW w:w="1357" w:type="dxa"/>
            <w:shd w:val="clear" w:color="auto" w:fill="auto"/>
          </w:tcPr>
          <w:p w14:paraId="26CBA9DC"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15,1%</w:t>
            </w:r>
          </w:p>
        </w:tc>
        <w:tc>
          <w:tcPr>
            <w:tcW w:w="1029" w:type="dxa"/>
            <w:shd w:val="clear" w:color="auto" w:fill="auto"/>
          </w:tcPr>
          <w:p w14:paraId="6E4013B1"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17,6%</w:t>
            </w:r>
          </w:p>
        </w:tc>
        <w:tc>
          <w:tcPr>
            <w:tcW w:w="1049" w:type="dxa"/>
            <w:shd w:val="clear" w:color="auto" w:fill="auto"/>
          </w:tcPr>
          <w:p w14:paraId="2B40650A"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25,2%</w:t>
            </w:r>
          </w:p>
        </w:tc>
        <w:tc>
          <w:tcPr>
            <w:tcW w:w="1533" w:type="dxa"/>
            <w:shd w:val="clear" w:color="auto" w:fill="auto"/>
          </w:tcPr>
          <w:p w14:paraId="6070EE4C"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41,9%</w:t>
            </w:r>
          </w:p>
        </w:tc>
      </w:tr>
      <w:tr w:rsidR="009411B7" w:rsidRPr="00FF34A7" w14:paraId="01941EA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392C93FD"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23</w:t>
            </w:r>
          </w:p>
        </w:tc>
        <w:tc>
          <w:tcPr>
            <w:tcW w:w="3397" w:type="dxa"/>
            <w:shd w:val="clear" w:color="auto" w:fill="auto"/>
          </w:tcPr>
          <w:p w14:paraId="7E362BB8"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племенного животноводства</w:t>
            </w:r>
          </w:p>
        </w:tc>
        <w:tc>
          <w:tcPr>
            <w:tcW w:w="1377" w:type="dxa"/>
            <w:shd w:val="clear" w:color="auto" w:fill="auto"/>
          </w:tcPr>
          <w:p w14:paraId="7F3837BD"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0,1%</w:t>
            </w:r>
          </w:p>
        </w:tc>
        <w:tc>
          <w:tcPr>
            <w:tcW w:w="1357" w:type="dxa"/>
            <w:shd w:val="clear" w:color="auto" w:fill="auto"/>
          </w:tcPr>
          <w:p w14:paraId="2ABF3E47"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8,5%</w:t>
            </w:r>
          </w:p>
        </w:tc>
        <w:tc>
          <w:tcPr>
            <w:tcW w:w="1029" w:type="dxa"/>
            <w:shd w:val="clear" w:color="auto" w:fill="auto"/>
          </w:tcPr>
          <w:p w14:paraId="05C503F0"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16,5%</w:t>
            </w:r>
          </w:p>
        </w:tc>
        <w:tc>
          <w:tcPr>
            <w:tcW w:w="1049" w:type="dxa"/>
            <w:shd w:val="clear" w:color="auto" w:fill="auto"/>
          </w:tcPr>
          <w:p w14:paraId="7234AF0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33,0%</w:t>
            </w:r>
          </w:p>
        </w:tc>
        <w:tc>
          <w:tcPr>
            <w:tcW w:w="1533" w:type="dxa"/>
            <w:shd w:val="clear" w:color="auto" w:fill="auto"/>
          </w:tcPr>
          <w:p w14:paraId="6A2AA8A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41,9%</w:t>
            </w:r>
          </w:p>
        </w:tc>
      </w:tr>
      <w:tr w:rsidR="009411B7" w:rsidRPr="00FF34A7" w14:paraId="6D7090F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2A68B14E"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24</w:t>
            </w:r>
          </w:p>
        </w:tc>
        <w:tc>
          <w:tcPr>
            <w:tcW w:w="3397" w:type="dxa"/>
            <w:shd w:val="clear" w:color="auto" w:fill="auto"/>
          </w:tcPr>
          <w:p w14:paraId="0D66BF81"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семеноводства</w:t>
            </w:r>
          </w:p>
        </w:tc>
        <w:tc>
          <w:tcPr>
            <w:tcW w:w="1377" w:type="dxa"/>
            <w:shd w:val="clear" w:color="auto" w:fill="auto"/>
          </w:tcPr>
          <w:p w14:paraId="39CD5F63"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0,2%</w:t>
            </w:r>
          </w:p>
        </w:tc>
        <w:tc>
          <w:tcPr>
            <w:tcW w:w="1357" w:type="dxa"/>
            <w:shd w:val="clear" w:color="auto" w:fill="auto"/>
          </w:tcPr>
          <w:p w14:paraId="16D13EE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10,8%</w:t>
            </w:r>
          </w:p>
        </w:tc>
        <w:tc>
          <w:tcPr>
            <w:tcW w:w="1029" w:type="dxa"/>
            <w:shd w:val="clear" w:color="auto" w:fill="auto"/>
          </w:tcPr>
          <w:p w14:paraId="746715A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13,3%</w:t>
            </w:r>
          </w:p>
        </w:tc>
        <w:tc>
          <w:tcPr>
            <w:tcW w:w="1049" w:type="dxa"/>
            <w:shd w:val="clear" w:color="auto" w:fill="auto"/>
          </w:tcPr>
          <w:p w14:paraId="31B6C3E5"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33,1%</w:t>
            </w:r>
          </w:p>
        </w:tc>
        <w:tc>
          <w:tcPr>
            <w:tcW w:w="1533" w:type="dxa"/>
            <w:shd w:val="clear" w:color="auto" w:fill="auto"/>
          </w:tcPr>
          <w:p w14:paraId="4B85F764"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42,7%</w:t>
            </w:r>
          </w:p>
        </w:tc>
      </w:tr>
      <w:tr w:rsidR="009411B7" w:rsidRPr="00FF34A7" w14:paraId="1B43673B"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127550AF" w14:textId="77777777" w:rsidR="009411B7" w:rsidRPr="009411B7" w:rsidRDefault="009411B7" w:rsidP="00FE08AD">
            <w:pPr>
              <w:spacing w:after="0" w:line="23" w:lineRule="atLeast"/>
              <w:jc w:val="center"/>
              <w:rPr>
                <w:rFonts w:ascii="Times New Roman" w:hAnsi="Times New Roman"/>
              </w:rPr>
            </w:pPr>
            <w:bookmarkStart w:id="32" w:name="_Hlk58497014"/>
            <w:r w:rsidRPr="009411B7">
              <w:rPr>
                <w:rFonts w:ascii="Times New Roman" w:hAnsi="Times New Roman"/>
              </w:rPr>
              <w:t>25</w:t>
            </w:r>
          </w:p>
        </w:tc>
        <w:tc>
          <w:tcPr>
            <w:tcW w:w="3397" w:type="dxa"/>
            <w:shd w:val="clear" w:color="auto" w:fill="auto"/>
          </w:tcPr>
          <w:p w14:paraId="39A5090A"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жилищного строительства</w:t>
            </w:r>
          </w:p>
        </w:tc>
        <w:tc>
          <w:tcPr>
            <w:tcW w:w="1377" w:type="dxa"/>
            <w:shd w:val="clear" w:color="auto" w:fill="auto"/>
          </w:tcPr>
          <w:p w14:paraId="0B5898B5"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0,0%</w:t>
            </w:r>
          </w:p>
        </w:tc>
        <w:tc>
          <w:tcPr>
            <w:tcW w:w="1357" w:type="dxa"/>
            <w:shd w:val="clear" w:color="auto" w:fill="auto"/>
          </w:tcPr>
          <w:p w14:paraId="60E70396"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7,3%</w:t>
            </w:r>
          </w:p>
        </w:tc>
        <w:tc>
          <w:tcPr>
            <w:tcW w:w="1029" w:type="dxa"/>
            <w:shd w:val="clear" w:color="auto" w:fill="auto"/>
          </w:tcPr>
          <w:p w14:paraId="1981754D"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12,7%</w:t>
            </w:r>
          </w:p>
        </w:tc>
        <w:tc>
          <w:tcPr>
            <w:tcW w:w="1049" w:type="dxa"/>
            <w:shd w:val="clear" w:color="auto" w:fill="auto"/>
          </w:tcPr>
          <w:p w14:paraId="167DBC5A"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37,6%</w:t>
            </w:r>
          </w:p>
        </w:tc>
        <w:tc>
          <w:tcPr>
            <w:tcW w:w="1533" w:type="dxa"/>
            <w:shd w:val="clear" w:color="auto" w:fill="auto"/>
          </w:tcPr>
          <w:p w14:paraId="70AF971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46,1%</w:t>
            </w:r>
          </w:p>
        </w:tc>
      </w:tr>
      <w:tr w:rsidR="009411B7" w:rsidRPr="00FF34A7" w14:paraId="3CB781D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03DC063F"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26</w:t>
            </w:r>
          </w:p>
        </w:tc>
        <w:tc>
          <w:tcPr>
            <w:tcW w:w="3397" w:type="dxa"/>
            <w:shd w:val="clear" w:color="auto" w:fill="auto"/>
          </w:tcPr>
          <w:p w14:paraId="2AE86120"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переработки водных биоресурсов</w:t>
            </w:r>
          </w:p>
        </w:tc>
        <w:tc>
          <w:tcPr>
            <w:tcW w:w="1377" w:type="dxa"/>
            <w:shd w:val="clear" w:color="auto" w:fill="auto"/>
          </w:tcPr>
          <w:p w14:paraId="2FE2D1FB"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0,0%</w:t>
            </w:r>
          </w:p>
        </w:tc>
        <w:tc>
          <w:tcPr>
            <w:tcW w:w="1357" w:type="dxa"/>
            <w:shd w:val="clear" w:color="auto" w:fill="auto"/>
          </w:tcPr>
          <w:p w14:paraId="2B9E5D5B"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5,7%</w:t>
            </w:r>
          </w:p>
        </w:tc>
        <w:tc>
          <w:tcPr>
            <w:tcW w:w="1029" w:type="dxa"/>
            <w:shd w:val="clear" w:color="auto" w:fill="auto"/>
          </w:tcPr>
          <w:p w14:paraId="7570375C"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10,6%</w:t>
            </w:r>
          </w:p>
        </w:tc>
        <w:tc>
          <w:tcPr>
            <w:tcW w:w="1049" w:type="dxa"/>
            <w:shd w:val="clear" w:color="auto" w:fill="auto"/>
          </w:tcPr>
          <w:p w14:paraId="6D08B350"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37,6%</w:t>
            </w:r>
          </w:p>
        </w:tc>
        <w:tc>
          <w:tcPr>
            <w:tcW w:w="1533" w:type="dxa"/>
            <w:shd w:val="clear" w:color="auto" w:fill="auto"/>
          </w:tcPr>
          <w:p w14:paraId="01D3FDAD"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46,1%</w:t>
            </w:r>
          </w:p>
        </w:tc>
      </w:tr>
      <w:tr w:rsidR="009411B7" w:rsidRPr="00FF34A7" w14:paraId="4E50E36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66FC93C2"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27</w:t>
            </w:r>
          </w:p>
        </w:tc>
        <w:tc>
          <w:tcPr>
            <w:tcW w:w="3397" w:type="dxa"/>
            <w:shd w:val="clear" w:color="auto" w:fill="auto"/>
          </w:tcPr>
          <w:p w14:paraId="02BD5FFC"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товарной аквакультуры</w:t>
            </w:r>
          </w:p>
        </w:tc>
        <w:tc>
          <w:tcPr>
            <w:tcW w:w="1377" w:type="dxa"/>
            <w:shd w:val="clear" w:color="auto" w:fill="auto"/>
          </w:tcPr>
          <w:p w14:paraId="3617E63E"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0,0%</w:t>
            </w:r>
          </w:p>
        </w:tc>
        <w:tc>
          <w:tcPr>
            <w:tcW w:w="1357" w:type="dxa"/>
            <w:shd w:val="clear" w:color="auto" w:fill="auto"/>
          </w:tcPr>
          <w:p w14:paraId="4DE8ABFF"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7,2%</w:t>
            </w:r>
          </w:p>
        </w:tc>
        <w:tc>
          <w:tcPr>
            <w:tcW w:w="1029" w:type="dxa"/>
            <w:shd w:val="clear" w:color="auto" w:fill="auto"/>
          </w:tcPr>
          <w:p w14:paraId="721B2D73"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11,3%</w:t>
            </w:r>
          </w:p>
        </w:tc>
        <w:tc>
          <w:tcPr>
            <w:tcW w:w="1049" w:type="dxa"/>
            <w:shd w:val="clear" w:color="auto" w:fill="auto"/>
          </w:tcPr>
          <w:p w14:paraId="17AB907D"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35,1%</w:t>
            </w:r>
          </w:p>
        </w:tc>
        <w:tc>
          <w:tcPr>
            <w:tcW w:w="1533" w:type="dxa"/>
            <w:shd w:val="clear" w:color="auto" w:fill="auto"/>
          </w:tcPr>
          <w:p w14:paraId="2BD2BAB1"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46,4%</w:t>
            </w:r>
          </w:p>
        </w:tc>
      </w:tr>
      <w:bookmarkEnd w:id="32"/>
      <w:tr w:rsidR="009411B7" w:rsidRPr="00FF34A7" w14:paraId="464896E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102FDA3B"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28</w:t>
            </w:r>
          </w:p>
        </w:tc>
        <w:tc>
          <w:tcPr>
            <w:tcW w:w="3397" w:type="dxa"/>
            <w:shd w:val="clear" w:color="auto" w:fill="auto"/>
          </w:tcPr>
          <w:p w14:paraId="16D3C2AF"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377" w:type="dxa"/>
            <w:shd w:val="clear" w:color="auto" w:fill="auto"/>
          </w:tcPr>
          <w:p w14:paraId="54E05E5B"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0,9%</w:t>
            </w:r>
          </w:p>
        </w:tc>
        <w:tc>
          <w:tcPr>
            <w:tcW w:w="1357" w:type="dxa"/>
            <w:shd w:val="clear" w:color="auto" w:fill="auto"/>
          </w:tcPr>
          <w:p w14:paraId="3E90BE66"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9,1%</w:t>
            </w:r>
          </w:p>
        </w:tc>
        <w:tc>
          <w:tcPr>
            <w:tcW w:w="1029" w:type="dxa"/>
            <w:shd w:val="clear" w:color="auto" w:fill="auto"/>
          </w:tcPr>
          <w:p w14:paraId="51E513C3"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9,9%</w:t>
            </w:r>
          </w:p>
        </w:tc>
        <w:tc>
          <w:tcPr>
            <w:tcW w:w="1049" w:type="dxa"/>
            <w:shd w:val="clear" w:color="auto" w:fill="auto"/>
          </w:tcPr>
          <w:p w14:paraId="5C340F55"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36,0%</w:t>
            </w:r>
          </w:p>
        </w:tc>
        <w:tc>
          <w:tcPr>
            <w:tcW w:w="1533" w:type="dxa"/>
            <w:shd w:val="clear" w:color="auto" w:fill="auto"/>
          </w:tcPr>
          <w:p w14:paraId="543D1482"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44,1%</w:t>
            </w:r>
          </w:p>
        </w:tc>
      </w:tr>
      <w:tr w:rsidR="009411B7" w:rsidRPr="00FF34A7" w14:paraId="24AD546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69D19699"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29</w:t>
            </w:r>
          </w:p>
        </w:tc>
        <w:tc>
          <w:tcPr>
            <w:tcW w:w="3397" w:type="dxa"/>
            <w:shd w:val="clear" w:color="auto" w:fill="auto"/>
          </w:tcPr>
          <w:p w14:paraId="288B4965"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нефтепродуктов</w:t>
            </w:r>
          </w:p>
        </w:tc>
        <w:tc>
          <w:tcPr>
            <w:tcW w:w="1377" w:type="dxa"/>
            <w:shd w:val="clear" w:color="auto" w:fill="auto"/>
          </w:tcPr>
          <w:p w14:paraId="028B6B0E"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0,5%</w:t>
            </w:r>
          </w:p>
        </w:tc>
        <w:tc>
          <w:tcPr>
            <w:tcW w:w="1357" w:type="dxa"/>
            <w:shd w:val="clear" w:color="auto" w:fill="auto"/>
          </w:tcPr>
          <w:p w14:paraId="3996B6E0"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54,8%</w:t>
            </w:r>
          </w:p>
        </w:tc>
        <w:tc>
          <w:tcPr>
            <w:tcW w:w="1029" w:type="dxa"/>
            <w:shd w:val="clear" w:color="auto" w:fill="auto"/>
          </w:tcPr>
          <w:p w14:paraId="65F29175"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12,1%</w:t>
            </w:r>
          </w:p>
        </w:tc>
        <w:tc>
          <w:tcPr>
            <w:tcW w:w="1049" w:type="dxa"/>
            <w:shd w:val="clear" w:color="auto" w:fill="auto"/>
          </w:tcPr>
          <w:p w14:paraId="25C31D6E"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10,2%</w:t>
            </w:r>
          </w:p>
        </w:tc>
        <w:tc>
          <w:tcPr>
            <w:tcW w:w="1533" w:type="dxa"/>
            <w:shd w:val="clear" w:color="auto" w:fill="auto"/>
          </w:tcPr>
          <w:p w14:paraId="494CDC54"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22,4%</w:t>
            </w:r>
          </w:p>
        </w:tc>
      </w:tr>
      <w:tr w:rsidR="009411B7" w:rsidRPr="00FF34A7" w14:paraId="0D9B778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288C2E71"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30</w:t>
            </w:r>
          </w:p>
        </w:tc>
        <w:tc>
          <w:tcPr>
            <w:tcW w:w="3397" w:type="dxa"/>
            <w:shd w:val="clear" w:color="auto" w:fill="auto"/>
          </w:tcPr>
          <w:p w14:paraId="24DE66EA"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легкой промышленности</w:t>
            </w:r>
          </w:p>
        </w:tc>
        <w:tc>
          <w:tcPr>
            <w:tcW w:w="1377" w:type="dxa"/>
            <w:shd w:val="clear" w:color="auto" w:fill="auto"/>
          </w:tcPr>
          <w:p w14:paraId="031EEBE3"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0,2%</w:t>
            </w:r>
          </w:p>
        </w:tc>
        <w:tc>
          <w:tcPr>
            <w:tcW w:w="1357" w:type="dxa"/>
            <w:shd w:val="clear" w:color="auto" w:fill="auto"/>
          </w:tcPr>
          <w:p w14:paraId="544C24E0"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14,0%</w:t>
            </w:r>
          </w:p>
        </w:tc>
        <w:tc>
          <w:tcPr>
            <w:tcW w:w="1029" w:type="dxa"/>
            <w:shd w:val="clear" w:color="auto" w:fill="auto"/>
          </w:tcPr>
          <w:p w14:paraId="082F952D"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14,9%</w:t>
            </w:r>
          </w:p>
        </w:tc>
        <w:tc>
          <w:tcPr>
            <w:tcW w:w="1049" w:type="dxa"/>
            <w:shd w:val="clear" w:color="auto" w:fill="auto"/>
          </w:tcPr>
          <w:p w14:paraId="247A83C4"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16,5%</w:t>
            </w:r>
          </w:p>
        </w:tc>
        <w:tc>
          <w:tcPr>
            <w:tcW w:w="1533" w:type="dxa"/>
            <w:shd w:val="clear" w:color="auto" w:fill="auto"/>
          </w:tcPr>
          <w:p w14:paraId="0B1DB452"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54,4%</w:t>
            </w:r>
          </w:p>
        </w:tc>
      </w:tr>
      <w:tr w:rsidR="009411B7" w:rsidRPr="00FF34A7" w14:paraId="6744A9E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2044F8F8"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31</w:t>
            </w:r>
          </w:p>
        </w:tc>
        <w:tc>
          <w:tcPr>
            <w:tcW w:w="3397" w:type="dxa"/>
            <w:shd w:val="clear" w:color="auto" w:fill="auto"/>
          </w:tcPr>
          <w:p w14:paraId="110FF8CB"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 xml:space="preserve">Рынок обработки древесины и производства изделий из дерева </w:t>
            </w:r>
          </w:p>
        </w:tc>
        <w:tc>
          <w:tcPr>
            <w:tcW w:w="1377" w:type="dxa"/>
            <w:shd w:val="clear" w:color="auto" w:fill="auto"/>
          </w:tcPr>
          <w:p w14:paraId="2CC84E27"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0,2%</w:t>
            </w:r>
          </w:p>
        </w:tc>
        <w:tc>
          <w:tcPr>
            <w:tcW w:w="1357" w:type="dxa"/>
            <w:shd w:val="clear" w:color="auto" w:fill="auto"/>
          </w:tcPr>
          <w:p w14:paraId="1B6AEFCF"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46,8%</w:t>
            </w:r>
          </w:p>
        </w:tc>
        <w:tc>
          <w:tcPr>
            <w:tcW w:w="1029" w:type="dxa"/>
            <w:shd w:val="clear" w:color="auto" w:fill="auto"/>
          </w:tcPr>
          <w:p w14:paraId="707E902B"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14,4%</w:t>
            </w:r>
          </w:p>
        </w:tc>
        <w:tc>
          <w:tcPr>
            <w:tcW w:w="1049" w:type="dxa"/>
            <w:shd w:val="clear" w:color="auto" w:fill="auto"/>
          </w:tcPr>
          <w:p w14:paraId="426DB5C3"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16,9%</w:t>
            </w:r>
          </w:p>
        </w:tc>
        <w:tc>
          <w:tcPr>
            <w:tcW w:w="1533" w:type="dxa"/>
            <w:shd w:val="clear" w:color="auto" w:fill="auto"/>
          </w:tcPr>
          <w:p w14:paraId="05E2C24D"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21,7%</w:t>
            </w:r>
          </w:p>
        </w:tc>
      </w:tr>
      <w:tr w:rsidR="009411B7" w:rsidRPr="00FF34A7" w14:paraId="5557B25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50363FDB" w14:textId="77777777" w:rsidR="009411B7" w:rsidRPr="009411B7" w:rsidRDefault="009411B7" w:rsidP="00FE08AD">
            <w:pPr>
              <w:spacing w:after="0" w:line="23" w:lineRule="atLeast"/>
              <w:jc w:val="center"/>
              <w:rPr>
                <w:rFonts w:ascii="Times New Roman" w:hAnsi="Times New Roman"/>
              </w:rPr>
            </w:pPr>
            <w:r w:rsidRPr="009411B7">
              <w:rPr>
                <w:rFonts w:ascii="Times New Roman" w:hAnsi="Times New Roman"/>
              </w:rPr>
              <w:t>32</w:t>
            </w:r>
          </w:p>
        </w:tc>
        <w:tc>
          <w:tcPr>
            <w:tcW w:w="3397" w:type="dxa"/>
            <w:shd w:val="clear" w:color="auto" w:fill="auto"/>
          </w:tcPr>
          <w:p w14:paraId="4C3C9EF5"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производства кирпича</w:t>
            </w:r>
          </w:p>
        </w:tc>
        <w:tc>
          <w:tcPr>
            <w:tcW w:w="1377" w:type="dxa"/>
            <w:shd w:val="clear" w:color="auto" w:fill="auto"/>
          </w:tcPr>
          <w:p w14:paraId="4CAAF425"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0,2%</w:t>
            </w:r>
          </w:p>
        </w:tc>
        <w:tc>
          <w:tcPr>
            <w:tcW w:w="1357" w:type="dxa"/>
            <w:shd w:val="clear" w:color="auto" w:fill="auto"/>
          </w:tcPr>
          <w:p w14:paraId="556512CC"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2,9%</w:t>
            </w:r>
          </w:p>
        </w:tc>
        <w:tc>
          <w:tcPr>
            <w:tcW w:w="1029" w:type="dxa"/>
            <w:shd w:val="clear" w:color="auto" w:fill="auto"/>
          </w:tcPr>
          <w:p w14:paraId="218EF068"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10,9%</w:t>
            </w:r>
          </w:p>
        </w:tc>
        <w:tc>
          <w:tcPr>
            <w:tcW w:w="1049" w:type="dxa"/>
            <w:shd w:val="clear" w:color="auto" w:fill="auto"/>
          </w:tcPr>
          <w:p w14:paraId="03A98686"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61,3%</w:t>
            </w:r>
          </w:p>
        </w:tc>
        <w:tc>
          <w:tcPr>
            <w:tcW w:w="1533" w:type="dxa"/>
            <w:shd w:val="clear" w:color="auto" w:fill="auto"/>
          </w:tcPr>
          <w:p w14:paraId="199A73C3" w14:textId="77777777" w:rsidR="009411B7" w:rsidRPr="009411B7" w:rsidRDefault="009411B7"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24,7%</w:t>
            </w:r>
          </w:p>
        </w:tc>
      </w:tr>
      <w:tr w:rsidR="009411B7" w:rsidRPr="00FF34A7" w14:paraId="0988D76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20619DC8" w14:textId="77777777" w:rsidR="009411B7" w:rsidRPr="009411B7" w:rsidRDefault="009411B7" w:rsidP="00FE08AD">
            <w:pPr>
              <w:spacing w:after="0" w:line="23" w:lineRule="atLeast"/>
              <w:jc w:val="center"/>
              <w:rPr>
                <w:rFonts w:ascii="Times New Roman" w:hAnsi="Times New Roman"/>
                <w:bCs w:val="0"/>
              </w:rPr>
            </w:pPr>
            <w:r w:rsidRPr="009411B7">
              <w:rPr>
                <w:rFonts w:ascii="Times New Roman" w:hAnsi="Times New Roman"/>
                <w:bCs w:val="0"/>
              </w:rPr>
              <w:t>33</w:t>
            </w:r>
          </w:p>
        </w:tc>
        <w:tc>
          <w:tcPr>
            <w:tcW w:w="3397" w:type="dxa"/>
            <w:shd w:val="clear" w:color="auto" w:fill="auto"/>
          </w:tcPr>
          <w:p w14:paraId="5BEEC3E4"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9411B7">
              <w:rPr>
                <w:rFonts w:ascii="Times New Roman" w:hAnsi="Times New Roman"/>
                <w:color w:val="000000"/>
              </w:rPr>
              <w:t>Рынок производства бетона</w:t>
            </w:r>
          </w:p>
        </w:tc>
        <w:tc>
          <w:tcPr>
            <w:tcW w:w="1377" w:type="dxa"/>
            <w:shd w:val="clear" w:color="auto" w:fill="auto"/>
          </w:tcPr>
          <w:p w14:paraId="71DDF18B"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0,3%</w:t>
            </w:r>
          </w:p>
        </w:tc>
        <w:tc>
          <w:tcPr>
            <w:tcW w:w="1357" w:type="dxa"/>
            <w:shd w:val="clear" w:color="auto" w:fill="auto"/>
          </w:tcPr>
          <w:p w14:paraId="6A885B07"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9,7%</w:t>
            </w:r>
          </w:p>
        </w:tc>
        <w:tc>
          <w:tcPr>
            <w:tcW w:w="1029" w:type="dxa"/>
            <w:shd w:val="clear" w:color="auto" w:fill="auto"/>
          </w:tcPr>
          <w:p w14:paraId="0C190D5D"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45,3%</w:t>
            </w:r>
          </w:p>
        </w:tc>
        <w:tc>
          <w:tcPr>
            <w:tcW w:w="1049" w:type="dxa"/>
            <w:shd w:val="clear" w:color="auto" w:fill="auto"/>
          </w:tcPr>
          <w:p w14:paraId="382258E4"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26,5%</w:t>
            </w:r>
          </w:p>
        </w:tc>
        <w:tc>
          <w:tcPr>
            <w:tcW w:w="1533" w:type="dxa"/>
            <w:shd w:val="clear" w:color="auto" w:fill="auto"/>
          </w:tcPr>
          <w:p w14:paraId="18B8EDD6" w14:textId="77777777" w:rsidR="009411B7" w:rsidRPr="009411B7" w:rsidRDefault="009411B7"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18,2%</w:t>
            </w:r>
          </w:p>
        </w:tc>
      </w:tr>
      <w:tr w:rsidR="009411B7" w:rsidRPr="00FF34A7" w14:paraId="7ACD872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shd w:val="clear" w:color="auto" w:fill="auto"/>
          </w:tcPr>
          <w:p w14:paraId="1F3B06FA" w14:textId="247B470F" w:rsidR="009411B7" w:rsidRPr="009411B7" w:rsidRDefault="009411B7" w:rsidP="009411B7">
            <w:pPr>
              <w:spacing w:after="0" w:line="23" w:lineRule="atLeast"/>
              <w:jc w:val="center"/>
              <w:rPr>
                <w:rFonts w:ascii="Times New Roman" w:hAnsi="Times New Roman"/>
              </w:rPr>
            </w:pPr>
            <w:r w:rsidRPr="009411B7">
              <w:rPr>
                <w:rFonts w:ascii="Times New Roman" w:hAnsi="Times New Roman"/>
                <w:bCs w:val="0"/>
              </w:rPr>
              <w:t>34</w:t>
            </w:r>
          </w:p>
        </w:tc>
        <w:tc>
          <w:tcPr>
            <w:tcW w:w="3397" w:type="dxa"/>
            <w:shd w:val="clear" w:color="auto" w:fill="auto"/>
          </w:tcPr>
          <w:p w14:paraId="36876795" w14:textId="2861DC7F"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9411B7">
              <w:rPr>
                <w:rFonts w:ascii="Times New Roman" w:hAnsi="Times New Roman"/>
                <w:color w:val="000000"/>
              </w:rPr>
              <w:t>Сфера наружной рекламы</w:t>
            </w:r>
          </w:p>
        </w:tc>
        <w:tc>
          <w:tcPr>
            <w:tcW w:w="1377" w:type="dxa"/>
            <w:shd w:val="clear" w:color="auto" w:fill="auto"/>
          </w:tcPr>
          <w:p w14:paraId="039D92E7" w14:textId="4D54CA01" w:rsidR="009411B7" w:rsidRPr="009411B7" w:rsidRDefault="009411B7" w:rsidP="009411B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2,2%</w:t>
            </w:r>
          </w:p>
        </w:tc>
        <w:tc>
          <w:tcPr>
            <w:tcW w:w="1357" w:type="dxa"/>
            <w:shd w:val="clear" w:color="auto" w:fill="auto"/>
          </w:tcPr>
          <w:p w14:paraId="4F195E3E" w14:textId="48D66859" w:rsidR="009411B7" w:rsidRPr="009411B7" w:rsidRDefault="009411B7" w:rsidP="009411B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19,2%</w:t>
            </w:r>
          </w:p>
        </w:tc>
        <w:tc>
          <w:tcPr>
            <w:tcW w:w="1029" w:type="dxa"/>
            <w:shd w:val="clear" w:color="auto" w:fill="auto"/>
          </w:tcPr>
          <w:p w14:paraId="1B413E74" w14:textId="646DEBF5" w:rsidR="009411B7" w:rsidRPr="009411B7" w:rsidRDefault="009411B7" w:rsidP="009411B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7,9%</w:t>
            </w:r>
          </w:p>
        </w:tc>
        <w:tc>
          <w:tcPr>
            <w:tcW w:w="1049" w:type="dxa"/>
            <w:shd w:val="clear" w:color="auto" w:fill="auto"/>
          </w:tcPr>
          <w:p w14:paraId="31059805" w14:textId="6801F6BC" w:rsidR="009411B7" w:rsidRPr="009411B7" w:rsidRDefault="009411B7" w:rsidP="009411B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15,5%</w:t>
            </w:r>
          </w:p>
        </w:tc>
        <w:tc>
          <w:tcPr>
            <w:tcW w:w="1533" w:type="dxa"/>
            <w:shd w:val="clear" w:color="auto" w:fill="auto"/>
          </w:tcPr>
          <w:p w14:paraId="3EA5D447" w14:textId="2E63773E" w:rsidR="009411B7" w:rsidRPr="009411B7" w:rsidRDefault="009411B7" w:rsidP="009411B7">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55,2%</w:t>
            </w:r>
          </w:p>
        </w:tc>
      </w:tr>
    </w:tbl>
    <w:p w14:paraId="24CE7AAD" w14:textId="65EA7242" w:rsidR="0066434F" w:rsidRDefault="0066434F" w:rsidP="0066434F">
      <w:pPr>
        <w:spacing w:after="0" w:line="23" w:lineRule="atLeast"/>
        <w:ind w:firstLine="709"/>
        <w:jc w:val="both"/>
        <w:rPr>
          <w:rFonts w:ascii="Times New Roman" w:eastAsia="Times New Roman" w:hAnsi="Times New Roman"/>
          <w:sz w:val="24"/>
          <w:szCs w:val="24"/>
        </w:rPr>
      </w:pPr>
    </w:p>
    <w:p w14:paraId="6C9F999E" w14:textId="1900A78F" w:rsidR="009411B7" w:rsidRPr="00FF34A7" w:rsidRDefault="009411B7" w:rsidP="009411B7">
      <w:pPr>
        <w:pStyle w:val="aff"/>
        <w:suppressAutoHyphens/>
        <w:spacing w:before="0" w:after="0" w:line="23" w:lineRule="atLeast"/>
        <w:ind w:firstLine="3402"/>
        <w:jc w:val="right"/>
        <w:rPr>
          <w:bCs/>
        </w:rPr>
      </w:pPr>
      <w:r w:rsidRPr="00FF34A7">
        <w:rPr>
          <w:color w:val="000000"/>
        </w:rPr>
        <w:t xml:space="preserve">Таблица </w:t>
      </w:r>
      <w:r w:rsidR="009C76B2">
        <w:rPr>
          <w:color w:val="000000"/>
        </w:rPr>
        <w:t>4</w:t>
      </w:r>
      <w:r w:rsidRPr="00FF34A7">
        <w:rPr>
          <w:color w:val="000000"/>
        </w:rPr>
        <w:t>.</w:t>
      </w:r>
      <w:r w:rsidR="0022207B">
        <w:rPr>
          <w:color w:val="000000"/>
        </w:rPr>
        <w:t>2</w:t>
      </w:r>
      <w:r>
        <w:rPr>
          <w:color w:val="000000"/>
        </w:rPr>
        <w:t>.</w:t>
      </w:r>
      <w:r w:rsidRPr="00FF34A7">
        <w:rPr>
          <w:color w:val="000000"/>
        </w:rPr>
        <w:t xml:space="preserve"> </w:t>
      </w:r>
      <w:r w:rsidRPr="00FF34A7">
        <w:rPr>
          <w:bCs/>
          <w:color w:val="000000"/>
        </w:rPr>
        <w:t xml:space="preserve">Количество организаций, предоставляющих товары и услуги на рынках </w:t>
      </w:r>
      <w:r w:rsidRPr="00FF34A7">
        <w:rPr>
          <w:bCs/>
        </w:rPr>
        <w:t>региона (</w:t>
      </w:r>
      <w:r w:rsidRPr="009411B7">
        <w:rPr>
          <w:b/>
        </w:rPr>
        <w:t>2021 год</w:t>
      </w:r>
      <w:r w:rsidRPr="00FF34A7">
        <w:rPr>
          <w:bCs/>
        </w:rPr>
        <w:t>)</w:t>
      </w:r>
    </w:p>
    <w:tbl>
      <w:tblPr>
        <w:tblStyle w:val="-11"/>
        <w:tblW w:w="0" w:type="auto"/>
        <w:tblLook w:val="04A0" w:firstRow="1" w:lastRow="0" w:firstColumn="1" w:lastColumn="0" w:noHBand="0" w:noVBand="1"/>
      </w:tblPr>
      <w:tblGrid>
        <w:gridCol w:w="585"/>
        <w:gridCol w:w="3172"/>
        <w:gridCol w:w="1452"/>
        <w:gridCol w:w="1440"/>
        <w:gridCol w:w="945"/>
        <w:gridCol w:w="1041"/>
        <w:gridCol w:w="1646"/>
      </w:tblGrid>
      <w:tr w:rsidR="009411B7" w:rsidRPr="009411B7" w14:paraId="37A64DF1" w14:textId="77777777" w:rsidTr="00533D5F">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85" w:type="dxa"/>
            <w:vMerge w:val="restart"/>
            <w:shd w:val="clear" w:color="auto" w:fill="auto"/>
          </w:tcPr>
          <w:p w14:paraId="2CF5E4DE"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 п/п</w:t>
            </w:r>
          </w:p>
        </w:tc>
        <w:tc>
          <w:tcPr>
            <w:tcW w:w="3172" w:type="dxa"/>
            <w:vMerge w:val="restart"/>
            <w:shd w:val="clear" w:color="auto" w:fill="auto"/>
          </w:tcPr>
          <w:p w14:paraId="7059DE08" w14:textId="77777777" w:rsidR="009411B7" w:rsidRPr="009411B7" w:rsidRDefault="009411B7" w:rsidP="009411B7">
            <w:pPr>
              <w:suppressAutoHyphens/>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411B7">
              <w:rPr>
                <w:rFonts w:ascii="Times New Roman" w:hAnsi="Times New Roman"/>
              </w:rPr>
              <w:t>Рынок услуг</w:t>
            </w:r>
          </w:p>
        </w:tc>
        <w:tc>
          <w:tcPr>
            <w:tcW w:w="6524" w:type="dxa"/>
            <w:gridSpan w:val="5"/>
            <w:shd w:val="clear" w:color="auto" w:fill="auto"/>
          </w:tcPr>
          <w:p w14:paraId="42A7BA63" w14:textId="77777777" w:rsidR="009411B7" w:rsidRPr="009411B7" w:rsidRDefault="009411B7" w:rsidP="009411B7">
            <w:pPr>
              <w:suppressAutoHyphens/>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411B7">
              <w:rPr>
                <w:rFonts w:ascii="Times New Roman" w:hAnsi="Times New Roman"/>
              </w:rPr>
              <w:t xml:space="preserve">Количество организаций </w:t>
            </w:r>
          </w:p>
        </w:tc>
      </w:tr>
      <w:tr w:rsidR="009411B7" w:rsidRPr="009411B7" w14:paraId="6569A882" w14:textId="77777777" w:rsidTr="00533D5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85" w:type="dxa"/>
            <w:vMerge/>
            <w:shd w:val="clear" w:color="auto" w:fill="auto"/>
          </w:tcPr>
          <w:p w14:paraId="0208F890" w14:textId="77777777" w:rsidR="009411B7" w:rsidRPr="009411B7" w:rsidRDefault="009411B7" w:rsidP="009411B7">
            <w:pPr>
              <w:suppressAutoHyphens/>
              <w:spacing w:after="0" w:line="23" w:lineRule="atLeast"/>
              <w:jc w:val="center"/>
              <w:rPr>
                <w:rFonts w:ascii="Times New Roman" w:hAnsi="Times New Roman"/>
              </w:rPr>
            </w:pPr>
          </w:p>
        </w:tc>
        <w:tc>
          <w:tcPr>
            <w:tcW w:w="3172" w:type="dxa"/>
            <w:vMerge/>
            <w:shd w:val="clear" w:color="auto" w:fill="auto"/>
          </w:tcPr>
          <w:p w14:paraId="2D344FE8"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452" w:type="dxa"/>
            <w:shd w:val="clear" w:color="auto" w:fill="auto"/>
          </w:tcPr>
          <w:p w14:paraId="4AEA3579"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9411B7">
              <w:rPr>
                <w:rFonts w:ascii="Times New Roman" w:hAnsi="Times New Roman"/>
              </w:rPr>
              <w:t>Избыточно много</w:t>
            </w:r>
          </w:p>
        </w:tc>
        <w:tc>
          <w:tcPr>
            <w:tcW w:w="1440" w:type="dxa"/>
            <w:shd w:val="clear" w:color="auto" w:fill="auto"/>
          </w:tcPr>
          <w:p w14:paraId="16124AA9"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9411B7">
              <w:rPr>
                <w:rFonts w:ascii="Times New Roman" w:hAnsi="Times New Roman"/>
              </w:rPr>
              <w:t>Достаточно</w:t>
            </w:r>
          </w:p>
        </w:tc>
        <w:tc>
          <w:tcPr>
            <w:tcW w:w="945" w:type="dxa"/>
            <w:shd w:val="clear" w:color="auto" w:fill="auto"/>
          </w:tcPr>
          <w:p w14:paraId="56C6F7DB"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9411B7">
              <w:rPr>
                <w:rFonts w:ascii="Times New Roman" w:hAnsi="Times New Roman"/>
              </w:rPr>
              <w:t>Мало</w:t>
            </w:r>
          </w:p>
        </w:tc>
        <w:tc>
          <w:tcPr>
            <w:tcW w:w="1041" w:type="dxa"/>
            <w:shd w:val="clear" w:color="auto" w:fill="auto"/>
          </w:tcPr>
          <w:p w14:paraId="2A1F6AD2"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9411B7">
              <w:rPr>
                <w:rFonts w:ascii="Times New Roman" w:hAnsi="Times New Roman"/>
              </w:rPr>
              <w:t>Нет совсем</w:t>
            </w:r>
          </w:p>
        </w:tc>
        <w:tc>
          <w:tcPr>
            <w:tcW w:w="1646" w:type="dxa"/>
            <w:shd w:val="clear" w:color="auto" w:fill="auto"/>
          </w:tcPr>
          <w:p w14:paraId="1251C119"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9411B7">
              <w:rPr>
                <w:rFonts w:ascii="Times New Roman" w:hAnsi="Times New Roman"/>
              </w:rPr>
              <w:t xml:space="preserve">Затрудняюсь ответить </w:t>
            </w:r>
          </w:p>
        </w:tc>
      </w:tr>
      <w:tr w:rsidR="009411B7" w:rsidRPr="009411B7" w14:paraId="311CA01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172678F"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1</w:t>
            </w:r>
          </w:p>
        </w:tc>
        <w:tc>
          <w:tcPr>
            <w:tcW w:w="3172" w:type="dxa"/>
            <w:shd w:val="clear" w:color="auto" w:fill="auto"/>
          </w:tcPr>
          <w:p w14:paraId="3CFB94BE" w14:textId="77777777" w:rsidR="009411B7" w:rsidRPr="009411B7"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 xml:space="preserve">Рынок услуг среднего профессионального образования </w:t>
            </w:r>
          </w:p>
        </w:tc>
        <w:tc>
          <w:tcPr>
            <w:tcW w:w="1452" w:type="dxa"/>
            <w:shd w:val="clear" w:color="auto" w:fill="auto"/>
          </w:tcPr>
          <w:p w14:paraId="1A8614EB"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0,4%</w:t>
            </w:r>
          </w:p>
        </w:tc>
        <w:tc>
          <w:tcPr>
            <w:tcW w:w="1440" w:type="dxa"/>
            <w:shd w:val="clear" w:color="auto" w:fill="auto"/>
          </w:tcPr>
          <w:p w14:paraId="24DD3152"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40,3%</w:t>
            </w:r>
          </w:p>
        </w:tc>
        <w:tc>
          <w:tcPr>
            <w:tcW w:w="945" w:type="dxa"/>
            <w:shd w:val="clear" w:color="auto" w:fill="auto"/>
          </w:tcPr>
          <w:p w14:paraId="54B9E83C"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39,4%</w:t>
            </w:r>
          </w:p>
        </w:tc>
        <w:tc>
          <w:tcPr>
            <w:tcW w:w="1041" w:type="dxa"/>
            <w:shd w:val="clear" w:color="auto" w:fill="auto"/>
          </w:tcPr>
          <w:p w14:paraId="7B0F30A4"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8,7%</w:t>
            </w:r>
          </w:p>
        </w:tc>
        <w:tc>
          <w:tcPr>
            <w:tcW w:w="1646" w:type="dxa"/>
            <w:shd w:val="clear" w:color="auto" w:fill="auto"/>
          </w:tcPr>
          <w:p w14:paraId="10CA0488"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11,2%</w:t>
            </w:r>
          </w:p>
        </w:tc>
      </w:tr>
      <w:tr w:rsidR="009411B7" w:rsidRPr="009411B7" w14:paraId="4B1E89F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32372FAF"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2</w:t>
            </w:r>
          </w:p>
        </w:tc>
        <w:tc>
          <w:tcPr>
            <w:tcW w:w="3172" w:type="dxa"/>
            <w:shd w:val="clear" w:color="auto" w:fill="auto"/>
          </w:tcPr>
          <w:p w14:paraId="0A2D1A6E" w14:textId="77777777" w:rsidR="009411B7" w:rsidRPr="009411B7"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Рынок услуг детского отдыха и оздоровления</w:t>
            </w:r>
          </w:p>
        </w:tc>
        <w:tc>
          <w:tcPr>
            <w:tcW w:w="1452" w:type="dxa"/>
            <w:shd w:val="clear" w:color="auto" w:fill="auto"/>
          </w:tcPr>
          <w:p w14:paraId="7F5B96DE"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0,2%</w:t>
            </w:r>
          </w:p>
        </w:tc>
        <w:tc>
          <w:tcPr>
            <w:tcW w:w="1440" w:type="dxa"/>
            <w:shd w:val="clear" w:color="auto" w:fill="auto"/>
          </w:tcPr>
          <w:p w14:paraId="77B7C997"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23,7%</w:t>
            </w:r>
          </w:p>
        </w:tc>
        <w:tc>
          <w:tcPr>
            <w:tcW w:w="945" w:type="dxa"/>
            <w:shd w:val="clear" w:color="auto" w:fill="auto"/>
          </w:tcPr>
          <w:p w14:paraId="60BDAB4D"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38,5%</w:t>
            </w:r>
          </w:p>
        </w:tc>
        <w:tc>
          <w:tcPr>
            <w:tcW w:w="1041" w:type="dxa"/>
            <w:shd w:val="clear" w:color="auto" w:fill="auto"/>
          </w:tcPr>
          <w:p w14:paraId="67619624"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23,6%</w:t>
            </w:r>
          </w:p>
        </w:tc>
        <w:tc>
          <w:tcPr>
            <w:tcW w:w="1646" w:type="dxa"/>
            <w:shd w:val="clear" w:color="auto" w:fill="auto"/>
          </w:tcPr>
          <w:p w14:paraId="25C9D5DF"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14,0%</w:t>
            </w:r>
          </w:p>
        </w:tc>
      </w:tr>
      <w:tr w:rsidR="009411B7" w:rsidRPr="009411B7" w14:paraId="787358B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6DA01DF9"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3</w:t>
            </w:r>
          </w:p>
        </w:tc>
        <w:tc>
          <w:tcPr>
            <w:tcW w:w="3172" w:type="dxa"/>
            <w:shd w:val="clear" w:color="auto" w:fill="auto"/>
          </w:tcPr>
          <w:p w14:paraId="32AAD7B6" w14:textId="77777777" w:rsidR="009411B7" w:rsidRPr="009411B7"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медицинских услуг</w:t>
            </w:r>
          </w:p>
        </w:tc>
        <w:tc>
          <w:tcPr>
            <w:tcW w:w="1452" w:type="dxa"/>
            <w:shd w:val="clear" w:color="auto" w:fill="auto"/>
          </w:tcPr>
          <w:p w14:paraId="5F223D81"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5,1%</w:t>
            </w:r>
          </w:p>
        </w:tc>
        <w:tc>
          <w:tcPr>
            <w:tcW w:w="1440" w:type="dxa"/>
            <w:shd w:val="clear" w:color="auto" w:fill="auto"/>
          </w:tcPr>
          <w:p w14:paraId="3F9E564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31,1%</w:t>
            </w:r>
          </w:p>
        </w:tc>
        <w:tc>
          <w:tcPr>
            <w:tcW w:w="945" w:type="dxa"/>
            <w:shd w:val="clear" w:color="auto" w:fill="auto"/>
          </w:tcPr>
          <w:p w14:paraId="3860C885"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38,4%</w:t>
            </w:r>
          </w:p>
        </w:tc>
        <w:tc>
          <w:tcPr>
            <w:tcW w:w="1041" w:type="dxa"/>
            <w:shd w:val="clear" w:color="auto" w:fill="auto"/>
          </w:tcPr>
          <w:p w14:paraId="73F9714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7,2%</w:t>
            </w:r>
          </w:p>
        </w:tc>
        <w:tc>
          <w:tcPr>
            <w:tcW w:w="1646" w:type="dxa"/>
            <w:shd w:val="clear" w:color="auto" w:fill="auto"/>
          </w:tcPr>
          <w:p w14:paraId="437B9E43"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18,2%</w:t>
            </w:r>
          </w:p>
        </w:tc>
      </w:tr>
      <w:tr w:rsidR="009411B7" w:rsidRPr="009411B7" w14:paraId="0FEDA30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7C1F3F4A"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4</w:t>
            </w:r>
          </w:p>
        </w:tc>
        <w:tc>
          <w:tcPr>
            <w:tcW w:w="3172" w:type="dxa"/>
            <w:shd w:val="clear" w:color="auto" w:fill="auto"/>
          </w:tcPr>
          <w:p w14:paraId="55CBFFC7" w14:textId="77777777" w:rsidR="009411B7" w:rsidRPr="009411B7" w:rsidRDefault="009411B7" w:rsidP="009411B7">
            <w:pPr>
              <w:suppressAutoHyphens/>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Рынок услуг розничной торговли лекарственными препаратами, медицинскими изделиями и сопутствующими товарами</w:t>
            </w:r>
          </w:p>
        </w:tc>
        <w:tc>
          <w:tcPr>
            <w:tcW w:w="1452" w:type="dxa"/>
            <w:shd w:val="clear" w:color="auto" w:fill="auto"/>
          </w:tcPr>
          <w:p w14:paraId="0E2065EA"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19,3%</w:t>
            </w:r>
          </w:p>
        </w:tc>
        <w:tc>
          <w:tcPr>
            <w:tcW w:w="1440" w:type="dxa"/>
            <w:shd w:val="clear" w:color="auto" w:fill="auto"/>
          </w:tcPr>
          <w:p w14:paraId="0BF275B6"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67,3%</w:t>
            </w:r>
          </w:p>
        </w:tc>
        <w:tc>
          <w:tcPr>
            <w:tcW w:w="945" w:type="dxa"/>
            <w:shd w:val="clear" w:color="auto" w:fill="auto"/>
          </w:tcPr>
          <w:p w14:paraId="6F9A8754"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5,8%</w:t>
            </w:r>
          </w:p>
        </w:tc>
        <w:tc>
          <w:tcPr>
            <w:tcW w:w="1041" w:type="dxa"/>
            <w:shd w:val="clear" w:color="auto" w:fill="auto"/>
          </w:tcPr>
          <w:p w14:paraId="164694E8"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0,4%</w:t>
            </w:r>
          </w:p>
        </w:tc>
        <w:tc>
          <w:tcPr>
            <w:tcW w:w="1646" w:type="dxa"/>
            <w:shd w:val="clear" w:color="auto" w:fill="auto"/>
          </w:tcPr>
          <w:p w14:paraId="2CCB57A2"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7,2%</w:t>
            </w:r>
          </w:p>
        </w:tc>
      </w:tr>
      <w:tr w:rsidR="009411B7" w:rsidRPr="009411B7" w14:paraId="6910D34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A949186"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5</w:t>
            </w:r>
          </w:p>
        </w:tc>
        <w:tc>
          <w:tcPr>
            <w:tcW w:w="3172" w:type="dxa"/>
            <w:shd w:val="clear" w:color="auto" w:fill="auto"/>
          </w:tcPr>
          <w:p w14:paraId="209F81D2" w14:textId="77777777" w:rsidR="009411B7" w:rsidRPr="009411B7" w:rsidRDefault="009411B7" w:rsidP="009411B7">
            <w:pPr>
              <w:suppressAutoHyphens/>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психолого-педагогического сопровождения детей с ограниченными возможностями здоровья</w:t>
            </w:r>
          </w:p>
        </w:tc>
        <w:tc>
          <w:tcPr>
            <w:tcW w:w="1452" w:type="dxa"/>
            <w:shd w:val="clear" w:color="auto" w:fill="auto"/>
          </w:tcPr>
          <w:p w14:paraId="22441B59"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3,2%</w:t>
            </w:r>
          </w:p>
        </w:tc>
        <w:tc>
          <w:tcPr>
            <w:tcW w:w="1440" w:type="dxa"/>
            <w:shd w:val="clear" w:color="auto" w:fill="auto"/>
          </w:tcPr>
          <w:p w14:paraId="29D9F8CE"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21,6%</w:t>
            </w:r>
          </w:p>
        </w:tc>
        <w:tc>
          <w:tcPr>
            <w:tcW w:w="945" w:type="dxa"/>
            <w:shd w:val="clear" w:color="auto" w:fill="auto"/>
          </w:tcPr>
          <w:p w14:paraId="2A2AB7A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14,6%</w:t>
            </w:r>
          </w:p>
        </w:tc>
        <w:tc>
          <w:tcPr>
            <w:tcW w:w="1041" w:type="dxa"/>
            <w:shd w:val="clear" w:color="auto" w:fill="auto"/>
          </w:tcPr>
          <w:p w14:paraId="43D439B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14,7%</w:t>
            </w:r>
          </w:p>
        </w:tc>
        <w:tc>
          <w:tcPr>
            <w:tcW w:w="1646" w:type="dxa"/>
            <w:shd w:val="clear" w:color="auto" w:fill="auto"/>
          </w:tcPr>
          <w:p w14:paraId="3FB6F63A"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45,9%</w:t>
            </w:r>
          </w:p>
        </w:tc>
      </w:tr>
      <w:tr w:rsidR="009411B7" w:rsidRPr="009411B7" w14:paraId="75536B6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458549B1"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6</w:t>
            </w:r>
          </w:p>
        </w:tc>
        <w:tc>
          <w:tcPr>
            <w:tcW w:w="3172" w:type="dxa"/>
            <w:shd w:val="clear" w:color="auto" w:fill="auto"/>
          </w:tcPr>
          <w:p w14:paraId="2568E66A" w14:textId="77777777" w:rsidR="009411B7" w:rsidRPr="009411B7"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 xml:space="preserve">Рынок социальных услуг </w:t>
            </w:r>
          </w:p>
        </w:tc>
        <w:tc>
          <w:tcPr>
            <w:tcW w:w="1452" w:type="dxa"/>
            <w:shd w:val="clear" w:color="auto" w:fill="auto"/>
          </w:tcPr>
          <w:p w14:paraId="445C458D"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0,2%</w:t>
            </w:r>
          </w:p>
        </w:tc>
        <w:tc>
          <w:tcPr>
            <w:tcW w:w="1440" w:type="dxa"/>
            <w:shd w:val="clear" w:color="auto" w:fill="auto"/>
          </w:tcPr>
          <w:p w14:paraId="22E51248"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30,1%</w:t>
            </w:r>
          </w:p>
        </w:tc>
        <w:tc>
          <w:tcPr>
            <w:tcW w:w="945" w:type="dxa"/>
            <w:shd w:val="clear" w:color="auto" w:fill="auto"/>
          </w:tcPr>
          <w:p w14:paraId="48FB28C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23,5%</w:t>
            </w:r>
          </w:p>
        </w:tc>
        <w:tc>
          <w:tcPr>
            <w:tcW w:w="1041" w:type="dxa"/>
            <w:shd w:val="clear" w:color="auto" w:fill="auto"/>
          </w:tcPr>
          <w:p w14:paraId="66572A5C"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10,8%</w:t>
            </w:r>
          </w:p>
        </w:tc>
        <w:tc>
          <w:tcPr>
            <w:tcW w:w="1646" w:type="dxa"/>
            <w:shd w:val="clear" w:color="auto" w:fill="auto"/>
          </w:tcPr>
          <w:p w14:paraId="3900F8BE"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35,4%</w:t>
            </w:r>
          </w:p>
        </w:tc>
      </w:tr>
      <w:tr w:rsidR="009411B7" w:rsidRPr="009411B7" w14:paraId="29225A19"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1C4B910E"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7</w:t>
            </w:r>
          </w:p>
        </w:tc>
        <w:tc>
          <w:tcPr>
            <w:tcW w:w="3172" w:type="dxa"/>
            <w:shd w:val="clear" w:color="auto" w:fill="auto"/>
          </w:tcPr>
          <w:p w14:paraId="1A0882B5" w14:textId="77777777" w:rsidR="009411B7" w:rsidRPr="009411B7"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ритуальных услуг</w:t>
            </w:r>
          </w:p>
        </w:tc>
        <w:tc>
          <w:tcPr>
            <w:tcW w:w="1452" w:type="dxa"/>
            <w:shd w:val="clear" w:color="auto" w:fill="auto"/>
          </w:tcPr>
          <w:p w14:paraId="538B0B35"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7,7%</w:t>
            </w:r>
          </w:p>
        </w:tc>
        <w:tc>
          <w:tcPr>
            <w:tcW w:w="1440" w:type="dxa"/>
            <w:shd w:val="clear" w:color="auto" w:fill="auto"/>
          </w:tcPr>
          <w:p w14:paraId="1839C59A"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69,9%</w:t>
            </w:r>
          </w:p>
        </w:tc>
        <w:tc>
          <w:tcPr>
            <w:tcW w:w="945" w:type="dxa"/>
            <w:shd w:val="clear" w:color="auto" w:fill="auto"/>
          </w:tcPr>
          <w:p w14:paraId="7B5E5426"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8,4%</w:t>
            </w:r>
          </w:p>
        </w:tc>
        <w:tc>
          <w:tcPr>
            <w:tcW w:w="1041" w:type="dxa"/>
            <w:shd w:val="clear" w:color="auto" w:fill="auto"/>
          </w:tcPr>
          <w:p w14:paraId="6CCF2046"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0,4%</w:t>
            </w:r>
          </w:p>
        </w:tc>
        <w:tc>
          <w:tcPr>
            <w:tcW w:w="1646" w:type="dxa"/>
            <w:shd w:val="clear" w:color="auto" w:fill="auto"/>
          </w:tcPr>
          <w:p w14:paraId="611621FA"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13,6%</w:t>
            </w:r>
          </w:p>
        </w:tc>
      </w:tr>
      <w:tr w:rsidR="009411B7" w:rsidRPr="009411B7" w14:paraId="3F93329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5E7489A"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8</w:t>
            </w:r>
          </w:p>
        </w:tc>
        <w:tc>
          <w:tcPr>
            <w:tcW w:w="3172" w:type="dxa"/>
            <w:shd w:val="clear" w:color="auto" w:fill="auto"/>
          </w:tcPr>
          <w:p w14:paraId="34D8F56B" w14:textId="77777777" w:rsidR="009411B7" w:rsidRPr="009411B7"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 xml:space="preserve">Рынок теплоснабжения (производство тепловой энергии) </w:t>
            </w:r>
          </w:p>
        </w:tc>
        <w:tc>
          <w:tcPr>
            <w:tcW w:w="1452" w:type="dxa"/>
            <w:shd w:val="clear" w:color="auto" w:fill="auto"/>
          </w:tcPr>
          <w:p w14:paraId="024BC99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1,1%</w:t>
            </w:r>
          </w:p>
        </w:tc>
        <w:tc>
          <w:tcPr>
            <w:tcW w:w="1440" w:type="dxa"/>
            <w:shd w:val="clear" w:color="auto" w:fill="auto"/>
          </w:tcPr>
          <w:p w14:paraId="30805BED"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37,5%</w:t>
            </w:r>
          </w:p>
        </w:tc>
        <w:tc>
          <w:tcPr>
            <w:tcW w:w="945" w:type="dxa"/>
            <w:shd w:val="clear" w:color="auto" w:fill="auto"/>
          </w:tcPr>
          <w:p w14:paraId="475358EF"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19,3%</w:t>
            </w:r>
          </w:p>
        </w:tc>
        <w:tc>
          <w:tcPr>
            <w:tcW w:w="1041" w:type="dxa"/>
            <w:shd w:val="clear" w:color="auto" w:fill="auto"/>
          </w:tcPr>
          <w:p w14:paraId="63879E64"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20,5%</w:t>
            </w:r>
          </w:p>
        </w:tc>
        <w:tc>
          <w:tcPr>
            <w:tcW w:w="1646" w:type="dxa"/>
            <w:shd w:val="clear" w:color="auto" w:fill="auto"/>
          </w:tcPr>
          <w:p w14:paraId="64D44CCD"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21,6%</w:t>
            </w:r>
          </w:p>
        </w:tc>
      </w:tr>
      <w:tr w:rsidR="009411B7" w:rsidRPr="009411B7" w14:paraId="4F2D8F3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0D085D5E"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9</w:t>
            </w:r>
          </w:p>
        </w:tc>
        <w:tc>
          <w:tcPr>
            <w:tcW w:w="3172" w:type="dxa"/>
            <w:shd w:val="clear" w:color="auto" w:fill="auto"/>
          </w:tcPr>
          <w:p w14:paraId="14F28D75" w14:textId="77777777" w:rsidR="009411B7" w:rsidRPr="009411B7" w:rsidRDefault="009411B7" w:rsidP="009411B7">
            <w:pPr>
              <w:suppressAutoHyphens/>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услуг по сбору и транспортированию твердых коммунальных отходов</w:t>
            </w:r>
          </w:p>
        </w:tc>
        <w:tc>
          <w:tcPr>
            <w:tcW w:w="1452" w:type="dxa"/>
            <w:shd w:val="clear" w:color="auto" w:fill="auto"/>
          </w:tcPr>
          <w:p w14:paraId="38297EB9"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1,5%</w:t>
            </w:r>
          </w:p>
        </w:tc>
        <w:tc>
          <w:tcPr>
            <w:tcW w:w="1440" w:type="dxa"/>
            <w:shd w:val="clear" w:color="auto" w:fill="auto"/>
          </w:tcPr>
          <w:p w14:paraId="2AEF420B"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14,4%</w:t>
            </w:r>
          </w:p>
        </w:tc>
        <w:tc>
          <w:tcPr>
            <w:tcW w:w="945" w:type="dxa"/>
            <w:shd w:val="clear" w:color="auto" w:fill="auto"/>
          </w:tcPr>
          <w:p w14:paraId="37C57ABC"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37,1%</w:t>
            </w:r>
          </w:p>
        </w:tc>
        <w:tc>
          <w:tcPr>
            <w:tcW w:w="1041" w:type="dxa"/>
            <w:shd w:val="clear" w:color="auto" w:fill="auto"/>
          </w:tcPr>
          <w:p w14:paraId="2E0256DD"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19,3%</w:t>
            </w:r>
          </w:p>
        </w:tc>
        <w:tc>
          <w:tcPr>
            <w:tcW w:w="1646" w:type="dxa"/>
            <w:shd w:val="clear" w:color="auto" w:fill="auto"/>
          </w:tcPr>
          <w:p w14:paraId="2ACB2A96"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27,7%</w:t>
            </w:r>
          </w:p>
        </w:tc>
      </w:tr>
      <w:tr w:rsidR="009411B7" w:rsidRPr="009411B7" w14:paraId="34A1C11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1DBF8D7"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lastRenderedPageBreak/>
              <w:t>10</w:t>
            </w:r>
          </w:p>
        </w:tc>
        <w:tc>
          <w:tcPr>
            <w:tcW w:w="3172" w:type="dxa"/>
            <w:shd w:val="clear" w:color="auto" w:fill="auto"/>
          </w:tcPr>
          <w:p w14:paraId="0EE60B01" w14:textId="77777777" w:rsidR="009411B7" w:rsidRPr="009411B7" w:rsidRDefault="009411B7" w:rsidP="009411B7">
            <w:pPr>
              <w:suppressAutoHyphens/>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 xml:space="preserve">Рынок выполнения работ по благоустройству городской среды </w:t>
            </w:r>
          </w:p>
        </w:tc>
        <w:tc>
          <w:tcPr>
            <w:tcW w:w="1452" w:type="dxa"/>
            <w:shd w:val="clear" w:color="auto" w:fill="auto"/>
          </w:tcPr>
          <w:p w14:paraId="2A40D00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1,6%</w:t>
            </w:r>
          </w:p>
        </w:tc>
        <w:tc>
          <w:tcPr>
            <w:tcW w:w="1440" w:type="dxa"/>
            <w:shd w:val="clear" w:color="auto" w:fill="auto"/>
          </w:tcPr>
          <w:p w14:paraId="1378510A"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14,4%</w:t>
            </w:r>
          </w:p>
        </w:tc>
        <w:tc>
          <w:tcPr>
            <w:tcW w:w="945" w:type="dxa"/>
            <w:shd w:val="clear" w:color="auto" w:fill="auto"/>
          </w:tcPr>
          <w:p w14:paraId="09C9B996"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37,1%</w:t>
            </w:r>
          </w:p>
        </w:tc>
        <w:tc>
          <w:tcPr>
            <w:tcW w:w="1041" w:type="dxa"/>
            <w:shd w:val="clear" w:color="auto" w:fill="auto"/>
          </w:tcPr>
          <w:p w14:paraId="1AE177E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19,3%</w:t>
            </w:r>
          </w:p>
        </w:tc>
        <w:tc>
          <w:tcPr>
            <w:tcW w:w="1646" w:type="dxa"/>
            <w:shd w:val="clear" w:color="auto" w:fill="auto"/>
          </w:tcPr>
          <w:p w14:paraId="56C091AF"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27,6%</w:t>
            </w:r>
          </w:p>
        </w:tc>
      </w:tr>
      <w:tr w:rsidR="009411B7" w:rsidRPr="009411B7" w14:paraId="183C4B59"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3C795304"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11</w:t>
            </w:r>
          </w:p>
        </w:tc>
        <w:tc>
          <w:tcPr>
            <w:tcW w:w="3172" w:type="dxa"/>
            <w:shd w:val="clear" w:color="auto" w:fill="auto"/>
          </w:tcPr>
          <w:p w14:paraId="15729B1F"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выполнения работ по содержанию и текущему ремонту общего имущества собственников помещений в многоквартирном доме</w:t>
            </w:r>
          </w:p>
        </w:tc>
        <w:tc>
          <w:tcPr>
            <w:tcW w:w="1452" w:type="dxa"/>
            <w:shd w:val="clear" w:color="auto" w:fill="auto"/>
          </w:tcPr>
          <w:p w14:paraId="68B59F7E"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2,6%</w:t>
            </w:r>
          </w:p>
        </w:tc>
        <w:tc>
          <w:tcPr>
            <w:tcW w:w="1440" w:type="dxa"/>
            <w:shd w:val="clear" w:color="auto" w:fill="auto"/>
          </w:tcPr>
          <w:p w14:paraId="1AB49D8F"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14,5%</w:t>
            </w:r>
          </w:p>
        </w:tc>
        <w:tc>
          <w:tcPr>
            <w:tcW w:w="945" w:type="dxa"/>
            <w:shd w:val="clear" w:color="auto" w:fill="auto"/>
          </w:tcPr>
          <w:p w14:paraId="1E0D494C"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23,8%</w:t>
            </w:r>
          </w:p>
        </w:tc>
        <w:tc>
          <w:tcPr>
            <w:tcW w:w="1041" w:type="dxa"/>
            <w:shd w:val="clear" w:color="auto" w:fill="auto"/>
          </w:tcPr>
          <w:p w14:paraId="7EC1B3FC"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24,7%</w:t>
            </w:r>
          </w:p>
        </w:tc>
        <w:tc>
          <w:tcPr>
            <w:tcW w:w="1646" w:type="dxa"/>
            <w:shd w:val="clear" w:color="auto" w:fill="auto"/>
          </w:tcPr>
          <w:p w14:paraId="6822C068"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34,4%</w:t>
            </w:r>
          </w:p>
        </w:tc>
      </w:tr>
      <w:tr w:rsidR="009411B7" w:rsidRPr="009411B7" w14:paraId="799E009D"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C234895"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12</w:t>
            </w:r>
          </w:p>
        </w:tc>
        <w:tc>
          <w:tcPr>
            <w:tcW w:w="3172" w:type="dxa"/>
            <w:shd w:val="clear" w:color="auto" w:fill="auto"/>
          </w:tcPr>
          <w:p w14:paraId="50A45F42"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Рынок поставки сжиженного газа в баллонах</w:t>
            </w:r>
          </w:p>
        </w:tc>
        <w:tc>
          <w:tcPr>
            <w:tcW w:w="1452" w:type="dxa"/>
            <w:shd w:val="clear" w:color="auto" w:fill="auto"/>
          </w:tcPr>
          <w:p w14:paraId="4CE74CBB"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1,6%</w:t>
            </w:r>
          </w:p>
        </w:tc>
        <w:tc>
          <w:tcPr>
            <w:tcW w:w="1440" w:type="dxa"/>
            <w:shd w:val="clear" w:color="auto" w:fill="auto"/>
          </w:tcPr>
          <w:p w14:paraId="60776F08"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22,1%</w:t>
            </w:r>
          </w:p>
        </w:tc>
        <w:tc>
          <w:tcPr>
            <w:tcW w:w="945" w:type="dxa"/>
            <w:shd w:val="clear" w:color="auto" w:fill="auto"/>
          </w:tcPr>
          <w:p w14:paraId="60EB8296"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16,7%</w:t>
            </w:r>
          </w:p>
        </w:tc>
        <w:tc>
          <w:tcPr>
            <w:tcW w:w="1041" w:type="dxa"/>
            <w:shd w:val="clear" w:color="auto" w:fill="auto"/>
          </w:tcPr>
          <w:p w14:paraId="45FD97EC"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17,7%</w:t>
            </w:r>
          </w:p>
        </w:tc>
        <w:tc>
          <w:tcPr>
            <w:tcW w:w="1646" w:type="dxa"/>
            <w:shd w:val="clear" w:color="auto" w:fill="auto"/>
          </w:tcPr>
          <w:p w14:paraId="2CBA140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41,9%</w:t>
            </w:r>
          </w:p>
        </w:tc>
      </w:tr>
      <w:tr w:rsidR="009411B7" w:rsidRPr="009411B7" w14:paraId="1EE1DB7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3D8A8537"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13</w:t>
            </w:r>
          </w:p>
        </w:tc>
        <w:tc>
          <w:tcPr>
            <w:tcW w:w="3172" w:type="dxa"/>
            <w:shd w:val="clear" w:color="auto" w:fill="auto"/>
          </w:tcPr>
          <w:p w14:paraId="06256454"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купли-продажи электрической энергии (мощности) на розничном рынке электрической энергии (мощности)</w:t>
            </w:r>
          </w:p>
        </w:tc>
        <w:tc>
          <w:tcPr>
            <w:tcW w:w="1452" w:type="dxa"/>
            <w:shd w:val="clear" w:color="auto" w:fill="auto"/>
          </w:tcPr>
          <w:p w14:paraId="638699B8"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w:t>
            </w:r>
          </w:p>
        </w:tc>
        <w:tc>
          <w:tcPr>
            <w:tcW w:w="1440" w:type="dxa"/>
            <w:shd w:val="clear" w:color="auto" w:fill="auto"/>
          </w:tcPr>
          <w:p w14:paraId="3DC41251"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32,5%</w:t>
            </w:r>
          </w:p>
        </w:tc>
        <w:tc>
          <w:tcPr>
            <w:tcW w:w="945" w:type="dxa"/>
            <w:shd w:val="clear" w:color="auto" w:fill="auto"/>
          </w:tcPr>
          <w:p w14:paraId="25FF8B8A"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18,4%</w:t>
            </w:r>
          </w:p>
        </w:tc>
        <w:tc>
          <w:tcPr>
            <w:tcW w:w="1041" w:type="dxa"/>
            <w:shd w:val="clear" w:color="auto" w:fill="auto"/>
          </w:tcPr>
          <w:p w14:paraId="5798E601"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11,8%</w:t>
            </w:r>
          </w:p>
        </w:tc>
        <w:tc>
          <w:tcPr>
            <w:tcW w:w="1646" w:type="dxa"/>
            <w:shd w:val="clear" w:color="auto" w:fill="auto"/>
          </w:tcPr>
          <w:p w14:paraId="1FBC8909"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35,9%</w:t>
            </w:r>
          </w:p>
        </w:tc>
      </w:tr>
      <w:tr w:rsidR="009411B7" w:rsidRPr="009411B7" w14:paraId="4E9C874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9AE0D3F"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14</w:t>
            </w:r>
          </w:p>
        </w:tc>
        <w:tc>
          <w:tcPr>
            <w:tcW w:w="3172" w:type="dxa"/>
            <w:shd w:val="clear" w:color="auto" w:fill="auto"/>
          </w:tcPr>
          <w:p w14:paraId="053F04A1"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452" w:type="dxa"/>
            <w:shd w:val="clear" w:color="auto" w:fill="auto"/>
          </w:tcPr>
          <w:p w14:paraId="5DA146B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0,9%</w:t>
            </w:r>
          </w:p>
        </w:tc>
        <w:tc>
          <w:tcPr>
            <w:tcW w:w="1440" w:type="dxa"/>
            <w:shd w:val="clear" w:color="auto" w:fill="auto"/>
          </w:tcPr>
          <w:p w14:paraId="0F21C29B"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24,7%</w:t>
            </w:r>
          </w:p>
        </w:tc>
        <w:tc>
          <w:tcPr>
            <w:tcW w:w="945" w:type="dxa"/>
            <w:shd w:val="clear" w:color="auto" w:fill="auto"/>
          </w:tcPr>
          <w:p w14:paraId="1D3360AB"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14,5%</w:t>
            </w:r>
          </w:p>
        </w:tc>
        <w:tc>
          <w:tcPr>
            <w:tcW w:w="1041" w:type="dxa"/>
            <w:shd w:val="clear" w:color="auto" w:fill="auto"/>
          </w:tcPr>
          <w:p w14:paraId="571047FA"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18,3%</w:t>
            </w:r>
          </w:p>
        </w:tc>
        <w:tc>
          <w:tcPr>
            <w:tcW w:w="1646" w:type="dxa"/>
            <w:shd w:val="clear" w:color="auto" w:fill="auto"/>
          </w:tcPr>
          <w:p w14:paraId="26A62314"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41,6%</w:t>
            </w:r>
          </w:p>
        </w:tc>
      </w:tr>
      <w:tr w:rsidR="009411B7" w:rsidRPr="009411B7" w14:paraId="1BA9414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65FDFCBD"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15</w:t>
            </w:r>
          </w:p>
        </w:tc>
        <w:tc>
          <w:tcPr>
            <w:tcW w:w="3172" w:type="dxa"/>
            <w:shd w:val="clear" w:color="auto" w:fill="auto"/>
          </w:tcPr>
          <w:p w14:paraId="5BD5D1F9"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оказания услуг по перевозке пассажиров автомобильным транспортом по муниципальным маршрутам регулярных перевозок</w:t>
            </w:r>
          </w:p>
        </w:tc>
        <w:tc>
          <w:tcPr>
            <w:tcW w:w="1452" w:type="dxa"/>
            <w:shd w:val="clear" w:color="auto" w:fill="auto"/>
          </w:tcPr>
          <w:p w14:paraId="34E52C34"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0,7%</w:t>
            </w:r>
          </w:p>
        </w:tc>
        <w:tc>
          <w:tcPr>
            <w:tcW w:w="1440" w:type="dxa"/>
            <w:shd w:val="clear" w:color="auto" w:fill="auto"/>
          </w:tcPr>
          <w:p w14:paraId="56DD8C33"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29,9%</w:t>
            </w:r>
          </w:p>
        </w:tc>
        <w:tc>
          <w:tcPr>
            <w:tcW w:w="945" w:type="dxa"/>
            <w:shd w:val="clear" w:color="auto" w:fill="auto"/>
          </w:tcPr>
          <w:p w14:paraId="0C585B0B"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35,1%</w:t>
            </w:r>
          </w:p>
        </w:tc>
        <w:tc>
          <w:tcPr>
            <w:tcW w:w="1041" w:type="dxa"/>
            <w:shd w:val="clear" w:color="auto" w:fill="auto"/>
          </w:tcPr>
          <w:p w14:paraId="34A978A8"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19,5%</w:t>
            </w:r>
          </w:p>
        </w:tc>
        <w:tc>
          <w:tcPr>
            <w:tcW w:w="1646" w:type="dxa"/>
            <w:shd w:val="clear" w:color="auto" w:fill="auto"/>
          </w:tcPr>
          <w:p w14:paraId="64869FB1"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14,8%</w:t>
            </w:r>
          </w:p>
        </w:tc>
      </w:tr>
      <w:tr w:rsidR="009411B7" w:rsidRPr="009411B7" w14:paraId="54B1134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473979C3"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16</w:t>
            </w:r>
          </w:p>
        </w:tc>
        <w:tc>
          <w:tcPr>
            <w:tcW w:w="3172" w:type="dxa"/>
            <w:shd w:val="clear" w:color="auto" w:fill="auto"/>
          </w:tcPr>
          <w:p w14:paraId="03010031"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Рынок оказания услуг по перевозке пассажиров автомобильным транспортом по межмуниципальным маршрутам регулярных перевозок</w:t>
            </w:r>
          </w:p>
        </w:tc>
        <w:tc>
          <w:tcPr>
            <w:tcW w:w="1452" w:type="dxa"/>
            <w:shd w:val="clear" w:color="auto" w:fill="auto"/>
          </w:tcPr>
          <w:p w14:paraId="5870FCD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0,3%</w:t>
            </w:r>
          </w:p>
        </w:tc>
        <w:tc>
          <w:tcPr>
            <w:tcW w:w="1440" w:type="dxa"/>
            <w:shd w:val="clear" w:color="auto" w:fill="auto"/>
          </w:tcPr>
          <w:p w14:paraId="019FAD6E"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28,6%</w:t>
            </w:r>
          </w:p>
        </w:tc>
        <w:tc>
          <w:tcPr>
            <w:tcW w:w="945" w:type="dxa"/>
            <w:shd w:val="clear" w:color="auto" w:fill="auto"/>
          </w:tcPr>
          <w:p w14:paraId="65CD14B9"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28,1%</w:t>
            </w:r>
          </w:p>
        </w:tc>
        <w:tc>
          <w:tcPr>
            <w:tcW w:w="1041" w:type="dxa"/>
            <w:shd w:val="clear" w:color="auto" w:fill="auto"/>
          </w:tcPr>
          <w:p w14:paraId="07A0ED28"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22,7%</w:t>
            </w:r>
          </w:p>
        </w:tc>
        <w:tc>
          <w:tcPr>
            <w:tcW w:w="1646" w:type="dxa"/>
            <w:shd w:val="clear" w:color="auto" w:fill="auto"/>
          </w:tcPr>
          <w:p w14:paraId="43B6BE58"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20,3%</w:t>
            </w:r>
          </w:p>
        </w:tc>
      </w:tr>
      <w:tr w:rsidR="009411B7" w:rsidRPr="009411B7" w14:paraId="0764A85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83C83ED"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17</w:t>
            </w:r>
          </w:p>
        </w:tc>
        <w:tc>
          <w:tcPr>
            <w:tcW w:w="3172" w:type="dxa"/>
            <w:shd w:val="clear" w:color="auto" w:fill="auto"/>
          </w:tcPr>
          <w:p w14:paraId="349DD05F"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оказания услуг по перевозке пассажиров и багажа легковым такси на территории Курской области</w:t>
            </w:r>
          </w:p>
        </w:tc>
        <w:tc>
          <w:tcPr>
            <w:tcW w:w="1452" w:type="dxa"/>
            <w:shd w:val="clear" w:color="auto" w:fill="auto"/>
          </w:tcPr>
          <w:p w14:paraId="254FABF9"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2,5%</w:t>
            </w:r>
          </w:p>
        </w:tc>
        <w:tc>
          <w:tcPr>
            <w:tcW w:w="1440" w:type="dxa"/>
            <w:shd w:val="clear" w:color="auto" w:fill="auto"/>
          </w:tcPr>
          <w:p w14:paraId="7C8532AA"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51,7%</w:t>
            </w:r>
          </w:p>
        </w:tc>
        <w:tc>
          <w:tcPr>
            <w:tcW w:w="945" w:type="dxa"/>
            <w:shd w:val="clear" w:color="auto" w:fill="auto"/>
          </w:tcPr>
          <w:p w14:paraId="1CF5A15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22,5%</w:t>
            </w:r>
          </w:p>
        </w:tc>
        <w:tc>
          <w:tcPr>
            <w:tcW w:w="1041" w:type="dxa"/>
            <w:shd w:val="clear" w:color="auto" w:fill="auto"/>
          </w:tcPr>
          <w:p w14:paraId="163B4A91"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5,5%</w:t>
            </w:r>
          </w:p>
        </w:tc>
        <w:tc>
          <w:tcPr>
            <w:tcW w:w="1646" w:type="dxa"/>
            <w:shd w:val="clear" w:color="auto" w:fill="auto"/>
          </w:tcPr>
          <w:p w14:paraId="7BA86CD9"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17,8%</w:t>
            </w:r>
          </w:p>
        </w:tc>
      </w:tr>
      <w:tr w:rsidR="009411B7" w:rsidRPr="009411B7" w14:paraId="2DB836B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3B99B2B2"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18</w:t>
            </w:r>
          </w:p>
        </w:tc>
        <w:tc>
          <w:tcPr>
            <w:tcW w:w="3172" w:type="dxa"/>
            <w:shd w:val="clear" w:color="auto" w:fill="auto"/>
          </w:tcPr>
          <w:p w14:paraId="126921E5"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 xml:space="preserve">Рынок оказания услуг по ремонту автотранспортных средств </w:t>
            </w:r>
          </w:p>
        </w:tc>
        <w:tc>
          <w:tcPr>
            <w:tcW w:w="1452" w:type="dxa"/>
            <w:shd w:val="clear" w:color="auto" w:fill="auto"/>
          </w:tcPr>
          <w:p w14:paraId="66460FC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1,7%</w:t>
            </w:r>
          </w:p>
        </w:tc>
        <w:tc>
          <w:tcPr>
            <w:tcW w:w="1440" w:type="dxa"/>
            <w:shd w:val="clear" w:color="auto" w:fill="auto"/>
          </w:tcPr>
          <w:p w14:paraId="28D7367B"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52,3%</w:t>
            </w:r>
          </w:p>
        </w:tc>
        <w:tc>
          <w:tcPr>
            <w:tcW w:w="945" w:type="dxa"/>
            <w:shd w:val="clear" w:color="auto" w:fill="auto"/>
          </w:tcPr>
          <w:p w14:paraId="6351DE94"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25,3%</w:t>
            </w:r>
          </w:p>
        </w:tc>
        <w:tc>
          <w:tcPr>
            <w:tcW w:w="1041" w:type="dxa"/>
            <w:shd w:val="clear" w:color="auto" w:fill="auto"/>
          </w:tcPr>
          <w:p w14:paraId="56D4C20F"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3,2%</w:t>
            </w:r>
          </w:p>
        </w:tc>
        <w:tc>
          <w:tcPr>
            <w:tcW w:w="1646" w:type="dxa"/>
            <w:shd w:val="clear" w:color="auto" w:fill="auto"/>
          </w:tcPr>
          <w:p w14:paraId="3B25A1AD"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17,5%</w:t>
            </w:r>
          </w:p>
        </w:tc>
      </w:tr>
      <w:tr w:rsidR="009411B7" w:rsidRPr="009411B7" w14:paraId="100B2B7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0F183EFC"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19</w:t>
            </w:r>
          </w:p>
        </w:tc>
        <w:tc>
          <w:tcPr>
            <w:tcW w:w="3172" w:type="dxa"/>
            <w:shd w:val="clear" w:color="auto" w:fill="auto"/>
          </w:tcPr>
          <w:p w14:paraId="303512FA"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строительства объектов капитального строительства, за исключением жилищного и дорожного строительства</w:t>
            </w:r>
          </w:p>
        </w:tc>
        <w:tc>
          <w:tcPr>
            <w:tcW w:w="1452" w:type="dxa"/>
            <w:shd w:val="clear" w:color="auto" w:fill="auto"/>
          </w:tcPr>
          <w:p w14:paraId="7F25DAF5"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1,8%</w:t>
            </w:r>
          </w:p>
        </w:tc>
        <w:tc>
          <w:tcPr>
            <w:tcW w:w="1440" w:type="dxa"/>
            <w:shd w:val="clear" w:color="auto" w:fill="auto"/>
          </w:tcPr>
          <w:p w14:paraId="6A4DD68C"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14,3%</w:t>
            </w:r>
          </w:p>
        </w:tc>
        <w:tc>
          <w:tcPr>
            <w:tcW w:w="945" w:type="dxa"/>
            <w:shd w:val="clear" w:color="auto" w:fill="auto"/>
          </w:tcPr>
          <w:p w14:paraId="472CA84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15,5%</w:t>
            </w:r>
          </w:p>
        </w:tc>
        <w:tc>
          <w:tcPr>
            <w:tcW w:w="1041" w:type="dxa"/>
            <w:shd w:val="clear" w:color="auto" w:fill="auto"/>
          </w:tcPr>
          <w:p w14:paraId="17408975"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26,4%</w:t>
            </w:r>
          </w:p>
        </w:tc>
        <w:tc>
          <w:tcPr>
            <w:tcW w:w="1646" w:type="dxa"/>
            <w:shd w:val="clear" w:color="auto" w:fill="auto"/>
          </w:tcPr>
          <w:p w14:paraId="21E602EE"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42,0%</w:t>
            </w:r>
          </w:p>
        </w:tc>
      </w:tr>
      <w:tr w:rsidR="009411B7" w:rsidRPr="009411B7" w14:paraId="1A5D9BA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1790621C"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20</w:t>
            </w:r>
          </w:p>
        </w:tc>
        <w:tc>
          <w:tcPr>
            <w:tcW w:w="3172" w:type="dxa"/>
            <w:shd w:val="clear" w:color="auto" w:fill="auto"/>
          </w:tcPr>
          <w:p w14:paraId="19107DC7"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Рынок архитектурно-строительного проектирования</w:t>
            </w:r>
          </w:p>
        </w:tc>
        <w:tc>
          <w:tcPr>
            <w:tcW w:w="1452" w:type="dxa"/>
            <w:shd w:val="clear" w:color="auto" w:fill="auto"/>
          </w:tcPr>
          <w:p w14:paraId="28B5F836"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0,7%</w:t>
            </w:r>
          </w:p>
        </w:tc>
        <w:tc>
          <w:tcPr>
            <w:tcW w:w="1440" w:type="dxa"/>
            <w:shd w:val="clear" w:color="auto" w:fill="auto"/>
          </w:tcPr>
          <w:p w14:paraId="67FFFCF1"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14,6%</w:t>
            </w:r>
          </w:p>
        </w:tc>
        <w:tc>
          <w:tcPr>
            <w:tcW w:w="945" w:type="dxa"/>
            <w:shd w:val="clear" w:color="auto" w:fill="auto"/>
          </w:tcPr>
          <w:p w14:paraId="629794C5"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11,4%</w:t>
            </w:r>
          </w:p>
        </w:tc>
        <w:tc>
          <w:tcPr>
            <w:tcW w:w="1041" w:type="dxa"/>
            <w:shd w:val="clear" w:color="auto" w:fill="auto"/>
          </w:tcPr>
          <w:p w14:paraId="6C3346FE"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30,0%</w:t>
            </w:r>
          </w:p>
        </w:tc>
        <w:tc>
          <w:tcPr>
            <w:tcW w:w="1646" w:type="dxa"/>
            <w:shd w:val="clear" w:color="auto" w:fill="auto"/>
          </w:tcPr>
          <w:p w14:paraId="06378107"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43,3%</w:t>
            </w:r>
          </w:p>
        </w:tc>
      </w:tr>
      <w:tr w:rsidR="009411B7" w:rsidRPr="009411B7" w14:paraId="7A9E741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1429DCD2"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21</w:t>
            </w:r>
          </w:p>
        </w:tc>
        <w:tc>
          <w:tcPr>
            <w:tcW w:w="3172" w:type="dxa"/>
            <w:shd w:val="clear" w:color="auto" w:fill="auto"/>
          </w:tcPr>
          <w:p w14:paraId="250914C5"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 xml:space="preserve">Рынок кадастровых и землеустроительных работ </w:t>
            </w:r>
          </w:p>
        </w:tc>
        <w:tc>
          <w:tcPr>
            <w:tcW w:w="1452" w:type="dxa"/>
            <w:shd w:val="clear" w:color="auto" w:fill="auto"/>
          </w:tcPr>
          <w:p w14:paraId="686E910C"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1,0%</w:t>
            </w:r>
          </w:p>
        </w:tc>
        <w:tc>
          <w:tcPr>
            <w:tcW w:w="1440" w:type="dxa"/>
            <w:shd w:val="clear" w:color="auto" w:fill="auto"/>
          </w:tcPr>
          <w:p w14:paraId="74BF5E23"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22,2%</w:t>
            </w:r>
          </w:p>
        </w:tc>
        <w:tc>
          <w:tcPr>
            <w:tcW w:w="945" w:type="dxa"/>
            <w:shd w:val="clear" w:color="auto" w:fill="auto"/>
          </w:tcPr>
          <w:p w14:paraId="6C8B4A51"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15,5%</w:t>
            </w:r>
          </w:p>
        </w:tc>
        <w:tc>
          <w:tcPr>
            <w:tcW w:w="1041" w:type="dxa"/>
            <w:shd w:val="clear" w:color="auto" w:fill="auto"/>
          </w:tcPr>
          <w:p w14:paraId="36AEEAF4"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22,9%</w:t>
            </w:r>
          </w:p>
        </w:tc>
        <w:tc>
          <w:tcPr>
            <w:tcW w:w="1646" w:type="dxa"/>
            <w:shd w:val="clear" w:color="auto" w:fill="auto"/>
          </w:tcPr>
          <w:p w14:paraId="6F787146"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38,4%</w:t>
            </w:r>
          </w:p>
        </w:tc>
      </w:tr>
      <w:tr w:rsidR="009411B7" w:rsidRPr="009411B7" w14:paraId="1050DD7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BD8019A"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22</w:t>
            </w:r>
          </w:p>
        </w:tc>
        <w:tc>
          <w:tcPr>
            <w:tcW w:w="3172" w:type="dxa"/>
            <w:shd w:val="clear" w:color="auto" w:fill="auto"/>
          </w:tcPr>
          <w:p w14:paraId="18C23ECC"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 xml:space="preserve">Рынок реализации сельскохозяйственной продукции </w:t>
            </w:r>
          </w:p>
        </w:tc>
        <w:tc>
          <w:tcPr>
            <w:tcW w:w="1452" w:type="dxa"/>
            <w:shd w:val="clear" w:color="auto" w:fill="auto"/>
          </w:tcPr>
          <w:p w14:paraId="6EEFE762"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1,5%</w:t>
            </w:r>
          </w:p>
        </w:tc>
        <w:tc>
          <w:tcPr>
            <w:tcW w:w="1440" w:type="dxa"/>
            <w:shd w:val="clear" w:color="auto" w:fill="auto"/>
          </w:tcPr>
          <w:p w14:paraId="048C7B3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40,6%</w:t>
            </w:r>
          </w:p>
        </w:tc>
        <w:tc>
          <w:tcPr>
            <w:tcW w:w="945" w:type="dxa"/>
            <w:shd w:val="clear" w:color="auto" w:fill="auto"/>
          </w:tcPr>
          <w:p w14:paraId="1C5E9929"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11,2%</w:t>
            </w:r>
          </w:p>
        </w:tc>
        <w:tc>
          <w:tcPr>
            <w:tcW w:w="1041" w:type="dxa"/>
            <w:shd w:val="clear" w:color="auto" w:fill="auto"/>
          </w:tcPr>
          <w:p w14:paraId="742680A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8,7%</w:t>
            </w:r>
          </w:p>
        </w:tc>
        <w:tc>
          <w:tcPr>
            <w:tcW w:w="1646" w:type="dxa"/>
            <w:shd w:val="clear" w:color="auto" w:fill="auto"/>
          </w:tcPr>
          <w:p w14:paraId="042165F3"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38,0%</w:t>
            </w:r>
          </w:p>
        </w:tc>
      </w:tr>
      <w:tr w:rsidR="009411B7" w:rsidRPr="009411B7" w14:paraId="4688942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094BFA71"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23</w:t>
            </w:r>
          </w:p>
        </w:tc>
        <w:tc>
          <w:tcPr>
            <w:tcW w:w="3172" w:type="dxa"/>
            <w:shd w:val="clear" w:color="auto" w:fill="auto"/>
          </w:tcPr>
          <w:p w14:paraId="42D371FB"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племенного животноводства</w:t>
            </w:r>
          </w:p>
        </w:tc>
        <w:tc>
          <w:tcPr>
            <w:tcW w:w="1452" w:type="dxa"/>
            <w:shd w:val="clear" w:color="auto" w:fill="auto"/>
          </w:tcPr>
          <w:p w14:paraId="44C8751D"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2,5%</w:t>
            </w:r>
          </w:p>
        </w:tc>
        <w:tc>
          <w:tcPr>
            <w:tcW w:w="1440" w:type="dxa"/>
            <w:shd w:val="clear" w:color="auto" w:fill="auto"/>
          </w:tcPr>
          <w:p w14:paraId="5941A596"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21,2%</w:t>
            </w:r>
          </w:p>
        </w:tc>
        <w:tc>
          <w:tcPr>
            <w:tcW w:w="945" w:type="dxa"/>
            <w:shd w:val="clear" w:color="auto" w:fill="auto"/>
          </w:tcPr>
          <w:p w14:paraId="467A5358"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10,3%</w:t>
            </w:r>
          </w:p>
        </w:tc>
        <w:tc>
          <w:tcPr>
            <w:tcW w:w="1041" w:type="dxa"/>
            <w:shd w:val="clear" w:color="auto" w:fill="auto"/>
          </w:tcPr>
          <w:p w14:paraId="5DDC275E"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19,6%</w:t>
            </w:r>
          </w:p>
        </w:tc>
        <w:tc>
          <w:tcPr>
            <w:tcW w:w="1646" w:type="dxa"/>
            <w:shd w:val="clear" w:color="auto" w:fill="auto"/>
          </w:tcPr>
          <w:p w14:paraId="61DF172A"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46,4%</w:t>
            </w:r>
          </w:p>
        </w:tc>
      </w:tr>
      <w:tr w:rsidR="009411B7" w:rsidRPr="009411B7" w14:paraId="03AB8CC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00A96E19"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24</w:t>
            </w:r>
          </w:p>
        </w:tc>
        <w:tc>
          <w:tcPr>
            <w:tcW w:w="3172" w:type="dxa"/>
            <w:shd w:val="clear" w:color="auto" w:fill="auto"/>
          </w:tcPr>
          <w:p w14:paraId="7EF17032"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Рынок семеноводства</w:t>
            </w:r>
          </w:p>
        </w:tc>
        <w:tc>
          <w:tcPr>
            <w:tcW w:w="1452" w:type="dxa"/>
            <w:shd w:val="clear" w:color="auto" w:fill="auto"/>
          </w:tcPr>
          <w:p w14:paraId="0F6A3A6F"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0,3%</w:t>
            </w:r>
          </w:p>
        </w:tc>
        <w:tc>
          <w:tcPr>
            <w:tcW w:w="1440" w:type="dxa"/>
            <w:shd w:val="clear" w:color="auto" w:fill="auto"/>
          </w:tcPr>
          <w:p w14:paraId="79507489"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10,1%</w:t>
            </w:r>
          </w:p>
        </w:tc>
        <w:tc>
          <w:tcPr>
            <w:tcW w:w="945" w:type="dxa"/>
            <w:shd w:val="clear" w:color="auto" w:fill="auto"/>
          </w:tcPr>
          <w:p w14:paraId="1E939F29"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12,9%</w:t>
            </w:r>
          </w:p>
        </w:tc>
        <w:tc>
          <w:tcPr>
            <w:tcW w:w="1041" w:type="dxa"/>
            <w:shd w:val="clear" w:color="auto" w:fill="auto"/>
          </w:tcPr>
          <w:p w14:paraId="204DB73F"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25,1%</w:t>
            </w:r>
          </w:p>
        </w:tc>
        <w:tc>
          <w:tcPr>
            <w:tcW w:w="1646" w:type="dxa"/>
            <w:shd w:val="clear" w:color="auto" w:fill="auto"/>
          </w:tcPr>
          <w:p w14:paraId="607BAD13"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51,6%</w:t>
            </w:r>
          </w:p>
        </w:tc>
      </w:tr>
      <w:tr w:rsidR="009411B7" w:rsidRPr="009411B7" w14:paraId="66FB67F4"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674507E2"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lastRenderedPageBreak/>
              <w:t>25</w:t>
            </w:r>
          </w:p>
        </w:tc>
        <w:tc>
          <w:tcPr>
            <w:tcW w:w="3172" w:type="dxa"/>
            <w:shd w:val="clear" w:color="auto" w:fill="auto"/>
          </w:tcPr>
          <w:p w14:paraId="5E4C5585"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жилищного строительства</w:t>
            </w:r>
          </w:p>
        </w:tc>
        <w:tc>
          <w:tcPr>
            <w:tcW w:w="1452" w:type="dxa"/>
            <w:shd w:val="clear" w:color="auto" w:fill="auto"/>
          </w:tcPr>
          <w:p w14:paraId="3179C92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1,9%</w:t>
            </w:r>
          </w:p>
        </w:tc>
        <w:tc>
          <w:tcPr>
            <w:tcW w:w="1440" w:type="dxa"/>
            <w:shd w:val="clear" w:color="auto" w:fill="auto"/>
          </w:tcPr>
          <w:p w14:paraId="28269DFC"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21,9%</w:t>
            </w:r>
          </w:p>
        </w:tc>
        <w:tc>
          <w:tcPr>
            <w:tcW w:w="945" w:type="dxa"/>
            <w:shd w:val="clear" w:color="auto" w:fill="auto"/>
          </w:tcPr>
          <w:p w14:paraId="6C87849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22,7%</w:t>
            </w:r>
          </w:p>
        </w:tc>
        <w:tc>
          <w:tcPr>
            <w:tcW w:w="1041" w:type="dxa"/>
            <w:shd w:val="clear" w:color="auto" w:fill="auto"/>
          </w:tcPr>
          <w:p w14:paraId="25F68FF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26,2%</w:t>
            </w:r>
          </w:p>
        </w:tc>
        <w:tc>
          <w:tcPr>
            <w:tcW w:w="1646" w:type="dxa"/>
            <w:shd w:val="clear" w:color="auto" w:fill="auto"/>
          </w:tcPr>
          <w:p w14:paraId="7EFDBAFD"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27,3%</w:t>
            </w:r>
          </w:p>
        </w:tc>
      </w:tr>
      <w:tr w:rsidR="009411B7" w:rsidRPr="009411B7" w14:paraId="08832CE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5CFF925"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26</w:t>
            </w:r>
          </w:p>
        </w:tc>
        <w:tc>
          <w:tcPr>
            <w:tcW w:w="3172" w:type="dxa"/>
            <w:shd w:val="clear" w:color="auto" w:fill="auto"/>
          </w:tcPr>
          <w:p w14:paraId="2695E3CC"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Рынок переработки водных биоресурсов</w:t>
            </w:r>
          </w:p>
        </w:tc>
        <w:tc>
          <w:tcPr>
            <w:tcW w:w="1452" w:type="dxa"/>
            <w:shd w:val="clear" w:color="auto" w:fill="auto"/>
          </w:tcPr>
          <w:p w14:paraId="5F50DD67"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0,2%</w:t>
            </w:r>
          </w:p>
        </w:tc>
        <w:tc>
          <w:tcPr>
            <w:tcW w:w="1440" w:type="dxa"/>
            <w:shd w:val="clear" w:color="auto" w:fill="auto"/>
          </w:tcPr>
          <w:p w14:paraId="3C4A9F85"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9,3%</w:t>
            </w:r>
          </w:p>
        </w:tc>
        <w:tc>
          <w:tcPr>
            <w:tcW w:w="945" w:type="dxa"/>
            <w:shd w:val="clear" w:color="auto" w:fill="auto"/>
          </w:tcPr>
          <w:p w14:paraId="15D688C3"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8,3%</w:t>
            </w:r>
          </w:p>
        </w:tc>
        <w:tc>
          <w:tcPr>
            <w:tcW w:w="1041" w:type="dxa"/>
            <w:shd w:val="clear" w:color="auto" w:fill="auto"/>
          </w:tcPr>
          <w:p w14:paraId="62495357"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32,7%</w:t>
            </w:r>
          </w:p>
        </w:tc>
        <w:tc>
          <w:tcPr>
            <w:tcW w:w="1646" w:type="dxa"/>
            <w:shd w:val="clear" w:color="auto" w:fill="auto"/>
          </w:tcPr>
          <w:p w14:paraId="320F1AC8"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49,5%</w:t>
            </w:r>
          </w:p>
        </w:tc>
      </w:tr>
      <w:tr w:rsidR="009411B7" w:rsidRPr="009411B7" w14:paraId="2F82A80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2B5E168C"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27</w:t>
            </w:r>
          </w:p>
        </w:tc>
        <w:tc>
          <w:tcPr>
            <w:tcW w:w="3172" w:type="dxa"/>
            <w:shd w:val="clear" w:color="auto" w:fill="auto"/>
          </w:tcPr>
          <w:p w14:paraId="5393CC07"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товарной аквакультуры</w:t>
            </w:r>
          </w:p>
        </w:tc>
        <w:tc>
          <w:tcPr>
            <w:tcW w:w="1452" w:type="dxa"/>
            <w:shd w:val="clear" w:color="auto" w:fill="auto"/>
          </w:tcPr>
          <w:p w14:paraId="68071A35"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0,3%</w:t>
            </w:r>
          </w:p>
        </w:tc>
        <w:tc>
          <w:tcPr>
            <w:tcW w:w="1440" w:type="dxa"/>
            <w:shd w:val="clear" w:color="auto" w:fill="auto"/>
          </w:tcPr>
          <w:p w14:paraId="73855225"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10,0%</w:t>
            </w:r>
          </w:p>
        </w:tc>
        <w:tc>
          <w:tcPr>
            <w:tcW w:w="945" w:type="dxa"/>
            <w:shd w:val="clear" w:color="auto" w:fill="auto"/>
          </w:tcPr>
          <w:p w14:paraId="5CAD4F0C"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7,9%</w:t>
            </w:r>
          </w:p>
        </w:tc>
        <w:tc>
          <w:tcPr>
            <w:tcW w:w="1041" w:type="dxa"/>
            <w:shd w:val="clear" w:color="auto" w:fill="auto"/>
          </w:tcPr>
          <w:p w14:paraId="7FBE7811"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30,9%</w:t>
            </w:r>
          </w:p>
        </w:tc>
        <w:tc>
          <w:tcPr>
            <w:tcW w:w="1646" w:type="dxa"/>
            <w:shd w:val="clear" w:color="auto" w:fill="auto"/>
          </w:tcPr>
          <w:p w14:paraId="491115EB"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50,9%</w:t>
            </w:r>
          </w:p>
        </w:tc>
      </w:tr>
      <w:tr w:rsidR="009411B7" w:rsidRPr="009411B7" w14:paraId="7F9327A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4274A4E1"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28</w:t>
            </w:r>
          </w:p>
        </w:tc>
        <w:tc>
          <w:tcPr>
            <w:tcW w:w="3172" w:type="dxa"/>
            <w:shd w:val="clear" w:color="auto" w:fill="auto"/>
          </w:tcPr>
          <w:p w14:paraId="0FE61625"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Рынок добычи общераспространенных полезных ископаемых на участках недр местного значения</w:t>
            </w:r>
          </w:p>
        </w:tc>
        <w:tc>
          <w:tcPr>
            <w:tcW w:w="1452" w:type="dxa"/>
            <w:shd w:val="clear" w:color="auto" w:fill="auto"/>
          </w:tcPr>
          <w:p w14:paraId="08EC4B15"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1,6%</w:t>
            </w:r>
          </w:p>
        </w:tc>
        <w:tc>
          <w:tcPr>
            <w:tcW w:w="1440" w:type="dxa"/>
            <w:shd w:val="clear" w:color="auto" w:fill="auto"/>
          </w:tcPr>
          <w:p w14:paraId="6C091C99"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21,4%</w:t>
            </w:r>
          </w:p>
        </w:tc>
        <w:tc>
          <w:tcPr>
            <w:tcW w:w="945" w:type="dxa"/>
            <w:shd w:val="clear" w:color="auto" w:fill="auto"/>
          </w:tcPr>
          <w:p w14:paraId="349B0DB9"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6,3%</w:t>
            </w:r>
          </w:p>
        </w:tc>
        <w:tc>
          <w:tcPr>
            <w:tcW w:w="1041" w:type="dxa"/>
            <w:shd w:val="clear" w:color="auto" w:fill="auto"/>
          </w:tcPr>
          <w:p w14:paraId="3B6A3AAA"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18,7%</w:t>
            </w:r>
          </w:p>
        </w:tc>
        <w:tc>
          <w:tcPr>
            <w:tcW w:w="1646" w:type="dxa"/>
            <w:shd w:val="clear" w:color="auto" w:fill="auto"/>
          </w:tcPr>
          <w:p w14:paraId="75595808"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52,0%</w:t>
            </w:r>
          </w:p>
        </w:tc>
      </w:tr>
      <w:tr w:rsidR="009411B7" w:rsidRPr="009411B7" w14:paraId="1F79B35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4B6568DE"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29</w:t>
            </w:r>
          </w:p>
        </w:tc>
        <w:tc>
          <w:tcPr>
            <w:tcW w:w="3172" w:type="dxa"/>
            <w:shd w:val="clear" w:color="auto" w:fill="auto"/>
          </w:tcPr>
          <w:p w14:paraId="0C74EAD6"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нефтепродуктов</w:t>
            </w:r>
          </w:p>
        </w:tc>
        <w:tc>
          <w:tcPr>
            <w:tcW w:w="1452" w:type="dxa"/>
            <w:shd w:val="clear" w:color="auto" w:fill="auto"/>
          </w:tcPr>
          <w:p w14:paraId="7C61D394"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1,2%</w:t>
            </w:r>
          </w:p>
        </w:tc>
        <w:tc>
          <w:tcPr>
            <w:tcW w:w="1440" w:type="dxa"/>
            <w:shd w:val="clear" w:color="auto" w:fill="auto"/>
          </w:tcPr>
          <w:p w14:paraId="4FFECBAD"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27,1%</w:t>
            </w:r>
          </w:p>
        </w:tc>
        <w:tc>
          <w:tcPr>
            <w:tcW w:w="945" w:type="dxa"/>
            <w:shd w:val="clear" w:color="auto" w:fill="auto"/>
          </w:tcPr>
          <w:p w14:paraId="7CD88FE0"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12,4%</w:t>
            </w:r>
          </w:p>
        </w:tc>
        <w:tc>
          <w:tcPr>
            <w:tcW w:w="1041" w:type="dxa"/>
            <w:shd w:val="clear" w:color="auto" w:fill="auto"/>
          </w:tcPr>
          <w:p w14:paraId="1B147106"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25,3%</w:t>
            </w:r>
          </w:p>
        </w:tc>
        <w:tc>
          <w:tcPr>
            <w:tcW w:w="1646" w:type="dxa"/>
            <w:shd w:val="clear" w:color="auto" w:fill="auto"/>
          </w:tcPr>
          <w:p w14:paraId="7A40B55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34,0%</w:t>
            </w:r>
          </w:p>
        </w:tc>
      </w:tr>
      <w:tr w:rsidR="009411B7" w:rsidRPr="009411B7" w14:paraId="62E4331A"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1AE28181"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30</w:t>
            </w:r>
          </w:p>
        </w:tc>
        <w:tc>
          <w:tcPr>
            <w:tcW w:w="3172" w:type="dxa"/>
            <w:shd w:val="clear" w:color="auto" w:fill="auto"/>
          </w:tcPr>
          <w:p w14:paraId="7E8EE45D"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Рынок легкой промышленности</w:t>
            </w:r>
          </w:p>
        </w:tc>
        <w:tc>
          <w:tcPr>
            <w:tcW w:w="1452" w:type="dxa"/>
            <w:shd w:val="clear" w:color="auto" w:fill="auto"/>
          </w:tcPr>
          <w:p w14:paraId="4ADBADF5"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0,8%</w:t>
            </w:r>
          </w:p>
        </w:tc>
        <w:tc>
          <w:tcPr>
            <w:tcW w:w="1440" w:type="dxa"/>
            <w:shd w:val="clear" w:color="auto" w:fill="auto"/>
          </w:tcPr>
          <w:p w14:paraId="68AD78AD"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18,4%</w:t>
            </w:r>
          </w:p>
        </w:tc>
        <w:tc>
          <w:tcPr>
            <w:tcW w:w="945" w:type="dxa"/>
            <w:shd w:val="clear" w:color="auto" w:fill="auto"/>
          </w:tcPr>
          <w:p w14:paraId="61FB7B88"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14,5%</w:t>
            </w:r>
          </w:p>
        </w:tc>
        <w:tc>
          <w:tcPr>
            <w:tcW w:w="1041" w:type="dxa"/>
            <w:shd w:val="clear" w:color="auto" w:fill="auto"/>
          </w:tcPr>
          <w:p w14:paraId="07BF05D3"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29,1%</w:t>
            </w:r>
          </w:p>
        </w:tc>
        <w:tc>
          <w:tcPr>
            <w:tcW w:w="1646" w:type="dxa"/>
            <w:shd w:val="clear" w:color="auto" w:fill="auto"/>
          </w:tcPr>
          <w:p w14:paraId="464F14F7"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37,2%</w:t>
            </w:r>
          </w:p>
        </w:tc>
      </w:tr>
      <w:tr w:rsidR="009411B7" w:rsidRPr="009411B7" w14:paraId="3A831E1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67895172"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31</w:t>
            </w:r>
          </w:p>
        </w:tc>
        <w:tc>
          <w:tcPr>
            <w:tcW w:w="3172" w:type="dxa"/>
            <w:shd w:val="clear" w:color="auto" w:fill="auto"/>
          </w:tcPr>
          <w:p w14:paraId="1A067CED"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 xml:space="preserve">Рынок обработки древесины и производства изделий из дерева </w:t>
            </w:r>
          </w:p>
        </w:tc>
        <w:tc>
          <w:tcPr>
            <w:tcW w:w="1452" w:type="dxa"/>
            <w:shd w:val="clear" w:color="auto" w:fill="auto"/>
          </w:tcPr>
          <w:p w14:paraId="05F342E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w:t>
            </w:r>
          </w:p>
        </w:tc>
        <w:tc>
          <w:tcPr>
            <w:tcW w:w="1440" w:type="dxa"/>
            <w:shd w:val="clear" w:color="auto" w:fill="auto"/>
          </w:tcPr>
          <w:p w14:paraId="605A513D"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14,3%</w:t>
            </w:r>
          </w:p>
        </w:tc>
        <w:tc>
          <w:tcPr>
            <w:tcW w:w="945" w:type="dxa"/>
            <w:shd w:val="clear" w:color="auto" w:fill="auto"/>
          </w:tcPr>
          <w:p w14:paraId="03EB6948"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19,2%</w:t>
            </w:r>
          </w:p>
        </w:tc>
        <w:tc>
          <w:tcPr>
            <w:tcW w:w="1041" w:type="dxa"/>
            <w:shd w:val="clear" w:color="auto" w:fill="auto"/>
          </w:tcPr>
          <w:p w14:paraId="793293A5"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26,2%</w:t>
            </w:r>
          </w:p>
        </w:tc>
        <w:tc>
          <w:tcPr>
            <w:tcW w:w="1646" w:type="dxa"/>
            <w:shd w:val="clear" w:color="auto" w:fill="auto"/>
          </w:tcPr>
          <w:p w14:paraId="24570C64"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39,0%</w:t>
            </w:r>
          </w:p>
        </w:tc>
      </w:tr>
      <w:tr w:rsidR="009411B7" w:rsidRPr="009411B7" w14:paraId="119407A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3260FF4" w14:textId="77777777" w:rsidR="009411B7" w:rsidRPr="009411B7" w:rsidRDefault="009411B7" w:rsidP="009411B7">
            <w:pPr>
              <w:suppressAutoHyphens/>
              <w:spacing w:after="0" w:line="23" w:lineRule="atLeast"/>
              <w:jc w:val="center"/>
              <w:rPr>
                <w:rFonts w:ascii="Times New Roman" w:hAnsi="Times New Roman"/>
              </w:rPr>
            </w:pPr>
            <w:r w:rsidRPr="009411B7">
              <w:rPr>
                <w:rFonts w:ascii="Times New Roman" w:hAnsi="Times New Roman"/>
              </w:rPr>
              <w:t>32</w:t>
            </w:r>
          </w:p>
        </w:tc>
        <w:tc>
          <w:tcPr>
            <w:tcW w:w="3172" w:type="dxa"/>
            <w:shd w:val="clear" w:color="auto" w:fill="auto"/>
          </w:tcPr>
          <w:p w14:paraId="763ED4EF"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Рынок производства кирпича</w:t>
            </w:r>
          </w:p>
        </w:tc>
        <w:tc>
          <w:tcPr>
            <w:tcW w:w="1452" w:type="dxa"/>
            <w:shd w:val="clear" w:color="auto" w:fill="auto"/>
          </w:tcPr>
          <w:p w14:paraId="637BD819"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1,3%</w:t>
            </w:r>
          </w:p>
        </w:tc>
        <w:tc>
          <w:tcPr>
            <w:tcW w:w="1440" w:type="dxa"/>
            <w:shd w:val="clear" w:color="auto" w:fill="auto"/>
          </w:tcPr>
          <w:p w14:paraId="211E19EA"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10,0%</w:t>
            </w:r>
          </w:p>
        </w:tc>
        <w:tc>
          <w:tcPr>
            <w:tcW w:w="945" w:type="dxa"/>
            <w:shd w:val="clear" w:color="auto" w:fill="auto"/>
          </w:tcPr>
          <w:p w14:paraId="1AD4EFE4"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17,4%</w:t>
            </w:r>
          </w:p>
        </w:tc>
        <w:tc>
          <w:tcPr>
            <w:tcW w:w="1041" w:type="dxa"/>
            <w:shd w:val="clear" w:color="auto" w:fill="auto"/>
          </w:tcPr>
          <w:p w14:paraId="7603B50C"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32,2%</w:t>
            </w:r>
          </w:p>
        </w:tc>
        <w:tc>
          <w:tcPr>
            <w:tcW w:w="1646" w:type="dxa"/>
            <w:shd w:val="clear" w:color="auto" w:fill="auto"/>
          </w:tcPr>
          <w:p w14:paraId="0745888C"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39,1%</w:t>
            </w:r>
          </w:p>
        </w:tc>
      </w:tr>
      <w:tr w:rsidR="009411B7" w:rsidRPr="009411B7" w14:paraId="41A42B5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76F64C42" w14:textId="77777777" w:rsidR="009411B7" w:rsidRPr="009411B7" w:rsidRDefault="009411B7" w:rsidP="009411B7">
            <w:pPr>
              <w:suppressAutoHyphens/>
              <w:spacing w:after="0" w:line="23" w:lineRule="atLeast"/>
              <w:jc w:val="center"/>
              <w:rPr>
                <w:rFonts w:ascii="Times New Roman" w:hAnsi="Times New Roman"/>
                <w:bCs w:val="0"/>
              </w:rPr>
            </w:pPr>
            <w:r w:rsidRPr="009411B7">
              <w:rPr>
                <w:rFonts w:ascii="Times New Roman" w:hAnsi="Times New Roman"/>
                <w:bCs w:val="0"/>
              </w:rPr>
              <w:t>33</w:t>
            </w:r>
          </w:p>
        </w:tc>
        <w:tc>
          <w:tcPr>
            <w:tcW w:w="3172" w:type="dxa"/>
            <w:shd w:val="clear" w:color="auto" w:fill="auto"/>
          </w:tcPr>
          <w:p w14:paraId="61D881D3" w14:textId="77777777" w:rsidR="009411B7" w:rsidRPr="009411B7" w:rsidRDefault="009411B7" w:rsidP="009411B7">
            <w:pPr>
              <w:suppressAutoHyphens/>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Рынок производства бетона</w:t>
            </w:r>
          </w:p>
        </w:tc>
        <w:tc>
          <w:tcPr>
            <w:tcW w:w="1452" w:type="dxa"/>
            <w:shd w:val="clear" w:color="auto" w:fill="auto"/>
          </w:tcPr>
          <w:p w14:paraId="49F9739D"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0,7%</w:t>
            </w:r>
          </w:p>
        </w:tc>
        <w:tc>
          <w:tcPr>
            <w:tcW w:w="1440" w:type="dxa"/>
            <w:shd w:val="clear" w:color="auto" w:fill="auto"/>
          </w:tcPr>
          <w:p w14:paraId="01D52076"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12,4%</w:t>
            </w:r>
          </w:p>
        </w:tc>
        <w:tc>
          <w:tcPr>
            <w:tcW w:w="945" w:type="dxa"/>
            <w:shd w:val="clear" w:color="auto" w:fill="auto"/>
          </w:tcPr>
          <w:p w14:paraId="684AFAD9"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12,5%</w:t>
            </w:r>
          </w:p>
        </w:tc>
        <w:tc>
          <w:tcPr>
            <w:tcW w:w="1041" w:type="dxa"/>
            <w:shd w:val="clear" w:color="auto" w:fill="auto"/>
          </w:tcPr>
          <w:p w14:paraId="1F864894"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31,9%</w:t>
            </w:r>
          </w:p>
        </w:tc>
        <w:tc>
          <w:tcPr>
            <w:tcW w:w="1646" w:type="dxa"/>
            <w:shd w:val="clear" w:color="auto" w:fill="auto"/>
          </w:tcPr>
          <w:p w14:paraId="7D9B15E7" w14:textId="77777777" w:rsidR="009411B7" w:rsidRPr="009411B7" w:rsidRDefault="009411B7" w:rsidP="009411B7">
            <w:pPr>
              <w:suppressAutoHyphens/>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9411B7">
              <w:rPr>
                <w:rFonts w:ascii="Times New Roman" w:hAnsi="Times New Roman"/>
              </w:rPr>
              <w:t>42,5%</w:t>
            </w:r>
          </w:p>
        </w:tc>
      </w:tr>
      <w:tr w:rsidR="009411B7" w:rsidRPr="009411B7" w14:paraId="29A2513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21F7C26" w14:textId="77777777" w:rsidR="009411B7" w:rsidRPr="009411B7" w:rsidRDefault="009411B7" w:rsidP="009411B7">
            <w:pPr>
              <w:suppressAutoHyphens/>
              <w:spacing w:after="0" w:line="23" w:lineRule="atLeast"/>
              <w:jc w:val="center"/>
              <w:rPr>
                <w:rFonts w:ascii="Times New Roman" w:hAnsi="Times New Roman"/>
                <w:bCs w:val="0"/>
              </w:rPr>
            </w:pPr>
            <w:r w:rsidRPr="009411B7">
              <w:rPr>
                <w:rFonts w:ascii="Times New Roman" w:hAnsi="Times New Roman"/>
                <w:bCs w:val="0"/>
              </w:rPr>
              <w:t>34</w:t>
            </w:r>
          </w:p>
        </w:tc>
        <w:tc>
          <w:tcPr>
            <w:tcW w:w="3172" w:type="dxa"/>
            <w:shd w:val="clear" w:color="auto" w:fill="auto"/>
          </w:tcPr>
          <w:p w14:paraId="1CEAABF4" w14:textId="77777777" w:rsidR="009411B7" w:rsidRPr="009411B7" w:rsidRDefault="009411B7" w:rsidP="009411B7">
            <w:pPr>
              <w:suppressAutoHyphens/>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Сфера наружной рекламы</w:t>
            </w:r>
          </w:p>
        </w:tc>
        <w:tc>
          <w:tcPr>
            <w:tcW w:w="1452" w:type="dxa"/>
            <w:shd w:val="clear" w:color="auto" w:fill="auto"/>
          </w:tcPr>
          <w:p w14:paraId="71D36390"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2,8%</w:t>
            </w:r>
          </w:p>
        </w:tc>
        <w:tc>
          <w:tcPr>
            <w:tcW w:w="1440" w:type="dxa"/>
            <w:shd w:val="clear" w:color="auto" w:fill="auto"/>
          </w:tcPr>
          <w:p w14:paraId="559F86CB"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17,8%</w:t>
            </w:r>
          </w:p>
        </w:tc>
        <w:tc>
          <w:tcPr>
            <w:tcW w:w="945" w:type="dxa"/>
            <w:shd w:val="clear" w:color="auto" w:fill="auto"/>
          </w:tcPr>
          <w:p w14:paraId="640300C5"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11,2%</w:t>
            </w:r>
          </w:p>
        </w:tc>
        <w:tc>
          <w:tcPr>
            <w:tcW w:w="1041" w:type="dxa"/>
            <w:shd w:val="clear" w:color="auto" w:fill="auto"/>
          </w:tcPr>
          <w:p w14:paraId="62417C67"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29,4%</w:t>
            </w:r>
          </w:p>
        </w:tc>
        <w:tc>
          <w:tcPr>
            <w:tcW w:w="1646" w:type="dxa"/>
            <w:shd w:val="clear" w:color="auto" w:fill="auto"/>
          </w:tcPr>
          <w:p w14:paraId="054E5868" w14:textId="77777777" w:rsidR="009411B7" w:rsidRPr="009411B7" w:rsidRDefault="009411B7" w:rsidP="009411B7">
            <w:pPr>
              <w:suppressAutoHyphen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9411B7">
              <w:rPr>
                <w:rFonts w:ascii="Times New Roman" w:hAnsi="Times New Roman"/>
              </w:rPr>
              <w:t>38,8%</w:t>
            </w:r>
          </w:p>
        </w:tc>
      </w:tr>
    </w:tbl>
    <w:p w14:paraId="6E2E3E4B" w14:textId="7F18A7CC" w:rsidR="0066434F" w:rsidRPr="009411B7" w:rsidRDefault="0066434F" w:rsidP="009411B7">
      <w:pPr>
        <w:suppressAutoHyphens/>
        <w:spacing w:after="0" w:line="23" w:lineRule="atLeast"/>
        <w:ind w:firstLine="709"/>
        <w:jc w:val="both"/>
        <w:rPr>
          <w:rFonts w:ascii="Times New Roman" w:eastAsia="Times New Roman" w:hAnsi="Times New Roman"/>
        </w:rPr>
      </w:pPr>
    </w:p>
    <w:p w14:paraId="1F59D67A" w14:textId="7F5A8636" w:rsidR="005C113A" w:rsidRPr="009411B7" w:rsidRDefault="005C113A" w:rsidP="005C113A">
      <w:pPr>
        <w:pStyle w:val="aff2"/>
        <w:suppressAutoHyphens/>
        <w:ind w:left="0" w:firstLine="709"/>
        <w:rPr>
          <w:rFonts w:ascii="Times New Roman" w:hAnsi="Times New Roman" w:cs="Times New Roman"/>
          <w:kern w:val="0"/>
          <w:sz w:val="28"/>
          <w:szCs w:val="28"/>
        </w:rPr>
      </w:pPr>
      <w:bookmarkStart w:id="33" w:name="_Hlk97041735"/>
      <w:r w:rsidRPr="009411B7">
        <w:rPr>
          <w:rFonts w:ascii="Times New Roman" w:hAnsi="Times New Roman" w:cs="Times New Roman"/>
          <w:kern w:val="0"/>
          <w:sz w:val="28"/>
          <w:szCs w:val="28"/>
        </w:rPr>
        <w:t>Удовлетворенность жителей региона характеристиками товаров и услуг на рынках Курской области оценивалась по следующим критериям: уровень цен, качество, возможность выбора.</w:t>
      </w:r>
    </w:p>
    <w:bookmarkEnd w:id="33"/>
    <w:p w14:paraId="6765C2EE" w14:textId="77777777" w:rsidR="00CF4188" w:rsidRPr="0041136B" w:rsidRDefault="00CF4188" w:rsidP="005C113A">
      <w:pPr>
        <w:pStyle w:val="aff2"/>
        <w:suppressAutoHyphens/>
        <w:ind w:left="0" w:firstLine="709"/>
        <w:rPr>
          <w:rFonts w:ascii="Times New Roman" w:hAnsi="Times New Roman" w:cs="Times New Roman"/>
          <w:b/>
          <w:bCs/>
          <w:kern w:val="0"/>
          <w:sz w:val="28"/>
          <w:szCs w:val="28"/>
          <w:highlight w:val="yellow"/>
        </w:rPr>
      </w:pPr>
    </w:p>
    <w:p w14:paraId="0F6CC892" w14:textId="0C81ADF0" w:rsidR="00A51FD0" w:rsidRPr="009411B7" w:rsidRDefault="005C113A" w:rsidP="005C113A">
      <w:pPr>
        <w:pStyle w:val="aff2"/>
        <w:suppressAutoHyphens/>
        <w:ind w:left="0" w:firstLine="709"/>
        <w:rPr>
          <w:rFonts w:ascii="Times New Roman" w:hAnsi="Times New Roman" w:cs="Times New Roman"/>
          <w:kern w:val="0"/>
          <w:sz w:val="28"/>
          <w:szCs w:val="28"/>
        </w:rPr>
      </w:pPr>
      <w:r w:rsidRPr="009411B7">
        <w:rPr>
          <w:rFonts w:ascii="Times New Roman" w:hAnsi="Times New Roman" w:cs="Times New Roman"/>
          <w:b/>
          <w:bCs/>
          <w:kern w:val="0"/>
          <w:sz w:val="28"/>
          <w:szCs w:val="28"/>
        </w:rPr>
        <w:t>Критерий – цена</w:t>
      </w:r>
      <w:r w:rsidRPr="009411B7">
        <w:rPr>
          <w:rFonts w:ascii="Times New Roman" w:hAnsi="Times New Roman" w:cs="Times New Roman"/>
          <w:kern w:val="0"/>
          <w:sz w:val="28"/>
          <w:szCs w:val="28"/>
        </w:rPr>
        <w:t xml:space="preserve"> </w:t>
      </w:r>
      <w:r w:rsidR="009411B7" w:rsidRPr="009411B7">
        <w:rPr>
          <w:rFonts w:ascii="Times New Roman" w:hAnsi="Times New Roman" w:cs="Times New Roman"/>
          <w:sz w:val="28"/>
          <w:szCs w:val="28"/>
        </w:rPr>
        <w:t xml:space="preserve">(Таблицы </w:t>
      </w:r>
      <w:r w:rsidR="009C76B2">
        <w:rPr>
          <w:rFonts w:ascii="Times New Roman" w:hAnsi="Times New Roman" w:cs="Times New Roman"/>
          <w:sz w:val="28"/>
          <w:szCs w:val="28"/>
        </w:rPr>
        <w:t>5</w:t>
      </w:r>
      <w:r w:rsidR="0022207B">
        <w:rPr>
          <w:rFonts w:ascii="Times New Roman" w:hAnsi="Times New Roman" w:cs="Times New Roman"/>
          <w:sz w:val="28"/>
          <w:szCs w:val="28"/>
        </w:rPr>
        <w:t>.1</w:t>
      </w:r>
      <w:r w:rsidR="009411B7" w:rsidRPr="009411B7">
        <w:rPr>
          <w:rFonts w:ascii="Times New Roman" w:hAnsi="Times New Roman" w:cs="Times New Roman"/>
          <w:sz w:val="28"/>
          <w:szCs w:val="28"/>
        </w:rPr>
        <w:t xml:space="preserve"> и </w:t>
      </w:r>
      <w:r w:rsidR="009C76B2">
        <w:rPr>
          <w:rFonts w:ascii="Times New Roman" w:hAnsi="Times New Roman" w:cs="Times New Roman"/>
          <w:sz w:val="28"/>
          <w:szCs w:val="28"/>
        </w:rPr>
        <w:t>5</w:t>
      </w:r>
      <w:r w:rsidR="009411B7" w:rsidRPr="009411B7">
        <w:rPr>
          <w:rFonts w:ascii="Times New Roman" w:hAnsi="Times New Roman" w:cs="Times New Roman"/>
          <w:sz w:val="28"/>
          <w:szCs w:val="28"/>
        </w:rPr>
        <w:t>.</w:t>
      </w:r>
      <w:r w:rsidR="0022207B">
        <w:rPr>
          <w:rFonts w:ascii="Times New Roman" w:hAnsi="Times New Roman" w:cs="Times New Roman"/>
          <w:sz w:val="28"/>
          <w:szCs w:val="28"/>
        </w:rPr>
        <w:t>2</w:t>
      </w:r>
      <w:r w:rsidR="009411B7" w:rsidRPr="009411B7">
        <w:rPr>
          <w:rFonts w:ascii="Times New Roman" w:hAnsi="Times New Roman" w:cs="Times New Roman"/>
          <w:sz w:val="28"/>
          <w:szCs w:val="28"/>
        </w:rPr>
        <w:t>)</w:t>
      </w:r>
      <w:r w:rsidRPr="009411B7">
        <w:rPr>
          <w:rFonts w:ascii="Times New Roman" w:hAnsi="Times New Roman" w:cs="Times New Roman"/>
          <w:kern w:val="0"/>
          <w:sz w:val="28"/>
          <w:szCs w:val="28"/>
        </w:rPr>
        <w:t xml:space="preserve">. </w:t>
      </w:r>
    </w:p>
    <w:p w14:paraId="747A4BEC" w14:textId="4618FF33" w:rsidR="009411B7" w:rsidRPr="00FF34A7" w:rsidRDefault="009411B7" w:rsidP="00EB2FA1">
      <w:pPr>
        <w:pStyle w:val="aff2"/>
        <w:widowControl/>
        <w:suppressAutoHyphens/>
        <w:autoSpaceDE/>
        <w:ind w:left="0" w:firstLine="708"/>
        <w:contextualSpacing/>
        <w:outlineLvl w:val="1"/>
        <w:rPr>
          <w:rFonts w:ascii="Times New Roman" w:hAnsi="Times New Roman" w:cs="Times New Roman"/>
          <w:sz w:val="28"/>
          <w:szCs w:val="28"/>
        </w:rPr>
      </w:pPr>
      <w:bookmarkStart w:id="34" w:name="_Hlk97041745"/>
      <w:r w:rsidRPr="00FF34A7">
        <w:rPr>
          <w:rFonts w:ascii="Times New Roman" w:hAnsi="Times New Roman" w:cs="Times New Roman"/>
          <w:sz w:val="28"/>
          <w:szCs w:val="28"/>
        </w:rPr>
        <w:t>Анализируя результаты, полученные в ходе исследования, можно сделать выводы, что уровень удовлетворенности ценами на товары и услуги среди населения Курской области достаточно низкий.</w:t>
      </w:r>
    </w:p>
    <w:p w14:paraId="12BF9C7D" w14:textId="77777777" w:rsidR="009411B7" w:rsidRPr="00FF34A7" w:rsidRDefault="009411B7" w:rsidP="009411B7">
      <w:pPr>
        <w:suppressAutoHyphens/>
        <w:spacing w:after="0" w:line="240" w:lineRule="auto"/>
        <w:ind w:firstLine="709"/>
        <w:jc w:val="both"/>
        <w:outlineLvl w:val="1"/>
        <w:rPr>
          <w:rFonts w:ascii="Times New Roman" w:hAnsi="Times New Roman"/>
          <w:sz w:val="28"/>
          <w:szCs w:val="28"/>
        </w:rPr>
      </w:pPr>
      <w:bookmarkStart w:id="35" w:name="_Hlk97041762"/>
      <w:bookmarkStart w:id="36" w:name="_Hlk94256789"/>
      <w:bookmarkEnd w:id="34"/>
      <w:r w:rsidRPr="00FF34A7">
        <w:rPr>
          <w:rFonts w:ascii="Times New Roman" w:hAnsi="Times New Roman"/>
          <w:sz w:val="28"/>
          <w:szCs w:val="28"/>
        </w:rPr>
        <w:t>Средний показатель удовлетворенности</w:t>
      </w:r>
      <w:r w:rsidRPr="00FF34A7">
        <w:rPr>
          <w:rStyle w:val="af6"/>
          <w:rFonts w:ascii="Times New Roman" w:hAnsi="Times New Roman"/>
          <w:sz w:val="28"/>
          <w:szCs w:val="28"/>
        </w:rPr>
        <w:footnoteReference w:id="17"/>
      </w:r>
      <w:r w:rsidRPr="00FF34A7">
        <w:rPr>
          <w:rFonts w:ascii="Times New Roman" w:hAnsi="Times New Roman"/>
          <w:sz w:val="28"/>
          <w:szCs w:val="28"/>
        </w:rPr>
        <w:t xml:space="preserve"> ценами по итогам 2021 года составил 17,2% (2020 год – 18,3%). </w:t>
      </w:r>
      <w:r w:rsidRPr="00FF34A7">
        <w:rPr>
          <w:rFonts w:ascii="Times New Roman" w:hAnsi="Times New Roman"/>
          <w:color w:val="000000"/>
          <w:sz w:val="28"/>
          <w:szCs w:val="28"/>
          <w:shd w:val="clear" w:color="auto" w:fill="FFFFFF"/>
        </w:rPr>
        <w:t>Снижение уровня удовлетворенности цен на товары и услуги, по сравнению с прошлым годом, составил 1,1 п.п.</w:t>
      </w:r>
      <w:r w:rsidRPr="00FF34A7">
        <w:rPr>
          <w:rFonts w:ascii="Times New Roman" w:hAnsi="Times New Roman"/>
          <w:sz w:val="28"/>
          <w:szCs w:val="28"/>
        </w:rPr>
        <w:t xml:space="preserve"> </w:t>
      </w:r>
    </w:p>
    <w:bookmarkEnd w:id="35"/>
    <w:p w14:paraId="5BE335B5" w14:textId="77777777" w:rsidR="009411B7" w:rsidRPr="00FF34A7" w:rsidRDefault="009411B7" w:rsidP="009411B7">
      <w:pPr>
        <w:suppressAutoHyphens/>
        <w:spacing w:after="0" w:line="240" w:lineRule="auto"/>
        <w:ind w:firstLine="709"/>
        <w:jc w:val="both"/>
        <w:outlineLvl w:val="1"/>
        <w:rPr>
          <w:rFonts w:ascii="Times New Roman" w:hAnsi="Times New Roman"/>
          <w:sz w:val="28"/>
          <w:szCs w:val="28"/>
        </w:rPr>
      </w:pPr>
      <w:r w:rsidRPr="00FF34A7">
        <w:rPr>
          <w:rFonts w:ascii="Times New Roman" w:hAnsi="Times New Roman"/>
          <w:sz w:val="28"/>
          <w:szCs w:val="28"/>
        </w:rPr>
        <w:t xml:space="preserve">Если говорить о рынках по отдельности, то по итогам 2021 года ни на одном из представленных рынков уровень удовлетворенности/скорее удовлетворенности ценами не превышает уровень неудовлетворенности/скорее неудовлетворенности. Сравнивая актуальные данные с результатами 2020 года, видно значительное увеличение доли респондентов неудовлетворенных уровнем цен. В 2020 году было выявлено, что 33,2% опрошенных не удовлетворены уровнем цен на товары и услуги на рынках Курской области (2021 год – 44,6%). </w:t>
      </w:r>
    </w:p>
    <w:p w14:paraId="369059D7" w14:textId="77777777" w:rsidR="009411B7" w:rsidRPr="00FF34A7" w:rsidRDefault="009411B7" w:rsidP="009411B7">
      <w:pPr>
        <w:suppressAutoHyphens/>
        <w:spacing w:after="0" w:line="240" w:lineRule="auto"/>
        <w:ind w:firstLine="709"/>
        <w:jc w:val="both"/>
        <w:outlineLvl w:val="1"/>
        <w:rPr>
          <w:rFonts w:ascii="Times New Roman" w:hAnsi="Times New Roman"/>
          <w:sz w:val="28"/>
          <w:szCs w:val="28"/>
          <w:highlight w:val="green"/>
        </w:rPr>
      </w:pPr>
      <w:r w:rsidRPr="00FF34A7">
        <w:rPr>
          <w:rFonts w:ascii="Times New Roman" w:hAnsi="Times New Roman"/>
          <w:sz w:val="28"/>
          <w:szCs w:val="28"/>
        </w:rPr>
        <w:t>Большинство жителей (более 50%) региона неудовлетворены/скорее неудовлетворены ценами на: услуги по сбору и транспортированию твердых коммунальных отходов (2021 год – 60,3 %, 2020 год – 62,2%), оказание услуг по ремонту автотранспортных средств (2021 год - 55,9%, 2020 год – 56,6%), услуги розничной торговли лекарственными препаратами, медицинскими изделиями и сопутствующими товарами (2021 год – 54,6%, 2020 год – 63,4%), оказание услуг по перевозке пассажиров автомобильным транспортом по муниципальным маршрутам регулярных перевозок (2021 год – 54,2%, 2020 год – 61,2%), куплю-</w:t>
      </w:r>
      <w:r w:rsidRPr="00FF34A7">
        <w:rPr>
          <w:rFonts w:ascii="Times New Roman" w:hAnsi="Times New Roman"/>
          <w:sz w:val="28"/>
          <w:szCs w:val="28"/>
        </w:rPr>
        <w:lastRenderedPageBreak/>
        <w:t>продажу электрической энергии (мощности) на розничном рынке электрической энергии (мощности) (2021 год – 53,6%, 2020 год – 28,2%), выполнение работ по благоустройству городской среды (2021 год – 52,5%, 2020 год – 64,0%), оказание услуг по перевозке пассажиров автомобильным транспортом по межмуниципальным маршрутам регулярных перевозок (2021 год – 51,9%, 2020 год – 60,1%), выполнение работ по содержанию и текущему ремонту общего имущества собственников помещений в многоквартирном доме (2021 год – 51,4%, 2020 год – 60,9%), оказание услуг по перевозке пассажиров и багажа легковым такси на территории Курской области (2021 год – 51,3%, 2020 год – 61,6%),</w:t>
      </w:r>
      <w:r w:rsidRPr="00FF34A7">
        <w:rPr>
          <w:rFonts w:ascii="Times New Roman" w:hAnsi="Times New Roman"/>
        </w:rPr>
        <w:t xml:space="preserve"> </w:t>
      </w:r>
      <w:r w:rsidRPr="00FF34A7">
        <w:rPr>
          <w:rFonts w:ascii="Times New Roman" w:hAnsi="Times New Roman"/>
          <w:sz w:val="28"/>
          <w:szCs w:val="28"/>
        </w:rPr>
        <w:t>жилищное строительство (2021 год – 50,8%, 2020 год – 20,4%), теплоснабжение (производство тепловой энергии) (2021 год – 50,5%, 2020 год – 26,2%).</w:t>
      </w:r>
    </w:p>
    <w:p w14:paraId="5AD354F6" w14:textId="616C6460" w:rsidR="009411B7" w:rsidRPr="00FF34A7" w:rsidRDefault="009411B7" w:rsidP="009411B7">
      <w:pPr>
        <w:suppressAutoHyphens/>
        <w:spacing w:after="0" w:line="240" w:lineRule="auto"/>
        <w:ind w:firstLine="709"/>
        <w:jc w:val="both"/>
        <w:outlineLvl w:val="1"/>
        <w:rPr>
          <w:rFonts w:ascii="Times New Roman" w:hAnsi="Times New Roman"/>
          <w:sz w:val="28"/>
          <w:szCs w:val="28"/>
        </w:rPr>
      </w:pPr>
      <w:bookmarkStart w:id="37" w:name="_Hlk97041810"/>
      <w:bookmarkEnd w:id="36"/>
      <w:r w:rsidRPr="00FF34A7">
        <w:rPr>
          <w:rFonts w:ascii="Times New Roman" w:hAnsi="Times New Roman"/>
          <w:sz w:val="28"/>
          <w:szCs w:val="28"/>
        </w:rPr>
        <w:t xml:space="preserve">При этом стоит отметить, что по некоторым рынкам неудовлетворенность ценой в 2021 году по сравнению с 2020 годом снизилась: рынок медицинских услуг (на 26,8 п.п.), рынок выполнения работ по благоустройству городской среды </w:t>
      </w:r>
      <w:r w:rsidR="008C5E02">
        <w:rPr>
          <w:rFonts w:ascii="Times New Roman" w:hAnsi="Times New Roman"/>
          <w:sz w:val="28"/>
          <w:szCs w:val="28"/>
        </w:rPr>
        <w:br/>
      </w:r>
      <w:r w:rsidRPr="00FF34A7">
        <w:rPr>
          <w:rFonts w:ascii="Times New Roman" w:hAnsi="Times New Roman"/>
          <w:sz w:val="28"/>
          <w:szCs w:val="28"/>
        </w:rPr>
        <w:t xml:space="preserve">(на 11,5 п.п), рынок оказания услуг по перевозке пассажиров и багажа легковым такси на территории Курской области (на 10,3 п.п), рынок выполнения работ по содержанию и текущему ремонту общего имущества собственников помещений в многоквартирном доме (на 9,5 п.п.), рынок услуг розничной торговли лекарственными препаратами, медицинскими изделиями и сопутствующими товарами (на 8,8 п.п.).   </w:t>
      </w:r>
    </w:p>
    <w:p w14:paraId="786F429F" w14:textId="77777777" w:rsidR="009411B7" w:rsidRPr="00FF34A7" w:rsidRDefault="009411B7" w:rsidP="009411B7">
      <w:pPr>
        <w:suppressAutoHyphens/>
        <w:spacing w:after="0" w:line="240" w:lineRule="auto"/>
        <w:ind w:firstLine="709"/>
        <w:jc w:val="both"/>
        <w:outlineLvl w:val="1"/>
        <w:rPr>
          <w:rFonts w:ascii="Times New Roman" w:hAnsi="Times New Roman"/>
          <w:sz w:val="28"/>
          <w:szCs w:val="28"/>
        </w:rPr>
      </w:pPr>
      <w:bookmarkStart w:id="38" w:name="_Hlk97041826"/>
      <w:bookmarkStart w:id="39" w:name="_Hlk94256808"/>
      <w:bookmarkEnd w:id="37"/>
      <w:r w:rsidRPr="00FF34A7">
        <w:rPr>
          <w:rFonts w:ascii="Times New Roman" w:hAnsi="Times New Roman"/>
          <w:sz w:val="28"/>
          <w:szCs w:val="28"/>
        </w:rPr>
        <w:t>Наличие столь большого количества рынков, с ценами не удовлетворяющих потребителей можно объяснить ростом уровня инфляции, сопутствующим ростом цен на товары, но без аналогичного роста уровня доходов населения.</w:t>
      </w:r>
    </w:p>
    <w:bookmarkEnd w:id="38"/>
    <w:p w14:paraId="5F5BC51F" w14:textId="4E9B1DF8" w:rsidR="009411B7" w:rsidRDefault="009411B7" w:rsidP="009411B7">
      <w:pPr>
        <w:suppressAutoHyphens/>
        <w:spacing w:after="0" w:line="240" w:lineRule="auto"/>
        <w:ind w:firstLine="709"/>
        <w:jc w:val="both"/>
        <w:outlineLvl w:val="1"/>
        <w:rPr>
          <w:rFonts w:ascii="Times New Roman" w:hAnsi="Times New Roman"/>
          <w:sz w:val="28"/>
          <w:szCs w:val="28"/>
        </w:rPr>
      </w:pPr>
      <w:r w:rsidRPr="00FF34A7">
        <w:rPr>
          <w:rFonts w:ascii="Times New Roman" w:hAnsi="Times New Roman"/>
          <w:sz w:val="28"/>
          <w:szCs w:val="28"/>
        </w:rPr>
        <w:t xml:space="preserve">Стоить отметить, что низкий процентный показатель по степени удовлетворенности/неудовлетворенности ценами на рынках связан с большими количеством людей, затруднившихся дать ответ на данный вопрос (средний показатель затруднившихся  ответить составил (2021 год – 37,6%, 2020 год – 45,3%), что может указывать на наличие в анкете большого количества рынков, не предназначенных для массового использования. </w:t>
      </w:r>
    </w:p>
    <w:p w14:paraId="2FD9A463" w14:textId="50ABD950" w:rsidR="000B331B" w:rsidRDefault="000B331B" w:rsidP="009411B7">
      <w:pPr>
        <w:suppressAutoHyphens/>
        <w:spacing w:after="0" w:line="240" w:lineRule="auto"/>
        <w:ind w:firstLine="709"/>
        <w:jc w:val="both"/>
        <w:outlineLvl w:val="1"/>
        <w:rPr>
          <w:rFonts w:ascii="Times New Roman" w:hAnsi="Times New Roman"/>
          <w:sz w:val="28"/>
          <w:szCs w:val="28"/>
        </w:rPr>
      </w:pPr>
    </w:p>
    <w:p w14:paraId="29DB7084" w14:textId="2B4B656B" w:rsidR="000B331B" w:rsidRDefault="000B331B" w:rsidP="009411B7">
      <w:pPr>
        <w:suppressAutoHyphens/>
        <w:spacing w:after="0" w:line="240" w:lineRule="auto"/>
        <w:ind w:firstLine="709"/>
        <w:jc w:val="both"/>
        <w:outlineLvl w:val="1"/>
        <w:rPr>
          <w:rFonts w:ascii="Times New Roman" w:hAnsi="Times New Roman"/>
          <w:sz w:val="28"/>
          <w:szCs w:val="28"/>
        </w:rPr>
      </w:pPr>
    </w:p>
    <w:p w14:paraId="067E91D7" w14:textId="4E9A7916" w:rsidR="000B331B" w:rsidRDefault="000B331B" w:rsidP="009411B7">
      <w:pPr>
        <w:suppressAutoHyphens/>
        <w:spacing w:after="0" w:line="240" w:lineRule="auto"/>
        <w:ind w:firstLine="709"/>
        <w:jc w:val="both"/>
        <w:outlineLvl w:val="1"/>
        <w:rPr>
          <w:rFonts w:ascii="Times New Roman" w:hAnsi="Times New Roman"/>
          <w:sz w:val="28"/>
          <w:szCs w:val="28"/>
        </w:rPr>
      </w:pPr>
    </w:p>
    <w:p w14:paraId="17241810" w14:textId="1E5F9243" w:rsidR="000B331B" w:rsidRDefault="000B331B" w:rsidP="009411B7">
      <w:pPr>
        <w:suppressAutoHyphens/>
        <w:spacing w:after="0" w:line="240" w:lineRule="auto"/>
        <w:ind w:firstLine="709"/>
        <w:jc w:val="both"/>
        <w:outlineLvl w:val="1"/>
        <w:rPr>
          <w:rFonts w:ascii="Times New Roman" w:hAnsi="Times New Roman"/>
          <w:sz w:val="28"/>
          <w:szCs w:val="28"/>
        </w:rPr>
      </w:pPr>
    </w:p>
    <w:p w14:paraId="537AC8F0" w14:textId="126A1DBA" w:rsidR="000B331B" w:rsidRDefault="000B331B" w:rsidP="009411B7">
      <w:pPr>
        <w:suppressAutoHyphens/>
        <w:spacing w:after="0" w:line="240" w:lineRule="auto"/>
        <w:ind w:firstLine="709"/>
        <w:jc w:val="both"/>
        <w:outlineLvl w:val="1"/>
        <w:rPr>
          <w:rFonts w:ascii="Times New Roman" w:hAnsi="Times New Roman"/>
          <w:sz w:val="28"/>
          <w:szCs w:val="28"/>
        </w:rPr>
      </w:pPr>
    </w:p>
    <w:p w14:paraId="0C0325DD" w14:textId="5E173265" w:rsidR="000B331B" w:rsidRDefault="000B331B" w:rsidP="009411B7">
      <w:pPr>
        <w:suppressAutoHyphens/>
        <w:spacing w:after="0" w:line="240" w:lineRule="auto"/>
        <w:ind w:firstLine="709"/>
        <w:jc w:val="both"/>
        <w:outlineLvl w:val="1"/>
        <w:rPr>
          <w:rFonts w:ascii="Times New Roman" w:hAnsi="Times New Roman"/>
          <w:sz w:val="28"/>
          <w:szCs w:val="28"/>
        </w:rPr>
      </w:pPr>
    </w:p>
    <w:p w14:paraId="3AF53DD5" w14:textId="26DEAB52" w:rsidR="000B331B" w:rsidRDefault="000B331B" w:rsidP="009411B7">
      <w:pPr>
        <w:suppressAutoHyphens/>
        <w:spacing w:after="0" w:line="240" w:lineRule="auto"/>
        <w:ind w:firstLine="709"/>
        <w:jc w:val="both"/>
        <w:outlineLvl w:val="1"/>
        <w:rPr>
          <w:rFonts w:ascii="Times New Roman" w:hAnsi="Times New Roman"/>
          <w:sz w:val="28"/>
          <w:szCs w:val="28"/>
        </w:rPr>
      </w:pPr>
    </w:p>
    <w:p w14:paraId="475F1F90" w14:textId="1647B1DA" w:rsidR="000B331B" w:rsidRDefault="000B331B" w:rsidP="009411B7">
      <w:pPr>
        <w:suppressAutoHyphens/>
        <w:spacing w:after="0" w:line="240" w:lineRule="auto"/>
        <w:ind w:firstLine="709"/>
        <w:jc w:val="both"/>
        <w:outlineLvl w:val="1"/>
        <w:rPr>
          <w:rFonts w:ascii="Times New Roman" w:hAnsi="Times New Roman"/>
          <w:sz w:val="28"/>
          <w:szCs w:val="28"/>
        </w:rPr>
      </w:pPr>
    </w:p>
    <w:p w14:paraId="577EC273" w14:textId="7B283399" w:rsidR="000B331B" w:rsidRDefault="000B331B" w:rsidP="009411B7">
      <w:pPr>
        <w:suppressAutoHyphens/>
        <w:spacing w:after="0" w:line="240" w:lineRule="auto"/>
        <w:ind w:firstLine="709"/>
        <w:jc w:val="both"/>
        <w:outlineLvl w:val="1"/>
        <w:rPr>
          <w:rFonts w:ascii="Times New Roman" w:hAnsi="Times New Roman"/>
          <w:sz w:val="28"/>
          <w:szCs w:val="28"/>
        </w:rPr>
      </w:pPr>
    </w:p>
    <w:p w14:paraId="50506A4B" w14:textId="11321908" w:rsidR="000B331B" w:rsidRDefault="000B331B" w:rsidP="009411B7">
      <w:pPr>
        <w:suppressAutoHyphens/>
        <w:spacing w:after="0" w:line="240" w:lineRule="auto"/>
        <w:ind w:firstLine="709"/>
        <w:jc w:val="both"/>
        <w:outlineLvl w:val="1"/>
        <w:rPr>
          <w:rFonts w:ascii="Times New Roman" w:hAnsi="Times New Roman"/>
          <w:sz w:val="28"/>
          <w:szCs w:val="28"/>
        </w:rPr>
      </w:pPr>
    </w:p>
    <w:p w14:paraId="49F70E57" w14:textId="4895F7D0" w:rsidR="000B331B" w:rsidRDefault="000B331B" w:rsidP="009411B7">
      <w:pPr>
        <w:suppressAutoHyphens/>
        <w:spacing w:after="0" w:line="240" w:lineRule="auto"/>
        <w:ind w:firstLine="709"/>
        <w:jc w:val="both"/>
        <w:outlineLvl w:val="1"/>
        <w:rPr>
          <w:rFonts w:ascii="Times New Roman" w:hAnsi="Times New Roman"/>
          <w:sz w:val="28"/>
          <w:szCs w:val="28"/>
        </w:rPr>
      </w:pPr>
    </w:p>
    <w:p w14:paraId="3C50D010" w14:textId="3443EFFE" w:rsidR="000B331B" w:rsidRDefault="000B331B" w:rsidP="009411B7">
      <w:pPr>
        <w:suppressAutoHyphens/>
        <w:spacing w:after="0" w:line="240" w:lineRule="auto"/>
        <w:ind w:firstLine="709"/>
        <w:jc w:val="both"/>
        <w:outlineLvl w:val="1"/>
        <w:rPr>
          <w:rFonts w:ascii="Times New Roman" w:hAnsi="Times New Roman"/>
          <w:sz w:val="28"/>
          <w:szCs w:val="28"/>
        </w:rPr>
      </w:pPr>
    </w:p>
    <w:p w14:paraId="2D5ABEEA" w14:textId="26C01A09" w:rsidR="000B331B" w:rsidRDefault="000B331B" w:rsidP="009411B7">
      <w:pPr>
        <w:suppressAutoHyphens/>
        <w:spacing w:after="0" w:line="240" w:lineRule="auto"/>
        <w:ind w:firstLine="709"/>
        <w:jc w:val="both"/>
        <w:outlineLvl w:val="1"/>
        <w:rPr>
          <w:rFonts w:ascii="Times New Roman" w:hAnsi="Times New Roman"/>
          <w:sz w:val="28"/>
          <w:szCs w:val="28"/>
        </w:rPr>
      </w:pPr>
    </w:p>
    <w:p w14:paraId="32B38F3B" w14:textId="4FB5D9F0" w:rsidR="000B331B" w:rsidRDefault="000B331B" w:rsidP="009411B7">
      <w:pPr>
        <w:suppressAutoHyphens/>
        <w:spacing w:after="0" w:line="240" w:lineRule="auto"/>
        <w:ind w:firstLine="709"/>
        <w:jc w:val="both"/>
        <w:outlineLvl w:val="1"/>
        <w:rPr>
          <w:rFonts w:ascii="Times New Roman" w:hAnsi="Times New Roman"/>
          <w:sz w:val="28"/>
          <w:szCs w:val="28"/>
        </w:rPr>
      </w:pPr>
    </w:p>
    <w:p w14:paraId="0E76B6D0" w14:textId="5EBF1F3B" w:rsidR="000B331B" w:rsidRDefault="000B331B" w:rsidP="009411B7">
      <w:pPr>
        <w:suppressAutoHyphens/>
        <w:spacing w:after="0" w:line="240" w:lineRule="auto"/>
        <w:ind w:firstLine="709"/>
        <w:jc w:val="both"/>
        <w:outlineLvl w:val="1"/>
        <w:rPr>
          <w:rFonts w:ascii="Times New Roman" w:hAnsi="Times New Roman"/>
          <w:sz w:val="28"/>
          <w:szCs w:val="28"/>
        </w:rPr>
      </w:pPr>
    </w:p>
    <w:p w14:paraId="7DC01B1F" w14:textId="77777777" w:rsidR="000B331B" w:rsidRDefault="000B331B" w:rsidP="009411B7">
      <w:pPr>
        <w:suppressAutoHyphens/>
        <w:spacing w:after="0" w:line="240" w:lineRule="auto"/>
        <w:ind w:firstLine="709"/>
        <w:jc w:val="both"/>
        <w:outlineLvl w:val="1"/>
        <w:rPr>
          <w:rFonts w:ascii="Times New Roman" w:hAnsi="Times New Roman"/>
          <w:sz w:val="28"/>
          <w:szCs w:val="28"/>
        </w:rPr>
        <w:sectPr w:rsidR="000B331B" w:rsidSect="002021E5">
          <w:pgSz w:w="11906" w:h="16838"/>
          <w:pgMar w:top="1134" w:right="707" w:bottom="1134" w:left="1134" w:header="709" w:footer="720" w:gutter="0"/>
          <w:cols w:space="720"/>
          <w:titlePg/>
          <w:docGrid w:linePitch="360" w:charSpace="36864"/>
        </w:sectPr>
      </w:pPr>
    </w:p>
    <w:p w14:paraId="7DD745D9" w14:textId="40CB11E6" w:rsidR="000B331B" w:rsidRDefault="000B331B" w:rsidP="009411B7">
      <w:pPr>
        <w:suppressAutoHyphens/>
        <w:spacing w:after="0" w:line="240" w:lineRule="auto"/>
        <w:ind w:firstLine="709"/>
        <w:jc w:val="both"/>
        <w:outlineLvl w:val="1"/>
        <w:rPr>
          <w:rFonts w:ascii="Times New Roman" w:hAnsi="Times New Roman"/>
          <w:sz w:val="28"/>
          <w:szCs w:val="28"/>
        </w:rPr>
      </w:pPr>
    </w:p>
    <w:p w14:paraId="628DBB0A" w14:textId="77777777" w:rsidR="000B331B" w:rsidRPr="00FF34A7" w:rsidRDefault="000B331B" w:rsidP="000B331B">
      <w:pPr>
        <w:pStyle w:val="aff2"/>
        <w:spacing w:line="23" w:lineRule="atLeast"/>
        <w:ind w:left="0" w:firstLine="6096"/>
        <w:jc w:val="right"/>
        <w:rPr>
          <w:rFonts w:ascii="Times New Roman" w:hAnsi="Times New Roman" w:cs="Times New Roman"/>
          <w:color w:val="000000"/>
        </w:rPr>
      </w:pPr>
    </w:p>
    <w:p w14:paraId="724D5150" w14:textId="5471FB42" w:rsidR="000B331B" w:rsidRPr="00FF34A7" w:rsidRDefault="000B331B" w:rsidP="000B331B">
      <w:pPr>
        <w:pStyle w:val="aff2"/>
        <w:spacing w:line="23" w:lineRule="atLeast"/>
        <w:ind w:left="0" w:firstLine="6096"/>
        <w:jc w:val="right"/>
        <w:rPr>
          <w:rFonts w:ascii="Times New Roman" w:hAnsi="Times New Roman" w:cs="Times New Roman"/>
          <w:bCs/>
          <w:color w:val="000000"/>
        </w:rPr>
      </w:pPr>
      <w:r w:rsidRPr="00FF34A7">
        <w:rPr>
          <w:rFonts w:ascii="Times New Roman" w:hAnsi="Times New Roman" w:cs="Times New Roman"/>
          <w:color w:val="000000"/>
        </w:rPr>
        <w:t xml:space="preserve">Таблица </w:t>
      </w:r>
      <w:r w:rsidR="009C76B2">
        <w:rPr>
          <w:rFonts w:ascii="Times New Roman" w:hAnsi="Times New Roman" w:cs="Times New Roman"/>
          <w:color w:val="000000"/>
        </w:rPr>
        <w:t>5</w:t>
      </w:r>
      <w:r w:rsidRPr="00FF34A7">
        <w:rPr>
          <w:rFonts w:ascii="Times New Roman" w:hAnsi="Times New Roman" w:cs="Times New Roman"/>
          <w:color w:val="000000"/>
        </w:rPr>
        <w:t>.</w:t>
      </w:r>
      <w:r w:rsidR="0022207B">
        <w:rPr>
          <w:rFonts w:ascii="Times New Roman" w:hAnsi="Times New Roman" w:cs="Times New Roman"/>
          <w:color w:val="000000"/>
        </w:rPr>
        <w:t>1.</w:t>
      </w:r>
      <w:r w:rsidRPr="00FF34A7">
        <w:rPr>
          <w:rFonts w:ascii="Times New Roman" w:hAnsi="Times New Roman" w:cs="Times New Roman"/>
          <w:color w:val="000000"/>
        </w:rPr>
        <w:t xml:space="preserve"> </w:t>
      </w:r>
      <w:r w:rsidRPr="00FF34A7">
        <w:rPr>
          <w:rFonts w:ascii="Times New Roman" w:hAnsi="Times New Roman" w:cs="Times New Roman"/>
          <w:bCs/>
          <w:color w:val="000000"/>
        </w:rPr>
        <w:t>Удовлетворённость ценой следующих товаров и услуг (</w:t>
      </w:r>
      <w:r w:rsidRPr="000B331B">
        <w:rPr>
          <w:rFonts w:ascii="Times New Roman" w:hAnsi="Times New Roman" w:cs="Times New Roman"/>
          <w:b/>
          <w:color w:val="000000"/>
        </w:rPr>
        <w:t>2020 год</w:t>
      </w:r>
      <w:r w:rsidRPr="00FF34A7">
        <w:rPr>
          <w:rFonts w:ascii="Times New Roman" w:hAnsi="Times New Roman" w:cs="Times New Roman"/>
          <w:bCs/>
          <w:color w:val="000000"/>
        </w:rPr>
        <w:t>)</w:t>
      </w:r>
    </w:p>
    <w:tbl>
      <w:tblPr>
        <w:tblStyle w:val="-11"/>
        <w:tblW w:w="0" w:type="auto"/>
        <w:tblLook w:val="04A0" w:firstRow="1" w:lastRow="0" w:firstColumn="1" w:lastColumn="0" w:noHBand="0" w:noVBand="1"/>
      </w:tblPr>
      <w:tblGrid>
        <w:gridCol w:w="557"/>
        <w:gridCol w:w="5652"/>
        <w:gridCol w:w="1623"/>
        <w:gridCol w:w="1679"/>
        <w:gridCol w:w="1679"/>
        <w:gridCol w:w="1679"/>
        <w:gridCol w:w="1917"/>
      </w:tblGrid>
      <w:tr w:rsidR="000B331B" w:rsidRPr="00FF34A7" w14:paraId="3B586E06" w14:textId="77777777" w:rsidTr="00533D5F">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560" w:type="dxa"/>
            <w:vMerge w:val="restart"/>
            <w:shd w:val="clear" w:color="auto" w:fill="auto"/>
          </w:tcPr>
          <w:p w14:paraId="1B354C5F"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w:t>
            </w:r>
            <w:r w:rsidRPr="00533D5F">
              <w:rPr>
                <w:rFonts w:ascii="Times New Roman" w:hAnsi="Times New Roman"/>
                <w:lang w:val="en-US"/>
              </w:rPr>
              <w:t xml:space="preserve"> </w:t>
            </w:r>
            <w:r w:rsidRPr="00533D5F">
              <w:rPr>
                <w:rFonts w:ascii="Times New Roman" w:hAnsi="Times New Roman"/>
              </w:rPr>
              <w:t>п/п</w:t>
            </w:r>
          </w:p>
        </w:tc>
        <w:tc>
          <w:tcPr>
            <w:tcW w:w="6093" w:type="dxa"/>
            <w:vMerge w:val="restart"/>
            <w:shd w:val="clear" w:color="auto" w:fill="auto"/>
          </w:tcPr>
          <w:p w14:paraId="66BF97F9" w14:textId="77777777" w:rsidR="000B331B" w:rsidRPr="00533D5F" w:rsidRDefault="000B331B"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33D5F">
              <w:rPr>
                <w:rFonts w:ascii="Times New Roman" w:hAnsi="Times New Roman"/>
              </w:rPr>
              <w:t>Рынок услуг</w:t>
            </w:r>
          </w:p>
        </w:tc>
        <w:tc>
          <w:tcPr>
            <w:tcW w:w="8067" w:type="dxa"/>
            <w:gridSpan w:val="5"/>
            <w:shd w:val="clear" w:color="auto" w:fill="auto"/>
          </w:tcPr>
          <w:p w14:paraId="5F3625E3" w14:textId="77777777" w:rsidR="000B331B" w:rsidRPr="00533D5F" w:rsidRDefault="000B331B"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33D5F">
              <w:rPr>
                <w:rFonts w:ascii="Times New Roman" w:hAnsi="Times New Roman"/>
              </w:rPr>
              <w:t>Удовлетворенность уровнем цен</w:t>
            </w:r>
          </w:p>
        </w:tc>
      </w:tr>
      <w:tr w:rsidR="000B331B" w:rsidRPr="00FF34A7" w14:paraId="59A62C53" w14:textId="77777777" w:rsidTr="00533D5F">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560" w:type="dxa"/>
            <w:vMerge/>
            <w:shd w:val="clear" w:color="auto" w:fill="auto"/>
          </w:tcPr>
          <w:p w14:paraId="4A81BFFC" w14:textId="77777777" w:rsidR="000B331B" w:rsidRPr="00533D5F" w:rsidRDefault="000B331B" w:rsidP="00FE08AD">
            <w:pPr>
              <w:spacing w:after="0" w:line="23" w:lineRule="atLeast"/>
              <w:jc w:val="center"/>
              <w:rPr>
                <w:rFonts w:ascii="Times New Roman" w:hAnsi="Times New Roman"/>
              </w:rPr>
            </w:pPr>
          </w:p>
        </w:tc>
        <w:tc>
          <w:tcPr>
            <w:tcW w:w="6093" w:type="dxa"/>
            <w:vMerge/>
            <w:shd w:val="clear" w:color="auto" w:fill="auto"/>
          </w:tcPr>
          <w:p w14:paraId="6EAEFE49" w14:textId="77777777" w:rsidR="000B331B" w:rsidRPr="00533D5F" w:rsidRDefault="000B331B"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013" w:type="dxa"/>
            <w:shd w:val="clear" w:color="auto" w:fill="auto"/>
          </w:tcPr>
          <w:p w14:paraId="4A5E2B42" w14:textId="77777777" w:rsidR="000B331B" w:rsidRPr="00533D5F" w:rsidRDefault="000B331B"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33D5F">
              <w:rPr>
                <w:rFonts w:ascii="Times New Roman" w:hAnsi="Times New Roman"/>
              </w:rPr>
              <w:t>Удовлетворен</w:t>
            </w:r>
          </w:p>
        </w:tc>
        <w:tc>
          <w:tcPr>
            <w:tcW w:w="1694" w:type="dxa"/>
            <w:shd w:val="clear" w:color="auto" w:fill="auto"/>
          </w:tcPr>
          <w:p w14:paraId="19AE5CD1" w14:textId="77777777" w:rsidR="000B331B" w:rsidRPr="00533D5F" w:rsidRDefault="000B331B"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33D5F">
              <w:rPr>
                <w:rFonts w:ascii="Times New Roman" w:hAnsi="Times New Roman"/>
              </w:rPr>
              <w:t>Скорее удовлетворен</w:t>
            </w:r>
          </w:p>
        </w:tc>
        <w:tc>
          <w:tcPr>
            <w:tcW w:w="1694" w:type="dxa"/>
            <w:shd w:val="clear" w:color="auto" w:fill="auto"/>
          </w:tcPr>
          <w:p w14:paraId="512B8F99" w14:textId="77777777" w:rsidR="000B331B" w:rsidRPr="00533D5F" w:rsidRDefault="000B331B"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33D5F">
              <w:rPr>
                <w:rFonts w:ascii="Times New Roman" w:hAnsi="Times New Roman"/>
              </w:rPr>
              <w:t>Скорее не удовлетворен</w:t>
            </w:r>
          </w:p>
        </w:tc>
        <w:tc>
          <w:tcPr>
            <w:tcW w:w="1694" w:type="dxa"/>
            <w:shd w:val="clear" w:color="auto" w:fill="auto"/>
          </w:tcPr>
          <w:p w14:paraId="0F30B9FA" w14:textId="77777777" w:rsidR="000B331B" w:rsidRPr="00533D5F" w:rsidRDefault="000B331B"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33D5F">
              <w:rPr>
                <w:rFonts w:ascii="Times New Roman" w:hAnsi="Times New Roman"/>
              </w:rPr>
              <w:t>Не удовлетворён</w:t>
            </w:r>
          </w:p>
        </w:tc>
        <w:tc>
          <w:tcPr>
            <w:tcW w:w="1972" w:type="dxa"/>
            <w:shd w:val="clear" w:color="auto" w:fill="auto"/>
          </w:tcPr>
          <w:p w14:paraId="5B5B53AE" w14:textId="77777777" w:rsidR="000B331B" w:rsidRPr="00533D5F" w:rsidRDefault="000B331B"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33D5F">
              <w:rPr>
                <w:rFonts w:ascii="Times New Roman" w:hAnsi="Times New Roman"/>
              </w:rPr>
              <w:t>Затрудняюсь ответить</w:t>
            </w:r>
          </w:p>
        </w:tc>
      </w:tr>
      <w:tr w:rsidR="00533D5F" w:rsidRPr="00FF34A7" w14:paraId="51802F1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6FF5E7E"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w:t>
            </w:r>
          </w:p>
        </w:tc>
        <w:tc>
          <w:tcPr>
            <w:tcW w:w="6093" w:type="dxa"/>
            <w:shd w:val="clear" w:color="auto" w:fill="auto"/>
          </w:tcPr>
          <w:p w14:paraId="1DD8E8A8" w14:textId="77777777" w:rsidR="000B331B" w:rsidRPr="00533D5F"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color w:val="000000"/>
              </w:rPr>
              <w:t>Рынок услуг среднего профессионального образования</w:t>
            </w:r>
          </w:p>
        </w:tc>
        <w:tc>
          <w:tcPr>
            <w:tcW w:w="1013" w:type="dxa"/>
            <w:shd w:val="clear" w:color="auto" w:fill="auto"/>
          </w:tcPr>
          <w:p w14:paraId="2562498D"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18,2%</w:t>
            </w:r>
          </w:p>
        </w:tc>
        <w:tc>
          <w:tcPr>
            <w:tcW w:w="1694" w:type="dxa"/>
            <w:shd w:val="clear" w:color="auto" w:fill="auto"/>
          </w:tcPr>
          <w:p w14:paraId="46AC7BDE"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48,6%</w:t>
            </w:r>
          </w:p>
        </w:tc>
        <w:tc>
          <w:tcPr>
            <w:tcW w:w="1694" w:type="dxa"/>
            <w:shd w:val="clear" w:color="auto" w:fill="auto"/>
          </w:tcPr>
          <w:p w14:paraId="6218BEBA"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6,9%</w:t>
            </w:r>
          </w:p>
        </w:tc>
        <w:tc>
          <w:tcPr>
            <w:tcW w:w="1694" w:type="dxa"/>
            <w:shd w:val="clear" w:color="auto" w:fill="auto"/>
          </w:tcPr>
          <w:p w14:paraId="6A59BF8F"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8,9%</w:t>
            </w:r>
          </w:p>
        </w:tc>
        <w:tc>
          <w:tcPr>
            <w:tcW w:w="1972" w:type="dxa"/>
            <w:shd w:val="clear" w:color="auto" w:fill="auto"/>
          </w:tcPr>
          <w:p w14:paraId="1016B090"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17,4%</w:t>
            </w:r>
          </w:p>
        </w:tc>
      </w:tr>
      <w:tr w:rsidR="000B331B" w:rsidRPr="00FF34A7" w14:paraId="2FE229EB"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D9BA10F"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w:t>
            </w:r>
          </w:p>
        </w:tc>
        <w:tc>
          <w:tcPr>
            <w:tcW w:w="6093" w:type="dxa"/>
            <w:shd w:val="clear" w:color="auto" w:fill="auto"/>
          </w:tcPr>
          <w:p w14:paraId="167E8129" w14:textId="77777777" w:rsidR="000B331B" w:rsidRPr="00533D5F"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услуг детского отдыха и оздоровления</w:t>
            </w:r>
          </w:p>
        </w:tc>
        <w:tc>
          <w:tcPr>
            <w:tcW w:w="1013" w:type="dxa"/>
            <w:shd w:val="clear" w:color="auto" w:fill="auto"/>
          </w:tcPr>
          <w:p w14:paraId="0E2DCB07"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7,0%</w:t>
            </w:r>
          </w:p>
        </w:tc>
        <w:tc>
          <w:tcPr>
            <w:tcW w:w="1694" w:type="dxa"/>
            <w:shd w:val="clear" w:color="auto" w:fill="auto"/>
          </w:tcPr>
          <w:p w14:paraId="0DD289D0"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14,3%</w:t>
            </w:r>
          </w:p>
        </w:tc>
        <w:tc>
          <w:tcPr>
            <w:tcW w:w="1694" w:type="dxa"/>
            <w:shd w:val="clear" w:color="auto" w:fill="auto"/>
          </w:tcPr>
          <w:p w14:paraId="60FDA1DD"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16,1%</w:t>
            </w:r>
          </w:p>
        </w:tc>
        <w:tc>
          <w:tcPr>
            <w:tcW w:w="1694" w:type="dxa"/>
            <w:shd w:val="clear" w:color="auto" w:fill="auto"/>
          </w:tcPr>
          <w:p w14:paraId="7D37890D"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12,3%</w:t>
            </w:r>
          </w:p>
        </w:tc>
        <w:tc>
          <w:tcPr>
            <w:tcW w:w="1972" w:type="dxa"/>
            <w:shd w:val="clear" w:color="auto" w:fill="auto"/>
          </w:tcPr>
          <w:p w14:paraId="5691BBE5"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50,3%</w:t>
            </w:r>
          </w:p>
        </w:tc>
      </w:tr>
      <w:tr w:rsidR="00533D5F" w:rsidRPr="00FF34A7" w14:paraId="063C408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26EDB2A"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3</w:t>
            </w:r>
          </w:p>
        </w:tc>
        <w:tc>
          <w:tcPr>
            <w:tcW w:w="6093" w:type="dxa"/>
            <w:shd w:val="clear" w:color="auto" w:fill="auto"/>
          </w:tcPr>
          <w:p w14:paraId="41DA95FA" w14:textId="77777777" w:rsidR="000B331B" w:rsidRPr="00533D5F"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медицинских услуг</w:t>
            </w:r>
          </w:p>
        </w:tc>
        <w:tc>
          <w:tcPr>
            <w:tcW w:w="1013" w:type="dxa"/>
            <w:shd w:val="clear" w:color="auto" w:fill="auto"/>
          </w:tcPr>
          <w:p w14:paraId="79B868BD"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3,4%</w:t>
            </w:r>
          </w:p>
        </w:tc>
        <w:tc>
          <w:tcPr>
            <w:tcW w:w="1694" w:type="dxa"/>
            <w:shd w:val="clear" w:color="auto" w:fill="auto"/>
          </w:tcPr>
          <w:p w14:paraId="32972175"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12,0%</w:t>
            </w:r>
          </w:p>
        </w:tc>
        <w:tc>
          <w:tcPr>
            <w:tcW w:w="1694" w:type="dxa"/>
            <w:shd w:val="clear" w:color="auto" w:fill="auto"/>
          </w:tcPr>
          <w:p w14:paraId="6AEB56A6"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19,6%</w:t>
            </w:r>
          </w:p>
        </w:tc>
        <w:tc>
          <w:tcPr>
            <w:tcW w:w="1694" w:type="dxa"/>
            <w:shd w:val="clear" w:color="auto" w:fill="auto"/>
          </w:tcPr>
          <w:p w14:paraId="616813A4"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56,6%</w:t>
            </w:r>
          </w:p>
        </w:tc>
        <w:tc>
          <w:tcPr>
            <w:tcW w:w="1972" w:type="dxa"/>
            <w:shd w:val="clear" w:color="auto" w:fill="auto"/>
          </w:tcPr>
          <w:p w14:paraId="70C665CC"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8,4%</w:t>
            </w:r>
          </w:p>
        </w:tc>
      </w:tr>
      <w:tr w:rsidR="000B331B" w:rsidRPr="00FF34A7" w14:paraId="5A3EBD1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084CAAB"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4</w:t>
            </w:r>
          </w:p>
        </w:tc>
        <w:tc>
          <w:tcPr>
            <w:tcW w:w="6093" w:type="dxa"/>
            <w:shd w:val="clear" w:color="auto" w:fill="auto"/>
          </w:tcPr>
          <w:p w14:paraId="115FE87A" w14:textId="77777777" w:rsidR="000B331B" w:rsidRPr="00533D5F" w:rsidRDefault="000B331B" w:rsidP="000B331B">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013" w:type="dxa"/>
            <w:shd w:val="clear" w:color="auto" w:fill="auto"/>
          </w:tcPr>
          <w:p w14:paraId="27664872"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12,5%</w:t>
            </w:r>
          </w:p>
        </w:tc>
        <w:tc>
          <w:tcPr>
            <w:tcW w:w="1694" w:type="dxa"/>
            <w:shd w:val="clear" w:color="auto" w:fill="auto"/>
          </w:tcPr>
          <w:p w14:paraId="19F5F2C4"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11,2%</w:t>
            </w:r>
          </w:p>
        </w:tc>
        <w:tc>
          <w:tcPr>
            <w:tcW w:w="1694" w:type="dxa"/>
            <w:shd w:val="clear" w:color="auto" w:fill="auto"/>
          </w:tcPr>
          <w:p w14:paraId="0B6F0945"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43,0%</w:t>
            </w:r>
          </w:p>
        </w:tc>
        <w:tc>
          <w:tcPr>
            <w:tcW w:w="1694" w:type="dxa"/>
            <w:shd w:val="clear" w:color="auto" w:fill="auto"/>
          </w:tcPr>
          <w:p w14:paraId="3DC35B28"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20,4%</w:t>
            </w:r>
          </w:p>
        </w:tc>
        <w:tc>
          <w:tcPr>
            <w:tcW w:w="1972" w:type="dxa"/>
            <w:shd w:val="clear" w:color="auto" w:fill="auto"/>
          </w:tcPr>
          <w:p w14:paraId="0A8CE520"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12,9%</w:t>
            </w:r>
          </w:p>
        </w:tc>
      </w:tr>
      <w:tr w:rsidR="00533D5F" w:rsidRPr="00FF34A7" w14:paraId="6B97FBF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3E7F0BF"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5</w:t>
            </w:r>
          </w:p>
        </w:tc>
        <w:tc>
          <w:tcPr>
            <w:tcW w:w="6093" w:type="dxa"/>
            <w:shd w:val="clear" w:color="auto" w:fill="auto"/>
          </w:tcPr>
          <w:p w14:paraId="640B925F" w14:textId="77777777" w:rsidR="000B331B" w:rsidRPr="00533D5F" w:rsidRDefault="000B331B" w:rsidP="000B331B">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013" w:type="dxa"/>
            <w:shd w:val="clear" w:color="auto" w:fill="auto"/>
          </w:tcPr>
          <w:p w14:paraId="2AFB2F30"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5,1%</w:t>
            </w:r>
          </w:p>
        </w:tc>
        <w:tc>
          <w:tcPr>
            <w:tcW w:w="1694" w:type="dxa"/>
            <w:shd w:val="clear" w:color="auto" w:fill="auto"/>
          </w:tcPr>
          <w:p w14:paraId="014E14C4"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9,4%</w:t>
            </w:r>
          </w:p>
        </w:tc>
        <w:tc>
          <w:tcPr>
            <w:tcW w:w="1694" w:type="dxa"/>
            <w:shd w:val="clear" w:color="auto" w:fill="auto"/>
          </w:tcPr>
          <w:p w14:paraId="2B7F4BE4"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10,0%</w:t>
            </w:r>
          </w:p>
        </w:tc>
        <w:tc>
          <w:tcPr>
            <w:tcW w:w="1694" w:type="dxa"/>
            <w:shd w:val="clear" w:color="auto" w:fill="auto"/>
          </w:tcPr>
          <w:p w14:paraId="4D8F3582"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12,7%</w:t>
            </w:r>
          </w:p>
        </w:tc>
        <w:tc>
          <w:tcPr>
            <w:tcW w:w="1972" w:type="dxa"/>
            <w:shd w:val="clear" w:color="auto" w:fill="auto"/>
          </w:tcPr>
          <w:p w14:paraId="0A048CBE"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62,8%</w:t>
            </w:r>
          </w:p>
        </w:tc>
      </w:tr>
      <w:tr w:rsidR="000B331B" w:rsidRPr="00FF34A7" w14:paraId="7810A394"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0AADDC5"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6</w:t>
            </w:r>
          </w:p>
        </w:tc>
        <w:tc>
          <w:tcPr>
            <w:tcW w:w="6093" w:type="dxa"/>
            <w:shd w:val="clear" w:color="auto" w:fill="auto"/>
          </w:tcPr>
          <w:p w14:paraId="760AA5B4" w14:textId="77777777" w:rsidR="000B331B" w:rsidRPr="00533D5F"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социальных услуг </w:t>
            </w:r>
          </w:p>
        </w:tc>
        <w:tc>
          <w:tcPr>
            <w:tcW w:w="1013" w:type="dxa"/>
            <w:shd w:val="clear" w:color="auto" w:fill="auto"/>
          </w:tcPr>
          <w:p w14:paraId="1183F41D"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8,7%</w:t>
            </w:r>
          </w:p>
        </w:tc>
        <w:tc>
          <w:tcPr>
            <w:tcW w:w="1694" w:type="dxa"/>
            <w:shd w:val="clear" w:color="auto" w:fill="auto"/>
          </w:tcPr>
          <w:p w14:paraId="0E38AA9F"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10,1%</w:t>
            </w:r>
          </w:p>
        </w:tc>
        <w:tc>
          <w:tcPr>
            <w:tcW w:w="1694" w:type="dxa"/>
            <w:shd w:val="clear" w:color="auto" w:fill="auto"/>
          </w:tcPr>
          <w:p w14:paraId="2EF63E13"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12,7%</w:t>
            </w:r>
          </w:p>
        </w:tc>
        <w:tc>
          <w:tcPr>
            <w:tcW w:w="1694" w:type="dxa"/>
            <w:shd w:val="clear" w:color="auto" w:fill="auto"/>
          </w:tcPr>
          <w:p w14:paraId="37B82E1A"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12,2%</w:t>
            </w:r>
          </w:p>
        </w:tc>
        <w:tc>
          <w:tcPr>
            <w:tcW w:w="1972" w:type="dxa"/>
            <w:shd w:val="clear" w:color="auto" w:fill="auto"/>
          </w:tcPr>
          <w:p w14:paraId="2FCD7510"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56,3%</w:t>
            </w:r>
          </w:p>
        </w:tc>
      </w:tr>
      <w:tr w:rsidR="00533D5F" w:rsidRPr="00FF34A7" w14:paraId="4F8FEC1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1604A85"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7</w:t>
            </w:r>
          </w:p>
        </w:tc>
        <w:tc>
          <w:tcPr>
            <w:tcW w:w="6093" w:type="dxa"/>
            <w:shd w:val="clear" w:color="auto" w:fill="auto"/>
          </w:tcPr>
          <w:p w14:paraId="56179D91" w14:textId="77777777" w:rsidR="000B331B" w:rsidRPr="00533D5F"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ритуальных услуг</w:t>
            </w:r>
          </w:p>
        </w:tc>
        <w:tc>
          <w:tcPr>
            <w:tcW w:w="1013" w:type="dxa"/>
            <w:shd w:val="clear" w:color="auto" w:fill="auto"/>
          </w:tcPr>
          <w:p w14:paraId="6304A7EE"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7,8%</w:t>
            </w:r>
          </w:p>
        </w:tc>
        <w:tc>
          <w:tcPr>
            <w:tcW w:w="1694" w:type="dxa"/>
            <w:shd w:val="clear" w:color="auto" w:fill="auto"/>
          </w:tcPr>
          <w:p w14:paraId="44AB30A6"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12,2%</w:t>
            </w:r>
          </w:p>
        </w:tc>
        <w:tc>
          <w:tcPr>
            <w:tcW w:w="1694" w:type="dxa"/>
            <w:shd w:val="clear" w:color="auto" w:fill="auto"/>
          </w:tcPr>
          <w:p w14:paraId="76762C50"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46,6%</w:t>
            </w:r>
          </w:p>
        </w:tc>
        <w:tc>
          <w:tcPr>
            <w:tcW w:w="1694" w:type="dxa"/>
            <w:shd w:val="clear" w:color="auto" w:fill="auto"/>
          </w:tcPr>
          <w:p w14:paraId="2E8EFB5D"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5,9%</w:t>
            </w:r>
          </w:p>
        </w:tc>
        <w:tc>
          <w:tcPr>
            <w:tcW w:w="1972" w:type="dxa"/>
            <w:shd w:val="clear" w:color="auto" w:fill="auto"/>
          </w:tcPr>
          <w:p w14:paraId="3E4DF3D4"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27,5%</w:t>
            </w:r>
          </w:p>
        </w:tc>
      </w:tr>
      <w:tr w:rsidR="000B331B" w:rsidRPr="00FF34A7" w14:paraId="35BCA7E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F60697F"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8</w:t>
            </w:r>
          </w:p>
        </w:tc>
        <w:tc>
          <w:tcPr>
            <w:tcW w:w="6093" w:type="dxa"/>
            <w:shd w:val="clear" w:color="auto" w:fill="auto"/>
          </w:tcPr>
          <w:p w14:paraId="10BC09C0" w14:textId="77777777" w:rsidR="000B331B" w:rsidRPr="00533D5F"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теплоснабжения (производство тепловой энергии) </w:t>
            </w:r>
          </w:p>
        </w:tc>
        <w:tc>
          <w:tcPr>
            <w:tcW w:w="1013" w:type="dxa"/>
            <w:shd w:val="clear" w:color="auto" w:fill="auto"/>
          </w:tcPr>
          <w:p w14:paraId="18CED1B6"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10,5%</w:t>
            </w:r>
          </w:p>
        </w:tc>
        <w:tc>
          <w:tcPr>
            <w:tcW w:w="1694" w:type="dxa"/>
            <w:shd w:val="clear" w:color="auto" w:fill="auto"/>
          </w:tcPr>
          <w:p w14:paraId="514FE71E"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13,7%</w:t>
            </w:r>
          </w:p>
        </w:tc>
        <w:tc>
          <w:tcPr>
            <w:tcW w:w="1694" w:type="dxa"/>
            <w:shd w:val="clear" w:color="auto" w:fill="auto"/>
          </w:tcPr>
          <w:p w14:paraId="016245FD"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12,9%</w:t>
            </w:r>
          </w:p>
        </w:tc>
        <w:tc>
          <w:tcPr>
            <w:tcW w:w="1694" w:type="dxa"/>
            <w:shd w:val="clear" w:color="auto" w:fill="auto"/>
          </w:tcPr>
          <w:p w14:paraId="3223B774"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13,3%</w:t>
            </w:r>
          </w:p>
        </w:tc>
        <w:tc>
          <w:tcPr>
            <w:tcW w:w="1972" w:type="dxa"/>
            <w:shd w:val="clear" w:color="auto" w:fill="auto"/>
          </w:tcPr>
          <w:p w14:paraId="1F41ADFE"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49,6%</w:t>
            </w:r>
          </w:p>
        </w:tc>
      </w:tr>
      <w:tr w:rsidR="00533D5F" w:rsidRPr="00FF34A7" w14:paraId="02B9DDC1"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1812038"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9</w:t>
            </w:r>
          </w:p>
        </w:tc>
        <w:tc>
          <w:tcPr>
            <w:tcW w:w="6093" w:type="dxa"/>
            <w:shd w:val="clear" w:color="auto" w:fill="auto"/>
          </w:tcPr>
          <w:p w14:paraId="71BDCC6C" w14:textId="77777777" w:rsidR="000B331B" w:rsidRPr="00533D5F"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услуг по сбору и транспортированию твердых коммунальных отходов</w:t>
            </w:r>
          </w:p>
        </w:tc>
        <w:tc>
          <w:tcPr>
            <w:tcW w:w="1013" w:type="dxa"/>
            <w:shd w:val="clear" w:color="auto" w:fill="auto"/>
          </w:tcPr>
          <w:p w14:paraId="19584166"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9,8%</w:t>
            </w:r>
          </w:p>
        </w:tc>
        <w:tc>
          <w:tcPr>
            <w:tcW w:w="1694" w:type="dxa"/>
            <w:shd w:val="clear" w:color="auto" w:fill="auto"/>
          </w:tcPr>
          <w:p w14:paraId="69D1AAC3"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13,3%</w:t>
            </w:r>
          </w:p>
        </w:tc>
        <w:tc>
          <w:tcPr>
            <w:tcW w:w="1694" w:type="dxa"/>
            <w:shd w:val="clear" w:color="auto" w:fill="auto"/>
          </w:tcPr>
          <w:p w14:paraId="2B90EA56"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18,5%</w:t>
            </w:r>
          </w:p>
        </w:tc>
        <w:tc>
          <w:tcPr>
            <w:tcW w:w="1694" w:type="dxa"/>
            <w:shd w:val="clear" w:color="auto" w:fill="auto"/>
          </w:tcPr>
          <w:p w14:paraId="717AA381"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43,7%</w:t>
            </w:r>
          </w:p>
        </w:tc>
        <w:tc>
          <w:tcPr>
            <w:tcW w:w="1972" w:type="dxa"/>
            <w:shd w:val="clear" w:color="auto" w:fill="auto"/>
          </w:tcPr>
          <w:p w14:paraId="08DF89E5"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14,7%</w:t>
            </w:r>
          </w:p>
        </w:tc>
      </w:tr>
      <w:tr w:rsidR="000B331B" w:rsidRPr="00FF34A7" w14:paraId="0C60AF1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F7CD423"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10</w:t>
            </w:r>
          </w:p>
        </w:tc>
        <w:tc>
          <w:tcPr>
            <w:tcW w:w="6093" w:type="dxa"/>
            <w:shd w:val="clear" w:color="auto" w:fill="auto"/>
          </w:tcPr>
          <w:p w14:paraId="62E2FDD5" w14:textId="77777777" w:rsidR="000B331B" w:rsidRPr="00533D5F"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выполнения работ по благоустройству городской среды </w:t>
            </w:r>
          </w:p>
        </w:tc>
        <w:tc>
          <w:tcPr>
            <w:tcW w:w="1013" w:type="dxa"/>
            <w:shd w:val="clear" w:color="auto" w:fill="auto"/>
          </w:tcPr>
          <w:p w14:paraId="3930D149"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8,4%</w:t>
            </w:r>
          </w:p>
        </w:tc>
        <w:tc>
          <w:tcPr>
            <w:tcW w:w="1694" w:type="dxa"/>
            <w:shd w:val="clear" w:color="auto" w:fill="auto"/>
          </w:tcPr>
          <w:p w14:paraId="20D9AF7E"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11,2%</w:t>
            </w:r>
          </w:p>
        </w:tc>
        <w:tc>
          <w:tcPr>
            <w:tcW w:w="1694" w:type="dxa"/>
            <w:shd w:val="clear" w:color="auto" w:fill="auto"/>
          </w:tcPr>
          <w:p w14:paraId="5A2E43AC"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13,3%</w:t>
            </w:r>
          </w:p>
        </w:tc>
        <w:tc>
          <w:tcPr>
            <w:tcW w:w="1694" w:type="dxa"/>
            <w:shd w:val="clear" w:color="auto" w:fill="auto"/>
          </w:tcPr>
          <w:p w14:paraId="3BE70197"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50,7%</w:t>
            </w:r>
          </w:p>
        </w:tc>
        <w:tc>
          <w:tcPr>
            <w:tcW w:w="1972" w:type="dxa"/>
            <w:shd w:val="clear" w:color="auto" w:fill="auto"/>
          </w:tcPr>
          <w:p w14:paraId="2834CB1C"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16,4%</w:t>
            </w:r>
          </w:p>
        </w:tc>
      </w:tr>
      <w:tr w:rsidR="00533D5F" w:rsidRPr="00FF34A7" w14:paraId="53E526B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428D3FF"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11</w:t>
            </w:r>
          </w:p>
        </w:tc>
        <w:tc>
          <w:tcPr>
            <w:tcW w:w="6093" w:type="dxa"/>
            <w:shd w:val="clear" w:color="auto" w:fill="auto"/>
          </w:tcPr>
          <w:p w14:paraId="5D59E003"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013" w:type="dxa"/>
            <w:shd w:val="clear" w:color="auto" w:fill="auto"/>
          </w:tcPr>
          <w:p w14:paraId="5BF3AF07"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3,1%</w:t>
            </w:r>
          </w:p>
        </w:tc>
        <w:tc>
          <w:tcPr>
            <w:tcW w:w="1694" w:type="dxa"/>
            <w:shd w:val="clear" w:color="auto" w:fill="auto"/>
          </w:tcPr>
          <w:p w14:paraId="2E8E7483"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8,9%</w:t>
            </w:r>
          </w:p>
        </w:tc>
        <w:tc>
          <w:tcPr>
            <w:tcW w:w="1694" w:type="dxa"/>
            <w:shd w:val="clear" w:color="auto" w:fill="auto"/>
          </w:tcPr>
          <w:p w14:paraId="2A189EAE"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19,0%</w:t>
            </w:r>
          </w:p>
        </w:tc>
        <w:tc>
          <w:tcPr>
            <w:tcW w:w="1694" w:type="dxa"/>
            <w:shd w:val="clear" w:color="auto" w:fill="auto"/>
          </w:tcPr>
          <w:p w14:paraId="0D8C51EE"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41,9%</w:t>
            </w:r>
          </w:p>
        </w:tc>
        <w:tc>
          <w:tcPr>
            <w:tcW w:w="1972" w:type="dxa"/>
            <w:shd w:val="clear" w:color="auto" w:fill="auto"/>
          </w:tcPr>
          <w:p w14:paraId="5B2FCD55"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27,1%</w:t>
            </w:r>
          </w:p>
        </w:tc>
      </w:tr>
      <w:tr w:rsidR="000B331B" w:rsidRPr="00FF34A7" w14:paraId="735ADB3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90B4FD1"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12</w:t>
            </w:r>
          </w:p>
        </w:tc>
        <w:tc>
          <w:tcPr>
            <w:tcW w:w="6093" w:type="dxa"/>
            <w:shd w:val="clear" w:color="auto" w:fill="auto"/>
          </w:tcPr>
          <w:p w14:paraId="6201B8C6"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поставки сжиженного газа в баллонах</w:t>
            </w:r>
          </w:p>
        </w:tc>
        <w:tc>
          <w:tcPr>
            <w:tcW w:w="1013" w:type="dxa"/>
            <w:shd w:val="clear" w:color="auto" w:fill="auto"/>
          </w:tcPr>
          <w:p w14:paraId="771A7871"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6,3%</w:t>
            </w:r>
          </w:p>
        </w:tc>
        <w:tc>
          <w:tcPr>
            <w:tcW w:w="1694" w:type="dxa"/>
            <w:shd w:val="clear" w:color="auto" w:fill="auto"/>
          </w:tcPr>
          <w:p w14:paraId="4D8B7233"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8,9%</w:t>
            </w:r>
          </w:p>
        </w:tc>
        <w:tc>
          <w:tcPr>
            <w:tcW w:w="1694" w:type="dxa"/>
            <w:shd w:val="clear" w:color="auto" w:fill="auto"/>
          </w:tcPr>
          <w:p w14:paraId="79A8DEC6"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10,6%</w:t>
            </w:r>
          </w:p>
        </w:tc>
        <w:tc>
          <w:tcPr>
            <w:tcW w:w="1694" w:type="dxa"/>
            <w:shd w:val="clear" w:color="auto" w:fill="auto"/>
          </w:tcPr>
          <w:p w14:paraId="5E77405F"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14,2%</w:t>
            </w:r>
          </w:p>
        </w:tc>
        <w:tc>
          <w:tcPr>
            <w:tcW w:w="1972" w:type="dxa"/>
            <w:shd w:val="clear" w:color="auto" w:fill="auto"/>
          </w:tcPr>
          <w:p w14:paraId="1FED72D3"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60,0%</w:t>
            </w:r>
          </w:p>
        </w:tc>
      </w:tr>
      <w:tr w:rsidR="00533D5F" w:rsidRPr="00FF34A7" w14:paraId="3163765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F98F9FD"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13</w:t>
            </w:r>
          </w:p>
        </w:tc>
        <w:tc>
          <w:tcPr>
            <w:tcW w:w="6093" w:type="dxa"/>
            <w:shd w:val="clear" w:color="auto" w:fill="auto"/>
          </w:tcPr>
          <w:p w14:paraId="2ABB487C"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013" w:type="dxa"/>
            <w:shd w:val="clear" w:color="auto" w:fill="auto"/>
          </w:tcPr>
          <w:p w14:paraId="6DD89456"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8,2%</w:t>
            </w:r>
          </w:p>
        </w:tc>
        <w:tc>
          <w:tcPr>
            <w:tcW w:w="1694" w:type="dxa"/>
            <w:shd w:val="clear" w:color="auto" w:fill="auto"/>
          </w:tcPr>
          <w:p w14:paraId="28BF9889"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10,0%</w:t>
            </w:r>
          </w:p>
        </w:tc>
        <w:tc>
          <w:tcPr>
            <w:tcW w:w="1694" w:type="dxa"/>
            <w:shd w:val="clear" w:color="auto" w:fill="auto"/>
          </w:tcPr>
          <w:p w14:paraId="594B8BD2"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15,2%</w:t>
            </w:r>
          </w:p>
        </w:tc>
        <w:tc>
          <w:tcPr>
            <w:tcW w:w="1694" w:type="dxa"/>
            <w:shd w:val="clear" w:color="auto" w:fill="auto"/>
          </w:tcPr>
          <w:p w14:paraId="423FDF24"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13,0%</w:t>
            </w:r>
          </w:p>
        </w:tc>
        <w:tc>
          <w:tcPr>
            <w:tcW w:w="1972" w:type="dxa"/>
            <w:shd w:val="clear" w:color="auto" w:fill="auto"/>
          </w:tcPr>
          <w:p w14:paraId="2760387A"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53,6%</w:t>
            </w:r>
          </w:p>
        </w:tc>
      </w:tr>
      <w:tr w:rsidR="000B331B" w:rsidRPr="00FF34A7" w14:paraId="016C6899"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FBFAF29"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14</w:t>
            </w:r>
          </w:p>
        </w:tc>
        <w:tc>
          <w:tcPr>
            <w:tcW w:w="6093" w:type="dxa"/>
            <w:shd w:val="clear" w:color="auto" w:fill="auto"/>
          </w:tcPr>
          <w:p w14:paraId="07AFA3A5"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013" w:type="dxa"/>
            <w:shd w:val="clear" w:color="auto" w:fill="auto"/>
          </w:tcPr>
          <w:p w14:paraId="7825AC0F"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7,5%</w:t>
            </w:r>
          </w:p>
        </w:tc>
        <w:tc>
          <w:tcPr>
            <w:tcW w:w="1694" w:type="dxa"/>
            <w:shd w:val="clear" w:color="auto" w:fill="auto"/>
          </w:tcPr>
          <w:p w14:paraId="5846A15A"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13,8%</w:t>
            </w:r>
          </w:p>
        </w:tc>
        <w:tc>
          <w:tcPr>
            <w:tcW w:w="1694" w:type="dxa"/>
            <w:shd w:val="clear" w:color="auto" w:fill="auto"/>
          </w:tcPr>
          <w:p w14:paraId="28A8D4BC"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9,2%</w:t>
            </w:r>
          </w:p>
        </w:tc>
        <w:tc>
          <w:tcPr>
            <w:tcW w:w="1694" w:type="dxa"/>
            <w:shd w:val="clear" w:color="auto" w:fill="auto"/>
          </w:tcPr>
          <w:p w14:paraId="6FF5FE5F"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7,7%</w:t>
            </w:r>
          </w:p>
        </w:tc>
        <w:tc>
          <w:tcPr>
            <w:tcW w:w="1972" w:type="dxa"/>
            <w:shd w:val="clear" w:color="auto" w:fill="auto"/>
          </w:tcPr>
          <w:p w14:paraId="4B2C66B1"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61,8%</w:t>
            </w:r>
          </w:p>
        </w:tc>
      </w:tr>
      <w:tr w:rsidR="00533D5F" w:rsidRPr="00FF34A7" w14:paraId="257626F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6F57652"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15</w:t>
            </w:r>
          </w:p>
        </w:tc>
        <w:tc>
          <w:tcPr>
            <w:tcW w:w="6093" w:type="dxa"/>
            <w:shd w:val="clear" w:color="auto" w:fill="auto"/>
          </w:tcPr>
          <w:p w14:paraId="01C8FF3C"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013" w:type="dxa"/>
            <w:shd w:val="clear" w:color="auto" w:fill="auto"/>
          </w:tcPr>
          <w:p w14:paraId="16F45EC4"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8,6%</w:t>
            </w:r>
          </w:p>
        </w:tc>
        <w:tc>
          <w:tcPr>
            <w:tcW w:w="1694" w:type="dxa"/>
            <w:shd w:val="clear" w:color="auto" w:fill="auto"/>
          </w:tcPr>
          <w:p w14:paraId="37E44100"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16,4%</w:t>
            </w:r>
          </w:p>
        </w:tc>
        <w:tc>
          <w:tcPr>
            <w:tcW w:w="1694" w:type="dxa"/>
            <w:shd w:val="clear" w:color="auto" w:fill="auto"/>
          </w:tcPr>
          <w:p w14:paraId="4A9E6588"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46,5%</w:t>
            </w:r>
          </w:p>
        </w:tc>
        <w:tc>
          <w:tcPr>
            <w:tcW w:w="1694" w:type="dxa"/>
            <w:shd w:val="clear" w:color="auto" w:fill="auto"/>
          </w:tcPr>
          <w:p w14:paraId="39A9E5A7"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14,7%</w:t>
            </w:r>
          </w:p>
        </w:tc>
        <w:tc>
          <w:tcPr>
            <w:tcW w:w="1972" w:type="dxa"/>
            <w:shd w:val="clear" w:color="auto" w:fill="auto"/>
          </w:tcPr>
          <w:p w14:paraId="45DC09F0"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13,8%</w:t>
            </w:r>
          </w:p>
        </w:tc>
      </w:tr>
      <w:tr w:rsidR="000B331B" w:rsidRPr="00FF34A7" w14:paraId="2359451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0C17EFD"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16</w:t>
            </w:r>
          </w:p>
        </w:tc>
        <w:tc>
          <w:tcPr>
            <w:tcW w:w="6093" w:type="dxa"/>
            <w:shd w:val="clear" w:color="auto" w:fill="auto"/>
          </w:tcPr>
          <w:p w14:paraId="5A317EA9"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оказания услуг по перевозке пассажиров автомобильным транспортом по межмуниципальным </w:t>
            </w:r>
            <w:r w:rsidRPr="00533D5F">
              <w:rPr>
                <w:rFonts w:ascii="Times New Roman" w:hAnsi="Times New Roman"/>
                <w:color w:val="000000"/>
              </w:rPr>
              <w:lastRenderedPageBreak/>
              <w:t>маршрутам регулярных перевозок</w:t>
            </w:r>
          </w:p>
        </w:tc>
        <w:tc>
          <w:tcPr>
            <w:tcW w:w="1013" w:type="dxa"/>
            <w:shd w:val="clear" w:color="auto" w:fill="auto"/>
          </w:tcPr>
          <w:p w14:paraId="37D4EF90"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lastRenderedPageBreak/>
              <w:t>9,4%</w:t>
            </w:r>
          </w:p>
        </w:tc>
        <w:tc>
          <w:tcPr>
            <w:tcW w:w="1694" w:type="dxa"/>
            <w:shd w:val="clear" w:color="auto" w:fill="auto"/>
          </w:tcPr>
          <w:p w14:paraId="7EF73CCD"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15,8%</w:t>
            </w:r>
          </w:p>
        </w:tc>
        <w:tc>
          <w:tcPr>
            <w:tcW w:w="1694" w:type="dxa"/>
            <w:shd w:val="clear" w:color="auto" w:fill="auto"/>
          </w:tcPr>
          <w:p w14:paraId="6DE48E57"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47,2%</w:t>
            </w:r>
          </w:p>
        </w:tc>
        <w:tc>
          <w:tcPr>
            <w:tcW w:w="1694" w:type="dxa"/>
            <w:shd w:val="clear" w:color="auto" w:fill="auto"/>
          </w:tcPr>
          <w:p w14:paraId="743581D5"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12,9%</w:t>
            </w:r>
          </w:p>
        </w:tc>
        <w:tc>
          <w:tcPr>
            <w:tcW w:w="1972" w:type="dxa"/>
            <w:shd w:val="clear" w:color="auto" w:fill="auto"/>
          </w:tcPr>
          <w:p w14:paraId="43C2CDAD"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14,7%</w:t>
            </w:r>
          </w:p>
        </w:tc>
      </w:tr>
      <w:tr w:rsidR="00533D5F" w:rsidRPr="00FF34A7" w14:paraId="488B0380"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2BC0B4D"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17</w:t>
            </w:r>
          </w:p>
        </w:tc>
        <w:tc>
          <w:tcPr>
            <w:tcW w:w="6093" w:type="dxa"/>
            <w:shd w:val="clear" w:color="auto" w:fill="auto"/>
          </w:tcPr>
          <w:p w14:paraId="730A4630"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013" w:type="dxa"/>
            <w:shd w:val="clear" w:color="auto" w:fill="auto"/>
          </w:tcPr>
          <w:p w14:paraId="6C3388A2"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11,7%</w:t>
            </w:r>
          </w:p>
        </w:tc>
        <w:tc>
          <w:tcPr>
            <w:tcW w:w="1694" w:type="dxa"/>
            <w:shd w:val="clear" w:color="auto" w:fill="auto"/>
          </w:tcPr>
          <w:p w14:paraId="100DAFF5"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11,4%</w:t>
            </w:r>
          </w:p>
        </w:tc>
        <w:tc>
          <w:tcPr>
            <w:tcW w:w="1694" w:type="dxa"/>
            <w:shd w:val="clear" w:color="auto" w:fill="auto"/>
          </w:tcPr>
          <w:p w14:paraId="7823FC47"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49,5%</w:t>
            </w:r>
          </w:p>
        </w:tc>
        <w:tc>
          <w:tcPr>
            <w:tcW w:w="1694" w:type="dxa"/>
            <w:shd w:val="clear" w:color="auto" w:fill="auto"/>
          </w:tcPr>
          <w:p w14:paraId="17922B6D"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12,1%</w:t>
            </w:r>
          </w:p>
        </w:tc>
        <w:tc>
          <w:tcPr>
            <w:tcW w:w="1972" w:type="dxa"/>
            <w:shd w:val="clear" w:color="auto" w:fill="auto"/>
          </w:tcPr>
          <w:p w14:paraId="5D98C359"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15,3%</w:t>
            </w:r>
          </w:p>
        </w:tc>
      </w:tr>
      <w:tr w:rsidR="000B331B" w:rsidRPr="00FF34A7" w14:paraId="040B6B1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8121AFF"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18</w:t>
            </w:r>
          </w:p>
        </w:tc>
        <w:tc>
          <w:tcPr>
            <w:tcW w:w="6093" w:type="dxa"/>
            <w:shd w:val="clear" w:color="auto" w:fill="auto"/>
          </w:tcPr>
          <w:p w14:paraId="09A265C8"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оказания услуг по ремонту автотранспортных средств </w:t>
            </w:r>
          </w:p>
        </w:tc>
        <w:tc>
          <w:tcPr>
            <w:tcW w:w="1013" w:type="dxa"/>
            <w:shd w:val="clear" w:color="auto" w:fill="auto"/>
          </w:tcPr>
          <w:p w14:paraId="36276586"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11,7%</w:t>
            </w:r>
          </w:p>
        </w:tc>
        <w:tc>
          <w:tcPr>
            <w:tcW w:w="1694" w:type="dxa"/>
            <w:shd w:val="clear" w:color="auto" w:fill="auto"/>
          </w:tcPr>
          <w:p w14:paraId="206EA48B"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18,3%</w:t>
            </w:r>
          </w:p>
        </w:tc>
        <w:tc>
          <w:tcPr>
            <w:tcW w:w="1694" w:type="dxa"/>
            <w:shd w:val="clear" w:color="auto" w:fill="auto"/>
          </w:tcPr>
          <w:p w14:paraId="4FAB1A53"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43,7%</w:t>
            </w:r>
          </w:p>
        </w:tc>
        <w:tc>
          <w:tcPr>
            <w:tcW w:w="1694" w:type="dxa"/>
            <w:shd w:val="clear" w:color="auto" w:fill="auto"/>
          </w:tcPr>
          <w:p w14:paraId="721DB3F9"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12,9%</w:t>
            </w:r>
          </w:p>
        </w:tc>
        <w:tc>
          <w:tcPr>
            <w:tcW w:w="1972" w:type="dxa"/>
            <w:shd w:val="clear" w:color="auto" w:fill="auto"/>
          </w:tcPr>
          <w:p w14:paraId="788E3EC8"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13,4%</w:t>
            </w:r>
          </w:p>
        </w:tc>
      </w:tr>
      <w:tr w:rsidR="00533D5F" w:rsidRPr="00FF34A7" w14:paraId="16139EE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517B1D0"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19</w:t>
            </w:r>
          </w:p>
        </w:tc>
        <w:tc>
          <w:tcPr>
            <w:tcW w:w="6093" w:type="dxa"/>
            <w:shd w:val="clear" w:color="auto" w:fill="auto"/>
          </w:tcPr>
          <w:p w14:paraId="390D4058"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013" w:type="dxa"/>
            <w:shd w:val="clear" w:color="auto" w:fill="auto"/>
          </w:tcPr>
          <w:p w14:paraId="4C6A4A42"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6,3%</w:t>
            </w:r>
          </w:p>
        </w:tc>
        <w:tc>
          <w:tcPr>
            <w:tcW w:w="1694" w:type="dxa"/>
            <w:shd w:val="clear" w:color="auto" w:fill="auto"/>
          </w:tcPr>
          <w:p w14:paraId="24AF9B19"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8,7%</w:t>
            </w:r>
          </w:p>
        </w:tc>
        <w:tc>
          <w:tcPr>
            <w:tcW w:w="1694" w:type="dxa"/>
            <w:shd w:val="clear" w:color="auto" w:fill="auto"/>
          </w:tcPr>
          <w:p w14:paraId="7FDDCEBE"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10,4%</w:t>
            </w:r>
          </w:p>
        </w:tc>
        <w:tc>
          <w:tcPr>
            <w:tcW w:w="1694" w:type="dxa"/>
            <w:shd w:val="clear" w:color="auto" w:fill="auto"/>
          </w:tcPr>
          <w:p w14:paraId="7B5145DB"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11,4%</w:t>
            </w:r>
          </w:p>
        </w:tc>
        <w:tc>
          <w:tcPr>
            <w:tcW w:w="1972" w:type="dxa"/>
            <w:shd w:val="clear" w:color="auto" w:fill="auto"/>
          </w:tcPr>
          <w:p w14:paraId="77F1E60E"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63,2%</w:t>
            </w:r>
          </w:p>
        </w:tc>
      </w:tr>
      <w:tr w:rsidR="000B331B" w:rsidRPr="00FF34A7" w14:paraId="26B28D8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9C3A21E"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20</w:t>
            </w:r>
          </w:p>
        </w:tc>
        <w:tc>
          <w:tcPr>
            <w:tcW w:w="6093" w:type="dxa"/>
            <w:shd w:val="clear" w:color="auto" w:fill="auto"/>
          </w:tcPr>
          <w:p w14:paraId="312F1418"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архитектурно-строительного проектирования</w:t>
            </w:r>
          </w:p>
        </w:tc>
        <w:tc>
          <w:tcPr>
            <w:tcW w:w="1013" w:type="dxa"/>
            <w:shd w:val="clear" w:color="auto" w:fill="auto"/>
          </w:tcPr>
          <w:p w14:paraId="7622A339"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4,2%</w:t>
            </w:r>
          </w:p>
        </w:tc>
        <w:tc>
          <w:tcPr>
            <w:tcW w:w="1694" w:type="dxa"/>
            <w:shd w:val="clear" w:color="auto" w:fill="auto"/>
          </w:tcPr>
          <w:p w14:paraId="29DCBEFD"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6,0%</w:t>
            </w:r>
          </w:p>
        </w:tc>
        <w:tc>
          <w:tcPr>
            <w:tcW w:w="1694" w:type="dxa"/>
            <w:shd w:val="clear" w:color="auto" w:fill="auto"/>
          </w:tcPr>
          <w:p w14:paraId="1497BE5D"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8,4%</w:t>
            </w:r>
          </w:p>
        </w:tc>
        <w:tc>
          <w:tcPr>
            <w:tcW w:w="1694" w:type="dxa"/>
            <w:shd w:val="clear" w:color="auto" w:fill="auto"/>
          </w:tcPr>
          <w:p w14:paraId="1C6EB015"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8,0%</w:t>
            </w:r>
          </w:p>
        </w:tc>
        <w:tc>
          <w:tcPr>
            <w:tcW w:w="1972" w:type="dxa"/>
            <w:shd w:val="clear" w:color="auto" w:fill="auto"/>
          </w:tcPr>
          <w:p w14:paraId="5D65D53E"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73,4%</w:t>
            </w:r>
          </w:p>
        </w:tc>
      </w:tr>
      <w:tr w:rsidR="00533D5F" w:rsidRPr="00FF34A7" w14:paraId="53005DC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AEC645D"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21</w:t>
            </w:r>
          </w:p>
        </w:tc>
        <w:tc>
          <w:tcPr>
            <w:tcW w:w="6093" w:type="dxa"/>
            <w:shd w:val="clear" w:color="auto" w:fill="auto"/>
          </w:tcPr>
          <w:p w14:paraId="49D301FA"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кадастровых и землеустроительных работ </w:t>
            </w:r>
          </w:p>
        </w:tc>
        <w:tc>
          <w:tcPr>
            <w:tcW w:w="1013" w:type="dxa"/>
            <w:shd w:val="clear" w:color="auto" w:fill="auto"/>
          </w:tcPr>
          <w:p w14:paraId="3EFFA485" w14:textId="77777777" w:rsidR="000B331B" w:rsidRPr="00533D5F" w:rsidRDefault="000B331B" w:rsidP="00FE08AD">
            <w:pPr>
              <w:tabs>
                <w:tab w:val="left" w:pos="1200"/>
              </w:tab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3,5%</w:t>
            </w:r>
          </w:p>
        </w:tc>
        <w:tc>
          <w:tcPr>
            <w:tcW w:w="1694" w:type="dxa"/>
            <w:shd w:val="clear" w:color="auto" w:fill="auto"/>
          </w:tcPr>
          <w:p w14:paraId="70574DD7"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11,8%</w:t>
            </w:r>
          </w:p>
        </w:tc>
        <w:tc>
          <w:tcPr>
            <w:tcW w:w="1694" w:type="dxa"/>
            <w:shd w:val="clear" w:color="auto" w:fill="auto"/>
          </w:tcPr>
          <w:p w14:paraId="605234E7"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13,3%</w:t>
            </w:r>
          </w:p>
        </w:tc>
        <w:tc>
          <w:tcPr>
            <w:tcW w:w="1694" w:type="dxa"/>
            <w:shd w:val="clear" w:color="auto" w:fill="auto"/>
          </w:tcPr>
          <w:p w14:paraId="4CC46F3D"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8,4%</w:t>
            </w:r>
          </w:p>
        </w:tc>
        <w:tc>
          <w:tcPr>
            <w:tcW w:w="1972" w:type="dxa"/>
            <w:shd w:val="clear" w:color="auto" w:fill="auto"/>
          </w:tcPr>
          <w:p w14:paraId="26EC5187"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63,0%</w:t>
            </w:r>
          </w:p>
        </w:tc>
      </w:tr>
      <w:tr w:rsidR="000B331B" w:rsidRPr="00FF34A7" w14:paraId="359F58E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01A0B1C"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22</w:t>
            </w:r>
          </w:p>
        </w:tc>
        <w:tc>
          <w:tcPr>
            <w:tcW w:w="6093" w:type="dxa"/>
            <w:shd w:val="clear" w:color="auto" w:fill="auto"/>
          </w:tcPr>
          <w:p w14:paraId="12290206"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реализации сельскохозяйственной продукции </w:t>
            </w:r>
          </w:p>
        </w:tc>
        <w:tc>
          <w:tcPr>
            <w:tcW w:w="1013" w:type="dxa"/>
            <w:shd w:val="clear" w:color="auto" w:fill="auto"/>
          </w:tcPr>
          <w:p w14:paraId="4A3F5348"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7,8%</w:t>
            </w:r>
          </w:p>
        </w:tc>
        <w:tc>
          <w:tcPr>
            <w:tcW w:w="1694" w:type="dxa"/>
            <w:shd w:val="clear" w:color="auto" w:fill="auto"/>
          </w:tcPr>
          <w:p w14:paraId="7A6AC659"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16,9%</w:t>
            </w:r>
          </w:p>
        </w:tc>
        <w:tc>
          <w:tcPr>
            <w:tcW w:w="1694" w:type="dxa"/>
            <w:shd w:val="clear" w:color="auto" w:fill="auto"/>
          </w:tcPr>
          <w:p w14:paraId="6D483253"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11,8%</w:t>
            </w:r>
          </w:p>
        </w:tc>
        <w:tc>
          <w:tcPr>
            <w:tcW w:w="1694" w:type="dxa"/>
            <w:shd w:val="clear" w:color="auto" w:fill="auto"/>
          </w:tcPr>
          <w:p w14:paraId="05BF8CDF"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8,1%</w:t>
            </w:r>
          </w:p>
        </w:tc>
        <w:tc>
          <w:tcPr>
            <w:tcW w:w="1972" w:type="dxa"/>
            <w:shd w:val="clear" w:color="auto" w:fill="auto"/>
          </w:tcPr>
          <w:p w14:paraId="208BFE16"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55,4%</w:t>
            </w:r>
          </w:p>
        </w:tc>
      </w:tr>
      <w:tr w:rsidR="00533D5F" w:rsidRPr="00FF34A7" w14:paraId="5E873287"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D215CC5"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23</w:t>
            </w:r>
          </w:p>
        </w:tc>
        <w:tc>
          <w:tcPr>
            <w:tcW w:w="6093" w:type="dxa"/>
            <w:shd w:val="clear" w:color="auto" w:fill="auto"/>
          </w:tcPr>
          <w:p w14:paraId="43F0D1C6"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племенного животноводства</w:t>
            </w:r>
          </w:p>
        </w:tc>
        <w:tc>
          <w:tcPr>
            <w:tcW w:w="1013" w:type="dxa"/>
            <w:shd w:val="clear" w:color="auto" w:fill="auto"/>
          </w:tcPr>
          <w:p w14:paraId="08AC7B77"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2,9%</w:t>
            </w:r>
          </w:p>
        </w:tc>
        <w:tc>
          <w:tcPr>
            <w:tcW w:w="1694" w:type="dxa"/>
            <w:shd w:val="clear" w:color="auto" w:fill="auto"/>
          </w:tcPr>
          <w:p w14:paraId="5C09323C"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11,3%</w:t>
            </w:r>
          </w:p>
        </w:tc>
        <w:tc>
          <w:tcPr>
            <w:tcW w:w="1694" w:type="dxa"/>
            <w:shd w:val="clear" w:color="auto" w:fill="auto"/>
          </w:tcPr>
          <w:p w14:paraId="67D915DD"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7,5%</w:t>
            </w:r>
          </w:p>
        </w:tc>
        <w:tc>
          <w:tcPr>
            <w:tcW w:w="1694" w:type="dxa"/>
            <w:shd w:val="clear" w:color="auto" w:fill="auto"/>
          </w:tcPr>
          <w:p w14:paraId="0E28B8F9"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12,6%</w:t>
            </w:r>
          </w:p>
        </w:tc>
        <w:tc>
          <w:tcPr>
            <w:tcW w:w="1972" w:type="dxa"/>
            <w:shd w:val="clear" w:color="auto" w:fill="auto"/>
          </w:tcPr>
          <w:p w14:paraId="4B4CDB55"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65,7%</w:t>
            </w:r>
          </w:p>
        </w:tc>
      </w:tr>
      <w:tr w:rsidR="000B331B" w:rsidRPr="00FF34A7" w14:paraId="0228A67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3AA5F68"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24</w:t>
            </w:r>
          </w:p>
        </w:tc>
        <w:tc>
          <w:tcPr>
            <w:tcW w:w="6093" w:type="dxa"/>
            <w:shd w:val="clear" w:color="auto" w:fill="auto"/>
          </w:tcPr>
          <w:p w14:paraId="3A1ABDA6"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семеноводства</w:t>
            </w:r>
          </w:p>
        </w:tc>
        <w:tc>
          <w:tcPr>
            <w:tcW w:w="1013" w:type="dxa"/>
            <w:shd w:val="clear" w:color="auto" w:fill="auto"/>
          </w:tcPr>
          <w:p w14:paraId="2EEA4ADE"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3,2%</w:t>
            </w:r>
          </w:p>
        </w:tc>
        <w:tc>
          <w:tcPr>
            <w:tcW w:w="1694" w:type="dxa"/>
            <w:shd w:val="clear" w:color="auto" w:fill="auto"/>
          </w:tcPr>
          <w:p w14:paraId="6D46FE03"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7,8%</w:t>
            </w:r>
          </w:p>
        </w:tc>
        <w:tc>
          <w:tcPr>
            <w:tcW w:w="1694" w:type="dxa"/>
            <w:shd w:val="clear" w:color="auto" w:fill="auto"/>
          </w:tcPr>
          <w:p w14:paraId="578BB159"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10,0%</w:t>
            </w:r>
          </w:p>
        </w:tc>
        <w:tc>
          <w:tcPr>
            <w:tcW w:w="1694" w:type="dxa"/>
            <w:shd w:val="clear" w:color="auto" w:fill="auto"/>
          </w:tcPr>
          <w:p w14:paraId="251F91B4"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12,7%</w:t>
            </w:r>
          </w:p>
        </w:tc>
        <w:tc>
          <w:tcPr>
            <w:tcW w:w="1972" w:type="dxa"/>
            <w:shd w:val="clear" w:color="auto" w:fill="auto"/>
          </w:tcPr>
          <w:p w14:paraId="47256F39"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66,3%</w:t>
            </w:r>
          </w:p>
        </w:tc>
      </w:tr>
      <w:tr w:rsidR="00533D5F" w:rsidRPr="00FF34A7" w14:paraId="0815E5D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6C86E504"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25</w:t>
            </w:r>
          </w:p>
        </w:tc>
        <w:tc>
          <w:tcPr>
            <w:tcW w:w="6093" w:type="dxa"/>
            <w:shd w:val="clear" w:color="auto" w:fill="auto"/>
          </w:tcPr>
          <w:p w14:paraId="0E0CB6BB"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жилищного строительства</w:t>
            </w:r>
          </w:p>
        </w:tc>
        <w:tc>
          <w:tcPr>
            <w:tcW w:w="1013" w:type="dxa"/>
            <w:shd w:val="clear" w:color="auto" w:fill="auto"/>
          </w:tcPr>
          <w:p w14:paraId="18CADA1C"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5,7%</w:t>
            </w:r>
          </w:p>
        </w:tc>
        <w:tc>
          <w:tcPr>
            <w:tcW w:w="1694" w:type="dxa"/>
            <w:shd w:val="clear" w:color="auto" w:fill="auto"/>
          </w:tcPr>
          <w:p w14:paraId="391E2429"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5,3%</w:t>
            </w:r>
          </w:p>
        </w:tc>
        <w:tc>
          <w:tcPr>
            <w:tcW w:w="1694" w:type="dxa"/>
            <w:shd w:val="clear" w:color="auto" w:fill="auto"/>
          </w:tcPr>
          <w:p w14:paraId="545E1761"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9,5%</w:t>
            </w:r>
          </w:p>
        </w:tc>
        <w:tc>
          <w:tcPr>
            <w:tcW w:w="1694" w:type="dxa"/>
            <w:shd w:val="clear" w:color="auto" w:fill="auto"/>
          </w:tcPr>
          <w:p w14:paraId="38B3BFF4"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10,9%</w:t>
            </w:r>
          </w:p>
        </w:tc>
        <w:tc>
          <w:tcPr>
            <w:tcW w:w="1972" w:type="dxa"/>
            <w:shd w:val="clear" w:color="auto" w:fill="auto"/>
          </w:tcPr>
          <w:p w14:paraId="62D7B3B4"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68,7%</w:t>
            </w:r>
          </w:p>
        </w:tc>
      </w:tr>
      <w:tr w:rsidR="000B331B" w:rsidRPr="00FF34A7" w14:paraId="25F3581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B1F670F"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26</w:t>
            </w:r>
          </w:p>
        </w:tc>
        <w:tc>
          <w:tcPr>
            <w:tcW w:w="6093" w:type="dxa"/>
            <w:shd w:val="clear" w:color="auto" w:fill="auto"/>
          </w:tcPr>
          <w:p w14:paraId="0EC19141"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переработки водных биоресурсов</w:t>
            </w:r>
          </w:p>
        </w:tc>
        <w:tc>
          <w:tcPr>
            <w:tcW w:w="1013" w:type="dxa"/>
            <w:shd w:val="clear" w:color="auto" w:fill="auto"/>
          </w:tcPr>
          <w:p w14:paraId="32EE262F"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4,1%</w:t>
            </w:r>
          </w:p>
        </w:tc>
        <w:tc>
          <w:tcPr>
            <w:tcW w:w="1694" w:type="dxa"/>
            <w:shd w:val="clear" w:color="auto" w:fill="auto"/>
          </w:tcPr>
          <w:p w14:paraId="753B9C0F"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5,5%</w:t>
            </w:r>
          </w:p>
        </w:tc>
        <w:tc>
          <w:tcPr>
            <w:tcW w:w="1694" w:type="dxa"/>
            <w:shd w:val="clear" w:color="auto" w:fill="auto"/>
          </w:tcPr>
          <w:p w14:paraId="0ADED421"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7,5%</w:t>
            </w:r>
          </w:p>
        </w:tc>
        <w:tc>
          <w:tcPr>
            <w:tcW w:w="1694" w:type="dxa"/>
            <w:shd w:val="clear" w:color="auto" w:fill="auto"/>
          </w:tcPr>
          <w:p w14:paraId="217CA006"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12,4%</w:t>
            </w:r>
          </w:p>
        </w:tc>
        <w:tc>
          <w:tcPr>
            <w:tcW w:w="1972" w:type="dxa"/>
            <w:shd w:val="clear" w:color="auto" w:fill="auto"/>
          </w:tcPr>
          <w:p w14:paraId="4513DC33"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70,4%</w:t>
            </w:r>
          </w:p>
        </w:tc>
      </w:tr>
      <w:tr w:rsidR="00533D5F" w:rsidRPr="00FF34A7" w14:paraId="5202F2D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3870961"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27</w:t>
            </w:r>
          </w:p>
        </w:tc>
        <w:tc>
          <w:tcPr>
            <w:tcW w:w="6093" w:type="dxa"/>
            <w:shd w:val="clear" w:color="auto" w:fill="auto"/>
          </w:tcPr>
          <w:p w14:paraId="6E7F895B"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товарной аквакультуры</w:t>
            </w:r>
          </w:p>
        </w:tc>
        <w:tc>
          <w:tcPr>
            <w:tcW w:w="1013" w:type="dxa"/>
            <w:shd w:val="clear" w:color="auto" w:fill="auto"/>
          </w:tcPr>
          <w:p w14:paraId="2DC54DF6"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7,1%</w:t>
            </w:r>
          </w:p>
        </w:tc>
        <w:tc>
          <w:tcPr>
            <w:tcW w:w="1694" w:type="dxa"/>
            <w:shd w:val="clear" w:color="auto" w:fill="auto"/>
          </w:tcPr>
          <w:p w14:paraId="054CB169"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3,2%</w:t>
            </w:r>
          </w:p>
        </w:tc>
        <w:tc>
          <w:tcPr>
            <w:tcW w:w="1694" w:type="dxa"/>
            <w:shd w:val="clear" w:color="auto" w:fill="auto"/>
          </w:tcPr>
          <w:p w14:paraId="6A3EB0DB"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6,3%</w:t>
            </w:r>
          </w:p>
        </w:tc>
        <w:tc>
          <w:tcPr>
            <w:tcW w:w="1694" w:type="dxa"/>
            <w:shd w:val="clear" w:color="auto" w:fill="auto"/>
          </w:tcPr>
          <w:p w14:paraId="0213A5BE"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12,7%</w:t>
            </w:r>
          </w:p>
        </w:tc>
        <w:tc>
          <w:tcPr>
            <w:tcW w:w="1972" w:type="dxa"/>
            <w:shd w:val="clear" w:color="auto" w:fill="auto"/>
          </w:tcPr>
          <w:p w14:paraId="46CA17E1"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70,7%</w:t>
            </w:r>
          </w:p>
        </w:tc>
      </w:tr>
      <w:tr w:rsidR="000B331B" w:rsidRPr="00FF34A7" w14:paraId="31275B7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62C4793"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28</w:t>
            </w:r>
          </w:p>
        </w:tc>
        <w:tc>
          <w:tcPr>
            <w:tcW w:w="6093" w:type="dxa"/>
            <w:shd w:val="clear" w:color="auto" w:fill="auto"/>
          </w:tcPr>
          <w:p w14:paraId="7BC2C830"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013" w:type="dxa"/>
            <w:shd w:val="clear" w:color="auto" w:fill="auto"/>
          </w:tcPr>
          <w:p w14:paraId="7A86C7F4"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6,8%</w:t>
            </w:r>
          </w:p>
        </w:tc>
        <w:tc>
          <w:tcPr>
            <w:tcW w:w="1694" w:type="dxa"/>
            <w:shd w:val="clear" w:color="auto" w:fill="auto"/>
          </w:tcPr>
          <w:p w14:paraId="1FB1D8D9"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3,8%</w:t>
            </w:r>
          </w:p>
        </w:tc>
        <w:tc>
          <w:tcPr>
            <w:tcW w:w="1694" w:type="dxa"/>
            <w:shd w:val="clear" w:color="auto" w:fill="auto"/>
          </w:tcPr>
          <w:p w14:paraId="04D8C464"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8,4%</w:t>
            </w:r>
          </w:p>
        </w:tc>
        <w:tc>
          <w:tcPr>
            <w:tcW w:w="1694" w:type="dxa"/>
            <w:shd w:val="clear" w:color="auto" w:fill="auto"/>
          </w:tcPr>
          <w:p w14:paraId="0AF2F5B7"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11,5%</w:t>
            </w:r>
          </w:p>
        </w:tc>
        <w:tc>
          <w:tcPr>
            <w:tcW w:w="1972" w:type="dxa"/>
            <w:shd w:val="clear" w:color="auto" w:fill="auto"/>
          </w:tcPr>
          <w:p w14:paraId="25C9289A"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69,5%</w:t>
            </w:r>
          </w:p>
        </w:tc>
      </w:tr>
      <w:tr w:rsidR="00533D5F" w:rsidRPr="00FF34A7" w14:paraId="077898F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DED7F16"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29</w:t>
            </w:r>
          </w:p>
        </w:tc>
        <w:tc>
          <w:tcPr>
            <w:tcW w:w="6093" w:type="dxa"/>
            <w:shd w:val="clear" w:color="auto" w:fill="auto"/>
          </w:tcPr>
          <w:p w14:paraId="2B313D12"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нефтепродуктов</w:t>
            </w:r>
          </w:p>
        </w:tc>
        <w:tc>
          <w:tcPr>
            <w:tcW w:w="1013" w:type="dxa"/>
            <w:shd w:val="clear" w:color="auto" w:fill="auto"/>
          </w:tcPr>
          <w:p w14:paraId="1B00995C"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7,2%</w:t>
            </w:r>
          </w:p>
        </w:tc>
        <w:tc>
          <w:tcPr>
            <w:tcW w:w="1694" w:type="dxa"/>
            <w:shd w:val="clear" w:color="auto" w:fill="auto"/>
          </w:tcPr>
          <w:p w14:paraId="01080C48"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8,4%</w:t>
            </w:r>
          </w:p>
        </w:tc>
        <w:tc>
          <w:tcPr>
            <w:tcW w:w="1694" w:type="dxa"/>
            <w:shd w:val="clear" w:color="auto" w:fill="auto"/>
          </w:tcPr>
          <w:p w14:paraId="2CCBDFED"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7,9%</w:t>
            </w:r>
          </w:p>
        </w:tc>
        <w:tc>
          <w:tcPr>
            <w:tcW w:w="1694" w:type="dxa"/>
            <w:shd w:val="clear" w:color="auto" w:fill="auto"/>
          </w:tcPr>
          <w:p w14:paraId="245A62AA"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12,4%</w:t>
            </w:r>
          </w:p>
        </w:tc>
        <w:tc>
          <w:tcPr>
            <w:tcW w:w="1972" w:type="dxa"/>
            <w:shd w:val="clear" w:color="auto" w:fill="auto"/>
          </w:tcPr>
          <w:p w14:paraId="3A87D163"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64,1%</w:t>
            </w:r>
          </w:p>
        </w:tc>
      </w:tr>
      <w:tr w:rsidR="000B331B" w:rsidRPr="00FF34A7" w14:paraId="002BDB0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8905322"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30</w:t>
            </w:r>
          </w:p>
        </w:tc>
        <w:tc>
          <w:tcPr>
            <w:tcW w:w="6093" w:type="dxa"/>
            <w:shd w:val="clear" w:color="auto" w:fill="auto"/>
          </w:tcPr>
          <w:p w14:paraId="13D20351"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легкой промышленности</w:t>
            </w:r>
          </w:p>
        </w:tc>
        <w:tc>
          <w:tcPr>
            <w:tcW w:w="1013" w:type="dxa"/>
            <w:shd w:val="clear" w:color="auto" w:fill="auto"/>
          </w:tcPr>
          <w:p w14:paraId="7AD5E43C"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8,4%</w:t>
            </w:r>
          </w:p>
        </w:tc>
        <w:tc>
          <w:tcPr>
            <w:tcW w:w="1694" w:type="dxa"/>
            <w:shd w:val="clear" w:color="auto" w:fill="auto"/>
          </w:tcPr>
          <w:p w14:paraId="7AA1B945"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7,8%</w:t>
            </w:r>
          </w:p>
        </w:tc>
        <w:tc>
          <w:tcPr>
            <w:tcW w:w="1694" w:type="dxa"/>
            <w:shd w:val="clear" w:color="auto" w:fill="auto"/>
          </w:tcPr>
          <w:p w14:paraId="294D866D"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8,1%</w:t>
            </w:r>
          </w:p>
        </w:tc>
        <w:tc>
          <w:tcPr>
            <w:tcW w:w="1694" w:type="dxa"/>
            <w:shd w:val="clear" w:color="auto" w:fill="auto"/>
          </w:tcPr>
          <w:p w14:paraId="1E2ACEE7"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10,8%</w:t>
            </w:r>
          </w:p>
        </w:tc>
        <w:tc>
          <w:tcPr>
            <w:tcW w:w="1972" w:type="dxa"/>
            <w:shd w:val="clear" w:color="auto" w:fill="auto"/>
          </w:tcPr>
          <w:p w14:paraId="6B503C72"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64,9%</w:t>
            </w:r>
          </w:p>
        </w:tc>
      </w:tr>
      <w:tr w:rsidR="00533D5F" w:rsidRPr="00FF34A7" w14:paraId="48083F6F"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D7E4787"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31</w:t>
            </w:r>
          </w:p>
        </w:tc>
        <w:tc>
          <w:tcPr>
            <w:tcW w:w="6093" w:type="dxa"/>
            <w:shd w:val="clear" w:color="auto" w:fill="auto"/>
          </w:tcPr>
          <w:p w14:paraId="608AD16C"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обработки древесины и производства изделий из дерева </w:t>
            </w:r>
          </w:p>
        </w:tc>
        <w:tc>
          <w:tcPr>
            <w:tcW w:w="1013" w:type="dxa"/>
            <w:shd w:val="clear" w:color="auto" w:fill="auto"/>
          </w:tcPr>
          <w:p w14:paraId="4890FA1F"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4,7%</w:t>
            </w:r>
          </w:p>
        </w:tc>
        <w:tc>
          <w:tcPr>
            <w:tcW w:w="1694" w:type="dxa"/>
            <w:shd w:val="clear" w:color="auto" w:fill="auto"/>
          </w:tcPr>
          <w:p w14:paraId="7CD84196"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8,0%</w:t>
            </w:r>
          </w:p>
        </w:tc>
        <w:tc>
          <w:tcPr>
            <w:tcW w:w="1694" w:type="dxa"/>
            <w:shd w:val="clear" w:color="auto" w:fill="auto"/>
          </w:tcPr>
          <w:p w14:paraId="0F591EE4"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6,7%</w:t>
            </w:r>
          </w:p>
        </w:tc>
        <w:tc>
          <w:tcPr>
            <w:tcW w:w="1694" w:type="dxa"/>
            <w:shd w:val="clear" w:color="auto" w:fill="auto"/>
          </w:tcPr>
          <w:p w14:paraId="6902CCFE"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11,3%</w:t>
            </w:r>
          </w:p>
        </w:tc>
        <w:tc>
          <w:tcPr>
            <w:tcW w:w="1972" w:type="dxa"/>
            <w:shd w:val="clear" w:color="auto" w:fill="auto"/>
          </w:tcPr>
          <w:p w14:paraId="2B7F2702"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69,3%</w:t>
            </w:r>
          </w:p>
        </w:tc>
      </w:tr>
      <w:tr w:rsidR="000B331B" w:rsidRPr="00FF34A7" w14:paraId="71B747D0"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F7658A4"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32</w:t>
            </w:r>
          </w:p>
        </w:tc>
        <w:tc>
          <w:tcPr>
            <w:tcW w:w="6093" w:type="dxa"/>
            <w:shd w:val="clear" w:color="auto" w:fill="auto"/>
          </w:tcPr>
          <w:p w14:paraId="7A338B2E"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производства кирпича</w:t>
            </w:r>
          </w:p>
        </w:tc>
        <w:tc>
          <w:tcPr>
            <w:tcW w:w="1013" w:type="dxa"/>
            <w:shd w:val="clear" w:color="auto" w:fill="auto"/>
          </w:tcPr>
          <w:p w14:paraId="266F4A71"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3,3%</w:t>
            </w:r>
          </w:p>
        </w:tc>
        <w:tc>
          <w:tcPr>
            <w:tcW w:w="1694" w:type="dxa"/>
            <w:shd w:val="clear" w:color="auto" w:fill="auto"/>
          </w:tcPr>
          <w:p w14:paraId="168785BA"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5,5%</w:t>
            </w:r>
          </w:p>
        </w:tc>
        <w:tc>
          <w:tcPr>
            <w:tcW w:w="1694" w:type="dxa"/>
            <w:shd w:val="clear" w:color="auto" w:fill="auto"/>
          </w:tcPr>
          <w:p w14:paraId="6821FEA5"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8,3%</w:t>
            </w:r>
          </w:p>
        </w:tc>
        <w:tc>
          <w:tcPr>
            <w:tcW w:w="1694" w:type="dxa"/>
            <w:shd w:val="clear" w:color="auto" w:fill="auto"/>
          </w:tcPr>
          <w:p w14:paraId="7B32E41E"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13,0%</w:t>
            </w:r>
          </w:p>
        </w:tc>
        <w:tc>
          <w:tcPr>
            <w:tcW w:w="1972" w:type="dxa"/>
            <w:shd w:val="clear" w:color="auto" w:fill="auto"/>
          </w:tcPr>
          <w:p w14:paraId="6A664D7B"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69,9%</w:t>
            </w:r>
          </w:p>
        </w:tc>
      </w:tr>
      <w:tr w:rsidR="00533D5F" w:rsidRPr="00FF34A7" w14:paraId="07CEF12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F4AF87E"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33</w:t>
            </w:r>
          </w:p>
        </w:tc>
        <w:tc>
          <w:tcPr>
            <w:tcW w:w="6093" w:type="dxa"/>
            <w:shd w:val="clear" w:color="auto" w:fill="auto"/>
          </w:tcPr>
          <w:p w14:paraId="1A2BAC0E" w14:textId="77777777" w:rsidR="000B331B" w:rsidRPr="00533D5F" w:rsidRDefault="000B331B" w:rsidP="000B331B">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производства бетона</w:t>
            </w:r>
          </w:p>
        </w:tc>
        <w:tc>
          <w:tcPr>
            <w:tcW w:w="1013" w:type="dxa"/>
            <w:shd w:val="clear" w:color="auto" w:fill="auto"/>
          </w:tcPr>
          <w:p w14:paraId="187443FE"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4,1%</w:t>
            </w:r>
          </w:p>
        </w:tc>
        <w:tc>
          <w:tcPr>
            <w:tcW w:w="1694" w:type="dxa"/>
            <w:shd w:val="clear" w:color="auto" w:fill="auto"/>
          </w:tcPr>
          <w:p w14:paraId="3F6135E0"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3,0%</w:t>
            </w:r>
          </w:p>
        </w:tc>
        <w:tc>
          <w:tcPr>
            <w:tcW w:w="1694" w:type="dxa"/>
            <w:shd w:val="clear" w:color="auto" w:fill="auto"/>
          </w:tcPr>
          <w:p w14:paraId="0F5C9A9C"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9,5%</w:t>
            </w:r>
          </w:p>
        </w:tc>
        <w:tc>
          <w:tcPr>
            <w:tcW w:w="1694" w:type="dxa"/>
            <w:shd w:val="clear" w:color="auto" w:fill="auto"/>
          </w:tcPr>
          <w:p w14:paraId="6EA40A0B"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14,1%</w:t>
            </w:r>
          </w:p>
        </w:tc>
        <w:tc>
          <w:tcPr>
            <w:tcW w:w="1972" w:type="dxa"/>
            <w:shd w:val="clear" w:color="auto" w:fill="auto"/>
          </w:tcPr>
          <w:p w14:paraId="26222AC1" w14:textId="77777777" w:rsidR="000B331B" w:rsidRPr="00533D5F" w:rsidRDefault="000B331B"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69,3%</w:t>
            </w:r>
          </w:p>
        </w:tc>
      </w:tr>
      <w:tr w:rsidR="000B331B" w:rsidRPr="00FF34A7" w14:paraId="6777C25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90714A1" w14:textId="77777777" w:rsidR="000B331B" w:rsidRPr="00533D5F" w:rsidRDefault="000B331B" w:rsidP="00FE08AD">
            <w:pPr>
              <w:spacing w:after="0" w:line="23" w:lineRule="atLeast"/>
              <w:jc w:val="center"/>
              <w:rPr>
                <w:rFonts w:ascii="Times New Roman" w:hAnsi="Times New Roman"/>
              </w:rPr>
            </w:pPr>
            <w:r w:rsidRPr="00533D5F">
              <w:rPr>
                <w:rFonts w:ascii="Times New Roman" w:hAnsi="Times New Roman"/>
              </w:rPr>
              <w:t>34</w:t>
            </w:r>
          </w:p>
        </w:tc>
        <w:tc>
          <w:tcPr>
            <w:tcW w:w="6093" w:type="dxa"/>
            <w:shd w:val="clear" w:color="auto" w:fill="auto"/>
          </w:tcPr>
          <w:p w14:paraId="0FAF30B2" w14:textId="77777777" w:rsidR="000B331B" w:rsidRPr="00533D5F" w:rsidRDefault="000B331B" w:rsidP="000B331B">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Сфера наружной рекламы</w:t>
            </w:r>
          </w:p>
        </w:tc>
        <w:tc>
          <w:tcPr>
            <w:tcW w:w="1013" w:type="dxa"/>
            <w:shd w:val="clear" w:color="auto" w:fill="auto"/>
          </w:tcPr>
          <w:p w14:paraId="4EEBC5B9"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7,6%</w:t>
            </w:r>
          </w:p>
        </w:tc>
        <w:tc>
          <w:tcPr>
            <w:tcW w:w="1694" w:type="dxa"/>
            <w:shd w:val="clear" w:color="auto" w:fill="auto"/>
          </w:tcPr>
          <w:p w14:paraId="460D38BA"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4,5%</w:t>
            </w:r>
          </w:p>
        </w:tc>
        <w:tc>
          <w:tcPr>
            <w:tcW w:w="1694" w:type="dxa"/>
            <w:shd w:val="clear" w:color="auto" w:fill="auto"/>
          </w:tcPr>
          <w:p w14:paraId="04460E57"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10,5%</w:t>
            </w:r>
          </w:p>
        </w:tc>
        <w:tc>
          <w:tcPr>
            <w:tcW w:w="1694" w:type="dxa"/>
            <w:shd w:val="clear" w:color="auto" w:fill="auto"/>
          </w:tcPr>
          <w:p w14:paraId="0EA0E01F"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8,6%</w:t>
            </w:r>
          </w:p>
        </w:tc>
        <w:tc>
          <w:tcPr>
            <w:tcW w:w="1972" w:type="dxa"/>
            <w:shd w:val="clear" w:color="auto" w:fill="auto"/>
          </w:tcPr>
          <w:p w14:paraId="4CC2C7CC" w14:textId="77777777" w:rsidR="000B331B" w:rsidRPr="00533D5F" w:rsidRDefault="000B331B"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68,8%</w:t>
            </w:r>
          </w:p>
        </w:tc>
      </w:tr>
    </w:tbl>
    <w:p w14:paraId="497A6D4F" w14:textId="761331E4" w:rsidR="000B331B" w:rsidRDefault="000B331B" w:rsidP="009411B7">
      <w:pPr>
        <w:suppressAutoHyphens/>
        <w:spacing w:after="0" w:line="240" w:lineRule="auto"/>
        <w:ind w:firstLine="709"/>
        <w:jc w:val="both"/>
        <w:outlineLvl w:val="1"/>
        <w:rPr>
          <w:rFonts w:ascii="Times New Roman" w:hAnsi="Times New Roman"/>
          <w:sz w:val="28"/>
          <w:szCs w:val="28"/>
        </w:rPr>
      </w:pPr>
    </w:p>
    <w:p w14:paraId="18AFAF40" w14:textId="0ED076FE" w:rsidR="000B331B" w:rsidRPr="00FF34A7" w:rsidRDefault="000B331B" w:rsidP="000B331B">
      <w:pPr>
        <w:pStyle w:val="aff2"/>
        <w:spacing w:line="23" w:lineRule="atLeast"/>
        <w:ind w:left="0" w:firstLine="6237"/>
        <w:jc w:val="right"/>
        <w:rPr>
          <w:rFonts w:ascii="Times New Roman" w:hAnsi="Times New Roman" w:cs="Times New Roman"/>
          <w:bCs/>
          <w:color w:val="000000"/>
        </w:rPr>
      </w:pPr>
      <w:r w:rsidRPr="00FF34A7">
        <w:rPr>
          <w:rFonts w:ascii="Times New Roman" w:hAnsi="Times New Roman" w:cs="Times New Roman"/>
          <w:color w:val="000000"/>
        </w:rPr>
        <w:t xml:space="preserve">Таблица </w:t>
      </w:r>
      <w:r w:rsidR="009C76B2">
        <w:rPr>
          <w:rFonts w:ascii="Times New Roman" w:hAnsi="Times New Roman" w:cs="Times New Roman"/>
          <w:color w:val="000000"/>
        </w:rPr>
        <w:t>5</w:t>
      </w:r>
      <w:r w:rsidRPr="00FF34A7">
        <w:rPr>
          <w:rFonts w:ascii="Times New Roman" w:hAnsi="Times New Roman" w:cs="Times New Roman"/>
          <w:color w:val="000000"/>
        </w:rPr>
        <w:t>.</w:t>
      </w:r>
      <w:r w:rsidR="0022207B">
        <w:rPr>
          <w:rFonts w:ascii="Times New Roman" w:hAnsi="Times New Roman" w:cs="Times New Roman"/>
          <w:color w:val="000000"/>
        </w:rPr>
        <w:t>2</w:t>
      </w:r>
      <w:r w:rsidRPr="00FF34A7">
        <w:rPr>
          <w:rFonts w:ascii="Times New Roman" w:hAnsi="Times New Roman" w:cs="Times New Roman"/>
          <w:color w:val="000000"/>
        </w:rPr>
        <w:t xml:space="preserve">. </w:t>
      </w:r>
      <w:r w:rsidRPr="00FF34A7">
        <w:rPr>
          <w:rFonts w:ascii="Times New Roman" w:hAnsi="Times New Roman" w:cs="Times New Roman"/>
          <w:bCs/>
          <w:color w:val="000000"/>
        </w:rPr>
        <w:t>Удовлетворённость ценой следующих товаров и услуг (</w:t>
      </w:r>
      <w:r w:rsidRPr="000B331B">
        <w:rPr>
          <w:rFonts w:ascii="Times New Roman" w:hAnsi="Times New Roman" w:cs="Times New Roman"/>
          <w:b/>
          <w:color w:val="000000"/>
        </w:rPr>
        <w:t>2021 год</w:t>
      </w:r>
      <w:r w:rsidRPr="00FF34A7">
        <w:rPr>
          <w:rFonts w:ascii="Times New Roman" w:hAnsi="Times New Roman" w:cs="Times New Roman"/>
          <w:bCs/>
          <w:color w:val="000000"/>
        </w:rPr>
        <w:t>)</w:t>
      </w:r>
    </w:p>
    <w:tbl>
      <w:tblPr>
        <w:tblStyle w:val="-11"/>
        <w:tblW w:w="0" w:type="auto"/>
        <w:tblLook w:val="04A0" w:firstRow="1" w:lastRow="0" w:firstColumn="1" w:lastColumn="0" w:noHBand="0" w:noVBand="1"/>
      </w:tblPr>
      <w:tblGrid>
        <w:gridCol w:w="556"/>
        <w:gridCol w:w="5752"/>
        <w:gridCol w:w="1623"/>
        <w:gridCol w:w="1691"/>
        <w:gridCol w:w="1816"/>
        <w:gridCol w:w="1691"/>
        <w:gridCol w:w="1657"/>
      </w:tblGrid>
      <w:tr w:rsidR="000B331B" w:rsidRPr="00533D5F" w14:paraId="50788747" w14:textId="77777777" w:rsidTr="00533D5F">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560" w:type="dxa"/>
            <w:vMerge w:val="restart"/>
            <w:shd w:val="clear" w:color="auto" w:fill="auto"/>
          </w:tcPr>
          <w:p w14:paraId="26E2F7F4"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 п/п</w:t>
            </w:r>
          </w:p>
        </w:tc>
        <w:tc>
          <w:tcPr>
            <w:tcW w:w="6093" w:type="dxa"/>
            <w:vMerge w:val="restart"/>
            <w:shd w:val="clear" w:color="auto" w:fill="auto"/>
          </w:tcPr>
          <w:p w14:paraId="6C4F0CFA" w14:textId="77777777" w:rsidR="000B331B" w:rsidRPr="00533D5F"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33D5F">
              <w:rPr>
                <w:rFonts w:ascii="Times New Roman" w:hAnsi="Times New Roman"/>
              </w:rPr>
              <w:t>Рынок услуг</w:t>
            </w:r>
          </w:p>
        </w:tc>
        <w:tc>
          <w:tcPr>
            <w:tcW w:w="8052" w:type="dxa"/>
            <w:gridSpan w:val="5"/>
            <w:shd w:val="clear" w:color="auto" w:fill="auto"/>
          </w:tcPr>
          <w:p w14:paraId="2FB1BBA5" w14:textId="77777777" w:rsidR="000B331B" w:rsidRPr="00533D5F"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33D5F">
              <w:rPr>
                <w:rFonts w:ascii="Times New Roman" w:hAnsi="Times New Roman"/>
              </w:rPr>
              <w:t>Удовлетворенность уровнем цен</w:t>
            </w:r>
          </w:p>
        </w:tc>
      </w:tr>
      <w:tr w:rsidR="000B331B" w:rsidRPr="00533D5F" w14:paraId="20C7FBC8" w14:textId="77777777" w:rsidTr="00533D5F">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560" w:type="dxa"/>
            <w:vMerge/>
            <w:shd w:val="clear" w:color="auto" w:fill="auto"/>
          </w:tcPr>
          <w:p w14:paraId="3AEA7C92" w14:textId="77777777" w:rsidR="000B331B" w:rsidRPr="00533D5F" w:rsidRDefault="000B331B" w:rsidP="00533D5F">
            <w:pPr>
              <w:spacing w:after="0" w:line="23" w:lineRule="atLeast"/>
              <w:jc w:val="center"/>
              <w:rPr>
                <w:rFonts w:ascii="Times New Roman" w:hAnsi="Times New Roman"/>
              </w:rPr>
            </w:pPr>
          </w:p>
        </w:tc>
        <w:tc>
          <w:tcPr>
            <w:tcW w:w="6093" w:type="dxa"/>
            <w:vMerge/>
            <w:shd w:val="clear" w:color="auto" w:fill="auto"/>
          </w:tcPr>
          <w:p w14:paraId="50B9B558" w14:textId="77777777" w:rsidR="000B331B" w:rsidRPr="00533D5F" w:rsidRDefault="000B331B" w:rsidP="00533D5F">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134" w:type="dxa"/>
            <w:shd w:val="clear" w:color="auto" w:fill="auto"/>
          </w:tcPr>
          <w:p w14:paraId="7F6ED5AB" w14:textId="77777777" w:rsidR="000B331B" w:rsidRPr="00533D5F"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33D5F">
              <w:rPr>
                <w:rFonts w:ascii="Times New Roman" w:hAnsi="Times New Roman"/>
              </w:rPr>
              <w:t>Удовлетворен</w:t>
            </w:r>
          </w:p>
        </w:tc>
        <w:tc>
          <w:tcPr>
            <w:tcW w:w="1703" w:type="dxa"/>
            <w:shd w:val="clear" w:color="auto" w:fill="auto"/>
          </w:tcPr>
          <w:p w14:paraId="5A08061E" w14:textId="77777777" w:rsidR="000B331B" w:rsidRPr="00533D5F"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33D5F">
              <w:rPr>
                <w:rFonts w:ascii="Times New Roman" w:hAnsi="Times New Roman"/>
              </w:rPr>
              <w:t>Скорее удовлетворен</w:t>
            </w:r>
          </w:p>
        </w:tc>
        <w:tc>
          <w:tcPr>
            <w:tcW w:w="1841" w:type="dxa"/>
            <w:shd w:val="clear" w:color="auto" w:fill="auto"/>
          </w:tcPr>
          <w:p w14:paraId="00DF96A0" w14:textId="77777777" w:rsidR="000B331B" w:rsidRPr="00533D5F"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33D5F">
              <w:rPr>
                <w:rFonts w:ascii="Times New Roman" w:hAnsi="Times New Roman"/>
              </w:rPr>
              <w:t>Скорее не удовлетворен</w:t>
            </w:r>
          </w:p>
        </w:tc>
        <w:tc>
          <w:tcPr>
            <w:tcW w:w="1703" w:type="dxa"/>
            <w:shd w:val="clear" w:color="auto" w:fill="auto"/>
          </w:tcPr>
          <w:p w14:paraId="1CA236EB" w14:textId="77777777" w:rsidR="000B331B" w:rsidRPr="00533D5F"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33D5F">
              <w:rPr>
                <w:rFonts w:ascii="Times New Roman" w:hAnsi="Times New Roman"/>
              </w:rPr>
              <w:t>Не удовлетворён</w:t>
            </w:r>
          </w:p>
        </w:tc>
        <w:tc>
          <w:tcPr>
            <w:tcW w:w="1671" w:type="dxa"/>
            <w:shd w:val="clear" w:color="auto" w:fill="auto"/>
          </w:tcPr>
          <w:p w14:paraId="16219118" w14:textId="77777777" w:rsidR="000B331B" w:rsidRPr="00533D5F" w:rsidRDefault="000B331B" w:rsidP="00533D5F">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33D5F">
              <w:rPr>
                <w:rFonts w:ascii="Times New Roman" w:hAnsi="Times New Roman"/>
              </w:rPr>
              <w:t>Затрудняюсь ответить</w:t>
            </w:r>
          </w:p>
        </w:tc>
      </w:tr>
      <w:tr w:rsidR="00533D5F" w:rsidRPr="00533D5F" w14:paraId="48E8E7F3"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312F060"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w:t>
            </w:r>
          </w:p>
        </w:tc>
        <w:tc>
          <w:tcPr>
            <w:tcW w:w="6093" w:type="dxa"/>
            <w:shd w:val="clear" w:color="auto" w:fill="auto"/>
          </w:tcPr>
          <w:p w14:paraId="789C645B"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color w:val="000000"/>
              </w:rPr>
              <w:t>Рынок услуг среднего профессионального образования</w:t>
            </w:r>
          </w:p>
        </w:tc>
        <w:tc>
          <w:tcPr>
            <w:tcW w:w="1134" w:type="dxa"/>
            <w:shd w:val="clear" w:color="auto" w:fill="auto"/>
          </w:tcPr>
          <w:p w14:paraId="22C2F893"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16,8%</w:t>
            </w:r>
          </w:p>
        </w:tc>
        <w:tc>
          <w:tcPr>
            <w:tcW w:w="1703" w:type="dxa"/>
            <w:shd w:val="clear" w:color="auto" w:fill="auto"/>
          </w:tcPr>
          <w:p w14:paraId="2CC6E4DD"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11,2%</w:t>
            </w:r>
          </w:p>
        </w:tc>
        <w:tc>
          <w:tcPr>
            <w:tcW w:w="1841" w:type="dxa"/>
            <w:shd w:val="clear" w:color="auto" w:fill="auto"/>
          </w:tcPr>
          <w:p w14:paraId="6546B45F"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21,2%</w:t>
            </w:r>
          </w:p>
        </w:tc>
        <w:tc>
          <w:tcPr>
            <w:tcW w:w="1703" w:type="dxa"/>
            <w:shd w:val="clear" w:color="auto" w:fill="auto"/>
          </w:tcPr>
          <w:p w14:paraId="6482824B"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18,9%</w:t>
            </w:r>
          </w:p>
        </w:tc>
        <w:tc>
          <w:tcPr>
            <w:tcW w:w="1671" w:type="dxa"/>
            <w:shd w:val="clear" w:color="auto" w:fill="auto"/>
          </w:tcPr>
          <w:p w14:paraId="7DCD52A8"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31,9%</w:t>
            </w:r>
          </w:p>
        </w:tc>
      </w:tr>
      <w:tr w:rsidR="000B331B" w:rsidRPr="00533D5F" w14:paraId="720D6F5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A1724EE"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w:t>
            </w:r>
          </w:p>
        </w:tc>
        <w:tc>
          <w:tcPr>
            <w:tcW w:w="6093" w:type="dxa"/>
            <w:shd w:val="clear" w:color="auto" w:fill="auto"/>
          </w:tcPr>
          <w:p w14:paraId="54F07528"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услуг детского отдыха и оздоровления</w:t>
            </w:r>
          </w:p>
        </w:tc>
        <w:tc>
          <w:tcPr>
            <w:tcW w:w="1134" w:type="dxa"/>
            <w:shd w:val="clear" w:color="auto" w:fill="auto"/>
          </w:tcPr>
          <w:p w14:paraId="27CB704D"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16,9%</w:t>
            </w:r>
          </w:p>
        </w:tc>
        <w:tc>
          <w:tcPr>
            <w:tcW w:w="1703" w:type="dxa"/>
            <w:shd w:val="clear" w:color="auto" w:fill="auto"/>
          </w:tcPr>
          <w:p w14:paraId="429FFB9C"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10,8%</w:t>
            </w:r>
          </w:p>
        </w:tc>
        <w:tc>
          <w:tcPr>
            <w:tcW w:w="1841" w:type="dxa"/>
            <w:shd w:val="clear" w:color="auto" w:fill="auto"/>
          </w:tcPr>
          <w:p w14:paraId="0E846E03"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17,1%</w:t>
            </w:r>
          </w:p>
        </w:tc>
        <w:tc>
          <w:tcPr>
            <w:tcW w:w="1703" w:type="dxa"/>
            <w:shd w:val="clear" w:color="auto" w:fill="auto"/>
          </w:tcPr>
          <w:p w14:paraId="097D1081"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19,3%</w:t>
            </w:r>
          </w:p>
        </w:tc>
        <w:tc>
          <w:tcPr>
            <w:tcW w:w="1671" w:type="dxa"/>
            <w:shd w:val="clear" w:color="auto" w:fill="auto"/>
          </w:tcPr>
          <w:p w14:paraId="1DEEED2C"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35,9%</w:t>
            </w:r>
          </w:p>
        </w:tc>
      </w:tr>
      <w:tr w:rsidR="00533D5F" w:rsidRPr="00533D5F" w14:paraId="01351A3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874A1CA"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3</w:t>
            </w:r>
          </w:p>
        </w:tc>
        <w:tc>
          <w:tcPr>
            <w:tcW w:w="6093" w:type="dxa"/>
            <w:shd w:val="clear" w:color="auto" w:fill="auto"/>
          </w:tcPr>
          <w:p w14:paraId="7D6F85BD"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медицинских услуг</w:t>
            </w:r>
          </w:p>
        </w:tc>
        <w:tc>
          <w:tcPr>
            <w:tcW w:w="1134" w:type="dxa"/>
            <w:shd w:val="clear" w:color="auto" w:fill="auto"/>
          </w:tcPr>
          <w:p w14:paraId="3A6AAF2D"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12,7%</w:t>
            </w:r>
          </w:p>
        </w:tc>
        <w:tc>
          <w:tcPr>
            <w:tcW w:w="1703" w:type="dxa"/>
            <w:shd w:val="clear" w:color="auto" w:fill="auto"/>
          </w:tcPr>
          <w:p w14:paraId="29CF3395"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11,1%</w:t>
            </w:r>
          </w:p>
        </w:tc>
        <w:tc>
          <w:tcPr>
            <w:tcW w:w="1841" w:type="dxa"/>
            <w:shd w:val="clear" w:color="auto" w:fill="auto"/>
          </w:tcPr>
          <w:p w14:paraId="0CFA93A1"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16,7%</w:t>
            </w:r>
          </w:p>
        </w:tc>
        <w:tc>
          <w:tcPr>
            <w:tcW w:w="1703" w:type="dxa"/>
            <w:shd w:val="clear" w:color="auto" w:fill="auto"/>
          </w:tcPr>
          <w:p w14:paraId="03FE3952"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32,7%</w:t>
            </w:r>
          </w:p>
        </w:tc>
        <w:tc>
          <w:tcPr>
            <w:tcW w:w="1671" w:type="dxa"/>
            <w:shd w:val="clear" w:color="auto" w:fill="auto"/>
          </w:tcPr>
          <w:p w14:paraId="4AE9AA3F"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26,8%</w:t>
            </w:r>
          </w:p>
        </w:tc>
      </w:tr>
      <w:tr w:rsidR="000B331B" w:rsidRPr="00533D5F" w14:paraId="5D0ACB8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6D3B75F6"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lastRenderedPageBreak/>
              <w:t>4</w:t>
            </w:r>
          </w:p>
        </w:tc>
        <w:tc>
          <w:tcPr>
            <w:tcW w:w="6093" w:type="dxa"/>
            <w:shd w:val="clear" w:color="auto" w:fill="auto"/>
          </w:tcPr>
          <w:p w14:paraId="1D29513C" w14:textId="77777777" w:rsidR="000B331B" w:rsidRPr="00533D5F" w:rsidRDefault="000B331B" w:rsidP="00533D5F">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134" w:type="dxa"/>
            <w:shd w:val="clear" w:color="auto" w:fill="auto"/>
          </w:tcPr>
          <w:p w14:paraId="551E3B58"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15,5%</w:t>
            </w:r>
          </w:p>
        </w:tc>
        <w:tc>
          <w:tcPr>
            <w:tcW w:w="1703" w:type="dxa"/>
            <w:shd w:val="clear" w:color="auto" w:fill="auto"/>
          </w:tcPr>
          <w:p w14:paraId="03D782ED"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14,8%</w:t>
            </w:r>
          </w:p>
        </w:tc>
        <w:tc>
          <w:tcPr>
            <w:tcW w:w="1841" w:type="dxa"/>
            <w:shd w:val="clear" w:color="auto" w:fill="auto"/>
          </w:tcPr>
          <w:p w14:paraId="7DC67D69"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21,7%</w:t>
            </w:r>
          </w:p>
        </w:tc>
        <w:tc>
          <w:tcPr>
            <w:tcW w:w="1703" w:type="dxa"/>
            <w:shd w:val="clear" w:color="auto" w:fill="auto"/>
          </w:tcPr>
          <w:p w14:paraId="42C611A4"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32,9%</w:t>
            </w:r>
          </w:p>
        </w:tc>
        <w:tc>
          <w:tcPr>
            <w:tcW w:w="1671" w:type="dxa"/>
            <w:shd w:val="clear" w:color="auto" w:fill="auto"/>
          </w:tcPr>
          <w:p w14:paraId="439F9B04"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15,1%</w:t>
            </w:r>
          </w:p>
        </w:tc>
      </w:tr>
      <w:tr w:rsidR="00533D5F" w:rsidRPr="00533D5F" w14:paraId="4E55ED02"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22E1904"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5</w:t>
            </w:r>
          </w:p>
        </w:tc>
        <w:tc>
          <w:tcPr>
            <w:tcW w:w="6093" w:type="dxa"/>
            <w:shd w:val="clear" w:color="auto" w:fill="auto"/>
          </w:tcPr>
          <w:p w14:paraId="3D825950" w14:textId="77777777" w:rsidR="000B331B" w:rsidRPr="00533D5F" w:rsidRDefault="000B331B" w:rsidP="00533D5F">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134" w:type="dxa"/>
            <w:shd w:val="clear" w:color="auto" w:fill="auto"/>
          </w:tcPr>
          <w:p w14:paraId="4CA92802"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14,4%</w:t>
            </w:r>
          </w:p>
        </w:tc>
        <w:tc>
          <w:tcPr>
            <w:tcW w:w="1703" w:type="dxa"/>
            <w:shd w:val="clear" w:color="auto" w:fill="auto"/>
          </w:tcPr>
          <w:p w14:paraId="1070AC52"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6,3%</w:t>
            </w:r>
          </w:p>
        </w:tc>
        <w:tc>
          <w:tcPr>
            <w:tcW w:w="1841" w:type="dxa"/>
            <w:shd w:val="clear" w:color="auto" w:fill="auto"/>
          </w:tcPr>
          <w:p w14:paraId="4D8F863A"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12,6%</w:t>
            </w:r>
          </w:p>
        </w:tc>
        <w:tc>
          <w:tcPr>
            <w:tcW w:w="1703" w:type="dxa"/>
            <w:shd w:val="clear" w:color="auto" w:fill="auto"/>
          </w:tcPr>
          <w:p w14:paraId="161D4101"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23,9%</w:t>
            </w:r>
          </w:p>
        </w:tc>
        <w:tc>
          <w:tcPr>
            <w:tcW w:w="1671" w:type="dxa"/>
            <w:shd w:val="clear" w:color="auto" w:fill="auto"/>
          </w:tcPr>
          <w:p w14:paraId="7B538659"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42,8%</w:t>
            </w:r>
          </w:p>
        </w:tc>
      </w:tr>
      <w:tr w:rsidR="000B331B" w:rsidRPr="00533D5F" w14:paraId="59B606FD"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1723620"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6</w:t>
            </w:r>
          </w:p>
        </w:tc>
        <w:tc>
          <w:tcPr>
            <w:tcW w:w="6093" w:type="dxa"/>
            <w:shd w:val="clear" w:color="auto" w:fill="auto"/>
          </w:tcPr>
          <w:p w14:paraId="25933FA5"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социальных услуг </w:t>
            </w:r>
          </w:p>
        </w:tc>
        <w:tc>
          <w:tcPr>
            <w:tcW w:w="1134" w:type="dxa"/>
            <w:shd w:val="clear" w:color="auto" w:fill="auto"/>
          </w:tcPr>
          <w:p w14:paraId="1CFD6480"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lang w:val="en-US"/>
              </w:rPr>
              <w:t>15</w:t>
            </w:r>
            <w:r w:rsidRPr="00533D5F">
              <w:rPr>
                <w:rFonts w:ascii="Times New Roman" w:hAnsi="Times New Roman"/>
              </w:rPr>
              <w:t>,</w:t>
            </w:r>
            <w:r w:rsidRPr="00533D5F">
              <w:rPr>
                <w:rFonts w:ascii="Times New Roman" w:hAnsi="Times New Roman"/>
                <w:lang w:val="en-US"/>
              </w:rPr>
              <w:t>8</w:t>
            </w:r>
            <w:r w:rsidRPr="00533D5F">
              <w:rPr>
                <w:rFonts w:ascii="Times New Roman" w:hAnsi="Times New Roman"/>
              </w:rPr>
              <w:t>%</w:t>
            </w:r>
          </w:p>
        </w:tc>
        <w:tc>
          <w:tcPr>
            <w:tcW w:w="1703" w:type="dxa"/>
            <w:shd w:val="clear" w:color="auto" w:fill="auto"/>
          </w:tcPr>
          <w:p w14:paraId="400547E2"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10,6%</w:t>
            </w:r>
          </w:p>
        </w:tc>
        <w:tc>
          <w:tcPr>
            <w:tcW w:w="1841" w:type="dxa"/>
            <w:shd w:val="clear" w:color="auto" w:fill="auto"/>
          </w:tcPr>
          <w:p w14:paraId="25A38A96"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17,0%</w:t>
            </w:r>
          </w:p>
        </w:tc>
        <w:tc>
          <w:tcPr>
            <w:tcW w:w="1703" w:type="dxa"/>
            <w:shd w:val="clear" w:color="auto" w:fill="auto"/>
          </w:tcPr>
          <w:p w14:paraId="0E085C09"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24,1%</w:t>
            </w:r>
          </w:p>
        </w:tc>
        <w:tc>
          <w:tcPr>
            <w:tcW w:w="1671" w:type="dxa"/>
            <w:shd w:val="clear" w:color="auto" w:fill="auto"/>
          </w:tcPr>
          <w:p w14:paraId="71BF79F1"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32,5%</w:t>
            </w:r>
          </w:p>
        </w:tc>
      </w:tr>
      <w:tr w:rsidR="00533D5F" w:rsidRPr="00533D5F" w14:paraId="029ED37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736FC3D"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7</w:t>
            </w:r>
          </w:p>
        </w:tc>
        <w:tc>
          <w:tcPr>
            <w:tcW w:w="6093" w:type="dxa"/>
            <w:shd w:val="clear" w:color="auto" w:fill="auto"/>
          </w:tcPr>
          <w:p w14:paraId="53779251"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ритуальных услуг</w:t>
            </w:r>
          </w:p>
        </w:tc>
        <w:tc>
          <w:tcPr>
            <w:tcW w:w="1134" w:type="dxa"/>
            <w:shd w:val="clear" w:color="auto" w:fill="auto"/>
          </w:tcPr>
          <w:p w14:paraId="2D350551"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14,8%</w:t>
            </w:r>
          </w:p>
        </w:tc>
        <w:tc>
          <w:tcPr>
            <w:tcW w:w="1703" w:type="dxa"/>
            <w:shd w:val="clear" w:color="auto" w:fill="auto"/>
          </w:tcPr>
          <w:p w14:paraId="6619D0BC"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11,0%</w:t>
            </w:r>
          </w:p>
        </w:tc>
        <w:tc>
          <w:tcPr>
            <w:tcW w:w="1841" w:type="dxa"/>
            <w:shd w:val="clear" w:color="auto" w:fill="auto"/>
          </w:tcPr>
          <w:p w14:paraId="0769B41C"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24,7%</w:t>
            </w:r>
          </w:p>
        </w:tc>
        <w:tc>
          <w:tcPr>
            <w:tcW w:w="1703" w:type="dxa"/>
            <w:shd w:val="clear" w:color="auto" w:fill="auto"/>
          </w:tcPr>
          <w:p w14:paraId="7D2F5AA7"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22,1%</w:t>
            </w:r>
          </w:p>
        </w:tc>
        <w:tc>
          <w:tcPr>
            <w:tcW w:w="1671" w:type="dxa"/>
            <w:shd w:val="clear" w:color="auto" w:fill="auto"/>
          </w:tcPr>
          <w:p w14:paraId="1CB5B99F"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27,4%</w:t>
            </w:r>
          </w:p>
        </w:tc>
      </w:tr>
      <w:tr w:rsidR="000B331B" w:rsidRPr="00533D5F" w14:paraId="2A08206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22359BE"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8</w:t>
            </w:r>
          </w:p>
        </w:tc>
        <w:tc>
          <w:tcPr>
            <w:tcW w:w="6093" w:type="dxa"/>
            <w:shd w:val="clear" w:color="auto" w:fill="auto"/>
          </w:tcPr>
          <w:p w14:paraId="41369BE0"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теплоснабжения (производство тепловой энергии) </w:t>
            </w:r>
          </w:p>
        </w:tc>
        <w:tc>
          <w:tcPr>
            <w:tcW w:w="1134" w:type="dxa"/>
            <w:shd w:val="clear" w:color="auto" w:fill="auto"/>
          </w:tcPr>
          <w:p w14:paraId="6706C6A6"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5,5%</w:t>
            </w:r>
          </w:p>
        </w:tc>
        <w:tc>
          <w:tcPr>
            <w:tcW w:w="1703" w:type="dxa"/>
            <w:shd w:val="clear" w:color="auto" w:fill="auto"/>
          </w:tcPr>
          <w:p w14:paraId="09FFCC30"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10,5%</w:t>
            </w:r>
          </w:p>
        </w:tc>
        <w:tc>
          <w:tcPr>
            <w:tcW w:w="1841" w:type="dxa"/>
            <w:shd w:val="clear" w:color="auto" w:fill="auto"/>
          </w:tcPr>
          <w:p w14:paraId="354906E9"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23,7%</w:t>
            </w:r>
          </w:p>
        </w:tc>
        <w:tc>
          <w:tcPr>
            <w:tcW w:w="1703" w:type="dxa"/>
            <w:shd w:val="clear" w:color="auto" w:fill="auto"/>
          </w:tcPr>
          <w:p w14:paraId="4D9AD855"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26,8%</w:t>
            </w:r>
          </w:p>
        </w:tc>
        <w:tc>
          <w:tcPr>
            <w:tcW w:w="1671" w:type="dxa"/>
            <w:shd w:val="clear" w:color="auto" w:fill="auto"/>
          </w:tcPr>
          <w:p w14:paraId="486A1DDA"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33,5%</w:t>
            </w:r>
          </w:p>
        </w:tc>
      </w:tr>
      <w:tr w:rsidR="00533D5F" w:rsidRPr="00533D5F" w14:paraId="789CF3E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4CF8142"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9</w:t>
            </w:r>
          </w:p>
        </w:tc>
        <w:tc>
          <w:tcPr>
            <w:tcW w:w="6093" w:type="dxa"/>
            <w:shd w:val="clear" w:color="auto" w:fill="auto"/>
          </w:tcPr>
          <w:p w14:paraId="779E8E26"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услуг по сбору и транспортированию твердых коммунальных отходов</w:t>
            </w:r>
          </w:p>
        </w:tc>
        <w:tc>
          <w:tcPr>
            <w:tcW w:w="1134" w:type="dxa"/>
            <w:shd w:val="clear" w:color="auto" w:fill="auto"/>
          </w:tcPr>
          <w:p w14:paraId="18C04B75"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4,4%</w:t>
            </w:r>
          </w:p>
        </w:tc>
        <w:tc>
          <w:tcPr>
            <w:tcW w:w="1703" w:type="dxa"/>
            <w:shd w:val="clear" w:color="auto" w:fill="auto"/>
          </w:tcPr>
          <w:p w14:paraId="241B8087"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13,2%</w:t>
            </w:r>
          </w:p>
        </w:tc>
        <w:tc>
          <w:tcPr>
            <w:tcW w:w="1841" w:type="dxa"/>
            <w:shd w:val="clear" w:color="auto" w:fill="auto"/>
          </w:tcPr>
          <w:p w14:paraId="4E1E7749"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28,9%</w:t>
            </w:r>
          </w:p>
        </w:tc>
        <w:tc>
          <w:tcPr>
            <w:tcW w:w="1703" w:type="dxa"/>
            <w:shd w:val="clear" w:color="auto" w:fill="auto"/>
          </w:tcPr>
          <w:p w14:paraId="01D306DC"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31,4%</w:t>
            </w:r>
          </w:p>
        </w:tc>
        <w:tc>
          <w:tcPr>
            <w:tcW w:w="1671" w:type="dxa"/>
            <w:shd w:val="clear" w:color="auto" w:fill="auto"/>
          </w:tcPr>
          <w:p w14:paraId="17BAE983"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22,1%</w:t>
            </w:r>
          </w:p>
        </w:tc>
      </w:tr>
      <w:tr w:rsidR="000B331B" w:rsidRPr="00533D5F" w14:paraId="6F17357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8469175"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10</w:t>
            </w:r>
          </w:p>
        </w:tc>
        <w:tc>
          <w:tcPr>
            <w:tcW w:w="6093" w:type="dxa"/>
            <w:shd w:val="clear" w:color="auto" w:fill="auto"/>
          </w:tcPr>
          <w:p w14:paraId="0646FE90"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выполнения работ по благоустройству городской среды </w:t>
            </w:r>
          </w:p>
        </w:tc>
        <w:tc>
          <w:tcPr>
            <w:tcW w:w="1134" w:type="dxa"/>
            <w:shd w:val="clear" w:color="auto" w:fill="auto"/>
          </w:tcPr>
          <w:p w14:paraId="6CA0919B"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3,5%</w:t>
            </w:r>
          </w:p>
        </w:tc>
        <w:tc>
          <w:tcPr>
            <w:tcW w:w="1703" w:type="dxa"/>
            <w:shd w:val="clear" w:color="auto" w:fill="auto"/>
          </w:tcPr>
          <w:p w14:paraId="66FEE975"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9,7%</w:t>
            </w:r>
          </w:p>
        </w:tc>
        <w:tc>
          <w:tcPr>
            <w:tcW w:w="1841" w:type="dxa"/>
            <w:shd w:val="clear" w:color="auto" w:fill="auto"/>
          </w:tcPr>
          <w:p w14:paraId="5C4F1AF9"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23,2%</w:t>
            </w:r>
          </w:p>
        </w:tc>
        <w:tc>
          <w:tcPr>
            <w:tcW w:w="1703" w:type="dxa"/>
            <w:shd w:val="clear" w:color="auto" w:fill="auto"/>
          </w:tcPr>
          <w:p w14:paraId="61CAAAC1"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29,3%</w:t>
            </w:r>
          </w:p>
        </w:tc>
        <w:tc>
          <w:tcPr>
            <w:tcW w:w="1671" w:type="dxa"/>
            <w:shd w:val="clear" w:color="auto" w:fill="auto"/>
          </w:tcPr>
          <w:p w14:paraId="3705A852"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34,3%</w:t>
            </w:r>
          </w:p>
        </w:tc>
      </w:tr>
      <w:tr w:rsidR="00533D5F" w:rsidRPr="00533D5F" w14:paraId="75046458"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686A2037"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11</w:t>
            </w:r>
          </w:p>
        </w:tc>
        <w:tc>
          <w:tcPr>
            <w:tcW w:w="6093" w:type="dxa"/>
            <w:shd w:val="clear" w:color="auto" w:fill="auto"/>
          </w:tcPr>
          <w:p w14:paraId="4A62DB09"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134" w:type="dxa"/>
            <w:shd w:val="clear" w:color="auto" w:fill="auto"/>
          </w:tcPr>
          <w:p w14:paraId="4D79C82D"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4,6%</w:t>
            </w:r>
          </w:p>
        </w:tc>
        <w:tc>
          <w:tcPr>
            <w:tcW w:w="1703" w:type="dxa"/>
            <w:shd w:val="clear" w:color="auto" w:fill="auto"/>
          </w:tcPr>
          <w:p w14:paraId="5401535E"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6,9%</w:t>
            </w:r>
          </w:p>
        </w:tc>
        <w:tc>
          <w:tcPr>
            <w:tcW w:w="1841" w:type="dxa"/>
            <w:shd w:val="clear" w:color="auto" w:fill="auto"/>
          </w:tcPr>
          <w:p w14:paraId="51E82200"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23,0%</w:t>
            </w:r>
          </w:p>
        </w:tc>
        <w:tc>
          <w:tcPr>
            <w:tcW w:w="1703" w:type="dxa"/>
            <w:shd w:val="clear" w:color="auto" w:fill="auto"/>
          </w:tcPr>
          <w:p w14:paraId="516D4692"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28,4%</w:t>
            </w:r>
          </w:p>
        </w:tc>
        <w:tc>
          <w:tcPr>
            <w:tcW w:w="1671" w:type="dxa"/>
            <w:shd w:val="clear" w:color="auto" w:fill="auto"/>
          </w:tcPr>
          <w:p w14:paraId="68393072"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37,1%</w:t>
            </w:r>
          </w:p>
        </w:tc>
      </w:tr>
      <w:tr w:rsidR="000B331B" w:rsidRPr="00533D5F" w14:paraId="24E55F12"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48A897E"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12</w:t>
            </w:r>
          </w:p>
        </w:tc>
        <w:tc>
          <w:tcPr>
            <w:tcW w:w="6093" w:type="dxa"/>
            <w:shd w:val="clear" w:color="auto" w:fill="auto"/>
          </w:tcPr>
          <w:p w14:paraId="11C974A1"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поставки сжиженного газа в баллонах</w:t>
            </w:r>
          </w:p>
        </w:tc>
        <w:tc>
          <w:tcPr>
            <w:tcW w:w="1134" w:type="dxa"/>
            <w:shd w:val="clear" w:color="auto" w:fill="auto"/>
          </w:tcPr>
          <w:p w14:paraId="788BED65"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6,0%</w:t>
            </w:r>
          </w:p>
        </w:tc>
        <w:tc>
          <w:tcPr>
            <w:tcW w:w="1703" w:type="dxa"/>
            <w:shd w:val="clear" w:color="auto" w:fill="auto"/>
          </w:tcPr>
          <w:p w14:paraId="2B1F42A4"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6,5%</w:t>
            </w:r>
          </w:p>
        </w:tc>
        <w:tc>
          <w:tcPr>
            <w:tcW w:w="1841" w:type="dxa"/>
            <w:shd w:val="clear" w:color="auto" w:fill="auto"/>
          </w:tcPr>
          <w:p w14:paraId="694C464C"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22,2%</w:t>
            </w:r>
          </w:p>
        </w:tc>
        <w:tc>
          <w:tcPr>
            <w:tcW w:w="1703" w:type="dxa"/>
            <w:shd w:val="clear" w:color="auto" w:fill="auto"/>
          </w:tcPr>
          <w:p w14:paraId="2E31BEB5"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27,7%</w:t>
            </w:r>
          </w:p>
        </w:tc>
        <w:tc>
          <w:tcPr>
            <w:tcW w:w="1671" w:type="dxa"/>
            <w:shd w:val="clear" w:color="auto" w:fill="auto"/>
          </w:tcPr>
          <w:p w14:paraId="456DEB36"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37,6%</w:t>
            </w:r>
          </w:p>
        </w:tc>
      </w:tr>
      <w:tr w:rsidR="00533D5F" w:rsidRPr="00533D5F" w14:paraId="50952095"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E7CF0F6"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13</w:t>
            </w:r>
          </w:p>
        </w:tc>
        <w:tc>
          <w:tcPr>
            <w:tcW w:w="6093" w:type="dxa"/>
            <w:shd w:val="clear" w:color="auto" w:fill="auto"/>
          </w:tcPr>
          <w:p w14:paraId="6A34C26A"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134" w:type="dxa"/>
            <w:shd w:val="clear" w:color="auto" w:fill="auto"/>
          </w:tcPr>
          <w:p w14:paraId="05134D6E"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4,4%</w:t>
            </w:r>
          </w:p>
        </w:tc>
        <w:tc>
          <w:tcPr>
            <w:tcW w:w="1703" w:type="dxa"/>
            <w:shd w:val="clear" w:color="auto" w:fill="auto"/>
          </w:tcPr>
          <w:p w14:paraId="508E1E2C"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9,4%</w:t>
            </w:r>
          </w:p>
        </w:tc>
        <w:tc>
          <w:tcPr>
            <w:tcW w:w="1841" w:type="dxa"/>
            <w:shd w:val="clear" w:color="auto" w:fill="auto"/>
          </w:tcPr>
          <w:p w14:paraId="77285413"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23,2%</w:t>
            </w:r>
          </w:p>
        </w:tc>
        <w:tc>
          <w:tcPr>
            <w:tcW w:w="1703" w:type="dxa"/>
            <w:shd w:val="clear" w:color="auto" w:fill="auto"/>
          </w:tcPr>
          <w:p w14:paraId="612E51CA"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30,4%</w:t>
            </w:r>
          </w:p>
        </w:tc>
        <w:tc>
          <w:tcPr>
            <w:tcW w:w="1671" w:type="dxa"/>
            <w:shd w:val="clear" w:color="auto" w:fill="auto"/>
          </w:tcPr>
          <w:p w14:paraId="49049A02"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32,6%</w:t>
            </w:r>
          </w:p>
        </w:tc>
      </w:tr>
      <w:tr w:rsidR="000B331B" w:rsidRPr="00533D5F" w14:paraId="3767735A"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040FD684"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14</w:t>
            </w:r>
          </w:p>
        </w:tc>
        <w:tc>
          <w:tcPr>
            <w:tcW w:w="6093" w:type="dxa"/>
            <w:shd w:val="clear" w:color="auto" w:fill="auto"/>
          </w:tcPr>
          <w:p w14:paraId="6EA52605"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134" w:type="dxa"/>
            <w:shd w:val="clear" w:color="auto" w:fill="auto"/>
          </w:tcPr>
          <w:p w14:paraId="50B08421"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4,1%</w:t>
            </w:r>
          </w:p>
        </w:tc>
        <w:tc>
          <w:tcPr>
            <w:tcW w:w="1703" w:type="dxa"/>
            <w:shd w:val="clear" w:color="auto" w:fill="auto"/>
          </w:tcPr>
          <w:p w14:paraId="1EC9B8A3"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9,7%</w:t>
            </w:r>
          </w:p>
        </w:tc>
        <w:tc>
          <w:tcPr>
            <w:tcW w:w="1841" w:type="dxa"/>
            <w:shd w:val="clear" w:color="auto" w:fill="auto"/>
          </w:tcPr>
          <w:p w14:paraId="3BBD061A"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18,8%</w:t>
            </w:r>
          </w:p>
        </w:tc>
        <w:tc>
          <w:tcPr>
            <w:tcW w:w="1703" w:type="dxa"/>
            <w:shd w:val="clear" w:color="auto" w:fill="auto"/>
          </w:tcPr>
          <w:p w14:paraId="5D9FF8D2"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29,4%</w:t>
            </w:r>
          </w:p>
        </w:tc>
        <w:tc>
          <w:tcPr>
            <w:tcW w:w="1671" w:type="dxa"/>
            <w:shd w:val="clear" w:color="auto" w:fill="auto"/>
          </w:tcPr>
          <w:p w14:paraId="5D198746"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38,0%</w:t>
            </w:r>
          </w:p>
        </w:tc>
      </w:tr>
      <w:tr w:rsidR="00533D5F" w:rsidRPr="00533D5F" w14:paraId="38B373B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6C12541"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15</w:t>
            </w:r>
          </w:p>
        </w:tc>
        <w:tc>
          <w:tcPr>
            <w:tcW w:w="6093" w:type="dxa"/>
            <w:shd w:val="clear" w:color="auto" w:fill="auto"/>
          </w:tcPr>
          <w:p w14:paraId="0ABEF520"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134" w:type="dxa"/>
            <w:shd w:val="clear" w:color="auto" w:fill="auto"/>
          </w:tcPr>
          <w:p w14:paraId="5ACE7D2D"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4,4%</w:t>
            </w:r>
          </w:p>
        </w:tc>
        <w:tc>
          <w:tcPr>
            <w:tcW w:w="1703" w:type="dxa"/>
            <w:shd w:val="clear" w:color="auto" w:fill="auto"/>
          </w:tcPr>
          <w:p w14:paraId="3EA51C29"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15,5%</w:t>
            </w:r>
          </w:p>
        </w:tc>
        <w:tc>
          <w:tcPr>
            <w:tcW w:w="1841" w:type="dxa"/>
            <w:shd w:val="clear" w:color="auto" w:fill="auto"/>
          </w:tcPr>
          <w:p w14:paraId="5F36318D"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23,7%</w:t>
            </w:r>
          </w:p>
        </w:tc>
        <w:tc>
          <w:tcPr>
            <w:tcW w:w="1703" w:type="dxa"/>
            <w:shd w:val="clear" w:color="auto" w:fill="auto"/>
          </w:tcPr>
          <w:p w14:paraId="3D17D433"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30,5%</w:t>
            </w:r>
          </w:p>
        </w:tc>
        <w:tc>
          <w:tcPr>
            <w:tcW w:w="1671" w:type="dxa"/>
            <w:shd w:val="clear" w:color="auto" w:fill="auto"/>
          </w:tcPr>
          <w:p w14:paraId="56348A88"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25,9%</w:t>
            </w:r>
          </w:p>
        </w:tc>
      </w:tr>
      <w:tr w:rsidR="000B331B" w:rsidRPr="00533D5F" w14:paraId="0649DC6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76B64C2"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16</w:t>
            </w:r>
          </w:p>
        </w:tc>
        <w:tc>
          <w:tcPr>
            <w:tcW w:w="6093" w:type="dxa"/>
            <w:shd w:val="clear" w:color="auto" w:fill="auto"/>
          </w:tcPr>
          <w:p w14:paraId="4E055D89"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134" w:type="dxa"/>
            <w:shd w:val="clear" w:color="auto" w:fill="auto"/>
          </w:tcPr>
          <w:p w14:paraId="3EE242A9"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4,1%</w:t>
            </w:r>
          </w:p>
        </w:tc>
        <w:tc>
          <w:tcPr>
            <w:tcW w:w="1703" w:type="dxa"/>
            <w:shd w:val="clear" w:color="auto" w:fill="auto"/>
          </w:tcPr>
          <w:p w14:paraId="09242AD5"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16,5%</w:t>
            </w:r>
          </w:p>
        </w:tc>
        <w:tc>
          <w:tcPr>
            <w:tcW w:w="1841" w:type="dxa"/>
            <w:shd w:val="clear" w:color="auto" w:fill="auto"/>
          </w:tcPr>
          <w:p w14:paraId="4B8BF443"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22,2%</w:t>
            </w:r>
          </w:p>
        </w:tc>
        <w:tc>
          <w:tcPr>
            <w:tcW w:w="1703" w:type="dxa"/>
            <w:shd w:val="clear" w:color="auto" w:fill="auto"/>
          </w:tcPr>
          <w:p w14:paraId="532681BC"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29,7%</w:t>
            </w:r>
          </w:p>
        </w:tc>
        <w:tc>
          <w:tcPr>
            <w:tcW w:w="1671" w:type="dxa"/>
            <w:shd w:val="clear" w:color="auto" w:fill="auto"/>
          </w:tcPr>
          <w:p w14:paraId="074BE982"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27,5%</w:t>
            </w:r>
          </w:p>
        </w:tc>
      </w:tr>
      <w:tr w:rsidR="00533D5F" w:rsidRPr="00533D5F" w14:paraId="1CC4E92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A98E30F"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17</w:t>
            </w:r>
          </w:p>
        </w:tc>
        <w:tc>
          <w:tcPr>
            <w:tcW w:w="6093" w:type="dxa"/>
            <w:shd w:val="clear" w:color="auto" w:fill="auto"/>
          </w:tcPr>
          <w:p w14:paraId="364BA485"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134" w:type="dxa"/>
            <w:shd w:val="clear" w:color="auto" w:fill="auto"/>
          </w:tcPr>
          <w:p w14:paraId="0EF355A4"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14,9%</w:t>
            </w:r>
          </w:p>
        </w:tc>
        <w:tc>
          <w:tcPr>
            <w:tcW w:w="1703" w:type="dxa"/>
            <w:shd w:val="clear" w:color="auto" w:fill="auto"/>
          </w:tcPr>
          <w:p w14:paraId="28292775"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14,1%</w:t>
            </w:r>
          </w:p>
        </w:tc>
        <w:tc>
          <w:tcPr>
            <w:tcW w:w="1841" w:type="dxa"/>
            <w:shd w:val="clear" w:color="auto" w:fill="auto"/>
          </w:tcPr>
          <w:p w14:paraId="4DDB73CB"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22,8%</w:t>
            </w:r>
          </w:p>
        </w:tc>
        <w:tc>
          <w:tcPr>
            <w:tcW w:w="1703" w:type="dxa"/>
            <w:shd w:val="clear" w:color="auto" w:fill="auto"/>
          </w:tcPr>
          <w:p w14:paraId="76F606BD"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28,5%</w:t>
            </w:r>
          </w:p>
        </w:tc>
        <w:tc>
          <w:tcPr>
            <w:tcW w:w="1671" w:type="dxa"/>
            <w:shd w:val="clear" w:color="auto" w:fill="auto"/>
          </w:tcPr>
          <w:p w14:paraId="576D7240"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19,7%</w:t>
            </w:r>
          </w:p>
        </w:tc>
      </w:tr>
      <w:tr w:rsidR="000B331B" w:rsidRPr="00533D5F" w14:paraId="76EE97D3"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9323AB7"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18</w:t>
            </w:r>
          </w:p>
        </w:tc>
        <w:tc>
          <w:tcPr>
            <w:tcW w:w="6093" w:type="dxa"/>
            <w:shd w:val="clear" w:color="auto" w:fill="auto"/>
          </w:tcPr>
          <w:p w14:paraId="27035061"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bookmarkStart w:id="40" w:name="_Hlk94008865"/>
            <w:r w:rsidRPr="00533D5F">
              <w:rPr>
                <w:rFonts w:ascii="Times New Roman" w:hAnsi="Times New Roman"/>
                <w:color w:val="000000"/>
              </w:rPr>
              <w:t xml:space="preserve">Рынок оказания услуг по ремонту автотранспортных средств </w:t>
            </w:r>
            <w:bookmarkEnd w:id="40"/>
          </w:p>
        </w:tc>
        <w:tc>
          <w:tcPr>
            <w:tcW w:w="1134" w:type="dxa"/>
            <w:shd w:val="clear" w:color="auto" w:fill="auto"/>
          </w:tcPr>
          <w:p w14:paraId="452F612B"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4,4%</w:t>
            </w:r>
          </w:p>
        </w:tc>
        <w:tc>
          <w:tcPr>
            <w:tcW w:w="1703" w:type="dxa"/>
            <w:shd w:val="clear" w:color="auto" w:fill="auto"/>
          </w:tcPr>
          <w:p w14:paraId="45AF96D9"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14,2%</w:t>
            </w:r>
          </w:p>
        </w:tc>
        <w:tc>
          <w:tcPr>
            <w:tcW w:w="1841" w:type="dxa"/>
            <w:shd w:val="clear" w:color="auto" w:fill="auto"/>
          </w:tcPr>
          <w:p w14:paraId="7C3ACFB5"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22,5%</w:t>
            </w:r>
          </w:p>
        </w:tc>
        <w:tc>
          <w:tcPr>
            <w:tcW w:w="1703" w:type="dxa"/>
            <w:shd w:val="clear" w:color="auto" w:fill="auto"/>
          </w:tcPr>
          <w:p w14:paraId="773F3A87"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33,4%</w:t>
            </w:r>
          </w:p>
        </w:tc>
        <w:tc>
          <w:tcPr>
            <w:tcW w:w="1671" w:type="dxa"/>
            <w:shd w:val="clear" w:color="auto" w:fill="auto"/>
          </w:tcPr>
          <w:p w14:paraId="4FB53CE9"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25,5%</w:t>
            </w:r>
          </w:p>
        </w:tc>
      </w:tr>
      <w:tr w:rsidR="00533D5F" w:rsidRPr="00533D5F" w14:paraId="16A83A9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A436A0C"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19</w:t>
            </w:r>
          </w:p>
        </w:tc>
        <w:tc>
          <w:tcPr>
            <w:tcW w:w="6093" w:type="dxa"/>
            <w:shd w:val="clear" w:color="auto" w:fill="auto"/>
          </w:tcPr>
          <w:p w14:paraId="47481385"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строительства объектов капитального строительства, за исключением жилищного и дорожного </w:t>
            </w:r>
            <w:r w:rsidRPr="00533D5F">
              <w:rPr>
                <w:rFonts w:ascii="Times New Roman" w:hAnsi="Times New Roman"/>
                <w:color w:val="000000"/>
              </w:rPr>
              <w:lastRenderedPageBreak/>
              <w:t>строительства</w:t>
            </w:r>
          </w:p>
        </w:tc>
        <w:tc>
          <w:tcPr>
            <w:tcW w:w="1134" w:type="dxa"/>
            <w:shd w:val="clear" w:color="auto" w:fill="auto"/>
          </w:tcPr>
          <w:p w14:paraId="3321A1E5"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lastRenderedPageBreak/>
              <w:t>3,2%</w:t>
            </w:r>
          </w:p>
        </w:tc>
        <w:tc>
          <w:tcPr>
            <w:tcW w:w="1703" w:type="dxa"/>
            <w:shd w:val="clear" w:color="auto" w:fill="auto"/>
          </w:tcPr>
          <w:p w14:paraId="2C4C9A18"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8,1%</w:t>
            </w:r>
          </w:p>
        </w:tc>
        <w:tc>
          <w:tcPr>
            <w:tcW w:w="1841" w:type="dxa"/>
            <w:shd w:val="clear" w:color="auto" w:fill="auto"/>
          </w:tcPr>
          <w:p w14:paraId="11C064A3"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20,7%</w:t>
            </w:r>
          </w:p>
        </w:tc>
        <w:tc>
          <w:tcPr>
            <w:tcW w:w="1703" w:type="dxa"/>
            <w:shd w:val="clear" w:color="auto" w:fill="auto"/>
          </w:tcPr>
          <w:p w14:paraId="1CE1737F"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23,3%</w:t>
            </w:r>
          </w:p>
        </w:tc>
        <w:tc>
          <w:tcPr>
            <w:tcW w:w="1671" w:type="dxa"/>
            <w:shd w:val="clear" w:color="auto" w:fill="auto"/>
          </w:tcPr>
          <w:p w14:paraId="10187E0C"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44,7%</w:t>
            </w:r>
          </w:p>
        </w:tc>
      </w:tr>
      <w:tr w:rsidR="000B331B" w:rsidRPr="00533D5F" w14:paraId="13C29A57"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EDCC7D0"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20</w:t>
            </w:r>
          </w:p>
        </w:tc>
        <w:tc>
          <w:tcPr>
            <w:tcW w:w="6093" w:type="dxa"/>
            <w:shd w:val="clear" w:color="auto" w:fill="auto"/>
          </w:tcPr>
          <w:p w14:paraId="06EA544D"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архитектурно-строительного проектирования</w:t>
            </w:r>
          </w:p>
        </w:tc>
        <w:tc>
          <w:tcPr>
            <w:tcW w:w="1134" w:type="dxa"/>
            <w:shd w:val="clear" w:color="auto" w:fill="auto"/>
          </w:tcPr>
          <w:p w14:paraId="66B0CA5D"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4,4%</w:t>
            </w:r>
          </w:p>
        </w:tc>
        <w:tc>
          <w:tcPr>
            <w:tcW w:w="1703" w:type="dxa"/>
            <w:shd w:val="clear" w:color="auto" w:fill="auto"/>
          </w:tcPr>
          <w:p w14:paraId="27503B10"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7,9%</w:t>
            </w:r>
          </w:p>
        </w:tc>
        <w:tc>
          <w:tcPr>
            <w:tcW w:w="1841" w:type="dxa"/>
            <w:shd w:val="clear" w:color="auto" w:fill="auto"/>
          </w:tcPr>
          <w:p w14:paraId="4BF69028"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21,0%</w:t>
            </w:r>
          </w:p>
        </w:tc>
        <w:tc>
          <w:tcPr>
            <w:tcW w:w="1703" w:type="dxa"/>
            <w:shd w:val="clear" w:color="auto" w:fill="auto"/>
          </w:tcPr>
          <w:p w14:paraId="4D0522FA"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21,7%</w:t>
            </w:r>
          </w:p>
        </w:tc>
        <w:tc>
          <w:tcPr>
            <w:tcW w:w="1671" w:type="dxa"/>
            <w:shd w:val="clear" w:color="auto" w:fill="auto"/>
          </w:tcPr>
          <w:p w14:paraId="591B9F7E"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45,0%</w:t>
            </w:r>
          </w:p>
        </w:tc>
      </w:tr>
      <w:tr w:rsidR="00533D5F" w:rsidRPr="00533D5F" w14:paraId="3409FE5C"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BA7AEDC"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21</w:t>
            </w:r>
          </w:p>
        </w:tc>
        <w:tc>
          <w:tcPr>
            <w:tcW w:w="6093" w:type="dxa"/>
            <w:shd w:val="clear" w:color="auto" w:fill="auto"/>
          </w:tcPr>
          <w:p w14:paraId="5AEBEAB0"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кадастровых и землеустроительных работ </w:t>
            </w:r>
          </w:p>
        </w:tc>
        <w:tc>
          <w:tcPr>
            <w:tcW w:w="1134" w:type="dxa"/>
            <w:shd w:val="clear" w:color="auto" w:fill="auto"/>
          </w:tcPr>
          <w:p w14:paraId="279747B1" w14:textId="77777777" w:rsidR="000B331B" w:rsidRPr="00533D5F" w:rsidRDefault="000B331B" w:rsidP="00533D5F">
            <w:pPr>
              <w:tabs>
                <w:tab w:val="left" w:pos="1200"/>
              </w:tabs>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5,4%</w:t>
            </w:r>
          </w:p>
        </w:tc>
        <w:tc>
          <w:tcPr>
            <w:tcW w:w="1703" w:type="dxa"/>
            <w:shd w:val="clear" w:color="auto" w:fill="auto"/>
          </w:tcPr>
          <w:p w14:paraId="71A61E66"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9,6%</w:t>
            </w:r>
          </w:p>
        </w:tc>
        <w:tc>
          <w:tcPr>
            <w:tcW w:w="1841" w:type="dxa"/>
            <w:shd w:val="clear" w:color="auto" w:fill="auto"/>
          </w:tcPr>
          <w:p w14:paraId="0CE92BBD"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19,9%</w:t>
            </w:r>
          </w:p>
        </w:tc>
        <w:tc>
          <w:tcPr>
            <w:tcW w:w="1703" w:type="dxa"/>
            <w:shd w:val="clear" w:color="auto" w:fill="auto"/>
          </w:tcPr>
          <w:p w14:paraId="683FAEB9"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21,7%</w:t>
            </w:r>
          </w:p>
        </w:tc>
        <w:tc>
          <w:tcPr>
            <w:tcW w:w="1671" w:type="dxa"/>
            <w:shd w:val="clear" w:color="auto" w:fill="auto"/>
          </w:tcPr>
          <w:p w14:paraId="6E1EF0D5"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43,4%</w:t>
            </w:r>
          </w:p>
        </w:tc>
      </w:tr>
      <w:tr w:rsidR="000B331B" w:rsidRPr="00533D5F" w14:paraId="7F026CE6"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E6FE74F"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22</w:t>
            </w:r>
          </w:p>
        </w:tc>
        <w:tc>
          <w:tcPr>
            <w:tcW w:w="6093" w:type="dxa"/>
            <w:shd w:val="clear" w:color="auto" w:fill="auto"/>
          </w:tcPr>
          <w:p w14:paraId="2609C460"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реализации сельскохозяйственной продукции </w:t>
            </w:r>
          </w:p>
        </w:tc>
        <w:tc>
          <w:tcPr>
            <w:tcW w:w="1134" w:type="dxa"/>
            <w:shd w:val="clear" w:color="auto" w:fill="auto"/>
          </w:tcPr>
          <w:p w14:paraId="5FBF6852"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13,0%</w:t>
            </w:r>
          </w:p>
        </w:tc>
        <w:tc>
          <w:tcPr>
            <w:tcW w:w="1703" w:type="dxa"/>
            <w:shd w:val="clear" w:color="auto" w:fill="auto"/>
          </w:tcPr>
          <w:p w14:paraId="4D11FCA3"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16,4%</w:t>
            </w:r>
          </w:p>
        </w:tc>
        <w:tc>
          <w:tcPr>
            <w:tcW w:w="1841" w:type="dxa"/>
            <w:shd w:val="clear" w:color="auto" w:fill="auto"/>
          </w:tcPr>
          <w:p w14:paraId="4615D3CE"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19,8%</w:t>
            </w:r>
          </w:p>
        </w:tc>
        <w:tc>
          <w:tcPr>
            <w:tcW w:w="1703" w:type="dxa"/>
            <w:shd w:val="clear" w:color="auto" w:fill="auto"/>
          </w:tcPr>
          <w:p w14:paraId="4E6B5077"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24,4%</w:t>
            </w:r>
          </w:p>
        </w:tc>
        <w:tc>
          <w:tcPr>
            <w:tcW w:w="1671" w:type="dxa"/>
            <w:shd w:val="clear" w:color="auto" w:fill="auto"/>
          </w:tcPr>
          <w:p w14:paraId="05FABBC7"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26,4%</w:t>
            </w:r>
          </w:p>
        </w:tc>
      </w:tr>
      <w:tr w:rsidR="00533D5F" w:rsidRPr="00533D5F" w14:paraId="2E239F5B"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B18A8D2"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23</w:t>
            </w:r>
          </w:p>
        </w:tc>
        <w:tc>
          <w:tcPr>
            <w:tcW w:w="6093" w:type="dxa"/>
            <w:shd w:val="clear" w:color="auto" w:fill="auto"/>
          </w:tcPr>
          <w:p w14:paraId="1C113E1C"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племенного животноводства</w:t>
            </w:r>
          </w:p>
        </w:tc>
        <w:tc>
          <w:tcPr>
            <w:tcW w:w="1134" w:type="dxa"/>
            <w:shd w:val="clear" w:color="auto" w:fill="auto"/>
          </w:tcPr>
          <w:p w14:paraId="5C886607"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12,3%</w:t>
            </w:r>
          </w:p>
        </w:tc>
        <w:tc>
          <w:tcPr>
            <w:tcW w:w="1703" w:type="dxa"/>
            <w:shd w:val="clear" w:color="auto" w:fill="auto"/>
          </w:tcPr>
          <w:p w14:paraId="77BEFAAC"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9,7%</w:t>
            </w:r>
          </w:p>
        </w:tc>
        <w:tc>
          <w:tcPr>
            <w:tcW w:w="1841" w:type="dxa"/>
            <w:shd w:val="clear" w:color="auto" w:fill="auto"/>
          </w:tcPr>
          <w:p w14:paraId="74A39A68"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15,0%</w:t>
            </w:r>
          </w:p>
        </w:tc>
        <w:tc>
          <w:tcPr>
            <w:tcW w:w="1703" w:type="dxa"/>
            <w:shd w:val="clear" w:color="auto" w:fill="auto"/>
          </w:tcPr>
          <w:p w14:paraId="436786C9"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23,5%</w:t>
            </w:r>
          </w:p>
        </w:tc>
        <w:tc>
          <w:tcPr>
            <w:tcW w:w="1671" w:type="dxa"/>
            <w:shd w:val="clear" w:color="auto" w:fill="auto"/>
          </w:tcPr>
          <w:p w14:paraId="75AAA25C"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39,5%</w:t>
            </w:r>
          </w:p>
        </w:tc>
      </w:tr>
      <w:tr w:rsidR="000B331B" w:rsidRPr="00533D5F" w14:paraId="5EDA454F"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27A52A52"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24</w:t>
            </w:r>
          </w:p>
        </w:tc>
        <w:tc>
          <w:tcPr>
            <w:tcW w:w="6093" w:type="dxa"/>
            <w:shd w:val="clear" w:color="auto" w:fill="auto"/>
          </w:tcPr>
          <w:p w14:paraId="0655517A"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семеноводства</w:t>
            </w:r>
          </w:p>
        </w:tc>
        <w:tc>
          <w:tcPr>
            <w:tcW w:w="1134" w:type="dxa"/>
            <w:shd w:val="clear" w:color="auto" w:fill="auto"/>
          </w:tcPr>
          <w:p w14:paraId="122365F4"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5,1%</w:t>
            </w:r>
          </w:p>
        </w:tc>
        <w:tc>
          <w:tcPr>
            <w:tcW w:w="1703" w:type="dxa"/>
            <w:shd w:val="clear" w:color="auto" w:fill="auto"/>
          </w:tcPr>
          <w:p w14:paraId="730AF0B1"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9,2%</w:t>
            </w:r>
          </w:p>
        </w:tc>
        <w:tc>
          <w:tcPr>
            <w:tcW w:w="1841" w:type="dxa"/>
            <w:shd w:val="clear" w:color="auto" w:fill="auto"/>
          </w:tcPr>
          <w:p w14:paraId="05C0B934"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16,1%</w:t>
            </w:r>
          </w:p>
        </w:tc>
        <w:tc>
          <w:tcPr>
            <w:tcW w:w="1703" w:type="dxa"/>
            <w:shd w:val="clear" w:color="auto" w:fill="auto"/>
          </w:tcPr>
          <w:p w14:paraId="4D8DBFF4"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24,0%</w:t>
            </w:r>
          </w:p>
        </w:tc>
        <w:tc>
          <w:tcPr>
            <w:tcW w:w="1671" w:type="dxa"/>
            <w:shd w:val="clear" w:color="auto" w:fill="auto"/>
          </w:tcPr>
          <w:p w14:paraId="5209D918"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45,6%</w:t>
            </w:r>
          </w:p>
        </w:tc>
      </w:tr>
      <w:tr w:rsidR="00533D5F" w:rsidRPr="00533D5F" w14:paraId="60ECC254"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6A1CE7F"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25</w:t>
            </w:r>
          </w:p>
        </w:tc>
        <w:tc>
          <w:tcPr>
            <w:tcW w:w="6093" w:type="dxa"/>
            <w:shd w:val="clear" w:color="auto" w:fill="auto"/>
          </w:tcPr>
          <w:p w14:paraId="387BE66F"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жилищного строительства</w:t>
            </w:r>
          </w:p>
        </w:tc>
        <w:tc>
          <w:tcPr>
            <w:tcW w:w="1134" w:type="dxa"/>
            <w:shd w:val="clear" w:color="auto" w:fill="auto"/>
          </w:tcPr>
          <w:p w14:paraId="0443F364"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4,4%</w:t>
            </w:r>
          </w:p>
        </w:tc>
        <w:tc>
          <w:tcPr>
            <w:tcW w:w="1703" w:type="dxa"/>
            <w:shd w:val="clear" w:color="auto" w:fill="auto"/>
          </w:tcPr>
          <w:p w14:paraId="3DDCE63F"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9,1%</w:t>
            </w:r>
          </w:p>
        </w:tc>
        <w:tc>
          <w:tcPr>
            <w:tcW w:w="1841" w:type="dxa"/>
            <w:shd w:val="clear" w:color="auto" w:fill="auto"/>
          </w:tcPr>
          <w:p w14:paraId="5E79CB16"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22,4%</w:t>
            </w:r>
          </w:p>
        </w:tc>
        <w:tc>
          <w:tcPr>
            <w:tcW w:w="1703" w:type="dxa"/>
            <w:shd w:val="clear" w:color="auto" w:fill="auto"/>
          </w:tcPr>
          <w:p w14:paraId="017100C9"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28,4%</w:t>
            </w:r>
          </w:p>
        </w:tc>
        <w:tc>
          <w:tcPr>
            <w:tcW w:w="1671" w:type="dxa"/>
            <w:shd w:val="clear" w:color="auto" w:fill="auto"/>
          </w:tcPr>
          <w:p w14:paraId="6737C0CF"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35,7%</w:t>
            </w:r>
          </w:p>
        </w:tc>
      </w:tr>
      <w:tr w:rsidR="000B331B" w:rsidRPr="00533D5F" w14:paraId="6F7B0A85"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5E802DA"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26</w:t>
            </w:r>
          </w:p>
        </w:tc>
        <w:tc>
          <w:tcPr>
            <w:tcW w:w="6093" w:type="dxa"/>
            <w:shd w:val="clear" w:color="auto" w:fill="auto"/>
          </w:tcPr>
          <w:p w14:paraId="60C26C70"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переработки водных биоресурсов</w:t>
            </w:r>
          </w:p>
        </w:tc>
        <w:tc>
          <w:tcPr>
            <w:tcW w:w="1134" w:type="dxa"/>
            <w:shd w:val="clear" w:color="auto" w:fill="auto"/>
          </w:tcPr>
          <w:p w14:paraId="1DC6FFA6"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4,6%</w:t>
            </w:r>
          </w:p>
        </w:tc>
        <w:tc>
          <w:tcPr>
            <w:tcW w:w="1703" w:type="dxa"/>
            <w:shd w:val="clear" w:color="auto" w:fill="auto"/>
          </w:tcPr>
          <w:p w14:paraId="764A398D"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8,1%</w:t>
            </w:r>
          </w:p>
        </w:tc>
        <w:tc>
          <w:tcPr>
            <w:tcW w:w="1841" w:type="dxa"/>
            <w:shd w:val="clear" w:color="auto" w:fill="auto"/>
          </w:tcPr>
          <w:p w14:paraId="188EC38C"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14,9%</w:t>
            </w:r>
          </w:p>
        </w:tc>
        <w:tc>
          <w:tcPr>
            <w:tcW w:w="1703" w:type="dxa"/>
            <w:shd w:val="clear" w:color="auto" w:fill="auto"/>
          </w:tcPr>
          <w:p w14:paraId="37F085EF"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21,3%</w:t>
            </w:r>
          </w:p>
        </w:tc>
        <w:tc>
          <w:tcPr>
            <w:tcW w:w="1671" w:type="dxa"/>
            <w:shd w:val="clear" w:color="auto" w:fill="auto"/>
          </w:tcPr>
          <w:p w14:paraId="214F04E2"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51,1%</w:t>
            </w:r>
          </w:p>
        </w:tc>
      </w:tr>
      <w:tr w:rsidR="00533D5F" w:rsidRPr="00533D5F" w14:paraId="39FC215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E4F87E7"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27</w:t>
            </w:r>
          </w:p>
        </w:tc>
        <w:tc>
          <w:tcPr>
            <w:tcW w:w="6093" w:type="dxa"/>
            <w:shd w:val="clear" w:color="auto" w:fill="auto"/>
          </w:tcPr>
          <w:p w14:paraId="2C1D7EDD"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товарной аквакультуры</w:t>
            </w:r>
          </w:p>
        </w:tc>
        <w:tc>
          <w:tcPr>
            <w:tcW w:w="1134" w:type="dxa"/>
            <w:shd w:val="clear" w:color="auto" w:fill="auto"/>
          </w:tcPr>
          <w:p w14:paraId="0298A4E1"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4,4%</w:t>
            </w:r>
          </w:p>
        </w:tc>
        <w:tc>
          <w:tcPr>
            <w:tcW w:w="1703" w:type="dxa"/>
            <w:shd w:val="clear" w:color="auto" w:fill="auto"/>
          </w:tcPr>
          <w:p w14:paraId="34F9EEE1"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8,5%</w:t>
            </w:r>
          </w:p>
        </w:tc>
        <w:tc>
          <w:tcPr>
            <w:tcW w:w="1841" w:type="dxa"/>
            <w:shd w:val="clear" w:color="auto" w:fill="auto"/>
          </w:tcPr>
          <w:p w14:paraId="734E0ED8"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16,1%</w:t>
            </w:r>
          </w:p>
        </w:tc>
        <w:tc>
          <w:tcPr>
            <w:tcW w:w="1703" w:type="dxa"/>
            <w:shd w:val="clear" w:color="auto" w:fill="auto"/>
          </w:tcPr>
          <w:p w14:paraId="149C74E6"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20,4%</w:t>
            </w:r>
          </w:p>
        </w:tc>
        <w:tc>
          <w:tcPr>
            <w:tcW w:w="1671" w:type="dxa"/>
            <w:shd w:val="clear" w:color="auto" w:fill="auto"/>
          </w:tcPr>
          <w:p w14:paraId="513D5BEB"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50,6%</w:t>
            </w:r>
          </w:p>
        </w:tc>
      </w:tr>
      <w:tr w:rsidR="000B331B" w:rsidRPr="00533D5F" w14:paraId="3946773E"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897A75A"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28</w:t>
            </w:r>
          </w:p>
        </w:tc>
        <w:tc>
          <w:tcPr>
            <w:tcW w:w="6093" w:type="dxa"/>
            <w:shd w:val="clear" w:color="auto" w:fill="auto"/>
          </w:tcPr>
          <w:p w14:paraId="0CFBE9A3"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134" w:type="dxa"/>
            <w:shd w:val="clear" w:color="auto" w:fill="auto"/>
          </w:tcPr>
          <w:p w14:paraId="373EBFB2"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5,0%</w:t>
            </w:r>
          </w:p>
        </w:tc>
        <w:tc>
          <w:tcPr>
            <w:tcW w:w="1703" w:type="dxa"/>
            <w:shd w:val="clear" w:color="auto" w:fill="auto"/>
          </w:tcPr>
          <w:p w14:paraId="7D4CF351"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5,1%</w:t>
            </w:r>
          </w:p>
        </w:tc>
        <w:tc>
          <w:tcPr>
            <w:tcW w:w="1841" w:type="dxa"/>
            <w:shd w:val="clear" w:color="auto" w:fill="auto"/>
          </w:tcPr>
          <w:p w14:paraId="0C1F5A99"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10,6%</w:t>
            </w:r>
          </w:p>
        </w:tc>
        <w:tc>
          <w:tcPr>
            <w:tcW w:w="1703" w:type="dxa"/>
            <w:shd w:val="clear" w:color="auto" w:fill="auto"/>
          </w:tcPr>
          <w:p w14:paraId="29E34FEA"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20,4%</w:t>
            </w:r>
          </w:p>
        </w:tc>
        <w:tc>
          <w:tcPr>
            <w:tcW w:w="1671" w:type="dxa"/>
            <w:shd w:val="clear" w:color="auto" w:fill="auto"/>
          </w:tcPr>
          <w:p w14:paraId="107D7D8E"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58,9%</w:t>
            </w:r>
          </w:p>
        </w:tc>
      </w:tr>
      <w:tr w:rsidR="00533D5F" w:rsidRPr="00533D5F" w14:paraId="717F4EEE"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5F596A60"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29</w:t>
            </w:r>
          </w:p>
        </w:tc>
        <w:tc>
          <w:tcPr>
            <w:tcW w:w="6093" w:type="dxa"/>
            <w:shd w:val="clear" w:color="auto" w:fill="auto"/>
          </w:tcPr>
          <w:p w14:paraId="0452D173"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нефтепродуктов</w:t>
            </w:r>
          </w:p>
        </w:tc>
        <w:tc>
          <w:tcPr>
            <w:tcW w:w="1134" w:type="dxa"/>
            <w:shd w:val="clear" w:color="auto" w:fill="auto"/>
          </w:tcPr>
          <w:p w14:paraId="7839E3D1"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4,2%</w:t>
            </w:r>
          </w:p>
        </w:tc>
        <w:tc>
          <w:tcPr>
            <w:tcW w:w="1703" w:type="dxa"/>
            <w:shd w:val="clear" w:color="auto" w:fill="auto"/>
          </w:tcPr>
          <w:p w14:paraId="5FE5CE39"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8,4%</w:t>
            </w:r>
          </w:p>
        </w:tc>
        <w:tc>
          <w:tcPr>
            <w:tcW w:w="1841" w:type="dxa"/>
            <w:shd w:val="clear" w:color="auto" w:fill="auto"/>
          </w:tcPr>
          <w:p w14:paraId="0E253FF2"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22,5%</w:t>
            </w:r>
          </w:p>
        </w:tc>
        <w:tc>
          <w:tcPr>
            <w:tcW w:w="1703" w:type="dxa"/>
            <w:shd w:val="clear" w:color="auto" w:fill="auto"/>
          </w:tcPr>
          <w:p w14:paraId="4612D538"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26,9%</w:t>
            </w:r>
          </w:p>
        </w:tc>
        <w:tc>
          <w:tcPr>
            <w:tcW w:w="1671" w:type="dxa"/>
            <w:shd w:val="clear" w:color="auto" w:fill="auto"/>
          </w:tcPr>
          <w:p w14:paraId="5B8AA8EC"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38,0%</w:t>
            </w:r>
          </w:p>
        </w:tc>
      </w:tr>
      <w:tr w:rsidR="000B331B" w:rsidRPr="00533D5F" w14:paraId="09E57B9C"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3C040190"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30</w:t>
            </w:r>
          </w:p>
        </w:tc>
        <w:tc>
          <w:tcPr>
            <w:tcW w:w="6093" w:type="dxa"/>
            <w:shd w:val="clear" w:color="auto" w:fill="auto"/>
          </w:tcPr>
          <w:p w14:paraId="00BCC9F5"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легкой промышленности</w:t>
            </w:r>
          </w:p>
        </w:tc>
        <w:tc>
          <w:tcPr>
            <w:tcW w:w="1134" w:type="dxa"/>
            <w:shd w:val="clear" w:color="auto" w:fill="auto"/>
          </w:tcPr>
          <w:p w14:paraId="659C6AE8"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4,4%</w:t>
            </w:r>
          </w:p>
        </w:tc>
        <w:tc>
          <w:tcPr>
            <w:tcW w:w="1703" w:type="dxa"/>
            <w:shd w:val="clear" w:color="auto" w:fill="auto"/>
          </w:tcPr>
          <w:p w14:paraId="3CBE3B3F"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6,8%</w:t>
            </w:r>
          </w:p>
        </w:tc>
        <w:tc>
          <w:tcPr>
            <w:tcW w:w="1841" w:type="dxa"/>
            <w:shd w:val="clear" w:color="auto" w:fill="auto"/>
          </w:tcPr>
          <w:p w14:paraId="68F3B394"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21,6%</w:t>
            </w:r>
          </w:p>
        </w:tc>
        <w:tc>
          <w:tcPr>
            <w:tcW w:w="1703" w:type="dxa"/>
            <w:shd w:val="clear" w:color="auto" w:fill="auto"/>
          </w:tcPr>
          <w:p w14:paraId="683D30D8"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19,4%</w:t>
            </w:r>
          </w:p>
        </w:tc>
        <w:tc>
          <w:tcPr>
            <w:tcW w:w="1671" w:type="dxa"/>
            <w:shd w:val="clear" w:color="auto" w:fill="auto"/>
          </w:tcPr>
          <w:p w14:paraId="0E87C6E2"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47,8%</w:t>
            </w:r>
          </w:p>
        </w:tc>
      </w:tr>
      <w:tr w:rsidR="00533D5F" w:rsidRPr="00533D5F" w14:paraId="063D4D39"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43C3C94B"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31</w:t>
            </w:r>
          </w:p>
        </w:tc>
        <w:tc>
          <w:tcPr>
            <w:tcW w:w="6093" w:type="dxa"/>
            <w:shd w:val="clear" w:color="auto" w:fill="auto"/>
          </w:tcPr>
          <w:p w14:paraId="490E0FDF"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 xml:space="preserve">Рынок обработки древесины и производства изделий из дерева </w:t>
            </w:r>
          </w:p>
        </w:tc>
        <w:tc>
          <w:tcPr>
            <w:tcW w:w="1134" w:type="dxa"/>
            <w:shd w:val="clear" w:color="auto" w:fill="auto"/>
          </w:tcPr>
          <w:p w14:paraId="3B83BEBF"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2,9%</w:t>
            </w:r>
          </w:p>
        </w:tc>
        <w:tc>
          <w:tcPr>
            <w:tcW w:w="1703" w:type="dxa"/>
            <w:shd w:val="clear" w:color="auto" w:fill="auto"/>
          </w:tcPr>
          <w:p w14:paraId="48396BF8"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5,7%</w:t>
            </w:r>
          </w:p>
        </w:tc>
        <w:tc>
          <w:tcPr>
            <w:tcW w:w="1841" w:type="dxa"/>
            <w:shd w:val="clear" w:color="auto" w:fill="auto"/>
          </w:tcPr>
          <w:p w14:paraId="5DEFE6FA"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19,3%</w:t>
            </w:r>
          </w:p>
        </w:tc>
        <w:tc>
          <w:tcPr>
            <w:tcW w:w="1703" w:type="dxa"/>
            <w:shd w:val="clear" w:color="auto" w:fill="auto"/>
          </w:tcPr>
          <w:p w14:paraId="577CF583"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21,3%</w:t>
            </w:r>
          </w:p>
        </w:tc>
        <w:tc>
          <w:tcPr>
            <w:tcW w:w="1671" w:type="dxa"/>
            <w:shd w:val="clear" w:color="auto" w:fill="auto"/>
          </w:tcPr>
          <w:p w14:paraId="6FE3839F"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50,8%</w:t>
            </w:r>
          </w:p>
        </w:tc>
      </w:tr>
      <w:tr w:rsidR="000B331B" w:rsidRPr="00533D5F" w14:paraId="2B3E9418"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78C82AE4"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32</w:t>
            </w:r>
          </w:p>
        </w:tc>
        <w:tc>
          <w:tcPr>
            <w:tcW w:w="6093" w:type="dxa"/>
            <w:shd w:val="clear" w:color="auto" w:fill="auto"/>
          </w:tcPr>
          <w:p w14:paraId="32226CF5"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производства кирпича</w:t>
            </w:r>
          </w:p>
        </w:tc>
        <w:tc>
          <w:tcPr>
            <w:tcW w:w="1134" w:type="dxa"/>
            <w:shd w:val="clear" w:color="auto" w:fill="auto"/>
          </w:tcPr>
          <w:p w14:paraId="6DBABDDB"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3,7%</w:t>
            </w:r>
          </w:p>
        </w:tc>
        <w:tc>
          <w:tcPr>
            <w:tcW w:w="1703" w:type="dxa"/>
            <w:shd w:val="clear" w:color="auto" w:fill="auto"/>
          </w:tcPr>
          <w:p w14:paraId="30126602"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5,5%</w:t>
            </w:r>
          </w:p>
        </w:tc>
        <w:tc>
          <w:tcPr>
            <w:tcW w:w="1841" w:type="dxa"/>
            <w:shd w:val="clear" w:color="auto" w:fill="auto"/>
          </w:tcPr>
          <w:p w14:paraId="4CE0207C"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19,2%</w:t>
            </w:r>
          </w:p>
        </w:tc>
        <w:tc>
          <w:tcPr>
            <w:tcW w:w="1703" w:type="dxa"/>
            <w:shd w:val="clear" w:color="auto" w:fill="auto"/>
          </w:tcPr>
          <w:p w14:paraId="4D4B1302"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19,8%</w:t>
            </w:r>
          </w:p>
        </w:tc>
        <w:tc>
          <w:tcPr>
            <w:tcW w:w="1671" w:type="dxa"/>
            <w:shd w:val="clear" w:color="auto" w:fill="auto"/>
          </w:tcPr>
          <w:p w14:paraId="54250506"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51,8%</w:t>
            </w:r>
          </w:p>
        </w:tc>
      </w:tr>
      <w:tr w:rsidR="00533D5F" w:rsidRPr="00533D5F" w14:paraId="5DFED5A6" w14:textId="77777777" w:rsidTr="0053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AC41930"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33</w:t>
            </w:r>
          </w:p>
        </w:tc>
        <w:tc>
          <w:tcPr>
            <w:tcW w:w="6093" w:type="dxa"/>
            <w:shd w:val="clear" w:color="auto" w:fill="auto"/>
          </w:tcPr>
          <w:p w14:paraId="70071050" w14:textId="77777777" w:rsidR="000B331B" w:rsidRPr="00533D5F" w:rsidRDefault="000B331B" w:rsidP="00533D5F">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33D5F">
              <w:rPr>
                <w:rFonts w:ascii="Times New Roman" w:hAnsi="Times New Roman"/>
                <w:color w:val="000000"/>
              </w:rPr>
              <w:t>Рынок производства бетона</w:t>
            </w:r>
          </w:p>
        </w:tc>
        <w:tc>
          <w:tcPr>
            <w:tcW w:w="1134" w:type="dxa"/>
            <w:shd w:val="clear" w:color="auto" w:fill="auto"/>
          </w:tcPr>
          <w:p w14:paraId="5A09D103"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color w:val="000000" w:themeColor="text1"/>
              </w:rPr>
              <w:t>4,</w:t>
            </w:r>
            <w:r w:rsidRPr="00533D5F">
              <w:rPr>
                <w:rFonts w:ascii="Times New Roman" w:hAnsi="Times New Roman"/>
                <w:color w:val="000000" w:themeColor="text1"/>
                <w:lang w:val="en-US"/>
              </w:rPr>
              <w:t>9</w:t>
            </w:r>
            <w:r w:rsidRPr="00533D5F">
              <w:rPr>
                <w:rFonts w:ascii="Times New Roman" w:hAnsi="Times New Roman"/>
                <w:color w:val="000000" w:themeColor="text1"/>
              </w:rPr>
              <w:t>%</w:t>
            </w:r>
          </w:p>
        </w:tc>
        <w:tc>
          <w:tcPr>
            <w:tcW w:w="1703" w:type="dxa"/>
            <w:shd w:val="clear" w:color="auto" w:fill="auto"/>
          </w:tcPr>
          <w:p w14:paraId="45A434FC"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6,0%</w:t>
            </w:r>
          </w:p>
        </w:tc>
        <w:tc>
          <w:tcPr>
            <w:tcW w:w="1841" w:type="dxa"/>
            <w:shd w:val="clear" w:color="auto" w:fill="auto"/>
          </w:tcPr>
          <w:p w14:paraId="479179AB"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lang w:val="en-US"/>
              </w:rPr>
              <w:t>17</w:t>
            </w:r>
            <w:r w:rsidRPr="00533D5F">
              <w:rPr>
                <w:rFonts w:ascii="Times New Roman" w:hAnsi="Times New Roman"/>
              </w:rPr>
              <w:t>,</w:t>
            </w:r>
            <w:r w:rsidRPr="00533D5F">
              <w:rPr>
                <w:rFonts w:ascii="Times New Roman" w:hAnsi="Times New Roman"/>
                <w:lang w:val="en-US"/>
              </w:rPr>
              <w:t>9</w:t>
            </w:r>
            <w:r w:rsidRPr="00533D5F">
              <w:rPr>
                <w:rFonts w:ascii="Times New Roman" w:hAnsi="Times New Roman"/>
              </w:rPr>
              <w:t>%</w:t>
            </w:r>
          </w:p>
        </w:tc>
        <w:tc>
          <w:tcPr>
            <w:tcW w:w="1703" w:type="dxa"/>
            <w:shd w:val="clear" w:color="auto" w:fill="auto"/>
          </w:tcPr>
          <w:p w14:paraId="32F571F5"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21,6%</w:t>
            </w:r>
          </w:p>
        </w:tc>
        <w:tc>
          <w:tcPr>
            <w:tcW w:w="1671" w:type="dxa"/>
            <w:shd w:val="clear" w:color="auto" w:fill="auto"/>
          </w:tcPr>
          <w:p w14:paraId="0D219FDF" w14:textId="77777777" w:rsidR="000B331B" w:rsidRPr="00533D5F" w:rsidRDefault="000B331B" w:rsidP="00533D5F">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33D5F">
              <w:rPr>
                <w:rFonts w:ascii="Times New Roman" w:hAnsi="Times New Roman"/>
              </w:rPr>
              <w:t>49,6%</w:t>
            </w:r>
          </w:p>
        </w:tc>
      </w:tr>
      <w:tr w:rsidR="000B331B" w:rsidRPr="00533D5F" w14:paraId="168BA0D1" w14:textId="77777777" w:rsidTr="00533D5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shd w:val="clear" w:color="auto" w:fill="auto"/>
          </w:tcPr>
          <w:p w14:paraId="14571E85" w14:textId="77777777" w:rsidR="000B331B" w:rsidRPr="00533D5F" w:rsidRDefault="000B331B" w:rsidP="00533D5F">
            <w:pPr>
              <w:spacing w:after="0" w:line="23" w:lineRule="atLeast"/>
              <w:jc w:val="center"/>
              <w:rPr>
                <w:rFonts w:ascii="Times New Roman" w:hAnsi="Times New Roman"/>
              </w:rPr>
            </w:pPr>
            <w:r w:rsidRPr="00533D5F">
              <w:rPr>
                <w:rFonts w:ascii="Times New Roman" w:hAnsi="Times New Roman"/>
              </w:rPr>
              <w:t>34</w:t>
            </w:r>
          </w:p>
        </w:tc>
        <w:tc>
          <w:tcPr>
            <w:tcW w:w="6093" w:type="dxa"/>
            <w:shd w:val="clear" w:color="auto" w:fill="auto"/>
          </w:tcPr>
          <w:p w14:paraId="6D3A864B" w14:textId="77777777" w:rsidR="000B331B" w:rsidRPr="00533D5F" w:rsidRDefault="000B331B" w:rsidP="00533D5F">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533D5F">
              <w:rPr>
                <w:rFonts w:ascii="Times New Roman" w:hAnsi="Times New Roman"/>
                <w:color w:val="000000"/>
              </w:rPr>
              <w:t>Сфера наружной рекламы</w:t>
            </w:r>
          </w:p>
        </w:tc>
        <w:tc>
          <w:tcPr>
            <w:tcW w:w="1134" w:type="dxa"/>
            <w:shd w:val="clear" w:color="auto" w:fill="auto"/>
          </w:tcPr>
          <w:p w14:paraId="793ECB00"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4,8%</w:t>
            </w:r>
          </w:p>
        </w:tc>
        <w:tc>
          <w:tcPr>
            <w:tcW w:w="1703" w:type="dxa"/>
            <w:shd w:val="clear" w:color="auto" w:fill="auto"/>
          </w:tcPr>
          <w:p w14:paraId="78FEC498"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5,6%</w:t>
            </w:r>
          </w:p>
        </w:tc>
        <w:tc>
          <w:tcPr>
            <w:tcW w:w="1841" w:type="dxa"/>
            <w:shd w:val="clear" w:color="auto" w:fill="auto"/>
          </w:tcPr>
          <w:p w14:paraId="60C8F653"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18,7%</w:t>
            </w:r>
          </w:p>
        </w:tc>
        <w:tc>
          <w:tcPr>
            <w:tcW w:w="1703" w:type="dxa"/>
            <w:shd w:val="clear" w:color="auto" w:fill="auto"/>
          </w:tcPr>
          <w:p w14:paraId="189EB8C7"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19,3%</w:t>
            </w:r>
          </w:p>
        </w:tc>
        <w:tc>
          <w:tcPr>
            <w:tcW w:w="1671" w:type="dxa"/>
            <w:shd w:val="clear" w:color="auto" w:fill="auto"/>
          </w:tcPr>
          <w:p w14:paraId="1C236FFB" w14:textId="77777777" w:rsidR="000B331B" w:rsidRPr="00533D5F" w:rsidRDefault="000B331B" w:rsidP="00533D5F">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533D5F">
              <w:rPr>
                <w:rFonts w:ascii="Times New Roman" w:hAnsi="Times New Roman"/>
              </w:rPr>
              <w:t>51,6%</w:t>
            </w:r>
          </w:p>
        </w:tc>
      </w:tr>
    </w:tbl>
    <w:p w14:paraId="05A520FC" w14:textId="77777777" w:rsidR="000B331B" w:rsidRPr="00533D5F" w:rsidRDefault="000B331B" w:rsidP="00533D5F">
      <w:pPr>
        <w:spacing w:after="0" w:line="23" w:lineRule="atLeast"/>
        <w:jc w:val="both"/>
        <w:outlineLvl w:val="1"/>
        <w:rPr>
          <w:rFonts w:ascii="Times New Roman" w:hAnsi="Times New Roman"/>
        </w:rPr>
      </w:pPr>
    </w:p>
    <w:p w14:paraId="596DF7BB" w14:textId="0FB5B7B3" w:rsidR="000B331B" w:rsidRDefault="000B331B" w:rsidP="009411B7">
      <w:pPr>
        <w:suppressAutoHyphens/>
        <w:spacing w:after="0" w:line="240" w:lineRule="auto"/>
        <w:ind w:firstLine="709"/>
        <w:jc w:val="both"/>
        <w:outlineLvl w:val="1"/>
        <w:rPr>
          <w:rFonts w:ascii="Times New Roman" w:hAnsi="Times New Roman"/>
          <w:sz w:val="28"/>
          <w:szCs w:val="28"/>
        </w:rPr>
      </w:pPr>
    </w:p>
    <w:p w14:paraId="495513EF" w14:textId="198464CA" w:rsidR="000B331B" w:rsidRDefault="000B331B" w:rsidP="009411B7">
      <w:pPr>
        <w:suppressAutoHyphens/>
        <w:spacing w:after="0" w:line="240" w:lineRule="auto"/>
        <w:ind w:firstLine="709"/>
        <w:jc w:val="both"/>
        <w:outlineLvl w:val="1"/>
        <w:rPr>
          <w:rFonts w:ascii="Times New Roman" w:hAnsi="Times New Roman"/>
          <w:sz w:val="28"/>
          <w:szCs w:val="28"/>
        </w:rPr>
      </w:pPr>
    </w:p>
    <w:p w14:paraId="071B606B" w14:textId="5506259D" w:rsidR="000B331B" w:rsidRDefault="000B331B" w:rsidP="009411B7">
      <w:pPr>
        <w:suppressAutoHyphens/>
        <w:spacing w:after="0" w:line="240" w:lineRule="auto"/>
        <w:ind w:firstLine="709"/>
        <w:jc w:val="both"/>
        <w:outlineLvl w:val="1"/>
        <w:rPr>
          <w:rFonts w:ascii="Times New Roman" w:hAnsi="Times New Roman"/>
          <w:sz w:val="28"/>
          <w:szCs w:val="28"/>
        </w:rPr>
      </w:pPr>
    </w:p>
    <w:p w14:paraId="67DDE341" w14:textId="59A0F42E" w:rsidR="000B331B" w:rsidRDefault="000B331B" w:rsidP="009411B7">
      <w:pPr>
        <w:suppressAutoHyphens/>
        <w:spacing w:after="0" w:line="240" w:lineRule="auto"/>
        <w:ind w:firstLine="709"/>
        <w:jc w:val="both"/>
        <w:outlineLvl w:val="1"/>
        <w:rPr>
          <w:rFonts w:ascii="Times New Roman" w:hAnsi="Times New Roman"/>
          <w:sz w:val="28"/>
          <w:szCs w:val="28"/>
        </w:rPr>
      </w:pPr>
    </w:p>
    <w:p w14:paraId="4651B158" w14:textId="09FADF37" w:rsidR="000B331B" w:rsidRDefault="000B331B" w:rsidP="009411B7">
      <w:pPr>
        <w:suppressAutoHyphens/>
        <w:spacing w:after="0" w:line="240" w:lineRule="auto"/>
        <w:ind w:firstLine="709"/>
        <w:jc w:val="both"/>
        <w:outlineLvl w:val="1"/>
        <w:rPr>
          <w:rFonts w:ascii="Times New Roman" w:hAnsi="Times New Roman"/>
          <w:sz w:val="28"/>
          <w:szCs w:val="28"/>
        </w:rPr>
      </w:pPr>
    </w:p>
    <w:p w14:paraId="7851ED56" w14:textId="0E5152ED" w:rsidR="000B331B" w:rsidRDefault="000B331B" w:rsidP="009411B7">
      <w:pPr>
        <w:suppressAutoHyphens/>
        <w:spacing w:after="0" w:line="240" w:lineRule="auto"/>
        <w:ind w:firstLine="709"/>
        <w:jc w:val="both"/>
        <w:outlineLvl w:val="1"/>
        <w:rPr>
          <w:rFonts w:ascii="Times New Roman" w:hAnsi="Times New Roman"/>
          <w:sz w:val="28"/>
          <w:szCs w:val="28"/>
        </w:rPr>
      </w:pPr>
    </w:p>
    <w:p w14:paraId="236D5627" w14:textId="2B277853" w:rsidR="000B331B" w:rsidRDefault="000B331B" w:rsidP="009411B7">
      <w:pPr>
        <w:suppressAutoHyphens/>
        <w:spacing w:after="0" w:line="240" w:lineRule="auto"/>
        <w:ind w:firstLine="709"/>
        <w:jc w:val="both"/>
        <w:outlineLvl w:val="1"/>
        <w:rPr>
          <w:rFonts w:ascii="Times New Roman" w:hAnsi="Times New Roman"/>
          <w:sz w:val="28"/>
          <w:szCs w:val="28"/>
        </w:rPr>
      </w:pPr>
    </w:p>
    <w:p w14:paraId="243FBFD3" w14:textId="2CA960CE" w:rsidR="000B331B" w:rsidRDefault="000B331B" w:rsidP="009411B7">
      <w:pPr>
        <w:suppressAutoHyphens/>
        <w:spacing w:after="0" w:line="240" w:lineRule="auto"/>
        <w:ind w:firstLine="709"/>
        <w:jc w:val="both"/>
        <w:outlineLvl w:val="1"/>
        <w:rPr>
          <w:rFonts w:ascii="Times New Roman" w:hAnsi="Times New Roman"/>
          <w:sz w:val="28"/>
          <w:szCs w:val="28"/>
        </w:rPr>
      </w:pPr>
    </w:p>
    <w:p w14:paraId="78F387D0" w14:textId="20AAAECF" w:rsidR="000B331B" w:rsidRDefault="000B331B" w:rsidP="009411B7">
      <w:pPr>
        <w:suppressAutoHyphens/>
        <w:spacing w:after="0" w:line="240" w:lineRule="auto"/>
        <w:ind w:firstLine="709"/>
        <w:jc w:val="both"/>
        <w:outlineLvl w:val="1"/>
        <w:rPr>
          <w:rFonts w:ascii="Times New Roman" w:hAnsi="Times New Roman"/>
          <w:sz w:val="28"/>
          <w:szCs w:val="28"/>
        </w:rPr>
      </w:pPr>
    </w:p>
    <w:p w14:paraId="4F00F26C" w14:textId="2FABB542" w:rsidR="000B331B" w:rsidRDefault="000B331B" w:rsidP="009411B7">
      <w:pPr>
        <w:suppressAutoHyphens/>
        <w:spacing w:after="0" w:line="240" w:lineRule="auto"/>
        <w:ind w:firstLine="709"/>
        <w:jc w:val="both"/>
        <w:outlineLvl w:val="1"/>
        <w:rPr>
          <w:rFonts w:ascii="Times New Roman" w:hAnsi="Times New Roman"/>
          <w:sz w:val="28"/>
          <w:szCs w:val="28"/>
        </w:rPr>
      </w:pPr>
    </w:p>
    <w:p w14:paraId="69557260" w14:textId="137B4714" w:rsidR="000B331B" w:rsidRDefault="000B331B" w:rsidP="009411B7">
      <w:pPr>
        <w:suppressAutoHyphens/>
        <w:spacing w:after="0" w:line="240" w:lineRule="auto"/>
        <w:ind w:firstLine="709"/>
        <w:jc w:val="both"/>
        <w:outlineLvl w:val="1"/>
        <w:rPr>
          <w:rFonts w:ascii="Times New Roman" w:hAnsi="Times New Roman"/>
          <w:sz w:val="28"/>
          <w:szCs w:val="28"/>
        </w:rPr>
      </w:pPr>
    </w:p>
    <w:p w14:paraId="26A42BB3" w14:textId="77777777" w:rsidR="000B331B" w:rsidRDefault="000B331B" w:rsidP="009411B7">
      <w:pPr>
        <w:suppressAutoHyphens/>
        <w:spacing w:after="0" w:line="240" w:lineRule="auto"/>
        <w:ind w:firstLine="709"/>
        <w:jc w:val="both"/>
        <w:outlineLvl w:val="1"/>
        <w:rPr>
          <w:rFonts w:ascii="Times New Roman" w:hAnsi="Times New Roman"/>
          <w:sz w:val="28"/>
          <w:szCs w:val="28"/>
        </w:rPr>
        <w:sectPr w:rsidR="000B331B" w:rsidSect="000B331B">
          <w:pgSz w:w="16838" w:h="11906" w:orient="landscape"/>
          <w:pgMar w:top="1134" w:right="1134" w:bottom="707" w:left="1134" w:header="709" w:footer="720" w:gutter="0"/>
          <w:cols w:space="720"/>
          <w:titlePg/>
          <w:docGrid w:linePitch="360" w:charSpace="36864"/>
        </w:sectPr>
      </w:pPr>
    </w:p>
    <w:bookmarkEnd w:id="39"/>
    <w:p w14:paraId="5201A171" w14:textId="550C971F" w:rsidR="000B331B" w:rsidRPr="000B331B" w:rsidRDefault="00D4606F" w:rsidP="000B331B">
      <w:pPr>
        <w:tabs>
          <w:tab w:val="left" w:pos="-709"/>
          <w:tab w:val="left" w:pos="142"/>
        </w:tabs>
        <w:suppressAutoHyphens/>
        <w:spacing w:after="0" w:line="240" w:lineRule="auto"/>
        <w:ind w:firstLine="567"/>
        <w:jc w:val="both"/>
        <w:outlineLvl w:val="1"/>
        <w:rPr>
          <w:rFonts w:ascii="Times New Roman" w:hAnsi="Times New Roman"/>
          <w:sz w:val="28"/>
          <w:szCs w:val="28"/>
        </w:rPr>
      </w:pPr>
      <w:r w:rsidRPr="00D03458">
        <w:rPr>
          <w:rFonts w:ascii="Times New Roman" w:hAnsi="Times New Roman"/>
          <w:b/>
          <w:sz w:val="28"/>
          <w:szCs w:val="28"/>
        </w:rPr>
        <w:lastRenderedPageBreak/>
        <w:t>Критерий – качество</w:t>
      </w:r>
      <w:r w:rsidRPr="00D03458">
        <w:rPr>
          <w:rFonts w:ascii="Times New Roman" w:hAnsi="Times New Roman"/>
          <w:sz w:val="28"/>
          <w:szCs w:val="28"/>
        </w:rPr>
        <w:t xml:space="preserve"> (Таблиц</w:t>
      </w:r>
      <w:r w:rsidR="000B331B" w:rsidRPr="00D03458">
        <w:rPr>
          <w:rFonts w:ascii="Times New Roman" w:hAnsi="Times New Roman"/>
          <w:sz w:val="28"/>
          <w:szCs w:val="28"/>
        </w:rPr>
        <w:t>ы</w:t>
      </w:r>
      <w:r w:rsidR="009C76B2">
        <w:rPr>
          <w:rFonts w:ascii="Times New Roman" w:hAnsi="Times New Roman"/>
          <w:sz w:val="28"/>
          <w:szCs w:val="28"/>
        </w:rPr>
        <w:t xml:space="preserve"> 6</w:t>
      </w:r>
      <w:r w:rsidR="0022207B">
        <w:rPr>
          <w:rFonts w:ascii="Times New Roman" w:hAnsi="Times New Roman"/>
          <w:sz w:val="28"/>
          <w:szCs w:val="28"/>
        </w:rPr>
        <w:t>.1</w:t>
      </w:r>
      <w:r w:rsidR="000B331B" w:rsidRPr="00D03458">
        <w:rPr>
          <w:rFonts w:ascii="Times New Roman" w:hAnsi="Times New Roman"/>
          <w:sz w:val="28"/>
          <w:szCs w:val="28"/>
        </w:rPr>
        <w:t xml:space="preserve"> и </w:t>
      </w:r>
      <w:r w:rsidR="009C76B2">
        <w:rPr>
          <w:rFonts w:ascii="Times New Roman" w:hAnsi="Times New Roman"/>
          <w:sz w:val="28"/>
          <w:szCs w:val="28"/>
        </w:rPr>
        <w:t>6.</w:t>
      </w:r>
      <w:r w:rsidR="0022207B">
        <w:rPr>
          <w:rFonts w:ascii="Times New Roman" w:hAnsi="Times New Roman"/>
          <w:sz w:val="28"/>
          <w:szCs w:val="28"/>
        </w:rPr>
        <w:t>2</w:t>
      </w:r>
      <w:r w:rsidRPr="00D03458">
        <w:rPr>
          <w:rFonts w:ascii="Times New Roman" w:hAnsi="Times New Roman"/>
          <w:sz w:val="28"/>
          <w:szCs w:val="28"/>
        </w:rPr>
        <w:t xml:space="preserve">). </w:t>
      </w:r>
    </w:p>
    <w:p w14:paraId="3EE0C5F6" w14:textId="784901D1" w:rsidR="000B331B" w:rsidRPr="000B331B" w:rsidRDefault="000B331B" w:rsidP="000B331B">
      <w:pPr>
        <w:tabs>
          <w:tab w:val="left" w:pos="-709"/>
          <w:tab w:val="left" w:pos="142"/>
        </w:tabs>
        <w:suppressAutoHyphens/>
        <w:spacing w:after="0" w:line="240" w:lineRule="auto"/>
        <w:ind w:firstLine="567"/>
        <w:jc w:val="both"/>
        <w:outlineLvl w:val="1"/>
        <w:rPr>
          <w:rFonts w:ascii="Times New Roman" w:hAnsi="Times New Roman"/>
          <w:sz w:val="28"/>
          <w:szCs w:val="28"/>
        </w:rPr>
      </w:pPr>
      <w:r w:rsidRPr="000B331B">
        <w:rPr>
          <w:rFonts w:ascii="Times New Roman" w:hAnsi="Times New Roman"/>
          <w:sz w:val="28"/>
          <w:szCs w:val="28"/>
        </w:rPr>
        <w:t xml:space="preserve">Анализируя результаты, полученные в ходе исследования, </w:t>
      </w:r>
      <w:r w:rsidRPr="000B331B">
        <w:rPr>
          <w:rFonts w:ascii="Times New Roman" w:hAnsi="Times New Roman"/>
          <w:color w:val="000000"/>
          <w:sz w:val="28"/>
          <w:szCs w:val="28"/>
          <w:shd w:val="clear" w:color="auto" w:fill="FFFFFF"/>
        </w:rPr>
        <w:t>можно сделать выводы, что</w:t>
      </w:r>
      <w:r w:rsidRPr="000B331B">
        <w:rPr>
          <w:rFonts w:ascii="Times New Roman" w:hAnsi="Times New Roman"/>
          <w:sz w:val="28"/>
          <w:szCs w:val="28"/>
        </w:rPr>
        <w:t xml:space="preserve"> уровень удовлетворенности качеством</w:t>
      </w:r>
      <w:r w:rsidRPr="000B331B">
        <w:rPr>
          <w:rFonts w:ascii="Times New Roman" w:hAnsi="Times New Roman"/>
          <w:color w:val="000000"/>
          <w:sz w:val="28"/>
          <w:szCs w:val="28"/>
          <w:shd w:val="clear" w:color="auto" w:fill="FFFFFF"/>
        </w:rPr>
        <w:t xml:space="preserve"> товаров и услуг среди населения Курской области достаточно низкий.</w:t>
      </w:r>
    </w:p>
    <w:p w14:paraId="501745A8" w14:textId="77777777" w:rsidR="000B331B" w:rsidRPr="000B331B" w:rsidRDefault="000B331B" w:rsidP="000B331B">
      <w:pPr>
        <w:suppressAutoHyphens/>
        <w:spacing w:after="0" w:line="240" w:lineRule="auto"/>
        <w:ind w:firstLine="709"/>
        <w:jc w:val="both"/>
        <w:rPr>
          <w:rFonts w:ascii="Times New Roman" w:hAnsi="Times New Roman"/>
          <w:color w:val="000000"/>
          <w:sz w:val="28"/>
          <w:szCs w:val="28"/>
          <w:shd w:val="clear" w:color="auto" w:fill="FFFFFF"/>
        </w:rPr>
      </w:pPr>
      <w:bookmarkStart w:id="41" w:name="_Hlk94256830"/>
      <w:r w:rsidRPr="000B331B">
        <w:rPr>
          <w:rFonts w:ascii="Times New Roman" w:hAnsi="Times New Roman"/>
          <w:color w:val="000000"/>
          <w:sz w:val="28"/>
          <w:szCs w:val="28"/>
          <w:shd w:val="clear" w:color="auto" w:fill="FFFFFF"/>
        </w:rPr>
        <w:t>Среднее значение удовлетворенности</w:t>
      </w:r>
      <w:r w:rsidRPr="000B331B">
        <w:rPr>
          <w:rStyle w:val="af6"/>
          <w:rFonts w:ascii="Times New Roman" w:hAnsi="Times New Roman"/>
          <w:color w:val="000000"/>
          <w:sz w:val="28"/>
          <w:szCs w:val="28"/>
          <w:shd w:val="clear" w:color="auto" w:fill="FFFFFF"/>
        </w:rPr>
        <w:footnoteReference w:id="18"/>
      </w:r>
      <w:r w:rsidRPr="000B331B">
        <w:rPr>
          <w:rFonts w:ascii="Times New Roman" w:hAnsi="Times New Roman"/>
          <w:color w:val="000000"/>
          <w:sz w:val="28"/>
          <w:szCs w:val="28"/>
          <w:shd w:val="clear" w:color="auto" w:fill="FFFFFF"/>
        </w:rPr>
        <w:t xml:space="preserve"> качеством товаров и услуг по итогам 2021 года составляет 20,3% (2020 год – 19,3%). Рост уровня удовлетворенности качеством товаров и услуг, по сравнению с прошлым годом, составил 1 п.п.</w:t>
      </w:r>
    </w:p>
    <w:p w14:paraId="27D82F53" w14:textId="77777777" w:rsidR="000B331B" w:rsidRPr="000B331B" w:rsidRDefault="000B331B" w:rsidP="000B331B">
      <w:pPr>
        <w:suppressAutoHyphens/>
        <w:spacing w:after="0" w:line="240" w:lineRule="auto"/>
        <w:ind w:firstLine="709"/>
        <w:jc w:val="both"/>
        <w:rPr>
          <w:rFonts w:ascii="Times New Roman" w:hAnsi="Times New Roman"/>
          <w:color w:val="000000"/>
          <w:sz w:val="28"/>
          <w:szCs w:val="28"/>
          <w:shd w:val="clear" w:color="auto" w:fill="FFFFFF"/>
        </w:rPr>
      </w:pPr>
      <w:r w:rsidRPr="000B331B">
        <w:rPr>
          <w:rFonts w:ascii="Times New Roman" w:hAnsi="Times New Roman"/>
          <w:color w:val="000000"/>
          <w:sz w:val="28"/>
          <w:szCs w:val="28"/>
          <w:shd w:val="clear" w:color="auto" w:fill="FFFFFF"/>
        </w:rPr>
        <w:t xml:space="preserve">Более 30% опрошенных указали на то, что наиболее удовлетворены качеством товаров и услуг, предоставляемых на следующих рынках: услуг розничной торговли лекарственными препаратами, медицинскими изделиями и сопутствующими товарами (2021 год – 46,8%, 2020 год – 34,8%); ритуальных услуг (2021 год – 36,2%, 2020 год – 31,5%); рынок социальных услуг (2021 год – 30,1%, 2020 год – 23,9%), реализации сельскохозяйственной продукции; социальных услуг( 2021 год – 32,4%, 2020 год – 34,1%); рынок оказания услуг по перевозке пассажиров и багажа легковым такси на территории Курской (2021 год – 30,9%, 2020 год – 20,8%). </w:t>
      </w:r>
    </w:p>
    <w:p w14:paraId="2B9C4F35" w14:textId="77777777" w:rsidR="000B331B" w:rsidRPr="000B331B" w:rsidRDefault="000B331B" w:rsidP="000B331B">
      <w:pPr>
        <w:suppressAutoHyphens/>
        <w:autoSpaceDE w:val="0"/>
        <w:autoSpaceDN w:val="0"/>
        <w:adjustRightInd w:val="0"/>
        <w:spacing w:after="0" w:line="240" w:lineRule="auto"/>
        <w:ind w:firstLine="708"/>
        <w:jc w:val="both"/>
        <w:rPr>
          <w:rFonts w:ascii="Times New Roman" w:hAnsi="Times New Roman"/>
          <w:color w:val="000000"/>
          <w:sz w:val="28"/>
          <w:szCs w:val="28"/>
          <w:shd w:val="clear" w:color="auto" w:fill="FFFFFF"/>
        </w:rPr>
      </w:pPr>
      <w:r w:rsidRPr="000B331B">
        <w:rPr>
          <w:rFonts w:ascii="Times New Roman" w:hAnsi="Times New Roman"/>
          <w:color w:val="000000"/>
          <w:sz w:val="28"/>
          <w:szCs w:val="28"/>
          <w:shd w:val="clear" w:color="auto" w:fill="FFFFFF"/>
        </w:rPr>
        <w:t>Однако, при этом общий уровень неудовлетворенности</w:t>
      </w:r>
      <w:r w:rsidRPr="000B331B">
        <w:rPr>
          <w:rStyle w:val="af6"/>
          <w:rFonts w:ascii="Times New Roman" w:hAnsi="Times New Roman"/>
          <w:color w:val="000000"/>
          <w:sz w:val="28"/>
          <w:szCs w:val="28"/>
          <w:shd w:val="clear" w:color="auto" w:fill="FFFFFF"/>
        </w:rPr>
        <w:footnoteReference w:id="19"/>
      </w:r>
      <w:r w:rsidRPr="000B331B">
        <w:rPr>
          <w:rFonts w:ascii="Times New Roman" w:hAnsi="Times New Roman"/>
          <w:color w:val="000000"/>
          <w:sz w:val="28"/>
          <w:szCs w:val="28"/>
          <w:shd w:val="clear" w:color="auto" w:fill="FFFFFF"/>
        </w:rPr>
        <w:t xml:space="preserve"> качеством товаров и услуг заметно выше уровня удовлетворенности и составляет 38%, что выше значений прошлого года, которое составляло 30,1%. Рост уровня неудовлетворенности качеством товаров и услуг, по сравнению с прошлым годом, составил 7,9 п.п. </w:t>
      </w:r>
    </w:p>
    <w:p w14:paraId="269765BE" w14:textId="77777777" w:rsidR="000B331B" w:rsidRPr="000B331B" w:rsidRDefault="000B331B" w:rsidP="000B331B">
      <w:pPr>
        <w:suppressAutoHyphens/>
        <w:autoSpaceDE w:val="0"/>
        <w:autoSpaceDN w:val="0"/>
        <w:adjustRightInd w:val="0"/>
        <w:spacing w:after="0" w:line="240" w:lineRule="auto"/>
        <w:ind w:firstLine="708"/>
        <w:jc w:val="both"/>
        <w:rPr>
          <w:rFonts w:ascii="Times New Roman" w:hAnsi="Times New Roman"/>
          <w:color w:val="000000"/>
          <w:sz w:val="28"/>
          <w:szCs w:val="28"/>
          <w:shd w:val="clear" w:color="auto" w:fill="FFFFFF"/>
        </w:rPr>
      </w:pPr>
      <w:r w:rsidRPr="000B331B">
        <w:rPr>
          <w:rFonts w:ascii="Times New Roman" w:hAnsi="Times New Roman"/>
          <w:color w:val="000000"/>
          <w:sz w:val="28"/>
          <w:szCs w:val="28"/>
          <w:shd w:val="clear" w:color="auto" w:fill="FFFFFF"/>
        </w:rPr>
        <w:t xml:space="preserve">Более 45% респондентов, согласно исследованию 2021 года, наименее удовлетворены качеством товаров и услуг на следующих рынках: </w:t>
      </w:r>
      <w:r w:rsidRPr="000B331B">
        <w:rPr>
          <w:rFonts w:ascii="Times New Roman" w:hAnsi="Times New Roman"/>
          <w:color w:val="000000"/>
          <w:sz w:val="28"/>
          <w:szCs w:val="28"/>
        </w:rPr>
        <w:t>услуг по сбору и транспортированию твердых коммунальных отходов (2021 год – 51,3%, 2020 год – 56,6%), строительства объектов капитального строительства, за исключением жилищного и дорожного строительства (2021 год – 49,3%, 2020 год – 54,9%), выполнения работ по благоустройству городской среды (2021 год – 48,0%, 2020 год – 57,4%), услуг среднего профессионального образования (2021 год – 47,1%, 2020 год – 17,5%), оказания услуг по перевозке пассажиров автомобильным транспортом по муниципальным маршрутам регулярных перевозок (2021 год – 46,0%, 2020 год – 57,4%), жилищного строительства (2021 год – 45,7%, 2020 год – 16,6%), оказания услуг по перевозке пассажиров и багажа легковым такси на территории Курской области (2021 год – 45,0%, 2020 год – 58,0%).</w:t>
      </w:r>
    </w:p>
    <w:p w14:paraId="1926FA6D" w14:textId="44ABBC4F" w:rsidR="000B331B" w:rsidRPr="000B331B" w:rsidRDefault="000B331B" w:rsidP="000B331B">
      <w:pPr>
        <w:suppressAutoHyphens/>
        <w:spacing w:after="0" w:line="240" w:lineRule="auto"/>
        <w:ind w:firstLine="709"/>
        <w:jc w:val="both"/>
        <w:outlineLvl w:val="1"/>
        <w:rPr>
          <w:rFonts w:ascii="Times New Roman" w:hAnsi="Times New Roman"/>
          <w:sz w:val="28"/>
          <w:szCs w:val="28"/>
        </w:rPr>
      </w:pPr>
      <w:bookmarkStart w:id="42" w:name="_Hlk97041913"/>
      <w:bookmarkEnd w:id="41"/>
      <w:r w:rsidRPr="000B331B">
        <w:rPr>
          <w:rFonts w:ascii="Times New Roman" w:hAnsi="Times New Roman"/>
          <w:sz w:val="28"/>
          <w:szCs w:val="28"/>
        </w:rPr>
        <w:t xml:space="preserve">При этом стоит отметить, что по некоторым рынкам неудовлетворенность качеством в 2021 году по сравнению с 2020 годом снизилась: рынок выполнения работ по благоустройству городской среды (на 18,9 п.п), рынок оказания услуг по перевозке пассажиров автомобильным транспортом по межмуниципальным маршрутам регулярных перевозок (на 13,1 п.п.), рынок оказания услуг по перевозке пассажиров и багажа легковым такси на территории Курской области </w:t>
      </w:r>
      <w:r>
        <w:rPr>
          <w:rFonts w:ascii="Times New Roman" w:hAnsi="Times New Roman"/>
          <w:sz w:val="28"/>
          <w:szCs w:val="28"/>
        </w:rPr>
        <w:br/>
      </w:r>
      <w:r w:rsidRPr="000B331B">
        <w:rPr>
          <w:rFonts w:ascii="Times New Roman" w:hAnsi="Times New Roman"/>
          <w:sz w:val="28"/>
          <w:szCs w:val="28"/>
        </w:rPr>
        <w:t>( на 13,0 п.п), рынок ритуальных услуг (на 11,9 п.п.), рынок оказания услуг по перевозке пассажиров автомобильным транспортом по муниципальным маршрутам регулярных перевозок (на 11,4 п.п.).</w:t>
      </w:r>
    </w:p>
    <w:bookmarkEnd w:id="42"/>
    <w:p w14:paraId="0761D741" w14:textId="77777777" w:rsidR="000B331B" w:rsidRPr="000B331B" w:rsidRDefault="000B331B" w:rsidP="000B331B">
      <w:pPr>
        <w:suppressAutoHyphens/>
        <w:spacing w:after="0" w:line="240" w:lineRule="auto"/>
        <w:ind w:firstLine="709"/>
        <w:jc w:val="both"/>
        <w:outlineLvl w:val="1"/>
        <w:rPr>
          <w:rFonts w:ascii="Times New Roman" w:hAnsi="Times New Roman"/>
          <w:sz w:val="28"/>
          <w:szCs w:val="28"/>
        </w:rPr>
      </w:pPr>
      <w:r w:rsidRPr="000B331B">
        <w:rPr>
          <w:rFonts w:ascii="Times New Roman" w:hAnsi="Times New Roman"/>
          <w:sz w:val="28"/>
          <w:szCs w:val="28"/>
        </w:rPr>
        <w:lastRenderedPageBreak/>
        <w:t xml:space="preserve">Также как и с критерием «цена», стоить отметить, что низкий процентный показатель по степени удовлетворенности/неудовлетворенности качеством предоставляемых товаров и услуг связан с большим количеством людей, затруднившихся дать ответ на данный вопрос (средний показатель затруднившихся  ответить составил в 2021 году – 41,7%, в 2020 году – 50,6%), что также может указывать на наличие в анкете большого количества рынков, не предназначенных для массового использования. </w:t>
      </w:r>
    </w:p>
    <w:p w14:paraId="36DEAD56" w14:textId="4F8BA02B" w:rsidR="004F3CEF" w:rsidRPr="000B331B" w:rsidRDefault="004F3CEF" w:rsidP="000B331B">
      <w:pPr>
        <w:pStyle w:val="aff"/>
        <w:suppressAutoHyphens/>
        <w:spacing w:before="0" w:after="0"/>
        <w:ind w:left="-142" w:firstLine="709"/>
        <w:jc w:val="both"/>
        <w:rPr>
          <w:bCs/>
          <w:color w:val="000000"/>
          <w:highlight w:val="yellow"/>
          <w:lang w:eastAsia="ru-RU"/>
        </w:rPr>
      </w:pPr>
    </w:p>
    <w:p w14:paraId="1F99B231" w14:textId="037FA723" w:rsidR="004F3CEF" w:rsidRDefault="004F3CEF" w:rsidP="000E5758">
      <w:pPr>
        <w:pStyle w:val="aff"/>
        <w:suppressAutoHyphens/>
        <w:spacing w:before="0" w:after="0"/>
        <w:ind w:firstLine="709"/>
        <w:jc w:val="both"/>
        <w:rPr>
          <w:rFonts w:eastAsiaTheme="minorHAnsi"/>
          <w:b/>
          <w:kern w:val="0"/>
          <w:sz w:val="28"/>
          <w:szCs w:val="28"/>
          <w:highlight w:val="yellow"/>
          <w:lang w:eastAsia="en-US"/>
        </w:rPr>
      </w:pPr>
    </w:p>
    <w:p w14:paraId="533BAAAD" w14:textId="330F9B32"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78C199AA" w14:textId="3630FA0E"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0FF5C920" w14:textId="63318287"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7D694DD4" w14:textId="4BDBC795"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49848BD9" w14:textId="7CF5F32C"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027EDC0B" w14:textId="57CC4B9D"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537DBA07" w14:textId="19566FEB"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241047E4" w14:textId="1FA2AE2D"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3F00BE9A" w14:textId="1A9CF403"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1249D74E" w14:textId="35D5985D"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5E42F722" w14:textId="4A0FBAE7"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58820ACE" w14:textId="0FE56757"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6EBA3AA9" w14:textId="79695F3A"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5A771B65" w14:textId="2662DE1D"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39EFD202" w14:textId="4058578A"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1823278C" w14:textId="17B0D43E"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75CB12B5" w14:textId="0A998ED6"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40095C91" w14:textId="423102B0"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6D40F5DF" w14:textId="70256757"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65FA7435" w14:textId="5448FBFB"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0EF7A726" w14:textId="4DD423E9"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5E7289F1" w14:textId="6B22DCC2"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337BE222" w14:textId="329EFC4F"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184220E4" w14:textId="3BF49B87"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31FF5592" w14:textId="2B829F7A"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4D2CD234" w14:textId="4B88E849"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5E4418BA" w14:textId="75757A19"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36DA0BD1" w14:textId="660418C8"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463791EA" w14:textId="5CE58F01"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6DAC00C3" w14:textId="7AA62C27"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53F8C2FC" w14:textId="095D3044"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571157B3" w14:textId="4F5E544E"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70D50BD9" w14:textId="38348A08"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52A014AB" w14:textId="6245D410"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178356C5" w14:textId="77777777" w:rsidR="000B331B" w:rsidRDefault="000B331B" w:rsidP="000E5758">
      <w:pPr>
        <w:pStyle w:val="aff"/>
        <w:suppressAutoHyphens/>
        <w:spacing w:before="0" w:after="0"/>
        <w:ind w:firstLine="709"/>
        <w:jc w:val="both"/>
        <w:rPr>
          <w:rFonts w:eastAsiaTheme="minorHAnsi"/>
          <w:b/>
          <w:kern w:val="0"/>
          <w:sz w:val="28"/>
          <w:szCs w:val="28"/>
          <w:highlight w:val="yellow"/>
          <w:lang w:eastAsia="en-US"/>
        </w:rPr>
        <w:sectPr w:rsidR="000B331B" w:rsidSect="002021E5">
          <w:pgSz w:w="11906" w:h="16838"/>
          <w:pgMar w:top="1134" w:right="707" w:bottom="1134" w:left="1134" w:header="709" w:footer="720" w:gutter="0"/>
          <w:cols w:space="720"/>
          <w:titlePg/>
          <w:docGrid w:linePitch="360" w:charSpace="36864"/>
        </w:sectPr>
      </w:pPr>
    </w:p>
    <w:p w14:paraId="79CEBFD1" w14:textId="45CB7BCC" w:rsidR="000B331B" w:rsidRPr="00FF34A7" w:rsidRDefault="000B331B" w:rsidP="000B331B">
      <w:pPr>
        <w:tabs>
          <w:tab w:val="left" w:pos="-709"/>
          <w:tab w:val="left" w:pos="142"/>
          <w:tab w:val="left" w:pos="9963"/>
        </w:tabs>
        <w:spacing w:after="0" w:line="23" w:lineRule="atLeast"/>
        <w:ind w:firstLine="6946"/>
        <w:jc w:val="right"/>
        <w:rPr>
          <w:rFonts w:ascii="Times New Roman" w:hAnsi="Times New Roman"/>
          <w:bCs/>
          <w:color w:val="000000"/>
          <w:sz w:val="24"/>
          <w:szCs w:val="24"/>
        </w:rPr>
      </w:pPr>
      <w:r w:rsidRPr="00FF34A7">
        <w:rPr>
          <w:rFonts w:ascii="Times New Roman" w:hAnsi="Times New Roman"/>
          <w:bCs/>
          <w:color w:val="000000"/>
          <w:sz w:val="24"/>
          <w:szCs w:val="24"/>
        </w:rPr>
        <w:lastRenderedPageBreak/>
        <w:t>Таблица</w:t>
      </w:r>
      <w:r>
        <w:rPr>
          <w:rFonts w:ascii="Times New Roman" w:hAnsi="Times New Roman"/>
          <w:bCs/>
          <w:color w:val="000000"/>
          <w:sz w:val="24"/>
          <w:szCs w:val="24"/>
        </w:rPr>
        <w:t xml:space="preserve"> </w:t>
      </w:r>
      <w:r w:rsidR="009C76B2">
        <w:rPr>
          <w:rFonts w:ascii="Times New Roman" w:hAnsi="Times New Roman"/>
          <w:bCs/>
          <w:color w:val="000000"/>
          <w:sz w:val="24"/>
          <w:szCs w:val="24"/>
        </w:rPr>
        <w:t>6</w:t>
      </w:r>
      <w:r w:rsidRPr="00FF34A7">
        <w:rPr>
          <w:rFonts w:ascii="Times New Roman" w:hAnsi="Times New Roman"/>
          <w:bCs/>
          <w:color w:val="000000"/>
          <w:sz w:val="24"/>
          <w:szCs w:val="24"/>
        </w:rPr>
        <w:t>.</w:t>
      </w:r>
      <w:r w:rsidR="0022207B">
        <w:rPr>
          <w:rFonts w:ascii="Times New Roman" w:hAnsi="Times New Roman"/>
          <w:bCs/>
          <w:color w:val="000000"/>
          <w:sz w:val="24"/>
          <w:szCs w:val="24"/>
        </w:rPr>
        <w:t>1.</w:t>
      </w:r>
      <w:r w:rsidRPr="00FF34A7">
        <w:rPr>
          <w:rFonts w:ascii="Times New Roman" w:hAnsi="Times New Roman"/>
          <w:bCs/>
          <w:color w:val="000000"/>
          <w:sz w:val="24"/>
          <w:szCs w:val="24"/>
        </w:rPr>
        <w:t xml:space="preserve"> Удовлетворенность качеством товаров и услуг (</w:t>
      </w:r>
      <w:r w:rsidRPr="000B331B">
        <w:rPr>
          <w:rFonts w:ascii="Times New Roman" w:hAnsi="Times New Roman"/>
          <w:b/>
          <w:color w:val="000000"/>
          <w:sz w:val="24"/>
          <w:szCs w:val="24"/>
        </w:rPr>
        <w:t>2020 год</w:t>
      </w:r>
      <w:r w:rsidRPr="00FF34A7">
        <w:rPr>
          <w:rFonts w:ascii="Times New Roman" w:hAnsi="Times New Roman"/>
          <w:bCs/>
          <w:color w:val="000000"/>
          <w:sz w:val="24"/>
          <w:szCs w:val="24"/>
        </w:rPr>
        <w:t>)</w:t>
      </w:r>
    </w:p>
    <w:tbl>
      <w:tblPr>
        <w:tblStyle w:val="-11"/>
        <w:tblW w:w="0" w:type="auto"/>
        <w:tblLook w:val="04A0" w:firstRow="1" w:lastRow="0" w:firstColumn="1" w:lastColumn="0" w:noHBand="0" w:noVBand="1"/>
      </w:tblPr>
      <w:tblGrid>
        <w:gridCol w:w="631"/>
        <w:gridCol w:w="5455"/>
        <w:gridCol w:w="1627"/>
        <w:gridCol w:w="1694"/>
        <w:gridCol w:w="1694"/>
        <w:gridCol w:w="1694"/>
        <w:gridCol w:w="1925"/>
      </w:tblGrid>
      <w:tr w:rsidR="000B331B" w:rsidRPr="00FF34A7" w14:paraId="461F213D" w14:textId="77777777" w:rsidTr="0022207B">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631" w:type="dxa"/>
            <w:vMerge w:val="restart"/>
            <w:shd w:val="clear" w:color="auto" w:fill="auto"/>
          </w:tcPr>
          <w:p w14:paraId="0BA1AD0A" w14:textId="77777777" w:rsidR="000B331B" w:rsidRPr="0022207B" w:rsidRDefault="000B331B" w:rsidP="000B331B">
            <w:pPr>
              <w:suppressAutoHyphens/>
              <w:spacing w:after="0" w:line="240" w:lineRule="auto"/>
              <w:jc w:val="center"/>
              <w:rPr>
                <w:rFonts w:ascii="Times New Roman" w:hAnsi="Times New Roman"/>
              </w:rPr>
            </w:pPr>
            <w:bookmarkStart w:id="43" w:name="_Hlk58578743"/>
            <w:r w:rsidRPr="0022207B">
              <w:rPr>
                <w:rFonts w:ascii="Times New Roman" w:hAnsi="Times New Roman"/>
              </w:rPr>
              <w:t>№ п/п</w:t>
            </w:r>
          </w:p>
        </w:tc>
        <w:tc>
          <w:tcPr>
            <w:tcW w:w="5455" w:type="dxa"/>
            <w:vMerge w:val="restart"/>
            <w:shd w:val="clear" w:color="auto" w:fill="auto"/>
          </w:tcPr>
          <w:p w14:paraId="547812B4" w14:textId="77777777" w:rsidR="000B331B" w:rsidRPr="0022207B"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2207B">
              <w:rPr>
                <w:rFonts w:ascii="Times New Roman" w:hAnsi="Times New Roman"/>
              </w:rPr>
              <w:t>Рынок услуг</w:t>
            </w:r>
          </w:p>
        </w:tc>
        <w:tc>
          <w:tcPr>
            <w:tcW w:w="8634" w:type="dxa"/>
            <w:gridSpan w:val="5"/>
            <w:shd w:val="clear" w:color="auto" w:fill="auto"/>
          </w:tcPr>
          <w:p w14:paraId="1D725477" w14:textId="77777777" w:rsidR="000B331B" w:rsidRPr="0022207B" w:rsidRDefault="000B331B" w:rsidP="000B331B">
            <w:pPr>
              <w:suppressAutoHyphens/>
              <w:spacing w:after="0" w:line="240" w:lineRule="auto"/>
              <w:ind w:firstLine="70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2207B">
              <w:rPr>
                <w:rFonts w:ascii="Times New Roman" w:hAnsi="Times New Roman"/>
              </w:rPr>
              <w:t>Удовлетворенность качеством</w:t>
            </w:r>
          </w:p>
        </w:tc>
      </w:tr>
      <w:tr w:rsidR="000B331B" w:rsidRPr="00FF34A7" w14:paraId="26F1BF11" w14:textId="77777777" w:rsidTr="0022207B">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631" w:type="dxa"/>
            <w:vMerge/>
            <w:shd w:val="clear" w:color="auto" w:fill="auto"/>
          </w:tcPr>
          <w:p w14:paraId="334AE9FE" w14:textId="77777777" w:rsidR="000B331B" w:rsidRPr="0022207B" w:rsidRDefault="000B331B" w:rsidP="000B331B">
            <w:pPr>
              <w:suppressAutoHyphens/>
              <w:spacing w:after="0" w:line="240" w:lineRule="auto"/>
              <w:jc w:val="center"/>
              <w:rPr>
                <w:rFonts w:ascii="Times New Roman" w:hAnsi="Times New Roman"/>
              </w:rPr>
            </w:pPr>
          </w:p>
        </w:tc>
        <w:tc>
          <w:tcPr>
            <w:tcW w:w="5455" w:type="dxa"/>
            <w:vMerge/>
            <w:shd w:val="clear" w:color="auto" w:fill="auto"/>
          </w:tcPr>
          <w:p w14:paraId="5BFF7E07" w14:textId="77777777" w:rsidR="000B331B" w:rsidRPr="0022207B" w:rsidRDefault="000B331B" w:rsidP="000B331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627" w:type="dxa"/>
            <w:shd w:val="clear" w:color="auto" w:fill="auto"/>
          </w:tcPr>
          <w:p w14:paraId="7392BAB1" w14:textId="77777777" w:rsidR="000B331B" w:rsidRPr="0022207B"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2207B">
              <w:rPr>
                <w:rFonts w:ascii="Times New Roman" w:hAnsi="Times New Roman"/>
              </w:rPr>
              <w:t>Удовлетворен</w:t>
            </w:r>
          </w:p>
        </w:tc>
        <w:tc>
          <w:tcPr>
            <w:tcW w:w="1694" w:type="dxa"/>
            <w:shd w:val="clear" w:color="auto" w:fill="auto"/>
          </w:tcPr>
          <w:p w14:paraId="5F110492" w14:textId="77777777" w:rsidR="000B331B" w:rsidRPr="0022207B"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2207B">
              <w:rPr>
                <w:rFonts w:ascii="Times New Roman" w:hAnsi="Times New Roman"/>
              </w:rPr>
              <w:t>Скорее удовлетворен</w:t>
            </w:r>
          </w:p>
        </w:tc>
        <w:tc>
          <w:tcPr>
            <w:tcW w:w="1694" w:type="dxa"/>
            <w:shd w:val="clear" w:color="auto" w:fill="auto"/>
          </w:tcPr>
          <w:p w14:paraId="2AE94103" w14:textId="77777777" w:rsidR="000B331B" w:rsidRPr="0022207B"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2207B">
              <w:rPr>
                <w:rFonts w:ascii="Times New Roman" w:hAnsi="Times New Roman"/>
              </w:rPr>
              <w:t>Скорее не удовлетворен</w:t>
            </w:r>
          </w:p>
        </w:tc>
        <w:tc>
          <w:tcPr>
            <w:tcW w:w="1694" w:type="dxa"/>
            <w:shd w:val="clear" w:color="auto" w:fill="auto"/>
          </w:tcPr>
          <w:p w14:paraId="516FE01D" w14:textId="77777777" w:rsidR="000B331B" w:rsidRPr="0022207B"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2207B">
              <w:rPr>
                <w:rFonts w:ascii="Times New Roman" w:hAnsi="Times New Roman"/>
              </w:rPr>
              <w:t>Не удовлетворён</w:t>
            </w:r>
          </w:p>
        </w:tc>
        <w:tc>
          <w:tcPr>
            <w:tcW w:w="1925" w:type="dxa"/>
            <w:shd w:val="clear" w:color="auto" w:fill="auto"/>
          </w:tcPr>
          <w:p w14:paraId="4BF59213" w14:textId="77777777" w:rsidR="000B331B" w:rsidRPr="0022207B"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2207B">
              <w:rPr>
                <w:rFonts w:ascii="Times New Roman" w:hAnsi="Times New Roman"/>
              </w:rPr>
              <w:t>Затрудняюсь ответить</w:t>
            </w:r>
          </w:p>
        </w:tc>
      </w:tr>
      <w:tr w:rsidR="0022207B" w:rsidRPr="00FF34A7" w14:paraId="76A09BA5"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233BB2B0"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w:t>
            </w:r>
          </w:p>
        </w:tc>
        <w:tc>
          <w:tcPr>
            <w:tcW w:w="5455" w:type="dxa"/>
            <w:shd w:val="clear" w:color="auto" w:fill="auto"/>
          </w:tcPr>
          <w:p w14:paraId="4442D6AA"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bookmarkStart w:id="44" w:name="_Hlk58579696"/>
            <w:r w:rsidRPr="0022207B">
              <w:rPr>
                <w:rFonts w:ascii="Times New Roman" w:hAnsi="Times New Roman"/>
                <w:color w:val="000000"/>
              </w:rPr>
              <w:t>Рынок услуг среднего профессионального образования</w:t>
            </w:r>
            <w:bookmarkEnd w:id="44"/>
          </w:p>
        </w:tc>
        <w:tc>
          <w:tcPr>
            <w:tcW w:w="1627" w:type="dxa"/>
            <w:shd w:val="clear" w:color="auto" w:fill="auto"/>
          </w:tcPr>
          <w:p w14:paraId="53321199"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13,5%</w:t>
            </w:r>
          </w:p>
        </w:tc>
        <w:tc>
          <w:tcPr>
            <w:tcW w:w="1694" w:type="dxa"/>
            <w:shd w:val="clear" w:color="auto" w:fill="auto"/>
          </w:tcPr>
          <w:p w14:paraId="42D9EC41"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18,4%</w:t>
            </w:r>
          </w:p>
        </w:tc>
        <w:tc>
          <w:tcPr>
            <w:tcW w:w="1694" w:type="dxa"/>
            <w:shd w:val="clear" w:color="auto" w:fill="auto"/>
          </w:tcPr>
          <w:p w14:paraId="3D495301"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9,8%</w:t>
            </w:r>
          </w:p>
        </w:tc>
        <w:tc>
          <w:tcPr>
            <w:tcW w:w="1694" w:type="dxa"/>
            <w:shd w:val="clear" w:color="auto" w:fill="auto"/>
          </w:tcPr>
          <w:p w14:paraId="41021B9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7,7%</w:t>
            </w:r>
          </w:p>
        </w:tc>
        <w:tc>
          <w:tcPr>
            <w:tcW w:w="1925" w:type="dxa"/>
            <w:shd w:val="clear" w:color="auto" w:fill="auto"/>
          </w:tcPr>
          <w:p w14:paraId="08E93B9D"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50,6%</w:t>
            </w:r>
          </w:p>
        </w:tc>
      </w:tr>
      <w:tr w:rsidR="000B331B" w:rsidRPr="00FF34A7" w14:paraId="20266B27"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A801031"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w:t>
            </w:r>
          </w:p>
        </w:tc>
        <w:tc>
          <w:tcPr>
            <w:tcW w:w="5455" w:type="dxa"/>
            <w:shd w:val="clear" w:color="auto" w:fill="auto"/>
          </w:tcPr>
          <w:p w14:paraId="6DF9D607"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услуг детского отдыха и оздоровления</w:t>
            </w:r>
          </w:p>
        </w:tc>
        <w:tc>
          <w:tcPr>
            <w:tcW w:w="1627" w:type="dxa"/>
            <w:shd w:val="clear" w:color="auto" w:fill="auto"/>
          </w:tcPr>
          <w:p w14:paraId="2494CD8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7,0%</w:t>
            </w:r>
          </w:p>
        </w:tc>
        <w:tc>
          <w:tcPr>
            <w:tcW w:w="1694" w:type="dxa"/>
            <w:shd w:val="clear" w:color="auto" w:fill="auto"/>
          </w:tcPr>
          <w:p w14:paraId="7B9D2E4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14,3%</w:t>
            </w:r>
          </w:p>
        </w:tc>
        <w:tc>
          <w:tcPr>
            <w:tcW w:w="1694" w:type="dxa"/>
            <w:shd w:val="clear" w:color="auto" w:fill="auto"/>
          </w:tcPr>
          <w:p w14:paraId="58050DC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16,1%</w:t>
            </w:r>
          </w:p>
        </w:tc>
        <w:tc>
          <w:tcPr>
            <w:tcW w:w="1694" w:type="dxa"/>
            <w:shd w:val="clear" w:color="auto" w:fill="auto"/>
          </w:tcPr>
          <w:p w14:paraId="54EF00F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12,3%</w:t>
            </w:r>
          </w:p>
        </w:tc>
        <w:tc>
          <w:tcPr>
            <w:tcW w:w="1925" w:type="dxa"/>
            <w:shd w:val="clear" w:color="auto" w:fill="auto"/>
          </w:tcPr>
          <w:p w14:paraId="70058E06"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50,3%</w:t>
            </w:r>
          </w:p>
        </w:tc>
      </w:tr>
      <w:tr w:rsidR="0022207B" w:rsidRPr="00FF34A7" w14:paraId="22DCE58F"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CE96B17"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w:t>
            </w:r>
          </w:p>
        </w:tc>
        <w:tc>
          <w:tcPr>
            <w:tcW w:w="5455" w:type="dxa"/>
            <w:shd w:val="clear" w:color="auto" w:fill="auto"/>
          </w:tcPr>
          <w:p w14:paraId="21BE4CD7"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bookmarkStart w:id="45" w:name="_Hlk58579289"/>
            <w:r w:rsidRPr="0022207B">
              <w:rPr>
                <w:rFonts w:ascii="Times New Roman" w:hAnsi="Times New Roman"/>
                <w:color w:val="000000"/>
              </w:rPr>
              <w:t>Рынок медицинских услуг</w:t>
            </w:r>
            <w:bookmarkEnd w:id="45"/>
          </w:p>
        </w:tc>
        <w:tc>
          <w:tcPr>
            <w:tcW w:w="1627" w:type="dxa"/>
            <w:shd w:val="clear" w:color="auto" w:fill="auto"/>
          </w:tcPr>
          <w:p w14:paraId="1C9694C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3,5%</w:t>
            </w:r>
          </w:p>
        </w:tc>
        <w:tc>
          <w:tcPr>
            <w:tcW w:w="1694" w:type="dxa"/>
            <w:shd w:val="clear" w:color="auto" w:fill="auto"/>
          </w:tcPr>
          <w:p w14:paraId="57D61A0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11,7%</w:t>
            </w:r>
          </w:p>
        </w:tc>
        <w:tc>
          <w:tcPr>
            <w:tcW w:w="1694" w:type="dxa"/>
            <w:shd w:val="clear" w:color="auto" w:fill="auto"/>
          </w:tcPr>
          <w:p w14:paraId="4BB1CE9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21,4%</w:t>
            </w:r>
          </w:p>
        </w:tc>
        <w:tc>
          <w:tcPr>
            <w:tcW w:w="1694" w:type="dxa"/>
            <w:shd w:val="clear" w:color="auto" w:fill="auto"/>
          </w:tcPr>
          <w:p w14:paraId="7F506D3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22,0%</w:t>
            </w:r>
          </w:p>
        </w:tc>
        <w:tc>
          <w:tcPr>
            <w:tcW w:w="1925" w:type="dxa"/>
            <w:shd w:val="clear" w:color="auto" w:fill="auto"/>
          </w:tcPr>
          <w:p w14:paraId="4B7A0349"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41,3%</w:t>
            </w:r>
          </w:p>
        </w:tc>
      </w:tr>
      <w:tr w:rsidR="000B331B" w:rsidRPr="00FF34A7" w14:paraId="0A6863F7"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F5F50DB" w14:textId="77777777" w:rsidR="000B331B" w:rsidRPr="0022207B" w:rsidRDefault="000B331B" w:rsidP="00FE08AD">
            <w:pPr>
              <w:spacing w:after="0" w:line="23" w:lineRule="atLeast"/>
              <w:jc w:val="center"/>
              <w:rPr>
                <w:rFonts w:ascii="Times New Roman" w:hAnsi="Times New Roman"/>
              </w:rPr>
            </w:pPr>
            <w:bookmarkStart w:id="46" w:name="_Hlk58579223"/>
            <w:r w:rsidRPr="0022207B">
              <w:rPr>
                <w:rFonts w:ascii="Times New Roman" w:hAnsi="Times New Roman"/>
              </w:rPr>
              <w:t>4</w:t>
            </w:r>
          </w:p>
        </w:tc>
        <w:tc>
          <w:tcPr>
            <w:tcW w:w="5455" w:type="dxa"/>
            <w:shd w:val="clear" w:color="auto" w:fill="auto"/>
          </w:tcPr>
          <w:p w14:paraId="56AD93FC" w14:textId="77777777" w:rsidR="000B331B" w:rsidRPr="0022207B" w:rsidRDefault="000B331B" w:rsidP="000B331B">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bookmarkStart w:id="47" w:name="_Hlk58579230"/>
            <w:r w:rsidRPr="0022207B">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bookmarkEnd w:id="47"/>
          </w:p>
        </w:tc>
        <w:tc>
          <w:tcPr>
            <w:tcW w:w="1627" w:type="dxa"/>
            <w:shd w:val="clear" w:color="auto" w:fill="auto"/>
          </w:tcPr>
          <w:p w14:paraId="5C130DC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14,3%</w:t>
            </w:r>
          </w:p>
        </w:tc>
        <w:tc>
          <w:tcPr>
            <w:tcW w:w="1694" w:type="dxa"/>
            <w:shd w:val="clear" w:color="auto" w:fill="auto"/>
          </w:tcPr>
          <w:p w14:paraId="62036B78"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20,5%</w:t>
            </w:r>
          </w:p>
        </w:tc>
        <w:tc>
          <w:tcPr>
            <w:tcW w:w="1694" w:type="dxa"/>
            <w:shd w:val="clear" w:color="auto" w:fill="auto"/>
          </w:tcPr>
          <w:p w14:paraId="383EC9F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13,3%</w:t>
            </w:r>
          </w:p>
        </w:tc>
        <w:tc>
          <w:tcPr>
            <w:tcW w:w="1694" w:type="dxa"/>
            <w:shd w:val="clear" w:color="auto" w:fill="auto"/>
          </w:tcPr>
          <w:p w14:paraId="5BD5D2E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10,7%</w:t>
            </w:r>
          </w:p>
        </w:tc>
        <w:tc>
          <w:tcPr>
            <w:tcW w:w="1925" w:type="dxa"/>
            <w:shd w:val="clear" w:color="auto" w:fill="auto"/>
          </w:tcPr>
          <w:p w14:paraId="3507E1A6"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41,1%</w:t>
            </w:r>
          </w:p>
        </w:tc>
      </w:tr>
      <w:bookmarkEnd w:id="46"/>
      <w:tr w:rsidR="0022207B" w:rsidRPr="00FF34A7" w14:paraId="04C8F23C"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61CFB938"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5</w:t>
            </w:r>
          </w:p>
        </w:tc>
        <w:tc>
          <w:tcPr>
            <w:tcW w:w="5455" w:type="dxa"/>
            <w:shd w:val="clear" w:color="auto" w:fill="auto"/>
          </w:tcPr>
          <w:p w14:paraId="790185E9" w14:textId="77777777" w:rsidR="000B331B" w:rsidRPr="0022207B" w:rsidRDefault="000B331B" w:rsidP="000B331B">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627" w:type="dxa"/>
            <w:shd w:val="clear" w:color="auto" w:fill="auto"/>
          </w:tcPr>
          <w:p w14:paraId="4A7B436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6,5%</w:t>
            </w:r>
          </w:p>
        </w:tc>
        <w:tc>
          <w:tcPr>
            <w:tcW w:w="1694" w:type="dxa"/>
            <w:shd w:val="clear" w:color="auto" w:fill="auto"/>
          </w:tcPr>
          <w:p w14:paraId="75D6187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9,5%</w:t>
            </w:r>
          </w:p>
        </w:tc>
        <w:tc>
          <w:tcPr>
            <w:tcW w:w="1694" w:type="dxa"/>
            <w:shd w:val="clear" w:color="auto" w:fill="auto"/>
          </w:tcPr>
          <w:p w14:paraId="31748636"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10,6%</w:t>
            </w:r>
          </w:p>
        </w:tc>
        <w:tc>
          <w:tcPr>
            <w:tcW w:w="1694" w:type="dxa"/>
            <w:shd w:val="clear" w:color="auto" w:fill="auto"/>
          </w:tcPr>
          <w:p w14:paraId="5E4D937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9,3%</w:t>
            </w:r>
          </w:p>
        </w:tc>
        <w:tc>
          <w:tcPr>
            <w:tcW w:w="1925" w:type="dxa"/>
            <w:shd w:val="clear" w:color="auto" w:fill="auto"/>
          </w:tcPr>
          <w:p w14:paraId="611F31D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64,1%</w:t>
            </w:r>
          </w:p>
        </w:tc>
      </w:tr>
      <w:tr w:rsidR="000B331B" w:rsidRPr="00FF34A7" w14:paraId="47A71C47"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2C01A072"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6</w:t>
            </w:r>
          </w:p>
        </w:tc>
        <w:tc>
          <w:tcPr>
            <w:tcW w:w="5455" w:type="dxa"/>
            <w:shd w:val="clear" w:color="auto" w:fill="auto"/>
          </w:tcPr>
          <w:p w14:paraId="5574F52D"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социальных услуг </w:t>
            </w:r>
          </w:p>
        </w:tc>
        <w:tc>
          <w:tcPr>
            <w:tcW w:w="1627" w:type="dxa"/>
            <w:shd w:val="clear" w:color="auto" w:fill="auto"/>
          </w:tcPr>
          <w:p w14:paraId="02EEAF4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7,5%</w:t>
            </w:r>
          </w:p>
        </w:tc>
        <w:tc>
          <w:tcPr>
            <w:tcW w:w="1694" w:type="dxa"/>
            <w:shd w:val="clear" w:color="auto" w:fill="auto"/>
          </w:tcPr>
          <w:p w14:paraId="19C791F6"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16,4%</w:t>
            </w:r>
          </w:p>
        </w:tc>
        <w:tc>
          <w:tcPr>
            <w:tcW w:w="1694" w:type="dxa"/>
            <w:shd w:val="clear" w:color="auto" w:fill="auto"/>
          </w:tcPr>
          <w:p w14:paraId="1837495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12,0%</w:t>
            </w:r>
          </w:p>
        </w:tc>
        <w:tc>
          <w:tcPr>
            <w:tcW w:w="1694" w:type="dxa"/>
            <w:shd w:val="clear" w:color="auto" w:fill="auto"/>
          </w:tcPr>
          <w:p w14:paraId="1C043C5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8,1%</w:t>
            </w:r>
          </w:p>
        </w:tc>
        <w:tc>
          <w:tcPr>
            <w:tcW w:w="1925" w:type="dxa"/>
            <w:shd w:val="clear" w:color="auto" w:fill="auto"/>
          </w:tcPr>
          <w:p w14:paraId="698C550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55,9%</w:t>
            </w:r>
          </w:p>
        </w:tc>
      </w:tr>
      <w:tr w:rsidR="0022207B" w:rsidRPr="00FF34A7" w14:paraId="4FCD3F2E"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0F499BF"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7</w:t>
            </w:r>
          </w:p>
        </w:tc>
        <w:tc>
          <w:tcPr>
            <w:tcW w:w="5455" w:type="dxa"/>
            <w:shd w:val="clear" w:color="auto" w:fill="auto"/>
          </w:tcPr>
          <w:p w14:paraId="72BB18F0"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bookmarkStart w:id="48" w:name="_Hlk58579299"/>
            <w:r w:rsidRPr="0022207B">
              <w:rPr>
                <w:rFonts w:ascii="Times New Roman" w:hAnsi="Times New Roman"/>
                <w:color w:val="000000"/>
              </w:rPr>
              <w:t>Рынок ритуальных услуг</w:t>
            </w:r>
            <w:bookmarkEnd w:id="48"/>
          </w:p>
        </w:tc>
        <w:tc>
          <w:tcPr>
            <w:tcW w:w="1627" w:type="dxa"/>
            <w:shd w:val="clear" w:color="auto" w:fill="auto"/>
          </w:tcPr>
          <w:p w14:paraId="0EB8A66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14,6%</w:t>
            </w:r>
          </w:p>
        </w:tc>
        <w:tc>
          <w:tcPr>
            <w:tcW w:w="1694" w:type="dxa"/>
            <w:shd w:val="clear" w:color="auto" w:fill="auto"/>
          </w:tcPr>
          <w:p w14:paraId="5CD4709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16,9%</w:t>
            </w:r>
          </w:p>
        </w:tc>
        <w:tc>
          <w:tcPr>
            <w:tcW w:w="1694" w:type="dxa"/>
            <w:shd w:val="clear" w:color="auto" w:fill="auto"/>
          </w:tcPr>
          <w:p w14:paraId="5CF05361"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47,1%</w:t>
            </w:r>
          </w:p>
        </w:tc>
        <w:tc>
          <w:tcPr>
            <w:tcW w:w="1694" w:type="dxa"/>
            <w:shd w:val="clear" w:color="auto" w:fill="auto"/>
          </w:tcPr>
          <w:p w14:paraId="0ABB9A1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5,9%</w:t>
            </w:r>
          </w:p>
        </w:tc>
        <w:tc>
          <w:tcPr>
            <w:tcW w:w="1925" w:type="dxa"/>
            <w:shd w:val="clear" w:color="auto" w:fill="auto"/>
          </w:tcPr>
          <w:p w14:paraId="5A14174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15,5%</w:t>
            </w:r>
          </w:p>
        </w:tc>
      </w:tr>
      <w:tr w:rsidR="000B331B" w:rsidRPr="00FF34A7" w14:paraId="57B8A08E"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FFD9963"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8</w:t>
            </w:r>
          </w:p>
        </w:tc>
        <w:tc>
          <w:tcPr>
            <w:tcW w:w="5455" w:type="dxa"/>
            <w:shd w:val="clear" w:color="auto" w:fill="auto"/>
          </w:tcPr>
          <w:p w14:paraId="0EF21DFF"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bookmarkStart w:id="49" w:name="_Hlk58579309"/>
            <w:r w:rsidRPr="0022207B">
              <w:rPr>
                <w:rFonts w:ascii="Times New Roman" w:hAnsi="Times New Roman"/>
                <w:color w:val="000000"/>
              </w:rPr>
              <w:t xml:space="preserve">Рынок теплоснабжения (производство тепловой энергии) </w:t>
            </w:r>
            <w:bookmarkEnd w:id="49"/>
          </w:p>
        </w:tc>
        <w:tc>
          <w:tcPr>
            <w:tcW w:w="1627" w:type="dxa"/>
            <w:shd w:val="clear" w:color="auto" w:fill="auto"/>
          </w:tcPr>
          <w:p w14:paraId="7975677F"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10,6%</w:t>
            </w:r>
          </w:p>
        </w:tc>
        <w:tc>
          <w:tcPr>
            <w:tcW w:w="1694" w:type="dxa"/>
            <w:shd w:val="clear" w:color="auto" w:fill="auto"/>
          </w:tcPr>
          <w:p w14:paraId="2810654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21,9%</w:t>
            </w:r>
          </w:p>
        </w:tc>
        <w:tc>
          <w:tcPr>
            <w:tcW w:w="1694" w:type="dxa"/>
            <w:shd w:val="clear" w:color="auto" w:fill="auto"/>
          </w:tcPr>
          <w:p w14:paraId="18093AA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38,8%</w:t>
            </w:r>
          </w:p>
        </w:tc>
        <w:tc>
          <w:tcPr>
            <w:tcW w:w="1694" w:type="dxa"/>
            <w:shd w:val="clear" w:color="auto" w:fill="auto"/>
          </w:tcPr>
          <w:p w14:paraId="351C739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9,4%</w:t>
            </w:r>
          </w:p>
        </w:tc>
        <w:tc>
          <w:tcPr>
            <w:tcW w:w="1925" w:type="dxa"/>
            <w:shd w:val="clear" w:color="auto" w:fill="auto"/>
          </w:tcPr>
          <w:p w14:paraId="1F8BF812"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19,3%</w:t>
            </w:r>
          </w:p>
        </w:tc>
      </w:tr>
      <w:tr w:rsidR="0022207B" w:rsidRPr="00FF34A7" w14:paraId="6E1335D0"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60F45581"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9</w:t>
            </w:r>
          </w:p>
        </w:tc>
        <w:tc>
          <w:tcPr>
            <w:tcW w:w="5455" w:type="dxa"/>
            <w:shd w:val="clear" w:color="auto" w:fill="auto"/>
          </w:tcPr>
          <w:p w14:paraId="1881219D"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услуг по сбору и транспортированию твердых коммунальных отходов</w:t>
            </w:r>
          </w:p>
        </w:tc>
        <w:tc>
          <w:tcPr>
            <w:tcW w:w="1627" w:type="dxa"/>
            <w:shd w:val="clear" w:color="auto" w:fill="auto"/>
          </w:tcPr>
          <w:p w14:paraId="2CF33F2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9,7%</w:t>
            </w:r>
          </w:p>
        </w:tc>
        <w:tc>
          <w:tcPr>
            <w:tcW w:w="1694" w:type="dxa"/>
            <w:shd w:val="clear" w:color="auto" w:fill="auto"/>
          </w:tcPr>
          <w:p w14:paraId="0ACAA11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19,5%</w:t>
            </w:r>
          </w:p>
        </w:tc>
        <w:tc>
          <w:tcPr>
            <w:tcW w:w="1694" w:type="dxa"/>
            <w:shd w:val="clear" w:color="auto" w:fill="auto"/>
          </w:tcPr>
          <w:p w14:paraId="1A920A94"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11,0%</w:t>
            </w:r>
          </w:p>
        </w:tc>
        <w:tc>
          <w:tcPr>
            <w:tcW w:w="1694" w:type="dxa"/>
            <w:shd w:val="clear" w:color="auto" w:fill="auto"/>
          </w:tcPr>
          <w:p w14:paraId="6FAC9DD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45,6%</w:t>
            </w:r>
          </w:p>
        </w:tc>
        <w:tc>
          <w:tcPr>
            <w:tcW w:w="1925" w:type="dxa"/>
            <w:shd w:val="clear" w:color="auto" w:fill="auto"/>
          </w:tcPr>
          <w:p w14:paraId="4C302549"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14,3%</w:t>
            </w:r>
          </w:p>
        </w:tc>
      </w:tr>
      <w:tr w:rsidR="000B331B" w:rsidRPr="00FF34A7" w14:paraId="66C08F26"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20453A9" w14:textId="77777777" w:rsidR="000B331B" w:rsidRPr="0022207B" w:rsidRDefault="000B331B" w:rsidP="00FE08AD">
            <w:pPr>
              <w:spacing w:after="0" w:line="23" w:lineRule="atLeast"/>
              <w:jc w:val="center"/>
              <w:rPr>
                <w:rFonts w:ascii="Times New Roman" w:hAnsi="Times New Roman"/>
              </w:rPr>
            </w:pPr>
            <w:bookmarkStart w:id="50" w:name="_Hlk58579333"/>
            <w:r w:rsidRPr="0022207B">
              <w:rPr>
                <w:rFonts w:ascii="Times New Roman" w:hAnsi="Times New Roman"/>
              </w:rPr>
              <w:t>10</w:t>
            </w:r>
          </w:p>
        </w:tc>
        <w:tc>
          <w:tcPr>
            <w:tcW w:w="5455" w:type="dxa"/>
            <w:shd w:val="clear" w:color="auto" w:fill="auto"/>
          </w:tcPr>
          <w:p w14:paraId="2B0A7833"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выполнения работ по благоустройству городской среды </w:t>
            </w:r>
          </w:p>
        </w:tc>
        <w:tc>
          <w:tcPr>
            <w:tcW w:w="1627" w:type="dxa"/>
            <w:shd w:val="clear" w:color="auto" w:fill="auto"/>
          </w:tcPr>
          <w:p w14:paraId="4BB21578"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8,9%</w:t>
            </w:r>
          </w:p>
        </w:tc>
        <w:tc>
          <w:tcPr>
            <w:tcW w:w="1694" w:type="dxa"/>
            <w:shd w:val="clear" w:color="auto" w:fill="auto"/>
          </w:tcPr>
          <w:p w14:paraId="09EE676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13,0%</w:t>
            </w:r>
          </w:p>
        </w:tc>
        <w:tc>
          <w:tcPr>
            <w:tcW w:w="1694" w:type="dxa"/>
            <w:shd w:val="clear" w:color="auto" w:fill="auto"/>
          </w:tcPr>
          <w:p w14:paraId="1A008BFE"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14,8%</w:t>
            </w:r>
          </w:p>
        </w:tc>
        <w:tc>
          <w:tcPr>
            <w:tcW w:w="1694" w:type="dxa"/>
            <w:shd w:val="clear" w:color="auto" w:fill="auto"/>
          </w:tcPr>
          <w:p w14:paraId="2207590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47,4%</w:t>
            </w:r>
          </w:p>
        </w:tc>
        <w:tc>
          <w:tcPr>
            <w:tcW w:w="1925" w:type="dxa"/>
            <w:shd w:val="clear" w:color="auto" w:fill="auto"/>
          </w:tcPr>
          <w:p w14:paraId="0EEE4B04"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16,0%</w:t>
            </w:r>
          </w:p>
        </w:tc>
      </w:tr>
      <w:tr w:rsidR="0022207B" w:rsidRPr="00FF34A7" w14:paraId="128C2E6A"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4409593"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11</w:t>
            </w:r>
          </w:p>
        </w:tc>
        <w:tc>
          <w:tcPr>
            <w:tcW w:w="5455" w:type="dxa"/>
            <w:shd w:val="clear" w:color="auto" w:fill="auto"/>
          </w:tcPr>
          <w:p w14:paraId="3CB6EA0A"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627" w:type="dxa"/>
            <w:shd w:val="clear" w:color="auto" w:fill="auto"/>
          </w:tcPr>
          <w:p w14:paraId="503D5FF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3,8%</w:t>
            </w:r>
          </w:p>
        </w:tc>
        <w:tc>
          <w:tcPr>
            <w:tcW w:w="1694" w:type="dxa"/>
            <w:shd w:val="clear" w:color="auto" w:fill="auto"/>
          </w:tcPr>
          <w:p w14:paraId="5D977AD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11,2%</w:t>
            </w:r>
          </w:p>
        </w:tc>
        <w:tc>
          <w:tcPr>
            <w:tcW w:w="1694" w:type="dxa"/>
            <w:shd w:val="clear" w:color="auto" w:fill="auto"/>
          </w:tcPr>
          <w:p w14:paraId="1751855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12,8%</w:t>
            </w:r>
          </w:p>
        </w:tc>
        <w:tc>
          <w:tcPr>
            <w:tcW w:w="1694" w:type="dxa"/>
            <w:shd w:val="clear" w:color="auto" w:fill="auto"/>
          </w:tcPr>
          <w:p w14:paraId="2D74592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44,6%</w:t>
            </w:r>
          </w:p>
        </w:tc>
        <w:tc>
          <w:tcPr>
            <w:tcW w:w="1925" w:type="dxa"/>
            <w:shd w:val="clear" w:color="auto" w:fill="auto"/>
          </w:tcPr>
          <w:p w14:paraId="638C259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27,5%</w:t>
            </w:r>
          </w:p>
        </w:tc>
      </w:tr>
      <w:bookmarkEnd w:id="50"/>
      <w:tr w:rsidR="000B331B" w:rsidRPr="00FF34A7" w14:paraId="3017719F"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26DD5055"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12</w:t>
            </w:r>
          </w:p>
        </w:tc>
        <w:tc>
          <w:tcPr>
            <w:tcW w:w="5455" w:type="dxa"/>
            <w:shd w:val="clear" w:color="auto" w:fill="auto"/>
          </w:tcPr>
          <w:p w14:paraId="135F8CB9"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поставки сжиженного газа в баллонах</w:t>
            </w:r>
          </w:p>
        </w:tc>
        <w:tc>
          <w:tcPr>
            <w:tcW w:w="1627" w:type="dxa"/>
            <w:shd w:val="clear" w:color="auto" w:fill="auto"/>
          </w:tcPr>
          <w:p w14:paraId="53A63F64"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5,4%</w:t>
            </w:r>
          </w:p>
        </w:tc>
        <w:tc>
          <w:tcPr>
            <w:tcW w:w="1694" w:type="dxa"/>
            <w:shd w:val="clear" w:color="auto" w:fill="auto"/>
          </w:tcPr>
          <w:p w14:paraId="2BDAC34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10,9%</w:t>
            </w:r>
          </w:p>
        </w:tc>
        <w:tc>
          <w:tcPr>
            <w:tcW w:w="1694" w:type="dxa"/>
            <w:shd w:val="clear" w:color="auto" w:fill="auto"/>
          </w:tcPr>
          <w:p w14:paraId="028286D7"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11,7%</w:t>
            </w:r>
          </w:p>
        </w:tc>
        <w:tc>
          <w:tcPr>
            <w:tcW w:w="1694" w:type="dxa"/>
            <w:shd w:val="clear" w:color="auto" w:fill="auto"/>
          </w:tcPr>
          <w:p w14:paraId="647B85E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9,7%</w:t>
            </w:r>
          </w:p>
        </w:tc>
        <w:tc>
          <w:tcPr>
            <w:tcW w:w="1925" w:type="dxa"/>
            <w:shd w:val="clear" w:color="auto" w:fill="auto"/>
          </w:tcPr>
          <w:p w14:paraId="71CBBCD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62,4%</w:t>
            </w:r>
          </w:p>
        </w:tc>
      </w:tr>
      <w:tr w:rsidR="0022207B" w:rsidRPr="00FF34A7" w14:paraId="4492F215"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E6EB68F"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13</w:t>
            </w:r>
          </w:p>
        </w:tc>
        <w:tc>
          <w:tcPr>
            <w:tcW w:w="5455" w:type="dxa"/>
            <w:shd w:val="clear" w:color="auto" w:fill="auto"/>
          </w:tcPr>
          <w:p w14:paraId="485E3E9A"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627" w:type="dxa"/>
            <w:shd w:val="clear" w:color="auto" w:fill="auto"/>
          </w:tcPr>
          <w:p w14:paraId="62946BB1"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12,7%</w:t>
            </w:r>
          </w:p>
        </w:tc>
        <w:tc>
          <w:tcPr>
            <w:tcW w:w="1694" w:type="dxa"/>
            <w:shd w:val="clear" w:color="auto" w:fill="auto"/>
          </w:tcPr>
          <w:p w14:paraId="72F445A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13,6%</w:t>
            </w:r>
          </w:p>
        </w:tc>
        <w:tc>
          <w:tcPr>
            <w:tcW w:w="1694" w:type="dxa"/>
            <w:shd w:val="clear" w:color="auto" w:fill="auto"/>
          </w:tcPr>
          <w:p w14:paraId="20212E8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10,7%</w:t>
            </w:r>
          </w:p>
        </w:tc>
        <w:tc>
          <w:tcPr>
            <w:tcW w:w="1694" w:type="dxa"/>
            <w:shd w:val="clear" w:color="auto" w:fill="auto"/>
          </w:tcPr>
          <w:p w14:paraId="3401B0B4"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6,9%</w:t>
            </w:r>
          </w:p>
        </w:tc>
        <w:tc>
          <w:tcPr>
            <w:tcW w:w="1925" w:type="dxa"/>
            <w:shd w:val="clear" w:color="auto" w:fill="auto"/>
          </w:tcPr>
          <w:p w14:paraId="3FE4B8D1"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56,2%</w:t>
            </w:r>
          </w:p>
        </w:tc>
      </w:tr>
      <w:tr w:rsidR="000B331B" w:rsidRPr="00FF34A7" w14:paraId="2F2DAA67"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45DE665"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14</w:t>
            </w:r>
          </w:p>
        </w:tc>
        <w:tc>
          <w:tcPr>
            <w:tcW w:w="5455" w:type="dxa"/>
            <w:shd w:val="clear" w:color="auto" w:fill="auto"/>
          </w:tcPr>
          <w:p w14:paraId="315C9792"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627" w:type="dxa"/>
            <w:shd w:val="clear" w:color="auto" w:fill="auto"/>
          </w:tcPr>
          <w:p w14:paraId="482F7E93"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7,5%</w:t>
            </w:r>
          </w:p>
        </w:tc>
        <w:tc>
          <w:tcPr>
            <w:tcW w:w="1694" w:type="dxa"/>
            <w:shd w:val="clear" w:color="auto" w:fill="auto"/>
          </w:tcPr>
          <w:p w14:paraId="6117B2A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13,8%</w:t>
            </w:r>
          </w:p>
        </w:tc>
        <w:tc>
          <w:tcPr>
            <w:tcW w:w="1694" w:type="dxa"/>
            <w:shd w:val="clear" w:color="auto" w:fill="auto"/>
          </w:tcPr>
          <w:p w14:paraId="652CB38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9,2%</w:t>
            </w:r>
          </w:p>
        </w:tc>
        <w:tc>
          <w:tcPr>
            <w:tcW w:w="1694" w:type="dxa"/>
            <w:shd w:val="clear" w:color="auto" w:fill="auto"/>
          </w:tcPr>
          <w:p w14:paraId="7EF081EE"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7,7%</w:t>
            </w:r>
          </w:p>
        </w:tc>
        <w:tc>
          <w:tcPr>
            <w:tcW w:w="1925" w:type="dxa"/>
            <w:shd w:val="clear" w:color="auto" w:fill="auto"/>
          </w:tcPr>
          <w:p w14:paraId="6BB58EA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61,8%</w:t>
            </w:r>
          </w:p>
        </w:tc>
      </w:tr>
      <w:tr w:rsidR="0022207B" w:rsidRPr="00FF34A7" w14:paraId="4E0577D2"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5EF0B43"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15</w:t>
            </w:r>
          </w:p>
        </w:tc>
        <w:tc>
          <w:tcPr>
            <w:tcW w:w="5455" w:type="dxa"/>
            <w:shd w:val="clear" w:color="auto" w:fill="auto"/>
          </w:tcPr>
          <w:p w14:paraId="3E8FB4A6"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627" w:type="dxa"/>
            <w:shd w:val="clear" w:color="auto" w:fill="auto"/>
          </w:tcPr>
          <w:p w14:paraId="2A121DB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9,6%</w:t>
            </w:r>
          </w:p>
        </w:tc>
        <w:tc>
          <w:tcPr>
            <w:tcW w:w="1694" w:type="dxa"/>
            <w:shd w:val="clear" w:color="auto" w:fill="auto"/>
          </w:tcPr>
          <w:p w14:paraId="140A03E4"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18,0%</w:t>
            </w:r>
          </w:p>
        </w:tc>
        <w:tc>
          <w:tcPr>
            <w:tcW w:w="1694" w:type="dxa"/>
            <w:shd w:val="clear" w:color="auto" w:fill="auto"/>
          </w:tcPr>
          <w:p w14:paraId="5F440D94"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47,8%</w:t>
            </w:r>
          </w:p>
        </w:tc>
        <w:tc>
          <w:tcPr>
            <w:tcW w:w="1694" w:type="dxa"/>
            <w:shd w:val="clear" w:color="auto" w:fill="auto"/>
          </w:tcPr>
          <w:p w14:paraId="50C9D91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9,6%</w:t>
            </w:r>
          </w:p>
        </w:tc>
        <w:tc>
          <w:tcPr>
            <w:tcW w:w="1925" w:type="dxa"/>
            <w:shd w:val="clear" w:color="auto" w:fill="auto"/>
          </w:tcPr>
          <w:p w14:paraId="6A9AC1B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15,0%</w:t>
            </w:r>
          </w:p>
        </w:tc>
      </w:tr>
      <w:tr w:rsidR="000B331B" w:rsidRPr="00FF34A7" w14:paraId="3CD51C6B"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42D288EF"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16</w:t>
            </w:r>
          </w:p>
        </w:tc>
        <w:tc>
          <w:tcPr>
            <w:tcW w:w="5455" w:type="dxa"/>
            <w:shd w:val="clear" w:color="auto" w:fill="auto"/>
          </w:tcPr>
          <w:p w14:paraId="21DC03E8"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оказания услуг по перевозке пассажиров автомобильным транспортом по межмуниципальным </w:t>
            </w:r>
            <w:r w:rsidRPr="0022207B">
              <w:rPr>
                <w:rFonts w:ascii="Times New Roman" w:hAnsi="Times New Roman"/>
                <w:color w:val="000000"/>
              </w:rPr>
              <w:lastRenderedPageBreak/>
              <w:t>маршрутам регулярных перевозок</w:t>
            </w:r>
          </w:p>
        </w:tc>
        <w:tc>
          <w:tcPr>
            <w:tcW w:w="1627" w:type="dxa"/>
            <w:shd w:val="clear" w:color="auto" w:fill="auto"/>
          </w:tcPr>
          <w:p w14:paraId="108E8EE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lastRenderedPageBreak/>
              <w:t>10,0%</w:t>
            </w:r>
          </w:p>
        </w:tc>
        <w:tc>
          <w:tcPr>
            <w:tcW w:w="1694" w:type="dxa"/>
            <w:shd w:val="clear" w:color="auto" w:fill="auto"/>
          </w:tcPr>
          <w:p w14:paraId="480D39E4"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18,9%</w:t>
            </w:r>
          </w:p>
        </w:tc>
        <w:tc>
          <w:tcPr>
            <w:tcW w:w="1694" w:type="dxa"/>
            <w:shd w:val="clear" w:color="auto" w:fill="auto"/>
          </w:tcPr>
          <w:p w14:paraId="3E72B0F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46,2%</w:t>
            </w:r>
          </w:p>
        </w:tc>
        <w:tc>
          <w:tcPr>
            <w:tcW w:w="1694" w:type="dxa"/>
            <w:shd w:val="clear" w:color="auto" w:fill="auto"/>
          </w:tcPr>
          <w:p w14:paraId="50FC35C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9,7%</w:t>
            </w:r>
          </w:p>
        </w:tc>
        <w:tc>
          <w:tcPr>
            <w:tcW w:w="1925" w:type="dxa"/>
            <w:shd w:val="clear" w:color="auto" w:fill="auto"/>
          </w:tcPr>
          <w:p w14:paraId="76A897D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15,2%</w:t>
            </w:r>
          </w:p>
        </w:tc>
      </w:tr>
      <w:tr w:rsidR="0022207B" w:rsidRPr="00FF34A7" w14:paraId="04BCD144"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6B01980"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17</w:t>
            </w:r>
          </w:p>
        </w:tc>
        <w:tc>
          <w:tcPr>
            <w:tcW w:w="5455" w:type="dxa"/>
            <w:shd w:val="clear" w:color="auto" w:fill="auto"/>
          </w:tcPr>
          <w:p w14:paraId="3CCF1B2B"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627" w:type="dxa"/>
            <w:shd w:val="clear" w:color="auto" w:fill="auto"/>
          </w:tcPr>
          <w:p w14:paraId="70520806"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11,0%</w:t>
            </w:r>
          </w:p>
        </w:tc>
        <w:tc>
          <w:tcPr>
            <w:tcW w:w="1694" w:type="dxa"/>
            <w:shd w:val="clear" w:color="auto" w:fill="auto"/>
          </w:tcPr>
          <w:p w14:paraId="160AD25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11,8%</w:t>
            </w:r>
          </w:p>
        </w:tc>
        <w:tc>
          <w:tcPr>
            <w:tcW w:w="1694" w:type="dxa"/>
            <w:shd w:val="clear" w:color="auto" w:fill="auto"/>
          </w:tcPr>
          <w:p w14:paraId="3834B06C"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48,6%</w:t>
            </w:r>
          </w:p>
        </w:tc>
        <w:tc>
          <w:tcPr>
            <w:tcW w:w="1694" w:type="dxa"/>
            <w:shd w:val="clear" w:color="auto" w:fill="auto"/>
          </w:tcPr>
          <w:p w14:paraId="5860DE06"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9,4%</w:t>
            </w:r>
          </w:p>
        </w:tc>
        <w:tc>
          <w:tcPr>
            <w:tcW w:w="1925" w:type="dxa"/>
            <w:shd w:val="clear" w:color="auto" w:fill="auto"/>
          </w:tcPr>
          <w:p w14:paraId="17326E4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19,1%</w:t>
            </w:r>
          </w:p>
        </w:tc>
      </w:tr>
      <w:tr w:rsidR="000B331B" w:rsidRPr="00FF34A7" w14:paraId="59B5F969"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AB4D7C5" w14:textId="77777777" w:rsidR="000B331B" w:rsidRPr="0022207B" w:rsidRDefault="000B331B" w:rsidP="00FE08AD">
            <w:pPr>
              <w:spacing w:after="0" w:line="23" w:lineRule="atLeast"/>
              <w:jc w:val="center"/>
              <w:rPr>
                <w:rFonts w:ascii="Times New Roman" w:hAnsi="Times New Roman"/>
              </w:rPr>
            </w:pPr>
            <w:bookmarkStart w:id="51" w:name="_Hlk58579355"/>
            <w:r w:rsidRPr="0022207B">
              <w:rPr>
                <w:rFonts w:ascii="Times New Roman" w:hAnsi="Times New Roman"/>
              </w:rPr>
              <w:t>18</w:t>
            </w:r>
          </w:p>
        </w:tc>
        <w:tc>
          <w:tcPr>
            <w:tcW w:w="5455" w:type="dxa"/>
            <w:shd w:val="clear" w:color="auto" w:fill="auto"/>
          </w:tcPr>
          <w:p w14:paraId="66C69800"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оказания услуг по ремонту автотранспортных средств </w:t>
            </w:r>
          </w:p>
        </w:tc>
        <w:tc>
          <w:tcPr>
            <w:tcW w:w="1627" w:type="dxa"/>
            <w:shd w:val="clear" w:color="auto" w:fill="auto"/>
          </w:tcPr>
          <w:p w14:paraId="6BC2265E"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16,8%</w:t>
            </w:r>
          </w:p>
        </w:tc>
        <w:tc>
          <w:tcPr>
            <w:tcW w:w="1694" w:type="dxa"/>
            <w:shd w:val="clear" w:color="auto" w:fill="auto"/>
          </w:tcPr>
          <w:p w14:paraId="1246D358"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14,9%</w:t>
            </w:r>
          </w:p>
        </w:tc>
        <w:tc>
          <w:tcPr>
            <w:tcW w:w="1694" w:type="dxa"/>
            <w:shd w:val="clear" w:color="auto" w:fill="auto"/>
          </w:tcPr>
          <w:p w14:paraId="42269FB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47,5%</w:t>
            </w:r>
          </w:p>
        </w:tc>
        <w:tc>
          <w:tcPr>
            <w:tcW w:w="1694" w:type="dxa"/>
            <w:shd w:val="clear" w:color="auto" w:fill="auto"/>
          </w:tcPr>
          <w:p w14:paraId="5ECA645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7,4%</w:t>
            </w:r>
          </w:p>
        </w:tc>
        <w:tc>
          <w:tcPr>
            <w:tcW w:w="1925" w:type="dxa"/>
            <w:shd w:val="clear" w:color="auto" w:fill="auto"/>
          </w:tcPr>
          <w:p w14:paraId="1578E35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13,3%</w:t>
            </w:r>
          </w:p>
        </w:tc>
      </w:tr>
      <w:bookmarkEnd w:id="51"/>
      <w:tr w:rsidR="0022207B" w:rsidRPr="00FF34A7" w14:paraId="2603CBD3"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352E2090"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19</w:t>
            </w:r>
          </w:p>
        </w:tc>
        <w:tc>
          <w:tcPr>
            <w:tcW w:w="5455" w:type="dxa"/>
            <w:shd w:val="clear" w:color="auto" w:fill="auto"/>
          </w:tcPr>
          <w:p w14:paraId="45A411F9"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627" w:type="dxa"/>
            <w:shd w:val="clear" w:color="auto" w:fill="auto"/>
          </w:tcPr>
          <w:p w14:paraId="4252593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4,8%</w:t>
            </w:r>
          </w:p>
        </w:tc>
        <w:tc>
          <w:tcPr>
            <w:tcW w:w="1694" w:type="dxa"/>
            <w:shd w:val="clear" w:color="auto" w:fill="auto"/>
          </w:tcPr>
          <w:p w14:paraId="6C368CE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9,4%</w:t>
            </w:r>
          </w:p>
        </w:tc>
        <w:tc>
          <w:tcPr>
            <w:tcW w:w="1694" w:type="dxa"/>
            <w:shd w:val="clear" w:color="auto" w:fill="auto"/>
          </w:tcPr>
          <w:p w14:paraId="03C8F4B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13, 2%</w:t>
            </w:r>
          </w:p>
        </w:tc>
        <w:tc>
          <w:tcPr>
            <w:tcW w:w="1694" w:type="dxa"/>
            <w:shd w:val="clear" w:color="auto" w:fill="auto"/>
          </w:tcPr>
          <w:p w14:paraId="4F60756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8,9%</w:t>
            </w:r>
          </w:p>
        </w:tc>
        <w:tc>
          <w:tcPr>
            <w:tcW w:w="1925" w:type="dxa"/>
            <w:shd w:val="clear" w:color="auto" w:fill="auto"/>
          </w:tcPr>
          <w:p w14:paraId="4285E736"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63,7%</w:t>
            </w:r>
          </w:p>
        </w:tc>
      </w:tr>
      <w:tr w:rsidR="000B331B" w:rsidRPr="00FF34A7" w14:paraId="1697BE34"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AAF22E2"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20</w:t>
            </w:r>
          </w:p>
        </w:tc>
        <w:tc>
          <w:tcPr>
            <w:tcW w:w="5455" w:type="dxa"/>
            <w:shd w:val="clear" w:color="auto" w:fill="auto"/>
          </w:tcPr>
          <w:p w14:paraId="2BDA3203"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архитектурно-строительного проектирования</w:t>
            </w:r>
          </w:p>
        </w:tc>
        <w:tc>
          <w:tcPr>
            <w:tcW w:w="1627" w:type="dxa"/>
            <w:shd w:val="clear" w:color="auto" w:fill="auto"/>
          </w:tcPr>
          <w:p w14:paraId="6CBD64F2"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2,3%</w:t>
            </w:r>
          </w:p>
        </w:tc>
        <w:tc>
          <w:tcPr>
            <w:tcW w:w="1694" w:type="dxa"/>
            <w:shd w:val="clear" w:color="auto" w:fill="auto"/>
          </w:tcPr>
          <w:p w14:paraId="38D6792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8,0%</w:t>
            </w:r>
          </w:p>
        </w:tc>
        <w:tc>
          <w:tcPr>
            <w:tcW w:w="1694" w:type="dxa"/>
            <w:shd w:val="clear" w:color="auto" w:fill="auto"/>
          </w:tcPr>
          <w:p w14:paraId="16F35E22"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11,5%</w:t>
            </w:r>
          </w:p>
        </w:tc>
        <w:tc>
          <w:tcPr>
            <w:tcW w:w="1694" w:type="dxa"/>
            <w:shd w:val="clear" w:color="auto" w:fill="auto"/>
          </w:tcPr>
          <w:p w14:paraId="116F0D54"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6,0%</w:t>
            </w:r>
          </w:p>
        </w:tc>
        <w:tc>
          <w:tcPr>
            <w:tcW w:w="1925" w:type="dxa"/>
            <w:shd w:val="clear" w:color="auto" w:fill="auto"/>
          </w:tcPr>
          <w:p w14:paraId="6C5F143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72,2%</w:t>
            </w:r>
          </w:p>
        </w:tc>
      </w:tr>
      <w:tr w:rsidR="0022207B" w:rsidRPr="00FF34A7" w14:paraId="27330FC9"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6688F28"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21</w:t>
            </w:r>
          </w:p>
        </w:tc>
        <w:tc>
          <w:tcPr>
            <w:tcW w:w="5455" w:type="dxa"/>
            <w:shd w:val="clear" w:color="auto" w:fill="auto"/>
          </w:tcPr>
          <w:p w14:paraId="0448C934"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кадастровых и землеустроительных работ </w:t>
            </w:r>
          </w:p>
        </w:tc>
        <w:tc>
          <w:tcPr>
            <w:tcW w:w="1627" w:type="dxa"/>
            <w:shd w:val="clear" w:color="auto" w:fill="auto"/>
          </w:tcPr>
          <w:p w14:paraId="775B70EE" w14:textId="77777777" w:rsidR="000B331B" w:rsidRPr="0022207B" w:rsidRDefault="000B331B" w:rsidP="0022207B">
            <w:pPr>
              <w:tabs>
                <w:tab w:val="left" w:pos="1200"/>
              </w:tabs>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4,4%</w:t>
            </w:r>
          </w:p>
        </w:tc>
        <w:tc>
          <w:tcPr>
            <w:tcW w:w="1694" w:type="dxa"/>
            <w:shd w:val="clear" w:color="auto" w:fill="auto"/>
          </w:tcPr>
          <w:p w14:paraId="0A085EA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13,7%</w:t>
            </w:r>
          </w:p>
        </w:tc>
        <w:tc>
          <w:tcPr>
            <w:tcW w:w="1694" w:type="dxa"/>
            <w:shd w:val="clear" w:color="auto" w:fill="auto"/>
          </w:tcPr>
          <w:p w14:paraId="7E23569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12,7%</w:t>
            </w:r>
          </w:p>
        </w:tc>
        <w:tc>
          <w:tcPr>
            <w:tcW w:w="1694" w:type="dxa"/>
            <w:shd w:val="clear" w:color="auto" w:fill="auto"/>
          </w:tcPr>
          <w:p w14:paraId="2CBD2A8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6,0%</w:t>
            </w:r>
          </w:p>
        </w:tc>
        <w:tc>
          <w:tcPr>
            <w:tcW w:w="1925" w:type="dxa"/>
            <w:shd w:val="clear" w:color="auto" w:fill="auto"/>
          </w:tcPr>
          <w:p w14:paraId="70166BD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63,2%</w:t>
            </w:r>
          </w:p>
        </w:tc>
      </w:tr>
      <w:tr w:rsidR="000B331B" w:rsidRPr="00FF34A7" w14:paraId="2799EDCE"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6CF16A5C"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22</w:t>
            </w:r>
          </w:p>
        </w:tc>
        <w:tc>
          <w:tcPr>
            <w:tcW w:w="5455" w:type="dxa"/>
            <w:shd w:val="clear" w:color="auto" w:fill="auto"/>
          </w:tcPr>
          <w:p w14:paraId="048A2B2F"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реализации сельскохозяйственной продукции </w:t>
            </w:r>
          </w:p>
        </w:tc>
        <w:tc>
          <w:tcPr>
            <w:tcW w:w="1627" w:type="dxa"/>
            <w:shd w:val="clear" w:color="auto" w:fill="auto"/>
          </w:tcPr>
          <w:p w14:paraId="43A762F2"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8,8%</w:t>
            </w:r>
          </w:p>
        </w:tc>
        <w:tc>
          <w:tcPr>
            <w:tcW w:w="1694" w:type="dxa"/>
            <w:shd w:val="clear" w:color="auto" w:fill="auto"/>
          </w:tcPr>
          <w:p w14:paraId="078BB296"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17,7%</w:t>
            </w:r>
          </w:p>
        </w:tc>
        <w:tc>
          <w:tcPr>
            <w:tcW w:w="1694" w:type="dxa"/>
            <w:shd w:val="clear" w:color="auto" w:fill="auto"/>
          </w:tcPr>
          <w:p w14:paraId="154EE1B6"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10,8%</w:t>
            </w:r>
          </w:p>
        </w:tc>
        <w:tc>
          <w:tcPr>
            <w:tcW w:w="1694" w:type="dxa"/>
            <w:shd w:val="clear" w:color="auto" w:fill="auto"/>
          </w:tcPr>
          <w:p w14:paraId="0E35C5F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5,7%</w:t>
            </w:r>
          </w:p>
        </w:tc>
        <w:tc>
          <w:tcPr>
            <w:tcW w:w="1925" w:type="dxa"/>
            <w:shd w:val="clear" w:color="auto" w:fill="auto"/>
          </w:tcPr>
          <w:p w14:paraId="3FF7FC6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57,0%</w:t>
            </w:r>
          </w:p>
        </w:tc>
      </w:tr>
      <w:tr w:rsidR="0022207B" w:rsidRPr="00FF34A7" w14:paraId="235BBD71"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744C623"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23</w:t>
            </w:r>
          </w:p>
        </w:tc>
        <w:tc>
          <w:tcPr>
            <w:tcW w:w="5455" w:type="dxa"/>
            <w:shd w:val="clear" w:color="auto" w:fill="auto"/>
          </w:tcPr>
          <w:p w14:paraId="0471FF71"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племенного животноводства</w:t>
            </w:r>
          </w:p>
        </w:tc>
        <w:tc>
          <w:tcPr>
            <w:tcW w:w="1627" w:type="dxa"/>
            <w:shd w:val="clear" w:color="auto" w:fill="auto"/>
          </w:tcPr>
          <w:p w14:paraId="2461338C"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3,0%</w:t>
            </w:r>
          </w:p>
        </w:tc>
        <w:tc>
          <w:tcPr>
            <w:tcW w:w="1694" w:type="dxa"/>
            <w:shd w:val="clear" w:color="auto" w:fill="auto"/>
          </w:tcPr>
          <w:p w14:paraId="40033CC1"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8,6%</w:t>
            </w:r>
          </w:p>
        </w:tc>
        <w:tc>
          <w:tcPr>
            <w:tcW w:w="1694" w:type="dxa"/>
            <w:shd w:val="clear" w:color="auto" w:fill="auto"/>
          </w:tcPr>
          <w:p w14:paraId="573E891C"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12,0%</w:t>
            </w:r>
          </w:p>
        </w:tc>
        <w:tc>
          <w:tcPr>
            <w:tcW w:w="1694" w:type="dxa"/>
            <w:shd w:val="clear" w:color="auto" w:fill="auto"/>
          </w:tcPr>
          <w:p w14:paraId="151EDE9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10, 0%</w:t>
            </w:r>
          </w:p>
        </w:tc>
        <w:tc>
          <w:tcPr>
            <w:tcW w:w="1925" w:type="dxa"/>
            <w:shd w:val="clear" w:color="auto" w:fill="auto"/>
          </w:tcPr>
          <w:p w14:paraId="5C4D7A5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66,4%</w:t>
            </w:r>
          </w:p>
        </w:tc>
      </w:tr>
      <w:tr w:rsidR="000B331B" w:rsidRPr="00FF34A7" w14:paraId="3CC2CC41"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117F5D5D"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24</w:t>
            </w:r>
          </w:p>
        </w:tc>
        <w:tc>
          <w:tcPr>
            <w:tcW w:w="5455" w:type="dxa"/>
            <w:shd w:val="clear" w:color="auto" w:fill="auto"/>
          </w:tcPr>
          <w:p w14:paraId="5E2D6CEF"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семеноводства</w:t>
            </w:r>
          </w:p>
        </w:tc>
        <w:tc>
          <w:tcPr>
            <w:tcW w:w="1627" w:type="dxa"/>
            <w:shd w:val="clear" w:color="auto" w:fill="auto"/>
          </w:tcPr>
          <w:p w14:paraId="0FB8F6D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3,2%</w:t>
            </w:r>
          </w:p>
        </w:tc>
        <w:tc>
          <w:tcPr>
            <w:tcW w:w="1694" w:type="dxa"/>
            <w:shd w:val="clear" w:color="auto" w:fill="auto"/>
          </w:tcPr>
          <w:p w14:paraId="45E2BD7F"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6,3%</w:t>
            </w:r>
          </w:p>
        </w:tc>
        <w:tc>
          <w:tcPr>
            <w:tcW w:w="1694" w:type="dxa"/>
            <w:shd w:val="clear" w:color="auto" w:fill="auto"/>
          </w:tcPr>
          <w:p w14:paraId="268C82B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14,1%</w:t>
            </w:r>
          </w:p>
        </w:tc>
        <w:tc>
          <w:tcPr>
            <w:tcW w:w="1694" w:type="dxa"/>
            <w:shd w:val="clear" w:color="auto" w:fill="auto"/>
          </w:tcPr>
          <w:p w14:paraId="778038B7"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10,2%</w:t>
            </w:r>
          </w:p>
        </w:tc>
        <w:tc>
          <w:tcPr>
            <w:tcW w:w="1925" w:type="dxa"/>
            <w:shd w:val="clear" w:color="auto" w:fill="auto"/>
          </w:tcPr>
          <w:p w14:paraId="0D0CBD32"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66,3%</w:t>
            </w:r>
          </w:p>
        </w:tc>
      </w:tr>
      <w:tr w:rsidR="0022207B" w:rsidRPr="00FF34A7" w14:paraId="26684C62"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1822B015"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25</w:t>
            </w:r>
          </w:p>
        </w:tc>
        <w:tc>
          <w:tcPr>
            <w:tcW w:w="5455" w:type="dxa"/>
            <w:shd w:val="clear" w:color="auto" w:fill="auto"/>
          </w:tcPr>
          <w:p w14:paraId="05C9E0A3"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жилищного строительства</w:t>
            </w:r>
          </w:p>
        </w:tc>
        <w:tc>
          <w:tcPr>
            <w:tcW w:w="1627" w:type="dxa"/>
            <w:shd w:val="clear" w:color="auto" w:fill="auto"/>
          </w:tcPr>
          <w:p w14:paraId="2CBB79E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2,1%</w:t>
            </w:r>
          </w:p>
        </w:tc>
        <w:tc>
          <w:tcPr>
            <w:tcW w:w="1694" w:type="dxa"/>
            <w:shd w:val="clear" w:color="auto" w:fill="auto"/>
          </w:tcPr>
          <w:p w14:paraId="2F3F43B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7,8%</w:t>
            </w:r>
          </w:p>
        </w:tc>
        <w:tc>
          <w:tcPr>
            <w:tcW w:w="1694" w:type="dxa"/>
            <w:shd w:val="clear" w:color="auto" w:fill="auto"/>
          </w:tcPr>
          <w:p w14:paraId="2916A0CC"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7,5%</w:t>
            </w:r>
          </w:p>
        </w:tc>
        <w:tc>
          <w:tcPr>
            <w:tcW w:w="1694" w:type="dxa"/>
            <w:shd w:val="clear" w:color="auto" w:fill="auto"/>
          </w:tcPr>
          <w:p w14:paraId="6423849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9,1%</w:t>
            </w:r>
          </w:p>
        </w:tc>
        <w:tc>
          <w:tcPr>
            <w:tcW w:w="1925" w:type="dxa"/>
            <w:shd w:val="clear" w:color="auto" w:fill="auto"/>
          </w:tcPr>
          <w:p w14:paraId="41A307A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73,5%</w:t>
            </w:r>
          </w:p>
        </w:tc>
      </w:tr>
      <w:tr w:rsidR="000B331B" w:rsidRPr="00FF34A7" w14:paraId="78AF47E6"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A471B7B"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26</w:t>
            </w:r>
          </w:p>
        </w:tc>
        <w:tc>
          <w:tcPr>
            <w:tcW w:w="5455" w:type="dxa"/>
            <w:shd w:val="clear" w:color="auto" w:fill="auto"/>
          </w:tcPr>
          <w:p w14:paraId="64F5E2EC"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переработки водных биоресурсов</w:t>
            </w:r>
          </w:p>
        </w:tc>
        <w:tc>
          <w:tcPr>
            <w:tcW w:w="1627" w:type="dxa"/>
            <w:shd w:val="clear" w:color="auto" w:fill="auto"/>
          </w:tcPr>
          <w:p w14:paraId="480F5C23"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1,8%</w:t>
            </w:r>
          </w:p>
        </w:tc>
        <w:tc>
          <w:tcPr>
            <w:tcW w:w="1694" w:type="dxa"/>
            <w:shd w:val="clear" w:color="auto" w:fill="auto"/>
          </w:tcPr>
          <w:p w14:paraId="104E93D8"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6,5%</w:t>
            </w:r>
          </w:p>
        </w:tc>
        <w:tc>
          <w:tcPr>
            <w:tcW w:w="1694" w:type="dxa"/>
            <w:shd w:val="clear" w:color="auto" w:fill="auto"/>
          </w:tcPr>
          <w:p w14:paraId="318A72E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7,9%</w:t>
            </w:r>
          </w:p>
        </w:tc>
        <w:tc>
          <w:tcPr>
            <w:tcW w:w="1694" w:type="dxa"/>
            <w:shd w:val="clear" w:color="auto" w:fill="auto"/>
          </w:tcPr>
          <w:p w14:paraId="2765D81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11,5%</w:t>
            </w:r>
          </w:p>
        </w:tc>
        <w:tc>
          <w:tcPr>
            <w:tcW w:w="1925" w:type="dxa"/>
            <w:shd w:val="clear" w:color="auto" w:fill="auto"/>
          </w:tcPr>
          <w:p w14:paraId="091EABBE"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72,3%</w:t>
            </w:r>
          </w:p>
        </w:tc>
      </w:tr>
      <w:tr w:rsidR="0022207B" w:rsidRPr="00FF34A7" w14:paraId="16E856BD"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7664560"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27</w:t>
            </w:r>
          </w:p>
        </w:tc>
        <w:tc>
          <w:tcPr>
            <w:tcW w:w="5455" w:type="dxa"/>
            <w:shd w:val="clear" w:color="auto" w:fill="auto"/>
          </w:tcPr>
          <w:p w14:paraId="298079C6"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товарной аквакультуры</w:t>
            </w:r>
          </w:p>
        </w:tc>
        <w:tc>
          <w:tcPr>
            <w:tcW w:w="1627" w:type="dxa"/>
            <w:shd w:val="clear" w:color="auto" w:fill="auto"/>
          </w:tcPr>
          <w:p w14:paraId="40CC6B2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4,8%</w:t>
            </w:r>
          </w:p>
        </w:tc>
        <w:tc>
          <w:tcPr>
            <w:tcW w:w="1694" w:type="dxa"/>
            <w:shd w:val="clear" w:color="auto" w:fill="auto"/>
          </w:tcPr>
          <w:p w14:paraId="7D38C42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4,4%</w:t>
            </w:r>
          </w:p>
        </w:tc>
        <w:tc>
          <w:tcPr>
            <w:tcW w:w="1694" w:type="dxa"/>
            <w:shd w:val="clear" w:color="auto" w:fill="auto"/>
          </w:tcPr>
          <w:p w14:paraId="05C9594C"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9,4%</w:t>
            </w:r>
          </w:p>
        </w:tc>
        <w:tc>
          <w:tcPr>
            <w:tcW w:w="1694" w:type="dxa"/>
            <w:shd w:val="clear" w:color="auto" w:fill="auto"/>
          </w:tcPr>
          <w:p w14:paraId="18735F5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12,8%</w:t>
            </w:r>
          </w:p>
        </w:tc>
        <w:tc>
          <w:tcPr>
            <w:tcW w:w="1925" w:type="dxa"/>
            <w:shd w:val="clear" w:color="auto" w:fill="auto"/>
          </w:tcPr>
          <w:p w14:paraId="1D1DAFA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68,6%</w:t>
            </w:r>
          </w:p>
        </w:tc>
      </w:tr>
      <w:tr w:rsidR="000B331B" w:rsidRPr="00FF34A7" w14:paraId="528A66D1"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6A54458F"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28</w:t>
            </w:r>
          </w:p>
        </w:tc>
        <w:tc>
          <w:tcPr>
            <w:tcW w:w="5455" w:type="dxa"/>
            <w:shd w:val="clear" w:color="auto" w:fill="auto"/>
          </w:tcPr>
          <w:p w14:paraId="3DFD61EE"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627" w:type="dxa"/>
            <w:shd w:val="clear" w:color="auto" w:fill="auto"/>
          </w:tcPr>
          <w:p w14:paraId="3CA2BF47"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4,7%</w:t>
            </w:r>
          </w:p>
        </w:tc>
        <w:tc>
          <w:tcPr>
            <w:tcW w:w="1694" w:type="dxa"/>
            <w:shd w:val="clear" w:color="auto" w:fill="auto"/>
          </w:tcPr>
          <w:p w14:paraId="4A90DC23"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4,3%</w:t>
            </w:r>
          </w:p>
        </w:tc>
        <w:tc>
          <w:tcPr>
            <w:tcW w:w="1694" w:type="dxa"/>
            <w:shd w:val="clear" w:color="auto" w:fill="auto"/>
          </w:tcPr>
          <w:p w14:paraId="325A004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7,5%</w:t>
            </w:r>
          </w:p>
        </w:tc>
        <w:tc>
          <w:tcPr>
            <w:tcW w:w="1694" w:type="dxa"/>
            <w:shd w:val="clear" w:color="auto" w:fill="auto"/>
          </w:tcPr>
          <w:p w14:paraId="41C9B4A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11,1%</w:t>
            </w:r>
          </w:p>
        </w:tc>
        <w:tc>
          <w:tcPr>
            <w:tcW w:w="1925" w:type="dxa"/>
            <w:shd w:val="clear" w:color="auto" w:fill="auto"/>
          </w:tcPr>
          <w:p w14:paraId="72236298"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72,5%</w:t>
            </w:r>
          </w:p>
        </w:tc>
      </w:tr>
      <w:tr w:rsidR="0022207B" w:rsidRPr="00FF34A7" w14:paraId="31073775"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229734AC"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29</w:t>
            </w:r>
          </w:p>
        </w:tc>
        <w:tc>
          <w:tcPr>
            <w:tcW w:w="5455" w:type="dxa"/>
            <w:shd w:val="clear" w:color="auto" w:fill="auto"/>
          </w:tcPr>
          <w:p w14:paraId="1DCC6EAC"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нефтепродуктов</w:t>
            </w:r>
          </w:p>
        </w:tc>
        <w:tc>
          <w:tcPr>
            <w:tcW w:w="1627" w:type="dxa"/>
            <w:shd w:val="clear" w:color="auto" w:fill="auto"/>
          </w:tcPr>
          <w:p w14:paraId="46BE7B3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7,1%</w:t>
            </w:r>
          </w:p>
        </w:tc>
        <w:tc>
          <w:tcPr>
            <w:tcW w:w="1694" w:type="dxa"/>
            <w:shd w:val="clear" w:color="auto" w:fill="auto"/>
          </w:tcPr>
          <w:p w14:paraId="14892EA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9,8%</w:t>
            </w:r>
          </w:p>
        </w:tc>
        <w:tc>
          <w:tcPr>
            <w:tcW w:w="1694" w:type="dxa"/>
            <w:shd w:val="clear" w:color="auto" w:fill="auto"/>
          </w:tcPr>
          <w:p w14:paraId="6DCF1E9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10,6%</w:t>
            </w:r>
          </w:p>
        </w:tc>
        <w:tc>
          <w:tcPr>
            <w:tcW w:w="1694" w:type="dxa"/>
            <w:shd w:val="clear" w:color="auto" w:fill="auto"/>
          </w:tcPr>
          <w:p w14:paraId="3DD699D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9,9%</w:t>
            </w:r>
          </w:p>
        </w:tc>
        <w:tc>
          <w:tcPr>
            <w:tcW w:w="1925" w:type="dxa"/>
            <w:shd w:val="clear" w:color="auto" w:fill="auto"/>
          </w:tcPr>
          <w:p w14:paraId="6CD7E20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62,7%</w:t>
            </w:r>
          </w:p>
        </w:tc>
      </w:tr>
      <w:tr w:rsidR="000B331B" w:rsidRPr="00FF34A7" w14:paraId="0A1C742D"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7CE7425E"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30</w:t>
            </w:r>
          </w:p>
        </w:tc>
        <w:tc>
          <w:tcPr>
            <w:tcW w:w="5455" w:type="dxa"/>
            <w:shd w:val="clear" w:color="auto" w:fill="auto"/>
          </w:tcPr>
          <w:p w14:paraId="4EE9F933"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легкой промышленности</w:t>
            </w:r>
          </w:p>
        </w:tc>
        <w:tc>
          <w:tcPr>
            <w:tcW w:w="1627" w:type="dxa"/>
            <w:shd w:val="clear" w:color="auto" w:fill="auto"/>
          </w:tcPr>
          <w:p w14:paraId="0109E67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6,5%</w:t>
            </w:r>
          </w:p>
        </w:tc>
        <w:tc>
          <w:tcPr>
            <w:tcW w:w="1694" w:type="dxa"/>
            <w:shd w:val="clear" w:color="auto" w:fill="auto"/>
          </w:tcPr>
          <w:p w14:paraId="73DBC51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9,8%</w:t>
            </w:r>
          </w:p>
        </w:tc>
        <w:tc>
          <w:tcPr>
            <w:tcW w:w="1694" w:type="dxa"/>
            <w:shd w:val="clear" w:color="auto" w:fill="auto"/>
          </w:tcPr>
          <w:p w14:paraId="5123E27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7,5%</w:t>
            </w:r>
          </w:p>
        </w:tc>
        <w:tc>
          <w:tcPr>
            <w:tcW w:w="1694" w:type="dxa"/>
            <w:shd w:val="clear" w:color="auto" w:fill="auto"/>
          </w:tcPr>
          <w:p w14:paraId="68B4952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7,0%</w:t>
            </w:r>
          </w:p>
        </w:tc>
        <w:tc>
          <w:tcPr>
            <w:tcW w:w="1925" w:type="dxa"/>
            <w:shd w:val="clear" w:color="auto" w:fill="auto"/>
          </w:tcPr>
          <w:p w14:paraId="72CBA8ED"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69,2%</w:t>
            </w:r>
          </w:p>
        </w:tc>
      </w:tr>
      <w:tr w:rsidR="0022207B" w:rsidRPr="00FF34A7" w14:paraId="73092642"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00A1A15E"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31</w:t>
            </w:r>
          </w:p>
        </w:tc>
        <w:tc>
          <w:tcPr>
            <w:tcW w:w="5455" w:type="dxa"/>
            <w:shd w:val="clear" w:color="auto" w:fill="auto"/>
          </w:tcPr>
          <w:p w14:paraId="53B83D68"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обработки древесины и производства изделий из дерева </w:t>
            </w:r>
          </w:p>
        </w:tc>
        <w:tc>
          <w:tcPr>
            <w:tcW w:w="1627" w:type="dxa"/>
            <w:shd w:val="clear" w:color="auto" w:fill="auto"/>
          </w:tcPr>
          <w:p w14:paraId="5E18A9B4"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4,6%</w:t>
            </w:r>
          </w:p>
        </w:tc>
        <w:tc>
          <w:tcPr>
            <w:tcW w:w="1694" w:type="dxa"/>
            <w:shd w:val="clear" w:color="auto" w:fill="auto"/>
          </w:tcPr>
          <w:p w14:paraId="73334B69"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9,7%</w:t>
            </w:r>
          </w:p>
        </w:tc>
        <w:tc>
          <w:tcPr>
            <w:tcW w:w="1694" w:type="dxa"/>
            <w:shd w:val="clear" w:color="auto" w:fill="auto"/>
          </w:tcPr>
          <w:p w14:paraId="11E0E00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9,0%</w:t>
            </w:r>
          </w:p>
        </w:tc>
        <w:tc>
          <w:tcPr>
            <w:tcW w:w="1694" w:type="dxa"/>
            <w:shd w:val="clear" w:color="auto" w:fill="auto"/>
          </w:tcPr>
          <w:p w14:paraId="7AFE265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7,9%</w:t>
            </w:r>
          </w:p>
        </w:tc>
        <w:tc>
          <w:tcPr>
            <w:tcW w:w="1925" w:type="dxa"/>
            <w:shd w:val="clear" w:color="auto" w:fill="auto"/>
          </w:tcPr>
          <w:p w14:paraId="0312606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68,7%</w:t>
            </w:r>
          </w:p>
        </w:tc>
      </w:tr>
      <w:tr w:rsidR="000B331B" w:rsidRPr="00FF34A7" w14:paraId="1E02AE98"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410D9FD3"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32</w:t>
            </w:r>
          </w:p>
        </w:tc>
        <w:tc>
          <w:tcPr>
            <w:tcW w:w="5455" w:type="dxa"/>
            <w:shd w:val="clear" w:color="auto" w:fill="auto"/>
          </w:tcPr>
          <w:p w14:paraId="42B93725"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производства кирпича</w:t>
            </w:r>
          </w:p>
        </w:tc>
        <w:tc>
          <w:tcPr>
            <w:tcW w:w="1627" w:type="dxa"/>
            <w:shd w:val="clear" w:color="auto" w:fill="auto"/>
          </w:tcPr>
          <w:p w14:paraId="568569F2"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4,1%</w:t>
            </w:r>
          </w:p>
        </w:tc>
        <w:tc>
          <w:tcPr>
            <w:tcW w:w="1694" w:type="dxa"/>
            <w:shd w:val="clear" w:color="auto" w:fill="auto"/>
          </w:tcPr>
          <w:p w14:paraId="573E4B2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5,4%</w:t>
            </w:r>
          </w:p>
        </w:tc>
        <w:tc>
          <w:tcPr>
            <w:tcW w:w="1694" w:type="dxa"/>
            <w:shd w:val="clear" w:color="auto" w:fill="auto"/>
          </w:tcPr>
          <w:p w14:paraId="0BD5A94E"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10,1%</w:t>
            </w:r>
          </w:p>
        </w:tc>
        <w:tc>
          <w:tcPr>
            <w:tcW w:w="1694" w:type="dxa"/>
            <w:shd w:val="clear" w:color="auto" w:fill="auto"/>
          </w:tcPr>
          <w:p w14:paraId="1ECCC72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11,4%</w:t>
            </w:r>
          </w:p>
        </w:tc>
        <w:tc>
          <w:tcPr>
            <w:tcW w:w="1925" w:type="dxa"/>
            <w:shd w:val="clear" w:color="auto" w:fill="auto"/>
          </w:tcPr>
          <w:p w14:paraId="3101681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69,0%</w:t>
            </w:r>
          </w:p>
        </w:tc>
      </w:tr>
      <w:tr w:rsidR="0022207B" w:rsidRPr="00FF34A7" w14:paraId="6E557203"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67F0C333"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33</w:t>
            </w:r>
          </w:p>
        </w:tc>
        <w:tc>
          <w:tcPr>
            <w:tcW w:w="5455" w:type="dxa"/>
            <w:shd w:val="clear" w:color="auto" w:fill="auto"/>
          </w:tcPr>
          <w:p w14:paraId="1A7D6E65"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производства бетона</w:t>
            </w:r>
          </w:p>
        </w:tc>
        <w:tc>
          <w:tcPr>
            <w:tcW w:w="1627" w:type="dxa"/>
            <w:shd w:val="clear" w:color="auto" w:fill="auto"/>
          </w:tcPr>
          <w:p w14:paraId="5900DDA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4,1%</w:t>
            </w:r>
          </w:p>
        </w:tc>
        <w:tc>
          <w:tcPr>
            <w:tcW w:w="1694" w:type="dxa"/>
            <w:shd w:val="clear" w:color="auto" w:fill="auto"/>
          </w:tcPr>
          <w:p w14:paraId="1143212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5,4%</w:t>
            </w:r>
          </w:p>
        </w:tc>
        <w:tc>
          <w:tcPr>
            <w:tcW w:w="1694" w:type="dxa"/>
            <w:shd w:val="clear" w:color="auto" w:fill="auto"/>
          </w:tcPr>
          <w:p w14:paraId="575BFA29"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10,1%</w:t>
            </w:r>
          </w:p>
        </w:tc>
        <w:tc>
          <w:tcPr>
            <w:tcW w:w="1694" w:type="dxa"/>
            <w:shd w:val="clear" w:color="auto" w:fill="auto"/>
          </w:tcPr>
          <w:p w14:paraId="7E98CFA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11,4%</w:t>
            </w:r>
          </w:p>
        </w:tc>
        <w:tc>
          <w:tcPr>
            <w:tcW w:w="1925" w:type="dxa"/>
            <w:shd w:val="clear" w:color="auto" w:fill="auto"/>
          </w:tcPr>
          <w:p w14:paraId="47644FC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69,0%</w:t>
            </w:r>
          </w:p>
        </w:tc>
      </w:tr>
      <w:tr w:rsidR="000B331B" w:rsidRPr="00FF34A7" w14:paraId="7FBA4E5E"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shd w:val="clear" w:color="auto" w:fill="auto"/>
          </w:tcPr>
          <w:p w14:paraId="5F03CC6F"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34</w:t>
            </w:r>
          </w:p>
        </w:tc>
        <w:tc>
          <w:tcPr>
            <w:tcW w:w="5455" w:type="dxa"/>
            <w:shd w:val="clear" w:color="auto" w:fill="auto"/>
          </w:tcPr>
          <w:p w14:paraId="2FC6952B"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Сфера наружной рекламы</w:t>
            </w:r>
          </w:p>
        </w:tc>
        <w:tc>
          <w:tcPr>
            <w:tcW w:w="1627" w:type="dxa"/>
            <w:shd w:val="clear" w:color="auto" w:fill="auto"/>
          </w:tcPr>
          <w:p w14:paraId="70555A1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7,7%</w:t>
            </w:r>
          </w:p>
        </w:tc>
        <w:tc>
          <w:tcPr>
            <w:tcW w:w="1694" w:type="dxa"/>
            <w:shd w:val="clear" w:color="auto" w:fill="auto"/>
          </w:tcPr>
          <w:p w14:paraId="156E7C3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7,0%</w:t>
            </w:r>
          </w:p>
        </w:tc>
        <w:tc>
          <w:tcPr>
            <w:tcW w:w="1694" w:type="dxa"/>
            <w:shd w:val="clear" w:color="auto" w:fill="auto"/>
          </w:tcPr>
          <w:p w14:paraId="4AA07C62"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10,6%</w:t>
            </w:r>
          </w:p>
        </w:tc>
        <w:tc>
          <w:tcPr>
            <w:tcW w:w="1694" w:type="dxa"/>
            <w:shd w:val="clear" w:color="auto" w:fill="auto"/>
          </w:tcPr>
          <w:p w14:paraId="09D0A81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6,1%</w:t>
            </w:r>
          </w:p>
        </w:tc>
        <w:tc>
          <w:tcPr>
            <w:tcW w:w="1925" w:type="dxa"/>
            <w:shd w:val="clear" w:color="auto" w:fill="auto"/>
          </w:tcPr>
          <w:p w14:paraId="24CDA186"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68,6%</w:t>
            </w:r>
          </w:p>
        </w:tc>
      </w:tr>
      <w:bookmarkEnd w:id="43"/>
    </w:tbl>
    <w:p w14:paraId="2BE551E4" w14:textId="24A48D39"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6F05BDD5" w14:textId="36FB92FE" w:rsidR="000B331B" w:rsidRPr="00FF34A7" w:rsidRDefault="000B331B" w:rsidP="000B331B">
      <w:pPr>
        <w:tabs>
          <w:tab w:val="left" w:pos="-709"/>
          <w:tab w:val="left" w:pos="142"/>
          <w:tab w:val="left" w:pos="9963"/>
        </w:tabs>
        <w:spacing w:after="0" w:line="23" w:lineRule="atLeast"/>
        <w:ind w:firstLine="7088"/>
        <w:jc w:val="right"/>
        <w:rPr>
          <w:rFonts w:ascii="Times New Roman" w:hAnsi="Times New Roman"/>
          <w:bCs/>
          <w:color w:val="000000"/>
          <w:sz w:val="24"/>
          <w:szCs w:val="24"/>
        </w:rPr>
      </w:pPr>
      <w:r w:rsidRPr="00FF34A7">
        <w:rPr>
          <w:rFonts w:ascii="Times New Roman" w:hAnsi="Times New Roman"/>
          <w:bCs/>
          <w:color w:val="000000"/>
          <w:sz w:val="24"/>
          <w:szCs w:val="24"/>
        </w:rPr>
        <w:t>Таблица</w:t>
      </w:r>
      <w:r w:rsidR="009705A5">
        <w:rPr>
          <w:rFonts w:ascii="Times New Roman" w:hAnsi="Times New Roman"/>
          <w:bCs/>
          <w:color w:val="000000"/>
          <w:sz w:val="24"/>
          <w:szCs w:val="24"/>
        </w:rPr>
        <w:t xml:space="preserve"> </w:t>
      </w:r>
      <w:r w:rsidR="009C76B2">
        <w:rPr>
          <w:rFonts w:ascii="Times New Roman" w:hAnsi="Times New Roman"/>
          <w:bCs/>
          <w:color w:val="000000"/>
          <w:sz w:val="24"/>
          <w:szCs w:val="24"/>
        </w:rPr>
        <w:t>6</w:t>
      </w:r>
      <w:r>
        <w:rPr>
          <w:rFonts w:ascii="Times New Roman" w:hAnsi="Times New Roman"/>
          <w:bCs/>
          <w:color w:val="000000"/>
          <w:sz w:val="24"/>
          <w:szCs w:val="24"/>
        </w:rPr>
        <w:t>.</w:t>
      </w:r>
      <w:r w:rsidR="0022207B">
        <w:rPr>
          <w:rFonts w:ascii="Times New Roman" w:hAnsi="Times New Roman"/>
          <w:bCs/>
          <w:color w:val="000000"/>
          <w:sz w:val="24"/>
          <w:szCs w:val="24"/>
        </w:rPr>
        <w:t>2</w:t>
      </w:r>
      <w:r w:rsidRPr="00FF34A7">
        <w:rPr>
          <w:rFonts w:ascii="Times New Roman" w:hAnsi="Times New Roman"/>
          <w:bCs/>
          <w:color w:val="000000"/>
          <w:sz w:val="24"/>
          <w:szCs w:val="24"/>
        </w:rPr>
        <w:t>. Удовлетворенность качеством товаров и услуг (</w:t>
      </w:r>
      <w:r w:rsidRPr="000B331B">
        <w:rPr>
          <w:rFonts w:ascii="Times New Roman" w:hAnsi="Times New Roman"/>
          <w:b/>
          <w:color w:val="000000"/>
          <w:sz w:val="24"/>
          <w:szCs w:val="24"/>
        </w:rPr>
        <w:t>2021 год</w:t>
      </w:r>
      <w:r w:rsidRPr="00FF34A7">
        <w:rPr>
          <w:rFonts w:ascii="Times New Roman" w:hAnsi="Times New Roman"/>
          <w:bCs/>
          <w:color w:val="000000"/>
          <w:sz w:val="24"/>
          <w:szCs w:val="24"/>
        </w:rPr>
        <w:t>)</w:t>
      </w:r>
    </w:p>
    <w:tbl>
      <w:tblPr>
        <w:tblStyle w:val="-11"/>
        <w:tblW w:w="0" w:type="auto"/>
        <w:tblLook w:val="04A0" w:firstRow="1" w:lastRow="0" w:firstColumn="1" w:lastColumn="0" w:noHBand="0" w:noVBand="1"/>
      </w:tblPr>
      <w:tblGrid>
        <w:gridCol w:w="629"/>
        <w:gridCol w:w="5294"/>
        <w:gridCol w:w="1751"/>
        <w:gridCol w:w="1694"/>
        <w:gridCol w:w="1694"/>
        <w:gridCol w:w="1694"/>
        <w:gridCol w:w="2030"/>
      </w:tblGrid>
      <w:tr w:rsidR="000B331B" w:rsidRPr="00FF34A7" w14:paraId="5E5F58D3" w14:textId="77777777" w:rsidTr="000B331B">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636" w:type="dxa"/>
            <w:vMerge w:val="restart"/>
          </w:tcPr>
          <w:p w14:paraId="4A508A64" w14:textId="77777777" w:rsidR="000B331B" w:rsidRPr="00FF34A7" w:rsidRDefault="000B331B" w:rsidP="000B331B">
            <w:pPr>
              <w:suppressAutoHyphens/>
              <w:spacing w:after="0" w:line="240" w:lineRule="auto"/>
              <w:jc w:val="center"/>
              <w:rPr>
                <w:rFonts w:ascii="Times New Roman" w:hAnsi="Times New Roman"/>
                <w:sz w:val="24"/>
                <w:szCs w:val="24"/>
              </w:rPr>
            </w:pPr>
            <w:r w:rsidRPr="00FF34A7">
              <w:rPr>
                <w:rFonts w:ascii="Times New Roman" w:hAnsi="Times New Roman"/>
                <w:sz w:val="24"/>
                <w:szCs w:val="24"/>
              </w:rPr>
              <w:t>№ п/п</w:t>
            </w:r>
          </w:p>
        </w:tc>
        <w:tc>
          <w:tcPr>
            <w:tcW w:w="5591" w:type="dxa"/>
            <w:vMerge w:val="restart"/>
          </w:tcPr>
          <w:p w14:paraId="0ED9FB78" w14:textId="77777777" w:rsidR="000B331B" w:rsidRPr="00FF34A7" w:rsidRDefault="000B331B" w:rsidP="000B33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Рынок услуг</w:t>
            </w:r>
          </w:p>
        </w:tc>
        <w:tc>
          <w:tcPr>
            <w:tcW w:w="8493" w:type="dxa"/>
            <w:gridSpan w:val="5"/>
          </w:tcPr>
          <w:p w14:paraId="5B90D59A" w14:textId="77777777" w:rsidR="000B331B" w:rsidRPr="00FF34A7" w:rsidRDefault="000B331B" w:rsidP="000B331B">
            <w:pPr>
              <w:suppressAutoHyphens/>
              <w:spacing w:after="0" w:line="240" w:lineRule="auto"/>
              <w:ind w:firstLine="70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Удовлетворенность качеством</w:t>
            </w:r>
          </w:p>
        </w:tc>
      </w:tr>
      <w:tr w:rsidR="000B331B" w:rsidRPr="00FF34A7" w14:paraId="2DF631BF" w14:textId="77777777" w:rsidTr="0022207B">
        <w:trPr>
          <w:cnfStyle w:val="100000000000" w:firstRow="1" w:lastRow="0" w:firstColumn="0" w:lastColumn="0" w:oddVBand="0" w:evenVBand="0" w:oddHBand="0" w:evenHBand="0" w:firstRowFirstColumn="0" w:firstRowLastColumn="0" w:lastRowFirstColumn="0" w:lastRowLastColumn="0"/>
          <w:trHeight w:val="35"/>
          <w:tblHeader/>
        </w:trPr>
        <w:tc>
          <w:tcPr>
            <w:cnfStyle w:val="001000000000" w:firstRow="0" w:lastRow="0" w:firstColumn="1" w:lastColumn="0" w:oddVBand="0" w:evenVBand="0" w:oddHBand="0" w:evenHBand="0" w:firstRowFirstColumn="0" w:firstRowLastColumn="0" w:lastRowFirstColumn="0" w:lastRowLastColumn="0"/>
            <w:tcW w:w="636" w:type="dxa"/>
            <w:vMerge/>
          </w:tcPr>
          <w:p w14:paraId="0ADF755E" w14:textId="77777777" w:rsidR="000B331B" w:rsidRPr="00FF34A7" w:rsidRDefault="000B331B" w:rsidP="000B331B">
            <w:pPr>
              <w:suppressAutoHyphens/>
              <w:spacing w:after="0" w:line="240" w:lineRule="auto"/>
              <w:jc w:val="center"/>
              <w:rPr>
                <w:rFonts w:ascii="Times New Roman" w:hAnsi="Times New Roman"/>
                <w:sz w:val="24"/>
                <w:szCs w:val="24"/>
              </w:rPr>
            </w:pPr>
          </w:p>
        </w:tc>
        <w:tc>
          <w:tcPr>
            <w:tcW w:w="5591" w:type="dxa"/>
            <w:vMerge/>
          </w:tcPr>
          <w:p w14:paraId="39A63B0A" w14:textId="77777777" w:rsidR="000B331B" w:rsidRPr="00FF34A7" w:rsidRDefault="000B331B" w:rsidP="000B331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340" w:type="dxa"/>
            <w:shd w:val="clear" w:color="auto" w:fill="auto"/>
          </w:tcPr>
          <w:p w14:paraId="3933C8B3" w14:textId="77777777" w:rsidR="000B331B" w:rsidRPr="00FF34A7" w:rsidRDefault="000B331B" w:rsidP="0022207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F34A7">
              <w:rPr>
                <w:rFonts w:ascii="Times New Roman" w:hAnsi="Times New Roman"/>
                <w:sz w:val="24"/>
                <w:szCs w:val="24"/>
              </w:rPr>
              <w:t>Удовлетворен</w:t>
            </w:r>
          </w:p>
        </w:tc>
        <w:tc>
          <w:tcPr>
            <w:tcW w:w="1694" w:type="dxa"/>
          </w:tcPr>
          <w:p w14:paraId="12A73B3E" w14:textId="77777777" w:rsidR="000B331B" w:rsidRPr="00FF34A7" w:rsidRDefault="000B331B" w:rsidP="0022207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F34A7">
              <w:rPr>
                <w:rFonts w:ascii="Times New Roman" w:hAnsi="Times New Roman"/>
                <w:sz w:val="24"/>
                <w:szCs w:val="24"/>
              </w:rPr>
              <w:t>Скорее удовлетворен</w:t>
            </w:r>
          </w:p>
        </w:tc>
        <w:tc>
          <w:tcPr>
            <w:tcW w:w="1694" w:type="dxa"/>
          </w:tcPr>
          <w:p w14:paraId="3498868D" w14:textId="77777777" w:rsidR="000B331B" w:rsidRPr="00FF34A7" w:rsidRDefault="000B331B" w:rsidP="0022207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F34A7">
              <w:rPr>
                <w:rFonts w:ascii="Times New Roman" w:hAnsi="Times New Roman"/>
                <w:sz w:val="24"/>
                <w:szCs w:val="24"/>
              </w:rPr>
              <w:t>Скорее не удовлетворен</w:t>
            </w:r>
          </w:p>
        </w:tc>
        <w:tc>
          <w:tcPr>
            <w:tcW w:w="1694" w:type="dxa"/>
          </w:tcPr>
          <w:p w14:paraId="5A6E9E92" w14:textId="77777777" w:rsidR="000B331B" w:rsidRPr="00FF34A7" w:rsidRDefault="000B331B" w:rsidP="0022207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F34A7">
              <w:rPr>
                <w:rFonts w:ascii="Times New Roman" w:hAnsi="Times New Roman"/>
                <w:sz w:val="24"/>
                <w:szCs w:val="24"/>
              </w:rPr>
              <w:t>Не удовлетворён</w:t>
            </w:r>
          </w:p>
        </w:tc>
        <w:tc>
          <w:tcPr>
            <w:tcW w:w="2071" w:type="dxa"/>
          </w:tcPr>
          <w:p w14:paraId="60C62E97" w14:textId="77777777" w:rsidR="000B331B" w:rsidRPr="00FF34A7" w:rsidRDefault="000B331B" w:rsidP="0022207B">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F34A7">
              <w:rPr>
                <w:rFonts w:ascii="Times New Roman" w:hAnsi="Times New Roman"/>
                <w:sz w:val="24"/>
                <w:szCs w:val="24"/>
              </w:rPr>
              <w:t>Затрудняюсь ответить</w:t>
            </w:r>
          </w:p>
        </w:tc>
      </w:tr>
      <w:tr w:rsidR="0022207B" w:rsidRPr="00FF34A7" w14:paraId="5FEF0569"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8DF2C86"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w:t>
            </w:r>
          </w:p>
        </w:tc>
        <w:tc>
          <w:tcPr>
            <w:tcW w:w="5591" w:type="dxa"/>
            <w:shd w:val="clear" w:color="auto" w:fill="auto"/>
          </w:tcPr>
          <w:p w14:paraId="04BBFD1B"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color w:val="000000"/>
              </w:rPr>
              <w:t>Рынок услуг среднего профессионального образования</w:t>
            </w:r>
          </w:p>
        </w:tc>
        <w:tc>
          <w:tcPr>
            <w:tcW w:w="1340" w:type="dxa"/>
            <w:shd w:val="clear" w:color="auto" w:fill="auto"/>
          </w:tcPr>
          <w:p w14:paraId="3AE9A1E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7,8%</w:t>
            </w:r>
          </w:p>
        </w:tc>
        <w:tc>
          <w:tcPr>
            <w:tcW w:w="1694" w:type="dxa"/>
            <w:shd w:val="clear" w:color="auto" w:fill="auto"/>
          </w:tcPr>
          <w:p w14:paraId="2FF5752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15,8%</w:t>
            </w:r>
          </w:p>
        </w:tc>
        <w:tc>
          <w:tcPr>
            <w:tcW w:w="1694" w:type="dxa"/>
            <w:shd w:val="clear" w:color="auto" w:fill="auto"/>
          </w:tcPr>
          <w:p w14:paraId="769D6A7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24,4%</w:t>
            </w:r>
          </w:p>
        </w:tc>
        <w:tc>
          <w:tcPr>
            <w:tcW w:w="1694" w:type="dxa"/>
            <w:shd w:val="clear" w:color="auto" w:fill="auto"/>
          </w:tcPr>
          <w:p w14:paraId="100AEBC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22,7%</w:t>
            </w:r>
          </w:p>
        </w:tc>
        <w:tc>
          <w:tcPr>
            <w:tcW w:w="2071" w:type="dxa"/>
            <w:shd w:val="clear" w:color="auto" w:fill="auto"/>
          </w:tcPr>
          <w:p w14:paraId="0E048F0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29,3%</w:t>
            </w:r>
          </w:p>
        </w:tc>
      </w:tr>
      <w:tr w:rsidR="000B331B" w:rsidRPr="00FF34A7" w14:paraId="59C7B900"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6FAF6422"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w:t>
            </w:r>
          </w:p>
        </w:tc>
        <w:tc>
          <w:tcPr>
            <w:tcW w:w="5591" w:type="dxa"/>
            <w:shd w:val="clear" w:color="auto" w:fill="auto"/>
          </w:tcPr>
          <w:p w14:paraId="36A16822"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услуг детского отдыха и оздоровления</w:t>
            </w:r>
          </w:p>
        </w:tc>
        <w:tc>
          <w:tcPr>
            <w:tcW w:w="1340" w:type="dxa"/>
            <w:shd w:val="clear" w:color="auto" w:fill="auto"/>
          </w:tcPr>
          <w:p w14:paraId="6924BCE3"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7,6%</w:t>
            </w:r>
          </w:p>
        </w:tc>
        <w:tc>
          <w:tcPr>
            <w:tcW w:w="1694" w:type="dxa"/>
            <w:shd w:val="clear" w:color="auto" w:fill="auto"/>
          </w:tcPr>
          <w:p w14:paraId="416F36D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21,8%</w:t>
            </w:r>
          </w:p>
        </w:tc>
        <w:tc>
          <w:tcPr>
            <w:tcW w:w="1694" w:type="dxa"/>
            <w:shd w:val="clear" w:color="auto" w:fill="auto"/>
          </w:tcPr>
          <w:p w14:paraId="6296CE6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17,4%</w:t>
            </w:r>
          </w:p>
        </w:tc>
        <w:tc>
          <w:tcPr>
            <w:tcW w:w="1694" w:type="dxa"/>
            <w:shd w:val="clear" w:color="auto" w:fill="auto"/>
          </w:tcPr>
          <w:p w14:paraId="4E796DD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17,9%</w:t>
            </w:r>
          </w:p>
        </w:tc>
        <w:tc>
          <w:tcPr>
            <w:tcW w:w="2071" w:type="dxa"/>
            <w:shd w:val="clear" w:color="auto" w:fill="auto"/>
          </w:tcPr>
          <w:p w14:paraId="237850FD"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35,3%</w:t>
            </w:r>
          </w:p>
        </w:tc>
      </w:tr>
      <w:tr w:rsidR="0022207B" w:rsidRPr="00FF34A7" w14:paraId="51DDC41C"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E110C97"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lastRenderedPageBreak/>
              <w:t>3</w:t>
            </w:r>
          </w:p>
        </w:tc>
        <w:tc>
          <w:tcPr>
            <w:tcW w:w="5591" w:type="dxa"/>
            <w:shd w:val="clear" w:color="auto" w:fill="auto"/>
          </w:tcPr>
          <w:p w14:paraId="4F1CE3A8"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медицинских услуг</w:t>
            </w:r>
          </w:p>
        </w:tc>
        <w:tc>
          <w:tcPr>
            <w:tcW w:w="1340" w:type="dxa"/>
            <w:shd w:val="clear" w:color="auto" w:fill="auto"/>
          </w:tcPr>
          <w:p w14:paraId="225685F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12,1%</w:t>
            </w:r>
          </w:p>
        </w:tc>
        <w:tc>
          <w:tcPr>
            <w:tcW w:w="1694" w:type="dxa"/>
            <w:shd w:val="clear" w:color="auto" w:fill="auto"/>
          </w:tcPr>
          <w:p w14:paraId="6C5E17B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11,5%</w:t>
            </w:r>
          </w:p>
        </w:tc>
        <w:tc>
          <w:tcPr>
            <w:tcW w:w="1694" w:type="dxa"/>
            <w:shd w:val="clear" w:color="auto" w:fill="auto"/>
          </w:tcPr>
          <w:p w14:paraId="70C0B02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18,3%</w:t>
            </w:r>
          </w:p>
        </w:tc>
        <w:tc>
          <w:tcPr>
            <w:tcW w:w="1694" w:type="dxa"/>
            <w:shd w:val="clear" w:color="auto" w:fill="auto"/>
          </w:tcPr>
          <w:p w14:paraId="2B32BEE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24,4%</w:t>
            </w:r>
          </w:p>
        </w:tc>
        <w:tc>
          <w:tcPr>
            <w:tcW w:w="2071" w:type="dxa"/>
            <w:shd w:val="clear" w:color="auto" w:fill="auto"/>
          </w:tcPr>
          <w:p w14:paraId="54D3868D"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33,7%</w:t>
            </w:r>
          </w:p>
        </w:tc>
      </w:tr>
      <w:tr w:rsidR="000B331B" w:rsidRPr="00FF34A7" w14:paraId="02A7AFF9"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43B94DCC"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4</w:t>
            </w:r>
          </w:p>
        </w:tc>
        <w:tc>
          <w:tcPr>
            <w:tcW w:w="5591" w:type="dxa"/>
            <w:shd w:val="clear" w:color="auto" w:fill="auto"/>
          </w:tcPr>
          <w:p w14:paraId="36EA6CF7" w14:textId="77777777" w:rsidR="000B331B" w:rsidRPr="0022207B" w:rsidRDefault="000B331B" w:rsidP="000B331B">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340" w:type="dxa"/>
            <w:shd w:val="clear" w:color="auto" w:fill="auto"/>
          </w:tcPr>
          <w:p w14:paraId="5A63221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19,2%</w:t>
            </w:r>
          </w:p>
        </w:tc>
        <w:tc>
          <w:tcPr>
            <w:tcW w:w="1694" w:type="dxa"/>
            <w:shd w:val="clear" w:color="auto" w:fill="auto"/>
          </w:tcPr>
          <w:p w14:paraId="282078F8"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27,6%</w:t>
            </w:r>
          </w:p>
        </w:tc>
        <w:tc>
          <w:tcPr>
            <w:tcW w:w="1694" w:type="dxa"/>
            <w:shd w:val="clear" w:color="auto" w:fill="auto"/>
          </w:tcPr>
          <w:p w14:paraId="00CD920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20,7%</w:t>
            </w:r>
          </w:p>
        </w:tc>
        <w:tc>
          <w:tcPr>
            <w:tcW w:w="1694" w:type="dxa"/>
            <w:shd w:val="clear" w:color="auto" w:fill="auto"/>
          </w:tcPr>
          <w:p w14:paraId="6968829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19,7%</w:t>
            </w:r>
          </w:p>
        </w:tc>
        <w:tc>
          <w:tcPr>
            <w:tcW w:w="2071" w:type="dxa"/>
            <w:shd w:val="clear" w:color="auto" w:fill="auto"/>
          </w:tcPr>
          <w:p w14:paraId="6965D4F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12,8%</w:t>
            </w:r>
          </w:p>
        </w:tc>
      </w:tr>
      <w:tr w:rsidR="0022207B" w:rsidRPr="00FF34A7" w14:paraId="2C1CCF5C"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76168552"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5</w:t>
            </w:r>
          </w:p>
        </w:tc>
        <w:tc>
          <w:tcPr>
            <w:tcW w:w="5591" w:type="dxa"/>
            <w:shd w:val="clear" w:color="auto" w:fill="auto"/>
          </w:tcPr>
          <w:p w14:paraId="59059EE4" w14:textId="77777777" w:rsidR="000B331B" w:rsidRPr="0022207B" w:rsidRDefault="000B331B" w:rsidP="000B331B">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340" w:type="dxa"/>
            <w:shd w:val="clear" w:color="auto" w:fill="auto"/>
          </w:tcPr>
          <w:p w14:paraId="47AD6439"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13,6%</w:t>
            </w:r>
          </w:p>
        </w:tc>
        <w:tc>
          <w:tcPr>
            <w:tcW w:w="1694" w:type="dxa"/>
            <w:shd w:val="clear" w:color="auto" w:fill="auto"/>
          </w:tcPr>
          <w:p w14:paraId="61EABEE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7,8%</w:t>
            </w:r>
          </w:p>
        </w:tc>
        <w:tc>
          <w:tcPr>
            <w:tcW w:w="1694" w:type="dxa"/>
            <w:shd w:val="clear" w:color="auto" w:fill="auto"/>
          </w:tcPr>
          <w:p w14:paraId="05AAF98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12,4%</w:t>
            </w:r>
          </w:p>
        </w:tc>
        <w:tc>
          <w:tcPr>
            <w:tcW w:w="1694" w:type="dxa"/>
            <w:shd w:val="clear" w:color="auto" w:fill="auto"/>
          </w:tcPr>
          <w:p w14:paraId="0B33F781"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18,4%</w:t>
            </w:r>
          </w:p>
        </w:tc>
        <w:tc>
          <w:tcPr>
            <w:tcW w:w="2071" w:type="dxa"/>
            <w:shd w:val="clear" w:color="auto" w:fill="auto"/>
          </w:tcPr>
          <w:p w14:paraId="63AAD791"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47,8%</w:t>
            </w:r>
          </w:p>
        </w:tc>
      </w:tr>
      <w:tr w:rsidR="000B331B" w:rsidRPr="00FF34A7" w14:paraId="534A0697"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684BD5A9"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6</w:t>
            </w:r>
          </w:p>
        </w:tc>
        <w:tc>
          <w:tcPr>
            <w:tcW w:w="5591" w:type="dxa"/>
            <w:shd w:val="clear" w:color="auto" w:fill="auto"/>
          </w:tcPr>
          <w:p w14:paraId="40509B0C"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социальных услуг </w:t>
            </w:r>
          </w:p>
        </w:tc>
        <w:tc>
          <w:tcPr>
            <w:tcW w:w="1340" w:type="dxa"/>
            <w:shd w:val="clear" w:color="auto" w:fill="auto"/>
          </w:tcPr>
          <w:p w14:paraId="6F58EF5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15,2%</w:t>
            </w:r>
          </w:p>
        </w:tc>
        <w:tc>
          <w:tcPr>
            <w:tcW w:w="1694" w:type="dxa"/>
            <w:shd w:val="clear" w:color="auto" w:fill="auto"/>
          </w:tcPr>
          <w:p w14:paraId="41E3414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14,9%</w:t>
            </w:r>
          </w:p>
        </w:tc>
        <w:tc>
          <w:tcPr>
            <w:tcW w:w="1694" w:type="dxa"/>
            <w:shd w:val="clear" w:color="auto" w:fill="auto"/>
          </w:tcPr>
          <w:p w14:paraId="464C7572"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15,9%</w:t>
            </w:r>
          </w:p>
        </w:tc>
        <w:tc>
          <w:tcPr>
            <w:tcW w:w="1694" w:type="dxa"/>
            <w:shd w:val="clear" w:color="auto" w:fill="auto"/>
          </w:tcPr>
          <w:p w14:paraId="7E426DC7"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17,0%</w:t>
            </w:r>
          </w:p>
        </w:tc>
        <w:tc>
          <w:tcPr>
            <w:tcW w:w="2071" w:type="dxa"/>
            <w:shd w:val="clear" w:color="auto" w:fill="auto"/>
          </w:tcPr>
          <w:p w14:paraId="557A638D"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37,0%</w:t>
            </w:r>
          </w:p>
        </w:tc>
      </w:tr>
      <w:tr w:rsidR="0022207B" w:rsidRPr="00FF34A7" w14:paraId="5EC77517"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9EBBE0C"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7</w:t>
            </w:r>
          </w:p>
        </w:tc>
        <w:tc>
          <w:tcPr>
            <w:tcW w:w="5591" w:type="dxa"/>
            <w:shd w:val="clear" w:color="auto" w:fill="auto"/>
          </w:tcPr>
          <w:p w14:paraId="43E6C17A"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ритуальных услуг</w:t>
            </w:r>
          </w:p>
        </w:tc>
        <w:tc>
          <w:tcPr>
            <w:tcW w:w="1340" w:type="dxa"/>
            <w:shd w:val="clear" w:color="auto" w:fill="auto"/>
          </w:tcPr>
          <w:p w14:paraId="06994D79"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17,9%</w:t>
            </w:r>
          </w:p>
        </w:tc>
        <w:tc>
          <w:tcPr>
            <w:tcW w:w="1694" w:type="dxa"/>
            <w:shd w:val="clear" w:color="auto" w:fill="auto"/>
          </w:tcPr>
          <w:p w14:paraId="423DE0D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18,3%</w:t>
            </w:r>
          </w:p>
        </w:tc>
        <w:tc>
          <w:tcPr>
            <w:tcW w:w="1694" w:type="dxa"/>
            <w:shd w:val="clear" w:color="auto" w:fill="auto"/>
          </w:tcPr>
          <w:p w14:paraId="5AE86A2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18,7%</w:t>
            </w:r>
          </w:p>
        </w:tc>
        <w:tc>
          <w:tcPr>
            <w:tcW w:w="1694" w:type="dxa"/>
            <w:shd w:val="clear" w:color="auto" w:fill="auto"/>
          </w:tcPr>
          <w:p w14:paraId="213E562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22,4%</w:t>
            </w:r>
          </w:p>
        </w:tc>
        <w:tc>
          <w:tcPr>
            <w:tcW w:w="2071" w:type="dxa"/>
            <w:shd w:val="clear" w:color="auto" w:fill="auto"/>
          </w:tcPr>
          <w:p w14:paraId="6F7B0DA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22,7%</w:t>
            </w:r>
          </w:p>
        </w:tc>
      </w:tr>
      <w:tr w:rsidR="000B331B" w:rsidRPr="00FF34A7" w14:paraId="19FD6A5D"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4E3E0D4"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8</w:t>
            </w:r>
          </w:p>
        </w:tc>
        <w:tc>
          <w:tcPr>
            <w:tcW w:w="5591" w:type="dxa"/>
            <w:shd w:val="clear" w:color="auto" w:fill="auto"/>
          </w:tcPr>
          <w:p w14:paraId="5534E6F4"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теплоснабжения (производство тепловой энергии) </w:t>
            </w:r>
          </w:p>
        </w:tc>
        <w:tc>
          <w:tcPr>
            <w:tcW w:w="1340" w:type="dxa"/>
            <w:shd w:val="clear" w:color="auto" w:fill="auto"/>
          </w:tcPr>
          <w:p w14:paraId="698CF27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6,0%</w:t>
            </w:r>
          </w:p>
        </w:tc>
        <w:tc>
          <w:tcPr>
            <w:tcW w:w="1694" w:type="dxa"/>
            <w:shd w:val="clear" w:color="auto" w:fill="auto"/>
          </w:tcPr>
          <w:p w14:paraId="5F3F62B3"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16,1%</w:t>
            </w:r>
          </w:p>
        </w:tc>
        <w:tc>
          <w:tcPr>
            <w:tcW w:w="1694" w:type="dxa"/>
            <w:shd w:val="clear" w:color="auto" w:fill="auto"/>
          </w:tcPr>
          <w:p w14:paraId="1DBA5D33"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21,3%</w:t>
            </w:r>
          </w:p>
        </w:tc>
        <w:tc>
          <w:tcPr>
            <w:tcW w:w="1694" w:type="dxa"/>
            <w:shd w:val="clear" w:color="auto" w:fill="auto"/>
          </w:tcPr>
          <w:p w14:paraId="11961DC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22,2%</w:t>
            </w:r>
          </w:p>
        </w:tc>
        <w:tc>
          <w:tcPr>
            <w:tcW w:w="2071" w:type="dxa"/>
            <w:shd w:val="clear" w:color="auto" w:fill="auto"/>
          </w:tcPr>
          <w:p w14:paraId="47015A9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34,4%</w:t>
            </w:r>
          </w:p>
        </w:tc>
      </w:tr>
      <w:tr w:rsidR="0022207B" w:rsidRPr="00FF34A7" w14:paraId="586FFB8E"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9E62FE7"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9</w:t>
            </w:r>
          </w:p>
        </w:tc>
        <w:tc>
          <w:tcPr>
            <w:tcW w:w="5591" w:type="dxa"/>
            <w:shd w:val="clear" w:color="auto" w:fill="auto"/>
          </w:tcPr>
          <w:p w14:paraId="7EC87AA5"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услуг по сбору и транспортированию твердых коммунальных отходов</w:t>
            </w:r>
          </w:p>
        </w:tc>
        <w:tc>
          <w:tcPr>
            <w:tcW w:w="1340" w:type="dxa"/>
            <w:shd w:val="clear" w:color="auto" w:fill="auto"/>
          </w:tcPr>
          <w:p w14:paraId="6C1601F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6,7%</w:t>
            </w:r>
          </w:p>
        </w:tc>
        <w:tc>
          <w:tcPr>
            <w:tcW w:w="1694" w:type="dxa"/>
            <w:shd w:val="clear" w:color="auto" w:fill="auto"/>
          </w:tcPr>
          <w:p w14:paraId="2355CAC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13,1%</w:t>
            </w:r>
          </w:p>
        </w:tc>
        <w:tc>
          <w:tcPr>
            <w:tcW w:w="1694" w:type="dxa"/>
            <w:shd w:val="clear" w:color="auto" w:fill="auto"/>
          </w:tcPr>
          <w:p w14:paraId="2D5105B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29,0%</w:t>
            </w:r>
          </w:p>
        </w:tc>
        <w:tc>
          <w:tcPr>
            <w:tcW w:w="1694" w:type="dxa"/>
            <w:shd w:val="clear" w:color="auto" w:fill="auto"/>
          </w:tcPr>
          <w:p w14:paraId="18560E8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22,3%</w:t>
            </w:r>
          </w:p>
        </w:tc>
        <w:tc>
          <w:tcPr>
            <w:tcW w:w="2071" w:type="dxa"/>
            <w:shd w:val="clear" w:color="auto" w:fill="auto"/>
          </w:tcPr>
          <w:p w14:paraId="38776BD1"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28,9%</w:t>
            </w:r>
          </w:p>
        </w:tc>
      </w:tr>
      <w:tr w:rsidR="000B331B" w:rsidRPr="00FF34A7" w14:paraId="3E10B0BB"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B124D20"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10</w:t>
            </w:r>
          </w:p>
        </w:tc>
        <w:tc>
          <w:tcPr>
            <w:tcW w:w="5591" w:type="dxa"/>
            <w:shd w:val="clear" w:color="auto" w:fill="auto"/>
          </w:tcPr>
          <w:p w14:paraId="6825BCF5"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выполнения работ по благоустройству городской среды </w:t>
            </w:r>
          </w:p>
        </w:tc>
        <w:tc>
          <w:tcPr>
            <w:tcW w:w="1340" w:type="dxa"/>
            <w:shd w:val="clear" w:color="auto" w:fill="auto"/>
          </w:tcPr>
          <w:p w14:paraId="0ACEF84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3,4%</w:t>
            </w:r>
          </w:p>
        </w:tc>
        <w:tc>
          <w:tcPr>
            <w:tcW w:w="1694" w:type="dxa"/>
            <w:shd w:val="clear" w:color="auto" w:fill="auto"/>
          </w:tcPr>
          <w:p w14:paraId="41172CCF"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13,6%</w:t>
            </w:r>
          </w:p>
        </w:tc>
        <w:tc>
          <w:tcPr>
            <w:tcW w:w="1694" w:type="dxa"/>
            <w:shd w:val="clear" w:color="auto" w:fill="auto"/>
          </w:tcPr>
          <w:p w14:paraId="311ECE74"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21,8%</w:t>
            </w:r>
          </w:p>
        </w:tc>
        <w:tc>
          <w:tcPr>
            <w:tcW w:w="1694" w:type="dxa"/>
            <w:shd w:val="clear" w:color="auto" w:fill="auto"/>
          </w:tcPr>
          <w:p w14:paraId="05E2F60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21,5%</w:t>
            </w:r>
          </w:p>
        </w:tc>
        <w:tc>
          <w:tcPr>
            <w:tcW w:w="2071" w:type="dxa"/>
            <w:shd w:val="clear" w:color="auto" w:fill="auto"/>
          </w:tcPr>
          <w:p w14:paraId="6F056C17"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39,7%</w:t>
            </w:r>
          </w:p>
        </w:tc>
      </w:tr>
      <w:tr w:rsidR="0022207B" w:rsidRPr="00FF34A7" w14:paraId="4D0E3C7F"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158D1DF"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11</w:t>
            </w:r>
          </w:p>
        </w:tc>
        <w:tc>
          <w:tcPr>
            <w:tcW w:w="5591" w:type="dxa"/>
            <w:shd w:val="clear" w:color="auto" w:fill="auto"/>
          </w:tcPr>
          <w:p w14:paraId="67782CFA"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340" w:type="dxa"/>
            <w:shd w:val="clear" w:color="auto" w:fill="auto"/>
          </w:tcPr>
          <w:p w14:paraId="0862724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4,1%</w:t>
            </w:r>
          </w:p>
        </w:tc>
        <w:tc>
          <w:tcPr>
            <w:tcW w:w="1694" w:type="dxa"/>
            <w:shd w:val="clear" w:color="auto" w:fill="auto"/>
          </w:tcPr>
          <w:p w14:paraId="43C6C02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8,7%</w:t>
            </w:r>
          </w:p>
        </w:tc>
        <w:tc>
          <w:tcPr>
            <w:tcW w:w="1694" w:type="dxa"/>
            <w:shd w:val="clear" w:color="auto" w:fill="auto"/>
          </w:tcPr>
          <w:p w14:paraId="3AC627A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26,1%</w:t>
            </w:r>
          </w:p>
        </w:tc>
        <w:tc>
          <w:tcPr>
            <w:tcW w:w="1694" w:type="dxa"/>
            <w:shd w:val="clear" w:color="auto" w:fill="auto"/>
          </w:tcPr>
          <w:p w14:paraId="5EED08B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21,9%</w:t>
            </w:r>
          </w:p>
        </w:tc>
        <w:tc>
          <w:tcPr>
            <w:tcW w:w="2071" w:type="dxa"/>
            <w:shd w:val="clear" w:color="auto" w:fill="auto"/>
          </w:tcPr>
          <w:p w14:paraId="467336E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39,2%</w:t>
            </w:r>
          </w:p>
        </w:tc>
      </w:tr>
      <w:tr w:rsidR="000B331B" w:rsidRPr="00FF34A7" w14:paraId="0EF11048"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3633A24A"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12</w:t>
            </w:r>
          </w:p>
        </w:tc>
        <w:tc>
          <w:tcPr>
            <w:tcW w:w="5591" w:type="dxa"/>
            <w:shd w:val="clear" w:color="auto" w:fill="auto"/>
          </w:tcPr>
          <w:p w14:paraId="75E5B5AA"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поставки сжиженного газа в баллонах</w:t>
            </w:r>
          </w:p>
        </w:tc>
        <w:tc>
          <w:tcPr>
            <w:tcW w:w="1340" w:type="dxa"/>
            <w:shd w:val="clear" w:color="auto" w:fill="auto"/>
          </w:tcPr>
          <w:p w14:paraId="0877313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4,8%</w:t>
            </w:r>
          </w:p>
        </w:tc>
        <w:tc>
          <w:tcPr>
            <w:tcW w:w="1694" w:type="dxa"/>
            <w:shd w:val="clear" w:color="auto" w:fill="auto"/>
          </w:tcPr>
          <w:p w14:paraId="5FA811ED"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9,7%</w:t>
            </w:r>
          </w:p>
        </w:tc>
        <w:tc>
          <w:tcPr>
            <w:tcW w:w="1694" w:type="dxa"/>
            <w:shd w:val="clear" w:color="auto" w:fill="auto"/>
          </w:tcPr>
          <w:p w14:paraId="4DC4901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20,6%</w:t>
            </w:r>
          </w:p>
        </w:tc>
        <w:tc>
          <w:tcPr>
            <w:tcW w:w="1694" w:type="dxa"/>
            <w:shd w:val="clear" w:color="auto" w:fill="auto"/>
          </w:tcPr>
          <w:p w14:paraId="08D941F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22,2%</w:t>
            </w:r>
          </w:p>
        </w:tc>
        <w:tc>
          <w:tcPr>
            <w:tcW w:w="2071" w:type="dxa"/>
            <w:shd w:val="clear" w:color="auto" w:fill="auto"/>
          </w:tcPr>
          <w:p w14:paraId="11C35DC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42,7%</w:t>
            </w:r>
          </w:p>
        </w:tc>
      </w:tr>
      <w:tr w:rsidR="0022207B" w:rsidRPr="00FF34A7" w14:paraId="4D1BE2EE"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10A5918"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13</w:t>
            </w:r>
          </w:p>
        </w:tc>
        <w:tc>
          <w:tcPr>
            <w:tcW w:w="5591" w:type="dxa"/>
            <w:shd w:val="clear" w:color="auto" w:fill="auto"/>
          </w:tcPr>
          <w:p w14:paraId="1508DDBD"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340" w:type="dxa"/>
            <w:shd w:val="clear" w:color="auto" w:fill="auto"/>
          </w:tcPr>
          <w:p w14:paraId="102F645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6,3%</w:t>
            </w:r>
          </w:p>
        </w:tc>
        <w:tc>
          <w:tcPr>
            <w:tcW w:w="1694" w:type="dxa"/>
            <w:shd w:val="clear" w:color="auto" w:fill="auto"/>
          </w:tcPr>
          <w:p w14:paraId="05293EC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18,4%</w:t>
            </w:r>
          </w:p>
        </w:tc>
        <w:tc>
          <w:tcPr>
            <w:tcW w:w="1694" w:type="dxa"/>
            <w:shd w:val="clear" w:color="auto" w:fill="auto"/>
          </w:tcPr>
          <w:p w14:paraId="1A5A956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19,3%</w:t>
            </w:r>
          </w:p>
        </w:tc>
        <w:tc>
          <w:tcPr>
            <w:tcW w:w="1694" w:type="dxa"/>
            <w:shd w:val="clear" w:color="auto" w:fill="auto"/>
          </w:tcPr>
          <w:p w14:paraId="2022C8A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18,4%</w:t>
            </w:r>
          </w:p>
        </w:tc>
        <w:tc>
          <w:tcPr>
            <w:tcW w:w="2071" w:type="dxa"/>
            <w:shd w:val="clear" w:color="auto" w:fill="auto"/>
          </w:tcPr>
          <w:p w14:paraId="717914B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37,6%</w:t>
            </w:r>
          </w:p>
        </w:tc>
      </w:tr>
      <w:tr w:rsidR="000B331B" w:rsidRPr="00FF34A7" w14:paraId="3D381DF0"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41DD9E73"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14</w:t>
            </w:r>
          </w:p>
        </w:tc>
        <w:tc>
          <w:tcPr>
            <w:tcW w:w="5591" w:type="dxa"/>
            <w:shd w:val="clear" w:color="auto" w:fill="auto"/>
          </w:tcPr>
          <w:p w14:paraId="6E148162"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340" w:type="dxa"/>
            <w:shd w:val="clear" w:color="auto" w:fill="auto"/>
          </w:tcPr>
          <w:p w14:paraId="23B4841D"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3,8%</w:t>
            </w:r>
          </w:p>
        </w:tc>
        <w:tc>
          <w:tcPr>
            <w:tcW w:w="1694" w:type="dxa"/>
            <w:shd w:val="clear" w:color="auto" w:fill="auto"/>
          </w:tcPr>
          <w:p w14:paraId="5F3D1B9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16,3%</w:t>
            </w:r>
          </w:p>
        </w:tc>
        <w:tc>
          <w:tcPr>
            <w:tcW w:w="1694" w:type="dxa"/>
            <w:shd w:val="clear" w:color="auto" w:fill="auto"/>
          </w:tcPr>
          <w:p w14:paraId="4658152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18,1%</w:t>
            </w:r>
          </w:p>
        </w:tc>
        <w:tc>
          <w:tcPr>
            <w:tcW w:w="1694" w:type="dxa"/>
            <w:shd w:val="clear" w:color="auto" w:fill="auto"/>
          </w:tcPr>
          <w:p w14:paraId="3C30FDFE"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15,7%</w:t>
            </w:r>
          </w:p>
        </w:tc>
        <w:tc>
          <w:tcPr>
            <w:tcW w:w="2071" w:type="dxa"/>
            <w:shd w:val="clear" w:color="auto" w:fill="auto"/>
          </w:tcPr>
          <w:p w14:paraId="3E8CDE47"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46,1%</w:t>
            </w:r>
          </w:p>
        </w:tc>
      </w:tr>
      <w:tr w:rsidR="0022207B" w:rsidRPr="00FF34A7" w14:paraId="1227A4AD"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CE1595B"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15</w:t>
            </w:r>
          </w:p>
        </w:tc>
        <w:tc>
          <w:tcPr>
            <w:tcW w:w="5591" w:type="dxa"/>
            <w:shd w:val="clear" w:color="auto" w:fill="auto"/>
          </w:tcPr>
          <w:p w14:paraId="5C2DB161"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340" w:type="dxa"/>
            <w:shd w:val="clear" w:color="auto" w:fill="auto"/>
          </w:tcPr>
          <w:p w14:paraId="5FFAAE5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5,1%</w:t>
            </w:r>
          </w:p>
        </w:tc>
        <w:tc>
          <w:tcPr>
            <w:tcW w:w="1694" w:type="dxa"/>
            <w:shd w:val="clear" w:color="auto" w:fill="auto"/>
          </w:tcPr>
          <w:p w14:paraId="2EFFA3E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16,9%</w:t>
            </w:r>
          </w:p>
        </w:tc>
        <w:tc>
          <w:tcPr>
            <w:tcW w:w="1694" w:type="dxa"/>
            <w:shd w:val="clear" w:color="auto" w:fill="auto"/>
          </w:tcPr>
          <w:p w14:paraId="20400D1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30,5%</w:t>
            </w:r>
          </w:p>
        </w:tc>
        <w:tc>
          <w:tcPr>
            <w:tcW w:w="1694" w:type="dxa"/>
            <w:shd w:val="clear" w:color="auto" w:fill="auto"/>
          </w:tcPr>
          <w:p w14:paraId="54431754"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15,5%</w:t>
            </w:r>
          </w:p>
        </w:tc>
        <w:tc>
          <w:tcPr>
            <w:tcW w:w="2071" w:type="dxa"/>
            <w:shd w:val="clear" w:color="auto" w:fill="auto"/>
          </w:tcPr>
          <w:p w14:paraId="2CE2C18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32,0%</w:t>
            </w:r>
          </w:p>
        </w:tc>
      </w:tr>
      <w:tr w:rsidR="000B331B" w:rsidRPr="00FF34A7" w14:paraId="6C491CD5"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15E536A6"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16</w:t>
            </w:r>
          </w:p>
        </w:tc>
        <w:tc>
          <w:tcPr>
            <w:tcW w:w="5591" w:type="dxa"/>
            <w:shd w:val="clear" w:color="auto" w:fill="auto"/>
          </w:tcPr>
          <w:p w14:paraId="156E41D1"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340" w:type="dxa"/>
            <w:shd w:val="clear" w:color="auto" w:fill="auto"/>
          </w:tcPr>
          <w:p w14:paraId="41DFBBA7"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5,0%</w:t>
            </w:r>
          </w:p>
        </w:tc>
        <w:tc>
          <w:tcPr>
            <w:tcW w:w="1694" w:type="dxa"/>
            <w:shd w:val="clear" w:color="auto" w:fill="auto"/>
          </w:tcPr>
          <w:p w14:paraId="3F2ECF82"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17,5%</w:t>
            </w:r>
          </w:p>
        </w:tc>
        <w:tc>
          <w:tcPr>
            <w:tcW w:w="1694" w:type="dxa"/>
            <w:shd w:val="clear" w:color="auto" w:fill="auto"/>
          </w:tcPr>
          <w:p w14:paraId="01DB7FE7"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27,3%</w:t>
            </w:r>
          </w:p>
        </w:tc>
        <w:tc>
          <w:tcPr>
            <w:tcW w:w="1694" w:type="dxa"/>
            <w:shd w:val="clear" w:color="auto" w:fill="auto"/>
          </w:tcPr>
          <w:p w14:paraId="5CC673F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15,5%</w:t>
            </w:r>
          </w:p>
        </w:tc>
        <w:tc>
          <w:tcPr>
            <w:tcW w:w="2071" w:type="dxa"/>
            <w:shd w:val="clear" w:color="auto" w:fill="auto"/>
          </w:tcPr>
          <w:p w14:paraId="445AD924"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34,7%</w:t>
            </w:r>
          </w:p>
        </w:tc>
      </w:tr>
      <w:tr w:rsidR="0022207B" w:rsidRPr="00FF34A7" w14:paraId="0D7C8BA4"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4BE400A7"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17</w:t>
            </w:r>
          </w:p>
        </w:tc>
        <w:tc>
          <w:tcPr>
            <w:tcW w:w="5591" w:type="dxa"/>
            <w:shd w:val="clear" w:color="auto" w:fill="auto"/>
          </w:tcPr>
          <w:p w14:paraId="04F9E874"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оказания услуг по перевозке пассажиров и багажа легковым такси на территории Курской </w:t>
            </w:r>
            <w:r w:rsidRPr="0022207B">
              <w:rPr>
                <w:rFonts w:ascii="Times New Roman" w:hAnsi="Times New Roman"/>
                <w:color w:val="000000"/>
              </w:rPr>
              <w:lastRenderedPageBreak/>
              <w:t>области</w:t>
            </w:r>
          </w:p>
        </w:tc>
        <w:tc>
          <w:tcPr>
            <w:tcW w:w="1340" w:type="dxa"/>
            <w:shd w:val="clear" w:color="auto" w:fill="auto"/>
          </w:tcPr>
          <w:p w14:paraId="02575F3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lastRenderedPageBreak/>
              <w:t>16,4%</w:t>
            </w:r>
          </w:p>
        </w:tc>
        <w:tc>
          <w:tcPr>
            <w:tcW w:w="1694" w:type="dxa"/>
            <w:shd w:val="clear" w:color="auto" w:fill="auto"/>
          </w:tcPr>
          <w:p w14:paraId="6CEBA55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14,5%</w:t>
            </w:r>
          </w:p>
        </w:tc>
        <w:tc>
          <w:tcPr>
            <w:tcW w:w="1694" w:type="dxa"/>
            <w:shd w:val="clear" w:color="auto" w:fill="auto"/>
          </w:tcPr>
          <w:p w14:paraId="273363A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26,5%</w:t>
            </w:r>
          </w:p>
        </w:tc>
        <w:tc>
          <w:tcPr>
            <w:tcW w:w="1694" w:type="dxa"/>
            <w:shd w:val="clear" w:color="auto" w:fill="auto"/>
          </w:tcPr>
          <w:p w14:paraId="79822B0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18,5%</w:t>
            </w:r>
          </w:p>
        </w:tc>
        <w:tc>
          <w:tcPr>
            <w:tcW w:w="2071" w:type="dxa"/>
            <w:shd w:val="clear" w:color="auto" w:fill="auto"/>
          </w:tcPr>
          <w:p w14:paraId="11B9519C"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24,1%</w:t>
            </w:r>
          </w:p>
        </w:tc>
      </w:tr>
      <w:tr w:rsidR="000B331B" w:rsidRPr="00FF34A7" w14:paraId="11B9FBEE"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7E05CE5E"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18</w:t>
            </w:r>
          </w:p>
        </w:tc>
        <w:tc>
          <w:tcPr>
            <w:tcW w:w="5591" w:type="dxa"/>
            <w:shd w:val="clear" w:color="auto" w:fill="auto"/>
          </w:tcPr>
          <w:p w14:paraId="3FCAEA67"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оказания услуг по ремонту автотранспортных средств </w:t>
            </w:r>
          </w:p>
        </w:tc>
        <w:tc>
          <w:tcPr>
            <w:tcW w:w="1340" w:type="dxa"/>
            <w:shd w:val="clear" w:color="auto" w:fill="auto"/>
          </w:tcPr>
          <w:p w14:paraId="668F4DCD"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5,0%</w:t>
            </w:r>
          </w:p>
        </w:tc>
        <w:tc>
          <w:tcPr>
            <w:tcW w:w="1694" w:type="dxa"/>
            <w:shd w:val="clear" w:color="auto" w:fill="auto"/>
          </w:tcPr>
          <w:p w14:paraId="22A8B04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15,2%</w:t>
            </w:r>
          </w:p>
        </w:tc>
        <w:tc>
          <w:tcPr>
            <w:tcW w:w="1694" w:type="dxa"/>
            <w:shd w:val="clear" w:color="auto" w:fill="auto"/>
          </w:tcPr>
          <w:p w14:paraId="3C7E6DF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29,8%</w:t>
            </w:r>
          </w:p>
        </w:tc>
        <w:tc>
          <w:tcPr>
            <w:tcW w:w="1694" w:type="dxa"/>
            <w:shd w:val="clear" w:color="auto" w:fill="auto"/>
          </w:tcPr>
          <w:p w14:paraId="594DEAC8"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19,5%</w:t>
            </w:r>
          </w:p>
        </w:tc>
        <w:tc>
          <w:tcPr>
            <w:tcW w:w="2071" w:type="dxa"/>
            <w:shd w:val="clear" w:color="auto" w:fill="auto"/>
          </w:tcPr>
          <w:p w14:paraId="1D34E821"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30,5%</w:t>
            </w:r>
          </w:p>
        </w:tc>
      </w:tr>
      <w:tr w:rsidR="0022207B" w:rsidRPr="00FF34A7" w14:paraId="38042D49"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70286F2"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19</w:t>
            </w:r>
          </w:p>
        </w:tc>
        <w:tc>
          <w:tcPr>
            <w:tcW w:w="5591" w:type="dxa"/>
            <w:shd w:val="clear" w:color="auto" w:fill="auto"/>
          </w:tcPr>
          <w:p w14:paraId="26FFAF35"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340" w:type="dxa"/>
            <w:shd w:val="clear" w:color="auto" w:fill="auto"/>
          </w:tcPr>
          <w:p w14:paraId="39F14E0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3,5%</w:t>
            </w:r>
          </w:p>
        </w:tc>
        <w:tc>
          <w:tcPr>
            <w:tcW w:w="1694" w:type="dxa"/>
            <w:shd w:val="clear" w:color="auto" w:fill="auto"/>
          </w:tcPr>
          <w:p w14:paraId="794C6C1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12,8%</w:t>
            </w:r>
          </w:p>
        </w:tc>
        <w:tc>
          <w:tcPr>
            <w:tcW w:w="1694" w:type="dxa"/>
            <w:shd w:val="clear" w:color="auto" w:fill="auto"/>
          </w:tcPr>
          <w:p w14:paraId="03DAA11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19,4%</w:t>
            </w:r>
          </w:p>
        </w:tc>
        <w:tc>
          <w:tcPr>
            <w:tcW w:w="1694" w:type="dxa"/>
            <w:shd w:val="clear" w:color="auto" w:fill="auto"/>
          </w:tcPr>
          <w:p w14:paraId="7563C6C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19,1%</w:t>
            </w:r>
          </w:p>
        </w:tc>
        <w:tc>
          <w:tcPr>
            <w:tcW w:w="2071" w:type="dxa"/>
            <w:shd w:val="clear" w:color="auto" w:fill="auto"/>
          </w:tcPr>
          <w:p w14:paraId="0FCC9F3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45,2%</w:t>
            </w:r>
          </w:p>
        </w:tc>
      </w:tr>
      <w:tr w:rsidR="000B331B" w:rsidRPr="00FF34A7" w14:paraId="5A4C9EB9"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134A277C"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20</w:t>
            </w:r>
          </w:p>
        </w:tc>
        <w:tc>
          <w:tcPr>
            <w:tcW w:w="5591" w:type="dxa"/>
            <w:shd w:val="clear" w:color="auto" w:fill="auto"/>
          </w:tcPr>
          <w:p w14:paraId="1ED96AFC"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архитектурно-строительного проектирования</w:t>
            </w:r>
          </w:p>
        </w:tc>
        <w:tc>
          <w:tcPr>
            <w:tcW w:w="1340" w:type="dxa"/>
            <w:shd w:val="clear" w:color="auto" w:fill="auto"/>
          </w:tcPr>
          <w:p w14:paraId="15E9FC1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3,9%</w:t>
            </w:r>
          </w:p>
        </w:tc>
        <w:tc>
          <w:tcPr>
            <w:tcW w:w="1694" w:type="dxa"/>
            <w:shd w:val="clear" w:color="auto" w:fill="auto"/>
          </w:tcPr>
          <w:p w14:paraId="4C79078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10,0%</w:t>
            </w:r>
          </w:p>
        </w:tc>
        <w:tc>
          <w:tcPr>
            <w:tcW w:w="1694" w:type="dxa"/>
            <w:shd w:val="clear" w:color="auto" w:fill="auto"/>
          </w:tcPr>
          <w:p w14:paraId="5A23761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21,0%</w:t>
            </w:r>
          </w:p>
        </w:tc>
        <w:tc>
          <w:tcPr>
            <w:tcW w:w="1694" w:type="dxa"/>
            <w:shd w:val="clear" w:color="auto" w:fill="auto"/>
          </w:tcPr>
          <w:p w14:paraId="1D76A108"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15,5%</w:t>
            </w:r>
          </w:p>
        </w:tc>
        <w:tc>
          <w:tcPr>
            <w:tcW w:w="2071" w:type="dxa"/>
            <w:shd w:val="clear" w:color="auto" w:fill="auto"/>
          </w:tcPr>
          <w:p w14:paraId="6B0C84B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49,6%</w:t>
            </w:r>
          </w:p>
        </w:tc>
      </w:tr>
      <w:tr w:rsidR="0022207B" w:rsidRPr="00FF34A7" w14:paraId="0F052803"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4872003D"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21</w:t>
            </w:r>
          </w:p>
        </w:tc>
        <w:tc>
          <w:tcPr>
            <w:tcW w:w="5591" w:type="dxa"/>
            <w:shd w:val="clear" w:color="auto" w:fill="auto"/>
          </w:tcPr>
          <w:p w14:paraId="5880069D"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кадастровых и землеустроительных работ </w:t>
            </w:r>
          </w:p>
        </w:tc>
        <w:tc>
          <w:tcPr>
            <w:tcW w:w="1340" w:type="dxa"/>
            <w:shd w:val="clear" w:color="auto" w:fill="auto"/>
          </w:tcPr>
          <w:p w14:paraId="428AA8CD" w14:textId="77777777" w:rsidR="000B331B" w:rsidRPr="0022207B" w:rsidRDefault="000B331B" w:rsidP="0022207B">
            <w:pPr>
              <w:tabs>
                <w:tab w:val="left" w:pos="1200"/>
              </w:tabs>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5,4%</w:t>
            </w:r>
          </w:p>
        </w:tc>
        <w:tc>
          <w:tcPr>
            <w:tcW w:w="1694" w:type="dxa"/>
            <w:shd w:val="clear" w:color="auto" w:fill="auto"/>
          </w:tcPr>
          <w:p w14:paraId="5C7A8C4C"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12,3%</w:t>
            </w:r>
          </w:p>
        </w:tc>
        <w:tc>
          <w:tcPr>
            <w:tcW w:w="1694" w:type="dxa"/>
            <w:shd w:val="clear" w:color="auto" w:fill="auto"/>
          </w:tcPr>
          <w:p w14:paraId="646538E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16,6%</w:t>
            </w:r>
          </w:p>
        </w:tc>
        <w:tc>
          <w:tcPr>
            <w:tcW w:w="1694" w:type="dxa"/>
            <w:shd w:val="clear" w:color="auto" w:fill="auto"/>
          </w:tcPr>
          <w:p w14:paraId="1A456C2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16,0%</w:t>
            </w:r>
          </w:p>
        </w:tc>
        <w:tc>
          <w:tcPr>
            <w:tcW w:w="2071" w:type="dxa"/>
            <w:shd w:val="clear" w:color="auto" w:fill="auto"/>
          </w:tcPr>
          <w:p w14:paraId="7452293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49,7%</w:t>
            </w:r>
          </w:p>
        </w:tc>
      </w:tr>
      <w:tr w:rsidR="000B331B" w:rsidRPr="00FF34A7" w14:paraId="10DC433A"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3DCB190"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22</w:t>
            </w:r>
          </w:p>
        </w:tc>
        <w:tc>
          <w:tcPr>
            <w:tcW w:w="5591" w:type="dxa"/>
            <w:shd w:val="clear" w:color="auto" w:fill="auto"/>
          </w:tcPr>
          <w:p w14:paraId="5494BD2C"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реализации сельскохозяйственной продукции </w:t>
            </w:r>
          </w:p>
        </w:tc>
        <w:tc>
          <w:tcPr>
            <w:tcW w:w="1340" w:type="dxa"/>
            <w:shd w:val="clear" w:color="auto" w:fill="auto"/>
          </w:tcPr>
          <w:p w14:paraId="692A355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15,6%</w:t>
            </w:r>
          </w:p>
        </w:tc>
        <w:tc>
          <w:tcPr>
            <w:tcW w:w="1694" w:type="dxa"/>
            <w:shd w:val="clear" w:color="auto" w:fill="auto"/>
          </w:tcPr>
          <w:p w14:paraId="134D748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16,8%</w:t>
            </w:r>
          </w:p>
        </w:tc>
        <w:tc>
          <w:tcPr>
            <w:tcW w:w="1694" w:type="dxa"/>
            <w:shd w:val="clear" w:color="auto" w:fill="auto"/>
          </w:tcPr>
          <w:p w14:paraId="1D7CD0D7"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16,4%</w:t>
            </w:r>
          </w:p>
        </w:tc>
        <w:tc>
          <w:tcPr>
            <w:tcW w:w="1694" w:type="dxa"/>
            <w:shd w:val="clear" w:color="auto" w:fill="auto"/>
          </w:tcPr>
          <w:p w14:paraId="5864818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17,7%</w:t>
            </w:r>
          </w:p>
        </w:tc>
        <w:tc>
          <w:tcPr>
            <w:tcW w:w="2071" w:type="dxa"/>
            <w:shd w:val="clear" w:color="auto" w:fill="auto"/>
          </w:tcPr>
          <w:p w14:paraId="22C8EA96"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33,5%</w:t>
            </w:r>
          </w:p>
        </w:tc>
      </w:tr>
      <w:tr w:rsidR="0022207B" w:rsidRPr="00FF34A7" w14:paraId="12E63E9F"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6D0BCD87"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23</w:t>
            </w:r>
          </w:p>
        </w:tc>
        <w:tc>
          <w:tcPr>
            <w:tcW w:w="5591" w:type="dxa"/>
            <w:shd w:val="clear" w:color="auto" w:fill="auto"/>
          </w:tcPr>
          <w:p w14:paraId="78D89C7D"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племенного животноводства</w:t>
            </w:r>
          </w:p>
        </w:tc>
        <w:tc>
          <w:tcPr>
            <w:tcW w:w="1340" w:type="dxa"/>
            <w:shd w:val="clear" w:color="auto" w:fill="auto"/>
          </w:tcPr>
          <w:p w14:paraId="28F86FB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13,9%</w:t>
            </w:r>
          </w:p>
        </w:tc>
        <w:tc>
          <w:tcPr>
            <w:tcW w:w="1694" w:type="dxa"/>
            <w:shd w:val="clear" w:color="auto" w:fill="auto"/>
          </w:tcPr>
          <w:p w14:paraId="5DE235D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10,5%</w:t>
            </w:r>
          </w:p>
        </w:tc>
        <w:tc>
          <w:tcPr>
            <w:tcW w:w="1694" w:type="dxa"/>
            <w:shd w:val="clear" w:color="auto" w:fill="auto"/>
          </w:tcPr>
          <w:p w14:paraId="4A375C3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12,9%</w:t>
            </w:r>
          </w:p>
        </w:tc>
        <w:tc>
          <w:tcPr>
            <w:tcW w:w="1694" w:type="dxa"/>
            <w:shd w:val="clear" w:color="auto" w:fill="auto"/>
          </w:tcPr>
          <w:p w14:paraId="48D9297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18,3%</w:t>
            </w:r>
          </w:p>
        </w:tc>
        <w:tc>
          <w:tcPr>
            <w:tcW w:w="2071" w:type="dxa"/>
            <w:shd w:val="clear" w:color="auto" w:fill="auto"/>
          </w:tcPr>
          <w:p w14:paraId="4E183CED"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44,4%</w:t>
            </w:r>
          </w:p>
        </w:tc>
      </w:tr>
      <w:tr w:rsidR="000B331B" w:rsidRPr="00FF34A7" w14:paraId="6CC5648F"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5FD0A2B"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24</w:t>
            </w:r>
          </w:p>
        </w:tc>
        <w:tc>
          <w:tcPr>
            <w:tcW w:w="5591" w:type="dxa"/>
            <w:shd w:val="clear" w:color="auto" w:fill="auto"/>
          </w:tcPr>
          <w:p w14:paraId="777BD422"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семеноводства</w:t>
            </w:r>
          </w:p>
        </w:tc>
        <w:tc>
          <w:tcPr>
            <w:tcW w:w="1340" w:type="dxa"/>
            <w:shd w:val="clear" w:color="auto" w:fill="auto"/>
          </w:tcPr>
          <w:p w14:paraId="6486054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3,7%</w:t>
            </w:r>
          </w:p>
        </w:tc>
        <w:tc>
          <w:tcPr>
            <w:tcW w:w="1694" w:type="dxa"/>
            <w:shd w:val="clear" w:color="auto" w:fill="auto"/>
          </w:tcPr>
          <w:p w14:paraId="04844D7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12,6%</w:t>
            </w:r>
          </w:p>
        </w:tc>
        <w:tc>
          <w:tcPr>
            <w:tcW w:w="1694" w:type="dxa"/>
            <w:shd w:val="clear" w:color="auto" w:fill="auto"/>
          </w:tcPr>
          <w:p w14:paraId="629D2A5E"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14,6%</w:t>
            </w:r>
          </w:p>
        </w:tc>
        <w:tc>
          <w:tcPr>
            <w:tcW w:w="1694" w:type="dxa"/>
            <w:shd w:val="clear" w:color="auto" w:fill="auto"/>
          </w:tcPr>
          <w:p w14:paraId="426F4B5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18,5%</w:t>
            </w:r>
          </w:p>
        </w:tc>
        <w:tc>
          <w:tcPr>
            <w:tcW w:w="2071" w:type="dxa"/>
            <w:shd w:val="clear" w:color="auto" w:fill="auto"/>
          </w:tcPr>
          <w:p w14:paraId="42A91CDF"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50,6%</w:t>
            </w:r>
          </w:p>
        </w:tc>
      </w:tr>
      <w:tr w:rsidR="0022207B" w:rsidRPr="00FF34A7" w14:paraId="208BA3CA"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6BAFC213"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25</w:t>
            </w:r>
          </w:p>
        </w:tc>
        <w:tc>
          <w:tcPr>
            <w:tcW w:w="5591" w:type="dxa"/>
            <w:shd w:val="clear" w:color="auto" w:fill="auto"/>
          </w:tcPr>
          <w:p w14:paraId="50B5441E"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жилищного строительства</w:t>
            </w:r>
          </w:p>
        </w:tc>
        <w:tc>
          <w:tcPr>
            <w:tcW w:w="1340" w:type="dxa"/>
            <w:shd w:val="clear" w:color="auto" w:fill="auto"/>
          </w:tcPr>
          <w:p w14:paraId="55031E6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3,0%</w:t>
            </w:r>
          </w:p>
        </w:tc>
        <w:tc>
          <w:tcPr>
            <w:tcW w:w="1694" w:type="dxa"/>
            <w:shd w:val="clear" w:color="auto" w:fill="auto"/>
          </w:tcPr>
          <w:p w14:paraId="73B2E1C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11,5%</w:t>
            </w:r>
          </w:p>
        </w:tc>
        <w:tc>
          <w:tcPr>
            <w:tcW w:w="1694" w:type="dxa"/>
            <w:shd w:val="clear" w:color="auto" w:fill="auto"/>
          </w:tcPr>
          <w:p w14:paraId="308DB477"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24,0%</w:t>
            </w:r>
          </w:p>
        </w:tc>
        <w:tc>
          <w:tcPr>
            <w:tcW w:w="1694" w:type="dxa"/>
            <w:shd w:val="clear" w:color="auto" w:fill="auto"/>
          </w:tcPr>
          <w:p w14:paraId="4751133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21,7%</w:t>
            </w:r>
          </w:p>
        </w:tc>
        <w:tc>
          <w:tcPr>
            <w:tcW w:w="2071" w:type="dxa"/>
            <w:shd w:val="clear" w:color="auto" w:fill="auto"/>
          </w:tcPr>
          <w:p w14:paraId="0C5B2AF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39,8%</w:t>
            </w:r>
          </w:p>
        </w:tc>
      </w:tr>
      <w:tr w:rsidR="000B331B" w:rsidRPr="00FF34A7" w14:paraId="1114E53C"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8174B5C"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26</w:t>
            </w:r>
          </w:p>
        </w:tc>
        <w:tc>
          <w:tcPr>
            <w:tcW w:w="5591" w:type="dxa"/>
            <w:shd w:val="clear" w:color="auto" w:fill="auto"/>
          </w:tcPr>
          <w:p w14:paraId="20B2CD22"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переработки водных биоресурсов</w:t>
            </w:r>
          </w:p>
        </w:tc>
        <w:tc>
          <w:tcPr>
            <w:tcW w:w="1340" w:type="dxa"/>
            <w:shd w:val="clear" w:color="auto" w:fill="auto"/>
          </w:tcPr>
          <w:p w14:paraId="06745A7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3,6%</w:t>
            </w:r>
          </w:p>
        </w:tc>
        <w:tc>
          <w:tcPr>
            <w:tcW w:w="1694" w:type="dxa"/>
            <w:shd w:val="clear" w:color="auto" w:fill="auto"/>
          </w:tcPr>
          <w:p w14:paraId="38C0055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8,7%</w:t>
            </w:r>
          </w:p>
        </w:tc>
        <w:tc>
          <w:tcPr>
            <w:tcW w:w="1694" w:type="dxa"/>
            <w:shd w:val="clear" w:color="auto" w:fill="auto"/>
          </w:tcPr>
          <w:p w14:paraId="3998A5B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14,1%</w:t>
            </w:r>
          </w:p>
        </w:tc>
        <w:tc>
          <w:tcPr>
            <w:tcW w:w="1694" w:type="dxa"/>
            <w:shd w:val="clear" w:color="auto" w:fill="auto"/>
          </w:tcPr>
          <w:p w14:paraId="301ABE57"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14,1%</w:t>
            </w:r>
          </w:p>
        </w:tc>
        <w:tc>
          <w:tcPr>
            <w:tcW w:w="2071" w:type="dxa"/>
            <w:shd w:val="clear" w:color="auto" w:fill="auto"/>
          </w:tcPr>
          <w:p w14:paraId="0D04ED6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59,5%</w:t>
            </w:r>
          </w:p>
        </w:tc>
      </w:tr>
      <w:tr w:rsidR="0022207B" w:rsidRPr="00FF34A7" w14:paraId="60075689"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69AAED96"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27</w:t>
            </w:r>
          </w:p>
        </w:tc>
        <w:tc>
          <w:tcPr>
            <w:tcW w:w="5591" w:type="dxa"/>
            <w:shd w:val="clear" w:color="auto" w:fill="auto"/>
          </w:tcPr>
          <w:p w14:paraId="5D697592"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товарной аквакультуры</w:t>
            </w:r>
          </w:p>
        </w:tc>
        <w:tc>
          <w:tcPr>
            <w:tcW w:w="1340" w:type="dxa"/>
            <w:shd w:val="clear" w:color="auto" w:fill="auto"/>
          </w:tcPr>
          <w:p w14:paraId="31D05953"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6,8%</w:t>
            </w:r>
          </w:p>
        </w:tc>
        <w:tc>
          <w:tcPr>
            <w:tcW w:w="1694" w:type="dxa"/>
            <w:shd w:val="clear" w:color="auto" w:fill="auto"/>
          </w:tcPr>
          <w:p w14:paraId="20FFA596"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9,0%</w:t>
            </w:r>
          </w:p>
        </w:tc>
        <w:tc>
          <w:tcPr>
            <w:tcW w:w="1694" w:type="dxa"/>
            <w:shd w:val="clear" w:color="auto" w:fill="auto"/>
          </w:tcPr>
          <w:p w14:paraId="0A803C91"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13,9%</w:t>
            </w:r>
          </w:p>
        </w:tc>
        <w:tc>
          <w:tcPr>
            <w:tcW w:w="1694" w:type="dxa"/>
            <w:shd w:val="clear" w:color="auto" w:fill="auto"/>
          </w:tcPr>
          <w:p w14:paraId="74A04EA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14,4%</w:t>
            </w:r>
          </w:p>
        </w:tc>
        <w:tc>
          <w:tcPr>
            <w:tcW w:w="2071" w:type="dxa"/>
            <w:shd w:val="clear" w:color="auto" w:fill="auto"/>
          </w:tcPr>
          <w:p w14:paraId="44F7586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55,9%</w:t>
            </w:r>
          </w:p>
        </w:tc>
      </w:tr>
      <w:tr w:rsidR="000B331B" w:rsidRPr="00FF34A7" w14:paraId="29F7BDCB"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148FADEC"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28</w:t>
            </w:r>
          </w:p>
        </w:tc>
        <w:tc>
          <w:tcPr>
            <w:tcW w:w="5591" w:type="dxa"/>
            <w:shd w:val="clear" w:color="auto" w:fill="auto"/>
          </w:tcPr>
          <w:p w14:paraId="670FFCA4"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340" w:type="dxa"/>
            <w:shd w:val="clear" w:color="auto" w:fill="auto"/>
          </w:tcPr>
          <w:p w14:paraId="6B5C0B7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4,2%</w:t>
            </w:r>
          </w:p>
        </w:tc>
        <w:tc>
          <w:tcPr>
            <w:tcW w:w="1694" w:type="dxa"/>
            <w:shd w:val="clear" w:color="auto" w:fill="auto"/>
          </w:tcPr>
          <w:p w14:paraId="45311060"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8,9%</w:t>
            </w:r>
          </w:p>
        </w:tc>
        <w:tc>
          <w:tcPr>
            <w:tcW w:w="1694" w:type="dxa"/>
            <w:shd w:val="clear" w:color="auto" w:fill="auto"/>
          </w:tcPr>
          <w:p w14:paraId="064E109D"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9,7%</w:t>
            </w:r>
          </w:p>
        </w:tc>
        <w:tc>
          <w:tcPr>
            <w:tcW w:w="1694" w:type="dxa"/>
            <w:shd w:val="clear" w:color="auto" w:fill="auto"/>
          </w:tcPr>
          <w:p w14:paraId="7BE0136D"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12,1%</w:t>
            </w:r>
          </w:p>
        </w:tc>
        <w:tc>
          <w:tcPr>
            <w:tcW w:w="2071" w:type="dxa"/>
            <w:shd w:val="clear" w:color="auto" w:fill="auto"/>
          </w:tcPr>
          <w:p w14:paraId="5E5625DF"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65,1%</w:t>
            </w:r>
          </w:p>
        </w:tc>
      </w:tr>
      <w:tr w:rsidR="0022207B" w:rsidRPr="00FF34A7" w14:paraId="09853919"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2038F029"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29</w:t>
            </w:r>
          </w:p>
        </w:tc>
        <w:tc>
          <w:tcPr>
            <w:tcW w:w="5591" w:type="dxa"/>
            <w:shd w:val="clear" w:color="auto" w:fill="auto"/>
          </w:tcPr>
          <w:p w14:paraId="43621F73"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нефтепродуктов</w:t>
            </w:r>
          </w:p>
        </w:tc>
        <w:tc>
          <w:tcPr>
            <w:tcW w:w="1340" w:type="dxa"/>
            <w:shd w:val="clear" w:color="auto" w:fill="auto"/>
          </w:tcPr>
          <w:p w14:paraId="265D4E5A"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3,0%</w:t>
            </w:r>
          </w:p>
        </w:tc>
        <w:tc>
          <w:tcPr>
            <w:tcW w:w="1694" w:type="dxa"/>
            <w:shd w:val="clear" w:color="auto" w:fill="auto"/>
          </w:tcPr>
          <w:p w14:paraId="6493A8C9"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13,8%</w:t>
            </w:r>
          </w:p>
        </w:tc>
        <w:tc>
          <w:tcPr>
            <w:tcW w:w="1694" w:type="dxa"/>
            <w:shd w:val="clear" w:color="auto" w:fill="auto"/>
          </w:tcPr>
          <w:p w14:paraId="0FBF1BE9"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24,8%</w:t>
            </w:r>
          </w:p>
        </w:tc>
        <w:tc>
          <w:tcPr>
            <w:tcW w:w="1694" w:type="dxa"/>
            <w:shd w:val="clear" w:color="auto" w:fill="auto"/>
          </w:tcPr>
          <w:p w14:paraId="319E7AE9"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15,7%</w:t>
            </w:r>
          </w:p>
        </w:tc>
        <w:tc>
          <w:tcPr>
            <w:tcW w:w="2071" w:type="dxa"/>
            <w:shd w:val="clear" w:color="auto" w:fill="auto"/>
          </w:tcPr>
          <w:p w14:paraId="27DDF824"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42,7%</w:t>
            </w:r>
          </w:p>
        </w:tc>
      </w:tr>
      <w:tr w:rsidR="000B331B" w:rsidRPr="00FF34A7" w14:paraId="388272AF"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6EC3A83"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30</w:t>
            </w:r>
          </w:p>
        </w:tc>
        <w:tc>
          <w:tcPr>
            <w:tcW w:w="5591" w:type="dxa"/>
            <w:shd w:val="clear" w:color="auto" w:fill="auto"/>
          </w:tcPr>
          <w:p w14:paraId="3F8DA9E7"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легкой промышленности</w:t>
            </w:r>
          </w:p>
        </w:tc>
        <w:tc>
          <w:tcPr>
            <w:tcW w:w="1340" w:type="dxa"/>
            <w:shd w:val="clear" w:color="auto" w:fill="auto"/>
          </w:tcPr>
          <w:p w14:paraId="38BBD57D"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3,1%</w:t>
            </w:r>
          </w:p>
        </w:tc>
        <w:tc>
          <w:tcPr>
            <w:tcW w:w="1694" w:type="dxa"/>
            <w:shd w:val="clear" w:color="auto" w:fill="auto"/>
          </w:tcPr>
          <w:p w14:paraId="18F9FCB2"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11,2%</w:t>
            </w:r>
          </w:p>
        </w:tc>
        <w:tc>
          <w:tcPr>
            <w:tcW w:w="1694" w:type="dxa"/>
            <w:shd w:val="clear" w:color="auto" w:fill="auto"/>
          </w:tcPr>
          <w:p w14:paraId="495FFBCD"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19,2%</w:t>
            </w:r>
          </w:p>
        </w:tc>
        <w:tc>
          <w:tcPr>
            <w:tcW w:w="1694" w:type="dxa"/>
            <w:shd w:val="clear" w:color="auto" w:fill="auto"/>
          </w:tcPr>
          <w:p w14:paraId="024BB7B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16,1%</w:t>
            </w:r>
          </w:p>
        </w:tc>
        <w:tc>
          <w:tcPr>
            <w:tcW w:w="2071" w:type="dxa"/>
            <w:shd w:val="clear" w:color="auto" w:fill="auto"/>
          </w:tcPr>
          <w:p w14:paraId="2DD3FC4A"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50,4%</w:t>
            </w:r>
          </w:p>
        </w:tc>
      </w:tr>
      <w:tr w:rsidR="0022207B" w:rsidRPr="00FF34A7" w14:paraId="2F41C070"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7F767F35"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31</w:t>
            </w:r>
          </w:p>
        </w:tc>
        <w:tc>
          <w:tcPr>
            <w:tcW w:w="5591" w:type="dxa"/>
            <w:shd w:val="clear" w:color="auto" w:fill="auto"/>
          </w:tcPr>
          <w:p w14:paraId="7FFB1A13"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 xml:space="preserve">Рынок обработки древесины и производства изделий из дерева </w:t>
            </w:r>
          </w:p>
        </w:tc>
        <w:tc>
          <w:tcPr>
            <w:tcW w:w="1340" w:type="dxa"/>
            <w:shd w:val="clear" w:color="auto" w:fill="auto"/>
          </w:tcPr>
          <w:p w14:paraId="5F2434A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2,2%</w:t>
            </w:r>
          </w:p>
        </w:tc>
        <w:tc>
          <w:tcPr>
            <w:tcW w:w="1694" w:type="dxa"/>
            <w:shd w:val="clear" w:color="auto" w:fill="auto"/>
          </w:tcPr>
          <w:p w14:paraId="0B03C35B"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8,9%</w:t>
            </w:r>
          </w:p>
        </w:tc>
        <w:tc>
          <w:tcPr>
            <w:tcW w:w="1694" w:type="dxa"/>
            <w:shd w:val="clear" w:color="auto" w:fill="auto"/>
          </w:tcPr>
          <w:p w14:paraId="2A6A3CB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19,8%</w:t>
            </w:r>
          </w:p>
        </w:tc>
        <w:tc>
          <w:tcPr>
            <w:tcW w:w="1694" w:type="dxa"/>
            <w:shd w:val="clear" w:color="auto" w:fill="auto"/>
          </w:tcPr>
          <w:p w14:paraId="48A93830"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15,8%</w:t>
            </w:r>
          </w:p>
        </w:tc>
        <w:tc>
          <w:tcPr>
            <w:tcW w:w="2071" w:type="dxa"/>
            <w:shd w:val="clear" w:color="auto" w:fill="auto"/>
          </w:tcPr>
          <w:p w14:paraId="1EDD6A3F"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53,3%</w:t>
            </w:r>
          </w:p>
        </w:tc>
      </w:tr>
      <w:tr w:rsidR="000B331B" w:rsidRPr="00FF34A7" w14:paraId="00C13B12"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08806275"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32</w:t>
            </w:r>
          </w:p>
        </w:tc>
        <w:tc>
          <w:tcPr>
            <w:tcW w:w="5591" w:type="dxa"/>
            <w:shd w:val="clear" w:color="auto" w:fill="auto"/>
          </w:tcPr>
          <w:p w14:paraId="404DC6D8"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производства кирпича</w:t>
            </w:r>
          </w:p>
        </w:tc>
        <w:tc>
          <w:tcPr>
            <w:tcW w:w="1340" w:type="dxa"/>
            <w:shd w:val="clear" w:color="auto" w:fill="auto"/>
          </w:tcPr>
          <w:p w14:paraId="02D229FC"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2,2%</w:t>
            </w:r>
          </w:p>
        </w:tc>
        <w:tc>
          <w:tcPr>
            <w:tcW w:w="1694" w:type="dxa"/>
            <w:shd w:val="clear" w:color="auto" w:fill="auto"/>
          </w:tcPr>
          <w:p w14:paraId="53A15009"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8,4%</w:t>
            </w:r>
          </w:p>
        </w:tc>
        <w:tc>
          <w:tcPr>
            <w:tcW w:w="1694" w:type="dxa"/>
            <w:shd w:val="clear" w:color="auto" w:fill="auto"/>
          </w:tcPr>
          <w:p w14:paraId="6E88388B"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16,7%</w:t>
            </w:r>
          </w:p>
        </w:tc>
        <w:tc>
          <w:tcPr>
            <w:tcW w:w="1694" w:type="dxa"/>
            <w:shd w:val="clear" w:color="auto" w:fill="auto"/>
          </w:tcPr>
          <w:p w14:paraId="7AEE2414"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15,8%</w:t>
            </w:r>
          </w:p>
        </w:tc>
        <w:tc>
          <w:tcPr>
            <w:tcW w:w="2071" w:type="dxa"/>
            <w:shd w:val="clear" w:color="auto" w:fill="auto"/>
          </w:tcPr>
          <w:p w14:paraId="1CEB0F93"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56,9%</w:t>
            </w:r>
          </w:p>
        </w:tc>
      </w:tr>
      <w:tr w:rsidR="0022207B" w:rsidRPr="00FF34A7" w14:paraId="44F6FD2B" w14:textId="77777777" w:rsidTr="00222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1003CBA7"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33</w:t>
            </w:r>
          </w:p>
        </w:tc>
        <w:tc>
          <w:tcPr>
            <w:tcW w:w="5591" w:type="dxa"/>
            <w:shd w:val="clear" w:color="auto" w:fill="auto"/>
          </w:tcPr>
          <w:p w14:paraId="7CA87C4A" w14:textId="77777777" w:rsidR="000B331B" w:rsidRPr="0022207B" w:rsidRDefault="000B331B" w:rsidP="000B331B">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22207B">
              <w:rPr>
                <w:rFonts w:ascii="Times New Roman" w:hAnsi="Times New Roman"/>
                <w:color w:val="000000"/>
              </w:rPr>
              <w:t>Рынок производства бетона</w:t>
            </w:r>
          </w:p>
        </w:tc>
        <w:tc>
          <w:tcPr>
            <w:tcW w:w="1340" w:type="dxa"/>
            <w:shd w:val="clear" w:color="auto" w:fill="auto"/>
          </w:tcPr>
          <w:p w14:paraId="66B5182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3,2%</w:t>
            </w:r>
          </w:p>
        </w:tc>
        <w:tc>
          <w:tcPr>
            <w:tcW w:w="1694" w:type="dxa"/>
            <w:shd w:val="clear" w:color="auto" w:fill="auto"/>
          </w:tcPr>
          <w:p w14:paraId="4C6D9785"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9,8%</w:t>
            </w:r>
          </w:p>
        </w:tc>
        <w:tc>
          <w:tcPr>
            <w:tcW w:w="1694" w:type="dxa"/>
            <w:shd w:val="clear" w:color="auto" w:fill="auto"/>
          </w:tcPr>
          <w:p w14:paraId="235A97FE"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16,1%</w:t>
            </w:r>
          </w:p>
        </w:tc>
        <w:tc>
          <w:tcPr>
            <w:tcW w:w="1694" w:type="dxa"/>
            <w:shd w:val="clear" w:color="auto" w:fill="auto"/>
          </w:tcPr>
          <w:p w14:paraId="6585BA78"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15,0%</w:t>
            </w:r>
          </w:p>
        </w:tc>
        <w:tc>
          <w:tcPr>
            <w:tcW w:w="2071" w:type="dxa"/>
            <w:shd w:val="clear" w:color="auto" w:fill="auto"/>
          </w:tcPr>
          <w:p w14:paraId="564F8D92" w14:textId="77777777" w:rsidR="000B331B" w:rsidRPr="0022207B" w:rsidRDefault="000B331B" w:rsidP="0022207B">
            <w:pPr>
              <w:spacing w:after="0" w:line="23" w:lineRule="atLeast"/>
              <w:ind w:firstLine="709"/>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2207B">
              <w:rPr>
                <w:rFonts w:ascii="Times New Roman" w:hAnsi="Times New Roman"/>
              </w:rPr>
              <w:t>55,9%</w:t>
            </w:r>
          </w:p>
        </w:tc>
      </w:tr>
      <w:tr w:rsidR="000B331B" w:rsidRPr="00FF34A7" w14:paraId="00584BDD" w14:textId="77777777" w:rsidTr="002220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shd w:val="clear" w:color="auto" w:fill="auto"/>
          </w:tcPr>
          <w:p w14:paraId="525B405F" w14:textId="77777777" w:rsidR="000B331B" w:rsidRPr="0022207B" w:rsidRDefault="000B331B" w:rsidP="00FE08AD">
            <w:pPr>
              <w:spacing w:after="0" w:line="23" w:lineRule="atLeast"/>
              <w:jc w:val="center"/>
              <w:rPr>
                <w:rFonts w:ascii="Times New Roman" w:hAnsi="Times New Roman"/>
              </w:rPr>
            </w:pPr>
            <w:r w:rsidRPr="0022207B">
              <w:rPr>
                <w:rFonts w:ascii="Times New Roman" w:hAnsi="Times New Roman"/>
              </w:rPr>
              <w:t>34</w:t>
            </w:r>
          </w:p>
        </w:tc>
        <w:tc>
          <w:tcPr>
            <w:tcW w:w="5591" w:type="dxa"/>
            <w:shd w:val="clear" w:color="auto" w:fill="auto"/>
          </w:tcPr>
          <w:p w14:paraId="11C16FFB" w14:textId="77777777" w:rsidR="000B331B" w:rsidRPr="0022207B" w:rsidRDefault="000B331B" w:rsidP="000B331B">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22207B">
              <w:rPr>
                <w:rFonts w:ascii="Times New Roman" w:hAnsi="Times New Roman"/>
                <w:color w:val="000000"/>
              </w:rPr>
              <w:t>Сфера наружной рекламы</w:t>
            </w:r>
          </w:p>
        </w:tc>
        <w:tc>
          <w:tcPr>
            <w:tcW w:w="1340" w:type="dxa"/>
            <w:shd w:val="clear" w:color="auto" w:fill="auto"/>
          </w:tcPr>
          <w:p w14:paraId="44F1A023"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3,4%</w:t>
            </w:r>
          </w:p>
        </w:tc>
        <w:tc>
          <w:tcPr>
            <w:tcW w:w="1694" w:type="dxa"/>
            <w:shd w:val="clear" w:color="auto" w:fill="auto"/>
          </w:tcPr>
          <w:p w14:paraId="04994226"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7,5%</w:t>
            </w:r>
          </w:p>
        </w:tc>
        <w:tc>
          <w:tcPr>
            <w:tcW w:w="1694" w:type="dxa"/>
            <w:shd w:val="clear" w:color="auto" w:fill="auto"/>
          </w:tcPr>
          <w:p w14:paraId="068B60B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18,5%</w:t>
            </w:r>
          </w:p>
        </w:tc>
        <w:tc>
          <w:tcPr>
            <w:tcW w:w="1694" w:type="dxa"/>
            <w:shd w:val="clear" w:color="auto" w:fill="auto"/>
          </w:tcPr>
          <w:p w14:paraId="2C09BC5F"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14,1%</w:t>
            </w:r>
          </w:p>
        </w:tc>
        <w:tc>
          <w:tcPr>
            <w:tcW w:w="2071" w:type="dxa"/>
            <w:shd w:val="clear" w:color="auto" w:fill="auto"/>
          </w:tcPr>
          <w:p w14:paraId="0C8C6055" w14:textId="77777777" w:rsidR="000B331B" w:rsidRPr="0022207B" w:rsidRDefault="000B331B" w:rsidP="0022207B">
            <w:pPr>
              <w:spacing w:after="0" w:line="23" w:lineRule="atLeast"/>
              <w:ind w:firstLine="709"/>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2207B">
              <w:rPr>
                <w:rFonts w:ascii="Times New Roman" w:hAnsi="Times New Roman"/>
              </w:rPr>
              <w:t>56,5%</w:t>
            </w:r>
          </w:p>
        </w:tc>
      </w:tr>
    </w:tbl>
    <w:p w14:paraId="57CA8C63" w14:textId="10789326"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7CB1E2D5" w14:textId="4F57F0E7"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42D984AB" w14:textId="2DC37215"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3DFC60ED" w14:textId="161F4103"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480DCC8F" w14:textId="546D53D4"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0135C99B" w14:textId="0783EDC5"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6B45435B" w14:textId="5B35E684"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76105FE5" w14:textId="6D3BD152"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2ADA1DD1" w14:textId="0CB6AB7A" w:rsidR="000B331B" w:rsidRDefault="000B331B" w:rsidP="000E5758">
      <w:pPr>
        <w:pStyle w:val="aff"/>
        <w:suppressAutoHyphens/>
        <w:spacing w:before="0" w:after="0"/>
        <w:ind w:firstLine="709"/>
        <w:jc w:val="both"/>
        <w:rPr>
          <w:rFonts w:eastAsiaTheme="minorHAnsi"/>
          <w:b/>
          <w:kern w:val="0"/>
          <w:sz w:val="28"/>
          <w:szCs w:val="28"/>
          <w:highlight w:val="yellow"/>
          <w:lang w:eastAsia="en-US"/>
        </w:rPr>
      </w:pPr>
    </w:p>
    <w:p w14:paraId="765AE2DE" w14:textId="77777777" w:rsidR="000B331B" w:rsidRDefault="000B331B" w:rsidP="000E5758">
      <w:pPr>
        <w:pStyle w:val="aff"/>
        <w:suppressAutoHyphens/>
        <w:spacing w:before="0" w:after="0"/>
        <w:ind w:firstLine="709"/>
        <w:jc w:val="both"/>
        <w:rPr>
          <w:rFonts w:eastAsiaTheme="minorHAnsi"/>
          <w:b/>
          <w:kern w:val="0"/>
          <w:sz w:val="28"/>
          <w:szCs w:val="28"/>
          <w:highlight w:val="yellow"/>
          <w:lang w:eastAsia="en-US"/>
        </w:rPr>
        <w:sectPr w:rsidR="000B331B" w:rsidSect="000B331B">
          <w:pgSz w:w="16838" w:h="11906" w:orient="landscape"/>
          <w:pgMar w:top="1134" w:right="1134" w:bottom="707" w:left="1134" w:header="709" w:footer="720" w:gutter="0"/>
          <w:cols w:space="720"/>
          <w:titlePg/>
          <w:docGrid w:linePitch="360" w:charSpace="36864"/>
        </w:sectPr>
      </w:pPr>
    </w:p>
    <w:p w14:paraId="6AD890C7" w14:textId="7E3D0A7C" w:rsidR="00FC0155" w:rsidRPr="00FC0155" w:rsidRDefault="000E5758" w:rsidP="00067D94">
      <w:pPr>
        <w:pStyle w:val="aff"/>
        <w:suppressAutoHyphens/>
        <w:spacing w:after="0"/>
        <w:ind w:firstLine="709"/>
        <w:jc w:val="both"/>
        <w:rPr>
          <w:rFonts w:eastAsiaTheme="minorHAnsi"/>
          <w:kern w:val="0"/>
          <w:sz w:val="28"/>
          <w:szCs w:val="28"/>
          <w:lang w:eastAsia="en-US"/>
        </w:rPr>
      </w:pPr>
      <w:r w:rsidRPr="00FC0155">
        <w:rPr>
          <w:rFonts w:eastAsiaTheme="minorHAnsi"/>
          <w:b/>
          <w:kern w:val="0"/>
          <w:sz w:val="28"/>
          <w:szCs w:val="28"/>
          <w:lang w:eastAsia="en-US"/>
        </w:rPr>
        <w:lastRenderedPageBreak/>
        <w:t>Критерий –</w:t>
      </w:r>
      <w:r w:rsidRPr="00FC0155">
        <w:rPr>
          <w:rFonts w:eastAsiaTheme="minorHAnsi"/>
          <w:kern w:val="0"/>
          <w:sz w:val="28"/>
          <w:szCs w:val="28"/>
          <w:lang w:eastAsia="en-US"/>
        </w:rPr>
        <w:t xml:space="preserve"> </w:t>
      </w:r>
      <w:r w:rsidRPr="00FC0155">
        <w:rPr>
          <w:rFonts w:eastAsiaTheme="minorHAnsi"/>
          <w:b/>
          <w:kern w:val="0"/>
          <w:sz w:val="28"/>
          <w:szCs w:val="28"/>
          <w:lang w:eastAsia="en-US"/>
        </w:rPr>
        <w:t>возможность выбора</w:t>
      </w:r>
      <w:r w:rsidRPr="00FC0155">
        <w:rPr>
          <w:rFonts w:eastAsiaTheme="minorHAnsi"/>
          <w:kern w:val="0"/>
          <w:sz w:val="28"/>
          <w:szCs w:val="28"/>
          <w:lang w:eastAsia="en-US"/>
        </w:rPr>
        <w:t xml:space="preserve"> (Таблиц</w:t>
      </w:r>
      <w:r w:rsidR="00FC0155" w:rsidRPr="00FC0155">
        <w:rPr>
          <w:rFonts w:eastAsiaTheme="minorHAnsi"/>
          <w:kern w:val="0"/>
          <w:sz w:val="28"/>
          <w:szCs w:val="28"/>
          <w:lang w:eastAsia="en-US"/>
        </w:rPr>
        <w:t>ы</w:t>
      </w:r>
      <w:r w:rsidRPr="00FC0155">
        <w:rPr>
          <w:rFonts w:eastAsiaTheme="minorHAnsi"/>
          <w:kern w:val="0"/>
          <w:sz w:val="28"/>
          <w:szCs w:val="28"/>
          <w:lang w:eastAsia="en-US"/>
        </w:rPr>
        <w:t xml:space="preserve"> </w:t>
      </w:r>
      <w:r w:rsidR="009C76B2">
        <w:rPr>
          <w:rFonts w:eastAsiaTheme="minorHAnsi"/>
          <w:kern w:val="0"/>
          <w:sz w:val="28"/>
          <w:szCs w:val="28"/>
          <w:lang w:eastAsia="en-US"/>
        </w:rPr>
        <w:t>7</w:t>
      </w:r>
      <w:r w:rsidR="0022207B">
        <w:rPr>
          <w:rFonts w:eastAsiaTheme="minorHAnsi"/>
          <w:kern w:val="0"/>
          <w:sz w:val="28"/>
          <w:szCs w:val="28"/>
          <w:lang w:eastAsia="en-US"/>
        </w:rPr>
        <w:t>.1</w:t>
      </w:r>
      <w:r w:rsidR="00FC0155" w:rsidRPr="00FC0155">
        <w:rPr>
          <w:rFonts w:eastAsiaTheme="minorHAnsi"/>
          <w:kern w:val="0"/>
          <w:sz w:val="28"/>
          <w:szCs w:val="28"/>
          <w:lang w:eastAsia="en-US"/>
        </w:rPr>
        <w:t xml:space="preserve"> и </w:t>
      </w:r>
      <w:r w:rsidR="009C76B2">
        <w:rPr>
          <w:rFonts w:eastAsiaTheme="minorHAnsi"/>
          <w:kern w:val="0"/>
          <w:sz w:val="28"/>
          <w:szCs w:val="28"/>
          <w:lang w:eastAsia="en-US"/>
        </w:rPr>
        <w:t>7</w:t>
      </w:r>
      <w:r w:rsidR="00FC0155" w:rsidRPr="00FC0155">
        <w:rPr>
          <w:rFonts w:eastAsiaTheme="minorHAnsi"/>
          <w:kern w:val="0"/>
          <w:sz w:val="28"/>
          <w:szCs w:val="28"/>
          <w:lang w:eastAsia="en-US"/>
        </w:rPr>
        <w:t>.</w:t>
      </w:r>
      <w:r w:rsidR="0022207B">
        <w:rPr>
          <w:rFonts w:eastAsiaTheme="minorHAnsi"/>
          <w:kern w:val="0"/>
          <w:sz w:val="28"/>
          <w:szCs w:val="28"/>
          <w:lang w:eastAsia="en-US"/>
        </w:rPr>
        <w:t>2</w:t>
      </w:r>
      <w:r w:rsidRPr="00FC0155">
        <w:rPr>
          <w:rFonts w:eastAsiaTheme="minorHAnsi"/>
          <w:kern w:val="0"/>
          <w:sz w:val="28"/>
          <w:szCs w:val="28"/>
          <w:lang w:eastAsia="en-US"/>
        </w:rPr>
        <w:t xml:space="preserve">). </w:t>
      </w:r>
    </w:p>
    <w:p w14:paraId="1137202D" w14:textId="77777777" w:rsidR="00FC0155" w:rsidRPr="00FF34A7" w:rsidRDefault="00FC0155" w:rsidP="00FC0155">
      <w:pPr>
        <w:tabs>
          <w:tab w:val="left" w:pos="-709"/>
          <w:tab w:val="left" w:pos="142"/>
        </w:tabs>
        <w:suppressAutoHyphens/>
        <w:spacing w:after="0" w:line="240" w:lineRule="auto"/>
        <w:ind w:firstLine="567"/>
        <w:jc w:val="both"/>
        <w:outlineLvl w:val="1"/>
        <w:rPr>
          <w:rFonts w:ascii="Times New Roman" w:hAnsi="Times New Roman"/>
          <w:sz w:val="28"/>
          <w:szCs w:val="28"/>
        </w:rPr>
      </w:pPr>
      <w:r w:rsidRPr="00FF34A7">
        <w:rPr>
          <w:rFonts w:ascii="Times New Roman" w:hAnsi="Times New Roman"/>
          <w:sz w:val="28"/>
          <w:szCs w:val="28"/>
        </w:rPr>
        <w:t>Анализируя результаты исследования по уровню возможности выбора</w:t>
      </w:r>
      <w:r w:rsidRPr="00FF34A7">
        <w:rPr>
          <w:rFonts w:ascii="Times New Roman" w:hAnsi="Times New Roman"/>
          <w:color w:val="000000"/>
          <w:sz w:val="28"/>
          <w:szCs w:val="28"/>
          <w:shd w:val="clear" w:color="auto" w:fill="FFFFFF"/>
        </w:rPr>
        <w:t xml:space="preserve"> товаров и услуг среди населения Курской области </w:t>
      </w:r>
      <w:r w:rsidRPr="00FF34A7">
        <w:rPr>
          <w:rFonts w:ascii="Times New Roman" w:hAnsi="Times New Roman"/>
          <w:sz w:val="28"/>
          <w:szCs w:val="28"/>
        </w:rPr>
        <w:t>также</w:t>
      </w:r>
      <w:r w:rsidRPr="00FF34A7">
        <w:rPr>
          <w:rFonts w:ascii="Times New Roman" w:hAnsi="Times New Roman"/>
          <w:color w:val="000000"/>
          <w:sz w:val="28"/>
          <w:szCs w:val="28"/>
          <w:shd w:val="clear" w:color="auto" w:fill="FFFFFF"/>
        </w:rPr>
        <w:t xml:space="preserve"> можно сделать выводы о низком уровне выбора.</w:t>
      </w:r>
    </w:p>
    <w:p w14:paraId="0ADA17D2" w14:textId="77777777" w:rsidR="00FC0155" w:rsidRPr="00FF34A7" w:rsidRDefault="00FC0155" w:rsidP="00FC0155">
      <w:pPr>
        <w:suppressAutoHyphens/>
        <w:spacing w:after="0" w:line="240" w:lineRule="auto"/>
        <w:ind w:firstLine="709"/>
        <w:jc w:val="both"/>
        <w:rPr>
          <w:rFonts w:ascii="Times New Roman" w:hAnsi="Times New Roman"/>
          <w:color w:val="000000"/>
          <w:sz w:val="28"/>
          <w:szCs w:val="28"/>
          <w:shd w:val="clear" w:color="auto" w:fill="FFFFFF"/>
        </w:rPr>
      </w:pPr>
      <w:bookmarkStart w:id="52" w:name="_Hlk94256857"/>
      <w:r w:rsidRPr="00FF34A7">
        <w:rPr>
          <w:rFonts w:ascii="Times New Roman" w:hAnsi="Times New Roman"/>
          <w:color w:val="000000"/>
          <w:sz w:val="28"/>
          <w:szCs w:val="28"/>
          <w:shd w:val="clear" w:color="auto" w:fill="FFFFFF"/>
        </w:rPr>
        <w:t>Среднее значение удовлетворенности</w:t>
      </w:r>
      <w:r w:rsidRPr="00FF34A7">
        <w:rPr>
          <w:rStyle w:val="af6"/>
          <w:rFonts w:ascii="Times New Roman" w:hAnsi="Times New Roman"/>
          <w:color w:val="000000"/>
          <w:sz w:val="28"/>
          <w:szCs w:val="28"/>
          <w:shd w:val="clear" w:color="auto" w:fill="FFFFFF"/>
        </w:rPr>
        <w:footnoteReference w:id="20"/>
      </w:r>
      <w:r w:rsidRPr="00FF34A7">
        <w:rPr>
          <w:rFonts w:ascii="Times New Roman" w:hAnsi="Times New Roman"/>
          <w:color w:val="000000"/>
          <w:sz w:val="28"/>
          <w:szCs w:val="28"/>
          <w:shd w:val="clear" w:color="auto" w:fill="FFFFFF"/>
        </w:rPr>
        <w:t xml:space="preserve"> возможности выбора товаров и услуг по итогам 2021 года составляет 18,9% (2020 год – 18,2%). Снижение уровня удовлетворённости возможности выбора товаров и услуг среди населения Курской области по сравнению с прошлым годом составил 0,7 п.п.</w:t>
      </w:r>
    </w:p>
    <w:p w14:paraId="6BD092FA" w14:textId="77777777" w:rsidR="00FC0155" w:rsidRPr="00FF34A7" w:rsidRDefault="00FC0155" w:rsidP="00FC0155">
      <w:pPr>
        <w:suppressAutoHyphens/>
        <w:spacing w:after="0" w:line="240" w:lineRule="auto"/>
        <w:ind w:firstLine="709"/>
        <w:jc w:val="both"/>
        <w:outlineLvl w:val="1"/>
        <w:rPr>
          <w:rFonts w:ascii="Times New Roman" w:hAnsi="Times New Roman"/>
          <w:sz w:val="28"/>
          <w:szCs w:val="28"/>
        </w:rPr>
      </w:pPr>
      <w:r w:rsidRPr="00FF34A7">
        <w:rPr>
          <w:rFonts w:ascii="Times New Roman" w:hAnsi="Times New Roman"/>
          <w:sz w:val="28"/>
          <w:szCs w:val="28"/>
        </w:rPr>
        <w:t xml:space="preserve">Если говорить о рынках по отдельности, то по итогам 2021 года только на одном из представленных рынков уровень удовлетворенности/скорее удовлетворенности ценами превышает уровень неудовлетворенности/скорее неудовлетворенности: рынок социальных услуг. </w:t>
      </w:r>
    </w:p>
    <w:p w14:paraId="3BA369CC" w14:textId="77777777" w:rsidR="00FC0155" w:rsidRPr="00FF34A7" w:rsidRDefault="00FC0155" w:rsidP="00FC0155">
      <w:pPr>
        <w:suppressAutoHyphens/>
        <w:spacing w:after="0" w:line="240" w:lineRule="auto"/>
        <w:ind w:firstLine="709"/>
        <w:jc w:val="both"/>
        <w:rPr>
          <w:rFonts w:ascii="Times New Roman" w:hAnsi="Times New Roman"/>
          <w:color w:val="000000"/>
          <w:sz w:val="28"/>
          <w:szCs w:val="28"/>
          <w:shd w:val="clear" w:color="auto" w:fill="FFFFFF"/>
        </w:rPr>
      </w:pPr>
      <w:r w:rsidRPr="00FF34A7">
        <w:rPr>
          <w:rFonts w:ascii="Times New Roman" w:hAnsi="Times New Roman"/>
          <w:color w:val="000000"/>
          <w:sz w:val="28"/>
          <w:szCs w:val="28"/>
          <w:shd w:val="clear" w:color="auto" w:fill="FFFFFF"/>
        </w:rPr>
        <w:t>Более 30% опрошенных указали на то, что наиболее удовлетворены возможностью выбора товаров и услуг, предоставляемых на следующих рынках: услуг розничной торговли лекарственными препаратами, медицинскими изделиями и сопутствующими товарами (2021 год – 45,6%, 2020 год – 34,1%), ритуальных услуг (2021 год – 35,0%, 2020 год – 30,8%); рынок оказания услуг по перевозке пассажиров и багажа легковым такси на территории Курской (2021 год – 31,9%, 2020 год – 23,4%), рынок оказания услуг по ремонту автотранспортных средств (2021 год – 32,6%, 2020 год – 34,7%), рынок реализации сельскохозяйственной продукции ( 2021 год – 32,1%, 2020 год – 27,58).</w:t>
      </w:r>
    </w:p>
    <w:p w14:paraId="071E7D05" w14:textId="77777777" w:rsidR="00FC0155" w:rsidRPr="00FF34A7" w:rsidRDefault="00FC0155" w:rsidP="00FC0155">
      <w:pPr>
        <w:suppressAutoHyphens/>
        <w:autoSpaceDE w:val="0"/>
        <w:autoSpaceDN w:val="0"/>
        <w:adjustRightInd w:val="0"/>
        <w:spacing w:after="0" w:line="240" w:lineRule="auto"/>
        <w:ind w:firstLine="708"/>
        <w:jc w:val="both"/>
        <w:rPr>
          <w:rFonts w:ascii="Times New Roman" w:hAnsi="Times New Roman"/>
          <w:color w:val="000000"/>
          <w:sz w:val="28"/>
          <w:szCs w:val="28"/>
          <w:shd w:val="clear" w:color="auto" w:fill="FFFFFF"/>
        </w:rPr>
      </w:pPr>
      <w:r w:rsidRPr="00FF34A7">
        <w:rPr>
          <w:rFonts w:ascii="Times New Roman" w:hAnsi="Times New Roman"/>
          <w:color w:val="000000"/>
          <w:sz w:val="28"/>
          <w:szCs w:val="28"/>
          <w:shd w:val="clear" w:color="auto" w:fill="FFFFFF"/>
        </w:rPr>
        <w:t>Однако, при этом общий уровень неудовлетворенности</w:t>
      </w:r>
      <w:r w:rsidRPr="00FF34A7">
        <w:rPr>
          <w:rStyle w:val="af6"/>
          <w:rFonts w:ascii="Times New Roman" w:hAnsi="Times New Roman"/>
          <w:color w:val="000000"/>
          <w:sz w:val="28"/>
          <w:szCs w:val="28"/>
          <w:shd w:val="clear" w:color="auto" w:fill="FFFFFF"/>
        </w:rPr>
        <w:footnoteReference w:id="21"/>
      </w:r>
      <w:r w:rsidRPr="00FF34A7">
        <w:rPr>
          <w:rFonts w:ascii="Times New Roman" w:hAnsi="Times New Roman"/>
          <w:color w:val="000000"/>
          <w:sz w:val="28"/>
          <w:szCs w:val="28"/>
          <w:shd w:val="clear" w:color="auto" w:fill="FFFFFF"/>
        </w:rPr>
        <w:t xml:space="preserve"> возможностью выбора товаров и услуг заметно выше уровня удовлетворенности и составляет 37,9%, что выше значений прошлого года, которое составляло 33,7%. Рост уровня неудовлетворенности качеством товаров и услуг, по сравнению с прошлым годом, составил 4,2 п.п. </w:t>
      </w:r>
    </w:p>
    <w:p w14:paraId="37AEEE5A" w14:textId="391825B4" w:rsidR="00FC0155" w:rsidRPr="00FF34A7" w:rsidRDefault="00FC0155" w:rsidP="00FC0155">
      <w:pPr>
        <w:suppressAutoHyphens/>
        <w:spacing w:after="0" w:line="240" w:lineRule="auto"/>
        <w:ind w:firstLine="709"/>
        <w:jc w:val="both"/>
        <w:rPr>
          <w:rFonts w:ascii="Times New Roman" w:hAnsi="Times New Roman"/>
          <w:i/>
          <w:color w:val="000000"/>
          <w:sz w:val="28"/>
          <w:szCs w:val="28"/>
          <w:shd w:val="clear" w:color="auto" w:fill="FFFFFF"/>
        </w:rPr>
      </w:pPr>
      <w:r w:rsidRPr="00FF34A7">
        <w:rPr>
          <w:rFonts w:ascii="Times New Roman" w:hAnsi="Times New Roman"/>
          <w:color w:val="000000"/>
          <w:sz w:val="28"/>
          <w:szCs w:val="28"/>
          <w:shd w:val="clear" w:color="auto" w:fill="FFFFFF"/>
        </w:rPr>
        <w:t xml:space="preserve">Более 45% респондентов, согласно исследованию 2021 года, наименее удовлетворены </w:t>
      </w:r>
      <w:r w:rsidR="00441474">
        <w:rPr>
          <w:rFonts w:ascii="Times New Roman" w:hAnsi="Times New Roman"/>
          <w:color w:val="000000"/>
          <w:sz w:val="28"/>
          <w:szCs w:val="28"/>
          <w:shd w:val="clear" w:color="auto" w:fill="FFFFFF"/>
        </w:rPr>
        <w:t>возможностью выбора</w:t>
      </w:r>
      <w:r w:rsidRPr="00FF34A7">
        <w:rPr>
          <w:rFonts w:ascii="Times New Roman" w:hAnsi="Times New Roman"/>
          <w:color w:val="000000"/>
          <w:sz w:val="28"/>
          <w:szCs w:val="28"/>
          <w:shd w:val="clear" w:color="auto" w:fill="FFFFFF"/>
        </w:rPr>
        <w:t xml:space="preserve"> товаров и услуг на следующих рынках:</w:t>
      </w:r>
      <w:r w:rsidRPr="00FF34A7">
        <w:rPr>
          <w:rFonts w:ascii="Times New Roman" w:hAnsi="Times New Roman"/>
          <w:color w:val="000000"/>
          <w:sz w:val="24"/>
          <w:szCs w:val="24"/>
        </w:rPr>
        <w:t xml:space="preserve"> </w:t>
      </w:r>
      <w:r w:rsidRPr="00FF34A7">
        <w:rPr>
          <w:rFonts w:ascii="Times New Roman" w:hAnsi="Times New Roman"/>
          <w:color w:val="000000"/>
          <w:sz w:val="28"/>
          <w:szCs w:val="28"/>
        </w:rPr>
        <w:t>услуг среднего профессионального образования (2021 год – 52,4%, 2020 год – 52,5%), услуг детского отдыха и оздоровления (2021 год – 51,1%, 2020 год – 59,7%), услуг по сбору и транспортированию твердых коммунальных отходов (2021 год – 5,1%, 2020 год – 56,4%), оказания услуг по перевозке пассажиров автомобильным транспортом по межмуниципальным маршрутам регулярных перевозок (2021 год - 45,7%, 2020 год – 57,0%).</w:t>
      </w:r>
    </w:p>
    <w:p w14:paraId="4CFABBC0" w14:textId="31F9DE4E" w:rsidR="00FC0155" w:rsidRPr="00FF34A7" w:rsidRDefault="00FC0155" w:rsidP="00FC0155">
      <w:pPr>
        <w:suppressAutoHyphens/>
        <w:spacing w:after="0" w:line="240" w:lineRule="auto"/>
        <w:ind w:firstLine="709"/>
        <w:jc w:val="both"/>
        <w:rPr>
          <w:rFonts w:ascii="Times New Roman" w:hAnsi="Times New Roman"/>
          <w:i/>
          <w:color w:val="000000"/>
          <w:sz w:val="28"/>
          <w:szCs w:val="28"/>
          <w:shd w:val="clear" w:color="auto" w:fill="FFFFFF"/>
        </w:rPr>
      </w:pPr>
      <w:bookmarkStart w:id="53" w:name="_Hlk97042974"/>
      <w:bookmarkEnd w:id="52"/>
      <w:r w:rsidRPr="00FF34A7">
        <w:rPr>
          <w:rFonts w:ascii="Times New Roman" w:hAnsi="Times New Roman"/>
          <w:sz w:val="28"/>
          <w:szCs w:val="28"/>
        </w:rPr>
        <w:t>При этом стоит отметить, что по некоторым рынкам неудовлетворенность возможност</w:t>
      </w:r>
      <w:r w:rsidR="008C5E02">
        <w:rPr>
          <w:rFonts w:ascii="Times New Roman" w:hAnsi="Times New Roman"/>
          <w:sz w:val="28"/>
          <w:szCs w:val="28"/>
        </w:rPr>
        <w:t>ью</w:t>
      </w:r>
      <w:r w:rsidRPr="00FF34A7">
        <w:rPr>
          <w:rFonts w:ascii="Times New Roman" w:hAnsi="Times New Roman"/>
          <w:sz w:val="28"/>
          <w:szCs w:val="28"/>
        </w:rPr>
        <w:t xml:space="preserve"> выбора в 2021 году по сравнению с 2020 годом снизилась: рынок медицинских услуг (на 28,5 п.п.), </w:t>
      </w:r>
      <w:r w:rsidRPr="00FF34A7">
        <w:rPr>
          <w:rFonts w:ascii="Times New Roman" w:hAnsi="Times New Roman"/>
          <w:color w:val="000000"/>
          <w:sz w:val="28"/>
          <w:szCs w:val="28"/>
        </w:rPr>
        <w:t>рынок психолого-педагогического сопровождения детей с ограниченными возможностями здоровья</w:t>
      </w:r>
      <w:r w:rsidRPr="00FF34A7">
        <w:rPr>
          <w:rFonts w:ascii="Times New Roman" w:hAnsi="Times New Roman"/>
          <w:sz w:val="28"/>
          <w:szCs w:val="28"/>
        </w:rPr>
        <w:t xml:space="preserve"> (на 18,5 п.п.), рынок социальных услуг (на 18,1 п.п.), рынок оказания услуг по перевозке пассажиров автомобильным транспортом по муниципальным маршрутам регулярных перевозок (17,2 п.п), рынок выполнения работ по благоустройству </w:t>
      </w:r>
      <w:r w:rsidRPr="00FF34A7">
        <w:rPr>
          <w:rFonts w:ascii="Times New Roman" w:hAnsi="Times New Roman"/>
          <w:sz w:val="28"/>
          <w:szCs w:val="28"/>
        </w:rPr>
        <w:lastRenderedPageBreak/>
        <w:t>городской среды (на 16,4 п.п.), рынок услуг розничной торговли лекарственными препаратами, медицинскими изделиями и сопутствующими товарами (на 15,5 п.п.)</w:t>
      </w:r>
      <w:r w:rsidR="001924A9">
        <w:rPr>
          <w:rFonts w:ascii="Times New Roman" w:hAnsi="Times New Roman"/>
          <w:sz w:val="28"/>
          <w:szCs w:val="28"/>
        </w:rPr>
        <w:t>.</w:t>
      </w:r>
    </w:p>
    <w:p w14:paraId="4A019269" w14:textId="604B0D4A" w:rsidR="00FC0155" w:rsidRPr="00FF34A7" w:rsidRDefault="00FC0155" w:rsidP="00FC0155">
      <w:pPr>
        <w:suppressAutoHyphens/>
        <w:spacing w:after="0" w:line="240" w:lineRule="auto"/>
        <w:ind w:firstLine="709"/>
        <w:jc w:val="both"/>
        <w:outlineLvl w:val="1"/>
        <w:rPr>
          <w:rFonts w:ascii="Times New Roman" w:hAnsi="Times New Roman"/>
          <w:sz w:val="28"/>
          <w:szCs w:val="28"/>
        </w:rPr>
      </w:pPr>
      <w:bookmarkStart w:id="54" w:name="_Hlk94256867"/>
      <w:bookmarkStart w:id="55" w:name="_Hlk97044183"/>
      <w:bookmarkEnd w:id="53"/>
      <w:r w:rsidRPr="00FF34A7">
        <w:rPr>
          <w:rFonts w:ascii="Times New Roman" w:hAnsi="Times New Roman"/>
          <w:sz w:val="28"/>
          <w:szCs w:val="28"/>
        </w:rPr>
        <w:t xml:space="preserve">Также как и с критериями «цена» и «качество» стоить отметить, что низкий процентный показатель по степени удовлетворенности/неудовлетворенности </w:t>
      </w:r>
      <w:r w:rsidR="009F6396">
        <w:rPr>
          <w:rFonts w:ascii="Times New Roman" w:hAnsi="Times New Roman"/>
          <w:sz w:val="28"/>
          <w:szCs w:val="28"/>
        </w:rPr>
        <w:t>возможностью выбора</w:t>
      </w:r>
      <w:r w:rsidRPr="00FF34A7">
        <w:rPr>
          <w:rFonts w:ascii="Times New Roman" w:hAnsi="Times New Roman"/>
          <w:sz w:val="28"/>
          <w:szCs w:val="28"/>
        </w:rPr>
        <w:t xml:space="preserve"> предоставляемых товаров и услуг связан с большим количеством людей, затруднившихся дать ответ на данный вопрос (средний показатель затруднившихся ответить составил в 2021 году – 43,1%, в 2020 году – 48,3%), что также может указывать на наличие в анкете большого количества рынков, не предназначенных для массового использования. </w:t>
      </w:r>
    </w:p>
    <w:bookmarkEnd w:id="54"/>
    <w:p w14:paraId="4243F6E4" w14:textId="15BBBCA1"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5E40256F" w14:textId="5DE8EEF6"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4C2432D3" w14:textId="23BEB23A"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65C83249" w14:textId="4C3E04D8"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024CA2A5" w14:textId="5108550E"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47B3CE02" w14:textId="57F2FDFD"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2006B5E5" w14:textId="3C7CC3A5"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196A664A" w14:textId="21E2D417"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15EF3A78" w14:textId="15A2C558"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207979D7" w14:textId="6F4401C6"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1F04EC83" w14:textId="1AF22081"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55D5B035" w14:textId="01D5B5B4"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7EA862B3" w14:textId="1CDF6298"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40D62B79" w14:textId="734E9B05"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299DF565" w14:textId="2BDBF0CB"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2FB17211" w14:textId="4571B33E"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35F62CC9" w14:textId="4020FE00"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4CBD1DD1" w14:textId="0E2DB046"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09D01CA3" w14:textId="0FE75D54"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39F41743" w14:textId="642D4492"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37AC9012" w14:textId="721FE61E"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4CCBF619" w14:textId="47ACF7D2"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51AC0BDB" w14:textId="504F9EDC"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bookmarkEnd w:id="55"/>
    <w:p w14:paraId="3489521B" w14:textId="77777777" w:rsidR="00FC0155" w:rsidRDefault="00FC0155" w:rsidP="00FC0155">
      <w:pPr>
        <w:spacing w:after="0" w:line="23" w:lineRule="atLeast"/>
        <w:ind w:firstLine="709"/>
        <w:jc w:val="both"/>
        <w:rPr>
          <w:rFonts w:ascii="Times New Roman" w:hAnsi="Times New Roman"/>
          <w:color w:val="000000"/>
          <w:sz w:val="28"/>
          <w:szCs w:val="28"/>
          <w:shd w:val="clear" w:color="auto" w:fill="FFFFFF"/>
        </w:rPr>
        <w:sectPr w:rsidR="00FC0155" w:rsidSect="002021E5">
          <w:pgSz w:w="11906" w:h="16838"/>
          <w:pgMar w:top="1134" w:right="707" w:bottom="1134" w:left="1134" w:header="709" w:footer="720" w:gutter="0"/>
          <w:cols w:space="720"/>
          <w:titlePg/>
          <w:docGrid w:linePitch="360" w:charSpace="36864"/>
        </w:sectPr>
      </w:pPr>
    </w:p>
    <w:p w14:paraId="084F3D38" w14:textId="4AF9589E" w:rsidR="00FC0155" w:rsidRPr="00F144BC" w:rsidRDefault="00FC0155" w:rsidP="00FC0155">
      <w:pPr>
        <w:tabs>
          <w:tab w:val="left" w:pos="-709"/>
          <w:tab w:val="left" w:pos="142"/>
          <w:tab w:val="left" w:pos="9963"/>
        </w:tabs>
        <w:spacing w:after="0" w:line="23" w:lineRule="atLeast"/>
        <w:jc w:val="right"/>
        <w:rPr>
          <w:rFonts w:ascii="Times New Roman" w:hAnsi="Times New Roman"/>
          <w:bCs/>
          <w:sz w:val="24"/>
          <w:szCs w:val="24"/>
        </w:rPr>
      </w:pPr>
      <w:r w:rsidRPr="00F144BC">
        <w:rPr>
          <w:rFonts w:ascii="Times New Roman" w:hAnsi="Times New Roman"/>
          <w:bCs/>
          <w:sz w:val="24"/>
          <w:szCs w:val="24"/>
        </w:rPr>
        <w:lastRenderedPageBreak/>
        <w:t xml:space="preserve">Таблица </w:t>
      </w:r>
      <w:r w:rsidR="009C76B2">
        <w:rPr>
          <w:rFonts w:ascii="Times New Roman" w:hAnsi="Times New Roman"/>
          <w:bCs/>
          <w:sz w:val="24"/>
          <w:szCs w:val="24"/>
        </w:rPr>
        <w:t>7</w:t>
      </w:r>
      <w:r w:rsidRPr="00F144BC">
        <w:rPr>
          <w:rFonts w:ascii="Times New Roman" w:hAnsi="Times New Roman"/>
          <w:bCs/>
          <w:sz w:val="24"/>
          <w:szCs w:val="24"/>
        </w:rPr>
        <w:t>.</w:t>
      </w:r>
      <w:r w:rsidR="0022207B">
        <w:rPr>
          <w:rFonts w:ascii="Times New Roman" w:hAnsi="Times New Roman"/>
          <w:bCs/>
          <w:sz w:val="24"/>
          <w:szCs w:val="24"/>
        </w:rPr>
        <w:t>1.</w:t>
      </w:r>
      <w:r w:rsidRPr="00F144BC">
        <w:rPr>
          <w:rFonts w:ascii="Times New Roman" w:hAnsi="Times New Roman"/>
          <w:bCs/>
          <w:sz w:val="24"/>
          <w:szCs w:val="24"/>
        </w:rPr>
        <w:t xml:space="preserve"> Удовлетворенность возможностью выбора (</w:t>
      </w:r>
      <w:r w:rsidRPr="00FC0155">
        <w:rPr>
          <w:rFonts w:ascii="Times New Roman" w:hAnsi="Times New Roman"/>
          <w:b/>
          <w:sz w:val="24"/>
          <w:szCs w:val="24"/>
        </w:rPr>
        <w:t>2020 год</w:t>
      </w:r>
      <w:r w:rsidRPr="00F144BC">
        <w:rPr>
          <w:rFonts w:ascii="Times New Roman" w:hAnsi="Times New Roman"/>
          <w:bCs/>
          <w:sz w:val="24"/>
          <w:szCs w:val="24"/>
        </w:rPr>
        <w:t>)</w:t>
      </w:r>
    </w:p>
    <w:tbl>
      <w:tblPr>
        <w:tblStyle w:val="-61110"/>
        <w:tblW w:w="14992" w:type="dxa"/>
        <w:tblLook w:val="04A0" w:firstRow="1" w:lastRow="0" w:firstColumn="1" w:lastColumn="0" w:noHBand="0" w:noVBand="1"/>
      </w:tblPr>
      <w:tblGrid>
        <w:gridCol w:w="562"/>
        <w:gridCol w:w="5925"/>
        <w:gridCol w:w="1782"/>
        <w:gridCol w:w="1694"/>
        <w:gridCol w:w="1694"/>
        <w:gridCol w:w="1694"/>
        <w:gridCol w:w="1641"/>
      </w:tblGrid>
      <w:tr w:rsidR="00FC0155" w:rsidRPr="00FC0155" w14:paraId="293A7695" w14:textId="77777777" w:rsidTr="00403E7C">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2496684C" w14:textId="77777777" w:rsidR="00FC0155" w:rsidRPr="00FC0155" w:rsidRDefault="00FC0155" w:rsidP="00FC0155">
            <w:pPr>
              <w:suppressAutoHyphens/>
              <w:spacing w:after="0" w:line="240" w:lineRule="auto"/>
              <w:jc w:val="center"/>
              <w:rPr>
                <w:rFonts w:ascii="Times New Roman" w:eastAsia="Times New Roman" w:hAnsi="Times New Roman"/>
                <w:color w:val="auto"/>
                <w:sz w:val="24"/>
                <w:szCs w:val="24"/>
                <w:lang w:eastAsia="ru-RU"/>
              </w:rPr>
            </w:pPr>
            <w:bookmarkStart w:id="56" w:name="_Hlk97023122"/>
            <w:r w:rsidRPr="00FC0155">
              <w:rPr>
                <w:rFonts w:ascii="Times New Roman" w:eastAsia="Times New Roman" w:hAnsi="Times New Roman"/>
                <w:color w:val="auto"/>
                <w:sz w:val="24"/>
                <w:szCs w:val="24"/>
                <w:lang w:eastAsia="ru-RU"/>
              </w:rPr>
              <w:t>№ п/п</w:t>
            </w:r>
          </w:p>
        </w:tc>
        <w:tc>
          <w:tcPr>
            <w:tcW w:w="5925" w:type="dxa"/>
            <w:vMerge w:val="restart"/>
          </w:tcPr>
          <w:p w14:paraId="392BF14B" w14:textId="77777777" w:rsidR="00FC0155" w:rsidRPr="00FC0155"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FC0155">
              <w:rPr>
                <w:rFonts w:ascii="Times New Roman" w:eastAsia="Times New Roman" w:hAnsi="Times New Roman"/>
                <w:color w:val="auto"/>
                <w:sz w:val="24"/>
                <w:szCs w:val="24"/>
                <w:lang w:eastAsia="ru-RU"/>
              </w:rPr>
              <w:t>Рынок услуг</w:t>
            </w:r>
          </w:p>
        </w:tc>
        <w:tc>
          <w:tcPr>
            <w:tcW w:w="8505" w:type="dxa"/>
            <w:gridSpan w:val="5"/>
          </w:tcPr>
          <w:p w14:paraId="65D4A13C" w14:textId="77777777" w:rsidR="00FC0155" w:rsidRPr="00FC0155"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FC0155">
              <w:rPr>
                <w:rFonts w:ascii="Times New Roman" w:eastAsia="Times New Roman" w:hAnsi="Times New Roman"/>
                <w:color w:val="auto"/>
                <w:sz w:val="24"/>
                <w:szCs w:val="24"/>
                <w:lang w:eastAsia="ru-RU"/>
              </w:rPr>
              <w:t>Удовлетворенность возможностью выбора</w:t>
            </w:r>
          </w:p>
        </w:tc>
      </w:tr>
      <w:tr w:rsidR="00FC0155" w:rsidRPr="00FC0155" w14:paraId="5931295A" w14:textId="77777777" w:rsidTr="00403E7C">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562" w:type="dxa"/>
            <w:vMerge/>
          </w:tcPr>
          <w:p w14:paraId="42E3E84D" w14:textId="77777777" w:rsidR="00FC0155" w:rsidRPr="00FC0155" w:rsidRDefault="00FC0155" w:rsidP="00FC0155">
            <w:pPr>
              <w:suppressAutoHyphens/>
              <w:spacing w:after="0" w:line="240" w:lineRule="auto"/>
              <w:jc w:val="center"/>
              <w:rPr>
                <w:rFonts w:ascii="Times New Roman" w:eastAsia="Times New Roman" w:hAnsi="Times New Roman"/>
                <w:color w:val="auto"/>
                <w:sz w:val="24"/>
                <w:szCs w:val="24"/>
                <w:lang w:eastAsia="ru-RU"/>
              </w:rPr>
            </w:pPr>
          </w:p>
        </w:tc>
        <w:tc>
          <w:tcPr>
            <w:tcW w:w="5925" w:type="dxa"/>
            <w:vMerge/>
          </w:tcPr>
          <w:p w14:paraId="3C53B853" w14:textId="77777777" w:rsidR="00FC0155" w:rsidRPr="00FC0155" w:rsidRDefault="00FC0155" w:rsidP="00FC0155">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p>
        </w:tc>
        <w:tc>
          <w:tcPr>
            <w:tcW w:w="1782" w:type="dxa"/>
            <w:shd w:val="clear" w:color="auto" w:fill="auto"/>
          </w:tcPr>
          <w:p w14:paraId="72D326A2" w14:textId="77777777" w:rsidR="00FC0155" w:rsidRPr="00FC0155"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FC0155">
              <w:rPr>
                <w:rFonts w:ascii="Times New Roman" w:eastAsia="Times New Roman" w:hAnsi="Times New Roman"/>
                <w:color w:val="auto"/>
                <w:sz w:val="24"/>
                <w:szCs w:val="24"/>
                <w:lang w:eastAsia="ru-RU"/>
              </w:rPr>
              <w:t>Удовлетворен</w:t>
            </w:r>
          </w:p>
        </w:tc>
        <w:tc>
          <w:tcPr>
            <w:tcW w:w="1694" w:type="dxa"/>
          </w:tcPr>
          <w:p w14:paraId="297E16EE" w14:textId="77777777" w:rsidR="00FC0155" w:rsidRPr="00FC0155"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FC0155">
              <w:rPr>
                <w:rFonts w:ascii="Times New Roman" w:eastAsia="Times New Roman" w:hAnsi="Times New Roman"/>
                <w:color w:val="auto"/>
                <w:sz w:val="24"/>
                <w:szCs w:val="24"/>
                <w:lang w:eastAsia="ru-RU"/>
              </w:rPr>
              <w:t>Скорее удовлетворен</w:t>
            </w:r>
          </w:p>
        </w:tc>
        <w:tc>
          <w:tcPr>
            <w:tcW w:w="1694" w:type="dxa"/>
          </w:tcPr>
          <w:p w14:paraId="65426886" w14:textId="77777777" w:rsidR="00FC0155" w:rsidRPr="00FC0155"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FC0155">
              <w:rPr>
                <w:rFonts w:ascii="Times New Roman" w:eastAsia="Times New Roman" w:hAnsi="Times New Roman"/>
                <w:color w:val="auto"/>
                <w:sz w:val="24"/>
                <w:szCs w:val="24"/>
                <w:lang w:eastAsia="ru-RU"/>
              </w:rPr>
              <w:t>Скорее не удовлетворен</w:t>
            </w:r>
          </w:p>
        </w:tc>
        <w:tc>
          <w:tcPr>
            <w:tcW w:w="1694" w:type="dxa"/>
          </w:tcPr>
          <w:p w14:paraId="3FB0C222" w14:textId="77777777" w:rsidR="00FC0155" w:rsidRPr="00FC0155"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FC0155">
              <w:rPr>
                <w:rFonts w:ascii="Times New Roman" w:eastAsia="Times New Roman" w:hAnsi="Times New Roman"/>
                <w:color w:val="auto"/>
                <w:sz w:val="24"/>
                <w:szCs w:val="24"/>
                <w:lang w:eastAsia="ru-RU"/>
              </w:rPr>
              <w:t>Не удовлетворён</w:t>
            </w:r>
          </w:p>
        </w:tc>
        <w:tc>
          <w:tcPr>
            <w:tcW w:w="1641" w:type="dxa"/>
          </w:tcPr>
          <w:p w14:paraId="7B1469F1" w14:textId="77777777" w:rsidR="00FC0155" w:rsidRPr="00FC0155" w:rsidRDefault="00FC0155" w:rsidP="00FC015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FC0155">
              <w:rPr>
                <w:rFonts w:ascii="Times New Roman" w:eastAsia="Times New Roman" w:hAnsi="Times New Roman"/>
                <w:color w:val="auto"/>
                <w:sz w:val="24"/>
                <w:szCs w:val="24"/>
                <w:lang w:eastAsia="ru-RU"/>
              </w:rPr>
              <w:t xml:space="preserve">Затрудняюсь ответить </w:t>
            </w:r>
          </w:p>
        </w:tc>
      </w:tr>
      <w:tr w:rsidR="00403E7C" w:rsidRPr="00FC0155" w14:paraId="676D4A56"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E0C43A0"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w:t>
            </w:r>
          </w:p>
        </w:tc>
        <w:tc>
          <w:tcPr>
            <w:tcW w:w="5925" w:type="dxa"/>
            <w:shd w:val="clear" w:color="auto" w:fill="auto"/>
          </w:tcPr>
          <w:p w14:paraId="478B3A79"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 xml:space="preserve">Рынок услуг среднего профессионального образования </w:t>
            </w:r>
          </w:p>
        </w:tc>
        <w:tc>
          <w:tcPr>
            <w:tcW w:w="1782" w:type="dxa"/>
            <w:shd w:val="clear" w:color="auto" w:fill="auto"/>
          </w:tcPr>
          <w:p w14:paraId="434F1CA2"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8,8%</w:t>
            </w:r>
          </w:p>
        </w:tc>
        <w:tc>
          <w:tcPr>
            <w:tcW w:w="1694" w:type="dxa"/>
            <w:shd w:val="clear" w:color="auto" w:fill="auto"/>
          </w:tcPr>
          <w:p w14:paraId="4D0A432D"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17,2%</w:t>
            </w:r>
          </w:p>
        </w:tc>
        <w:tc>
          <w:tcPr>
            <w:tcW w:w="1694" w:type="dxa"/>
            <w:shd w:val="clear" w:color="auto" w:fill="auto"/>
          </w:tcPr>
          <w:p w14:paraId="1DBFE466"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43,3%</w:t>
            </w:r>
          </w:p>
        </w:tc>
        <w:tc>
          <w:tcPr>
            <w:tcW w:w="1694" w:type="dxa"/>
            <w:shd w:val="clear" w:color="auto" w:fill="auto"/>
          </w:tcPr>
          <w:p w14:paraId="65A9E8BB"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9,2%</w:t>
            </w:r>
          </w:p>
        </w:tc>
        <w:tc>
          <w:tcPr>
            <w:tcW w:w="1641" w:type="dxa"/>
            <w:shd w:val="clear" w:color="auto" w:fill="auto"/>
          </w:tcPr>
          <w:p w14:paraId="4252394E"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21,5%</w:t>
            </w:r>
          </w:p>
        </w:tc>
      </w:tr>
      <w:tr w:rsidR="00FC0155" w:rsidRPr="00FC0155" w14:paraId="3EC4379A"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6C9BFBF"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w:t>
            </w:r>
          </w:p>
        </w:tc>
        <w:tc>
          <w:tcPr>
            <w:tcW w:w="5925" w:type="dxa"/>
            <w:shd w:val="clear" w:color="auto" w:fill="auto"/>
          </w:tcPr>
          <w:p w14:paraId="64CE01EA"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услуг детского отдыха и оздоровления</w:t>
            </w:r>
          </w:p>
        </w:tc>
        <w:tc>
          <w:tcPr>
            <w:tcW w:w="1782" w:type="dxa"/>
            <w:shd w:val="clear" w:color="auto" w:fill="auto"/>
          </w:tcPr>
          <w:p w14:paraId="4E2C4DB1"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7,0%</w:t>
            </w:r>
          </w:p>
        </w:tc>
        <w:tc>
          <w:tcPr>
            <w:tcW w:w="1694" w:type="dxa"/>
            <w:shd w:val="clear" w:color="auto" w:fill="auto"/>
          </w:tcPr>
          <w:p w14:paraId="14AD576B"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10,3%</w:t>
            </w:r>
          </w:p>
        </w:tc>
        <w:tc>
          <w:tcPr>
            <w:tcW w:w="1694" w:type="dxa"/>
            <w:shd w:val="clear" w:color="auto" w:fill="auto"/>
          </w:tcPr>
          <w:p w14:paraId="58FF6EB9"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47,9%</w:t>
            </w:r>
          </w:p>
        </w:tc>
        <w:tc>
          <w:tcPr>
            <w:tcW w:w="1694" w:type="dxa"/>
            <w:shd w:val="clear" w:color="auto" w:fill="auto"/>
          </w:tcPr>
          <w:p w14:paraId="5A479AA7"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11,8%</w:t>
            </w:r>
          </w:p>
        </w:tc>
        <w:tc>
          <w:tcPr>
            <w:tcW w:w="1641" w:type="dxa"/>
            <w:shd w:val="clear" w:color="auto" w:fill="auto"/>
          </w:tcPr>
          <w:p w14:paraId="0804E4A5"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23,0%</w:t>
            </w:r>
          </w:p>
        </w:tc>
      </w:tr>
      <w:tr w:rsidR="00403E7C" w:rsidRPr="00FC0155" w14:paraId="40F470B9"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895E87D"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3</w:t>
            </w:r>
          </w:p>
        </w:tc>
        <w:tc>
          <w:tcPr>
            <w:tcW w:w="5925" w:type="dxa"/>
            <w:shd w:val="clear" w:color="auto" w:fill="auto"/>
          </w:tcPr>
          <w:p w14:paraId="7A04B935"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bookmarkStart w:id="57" w:name="_Hlk58587611"/>
            <w:r w:rsidRPr="00FC0155">
              <w:rPr>
                <w:rFonts w:ascii="Times New Roman" w:eastAsia="Times New Roman" w:hAnsi="Times New Roman"/>
                <w:color w:val="auto"/>
                <w:lang w:eastAsia="ru-RU"/>
              </w:rPr>
              <w:t>Рынок медицинских услуг</w:t>
            </w:r>
            <w:bookmarkEnd w:id="57"/>
          </w:p>
        </w:tc>
        <w:tc>
          <w:tcPr>
            <w:tcW w:w="1782" w:type="dxa"/>
            <w:shd w:val="clear" w:color="auto" w:fill="auto"/>
          </w:tcPr>
          <w:p w14:paraId="22421021"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3,6%</w:t>
            </w:r>
          </w:p>
        </w:tc>
        <w:tc>
          <w:tcPr>
            <w:tcW w:w="1694" w:type="dxa"/>
            <w:shd w:val="clear" w:color="auto" w:fill="auto"/>
          </w:tcPr>
          <w:p w14:paraId="5B718ECA"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12,3%</w:t>
            </w:r>
          </w:p>
        </w:tc>
        <w:tc>
          <w:tcPr>
            <w:tcW w:w="1694" w:type="dxa"/>
            <w:shd w:val="clear" w:color="auto" w:fill="auto"/>
          </w:tcPr>
          <w:p w14:paraId="2E7FBC31"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50,0%</w:t>
            </w:r>
          </w:p>
        </w:tc>
        <w:tc>
          <w:tcPr>
            <w:tcW w:w="1694" w:type="dxa"/>
            <w:shd w:val="clear" w:color="auto" w:fill="auto"/>
          </w:tcPr>
          <w:p w14:paraId="75637159"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20,4%</w:t>
            </w:r>
          </w:p>
        </w:tc>
        <w:tc>
          <w:tcPr>
            <w:tcW w:w="1641" w:type="dxa"/>
            <w:shd w:val="clear" w:color="auto" w:fill="auto"/>
          </w:tcPr>
          <w:p w14:paraId="03006377"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13,7%</w:t>
            </w:r>
          </w:p>
        </w:tc>
      </w:tr>
      <w:tr w:rsidR="00FC0155" w:rsidRPr="00FC0155" w14:paraId="6A4FE35B"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C952E4A"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4</w:t>
            </w:r>
          </w:p>
        </w:tc>
        <w:tc>
          <w:tcPr>
            <w:tcW w:w="5925" w:type="dxa"/>
            <w:shd w:val="clear" w:color="auto" w:fill="auto"/>
          </w:tcPr>
          <w:p w14:paraId="021DCFDD" w14:textId="77777777" w:rsidR="00FC0155" w:rsidRPr="00FC0155" w:rsidRDefault="00FC0155" w:rsidP="00FC0155">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bookmarkStart w:id="58" w:name="_Hlk58583213"/>
            <w:r w:rsidRPr="00FC0155">
              <w:rPr>
                <w:rFonts w:ascii="Times New Roman" w:eastAsia="Times New Roman" w:hAnsi="Times New Roman"/>
                <w:color w:val="auto"/>
                <w:lang w:eastAsia="ru-RU"/>
              </w:rPr>
              <w:t>Рынок услуг розничной торговли лекарственными препаратами, медицинскими изделиями и сопутствующими товарами</w:t>
            </w:r>
            <w:bookmarkEnd w:id="58"/>
          </w:p>
        </w:tc>
        <w:tc>
          <w:tcPr>
            <w:tcW w:w="1782" w:type="dxa"/>
            <w:shd w:val="clear" w:color="auto" w:fill="auto"/>
          </w:tcPr>
          <w:p w14:paraId="4CBBF1E1"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17,0%</w:t>
            </w:r>
          </w:p>
        </w:tc>
        <w:tc>
          <w:tcPr>
            <w:tcW w:w="1694" w:type="dxa"/>
            <w:shd w:val="clear" w:color="auto" w:fill="auto"/>
          </w:tcPr>
          <w:p w14:paraId="613B1F1A"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17,1%</w:t>
            </w:r>
          </w:p>
        </w:tc>
        <w:tc>
          <w:tcPr>
            <w:tcW w:w="1694" w:type="dxa"/>
            <w:shd w:val="clear" w:color="auto" w:fill="auto"/>
          </w:tcPr>
          <w:p w14:paraId="34251B89"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44,0%</w:t>
            </w:r>
          </w:p>
        </w:tc>
        <w:tc>
          <w:tcPr>
            <w:tcW w:w="1694" w:type="dxa"/>
            <w:shd w:val="clear" w:color="auto" w:fill="auto"/>
          </w:tcPr>
          <w:p w14:paraId="0E9E309D"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8,4%</w:t>
            </w:r>
          </w:p>
        </w:tc>
        <w:tc>
          <w:tcPr>
            <w:tcW w:w="1641" w:type="dxa"/>
            <w:shd w:val="clear" w:color="auto" w:fill="auto"/>
          </w:tcPr>
          <w:p w14:paraId="65BBA257"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13,5%</w:t>
            </w:r>
          </w:p>
        </w:tc>
      </w:tr>
      <w:tr w:rsidR="00403E7C" w:rsidRPr="00FC0155" w14:paraId="64494ED2"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5D20EA6"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5</w:t>
            </w:r>
          </w:p>
        </w:tc>
        <w:tc>
          <w:tcPr>
            <w:tcW w:w="5925" w:type="dxa"/>
            <w:shd w:val="clear" w:color="auto" w:fill="auto"/>
          </w:tcPr>
          <w:p w14:paraId="3688C20F" w14:textId="77777777" w:rsidR="00FC0155" w:rsidRPr="00FC0155" w:rsidRDefault="00FC0155" w:rsidP="00FC0155">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психолого-педагогического сопровождения детей с ограниченными возможностями здоровья</w:t>
            </w:r>
          </w:p>
        </w:tc>
        <w:tc>
          <w:tcPr>
            <w:tcW w:w="1782" w:type="dxa"/>
            <w:shd w:val="clear" w:color="auto" w:fill="auto"/>
          </w:tcPr>
          <w:p w14:paraId="3789856D"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8,7%</w:t>
            </w:r>
          </w:p>
        </w:tc>
        <w:tc>
          <w:tcPr>
            <w:tcW w:w="1694" w:type="dxa"/>
            <w:shd w:val="clear" w:color="auto" w:fill="auto"/>
          </w:tcPr>
          <w:p w14:paraId="31D0877B"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5,4%</w:t>
            </w:r>
          </w:p>
        </w:tc>
        <w:tc>
          <w:tcPr>
            <w:tcW w:w="1694" w:type="dxa"/>
            <w:shd w:val="clear" w:color="auto" w:fill="auto"/>
          </w:tcPr>
          <w:p w14:paraId="27EA4E34"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42,3%</w:t>
            </w:r>
          </w:p>
        </w:tc>
        <w:tc>
          <w:tcPr>
            <w:tcW w:w="1694" w:type="dxa"/>
            <w:shd w:val="clear" w:color="auto" w:fill="auto"/>
          </w:tcPr>
          <w:p w14:paraId="62C6F688"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6,5%</w:t>
            </w:r>
          </w:p>
        </w:tc>
        <w:tc>
          <w:tcPr>
            <w:tcW w:w="1641" w:type="dxa"/>
            <w:shd w:val="clear" w:color="auto" w:fill="auto"/>
          </w:tcPr>
          <w:p w14:paraId="05ECB0DA"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37,1%</w:t>
            </w:r>
          </w:p>
        </w:tc>
      </w:tr>
      <w:tr w:rsidR="00FC0155" w:rsidRPr="00FC0155" w14:paraId="080B0D95"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B61ADE5"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6</w:t>
            </w:r>
          </w:p>
        </w:tc>
        <w:tc>
          <w:tcPr>
            <w:tcW w:w="5925" w:type="dxa"/>
            <w:shd w:val="clear" w:color="auto" w:fill="auto"/>
          </w:tcPr>
          <w:p w14:paraId="1D5921B4"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 xml:space="preserve">Рынок социальных услуг </w:t>
            </w:r>
          </w:p>
        </w:tc>
        <w:tc>
          <w:tcPr>
            <w:tcW w:w="1782" w:type="dxa"/>
            <w:shd w:val="clear" w:color="auto" w:fill="auto"/>
          </w:tcPr>
          <w:p w14:paraId="7F6EC570"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7,8%</w:t>
            </w:r>
          </w:p>
        </w:tc>
        <w:tc>
          <w:tcPr>
            <w:tcW w:w="1694" w:type="dxa"/>
            <w:shd w:val="clear" w:color="auto" w:fill="auto"/>
          </w:tcPr>
          <w:p w14:paraId="57994BBA"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12,2%</w:t>
            </w:r>
          </w:p>
        </w:tc>
        <w:tc>
          <w:tcPr>
            <w:tcW w:w="1694" w:type="dxa"/>
            <w:shd w:val="clear" w:color="auto" w:fill="auto"/>
          </w:tcPr>
          <w:p w14:paraId="2EFB0A18"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46.6%</w:t>
            </w:r>
          </w:p>
        </w:tc>
        <w:tc>
          <w:tcPr>
            <w:tcW w:w="1694" w:type="dxa"/>
            <w:shd w:val="clear" w:color="auto" w:fill="auto"/>
          </w:tcPr>
          <w:p w14:paraId="6FBF074B"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5,9%</w:t>
            </w:r>
          </w:p>
        </w:tc>
        <w:tc>
          <w:tcPr>
            <w:tcW w:w="1641" w:type="dxa"/>
            <w:shd w:val="clear" w:color="auto" w:fill="auto"/>
          </w:tcPr>
          <w:p w14:paraId="0E87BA84"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27,5%</w:t>
            </w:r>
          </w:p>
        </w:tc>
      </w:tr>
      <w:tr w:rsidR="00403E7C" w:rsidRPr="00FC0155" w14:paraId="7E4AD232"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B14C660"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7</w:t>
            </w:r>
          </w:p>
        </w:tc>
        <w:tc>
          <w:tcPr>
            <w:tcW w:w="5925" w:type="dxa"/>
            <w:shd w:val="clear" w:color="auto" w:fill="auto"/>
          </w:tcPr>
          <w:p w14:paraId="570B2205"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ритуальных услуг</w:t>
            </w:r>
          </w:p>
        </w:tc>
        <w:tc>
          <w:tcPr>
            <w:tcW w:w="1782" w:type="dxa"/>
            <w:shd w:val="clear" w:color="auto" w:fill="auto"/>
          </w:tcPr>
          <w:p w14:paraId="61250F27"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16,1%</w:t>
            </w:r>
          </w:p>
        </w:tc>
        <w:tc>
          <w:tcPr>
            <w:tcW w:w="1694" w:type="dxa"/>
            <w:shd w:val="clear" w:color="auto" w:fill="auto"/>
          </w:tcPr>
          <w:p w14:paraId="65C3363D"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14,7%</w:t>
            </w:r>
          </w:p>
        </w:tc>
        <w:tc>
          <w:tcPr>
            <w:tcW w:w="1694" w:type="dxa"/>
            <w:shd w:val="clear" w:color="auto" w:fill="auto"/>
          </w:tcPr>
          <w:p w14:paraId="0D04B1A8"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43,0%</w:t>
            </w:r>
          </w:p>
        </w:tc>
        <w:tc>
          <w:tcPr>
            <w:tcW w:w="1694" w:type="dxa"/>
            <w:shd w:val="clear" w:color="auto" w:fill="auto"/>
          </w:tcPr>
          <w:p w14:paraId="0820384D"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5,7%</w:t>
            </w:r>
          </w:p>
        </w:tc>
        <w:tc>
          <w:tcPr>
            <w:tcW w:w="1641" w:type="dxa"/>
            <w:shd w:val="clear" w:color="auto" w:fill="auto"/>
          </w:tcPr>
          <w:p w14:paraId="571C9346"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20,5%</w:t>
            </w:r>
          </w:p>
        </w:tc>
      </w:tr>
      <w:tr w:rsidR="00FC0155" w:rsidRPr="00FC0155" w14:paraId="3D1A6C31"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76ECC57"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8</w:t>
            </w:r>
          </w:p>
        </w:tc>
        <w:tc>
          <w:tcPr>
            <w:tcW w:w="5925" w:type="dxa"/>
            <w:shd w:val="clear" w:color="auto" w:fill="auto"/>
          </w:tcPr>
          <w:p w14:paraId="10A1E8F8"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 xml:space="preserve">Рынок теплоснабжения (производство тепловой энергии) </w:t>
            </w:r>
          </w:p>
        </w:tc>
        <w:tc>
          <w:tcPr>
            <w:tcW w:w="1782" w:type="dxa"/>
            <w:shd w:val="clear" w:color="auto" w:fill="auto"/>
          </w:tcPr>
          <w:p w14:paraId="2E7330E3"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9,0%</w:t>
            </w:r>
          </w:p>
        </w:tc>
        <w:tc>
          <w:tcPr>
            <w:tcW w:w="1694" w:type="dxa"/>
            <w:shd w:val="clear" w:color="auto" w:fill="auto"/>
          </w:tcPr>
          <w:p w14:paraId="14273030"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16,8%</w:t>
            </w:r>
          </w:p>
        </w:tc>
        <w:tc>
          <w:tcPr>
            <w:tcW w:w="1694" w:type="dxa"/>
            <w:shd w:val="clear" w:color="auto" w:fill="auto"/>
          </w:tcPr>
          <w:p w14:paraId="3E704BFF"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40,0%</w:t>
            </w:r>
          </w:p>
        </w:tc>
        <w:tc>
          <w:tcPr>
            <w:tcW w:w="1694" w:type="dxa"/>
            <w:shd w:val="clear" w:color="auto" w:fill="auto"/>
          </w:tcPr>
          <w:p w14:paraId="75205611"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9,1%</w:t>
            </w:r>
          </w:p>
        </w:tc>
        <w:tc>
          <w:tcPr>
            <w:tcW w:w="1641" w:type="dxa"/>
            <w:shd w:val="clear" w:color="auto" w:fill="auto"/>
          </w:tcPr>
          <w:p w14:paraId="7492C19C"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25,0%</w:t>
            </w:r>
          </w:p>
        </w:tc>
      </w:tr>
      <w:tr w:rsidR="00403E7C" w:rsidRPr="00FC0155" w14:paraId="74D59A4D"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9B56AA5"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9</w:t>
            </w:r>
          </w:p>
        </w:tc>
        <w:tc>
          <w:tcPr>
            <w:tcW w:w="5925" w:type="dxa"/>
            <w:shd w:val="clear" w:color="auto" w:fill="auto"/>
          </w:tcPr>
          <w:p w14:paraId="7FC9036B"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услуг по сбору и транспортированию твердых коммунальных отходов</w:t>
            </w:r>
          </w:p>
        </w:tc>
        <w:tc>
          <w:tcPr>
            <w:tcW w:w="1782" w:type="dxa"/>
            <w:shd w:val="clear" w:color="auto" w:fill="auto"/>
          </w:tcPr>
          <w:p w14:paraId="5D952B03"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8,6%</w:t>
            </w:r>
          </w:p>
        </w:tc>
        <w:tc>
          <w:tcPr>
            <w:tcW w:w="1694" w:type="dxa"/>
            <w:shd w:val="clear" w:color="auto" w:fill="auto"/>
          </w:tcPr>
          <w:p w14:paraId="3E9FF7C5"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14,9%</w:t>
            </w:r>
          </w:p>
        </w:tc>
        <w:tc>
          <w:tcPr>
            <w:tcW w:w="1694" w:type="dxa"/>
            <w:shd w:val="clear" w:color="auto" w:fill="auto"/>
          </w:tcPr>
          <w:p w14:paraId="19F106B4"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12,4%</w:t>
            </w:r>
          </w:p>
        </w:tc>
        <w:tc>
          <w:tcPr>
            <w:tcW w:w="1694" w:type="dxa"/>
            <w:shd w:val="clear" w:color="auto" w:fill="auto"/>
          </w:tcPr>
          <w:p w14:paraId="4E9ADB77"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44,0%</w:t>
            </w:r>
          </w:p>
        </w:tc>
        <w:tc>
          <w:tcPr>
            <w:tcW w:w="1641" w:type="dxa"/>
            <w:shd w:val="clear" w:color="auto" w:fill="auto"/>
          </w:tcPr>
          <w:p w14:paraId="25E2474A"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20,3%</w:t>
            </w:r>
          </w:p>
        </w:tc>
      </w:tr>
      <w:tr w:rsidR="00FC0155" w:rsidRPr="00FC0155" w14:paraId="775571CF"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18D738F"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10</w:t>
            </w:r>
          </w:p>
        </w:tc>
        <w:tc>
          <w:tcPr>
            <w:tcW w:w="5925" w:type="dxa"/>
            <w:shd w:val="clear" w:color="auto" w:fill="auto"/>
          </w:tcPr>
          <w:p w14:paraId="6A970AE4"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bookmarkStart w:id="59" w:name="_Hlk58587590"/>
            <w:r w:rsidRPr="00FC0155">
              <w:rPr>
                <w:rFonts w:ascii="Times New Roman" w:eastAsia="Times New Roman" w:hAnsi="Times New Roman"/>
                <w:color w:val="auto"/>
                <w:lang w:eastAsia="ru-RU"/>
              </w:rPr>
              <w:t xml:space="preserve">Рынок выполнения работ по благоустройству городской среды </w:t>
            </w:r>
            <w:bookmarkEnd w:id="59"/>
          </w:p>
        </w:tc>
        <w:tc>
          <w:tcPr>
            <w:tcW w:w="1782" w:type="dxa"/>
            <w:shd w:val="clear" w:color="auto" w:fill="auto"/>
          </w:tcPr>
          <w:p w14:paraId="3F89B3C8"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8,0%</w:t>
            </w:r>
          </w:p>
        </w:tc>
        <w:tc>
          <w:tcPr>
            <w:tcW w:w="1694" w:type="dxa"/>
            <w:shd w:val="clear" w:color="auto" w:fill="auto"/>
          </w:tcPr>
          <w:p w14:paraId="20C2C92A"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10,9%</w:t>
            </w:r>
          </w:p>
        </w:tc>
        <w:tc>
          <w:tcPr>
            <w:tcW w:w="1694" w:type="dxa"/>
            <w:shd w:val="clear" w:color="auto" w:fill="auto"/>
          </w:tcPr>
          <w:p w14:paraId="6BAC0B00"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12,9%</w:t>
            </w:r>
          </w:p>
        </w:tc>
        <w:tc>
          <w:tcPr>
            <w:tcW w:w="1694" w:type="dxa"/>
            <w:shd w:val="clear" w:color="auto" w:fill="auto"/>
          </w:tcPr>
          <w:p w14:paraId="422EE86D"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46,2%</w:t>
            </w:r>
          </w:p>
        </w:tc>
        <w:tc>
          <w:tcPr>
            <w:tcW w:w="1641" w:type="dxa"/>
            <w:shd w:val="clear" w:color="auto" w:fill="auto"/>
          </w:tcPr>
          <w:p w14:paraId="1C9766F4"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21,9%</w:t>
            </w:r>
          </w:p>
        </w:tc>
      </w:tr>
      <w:tr w:rsidR="00403E7C" w:rsidRPr="00FC0155" w14:paraId="62FF2DED"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3FC03DE"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11</w:t>
            </w:r>
          </w:p>
        </w:tc>
        <w:tc>
          <w:tcPr>
            <w:tcW w:w="5925" w:type="dxa"/>
            <w:shd w:val="clear" w:color="auto" w:fill="auto"/>
          </w:tcPr>
          <w:p w14:paraId="162D2442"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1782" w:type="dxa"/>
            <w:shd w:val="clear" w:color="auto" w:fill="auto"/>
          </w:tcPr>
          <w:p w14:paraId="5CD4ABD3"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6,3%</w:t>
            </w:r>
          </w:p>
        </w:tc>
        <w:tc>
          <w:tcPr>
            <w:tcW w:w="1694" w:type="dxa"/>
            <w:shd w:val="clear" w:color="auto" w:fill="auto"/>
          </w:tcPr>
          <w:p w14:paraId="65D0B22A"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7,4%</w:t>
            </w:r>
          </w:p>
        </w:tc>
        <w:tc>
          <w:tcPr>
            <w:tcW w:w="1694" w:type="dxa"/>
            <w:shd w:val="clear" w:color="auto" w:fill="auto"/>
          </w:tcPr>
          <w:p w14:paraId="124FE069"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11,1%</w:t>
            </w:r>
          </w:p>
        </w:tc>
        <w:tc>
          <w:tcPr>
            <w:tcW w:w="1694" w:type="dxa"/>
            <w:shd w:val="clear" w:color="auto" w:fill="auto"/>
          </w:tcPr>
          <w:p w14:paraId="1D60C5E2"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44,1%</w:t>
            </w:r>
          </w:p>
        </w:tc>
        <w:tc>
          <w:tcPr>
            <w:tcW w:w="1641" w:type="dxa"/>
            <w:shd w:val="clear" w:color="auto" w:fill="auto"/>
          </w:tcPr>
          <w:p w14:paraId="2494293F"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31,1%</w:t>
            </w:r>
          </w:p>
        </w:tc>
      </w:tr>
      <w:tr w:rsidR="00FC0155" w:rsidRPr="00FC0155" w14:paraId="1E277029"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291C758"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12</w:t>
            </w:r>
          </w:p>
        </w:tc>
        <w:tc>
          <w:tcPr>
            <w:tcW w:w="5925" w:type="dxa"/>
            <w:shd w:val="clear" w:color="auto" w:fill="auto"/>
          </w:tcPr>
          <w:p w14:paraId="5D996A89"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поставки сжиженного газа в баллонах</w:t>
            </w:r>
          </w:p>
        </w:tc>
        <w:tc>
          <w:tcPr>
            <w:tcW w:w="1782" w:type="dxa"/>
            <w:shd w:val="clear" w:color="auto" w:fill="auto"/>
          </w:tcPr>
          <w:p w14:paraId="6198F571"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4,6%</w:t>
            </w:r>
          </w:p>
        </w:tc>
        <w:tc>
          <w:tcPr>
            <w:tcW w:w="1694" w:type="dxa"/>
            <w:shd w:val="clear" w:color="auto" w:fill="auto"/>
          </w:tcPr>
          <w:p w14:paraId="440CCA90"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9,8%</w:t>
            </w:r>
          </w:p>
        </w:tc>
        <w:tc>
          <w:tcPr>
            <w:tcW w:w="1694" w:type="dxa"/>
            <w:shd w:val="clear" w:color="auto" w:fill="auto"/>
          </w:tcPr>
          <w:p w14:paraId="39C3E056"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9,6%</w:t>
            </w:r>
          </w:p>
        </w:tc>
        <w:tc>
          <w:tcPr>
            <w:tcW w:w="1694" w:type="dxa"/>
            <w:shd w:val="clear" w:color="auto" w:fill="auto"/>
          </w:tcPr>
          <w:p w14:paraId="2A821DE8"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9,4%</w:t>
            </w:r>
          </w:p>
        </w:tc>
        <w:tc>
          <w:tcPr>
            <w:tcW w:w="1641" w:type="dxa"/>
            <w:shd w:val="clear" w:color="auto" w:fill="auto"/>
          </w:tcPr>
          <w:p w14:paraId="5CC21EE0"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66,6%</w:t>
            </w:r>
          </w:p>
        </w:tc>
      </w:tr>
      <w:tr w:rsidR="00403E7C" w:rsidRPr="00FC0155" w14:paraId="4448FA84"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A06A73D"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13</w:t>
            </w:r>
          </w:p>
        </w:tc>
        <w:tc>
          <w:tcPr>
            <w:tcW w:w="5925" w:type="dxa"/>
            <w:shd w:val="clear" w:color="auto" w:fill="auto"/>
          </w:tcPr>
          <w:p w14:paraId="1C4AC0E7"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купли-продажи электрической энергии (мощности) на розничном рынке электрической энергии (мощности)</w:t>
            </w:r>
          </w:p>
        </w:tc>
        <w:tc>
          <w:tcPr>
            <w:tcW w:w="1782" w:type="dxa"/>
            <w:shd w:val="clear" w:color="auto" w:fill="auto"/>
          </w:tcPr>
          <w:p w14:paraId="7AD72D6A"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9,0%</w:t>
            </w:r>
          </w:p>
        </w:tc>
        <w:tc>
          <w:tcPr>
            <w:tcW w:w="1694" w:type="dxa"/>
            <w:shd w:val="clear" w:color="auto" w:fill="auto"/>
          </w:tcPr>
          <w:p w14:paraId="2BF630FF"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10,8%</w:t>
            </w:r>
          </w:p>
        </w:tc>
        <w:tc>
          <w:tcPr>
            <w:tcW w:w="1694" w:type="dxa"/>
            <w:shd w:val="clear" w:color="auto" w:fill="auto"/>
          </w:tcPr>
          <w:p w14:paraId="1EC27949"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12,9%</w:t>
            </w:r>
          </w:p>
        </w:tc>
        <w:tc>
          <w:tcPr>
            <w:tcW w:w="1694" w:type="dxa"/>
            <w:shd w:val="clear" w:color="auto" w:fill="auto"/>
          </w:tcPr>
          <w:p w14:paraId="25B3A669"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8,3%</w:t>
            </w:r>
          </w:p>
        </w:tc>
        <w:tc>
          <w:tcPr>
            <w:tcW w:w="1641" w:type="dxa"/>
            <w:shd w:val="clear" w:color="auto" w:fill="auto"/>
          </w:tcPr>
          <w:p w14:paraId="7803C928"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59,0%</w:t>
            </w:r>
          </w:p>
        </w:tc>
      </w:tr>
      <w:tr w:rsidR="00FC0155" w:rsidRPr="00FC0155" w14:paraId="56D65486"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EBF84E0"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14</w:t>
            </w:r>
          </w:p>
        </w:tc>
        <w:tc>
          <w:tcPr>
            <w:tcW w:w="5925" w:type="dxa"/>
            <w:shd w:val="clear" w:color="auto" w:fill="auto"/>
          </w:tcPr>
          <w:p w14:paraId="545966EE"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782" w:type="dxa"/>
            <w:shd w:val="clear" w:color="auto" w:fill="auto"/>
          </w:tcPr>
          <w:p w14:paraId="04CEA556"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6,6%</w:t>
            </w:r>
          </w:p>
        </w:tc>
        <w:tc>
          <w:tcPr>
            <w:tcW w:w="1694" w:type="dxa"/>
            <w:shd w:val="clear" w:color="auto" w:fill="auto"/>
          </w:tcPr>
          <w:p w14:paraId="06A984CD"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12,3%</w:t>
            </w:r>
          </w:p>
        </w:tc>
        <w:tc>
          <w:tcPr>
            <w:tcW w:w="1694" w:type="dxa"/>
            <w:shd w:val="clear" w:color="auto" w:fill="auto"/>
          </w:tcPr>
          <w:p w14:paraId="30585490"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7,5%</w:t>
            </w:r>
          </w:p>
        </w:tc>
        <w:tc>
          <w:tcPr>
            <w:tcW w:w="1694" w:type="dxa"/>
            <w:shd w:val="clear" w:color="auto" w:fill="auto"/>
          </w:tcPr>
          <w:p w14:paraId="47B0D29B"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8,0%</w:t>
            </w:r>
          </w:p>
        </w:tc>
        <w:tc>
          <w:tcPr>
            <w:tcW w:w="1641" w:type="dxa"/>
            <w:shd w:val="clear" w:color="auto" w:fill="auto"/>
          </w:tcPr>
          <w:p w14:paraId="658C6A49"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65,6%</w:t>
            </w:r>
          </w:p>
        </w:tc>
      </w:tr>
      <w:tr w:rsidR="00403E7C" w:rsidRPr="00FC0155" w14:paraId="02359F6F"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77588FE"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15</w:t>
            </w:r>
          </w:p>
        </w:tc>
        <w:tc>
          <w:tcPr>
            <w:tcW w:w="5925" w:type="dxa"/>
            <w:shd w:val="clear" w:color="auto" w:fill="auto"/>
          </w:tcPr>
          <w:p w14:paraId="73158330"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782" w:type="dxa"/>
            <w:shd w:val="clear" w:color="auto" w:fill="auto"/>
          </w:tcPr>
          <w:p w14:paraId="1B56BFA7"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9,4%</w:t>
            </w:r>
          </w:p>
        </w:tc>
        <w:tc>
          <w:tcPr>
            <w:tcW w:w="1694" w:type="dxa"/>
            <w:shd w:val="clear" w:color="auto" w:fill="auto"/>
          </w:tcPr>
          <w:p w14:paraId="6A031CD7"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15,0%</w:t>
            </w:r>
          </w:p>
        </w:tc>
        <w:tc>
          <w:tcPr>
            <w:tcW w:w="1694" w:type="dxa"/>
            <w:shd w:val="clear" w:color="auto" w:fill="auto"/>
          </w:tcPr>
          <w:p w14:paraId="147666A2"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48,6%</w:t>
            </w:r>
          </w:p>
        </w:tc>
        <w:tc>
          <w:tcPr>
            <w:tcW w:w="1694" w:type="dxa"/>
            <w:shd w:val="clear" w:color="auto" w:fill="auto"/>
          </w:tcPr>
          <w:p w14:paraId="1D4C185D"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9,1%</w:t>
            </w:r>
          </w:p>
        </w:tc>
        <w:tc>
          <w:tcPr>
            <w:tcW w:w="1641" w:type="dxa"/>
            <w:shd w:val="clear" w:color="auto" w:fill="auto"/>
          </w:tcPr>
          <w:p w14:paraId="0B4F7484"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17,9%</w:t>
            </w:r>
          </w:p>
        </w:tc>
      </w:tr>
      <w:tr w:rsidR="00FC0155" w:rsidRPr="00FC0155" w14:paraId="106F7EC6"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E3210A2"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16</w:t>
            </w:r>
          </w:p>
        </w:tc>
        <w:tc>
          <w:tcPr>
            <w:tcW w:w="5925" w:type="dxa"/>
            <w:shd w:val="clear" w:color="auto" w:fill="auto"/>
          </w:tcPr>
          <w:p w14:paraId="41B4F03E"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bookmarkStart w:id="60" w:name="_Hlk58587567"/>
            <w:r w:rsidRPr="00FC0155">
              <w:rPr>
                <w:rFonts w:ascii="Times New Roman" w:eastAsia="Times New Roman" w:hAnsi="Times New Roman"/>
                <w:color w:val="auto"/>
                <w:lang w:eastAsia="ru-RU"/>
              </w:rPr>
              <w:t>Рынок оказания услуг по перевозке пассажиров автомобильным транспортом по межмуниципальным маршрутам регулярных перевозок</w:t>
            </w:r>
            <w:bookmarkEnd w:id="60"/>
          </w:p>
        </w:tc>
        <w:tc>
          <w:tcPr>
            <w:tcW w:w="1782" w:type="dxa"/>
            <w:shd w:val="clear" w:color="auto" w:fill="auto"/>
          </w:tcPr>
          <w:p w14:paraId="55715FC0"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8,6%</w:t>
            </w:r>
          </w:p>
        </w:tc>
        <w:tc>
          <w:tcPr>
            <w:tcW w:w="1694" w:type="dxa"/>
            <w:shd w:val="clear" w:color="auto" w:fill="auto"/>
          </w:tcPr>
          <w:p w14:paraId="797331CC"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16,8%</w:t>
            </w:r>
          </w:p>
        </w:tc>
        <w:tc>
          <w:tcPr>
            <w:tcW w:w="1694" w:type="dxa"/>
            <w:shd w:val="clear" w:color="auto" w:fill="auto"/>
          </w:tcPr>
          <w:p w14:paraId="534A5246"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48,3%</w:t>
            </w:r>
          </w:p>
        </w:tc>
        <w:tc>
          <w:tcPr>
            <w:tcW w:w="1694" w:type="dxa"/>
            <w:shd w:val="clear" w:color="auto" w:fill="auto"/>
          </w:tcPr>
          <w:p w14:paraId="6543284F"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8,7%</w:t>
            </w:r>
          </w:p>
        </w:tc>
        <w:tc>
          <w:tcPr>
            <w:tcW w:w="1641" w:type="dxa"/>
            <w:shd w:val="clear" w:color="auto" w:fill="auto"/>
          </w:tcPr>
          <w:p w14:paraId="5C6E5995"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17,6%</w:t>
            </w:r>
          </w:p>
        </w:tc>
      </w:tr>
      <w:tr w:rsidR="00403E7C" w:rsidRPr="00FC0155" w14:paraId="50D534D7"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05F3D03"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17</w:t>
            </w:r>
          </w:p>
        </w:tc>
        <w:tc>
          <w:tcPr>
            <w:tcW w:w="5925" w:type="dxa"/>
            <w:shd w:val="clear" w:color="auto" w:fill="auto"/>
          </w:tcPr>
          <w:p w14:paraId="00B44FB8"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оказания услуг по перевозке пассажиров и багажа легковым такси на территории Курской области</w:t>
            </w:r>
          </w:p>
        </w:tc>
        <w:tc>
          <w:tcPr>
            <w:tcW w:w="1782" w:type="dxa"/>
            <w:shd w:val="clear" w:color="auto" w:fill="auto"/>
          </w:tcPr>
          <w:p w14:paraId="2062FF17"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12,2%</w:t>
            </w:r>
          </w:p>
        </w:tc>
        <w:tc>
          <w:tcPr>
            <w:tcW w:w="1694" w:type="dxa"/>
            <w:shd w:val="clear" w:color="auto" w:fill="auto"/>
          </w:tcPr>
          <w:p w14:paraId="10E0E682"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11,2%</w:t>
            </w:r>
          </w:p>
        </w:tc>
        <w:tc>
          <w:tcPr>
            <w:tcW w:w="1694" w:type="dxa"/>
            <w:shd w:val="clear" w:color="auto" w:fill="auto"/>
          </w:tcPr>
          <w:p w14:paraId="1EF7BD57"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44,9%</w:t>
            </w:r>
          </w:p>
        </w:tc>
        <w:tc>
          <w:tcPr>
            <w:tcW w:w="1694" w:type="dxa"/>
            <w:shd w:val="clear" w:color="auto" w:fill="auto"/>
          </w:tcPr>
          <w:p w14:paraId="212785F7"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9,1%</w:t>
            </w:r>
          </w:p>
        </w:tc>
        <w:tc>
          <w:tcPr>
            <w:tcW w:w="1641" w:type="dxa"/>
            <w:shd w:val="clear" w:color="auto" w:fill="auto"/>
          </w:tcPr>
          <w:p w14:paraId="044B1E47"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22,5%</w:t>
            </w:r>
          </w:p>
        </w:tc>
      </w:tr>
      <w:tr w:rsidR="00FC0155" w:rsidRPr="00FC0155" w14:paraId="6578287C"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E58F04A"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18</w:t>
            </w:r>
          </w:p>
        </w:tc>
        <w:tc>
          <w:tcPr>
            <w:tcW w:w="5925" w:type="dxa"/>
            <w:shd w:val="clear" w:color="auto" w:fill="auto"/>
          </w:tcPr>
          <w:p w14:paraId="55071050"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bookmarkStart w:id="61" w:name="_Hlk58587541"/>
            <w:r w:rsidRPr="00FC0155">
              <w:rPr>
                <w:rFonts w:ascii="Times New Roman" w:eastAsia="Times New Roman" w:hAnsi="Times New Roman"/>
                <w:color w:val="auto"/>
                <w:lang w:eastAsia="ru-RU"/>
              </w:rPr>
              <w:t xml:space="preserve">Рынок оказания услуг по ремонту автотранспортных </w:t>
            </w:r>
            <w:r w:rsidRPr="00FC0155">
              <w:rPr>
                <w:rFonts w:ascii="Times New Roman" w:eastAsia="Times New Roman" w:hAnsi="Times New Roman"/>
                <w:color w:val="auto"/>
                <w:lang w:eastAsia="ru-RU"/>
              </w:rPr>
              <w:lastRenderedPageBreak/>
              <w:t xml:space="preserve">средств </w:t>
            </w:r>
            <w:bookmarkEnd w:id="61"/>
          </w:p>
        </w:tc>
        <w:tc>
          <w:tcPr>
            <w:tcW w:w="1782" w:type="dxa"/>
            <w:shd w:val="clear" w:color="auto" w:fill="auto"/>
          </w:tcPr>
          <w:p w14:paraId="0B09A734"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lastRenderedPageBreak/>
              <w:t>16,4%</w:t>
            </w:r>
          </w:p>
        </w:tc>
        <w:tc>
          <w:tcPr>
            <w:tcW w:w="1694" w:type="dxa"/>
            <w:shd w:val="clear" w:color="auto" w:fill="auto"/>
          </w:tcPr>
          <w:p w14:paraId="0C603D13"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18,3%</w:t>
            </w:r>
          </w:p>
        </w:tc>
        <w:tc>
          <w:tcPr>
            <w:tcW w:w="1694" w:type="dxa"/>
            <w:shd w:val="clear" w:color="auto" w:fill="auto"/>
          </w:tcPr>
          <w:p w14:paraId="6313CACE"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43,8%</w:t>
            </w:r>
          </w:p>
        </w:tc>
        <w:tc>
          <w:tcPr>
            <w:tcW w:w="1694" w:type="dxa"/>
            <w:shd w:val="clear" w:color="auto" w:fill="auto"/>
          </w:tcPr>
          <w:p w14:paraId="095836ED"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5,2%</w:t>
            </w:r>
          </w:p>
        </w:tc>
        <w:tc>
          <w:tcPr>
            <w:tcW w:w="1641" w:type="dxa"/>
            <w:shd w:val="clear" w:color="auto" w:fill="auto"/>
          </w:tcPr>
          <w:p w14:paraId="183FDFC4"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16,3%</w:t>
            </w:r>
          </w:p>
        </w:tc>
      </w:tr>
      <w:tr w:rsidR="00403E7C" w:rsidRPr="00FC0155" w14:paraId="0F6E861D"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DB6056C"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19</w:t>
            </w:r>
          </w:p>
        </w:tc>
        <w:tc>
          <w:tcPr>
            <w:tcW w:w="5925" w:type="dxa"/>
            <w:shd w:val="clear" w:color="auto" w:fill="auto"/>
          </w:tcPr>
          <w:p w14:paraId="5AFADB0C"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строительства объектов капитального строительства, за исключением жилищного и дорожного строительства</w:t>
            </w:r>
          </w:p>
        </w:tc>
        <w:tc>
          <w:tcPr>
            <w:tcW w:w="1782" w:type="dxa"/>
            <w:shd w:val="clear" w:color="auto" w:fill="auto"/>
          </w:tcPr>
          <w:p w14:paraId="64B23AE4"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7,0%</w:t>
            </w:r>
          </w:p>
        </w:tc>
        <w:tc>
          <w:tcPr>
            <w:tcW w:w="1694" w:type="dxa"/>
            <w:shd w:val="clear" w:color="auto" w:fill="auto"/>
          </w:tcPr>
          <w:p w14:paraId="248A2D5F"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11,9%</w:t>
            </w:r>
          </w:p>
        </w:tc>
        <w:tc>
          <w:tcPr>
            <w:tcW w:w="1694" w:type="dxa"/>
            <w:shd w:val="clear" w:color="auto" w:fill="auto"/>
          </w:tcPr>
          <w:p w14:paraId="63FB689B"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6,9%</w:t>
            </w:r>
          </w:p>
        </w:tc>
        <w:tc>
          <w:tcPr>
            <w:tcW w:w="1694" w:type="dxa"/>
            <w:shd w:val="clear" w:color="auto" w:fill="auto"/>
          </w:tcPr>
          <w:p w14:paraId="3EE8ED02"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8,3%</w:t>
            </w:r>
          </w:p>
        </w:tc>
        <w:tc>
          <w:tcPr>
            <w:tcW w:w="1641" w:type="dxa"/>
            <w:shd w:val="clear" w:color="auto" w:fill="auto"/>
          </w:tcPr>
          <w:p w14:paraId="08D93262"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65,9%</w:t>
            </w:r>
          </w:p>
        </w:tc>
      </w:tr>
      <w:tr w:rsidR="00FC0155" w:rsidRPr="00FC0155" w14:paraId="07CEEE4E"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E1BB5F8"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20</w:t>
            </w:r>
          </w:p>
        </w:tc>
        <w:tc>
          <w:tcPr>
            <w:tcW w:w="5925" w:type="dxa"/>
            <w:shd w:val="clear" w:color="auto" w:fill="auto"/>
          </w:tcPr>
          <w:p w14:paraId="28209DBF"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архитектурно-строительного проектирования</w:t>
            </w:r>
          </w:p>
        </w:tc>
        <w:tc>
          <w:tcPr>
            <w:tcW w:w="1782" w:type="dxa"/>
            <w:shd w:val="clear" w:color="auto" w:fill="auto"/>
          </w:tcPr>
          <w:p w14:paraId="06507A23"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2,6%</w:t>
            </w:r>
          </w:p>
        </w:tc>
        <w:tc>
          <w:tcPr>
            <w:tcW w:w="1694" w:type="dxa"/>
            <w:shd w:val="clear" w:color="auto" w:fill="auto"/>
          </w:tcPr>
          <w:p w14:paraId="586A4AB5"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6,3%</w:t>
            </w:r>
          </w:p>
        </w:tc>
        <w:tc>
          <w:tcPr>
            <w:tcW w:w="1694" w:type="dxa"/>
            <w:shd w:val="clear" w:color="auto" w:fill="auto"/>
          </w:tcPr>
          <w:p w14:paraId="00C0F23A"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12,2%</w:t>
            </w:r>
          </w:p>
        </w:tc>
        <w:tc>
          <w:tcPr>
            <w:tcW w:w="1694" w:type="dxa"/>
            <w:shd w:val="clear" w:color="auto" w:fill="auto"/>
          </w:tcPr>
          <w:p w14:paraId="051940D7"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4,8%</w:t>
            </w:r>
          </w:p>
        </w:tc>
        <w:tc>
          <w:tcPr>
            <w:tcW w:w="1641" w:type="dxa"/>
            <w:shd w:val="clear" w:color="auto" w:fill="auto"/>
          </w:tcPr>
          <w:p w14:paraId="34D91A33"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74,1%</w:t>
            </w:r>
          </w:p>
        </w:tc>
      </w:tr>
      <w:tr w:rsidR="00403E7C" w:rsidRPr="00FC0155" w14:paraId="3F19D16E"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898DD5F"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21</w:t>
            </w:r>
          </w:p>
        </w:tc>
        <w:tc>
          <w:tcPr>
            <w:tcW w:w="5925" w:type="dxa"/>
            <w:shd w:val="clear" w:color="auto" w:fill="auto"/>
          </w:tcPr>
          <w:p w14:paraId="0B715C18"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 xml:space="preserve">Рынок кадастровых и землеустроительных работ </w:t>
            </w:r>
          </w:p>
        </w:tc>
        <w:tc>
          <w:tcPr>
            <w:tcW w:w="1782" w:type="dxa"/>
            <w:shd w:val="clear" w:color="auto" w:fill="auto"/>
          </w:tcPr>
          <w:p w14:paraId="16E6C6FF"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5,0%</w:t>
            </w:r>
          </w:p>
        </w:tc>
        <w:tc>
          <w:tcPr>
            <w:tcW w:w="1694" w:type="dxa"/>
            <w:shd w:val="clear" w:color="auto" w:fill="auto"/>
          </w:tcPr>
          <w:p w14:paraId="2E6CDE4C"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13,6%</w:t>
            </w:r>
          </w:p>
        </w:tc>
        <w:tc>
          <w:tcPr>
            <w:tcW w:w="1694" w:type="dxa"/>
            <w:shd w:val="clear" w:color="auto" w:fill="auto"/>
          </w:tcPr>
          <w:p w14:paraId="2198C78A"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11,3%</w:t>
            </w:r>
          </w:p>
        </w:tc>
        <w:tc>
          <w:tcPr>
            <w:tcW w:w="1694" w:type="dxa"/>
            <w:shd w:val="clear" w:color="auto" w:fill="auto"/>
          </w:tcPr>
          <w:p w14:paraId="7D2BC49F"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5,9%</w:t>
            </w:r>
          </w:p>
        </w:tc>
        <w:tc>
          <w:tcPr>
            <w:tcW w:w="1641" w:type="dxa"/>
            <w:shd w:val="clear" w:color="auto" w:fill="auto"/>
          </w:tcPr>
          <w:p w14:paraId="1322F4E6"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64,3%</w:t>
            </w:r>
          </w:p>
        </w:tc>
      </w:tr>
      <w:tr w:rsidR="00FC0155" w:rsidRPr="00FC0155" w14:paraId="3DE645C5"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C843370"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22</w:t>
            </w:r>
          </w:p>
        </w:tc>
        <w:tc>
          <w:tcPr>
            <w:tcW w:w="5925" w:type="dxa"/>
            <w:shd w:val="clear" w:color="auto" w:fill="auto"/>
          </w:tcPr>
          <w:p w14:paraId="56B63EA8"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 xml:space="preserve">Рынок реализации сельскохозяйственной продукции </w:t>
            </w:r>
          </w:p>
        </w:tc>
        <w:tc>
          <w:tcPr>
            <w:tcW w:w="1782" w:type="dxa"/>
            <w:shd w:val="clear" w:color="auto" w:fill="auto"/>
          </w:tcPr>
          <w:p w14:paraId="288E8D3F"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9,6%</w:t>
            </w:r>
          </w:p>
        </w:tc>
        <w:tc>
          <w:tcPr>
            <w:tcW w:w="1694" w:type="dxa"/>
            <w:shd w:val="clear" w:color="auto" w:fill="auto"/>
          </w:tcPr>
          <w:p w14:paraId="7FCD7809"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17,9%</w:t>
            </w:r>
          </w:p>
        </w:tc>
        <w:tc>
          <w:tcPr>
            <w:tcW w:w="1694" w:type="dxa"/>
            <w:shd w:val="clear" w:color="auto" w:fill="auto"/>
          </w:tcPr>
          <w:p w14:paraId="0882DC6C"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9,2%</w:t>
            </w:r>
          </w:p>
        </w:tc>
        <w:tc>
          <w:tcPr>
            <w:tcW w:w="1694" w:type="dxa"/>
            <w:shd w:val="clear" w:color="auto" w:fill="auto"/>
          </w:tcPr>
          <w:p w14:paraId="1F4EC51F"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4,4%</w:t>
            </w:r>
          </w:p>
        </w:tc>
        <w:tc>
          <w:tcPr>
            <w:tcW w:w="1641" w:type="dxa"/>
            <w:shd w:val="clear" w:color="auto" w:fill="auto"/>
          </w:tcPr>
          <w:p w14:paraId="2BECFE58"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58,9%</w:t>
            </w:r>
          </w:p>
        </w:tc>
      </w:tr>
      <w:tr w:rsidR="00403E7C" w:rsidRPr="00FC0155" w14:paraId="3E9054B3"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60F5B33"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23</w:t>
            </w:r>
          </w:p>
        </w:tc>
        <w:tc>
          <w:tcPr>
            <w:tcW w:w="5925" w:type="dxa"/>
            <w:shd w:val="clear" w:color="auto" w:fill="auto"/>
          </w:tcPr>
          <w:p w14:paraId="562A9C0D"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племенного животноводства</w:t>
            </w:r>
          </w:p>
        </w:tc>
        <w:tc>
          <w:tcPr>
            <w:tcW w:w="1782" w:type="dxa"/>
            <w:shd w:val="clear" w:color="auto" w:fill="auto"/>
          </w:tcPr>
          <w:p w14:paraId="3BB18779"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3,9%</w:t>
            </w:r>
          </w:p>
        </w:tc>
        <w:tc>
          <w:tcPr>
            <w:tcW w:w="1694" w:type="dxa"/>
            <w:shd w:val="clear" w:color="auto" w:fill="auto"/>
          </w:tcPr>
          <w:p w14:paraId="24A70440"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8,1%</w:t>
            </w:r>
          </w:p>
        </w:tc>
        <w:tc>
          <w:tcPr>
            <w:tcW w:w="1694" w:type="dxa"/>
            <w:shd w:val="clear" w:color="auto" w:fill="auto"/>
          </w:tcPr>
          <w:p w14:paraId="365AD62E"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10,6%</w:t>
            </w:r>
          </w:p>
        </w:tc>
        <w:tc>
          <w:tcPr>
            <w:tcW w:w="1694" w:type="dxa"/>
            <w:shd w:val="clear" w:color="auto" w:fill="auto"/>
          </w:tcPr>
          <w:p w14:paraId="55D76EC3"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8,6%</w:t>
            </w:r>
          </w:p>
        </w:tc>
        <w:tc>
          <w:tcPr>
            <w:tcW w:w="1641" w:type="dxa"/>
            <w:shd w:val="clear" w:color="auto" w:fill="auto"/>
          </w:tcPr>
          <w:p w14:paraId="44C116B1"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68,9%</w:t>
            </w:r>
          </w:p>
        </w:tc>
      </w:tr>
      <w:tr w:rsidR="00FC0155" w:rsidRPr="00FC0155" w14:paraId="172487D0"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20E2D0C"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24</w:t>
            </w:r>
          </w:p>
        </w:tc>
        <w:tc>
          <w:tcPr>
            <w:tcW w:w="5925" w:type="dxa"/>
            <w:shd w:val="clear" w:color="auto" w:fill="auto"/>
          </w:tcPr>
          <w:p w14:paraId="34E2ECEB"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семеноводства</w:t>
            </w:r>
          </w:p>
        </w:tc>
        <w:tc>
          <w:tcPr>
            <w:tcW w:w="1782" w:type="dxa"/>
            <w:shd w:val="clear" w:color="auto" w:fill="auto"/>
          </w:tcPr>
          <w:p w14:paraId="00A7B8C2"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2,3%</w:t>
            </w:r>
          </w:p>
        </w:tc>
        <w:tc>
          <w:tcPr>
            <w:tcW w:w="1694" w:type="dxa"/>
            <w:shd w:val="clear" w:color="auto" w:fill="auto"/>
          </w:tcPr>
          <w:p w14:paraId="3D67A598"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7,0%</w:t>
            </w:r>
          </w:p>
        </w:tc>
        <w:tc>
          <w:tcPr>
            <w:tcW w:w="1694" w:type="dxa"/>
            <w:shd w:val="clear" w:color="auto" w:fill="auto"/>
          </w:tcPr>
          <w:p w14:paraId="4C489E1F"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10,1%</w:t>
            </w:r>
          </w:p>
        </w:tc>
        <w:tc>
          <w:tcPr>
            <w:tcW w:w="1694" w:type="dxa"/>
            <w:shd w:val="clear" w:color="auto" w:fill="auto"/>
          </w:tcPr>
          <w:p w14:paraId="18E6F1C4"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11,3%</w:t>
            </w:r>
          </w:p>
        </w:tc>
        <w:tc>
          <w:tcPr>
            <w:tcW w:w="1641" w:type="dxa"/>
            <w:shd w:val="clear" w:color="auto" w:fill="auto"/>
          </w:tcPr>
          <w:p w14:paraId="6ED5B242"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69,3%</w:t>
            </w:r>
          </w:p>
        </w:tc>
      </w:tr>
      <w:tr w:rsidR="00403E7C" w:rsidRPr="00FC0155" w14:paraId="6AA9329A"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F7AF786"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25</w:t>
            </w:r>
          </w:p>
        </w:tc>
        <w:tc>
          <w:tcPr>
            <w:tcW w:w="5925" w:type="dxa"/>
            <w:shd w:val="clear" w:color="auto" w:fill="auto"/>
          </w:tcPr>
          <w:p w14:paraId="5B76BC06"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жилищного строительства</w:t>
            </w:r>
          </w:p>
        </w:tc>
        <w:tc>
          <w:tcPr>
            <w:tcW w:w="1782" w:type="dxa"/>
            <w:shd w:val="clear" w:color="auto" w:fill="auto"/>
          </w:tcPr>
          <w:p w14:paraId="75182531"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2,1%</w:t>
            </w:r>
          </w:p>
        </w:tc>
        <w:tc>
          <w:tcPr>
            <w:tcW w:w="1694" w:type="dxa"/>
            <w:shd w:val="clear" w:color="auto" w:fill="auto"/>
          </w:tcPr>
          <w:p w14:paraId="3A57C209"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7,8%</w:t>
            </w:r>
          </w:p>
        </w:tc>
        <w:tc>
          <w:tcPr>
            <w:tcW w:w="1694" w:type="dxa"/>
            <w:shd w:val="clear" w:color="auto" w:fill="auto"/>
          </w:tcPr>
          <w:p w14:paraId="53BBA936"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7,5%</w:t>
            </w:r>
          </w:p>
        </w:tc>
        <w:tc>
          <w:tcPr>
            <w:tcW w:w="1694" w:type="dxa"/>
            <w:shd w:val="clear" w:color="auto" w:fill="auto"/>
          </w:tcPr>
          <w:p w14:paraId="61576391"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9,1%</w:t>
            </w:r>
          </w:p>
        </w:tc>
        <w:tc>
          <w:tcPr>
            <w:tcW w:w="1641" w:type="dxa"/>
            <w:shd w:val="clear" w:color="auto" w:fill="auto"/>
          </w:tcPr>
          <w:p w14:paraId="7093A18B"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73,5%</w:t>
            </w:r>
          </w:p>
        </w:tc>
      </w:tr>
      <w:tr w:rsidR="00FC0155" w:rsidRPr="00FC0155" w14:paraId="742E7779"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807275E"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26</w:t>
            </w:r>
          </w:p>
        </w:tc>
        <w:tc>
          <w:tcPr>
            <w:tcW w:w="5925" w:type="dxa"/>
            <w:shd w:val="clear" w:color="auto" w:fill="auto"/>
          </w:tcPr>
          <w:p w14:paraId="457E30CB"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переработки водных биоресурсов</w:t>
            </w:r>
          </w:p>
        </w:tc>
        <w:tc>
          <w:tcPr>
            <w:tcW w:w="1782" w:type="dxa"/>
            <w:shd w:val="clear" w:color="auto" w:fill="auto"/>
          </w:tcPr>
          <w:p w14:paraId="1522A81A"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3,8%</w:t>
            </w:r>
          </w:p>
        </w:tc>
        <w:tc>
          <w:tcPr>
            <w:tcW w:w="1694" w:type="dxa"/>
            <w:shd w:val="clear" w:color="auto" w:fill="auto"/>
          </w:tcPr>
          <w:p w14:paraId="6D97A471"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4,5%</w:t>
            </w:r>
          </w:p>
        </w:tc>
        <w:tc>
          <w:tcPr>
            <w:tcW w:w="1694" w:type="dxa"/>
            <w:shd w:val="clear" w:color="auto" w:fill="auto"/>
          </w:tcPr>
          <w:p w14:paraId="6D8C6953"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8,3%</w:t>
            </w:r>
          </w:p>
        </w:tc>
        <w:tc>
          <w:tcPr>
            <w:tcW w:w="1694" w:type="dxa"/>
            <w:shd w:val="clear" w:color="auto" w:fill="auto"/>
          </w:tcPr>
          <w:p w14:paraId="3EB1931B"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10,1%</w:t>
            </w:r>
          </w:p>
        </w:tc>
        <w:tc>
          <w:tcPr>
            <w:tcW w:w="1641" w:type="dxa"/>
            <w:shd w:val="clear" w:color="auto" w:fill="auto"/>
          </w:tcPr>
          <w:p w14:paraId="3D6559B0"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73,3%</w:t>
            </w:r>
          </w:p>
        </w:tc>
      </w:tr>
      <w:tr w:rsidR="00403E7C" w:rsidRPr="00FC0155" w14:paraId="57C5C6B3"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5AA4230"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27</w:t>
            </w:r>
          </w:p>
        </w:tc>
        <w:tc>
          <w:tcPr>
            <w:tcW w:w="5925" w:type="dxa"/>
            <w:shd w:val="clear" w:color="auto" w:fill="auto"/>
          </w:tcPr>
          <w:p w14:paraId="5FB9EE32"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товарной аквакультуры</w:t>
            </w:r>
          </w:p>
        </w:tc>
        <w:tc>
          <w:tcPr>
            <w:tcW w:w="1782" w:type="dxa"/>
            <w:shd w:val="clear" w:color="auto" w:fill="auto"/>
          </w:tcPr>
          <w:p w14:paraId="7AF3EE4B"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4,3%</w:t>
            </w:r>
          </w:p>
        </w:tc>
        <w:tc>
          <w:tcPr>
            <w:tcW w:w="1694" w:type="dxa"/>
            <w:shd w:val="clear" w:color="auto" w:fill="auto"/>
          </w:tcPr>
          <w:p w14:paraId="7B09B64B"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5.6%</w:t>
            </w:r>
          </w:p>
        </w:tc>
        <w:tc>
          <w:tcPr>
            <w:tcW w:w="1694" w:type="dxa"/>
            <w:shd w:val="clear" w:color="auto" w:fill="auto"/>
          </w:tcPr>
          <w:p w14:paraId="3EA34F9C"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6,7%</w:t>
            </w:r>
          </w:p>
        </w:tc>
        <w:tc>
          <w:tcPr>
            <w:tcW w:w="1694" w:type="dxa"/>
            <w:shd w:val="clear" w:color="auto" w:fill="auto"/>
          </w:tcPr>
          <w:p w14:paraId="1A31F0F6"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11,5%</w:t>
            </w:r>
          </w:p>
        </w:tc>
        <w:tc>
          <w:tcPr>
            <w:tcW w:w="1641" w:type="dxa"/>
            <w:shd w:val="clear" w:color="auto" w:fill="auto"/>
          </w:tcPr>
          <w:p w14:paraId="08F5C651"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77,5%</w:t>
            </w:r>
          </w:p>
        </w:tc>
      </w:tr>
      <w:tr w:rsidR="00FC0155" w:rsidRPr="00FC0155" w14:paraId="38DF5D0E"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964A07C"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28</w:t>
            </w:r>
          </w:p>
        </w:tc>
        <w:tc>
          <w:tcPr>
            <w:tcW w:w="5925" w:type="dxa"/>
            <w:shd w:val="clear" w:color="auto" w:fill="auto"/>
          </w:tcPr>
          <w:p w14:paraId="046D9EA0"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добычи общераспространенных полезных ископаемых на участках недр местного значения</w:t>
            </w:r>
          </w:p>
        </w:tc>
        <w:tc>
          <w:tcPr>
            <w:tcW w:w="1782" w:type="dxa"/>
            <w:shd w:val="clear" w:color="auto" w:fill="auto"/>
          </w:tcPr>
          <w:p w14:paraId="7C6B10FA"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4,1%</w:t>
            </w:r>
          </w:p>
        </w:tc>
        <w:tc>
          <w:tcPr>
            <w:tcW w:w="1694" w:type="dxa"/>
            <w:shd w:val="clear" w:color="auto" w:fill="auto"/>
          </w:tcPr>
          <w:p w14:paraId="32773125"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6,4%</w:t>
            </w:r>
          </w:p>
        </w:tc>
        <w:tc>
          <w:tcPr>
            <w:tcW w:w="1694" w:type="dxa"/>
            <w:shd w:val="clear" w:color="auto" w:fill="auto"/>
          </w:tcPr>
          <w:p w14:paraId="21A528B1"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6,8%</w:t>
            </w:r>
          </w:p>
        </w:tc>
        <w:tc>
          <w:tcPr>
            <w:tcW w:w="1694" w:type="dxa"/>
            <w:shd w:val="clear" w:color="auto" w:fill="auto"/>
          </w:tcPr>
          <w:p w14:paraId="5816D661"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10,0%</w:t>
            </w:r>
          </w:p>
        </w:tc>
        <w:tc>
          <w:tcPr>
            <w:tcW w:w="1641" w:type="dxa"/>
            <w:shd w:val="clear" w:color="auto" w:fill="auto"/>
          </w:tcPr>
          <w:p w14:paraId="7F2B3D66"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72,7%</w:t>
            </w:r>
          </w:p>
        </w:tc>
      </w:tr>
      <w:tr w:rsidR="00403E7C" w:rsidRPr="00FC0155" w14:paraId="1405CCF6"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C01A43F"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29</w:t>
            </w:r>
          </w:p>
        </w:tc>
        <w:tc>
          <w:tcPr>
            <w:tcW w:w="5925" w:type="dxa"/>
            <w:shd w:val="clear" w:color="auto" w:fill="auto"/>
          </w:tcPr>
          <w:p w14:paraId="1606EDA4"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нефтепродуктов</w:t>
            </w:r>
          </w:p>
        </w:tc>
        <w:tc>
          <w:tcPr>
            <w:tcW w:w="1782" w:type="dxa"/>
            <w:shd w:val="clear" w:color="auto" w:fill="auto"/>
          </w:tcPr>
          <w:p w14:paraId="22D75DA9"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8,2%</w:t>
            </w:r>
          </w:p>
        </w:tc>
        <w:tc>
          <w:tcPr>
            <w:tcW w:w="1694" w:type="dxa"/>
            <w:shd w:val="clear" w:color="auto" w:fill="auto"/>
          </w:tcPr>
          <w:p w14:paraId="3B30CEE6"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11,9%</w:t>
            </w:r>
          </w:p>
        </w:tc>
        <w:tc>
          <w:tcPr>
            <w:tcW w:w="1694" w:type="dxa"/>
            <w:shd w:val="clear" w:color="auto" w:fill="auto"/>
          </w:tcPr>
          <w:p w14:paraId="5A7E115D"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5,1%</w:t>
            </w:r>
          </w:p>
        </w:tc>
        <w:tc>
          <w:tcPr>
            <w:tcW w:w="1694" w:type="dxa"/>
            <w:shd w:val="clear" w:color="auto" w:fill="auto"/>
          </w:tcPr>
          <w:p w14:paraId="316D0563"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8,0%</w:t>
            </w:r>
          </w:p>
        </w:tc>
        <w:tc>
          <w:tcPr>
            <w:tcW w:w="1641" w:type="dxa"/>
            <w:shd w:val="clear" w:color="auto" w:fill="auto"/>
          </w:tcPr>
          <w:p w14:paraId="3E747052"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66,8%</w:t>
            </w:r>
          </w:p>
        </w:tc>
      </w:tr>
      <w:tr w:rsidR="00FC0155" w:rsidRPr="00FC0155" w14:paraId="09F1D0AD"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D94C4AC"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30</w:t>
            </w:r>
          </w:p>
        </w:tc>
        <w:tc>
          <w:tcPr>
            <w:tcW w:w="5925" w:type="dxa"/>
            <w:shd w:val="clear" w:color="auto" w:fill="auto"/>
          </w:tcPr>
          <w:p w14:paraId="0F49C305"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легкой промышленности</w:t>
            </w:r>
          </w:p>
        </w:tc>
        <w:tc>
          <w:tcPr>
            <w:tcW w:w="1782" w:type="dxa"/>
            <w:shd w:val="clear" w:color="auto" w:fill="auto"/>
          </w:tcPr>
          <w:p w14:paraId="1BCB43B3"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5,8%</w:t>
            </w:r>
          </w:p>
        </w:tc>
        <w:tc>
          <w:tcPr>
            <w:tcW w:w="1694" w:type="dxa"/>
            <w:shd w:val="clear" w:color="auto" w:fill="auto"/>
          </w:tcPr>
          <w:p w14:paraId="5FF0FC4C"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9,6%</w:t>
            </w:r>
          </w:p>
        </w:tc>
        <w:tc>
          <w:tcPr>
            <w:tcW w:w="1694" w:type="dxa"/>
            <w:shd w:val="clear" w:color="auto" w:fill="auto"/>
          </w:tcPr>
          <w:p w14:paraId="3B0BDA62"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6,9%</w:t>
            </w:r>
          </w:p>
        </w:tc>
        <w:tc>
          <w:tcPr>
            <w:tcW w:w="1694" w:type="dxa"/>
            <w:shd w:val="clear" w:color="auto" w:fill="auto"/>
          </w:tcPr>
          <w:p w14:paraId="50C5B539"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7,8%</w:t>
            </w:r>
          </w:p>
        </w:tc>
        <w:tc>
          <w:tcPr>
            <w:tcW w:w="1641" w:type="dxa"/>
            <w:shd w:val="clear" w:color="auto" w:fill="auto"/>
          </w:tcPr>
          <w:p w14:paraId="4BC61A75"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69,9%</w:t>
            </w:r>
          </w:p>
        </w:tc>
      </w:tr>
      <w:tr w:rsidR="00403E7C" w:rsidRPr="00FC0155" w14:paraId="11B9F3D3"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CDF2BFB"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31</w:t>
            </w:r>
          </w:p>
        </w:tc>
        <w:tc>
          <w:tcPr>
            <w:tcW w:w="5925" w:type="dxa"/>
            <w:shd w:val="clear" w:color="auto" w:fill="auto"/>
          </w:tcPr>
          <w:p w14:paraId="38A6F953"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 xml:space="preserve">Рынок обработки древесины и производства изделий из дерева </w:t>
            </w:r>
          </w:p>
        </w:tc>
        <w:tc>
          <w:tcPr>
            <w:tcW w:w="1782" w:type="dxa"/>
            <w:shd w:val="clear" w:color="auto" w:fill="auto"/>
          </w:tcPr>
          <w:p w14:paraId="78B7C761"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4,3%</w:t>
            </w:r>
          </w:p>
        </w:tc>
        <w:tc>
          <w:tcPr>
            <w:tcW w:w="1694" w:type="dxa"/>
            <w:shd w:val="clear" w:color="auto" w:fill="auto"/>
          </w:tcPr>
          <w:p w14:paraId="3D68D976"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7,9%</w:t>
            </w:r>
          </w:p>
        </w:tc>
        <w:tc>
          <w:tcPr>
            <w:tcW w:w="1694" w:type="dxa"/>
            <w:shd w:val="clear" w:color="auto" w:fill="auto"/>
          </w:tcPr>
          <w:p w14:paraId="7A6B5C34"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8,7%</w:t>
            </w:r>
          </w:p>
        </w:tc>
        <w:tc>
          <w:tcPr>
            <w:tcW w:w="1694" w:type="dxa"/>
            <w:shd w:val="clear" w:color="auto" w:fill="auto"/>
          </w:tcPr>
          <w:p w14:paraId="03BD3D04"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7,6%</w:t>
            </w:r>
          </w:p>
        </w:tc>
        <w:tc>
          <w:tcPr>
            <w:tcW w:w="1641" w:type="dxa"/>
            <w:shd w:val="clear" w:color="auto" w:fill="auto"/>
          </w:tcPr>
          <w:p w14:paraId="0DDA7B54"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71,5%</w:t>
            </w:r>
          </w:p>
        </w:tc>
      </w:tr>
      <w:tr w:rsidR="00FC0155" w:rsidRPr="00FC0155" w14:paraId="3F5ABC1E"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5CBA2DF"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32</w:t>
            </w:r>
          </w:p>
        </w:tc>
        <w:tc>
          <w:tcPr>
            <w:tcW w:w="5925" w:type="dxa"/>
            <w:shd w:val="clear" w:color="auto" w:fill="auto"/>
          </w:tcPr>
          <w:p w14:paraId="103407DA"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производства кирпича</w:t>
            </w:r>
          </w:p>
        </w:tc>
        <w:tc>
          <w:tcPr>
            <w:tcW w:w="1782" w:type="dxa"/>
            <w:shd w:val="clear" w:color="auto" w:fill="auto"/>
          </w:tcPr>
          <w:p w14:paraId="371DEA92"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3,5%</w:t>
            </w:r>
          </w:p>
        </w:tc>
        <w:tc>
          <w:tcPr>
            <w:tcW w:w="1694" w:type="dxa"/>
            <w:shd w:val="clear" w:color="auto" w:fill="auto"/>
          </w:tcPr>
          <w:p w14:paraId="11BCBB9C"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6,6%</w:t>
            </w:r>
          </w:p>
        </w:tc>
        <w:tc>
          <w:tcPr>
            <w:tcW w:w="1694" w:type="dxa"/>
            <w:shd w:val="clear" w:color="auto" w:fill="auto"/>
          </w:tcPr>
          <w:p w14:paraId="1075F79D"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6,9%</w:t>
            </w:r>
          </w:p>
        </w:tc>
        <w:tc>
          <w:tcPr>
            <w:tcW w:w="1694" w:type="dxa"/>
            <w:shd w:val="clear" w:color="auto" w:fill="auto"/>
          </w:tcPr>
          <w:p w14:paraId="18A8EE65"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11,8%</w:t>
            </w:r>
          </w:p>
        </w:tc>
        <w:tc>
          <w:tcPr>
            <w:tcW w:w="1641" w:type="dxa"/>
            <w:shd w:val="clear" w:color="auto" w:fill="auto"/>
          </w:tcPr>
          <w:p w14:paraId="23CE608D"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71,2%</w:t>
            </w:r>
          </w:p>
        </w:tc>
      </w:tr>
      <w:tr w:rsidR="00403E7C" w:rsidRPr="00FC0155" w14:paraId="73F5F62C" w14:textId="77777777" w:rsidTr="00403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6EF9BE6"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33</w:t>
            </w:r>
          </w:p>
        </w:tc>
        <w:tc>
          <w:tcPr>
            <w:tcW w:w="5925" w:type="dxa"/>
            <w:shd w:val="clear" w:color="auto" w:fill="auto"/>
          </w:tcPr>
          <w:p w14:paraId="013C8799" w14:textId="77777777" w:rsidR="00FC0155" w:rsidRPr="00FC0155" w:rsidRDefault="00FC0155" w:rsidP="00FC015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Рынок производства бетона</w:t>
            </w:r>
          </w:p>
        </w:tc>
        <w:tc>
          <w:tcPr>
            <w:tcW w:w="1782" w:type="dxa"/>
            <w:shd w:val="clear" w:color="auto" w:fill="auto"/>
          </w:tcPr>
          <w:p w14:paraId="0A2A9F2C"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3,7%</w:t>
            </w:r>
          </w:p>
        </w:tc>
        <w:tc>
          <w:tcPr>
            <w:tcW w:w="1694" w:type="dxa"/>
            <w:shd w:val="clear" w:color="auto" w:fill="auto"/>
          </w:tcPr>
          <w:p w14:paraId="2029235E"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7,1%</w:t>
            </w:r>
          </w:p>
        </w:tc>
        <w:tc>
          <w:tcPr>
            <w:tcW w:w="1694" w:type="dxa"/>
            <w:shd w:val="clear" w:color="auto" w:fill="auto"/>
          </w:tcPr>
          <w:p w14:paraId="653E9DF5"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6,2%</w:t>
            </w:r>
          </w:p>
        </w:tc>
        <w:tc>
          <w:tcPr>
            <w:tcW w:w="1694" w:type="dxa"/>
            <w:shd w:val="clear" w:color="auto" w:fill="auto"/>
          </w:tcPr>
          <w:p w14:paraId="2E3EA92B"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10,9%</w:t>
            </w:r>
          </w:p>
        </w:tc>
        <w:tc>
          <w:tcPr>
            <w:tcW w:w="1641" w:type="dxa"/>
            <w:shd w:val="clear" w:color="auto" w:fill="auto"/>
          </w:tcPr>
          <w:p w14:paraId="34EC9AA8" w14:textId="77777777" w:rsidR="00FC0155" w:rsidRPr="00FC0155" w:rsidRDefault="00FC0155" w:rsidP="00FC015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72,2%</w:t>
            </w:r>
          </w:p>
        </w:tc>
      </w:tr>
      <w:tr w:rsidR="00FC0155" w:rsidRPr="00FC0155" w14:paraId="69E28E3F" w14:textId="77777777" w:rsidTr="00403E7C">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3DF1D957" w14:textId="77777777" w:rsidR="00FC0155" w:rsidRPr="00FC0155" w:rsidRDefault="00FC0155" w:rsidP="00FC0155">
            <w:pPr>
              <w:suppressAutoHyphens/>
              <w:spacing w:after="0" w:line="240" w:lineRule="auto"/>
              <w:jc w:val="center"/>
              <w:rPr>
                <w:rFonts w:ascii="Times New Roman" w:eastAsia="Times New Roman" w:hAnsi="Times New Roman"/>
                <w:color w:val="auto"/>
                <w:lang w:eastAsia="ru-RU"/>
              </w:rPr>
            </w:pPr>
            <w:r w:rsidRPr="00FC0155">
              <w:rPr>
                <w:rFonts w:ascii="Times New Roman" w:eastAsia="Times New Roman" w:hAnsi="Times New Roman"/>
                <w:color w:val="auto"/>
                <w:lang w:eastAsia="ru-RU"/>
              </w:rPr>
              <w:t>34</w:t>
            </w:r>
          </w:p>
        </w:tc>
        <w:tc>
          <w:tcPr>
            <w:tcW w:w="5925" w:type="dxa"/>
            <w:shd w:val="clear" w:color="auto" w:fill="auto"/>
          </w:tcPr>
          <w:p w14:paraId="022BB30E" w14:textId="77777777" w:rsidR="00FC0155" w:rsidRPr="00FC0155" w:rsidRDefault="00FC0155" w:rsidP="00FC0155">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Сфера наружной рекламы</w:t>
            </w:r>
          </w:p>
        </w:tc>
        <w:tc>
          <w:tcPr>
            <w:tcW w:w="1782" w:type="dxa"/>
            <w:shd w:val="clear" w:color="auto" w:fill="auto"/>
          </w:tcPr>
          <w:p w14:paraId="6180C865"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6,5%</w:t>
            </w:r>
          </w:p>
        </w:tc>
        <w:tc>
          <w:tcPr>
            <w:tcW w:w="1694" w:type="dxa"/>
            <w:shd w:val="clear" w:color="auto" w:fill="auto"/>
          </w:tcPr>
          <w:p w14:paraId="2494C042"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7,0%</w:t>
            </w:r>
          </w:p>
        </w:tc>
        <w:tc>
          <w:tcPr>
            <w:tcW w:w="1694" w:type="dxa"/>
            <w:shd w:val="clear" w:color="auto" w:fill="auto"/>
          </w:tcPr>
          <w:p w14:paraId="79A06E3A"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8,7%</w:t>
            </w:r>
          </w:p>
        </w:tc>
        <w:tc>
          <w:tcPr>
            <w:tcW w:w="1694" w:type="dxa"/>
            <w:shd w:val="clear" w:color="auto" w:fill="auto"/>
          </w:tcPr>
          <w:p w14:paraId="1AB1A780"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5,7%</w:t>
            </w:r>
          </w:p>
        </w:tc>
        <w:tc>
          <w:tcPr>
            <w:tcW w:w="1641" w:type="dxa"/>
            <w:shd w:val="clear" w:color="auto" w:fill="auto"/>
          </w:tcPr>
          <w:p w14:paraId="2C7399DD" w14:textId="77777777" w:rsidR="00FC0155" w:rsidRPr="00FC0155" w:rsidRDefault="00FC0155" w:rsidP="00FC0155">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C0155">
              <w:rPr>
                <w:rFonts w:ascii="Times New Roman" w:eastAsia="Times New Roman" w:hAnsi="Times New Roman"/>
                <w:color w:val="auto"/>
                <w:lang w:eastAsia="ru-RU"/>
              </w:rPr>
              <w:t>72,1%</w:t>
            </w:r>
          </w:p>
        </w:tc>
      </w:tr>
      <w:bookmarkEnd w:id="56"/>
    </w:tbl>
    <w:p w14:paraId="6305005D" w14:textId="51EBE74C" w:rsidR="00FC0155" w:rsidRPr="00FC0155" w:rsidRDefault="00FC0155" w:rsidP="00FC0155">
      <w:pPr>
        <w:suppressAutoHyphens/>
        <w:spacing w:after="0" w:line="240" w:lineRule="auto"/>
        <w:ind w:firstLine="709"/>
        <w:jc w:val="both"/>
        <w:rPr>
          <w:rFonts w:ascii="Times New Roman" w:hAnsi="Times New Roman"/>
          <w:sz w:val="28"/>
          <w:szCs w:val="28"/>
          <w:shd w:val="clear" w:color="auto" w:fill="FFFFFF"/>
        </w:rPr>
      </w:pPr>
    </w:p>
    <w:p w14:paraId="22A53721" w14:textId="7D824B95" w:rsidR="00403E7C" w:rsidRPr="00FF34A7" w:rsidRDefault="00403E7C" w:rsidP="00403E7C">
      <w:pPr>
        <w:tabs>
          <w:tab w:val="left" w:pos="-709"/>
          <w:tab w:val="left" w:pos="142"/>
          <w:tab w:val="left" w:pos="9963"/>
        </w:tabs>
        <w:spacing w:after="0" w:line="23" w:lineRule="atLeast"/>
        <w:jc w:val="right"/>
        <w:rPr>
          <w:rFonts w:ascii="Times New Roman" w:hAnsi="Times New Roman"/>
          <w:bCs/>
          <w:color w:val="000000"/>
          <w:sz w:val="24"/>
          <w:szCs w:val="24"/>
        </w:rPr>
      </w:pPr>
      <w:r w:rsidRPr="00FF34A7">
        <w:rPr>
          <w:rFonts w:ascii="Times New Roman" w:hAnsi="Times New Roman"/>
          <w:bCs/>
          <w:color w:val="000000"/>
          <w:sz w:val="24"/>
          <w:szCs w:val="24"/>
        </w:rPr>
        <w:t xml:space="preserve">Таблица </w:t>
      </w:r>
      <w:r w:rsidR="009C76B2">
        <w:rPr>
          <w:rFonts w:ascii="Times New Roman" w:hAnsi="Times New Roman"/>
          <w:bCs/>
          <w:color w:val="000000"/>
          <w:sz w:val="24"/>
          <w:szCs w:val="24"/>
        </w:rPr>
        <w:t>7</w:t>
      </w:r>
      <w:r>
        <w:rPr>
          <w:rFonts w:ascii="Times New Roman" w:hAnsi="Times New Roman"/>
          <w:bCs/>
          <w:color w:val="000000"/>
          <w:sz w:val="24"/>
          <w:szCs w:val="24"/>
        </w:rPr>
        <w:t>.</w:t>
      </w:r>
      <w:r w:rsidR="0022207B">
        <w:rPr>
          <w:rFonts w:ascii="Times New Roman" w:hAnsi="Times New Roman"/>
          <w:bCs/>
          <w:color w:val="000000"/>
          <w:sz w:val="24"/>
          <w:szCs w:val="24"/>
        </w:rPr>
        <w:t>2</w:t>
      </w:r>
      <w:r w:rsidRPr="00FF34A7">
        <w:rPr>
          <w:rFonts w:ascii="Times New Roman" w:hAnsi="Times New Roman"/>
          <w:bCs/>
          <w:color w:val="000000"/>
          <w:sz w:val="24"/>
          <w:szCs w:val="24"/>
        </w:rPr>
        <w:t>. Удовлетворенность возможностью выбора (</w:t>
      </w:r>
      <w:r w:rsidRPr="00403E7C">
        <w:rPr>
          <w:rFonts w:ascii="Times New Roman" w:hAnsi="Times New Roman"/>
          <w:b/>
          <w:color w:val="000000"/>
          <w:sz w:val="24"/>
          <w:szCs w:val="24"/>
        </w:rPr>
        <w:t>2021 год</w:t>
      </w:r>
      <w:r w:rsidRPr="00FF34A7">
        <w:rPr>
          <w:rFonts w:ascii="Times New Roman" w:hAnsi="Times New Roman"/>
          <w:bCs/>
          <w:color w:val="000000"/>
          <w:sz w:val="24"/>
          <w:szCs w:val="24"/>
        </w:rPr>
        <w:t>)</w:t>
      </w:r>
    </w:p>
    <w:tbl>
      <w:tblPr>
        <w:tblStyle w:val="-611"/>
        <w:tblW w:w="14879" w:type="dxa"/>
        <w:tblInd w:w="113" w:type="dxa"/>
        <w:tblLook w:val="04A0" w:firstRow="1" w:lastRow="0" w:firstColumn="1" w:lastColumn="0" w:noHBand="0" w:noVBand="1"/>
      </w:tblPr>
      <w:tblGrid>
        <w:gridCol w:w="640"/>
        <w:gridCol w:w="5422"/>
        <w:gridCol w:w="1751"/>
        <w:gridCol w:w="1694"/>
        <w:gridCol w:w="1694"/>
        <w:gridCol w:w="1694"/>
        <w:gridCol w:w="1984"/>
      </w:tblGrid>
      <w:tr w:rsidR="00403E7C" w:rsidRPr="00F144BC" w14:paraId="5DE6CEB7" w14:textId="77777777" w:rsidTr="00403E7C">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640" w:type="dxa"/>
            <w:vMerge w:val="restart"/>
          </w:tcPr>
          <w:p w14:paraId="3740BB5D" w14:textId="77777777" w:rsidR="00403E7C" w:rsidRPr="00403E7C" w:rsidRDefault="00403E7C" w:rsidP="00403E7C">
            <w:pPr>
              <w:suppressAutoHyphens/>
              <w:spacing w:after="0" w:line="240" w:lineRule="auto"/>
              <w:jc w:val="center"/>
              <w:rPr>
                <w:rFonts w:ascii="Times New Roman" w:hAnsi="Times New Roman"/>
                <w:color w:val="auto"/>
                <w:sz w:val="24"/>
                <w:szCs w:val="24"/>
              </w:rPr>
            </w:pPr>
            <w:r w:rsidRPr="00403E7C">
              <w:rPr>
                <w:rFonts w:ascii="Times New Roman" w:hAnsi="Times New Roman"/>
                <w:color w:val="auto"/>
                <w:sz w:val="24"/>
                <w:szCs w:val="24"/>
              </w:rPr>
              <w:t>№ п/п</w:t>
            </w:r>
          </w:p>
        </w:tc>
        <w:tc>
          <w:tcPr>
            <w:tcW w:w="5422" w:type="dxa"/>
            <w:vMerge w:val="restart"/>
          </w:tcPr>
          <w:p w14:paraId="4960B879" w14:textId="77777777" w:rsidR="00403E7C" w:rsidRPr="00403E7C"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403E7C">
              <w:rPr>
                <w:rFonts w:ascii="Times New Roman" w:hAnsi="Times New Roman"/>
                <w:color w:val="auto"/>
                <w:sz w:val="24"/>
                <w:szCs w:val="24"/>
              </w:rPr>
              <w:t>Рынок услуг</w:t>
            </w:r>
          </w:p>
        </w:tc>
        <w:tc>
          <w:tcPr>
            <w:tcW w:w="8817" w:type="dxa"/>
            <w:gridSpan w:val="5"/>
          </w:tcPr>
          <w:p w14:paraId="1E91E40F" w14:textId="77777777" w:rsidR="00403E7C" w:rsidRPr="00403E7C"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403E7C">
              <w:rPr>
                <w:rFonts w:ascii="Times New Roman" w:hAnsi="Times New Roman"/>
                <w:color w:val="auto"/>
                <w:sz w:val="24"/>
                <w:szCs w:val="24"/>
              </w:rPr>
              <w:t>Удовлетворенность возможностью выбора</w:t>
            </w:r>
          </w:p>
        </w:tc>
      </w:tr>
      <w:tr w:rsidR="00403E7C" w:rsidRPr="00F144BC" w14:paraId="3D943519" w14:textId="77777777" w:rsidTr="00403E7C">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640" w:type="dxa"/>
            <w:vMerge/>
          </w:tcPr>
          <w:p w14:paraId="7A953651" w14:textId="77777777" w:rsidR="00403E7C" w:rsidRPr="00403E7C" w:rsidRDefault="00403E7C" w:rsidP="00403E7C">
            <w:pPr>
              <w:suppressAutoHyphens/>
              <w:spacing w:after="0" w:line="240" w:lineRule="auto"/>
              <w:jc w:val="center"/>
              <w:rPr>
                <w:rFonts w:ascii="Times New Roman" w:hAnsi="Times New Roman"/>
                <w:color w:val="auto"/>
                <w:sz w:val="24"/>
                <w:szCs w:val="24"/>
              </w:rPr>
            </w:pPr>
          </w:p>
        </w:tc>
        <w:tc>
          <w:tcPr>
            <w:tcW w:w="5422" w:type="dxa"/>
            <w:vMerge/>
          </w:tcPr>
          <w:p w14:paraId="4951BA96" w14:textId="77777777" w:rsidR="00403E7C" w:rsidRPr="00403E7C" w:rsidRDefault="00403E7C" w:rsidP="00403E7C">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51" w:type="dxa"/>
            <w:shd w:val="clear" w:color="auto" w:fill="auto"/>
          </w:tcPr>
          <w:p w14:paraId="5F6FDB64" w14:textId="77777777" w:rsidR="00403E7C" w:rsidRPr="00403E7C"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403E7C">
              <w:rPr>
                <w:rFonts w:ascii="Times New Roman" w:hAnsi="Times New Roman"/>
                <w:color w:val="auto"/>
                <w:sz w:val="24"/>
                <w:szCs w:val="24"/>
              </w:rPr>
              <w:t>Удовлетворен</w:t>
            </w:r>
          </w:p>
        </w:tc>
        <w:tc>
          <w:tcPr>
            <w:tcW w:w="1694" w:type="dxa"/>
          </w:tcPr>
          <w:p w14:paraId="61406F6E" w14:textId="77777777" w:rsidR="00403E7C" w:rsidRPr="00403E7C"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403E7C">
              <w:rPr>
                <w:rFonts w:ascii="Times New Roman" w:hAnsi="Times New Roman"/>
                <w:color w:val="auto"/>
                <w:sz w:val="24"/>
                <w:szCs w:val="24"/>
              </w:rPr>
              <w:t>Скорее удовлетворен</w:t>
            </w:r>
          </w:p>
        </w:tc>
        <w:tc>
          <w:tcPr>
            <w:tcW w:w="1694" w:type="dxa"/>
          </w:tcPr>
          <w:p w14:paraId="7FFFC292" w14:textId="77777777" w:rsidR="00403E7C" w:rsidRPr="00403E7C"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403E7C">
              <w:rPr>
                <w:rFonts w:ascii="Times New Roman" w:hAnsi="Times New Roman"/>
                <w:color w:val="auto"/>
                <w:sz w:val="24"/>
                <w:szCs w:val="24"/>
              </w:rPr>
              <w:t>Скорее не удовлетворен</w:t>
            </w:r>
          </w:p>
        </w:tc>
        <w:tc>
          <w:tcPr>
            <w:tcW w:w="1694" w:type="dxa"/>
          </w:tcPr>
          <w:p w14:paraId="11D865A9" w14:textId="77777777" w:rsidR="00403E7C" w:rsidRPr="00403E7C"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403E7C">
              <w:rPr>
                <w:rFonts w:ascii="Times New Roman" w:hAnsi="Times New Roman"/>
                <w:color w:val="auto"/>
                <w:sz w:val="24"/>
                <w:szCs w:val="24"/>
              </w:rPr>
              <w:t>Не удовлетворён</w:t>
            </w:r>
          </w:p>
        </w:tc>
        <w:tc>
          <w:tcPr>
            <w:tcW w:w="1984" w:type="dxa"/>
          </w:tcPr>
          <w:p w14:paraId="35C0B95F" w14:textId="77777777" w:rsidR="00403E7C" w:rsidRPr="00403E7C" w:rsidRDefault="00403E7C" w:rsidP="00403E7C">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403E7C">
              <w:rPr>
                <w:rFonts w:ascii="Times New Roman" w:hAnsi="Times New Roman"/>
                <w:color w:val="auto"/>
                <w:sz w:val="24"/>
                <w:szCs w:val="24"/>
              </w:rPr>
              <w:t xml:space="preserve">Затрудняюсь ответить </w:t>
            </w:r>
          </w:p>
        </w:tc>
      </w:tr>
      <w:tr w:rsidR="00403E7C" w:rsidRPr="00F144BC" w14:paraId="1C657E13"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9C5D3C6"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w:t>
            </w:r>
          </w:p>
        </w:tc>
        <w:tc>
          <w:tcPr>
            <w:tcW w:w="5422" w:type="dxa"/>
          </w:tcPr>
          <w:p w14:paraId="355A4F03"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 xml:space="preserve">Рынок услуг среднего профессионального образования </w:t>
            </w:r>
          </w:p>
        </w:tc>
        <w:tc>
          <w:tcPr>
            <w:tcW w:w="1751" w:type="dxa"/>
          </w:tcPr>
          <w:p w14:paraId="6495F822"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6,5%</w:t>
            </w:r>
          </w:p>
        </w:tc>
        <w:tc>
          <w:tcPr>
            <w:tcW w:w="1694" w:type="dxa"/>
          </w:tcPr>
          <w:p w14:paraId="685D2C9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12,1%</w:t>
            </w:r>
          </w:p>
        </w:tc>
        <w:tc>
          <w:tcPr>
            <w:tcW w:w="1694" w:type="dxa"/>
          </w:tcPr>
          <w:p w14:paraId="5984301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16,1%</w:t>
            </w:r>
          </w:p>
        </w:tc>
        <w:tc>
          <w:tcPr>
            <w:tcW w:w="1694" w:type="dxa"/>
          </w:tcPr>
          <w:p w14:paraId="3F36962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36,3%</w:t>
            </w:r>
          </w:p>
        </w:tc>
        <w:tc>
          <w:tcPr>
            <w:tcW w:w="1984" w:type="dxa"/>
          </w:tcPr>
          <w:p w14:paraId="2C2B83A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29,0%</w:t>
            </w:r>
          </w:p>
        </w:tc>
      </w:tr>
      <w:tr w:rsidR="00403E7C" w:rsidRPr="00F144BC" w14:paraId="401C2F94"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CA2566C"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2</w:t>
            </w:r>
          </w:p>
        </w:tc>
        <w:tc>
          <w:tcPr>
            <w:tcW w:w="5422" w:type="dxa"/>
          </w:tcPr>
          <w:p w14:paraId="7ADA5DEC"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услуг детского отдыха и оздоровления</w:t>
            </w:r>
          </w:p>
        </w:tc>
        <w:tc>
          <w:tcPr>
            <w:tcW w:w="1751" w:type="dxa"/>
          </w:tcPr>
          <w:p w14:paraId="26522E22"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6,2%</w:t>
            </w:r>
          </w:p>
        </w:tc>
        <w:tc>
          <w:tcPr>
            <w:tcW w:w="1694" w:type="dxa"/>
          </w:tcPr>
          <w:p w14:paraId="39C08A8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10,4%</w:t>
            </w:r>
          </w:p>
        </w:tc>
        <w:tc>
          <w:tcPr>
            <w:tcW w:w="1694" w:type="dxa"/>
          </w:tcPr>
          <w:p w14:paraId="2A8EE4B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17,3%</w:t>
            </w:r>
          </w:p>
        </w:tc>
        <w:tc>
          <w:tcPr>
            <w:tcW w:w="1694" w:type="dxa"/>
          </w:tcPr>
          <w:p w14:paraId="46E7FBA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33,8%</w:t>
            </w:r>
          </w:p>
        </w:tc>
        <w:tc>
          <w:tcPr>
            <w:tcW w:w="1984" w:type="dxa"/>
          </w:tcPr>
          <w:p w14:paraId="4CADBC4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32,3%</w:t>
            </w:r>
          </w:p>
        </w:tc>
      </w:tr>
      <w:tr w:rsidR="00403E7C" w:rsidRPr="00F144BC" w14:paraId="1782B2F9"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45A276C"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3</w:t>
            </w:r>
          </w:p>
        </w:tc>
        <w:tc>
          <w:tcPr>
            <w:tcW w:w="5422" w:type="dxa"/>
          </w:tcPr>
          <w:p w14:paraId="61A707DD"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медицинских услуг</w:t>
            </w:r>
          </w:p>
        </w:tc>
        <w:tc>
          <w:tcPr>
            <w:tcW w:w="1751" w:type="dxa"/>
          </w:tcPr>
          <w:p w14:paraId="5FE59AE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13,6%</w:t>
            </w:r>
          </w:p>
        </w:tc>
        <w:tc>
          <w:tcPr>
            <w:tcW w:w="1694" w:type="dxa"/>
          </w:tcPr>
          <w:p w14:paraId="06736B4E"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9,3%</w:t>
            </w:r>
          </w:p>
        </w:tc>
        <w:tc>
          <w:tcPr>
            <w:tcW w:w="1694" w:type="dxa"/>
          </w:tcPr>
          <w:p w14:paraId="14E84058"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16,8%</w:t>
            </w:r>
          </w:p>
        </w:tc>
        <w:tc>
          <w:tcPr>
            <w:tcW w:w="1694" w:type="dxa"/>
          </w:tcPr>
          <w:p w14:paraId="2CF91B8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25,1%</w:t>
            </w:r>
          </w:p>
        </w:tc>
        <w:tc>
          <w:tcPr>
            <w:tcW w:w="1984" w:type="dxa"/>
          </w:tcPr>
          <w:p w14:paraId="6BA0EBCB"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35,2%</w:t>
            </w:r>
          </w:p>
        </w:tc>
      </w:tr>
      <w:tr w:rsidR="00403E7C" w:rsidRPr="00F144BC" w14:paraId="64F4DCDD"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0C18C769"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4</w:t>
            </w:r>
          </w:p>
        </w:tc>
        <w:tc>
          <w:tcPr>
            <w:tcW w:w="5422" w:type="dxa"/>
          </w:tcPr>
          <w:p w14:paraId="2DA6CF87" w14:textId="77777777" w:rsidR="00403E7C" w:rsidRPr="0022207B"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услуг розничной торговли лекарственными препаратами, медицинскими изделиями и сопутствующими товарами</w:t>
            </w:r>
          </w:p>
        </w:tc>
        <w:tc>
          <w:tcPr>
            <w:tcW w:w="1751" w:type="dxa"/>
          </w:tcPr>
          <w:p w14:paraId="7374335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18,3%</w:t>
            </w:r>
          </w:p>
        </w:tc>
        <w:tc>
          <w:tcPr>
            <w:tcW w:w="1694" w:type="dxa"/>
          </w:tcPr>
          <w:p w14:paraId="4BE2DE3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27,3%</w:t>
            </w:r>
          </w:p>
        </w:tc>
        <w:tc>
          <w:tcPr>
            <w:tcW w:w="1694" w:type="dxa"/>
          </w:tcPr>
          <w:p w14:paraId="5973814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17,4%</w:t>
            </w:r>
          </w:p>
        </w:tc>
        <w:tc>
          <w:tcPr>
            <w:tcW w:w="1694" w:type="dxa"/>
          </w:tcPr>
          <w:p w14:paraId="3F335B7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19,5%</w:t>
            </w:r>
          </w:p>
        </w:tc>
        <w:tc>
          <w:tcPr>
            <w:tcW w:w="1984" w:type="dxa"/>
          </w:tcPr>
          <w:p w14:paraId="3048691A"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17,5%</w:t>
            </w:r>
          </w:p>
        </w:tc>
      </w:tr>
      <w:tr w:rsidR="00403E7C" w:rsidRPr="00F144BC" w14:paraId="51084F93"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0CA02FF"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5</w:t>
            </w:r>
          </w:p>
        </w:tc>
        <w:tc>
          <w:tcPr>
            <w:tcW w:w="5422" w:type="dxa"/>
          </w:tcPr>
          <w:p w14:paraId="00E1BC05" w14:textId="77777777" w:rsidR="00403E7C" w:rsidRPr="0022207B"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психолого-педагогического сопровождения детей с ограниченными возможностями здоровья</w:t>
            </w:r>
          </w:p>
        </w:tc>
        <w:tc>
          <w:tcPr>
            <w:tcW w:w="1751" w:type="dxa"/>
          </w:tcPr>
          <w:p w14:paraId="6EF6B4F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14,6%</w:t>
            </w:r>
          </w:p>
        </w:tc>
        <w:tc>
          <w:tcPr>
            <w:tcW w:w="1694" w:type="dxa"/>
          </w:tcPr>
          <w:p w14:paraId="0988C3C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6,0%</w:t>
            </w:r>
          </w:p>
        </w:tc>
        <w:tc>
          <w:tcPr>
            <w:tcW w:w="1694" w:type="dxa"/>
          </w:tcPr>
          <w:p w14:paraId="5ECB146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12,0%</w:t>
            </w:r>
          </w:p>
        </w:tc>
        <w:tc>
          <w:tcPr>
            <w:tcW w:w="1694" w:type="dxa"/>
          </w:tcPr>
          <w:p w14:paraId="2FDA002B"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18,3%</w:t>
            </w:r>
          </w:p>
        </w:tc>
        <w:tc>
          <w:tcPr>
            <w:tcW w:w="1984" w:type="dxa"/>
          </w:tcPr>
          <w:p w14:paraId="5945422B"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49,1%</w:t>
            </w:r>
          </w:p>
        </w:tc>
      </w:tr>
      <w:tr w:rsidR="00403E7C" w:rsidRPr="00F144BC" w14:paraId="27DD3258"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46E1A014"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6</w:t>
            </w:r>
          </w:p>
        </w:tc>
        <w:tc>
          <w:tcPr>
            <w:tcW w:w="5422" w:type="dxa"/>
          </w:tcPr>
          <w:p w14:paraId="58C70BC3"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 xml:space="preserve">Рынок социальных услуг </w:t>
            </w:r>
          </w:p>
        </w:tc>
        <w:tc>
          <w:tcPr>
            <w:tcW w:w="1751" w:type="dxa"/>
          </w:tcPr>
          <w:p w14:paraId="671B124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15,2%</w:t>
            </w:r>
          </w:p>
        </w:tc>
        <w:tc>
          <w:tcPr>
            <w:tcW w:w="1694" w:type="dxa"/>
          </w:tcPr>
          <w:p w14:paraId="149910DA"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10,0%</w:t>
            </w:r>
          </w:p>
        </w:tc>
        <w:tc>
          <w:tcPr>
            <w:tcW w:w="1694" w:type="dxa"/>
          </w:tcPr>
          <w:p w14:paraId="4F28339E"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18,3%</w:t>
            </w:r>
          </w:p>
        </w:tc>
        <w:tc>
          <w:tcPr>
            <w:tcW w:w="1694" w:type="dxa"/>
          </w:tcPr>
          <w:p w14:paraId="5451059F"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16,1%</w:t>
            </w:r>
          </w:p>
        </w:tc>
        <w:tc>
          <w:tcPr>
            <w:tcW w:w="1984" w:type="dxa"/>
          </w:tcPr>
          <w:p w14:paraId="43517AB4"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40,4%</w:t>
            </w:r>
          </w:p>
        </w:tc>
      </w:tr>
      <w:tr w:rsidR="00403E7C" w:rsidRPr="00F144BC" w14:paraId="43D656E9"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6BE12379"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lastRenderedPageBreak/>
              <w:t>7</w:t>
            </w:r>
          </w:p>
        </w:tc>
        <w:tc>
          <w:tcPr>
            <w:tcW w:w="5422" w:type="dxa"/>
          </w:tcPr>
          <w:p w14:paraId="371ABA11"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ритуальных услуг</w:t>
            </w:r>
          </w:p>
        </w:tc>
        <w:tc>
          <w:tcPr>
            <w:tcW w:w="1751" w:type="dxa"/>
          </w:tcPr>
          <w:p w14:paraId="1760E13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17,0%</w:t>
            </w:r>
          </w:p>
        </w:tc>
        <w:tc>
          <w:tcPr>
            <w:tcW w:w="1694" w:type="dxa"/>
          </w:tcPr>
          <w:p w14:paraId="7AADAA7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18,0%</w:t>
            </w:r>
          </w:p>
        </w:tc>
        <w:tc>
          <w:tcPr>
            <w:tcW w:w="1694" w:type="dxa"/>
          </w:tcPr>
          <w:p w14:paraId="73707D4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23,1%</w:t>
            </w:r>
          </w:p>
        </w:tc>
        <w:tc>
          <w:tcPr>
            <w:tcW w:w="1694" w:type="dxa"/>
          </w:tcPr>
          <w:p w14:paraId="3D81F61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18,7%</w:t>
            </w:r>
          </w:p>
        </w:tc>
        <w:tc>
          <w:tcPr>
            <w:tcW w:w="1984" w:type="dxa"/>
          </w:tcPr>
          <w:p w14:paraId="3DCB85B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23,2%</w:t>
            </w:r>
          </w:p>
        </w:tc>
      </w:tr>
      <w:tr w:rsidR="00403E7C" w:rsidRPr="00F144BC" w14:paraId="3071680B"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0D10BC7"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8</w:t>
            </w:r>
          </w:p>
        </w:tc>
        <w:tc>
          <w:tcPr>
            <w:tcW w:w="5422" w:type="dxa"/>
          </w:tcPr>
          <w:p w14:paraId="3EBD90AF"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 xml:space="preserve">Рынок теплоснабжения (производство тепловой энергии) </w:t>
            </w:r>
          </w:p>
        </w:tc>
        <w:tc>
          <w:tcPr>
            <w:tcW w:w="1751" w:type="dxa"/>
          </w:tcPr>
          <w:p w14:paraId="096456AE"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7,5%</w:t>
            </w:r>
          </w:p>
        </w:tc>
        <w:tc>
          <w:tcPr>
            <w:tcW w:w="1694" w:type="dxa"/>
          </w:tcPr>
          <w:p w14:paraId="695E012A"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11,5%</w:t>
            </w:r>
          </w:p>
        </w:tc>
        <w:tc>
          <w:tcPr>
            <w:tcW w:w="1694" w:type="dxa"/>
          </w:tcPr>
          <w:p w14:paraId="565F8BB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25,9%</w:t>
            </w:r>
          </w:p>
        </w:tc>
        <w:tc>
          <w:tcPr>
            <w:tcW w:w="1694" w:type="dxa"/>
          </w:tcPr>
          <w:p w14:paraId="2A7EBA34"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14,6%</w:t>
            </w:r>
          </w:p>
        </w:tc>
        <w:tc>
          <w:tcPr>
            <w:tcW w:w="1984" w:type="dxa"/>
          </w:tcPr>
          <w:p w14:paraId="5ABA1982"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40,5%</w:t>
            </w:r>
          </w:p>
        </w:tc>
      </w:tr>
      <w:tr w:rsidR="00403E7C" w:rsidRPr="00F144BC" w14:paraId="7A9A6BF1"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09B14358"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9</w:t>
            </w:r>
          </w:p>
        </w:tc>
        <w:tc>
          <w:tcPr>
            <w:tcW w:w="5422" w:type="dxa"/>
          </w:tcPr>
          <w:p w14:paraId="7071362C"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услуг по сбору и транспортированию твердых коммунальных отходов</w:t>
            </w:r>
          </w:p>
        </w:tc>
        <w:tc>
          <w:tcPr>
            <w:tcW w:w="1751" w:type="dxa"/>
          </w:tcPr>
          <w:p w14:paraId="4238207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7,3%</w:t>
            </w:r>
          </w:p>
        </w:tc>
        <w:tc>
          <w:tcPr>
            <w:tcW w:w="1694" w:type="dxa"/>
          </w:tcPr>
          <w:p w14:paraId="7E4206AF"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9,1%</w:t>
            </w:r>
          </w:p>
        </w:tc>
        <w:tc>
          <w:tcPr>
            <w:tcW w:w="1694" w:type="dxa"/>
          </w:tcPr>
          <w:p w14:paraId="46077424"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31,2%</w:t>
            </w:r>
          </w:p>
        </w:tc>
        <w:tc>
          <w:tcPr>
            <w:tcW w:w="1694" w:type="dxa"/>
          </w:tcPr>
          <w:p w14:paraId="26FF59A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18,9%</w:t>
            </w:r>
          </w:p>
        </w:tc>
        <w:tc>
          <w:tcPr>
            <w:tcW w:w="1984" w:type="dxa"/>
          </w:tcPr>
          <w:p w14:paraId="2D1E331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33,5%</w:t>
            </w:r>
          </w:p>
        </w:tc>
      </w:tr>
      <w:tr w:rsidR="00403E7C" w:rsidRPr="00F144BC" w14:paraId="01F0D19E"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12BE90D"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10</w:t>
            </w:r>
          </w:p>
        </w:tc>
        <w:tc>
          <w:tcPr>
            <w:tcW w:w="5422" w:type="dxa"/>
          </w:tcPr>
          <w:p w14:paraId="5C984BCC"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 xml:space="preserve">Рынок выполнения работ по благоустройству городской среды </w:t>
            </w:r>
          </w:p>
        </w:tc>
        <w:tc>
          <w:tcPr>
            <w:tcW w:w="1751" w:type="dxa"/>
          </w:tcPr>
          <w:p w14:paraId="59A0B42A"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4,8%</w:t>
            </w:r>
          </w:p>
        </w:tc>
        <w:tc>
          <w:tcPr>
            <w:tcW w:w="1694" w:type="dxa"/>
          </w:tcPr>
          <w:p w14:paraId="052C8E0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11,8%</w:t>
            </w:r>
          </w:p>
        </w:tc>
        <w:tc>
          <w:tcPr>
            <w:tcW w:w="1694" w:type="dxa"/>
          </w:tcPr>
          <w:p w14:paraId="19520D3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23,4%</w:t>
            </w:r>
          </w:p>
        </w:tc>
        <w:tc>
          <w:tcPr>
            <w:tcW w:w="1694" w:type="dxa"/>
          </w:tcPr>
          <w:p w14:paraId="7BD1F348"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19,3%</w:t>
            </w:r>
          </w:p>
        </w:tc>
        <w:tc>
          <w:tcPr>
            <w:tcW w:w="1984" w:type="dxa"/>
          </w:tcPr>
          <w:p w14:paraId="406F1E7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40,7%</w:t>
            </w:r>
          </w:p>
        </w:tc>
      </w:tr>
      <w:tr w:rsidR="00403E7C" w:rsidRPr="00F144BC" w14:paraId="63D79DD0"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0EA63CB8"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11</w:t>
            </w:r>
          </w:p>
        </w:tc>
        <w:tc>
          <w:tcPr>
            <w:tcW w:w="5422" w:type="dxa"/>
          </w:tcPr>
          <w:p w14:paraId="1A7419AB"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выполнения работ по содержанию и текущему ремонту общего имущества собственников помещений в многоквартирном доме</w:t>
            </w:r>
          </w:p>
        </w:tc>
        <w:tc>
          <w:tcPr>
            <w:tcW w:w="1751" w:type="dxa"/>
          </w:tcPr>
          <w:p w14:paraId="73096FCA"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4,8%</w:t>
            </w:r>
          </w:p>
        </w:tc>
        <w:tc>
          <w:tcPr>
            <w:tcW w:w="1694" w:type="dxa"/>
          </w:tcPr>
          <w:p w14:paraId="4C127AD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8,0%</w:t>
            </w:r>
          </w:p>
        </w:tc>
        <w:tc>
          <w:tcPr>
            <w:tcW w:w="1694" w:type="dxa"/>
          </w:tcPr>
          <w:p w14:paraId="7BFF57A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24,1%</w:t>
            </w:r>
          </w:p>
        </w:tc>
        <w:tc>
          <w:tcPr>
            <w:tcW w:w="1694" w:type="dxa"/>
          </w:tcPr>
          <w:p w14:paraId="0DD2A1C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18,8%</w:t>
            </w:r>
          </w:p>
        </w:tc>
        <w:tc>
          <w:tcPr>
            <w:tcW w:w="1984" w:type="dxa"/>
          </w:tcPr>
          <w:p w14:paraId="6495D9F6"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44,3%</w:t>
            </w:r>
          </w:p>
        </w:tc>
      </w:tr>
      <w:tr w:rsidR="00403E7C" w:rsidRPr="00F144BC" w14:paraId="1D9A9C40"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61CE2088"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12</w:t>
            </w:r>
          </w:p>
        </w:tc>
        <w:tc>
          <w:tcPr>
            <w:tcW w:w="5422" w:type="dxa"/>
          </w:tcPr>
          <w:p w14:paraId="3BC2F7CB"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поставки сжиженного газа в баллонах</w:t>
            </w:r>
          </w:p>
        </w:tc>
        <w:tc>
          <w:tcPr>
            <w:tcW w:w="1751" w:type="dxa"/>
          </w:tcPr>
          <w:p w14:paraId="41A9004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4,8%</w:t>
            </w:r>
          </w:p>
        </w:tc>
        <w:tc>
          <w:tcPr>
            <w:tcW w:w="1694" w:type="dxa"/>
          </w:tcPr>
          <w:p w14:paraId="0B7CCCAF"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7,2%</w:t>
            </w:r>
          </w:p>
        </w:tc>
        <w:tc>
          <w:tcPr>
            <w:tcW w:w="1694" w:type="dxa"/>
          </w:tcPr>
          <w:p w14:paraId="4DC51916"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22,8%</w:t>
            </w:r>
          </w:p>
        </w:tc>
        <w:tc>
          <w:tcPr>
            <w:tcW w:w="1694" w:type="dxa"/>
          </w:tcPr>
          <w:p w14:paraId="1D602DB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21,0%</w:t>
            </w:r>
          </w:p>
        </w:tc>
        <w:tc>
          <w:tcPr>
            <w:tcW w:w="1984" w:type="dxa"/>
          </w:tcPr>
          <w:p w14:paraId="0DC6C5B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44,2%</w:t>
            </w:r>
          </w:p>
        </w:tc>
      </w:tr>
      <w:tr w:rsidR="00403E7C" w:rsidRPr="00F144BC" w14:paraId="2651C320"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4F68F647"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13</w:t>
            </w:r>
          </w:p>
        </w:tc>
        <w:tc>
          <w:tcPr>
            <w:tcW w:w="5422" w:type="dxa"/>
          </w:tcPr>
          <w:p w14:paraId="08BCD006"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купли-продажи электрической энергии (мощности) на розничном рынке электрической энергии (мощности)</w:t>
            </w:r>
          </w:p>
        </w:tc>
        <w:tc>
          <w:tcPr>
            <w:tcW w:w="1751" w:type="dxa"/>
          </w:tcPr>
          <w:p w14:paraId="4E851B9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6,9%</w:t>
            </w:r>
          </w:p>
        </w:tc>
        <w:tc>
          <w:tcPr>
            <w:tcW w:w="1694" w:type="dxa"/>
          </w:tcPr>
          <w:p w14:paraId="637F7C04"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9,1%</w:t>
            </w:r>
          </w:p>
        </w:tc>
        <w:tc>
          <w:tcPr>
            <w:tcW w:w="1694" w:type="dxa"/>
          </w:tcPr>
          <w:p w14:paraId="2CC58656"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23,6%</w:t>
            </w:r>
          </w:p>
        </w:tc>
        <w:tc>
          <w:tcPr>
            <w:tcW w:w="1694" w:type="dxa"/>
          </w:tcPr>
          <w:p w14:paraId="30BF65C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17,5%</w:t>
            </w:r>
          </w:p>
        </w:tc>
        <w:tc>
          <w:tcPr>
            <w:tcW w:w="1984" w:type="dxa"/>
          </w:tcPr>
          <w:p w14:paraId="39AFBF7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42,9%</w:t>
            </w:r>
          </w:p>
        </w:tc>
      </w:tr>
      <w:tr w:rsidR="00403E7C" w:rsidRPr="00F144BC" w14:paraId="4CA66460"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9B77C9E"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14</w:t>
            </w:r>
          </w:p>
        </w:tc>
        <w:tc>
          <w:tcPr>
            <w:tcW w:w="5422" w:type="dxa"/>
          </w:tcPr>
          <w:p w14:paraId="7F3472A4"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751" w:type="dxa"/>
          </w:tcPr>
          <w:p w14:paraId="1A1EF51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4,2%</w:t>
            </w:r>
          </w:p>
        </w:tc>
        <w:tc>
          <w:tcPr>
            <w:tcW w:w="1694" w:type="dxa"/>
          </w:tcPr>
          <w:p w14:paraId="30AD4268"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11,3%</w:t>
            </w:r>
          </w:p>
        </w:tc>
        <w:tc>
          <w:tcPr>
            <w:tcW w:w="1694" w:type="dxa"/>
          </w:tcPr>
          <w:p w14:paraId="01D95B7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22,9%</w:t>
            </w:r>
          </w:p>
        </w:tc>
        <w:tc>
          <w:tcPr>
            <w:tcW w:w="1694" w:type="dxa"/>
          </w:tcPr>
          <w:p w14:paraId="0A9682E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12,3%</w:t>
            </w:r>
          </w:p>
        </w:tc>
        <w:tc>
          <w:tcPr>
            <w:tcW w:w="1984" w:type="dxa"/>
          </w:tcPr>
          <w:p w14:paraId="4B27B06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49,3%</w:t>
            </w:r>
          </w:p>
        </w:tc>
      </w:tr>
      <w:tr w:rsidR="00403E7C" w:rsidRPr="00F144BC" w14:paraId="3353C1BB"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6659E0E"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15</w:t>
            </w:r>
          </w:p>
        </w:tc>
        <w:tc>
          <w:tcPr>
            <w:tcW w:w="5422" w:type="dxa"/>
          </w:tcPr>
          <w:p w14:paraId="236D3722"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оказания услуг по перевозке пассажиров автомобильным транспортом по муниципальным маршрутам регулярных перевозок</w:t>
            </w:r>
          </w:p>
        </w:tc>
        <w:tc>
          <w:tcPr>
            <w:tcW w:w="1751" w:type="dxa"/>
          </w:tcPr>
          <w:p w14:paraId="2FE8E81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6,0%</w:t>
            </w:r>
          </w:p>
        </w:tc>
        <w:tc>
          <w:tcPr>
            <w:tcW w:w="1694" w:type="dxa"/>
          </w:tcPr>
          <w:p w14:paraId="151CCB4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18,5%</w:t>
            </w:r>
          </w:p>
        </w:tc>
        <w:tc>
          <w:tcPr>
            <w:tcW w:w="1694" w:type="dxa"/>
          </w:tcPr>
          <w:p w14:paraId="0CAED4C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24,9%</w:t>
            </w:r>
          </w:p>
        </w:tc>
        <w:tc>
          <w:tcPr>
            <w:tcW w:w="1694" w:type="dxa"/>
          </w:tcPr>
          <w:p w14:paraId="2A25D7C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15,6%</w:t>
            </w:r>
          </w:p>
        </w:tc>
        <w:tc>
          <w:tcPr>
            <w:tcW w:w="1984" w:type="dxa"/>
          </w:tcPr>
          <w:p w14:paraId="08D3759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35,0%</w:t>
            </w:r>
          </w:p>
        </w:tc>
      </w:tr>
      <w:tr w:rsidR="00403E7C" w:rsidRPr="00F144BC" w14:paraId="4F93BB1B"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F3BF787"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16</w:t>
            </w:r>
          </w:p>
        </w:tc>
        <w:tc>
          <w:tcPr>
            <w:tcW w:w="5422" w:type="dxa"/>
          </w:tcPr>
          <w:p w14:paraId="2A93D2A8"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оказания услуг по перевозке пассажиров автомобильным транспортом по межмуниципальным маршрутам регулярных перевозок</w:t>
            </w:r>
          </w:p>
        </w:tc>
        <w:tc>
          <w:tcPr>
            <w:tcW w:w="1751" w:type="dxa"/>
          </w:tcPr>
          <w:p w14:paraId="04053DFE"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5,1%</w:t>
            </w:r>
          </w:p>
        </w:tc>
        <w:tc>
          <w:tcPr>
            <w:tcW w:w="1694" w:type="dxa"/>
          </w:tcPr>
          <w:p w14:paraId="5827ED46"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15,4%</w:t>
            </w:r>
          </w:p>
        </w:tc>
        <w:tc>
          <w:tcPr>
            <w:tcW w:w="1694" w:type="dxa"/>
          </w:tcPr>
          <w:p w14:paraId="0EC6728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22,5%</w:t>
            </w:r>
          </w:p>
        </w:tc>
        <w:tc>
          <w:tcPr>
            <w:tcW w:w="1694" w:type="dxa"/>
          </w:tcPr>
          <w:p w14:paraId="6E2414DB"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23,2%</w:t>
            </w:r>
          </w:p>
        </w:tc>
        <w:tc>
          <w:tcPr>
            <w:tcW w:w="1984" w:type="dxa"/>
          </w:tcPr>
          <w:p w14:paraId="79410CC4"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33,8%</w:t>
            </w:r>
          </w:p>
        </w:tc>
      </w:tr>
      <w:tr w:rsidR="00403E7C" w:rsidRPr="00F144BC" w14:paraId="59A3FC60"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17DD70B"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17</w:t>
            </w:r>
          </w:p>
        </w:tc>
        <w:tc>
          <w:tcPr>
            <w:tcW w:w="5422" w:type="dxa"/>
          </w:tcPr>
          <w:p w14:paraId="03AFB1D8"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оказания услуг по перевозке пассажиров и багажа легковым такси на территории Курской области</w:t>
            </w:r>
          </w:p>
        </w:tc>
        <w:tc>
          <w:tcPr>
            <w:tcW w:w="1751" w:type="dxa"/>
          </w:tcPr>
          <w:p w14:paraId="06464DD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16,8%</w:t>
            </w:r>
          </w:p>
        </w:tc>
        <w:tc>
          <w:tcPr>
            <w:tcW w:w="1694" w:type="dxa"/>
          </w:tcPr>
          <w:p w14:paraId="5225D912"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15,1%</w:t>
            </w:r>
          </w:p>
        </w:tc>
        <w:tc>
          <w:tcPr>
            <w:tcW w:w="1694" w:type="dxa"/>
          </w:tcPr>
          <w:p w14:paraId="110573D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24,7%</w:t>
            </w:r>
          </w:p>
        </w:tc>
        <w:tc>
          <w:tcPr>
            <w:tcW w:w="1694" w:type="dxa"/>
          </w:tcPr>
          <w:p w14:paraId="1938B81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15,7%</w:t>
            </w:r>
          </w:p>
        </w:tc>
        <w:tc>
          <w:tcPr>
            <w:tcW w:w="1984" w:type="dxa"/>
          </w:tcPr>
          <w:p w14:paraId="2FFB602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27,7%</w:t>
            </w:r>
          </w:p>
        </w:tc>
      </w:tr>
      <w:tr w:rsidR="00403E7C" w:rsidRPr="00F144BC" w14:paraId="10A3F3B4"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0315CAAB"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18</w:t>
            </w:r>
          </w:p>
        </w:tc>
        <w:tc>
          <w:tcPr>
            <w:tcW w:w="5422" w:type="dxa"/>
          </w:tcPr>
          <w:p w14:paraId="760CA2C9"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 xml:space="preserve">Рынок оказания услуг по ремонту автотранспортных средств </w:t>
            </w:r>
          </w:p>
        </w:tc>
        <w:tc>
          <w:tcPr>
            <w:tcW w:w="1751" w:type="dxa"/>
          </w:tcPr>
          <w:p w14:paraId="5DCE00B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13,4%</w:t>
            </w:r>
          </w:p>
        </w:tc>
        <w:tc>
          <w:tcPr>
            <w:tcW w:w="1694" w:type="dxa"/>
          </w:tcPr>
          <w:p w14:paraId="42FE5B7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19,2%</w:t>
            </w:r>
          </w:p>
        </w:tc>
        <w:tc>
          <w:tcPr>
            <w:tcW w:w="1694" w:type="dxa"/>
          </w:tcPr>
          <w:p w14:paraId="330724FE"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22,3%</w:t>
            </w:r>
          </w:p>
        </w:tc>
        <w:tc>
          <w:tcPr>
            <w:tcW w:w="1694" w:type="dxa"/>
          </w:tcPr>
          <w:p w14:paraId="3422F26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16,9%</w:t>
            </w:r>
          </w:p>
        </w:tc>
        <w:tc>
          <w:tcPr>
            <w:tcW w:w="1984" w:type="dxa"/>
          </w:tcPr>
          <w:p w14:paraId="3BBB0462"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28,2%</w:t>
            </w:r>
          </w:p>
        </w:tc>
      </w:tr>
      <w:tr w:rsidR="00403E7C" w:rsidRPr="00F144BC" w14:paraId="778711AD"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CC8FA88"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19</w:t>
            </w:r>
          </w:p>
        </w:tc>
        <w:tc>
          <w:tcPr>
            <w:tcW w:w="5422" w:type="dxa"/>
          </w:tcPr>
          <w:p w14:paraId="454031CF"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строительства объектов капитального строительства, за исключением жилищного и дорожного строительства</w:t>
            </w:r>
          </w:p>
        </w:tc>
        <w:tc>
          <w:tcPr>
            <w:tcW w:w="1751" w:type="dxa"/>
          </w:tcPr>
          <w:p w14:paraId="4AC3BC86"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4,1%</w:t>
            </w:r>
          </w:p>
        </w:tc>
        <w:tc>
          <w:tcPr>
            <w:tcW w:w="1694" w:type="dxa"/>
          </w:tcPr>
          <w:p w14:paraId="522430DA"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8,1%</w:t>
            </w:r>
          </w:p>
        </w:tc>
        <w:tc>
          <w:tcPr>
            <w:tcW w:w="1694" w:type="dxa"/>
          </w:tcPr>
          <w:p w14:paraId="517302A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25,6%</w:t>
            </w:r>
          </w:p>
        </w:tc>
        <w:tc>
          <w:tcPr>
            <w:tcW w:w="1694" w:type="dxa"/>
          </w:tcPr>
          <w:p w14:paraId="443A546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13,9%</w:t>
            </w:r>
          </w:p>
        </w:tc>
        <w:tc>
          <w:tcPr>
            <w:tcW w:w="1984" w:type="dxa"/>
          </w:tcPr>
          <w:p w14:paraId="0CC4DE0B"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48,3%</w:t>
            </w:r>
          </w:p>
        </w:tc>
      </w:tr>
      <w:tr w:rsidR="00403E7C" w:rsidRPr="00F144BC" w14:paraId="7CE8B1D1"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3BE1735"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20</w:t>
            </w:r>
          </w:p>
        </w:tc>
        <w:tc>
          <w:tcPr>
            <w:tcW w:w="5422" w:type="dxa"/>
          </w:tcPr>
          <w:p w14:paraId="7E8CFB61"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архитектурно-строительного проектирования</w:t>
            </w:r>
          </w:p>
        </w:tc>
        <w:tc>
          <w:tcPr>
            <w:tcW w:w="1751" w:type="dxa"/>
          </w:tcPr>
          <w:p w14:paraId="0194C21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3,8%</w:t>
            </w:r>
          </w:p>
        </w:tc>
        <w:tc>
          <w:tcPr>
            <w:tcW w:w="1694" w:type="dxa"/>
          </w:tcPr>
          <w:p w14:paraId="42E7680A"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7,8%</w:t>
            </w:r>
          </w:p>
        </w:tc>
        <w:tc>
          <w:tcPr>
            <w:tcW w:w="1694" w:type="dxa"/>
          </w:tcPr>
          <w:p w14:paraId="428F267E"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21,2%</w:t>
            </w:r>
          </w:p>
        </w:tc>
        <w:tc>
          <w:tcPr>
            <w:tcW w:w="1694" w:type="dxa"/>
          </w:tcPr>
          <w:p w14:paraId="08C4936F"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15,8%</w:t>
            </w:r>
          </w:p>
        </w:tc>
        <w:tc>
          <w:tcPr>
            <w:tcW w:w="1984" w:type="dxa"/>
          </w:tcPr>
          <w:p w14:paraId="7858ACC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51,4%</w:t>
            </w:r>
          </w:p>
        </w:tc>
      </w:tr>
      <w:tr w:rsidR="00403E7C" w:rsidRPr="00F144BC" w14:paraId="0BB4BDEE"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05FA9E3C"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21</w:t>
            </w:r>
          </w:p>
        </w:tc>
        <w:tc>
          <w:tcPr>
            <w:tcW w:w="5422" w:type="dxa"/>
          </w:tcPr>
          <w:p w14:paraId="7A950849"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 xml:space="preserve">Рынок кадастровых и землеустроительных работ </w:t>
            </w:r>
          </w:p>
        </w:tc>
        <w:tc>
          <w:tcPr>
            <w:tcW w:w="1751" w:type="dxa"/>
          </w:tcPr>
          <w:p w14:paraId="426BC3F8"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4,4%</w:t>
            </w:r>
          </w:p>
        </w:tc>
        <w:tc>
          <w:tcPr>
            <w:tcW w:w="1694" w:type="dxa"/>
          </w:tcPr>
          <w:p w14:paraId="3B49C6DA"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11,8%</w:t>
            </w:r>
          </w:p>
        </w:tc>
        <w:tc>
          <w:tcPr>
            <w:tcW w:w="1694" w:type="dxa"/>
          </w:tcPr>
          <w:p w14:paraId="185E7728"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20,1%</w:t>
            </w:r>
          </w:p>
        </w:tc>
        <w:tc>
          <w:tcPr>
            <w:tcW w:w="1694" w:type="dxa"/>
          </w:tcPr>
          <w:p w14:paraId="7B0E0AD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12,1%</w:t>
            </w:r>
          </w:p>
        </w:tc>
        <w:tc>
          <w:tcPr>
            <w:tcW w:w="1984" w:type="dxa"/>
          </w:tcPr>
          <w:p w14:paraId="64C243E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51,6%</w:t>
            </w:r>
          </w:p>
        </w:tc>
      </w:tr>
      <w:tr w:rsidR="00403E7C" w:rsidRPr="00F144BC" w14:paraId="2656C71A"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FE71D57"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22</w:t>
            </w:r>
          </w:p>
        </w:tc>
        <w:tc>
          <w:tcPr>
            <w:tcW w:w="5422" w:type="dxa"/>
          </w:tcPr>
          <w:p w14:paraId="505D7031"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 xml:space="preserve">Рынок реализации сельскохозяйственной продукции </w:t>
            </w:r>
          </w:p>
        </w:tc>
        <w:tc>
          <w:tcPr>
            <w:tcW w:w="1751" w:type="dxa"/>
          </w:tcPr>
          <w:p w14:paraId="2BA5DC9F"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15,4%</w:t>
            </w:r>
          </w:p>
        </w:tc>
        <w:tc>
          <w:tcPr>
            <w:tcW w:w="1694" w:type="dxa"/>
          </w:tcPr>
          <w:p w14:paraId="150D8AEB"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16,7%</w:t>
            </w:r>
          </w:p>
        </w:tc>
        <w:tc>
          <w:tcPr>
            <w:tcW w:w="1694" w:type="dxa"/>
          </w:tcPr>
          <w:p w14:paraId="439713F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18,9%</w:t>
            </w:r>
          </w:p>
        </w:tc>
        <w:tc>
          <w:tcPr>
            <w:tcW w:w="1694" w:type="dxa"/>
          </w:tcPr>
          <w:p w14:paraId="15E5C63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15,5%</w:t>
            </w:r>
          </w:p>
        </w:tc>
        <w:tc>
          <w:tcPr>
            <w:tcW w:w="1984" w:type="dxa"/>
          </w:tcPr>
          <w:p w14:paraId="2AF223DE"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33,5%</w:t>
            </w:r>
          </w:p>
        </w:tc>
      </w:tr>
      <w:tr w:rsidR="00403E7C" w:rsidRPr="00F144BC" w14:paraId="649126DA"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6A2106E9"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23</w:t>
            </w:r>
          </w:p>
        </w:tc>
        <w:tc>
          <w:tcPr>
            <w:tcW w:w="5422" w:type="dxa"/>
          </w:tcPr>
          <w:p w14:paraId="10130A04"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племенного животноводства</w:t>
            </w:r>
          </w:p>
        </w:tc>
        <w:tc>
          <w:tcPr>
            <w:tcW w:w="1751" w:type="dxa"/>
          </w:tcPr>
          <w:p w14:paraId="4573E81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14,3%</w:t>
            </w:r>
          </w:p>
        </w:tc>
        <w:tc>
          <w:tcPr>
            <w:tcW w:w="1694" w:type="dxa"/>
          </w:tcPr>
          <w:p w14:paraId="0A9C5DE8"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8,6%</w:t>
            </w:r>
          </w:p>
        </w:tc>
        <w:tc>
          <w:tcPr>
            <w:tcW w:w="1694" w:type="dxa"/>
          </w:tcPr>
          <w:p w14:paraId="2BCB37B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16,6%</w:t>
            </w:r>
          </w:p>
        </w:tc>
        <w:tc>
          <w:tcPr>
            <w:tcW w:w="1694" w:type="dxa"/>
          </w:tcPr>
          <w:p w14:paraId="2E2453C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15,7%</w:t>
            </w:r>
          </w:p>
        </w:tc>
        <w:tc>
          <w:tcPr>
            <w:tcW w:w="1984" w:type="dxa"/>
          </w:tcPr>
          <w:p w14:paraId="42AF926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44,8%</w:t>
            </w:r>
          </w:p>
        </w:tc>
      </w:tr>
      <w:tr w:rsidR="00403E7C" w:rsidRPr="00F144BC" w14:paraId="23CAA5DF"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F8C6F6F"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lastRenderedPageBreak/>
              <w:t>24</w:t>
            </w:r>
          </w:p>
        </w:tc>
        <w:tc>
          <w:tcPr>
            <w:tcW w:w="5422" w:type="dxa"/>
          </w:tcPr>
          <w:p w14:paraId="399BC0ED"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семеноводства</w:t>
            </w:r>
          </w:p>
        </w:tc>
        <w:tc>
          <w:tcPr>
            <w:tcW w:w="1751" w:type="dxa"/>
          </w:tcPr>
          <w:p w14:paraId="2745288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6,3%</w:t>
            </w:r>
          </w:p>
        </w:tc>
        <w:tc>
          <w:tcPr>
            <w:tcW w:w="1694" w:type="dxa"/>
          </w:tcPr>
          <w:p w14:paraId="232F9FA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8,7%</w:t>
            </w:r>
          </w:p>
        </w:tc>
        <w:tc>
          <w:tcPr>
            <w:tcW w:w="1694" w:type="dxa"/>
          </w:tcPr>
          <w:p w14:paraId="750B90E4"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16,6%</w:t>
            </w:r>
          </w:p>
        </w:tc>
        <w:tc>
          <w:tcPr>
            <w:tcW w:w="1694" w:type="dxa"/>
          </w:tcPr>
          <w:p w14:paraId="57C27DE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15,1%</w:t>
            </w:r>
          </w:p>
        </w:tc>
        <w:tc>
          <w:tcPr>
            <w:tcW w:w="1984" w:type="dxa"/>
          </w:tcPr>
          <w:p w14:paraId="5B63EEB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53,3%</w:t>
            </w:r>
          </w:p>
        </w:tc>
      </w:tr>
      <w:tr w:rsidR="00403E7C" w:rsidRPr="00F144BC" w14:paraId="30711B92"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304A345A"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25</w:t>
            </w:r>
          </w:p>
        </w:tc>
        <w:tc>
          <w:tcPr>
            <w:tcW w:w="5422" w:type="dxa"/>
          </w:tcPr>
          <w:p w14:paraId="29C74075"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жилищного строительства</w:t>
            </w:r>
          </w:p>
        </w:tc>
        <w:tc>
          <w:tcPr>
            <w:tcW w:w="1751" w:type="dxa"/>
          </w:tcPr>
          <w:p w14:paraId="5C00813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3,4%</w:t>
            </w:r>
          </w:p>
        </w:tc>
        <w:tc>
          <w:tcPr>
            <w:tcW w:w="1694" w:type="dxa"/>
          </w:tcPr>
          <w:p w14:paraId="1A6A54CE"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12,5%</w:t>
            </w:r>
          </w:p>
        </w:tc>
        <w:tc>
          <w:tcPr>
            <w:tcW w:w="1694" w:type="dxa"/>
          </w:tcPr>
          <w:p w14:paraId="7C44284B"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26,3%</w:t>
            </w:r>
          </w:p>
        </w:tc>
        <w:tc>
          <w:tcPr>
            <w:tcW w:w="1694" w:type="dxa"/>
          </w:tcPr>
          <w:p w14:paraId="5DCAADB2"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14,0%</w:t>
            </w:r>
          </w:p>
        </w:tc>
        <w:tc>
          <w:tcPr>
            <w:tcW w:w="1984" w:type="dxa"/>
          </w:tcPr>
          <w:p w14:paraId="43766798"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43,8%</w:t>
            </w:r>
          </w:p>
        </w:tc>
      </w:tr>
      <w:tr w:rsidR="00403E7C" w:rsidRPr="00F144BC" w14:paraId="6AEB3BE6"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E3B7259"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26</w:t>
            </w:r>
          </w:p>
        </w:tc>
        <w:tc>
          <w:tcPr>
            <w:tcW w:w="5422" w:type="dxa"/>
          </w:tcPr>
          <w:p w14:paraId="499EB705"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переработки водных биоресурсов</w:t>
            </w:r>
          </w:p>
        </w:tc>
        <w:tc>
          <w:tcPr>
            <w:tcW w:w="1751" w:type="dxa"/>
          </w:tcPr>
          <w:p w14:paraId="68E009D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4,8%</w:t>
            </w:r>
          </w:p>
        </w:tc>
        <w:tc>
          <w:tcPr>
            <w:tcW w:w="1694" w:type="dxa"/>
          </w:tcPr>
          <w:p w14:paraId="75E7555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9,4%</w:t>
            </w:r>
          </w:p>
        </w:tc>
        <w:tc>
          <w:tcPr>
            <w:tcW w:w="1694" w:type="dxa"/>
          </w:tcPr>
          <w:p w14:paraId="46C13C86"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14,0%</w:t>
            </w:r>
          </w:p>
        </w:tc>
        <w:tc>
          <w:tcPr>
            <w:tcW w:w="1694" w:type="dxa"/>
          </w:tcPr>
          <w:p w14:paraId="7E3BC5C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14,3%</w:t>
            </w:r>
          </w:p>
        </w:tc>
        <w:tc>
          <w:tcPr>
            <w:tcW w:w="1984" w:type="dxa"/>
          </w:tcPr>
          <w:p w14:paraId="561E7E9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57,5%</w:t>
            </w:r>
          </w:p>
        </w:tc>
      </w:tr>
      <w:tr w:rsidR="00403E7C" w:rsidRPr="00F144BC" w14:paraId="1566B1C5"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5D65C69C"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27</w:t>
            </w:r>
          </w:p>
        </w:tc>
        <w:tc>
          <w:tcPr>
            <w:tcW w:w="5422" w:type="dxa"/>
          </w:tcPr>
          <w:p w14:paraId="248149C8"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товарной аквакультуры</w:t>
            </w:r>
          </w:p>
        </w:tc>
        <w:tc>
          <w:tcPr>
            <w:tcW w:w="1751" w:type="dxa"/>
          </w:tcPr>
          <w:p w14:paraId="0EF841D8"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5,1%</w:t>
            </w:r>
          </w:p>
        </w:tc>
        <w:tc>
          <w:tcPr>
            <w:tcW w:w="1694" w:type="dxa"/>
          </w:tcPr>
          <w:p w14:paraId="6502BA2F"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9,9%</w:t>
            </w:r>
          </w:p>
        </w:tc>
        <w:tc>
          <w:tcPr>
            <w:tcW w:w="1694" w:type="dxa"/>
          </w:tcPr>
          <w:p w14:paraId="34AD783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15,0%</w:t>
            </w:r>
          </w:p>
        </w:tc>
        <w:tc>
          <w:tcPr>
            <w:tcW w:w="1694" w:type="dxa"/>
          </w:tcPr>
          <w:p w14:paraId="7DE89E7A"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12,6%</w:t>
            </w:r>
          </w:p>
        </w:tc>
        <w:tc>
          <w:tcPr>
            <w:tcW w:w="1984" w:type="dxa"/>
          </w:tcPr>
          <w:p w14:paraId="6014B4B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57,4%</w:t>
            </w:r>
          </w:p>
        </w:tc>
      </w:tr>
      <w:tr w:rsidR="00403E7C" w:rsidRPr="00F144BC" w14:paraId="6B163328"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FBE96C1"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28</w:t>
            </w:r>
          </w:p>
        </w:tc>
        <w:tc>
          <w:tcPr>
            <w:tcW w:w="5422" w:type="dxa"/>
          </w:tcPr>
          <w:p w14:paraId="6DAA28D3"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добычи общераспространенных полезных ископаемых на участках недр местного значения</w:t>
            </w:r>
          </w:p>
        </w:tc>
        <w:tc>
          <w:tcPr>
            <w:tcW w:w="1751" w:type="dxa"/>
          </w:tcPr>
          <w:p w14:paraId="33ED282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5,2%</w:t>
            </w:r>
          </w:p>
        </w:tc>
        <w:tc>
          <w:tcPr>
            <w:tcW w:w="1694" w:type="dxa"/>
          </w:tcPr>
          <w:p w14:paraId="2C294F0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7,9%</w:t>
            </w:r>
          </w:p>
        </w:tc>
        <w:tc>
          <w:tcPr>
            <w:tcW w:w="1694" w:type="dxa"/>
          </w:tcPr>
          <w:p w14:paraId="47C9C5F7"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11,4%</w:t>
            </w:r>
          </w:p>
        </w:tc>
        <w:tc>
          <w:tcPr>
            <w:tcW w:w="1694" w:type="dxa"/>
          </w:tcPr>
          <w:p w14:paraId="22BC6954"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11,2%</w:t>
            </w:r>
          </w:p>
        </w:tc>
        <w:tc>
          <w:tcPr>
            <w:tcW w:w="1984" w:type="dxa"/>
          </w:tcPr>
          <w:p w14:paraId="312171C4"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64,3%</w:t>
            </w:r>
          </w:p>
        </w:tc>
      </w:tr>
      <w:tr w:rsidR="00403E7C" w:rsidRPr="00F144BC" w14:paraId="3BB06499"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4DB58642"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29</w:t>
            </w:r>
          </w:p>
        </w:tc>
        <w:tc>
          <w:tcPr>
            <w:tcW w:w="5422" w:type="dxa"/>
          </w:tcPr>
          <w:p w14:paraId="47EC6E37"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нефтепродуктов</w:t>
            </w:r>
          </w:p>
        </w:tc>
        <w:tc>
          <w:tcPr>
            <w:tcW w:w="1751" w:type="dxa"/>
          </w:tcPr>
          <w:p w14:paraId="544CFE7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3,8%</w:t>
            </w:r>
          </w:p>
        </w:tc>
        <w:tc>
          <w:tcPr>
            <w:tcW w:w="1694" w:type="dxa"/>
          </w:tcPr>
          <w:p w14:paraId="28CABD7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12,7%</w:t>
            </w:r>
          </w:p>
        </w:tc>
        <w:tc>
          <w:tcPr>
            <w:tcW w:w="1694" w:type="dxa"/>
          </w:tcPr>
          <w:p w14:paraId="04D3A52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20,1%</w:t>
            </w:r>
          </w:p>
        </w:tc>
        <w:tc>
          <w:tcPr>
            <w:tcW w:w="1694" w:type="dxa"/>
          </w:tcPr>
          <w:p w14:paraId="46745722"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19,4%</w:t>
            </w:r>
          </w:p>
        </w:tc>
        <w:tc>
          <w:tcPr>
            <w:tcW w:w="1984" w:type="dxa"/>
          </w:tcPr>
          <w:p w14:paraId="783F9E7F"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44,0%</w:t>
            </w:r>
          </w:p>
        </w:tc>
      </w:tr>
      <w:tr w:rsidR="00403E7C" w:rsidRPr="00F144BC" w14:paraId="2CDC63B7"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79102229"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30</w:t>
            </w:r>
          </w:p>
        </w:tc>
        <w:tc>
          <w:tcPr>
            <w:tcW w:w="5422" w:type="dxa"/>
          </w:tcPr>
          <w:p w14:paraId="7AFB8443"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легкой промышленности</w:t>
            </w:r>
          </w:p>
        </w:tc>
        <w:tc>
          <w:tcPr>
            <w:tcW w:w="1751" w:type="dxa"/>
          </w:tcPr>
          <w:p w14:paraId="1E0E0AD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3,4%</w:t>
            </w:r>
          </w:p>
        </w:tc>
        <w:tc>
          <w:tcPr>
            <w:tcW w:w="1694" w:type="dxa"/>
          </w:tcPr>
          <w:p w14:paraId="1BC25709"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9,8%</w:t>
            </w:r>
          </w:p>
        </w:tc>
        <w:tc>
          <w:tcPr>
            <w:tcW w:w="1694" w:type="dxa"/>
          </w:tcPr>
          <w:p w14:paraId="0991BCF4"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22,0%</w:t>
            </w:r>
          </w:p>
        </w:tc>
        <w:tc>
          <w:tcPr>
            <w:tcW w:w="1694" w:type="dxa"/>
          </w:tcPr>
          <w:p w14:paraId="370A9776"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13,9%</w:t>
            </w:r>
          </w:p>
        </w:tc>
        <w:tc>
          <w:tcPr>
            <w:tcW w:w="1984" w:type="dxa"/>
          </w:tcPr>
          <w:p w14:paraId="2C6153E6"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50,9%</w:t>
            </w:r>
          </w:p>
        </w:tc>
      </w:tr>
      <w:tr w:rsidR="00403E7C" w:rsidRPr="00F144BC" w14:paraId="7C3CF3BD"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1DEA300F"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31</w:t>
            </w:r>
          </w:p>
        </w:tc>
        <w:tc>
          <w:tcPr>
            <w:tcW w:w="5422" w:type="dxa"/>
          </w:tcPr>
          <w:p w14:paraId="3C427B5A"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 xml:space="preserve">Рынок обработки древесины и производства изделий из дерева </w:t>
            </w:r>
          </w:p>
        </w:tc>
        <w:tc>
          <w:tcPr>
            <w:tcW w:w="1751" w:type="dxa"/>
          </w:tcPr>
          <w:p w14:paraId="5D83059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2,2%</w:t>
            </w:r>
          </w:p>
        </w:tc>
        <w:tc>
          <w:tcPr>
            <w:tcW w:w="1694" w:type="dxa"/>
          </w:tcPr>
          <w:p w14:paraId="067B0A5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8,1%</w:t>
            </w:r>
          </w:p>
        </w:tc>
        <w:tc>
          <w:tcPr>
            <w:tcW w:w="1694" w:type="dxa"/>
          </w:tcPr>
          <w:p w14:paraId="39477455"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19,3%</w:t>
            </w:r>
          </w:p>
        </w:tc>
        <w:tc>
          <w:tcPr>
            <w:tcW w:w="1694" w:type="dxa"/>
          </w:tcPr>
          <w:p w14:paraId="0546AF7C"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18,6%</w:t>
            </w:r>
          </w:p>
        </w:tc>
        <w:tc>
          <w:tcPr>
            <w:tcW w:w="1984" w:type="dxa"/>
          </w:tcPr>
          <w:p w14:paraId="03C6C9EB"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51,8%</w:t>
            </w:r>
          </w:p>
        </w:tc>
      </w:tr>
      <w:tr w:rsidR="00403E7C" w:rsidRPr="00F144BC" w14:paraId="1A7A704E"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495FA2C7"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32</w:t>
            </w:r>
          </w:p>
        </w:tc>
        <w:tc>
          <w:tcPr>
            <w:tcW w:w="5422" w:type="dxa"/>
          </w:tcPr>
          <w:p w14:paraId="74F495B7"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производства кирпича</w:t>
            </w:r>
          </w:p>
        </w:tc>
        <w:tc>
          <w:tcPr>
            <w:tcW w:w="1751" w:type="dxa"/>
          </w:tcPr>
          <w:p w14:paraId="66207D1F"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3,6%</w:t>
            </w:r>
          </w:p>
        </w:tc>
        <w:tc>
          <w:tcPr>
            <w:tcW w:w="1694" w:type="dxa"/>
          </w:tcPr>
          <w:p w14:paraId="076D00FB"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7,6%</w:t>
            </w:r>
          </w:p>
        </w:tc>
        <w:tc>
          <w:tcPr>
            <w:tcW w:w="1694" w:type="dxa"/>
          </w:tcPr>
          <w:p w14:paraId="7BCB542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15,9%</w:t>
            </w:r>
          </w:p>
        </w:tc>
        <w:tc>
          <w:tcPr>
            <w:tcW w:w="1694" w:type="dxa"/>
          </w:tcPr>
          <w:p w14:paraId="42694EF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17,7%</w:t>
            </w:r>
          </w:p>
        </w:tc>
        <w:tc>
          <w:tcPr>
            <w:tcW w:w="1984" w:type="dxa"/>
          </w:tcPr>
          <w:p w14:paraId="5D08178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55,2%</w:t>
            </w:r>
          </w:p>
        </w:tc>
      </w:tr>
      <w:tr w:rsidR="00403E7C" w:rsidRPr="00F144BC" w14:paraId="61DAF129"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66331BE7"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33</w:t>
            </w:r>
          </w:p>
        </w:tc>
        <w:tc>
          <w:tcPr>
            <w:tcW w:w="5422" w:type="dxa"/>
          </w:tcPr>
          <w:p w14:paraId="51C25644"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Рынок производства бетона</w:t>
            </w:r>
          </w:p>
        </w:tc>
        <w:tc>
          <w:tcPr>
            <w:tcW w:w="1751" w:type="dxa"/>
          </w:tcPr>
          <w:p w14:paraId="2774576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3,6%</w:t>
            </w:r>
          </w:p>
        </w:tc>
        <w:tc>
          <w:tcPr>
            <w:tcW w:w="1694" w:type="dxa"/>
          </w:tcPr>
          <w:p w14:paraId="3548F49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6,8%</w:t>
            </w:r>
          </w:p>
        </w:tc>
        <w:tc>
          <w:tcPr>
            <w:tcW w:w="1694" w:type="dxa"/>
          </w:tcPr>
          <w:p w14:paraId="4ADB075D"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20,0%</w:t>
            </w:r>
          </w:p>
        </w:tc>
        <w:tc>
          <w:tcPr>
            <w:tcW w:w="1694" w:type="dxa"/>
          </w:tcPr>
          <w:p w14:paraId="4FB64676"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15,1%</w:t>
            </w:r>
          </w:p>
        </w:tc>
        <w:tc>
          <w:tcPr>
            <w:tcW w:w="1984" w:type="dxa"/>
          </w:tcPr>
          <w:p w14:paraId="1EBA083E"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54,5%</w:t>
            </w:r>
          </w:p>
        </w:tc>
      </w:tr>
      <w:tr w:rsidR="00403E7C" w:rsidRPr="00F144BC" w14:paraId="4ED72A4D" w14:textId="77777777" w:rsidTr="00403E7C">
        <w:tc>
          <w:tcPr>
            <w:cnfStyle w:val="001000000000" w:firstRow="0" w:lastRow="0" w:firstColumn="1" w:lastColumn="0" w:oddVBand="0" w:evenVBand="0" w:oddHBand="0" w:evenHBand="0" w:firstRowFirstColumn="0" w:firstRowLastColumn="0" w:lastRowFirstColumn="0" w:lastRowLastColumn="0"/>
            <w:tcW w:w="640" w:type="dxa"/>
          </w:tcPr>
          <w:p w14:paraId="2762AC67" w14:textId="77777777" w:rsidR="00403E7C" w:rsidRPr="0022207B" w:rsidRDefault="00403E7C" w:rsidP="00403E7C">
            <w:pPr>
              <w:spacing w:after="0" w:line="240" w:lineRule="auto"/>
              <w:jc w:val="center"/>
              <w:rPr>
                <w:rFonts w:ascii="Times New Roman" w:hAnsi="Times New Roman"/>
                <w:color w:val="auto"/>
              </w:rPr>
            </w:pPr>
            <w:r w:rsidRPr="0022207B">
              <w:rPr>
                <w:rFonts w:ascii="Times New Roman" w:hAnsi="Times New Roman"/>
                <w:color w:val="auto"/>
              </w:rPr>
              <w:t>34</w:t>
            </w:r>
          </w:p>
        </w:tc>
        <w:tc>
          <w:tcPr>
            <w:tcW w:w="5422" w:type="dxa"/>
          </w:tcPr>
          <w:p w14:paraId="0F7CC496" w14:textId="77777777" w:rsidR="00403E7C" w:rsidRPr="0022207B" w:rsidRDefault="00403E7C" w:rsidP="00403E7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Сфера наружной рекламы</w:t>
            </w:r>
          </w:p>
        </w:tc>
        <w:tc>
          <w:tcPr>
            <w:tcW w:w="1751" w:type="dxa"/>
          </w:tcPr>
          <w:p w14:paraId="408E67D0"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3,0%</w:t>
            </w:r>
          </w:p>
        </w:tc>
        <w:tc>
          <w:tcPr>
            <w:tcW w:w="1694" w:type="dxa"/>
          </w:tcPr>
          <w:p w14:paraId="32316EAE"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8,6%</w:t>
            </w:r>
          </w:p>
        </w:tc>
        <w:tc>
          <w:tcPr>
            <w:tcW w:w="1694" w:type="dxa"/>
          </w:tcPr>
          <w:p w14:paraId="2D6FD411"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18,2%</w:t>
            </w:r>
          </w:p>
        </w:tc>
        <w:tc>
          <w:tcPr>
            <w:tcW w:w="1694" w:type="dxa"/>
          </w:tcPr>
          <w:p w14:paraId="3627554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14,4%</w:t>
            </w:r>
          </w:p>
        </w:tc>
        <w:tc>
          <w:tcPr>
            <w:tcW w:w="1984" w:type="dxa"/>
          </w:tcPr>
          <w:p w14:paraId="1DFEB0F3" w14:textId="77777777" w:rsidR="00403E7C" w:rsidRPr="0022207B"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2207B">
              <w:rPr>
                <w:rFonts w:ascii="Times New Roman" w:hAnsi="Times New Roman"/>
                <w:color w:val="auto"/>
              </w:rPr>
              <w:t>55,8%</w:t>
            </w:r>
          </w:p>
        </w:tc>
      </w:tr>
    </w:tbl>
    <w:p w14:paraId="2E77EB6F" w14:textId="498FCECD"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48760669" w14:textId="72E0B3CC"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129A2181" w14:textId="77777777" w:rsidR="00FC0155" w:rsidRDefault="00FC0155" w:rsidP="00FC0155">
      <w:pPr>
        <w:spacing w:after="0" w:line="23" w:lineRule="atLeast"/>
        <w:ind w:firstLine="709"/>
        <w:jc w:val="both"/>
        <w:rPr>
          <w:rFonts w:ascii="Times New Roman" w:hAnsi="Times New Roman"/>
          <w:color w:val="000000"/>
          <w:sz w:val="28"/>
          <w:szCs w:val="28"/>
          <w:shd w:val="clear" w:color="auto" w:fill="FFFFFF"/>
        </w:rPr>
        <w:sectPr w:rsidR="00FC0155" w:rsidSect="00FC0155">
          <w:pgSz w:w="16838" w:h="11906" w:orient="landscape"/>
          <w:pgMar w:top="1134" w:right="1134" w:bottom="707" w:left="1134" w:header="709" w:footer="720" w:gutter="0"/>
          <w:cols w:space="720"/>
          <w:titlePg/>
          <w:docGrid w:linePitch="360" w:charSpace="36864"/>
        </w:sectPr>
      </w:pPr>
    </w:p>
    <w:p w14:paraId="42609D46" w14:textId="6491F263" w:rsidR="00FC0155" w:rsidRPr="00FF34A7" w:rsidRDefault="00FC0155" w:rsidP="00FC0155">
      <w:pPr>
        <w:pStyle w:val="aff"/>
        <w:spacing w:before="0" w:after="0" w:line="23" w:lineRule="atLeast"/>
        <w:ind w:firstLine="567"/>
        <w:jc w:val="both"/>
        <w:rPr>
          <w:color w:val="000000"/>
          <w:sz w:val="28"/>
          <w:szCs w:val="28"/>
        </w:rPr>
      </w:pPr>
      <w:r w:rsidRPr="00FF34A7">
        <w:rPr>
          <w:color w:val="000000"/>
          <w:sz w:val="28"/>
          <w:szCs w:val="28"/>
        </w:rPr>
        <w:lastRenderedPageBreak/>
        <w:t xml:space="preserve">Также респондентам было предложено назвать товары и услуги, цены которых в Курской области выше по сравнению с другими регионами России (таблица </w:t>
      </w:r>
      <w:r w:rsidR="009C76B2">
        <w:rPr>
          <w:color w:val="000000"/>
          <w:sz w:val="28"/>
          <w:szCs w:val="28"/>
        </w:rPr>
        <w:t>8</w:t>
      </w:r>
      <w:r w:rsidRPr="00FF34A7">
        <w:rPr>
          <w:color w:val="000000"/>
          <w:sz w:val="28"/>
          <w:szCs w:val="28"/>
        </w:rPr>
        <w:t xml:space="preserve">). </w:t>
      </w:r>
    </w:p>
    <w:p w14:paraId="0F7E6FDB" w14:textId="23D7AA43" w:rsidR="00FC0155" w:rsidRPr="00FF34A7" w:rsidRDefault="00FC0155" w:rsidP="00190555">
      <w:pPr>
        <w:pStyle w:val="aff"/>
        <w:suppressAutoHyphens/>
        <w:spacing w:before="0" w:after="0"/>
        <w:ind w:firstLine="567"/>
        <w:jc w:val="both"/>
        <w:rPr>
          <w:color w:val="000000"/>
          <w:sz w:val="28"/>
          <w:szCs w:val="28"/>
        </w:rPr>
      </w:pPr>
      <w:bookmarkStart w:id="62" w:name="_Hlk97044911"/>
      <w:r w:rsidRPr="00FF34A7">
        <w:rPr>
          <w:color w:val="000000"/>
          <w:sz w:val="28"/>
          <w:szCs w:val="28"/>
        </w:rPr>
        <w:t>По итогам 2021 года увеличилось на 13,4 п.п. по сравнению с 2020 годом количество респондентов</w:t>
      </w:r>
      <w:r w:rsidR="00AD3842">
        <w:rPr>
          <w:color w:val="000000"/>
          <w:sz w:val="28"/>
          <w:szCs w:val="28"/>
        </w:rPr>
        <w:t>,</w:t>
      </w:r>
      <w:r w:rsidRPr="00FF34A7">
        <w:rPr>
          <w:color w:val="000000"/>
          <w:sz w:val="28"/>
          <w:szCs w:val="28"/>
        </w:rPr>
        <w:t xml:space="preserve"> считающих, что цены на продукты питания в Курской области, по сравнению с другими регионами, завышены. При этом снизилось (2021 год – 9,1%, 2020 год - 36,3%) количество респондентов считающих, что цены на лекарственные препараты в Курской области, по сравнению с другими регионами, выше.</w:t>
      </w:r>
    </w:p>
    <w:bookmarkEnd w:id="62"/>
    <w:p w14:paraId="0095EDD8" w14:textId="76CB73B0" w:rsidR="00FC0155" w:rsidRPr="00FF34A7" w:rsidRDefault="00FC0155" w:rsidP="00190555">
      <w:pPr>
        <w:pStyle w:val="aff"/>
        <w:suppressAutoHyphens/>
        <w:spacing w:before="0" w:after="0"/>
        <w:ind w:firstLine="567"/>
        <w:jc w:val="both"/>
        <w:rPr>
          <w:color w:val="000000"/>
          <w:sz w:val="28"/>
          <w:szCs w:val="28"/>
        </w:rPr>
      </w:pPr>
      <w:r w:rsidRPr="00FF34A7">
        <w:rPr>
          <w:color w:val="000000"/>
          <w:sz w:val="28"/>
          <w:szCs w:val="28"/>
        </w:rPr>
        <w:t>Стоит отметить, что по итога</w:t>
      </w:r>
      <w:r w:rsidR="00FA222E">
        <w:rPr>
          <w:color w:val="000000"/>
          <w:sz w:val="28"/>
          <w:szCs w:val="28"/>
        </w:rPr>
        <w:t>м</w:t>
      </w:r>
      <w:r w:rsidRPr="00FF34A7">
        <w:rPr>
          <w:color w:val="000000"/>
          <w:sz w:val="28"/>
          <w:szCs w:val="28"/>
        </w:rPr>
        <w:t xml:space="preserve"> 2021 год почти половина о</w:t>
      </w:r>
      <w:r w:rsidR="00190555">
        <w:rPr>
          <w:color w:val="000000"/>
          <w:sz w:val="28"/>
          <w:szCs w:val="28"/>
        </w:rPr>
        <w:t>п</w:t>
      </w:r>
      <w:r w:rsidRPr="00FF34A7">
        <w:rPr>
          <w:color w:val="000000"/>
          <w:sz w:val="28"/>
          <w:szCs w:val="28"/>
        </w:rPr>
        <w:t>рошенных затруднились ответить на данный вопрос (2021 год – 48,9%, 2020 год – 27,5%).</w:t>
      </w:r>
    </w:p>
    <w:p w14:paraId="315E8828" w14:textId="77777777"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0E5021A4" w14:textId="59E1A70B" w:rsidR="00403E7C" w:rsidRPr="00FF34A7" w:rsidRDefault="00403E7C" w:rsidP="00403E7C">
      <w:pPr>
        <w:pStyle w:val="aff"/>
        <w:suppressAutoHyphens/>
        <w:spacing w:before="0" w:after="0" w:line="23" w:lineRule="atLeast"/>
        <w:jc w:val="right"/>
      </w:pPr>
      <w:r w:rsidRPr="00FF34A7">
        <w:t xml:space="preserve">Таблица </w:t>
      </w:r>
      <w:r w:rsidR="009C76B2">
        <w:t>8</w:t>
      </w:r>
      <w:r w:rsidRPr="00FF34A7">
        <w:t>. Товары и услуги, цены на которые выше по сравнению с другими регионами,</w:t>
      </w:r>
    </w:p>
    <w:p w14:paraId="33273D03" w14:textId="77777777" w:rsidR="00403E7C" w:rsidRPr="00403E7C" w:rsidRDefault="00403E7C" w:rsidP="00403E7C">
      <w:pPr>
        <w:pStyle w:val="aff"/>
        <w:spacing w:before="0" w:after="0" w:line="23" w:lineRule="atLeast"/>
        <w:ind w:firstLine="993"/>
        <w:jc w:val="right"/>
        <w:rPr>
          <w:sz w:val="22"/>
          <w:szCs w:val="22"/>
        </w:rPr>
      </w:pPr>
      <w:r w:rsidRPr="00403E7C">
        <w:rPr>
          <w:sz w:val="22"/>
          <w:szCs w:val="22"/>
        </w:rPr>
        <w:t>% от респондентов</w:t>
      </w:r>
    </w:p>
    <w:tbl>
      <w:tblPr>
        <w:tblStyle w:val="-611"/>
        <w:tblW w:w="10067" w:type="dxa"/>
        <w:tblInd w:w="113" w:type="dxa"/>
        <w:tblLook w:val="04A0" w:firstRow="1" w:lastRow="0" w:firstColumn="1" w:lastColumn="0" w:noHBand="0" w:noVBand="1"/>
      </w:tblPr>
      <w:tblGrid>
        <w:gridCol w:w="964"/>
        <w:gridCol w:w="6119"/>
        <w:gridCol w:w="1276"/>
        <w:gridCol w:w="1708"/>
      </w:tblGrid>
      <w:tr w:rsidR="00403E7C" w:rsidRPr="00F144BC" w14:paraId="48A7ACC3" w14:textId="77777777" w:rsidTr="00403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tcPr>
          <w:p w14:paraId="035C6AEB" w14:textId="77777777" w:rsidR="00403E7C" w:rsidRPr="00403E7C" w:rsidRDefault="00403E7C" w:rsidP="00403E7C">
            <w:pPr>
              <w:spacing w:after="0" w:line="240" w:lineRule="auto"/>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 п/п</w:t>
            </w:r>
          </w:p>
        </w:tc>
        <w:tc>
          <w:tcPr>
            <w:tcW w:w="6119" w:type="dxa"/>
          </w:tcPr>
          <w:p w14:paraId="0B7E7026" w14:textId="77777777" w:rsidR="00403E7C" w:rsidRPr="00403E7C" w:rsidRDefault="00403E7C" w:rsidP="00403E7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Товары и услуги</w:t>
            </w:r>
          </w:p>
        </w:tc>
        <w:tc>
          <w:tcPr>
            <w:tcW w:w="1276" w:type="dxa"/>
          </w:tcPr>
          <w:p w14:paraId="0CA10CD1" w14:textId="77777777" w:rsidR="00403E7C" w:rsidRPr="00403E7C" w:rsidRDefault="00403E7C" w:rsidP="00403E7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2020 год</w:t>
            </w:r>
          </w:p>
        </w:tc>
        <w:tc>
          <w:tcPr>
            <w:tcW w:w="1708" w:type="dxa"/>
          </w:tcPr>
          <w:p w14:paraId="19756B72" w14:textId="77777777" w:rsidR="00403E7C" w:rsidRPr="00403E7C" w:rsidRDefault="00403E7C" w:rsidP="00403E7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2021 год</w:t>
            </w:r>
          </w:p>
        </w:tc>
      </w:tr>
      <w:tr w:rsidR="00403E7C" w:rsidRPr="00F144BC" w14:paraId="22CCD001"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639B7F18"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w:t>
            </w:r>
          </w:p>
        </w:tc>
        <w:tc>
          <w:tcPr>
            <w:tcW w:w="6119" w:type="dxa"/>
          </w:tcPr>
          <w:p w14:paraId="5F6795C8"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Затрудняюсь ответить</w:t>
            </w:r>
          </w:p>
        </w:tc>
        <w:tc>
          <w:tcPr>
            <w:tcW w:w="1276" w:type="dxa"/>
          </w:tcPr>
          <w:p w14:paraId="23EA003C" w14:textId="121D0DD5"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27,5</w:t>
            </w:r>
          </w:p>
        </w:tc>
        <w:tc>
          <w:tcPr>
            <w:tcW w:w="1708" w:type="dxa"/>
          </w:tcPr>
          <w:p w14:paraId="6317CAD2" w14:textId="0410051B"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48,9</w:t>
            </w:r>
          </w:p>
        </w:tc>
      </w:tr>
      <w:tr w:rsidR="00403E7C" w:rsidRPr="00F144BC" w14:paraId="6D2E2CC0"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2654778E"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w:t>
            </w:r>
          </w:p>
        </w:tc>
        <w:tc>
          <w:tcPr>
            <w:tcW w:w="6119" w:type="dxa"/>
          </w:tcPr>
          <w:p w14:paraId="117B371D"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Продукты питания</w:t>
            </w:r>
          </w:p>
        </w:tc>
        <w:tc>
          <w:tcPr>
            <w:tcW w:w="1276" w:type="dxa"/>
          </w:tcPr>
          <w:p w14:paraId="3EFE13AD" w14:textId="7FA85754"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7,2</w:t>
            </w:r>
          </w:p>
        </w:tc>
        <w:tc>
          <w:tcPr>
            <w:tcW w:w="1708" w:type="dxa"/>
          </w:tcPr>
          <w:p w14:paraId="344599E8" w14:textId="75A07F46"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20,6</w:t>
            </w:r>
          </w:p>
        </w:tc>
      </w:tr>
      <w:tr w:rsidR="00403E7C" w:rsidRPr="00F144BC" w14:paraId="761625DB"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1F77A8EE"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3</w:t>
            </w:r>
          </w:p>
        </w:tc>
        <w:tc>
          <w:tcPr>
            <w:tcW w:w="6119" w:type="dxa"/>
          </w:tcPr>
          <w:p w14:paraId="4C986A95"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Топливо</w:t>
            </w:r>
          </w:p>
        </w:tc>
        <w:tc>
          <w:tcPr>
            <w:tcW w:w="1276" w:type="dxa"/>
          </w:tcPr>
          <w:p w14:paraId="0E3DB1D8" w14:textId="755B04A5"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7,7</w:t>
            </w:r>
          </w:p>
        </w:tc>
        <w:tc>
          <w:tcPr>
            <w:tcW w:w="1708" w:type="dxa"/>
          </w:tcPr>
          <w:p w14:paraId="6FDC6B88" w14:textId="293F8F8D"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12,0</w:t>
            </w:r>
          </w:p>
        </w:tc>
      </w:tr>
      <w:tr w:rsidR="00403E7C" w:rsidRPr="00F144BC" w14:paraId="2768C683"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4AB740AA"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4</w:t>
            </w:r>
          </w:p>
        </w:tc>
        <w:tc>
          <w:tcPr>
            <w:tcW w:w="6119" w:type="dxa"/>
          </w:tcPr>
          <w:p w14:paraId="73388834"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Коммунальные услуги</w:t>
            </w:r>
          </w:p>
        </w:tc>
        <w:tc>
          <w:tcPr>
            <w:tcW w:w="1276" w:type="dxa"/>
          </w:tcPr>
          <w:p w14:paraId="5ACE39E9" w14:textId="3FCE32DD"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10,9</w:t>
            </w:r>
          </w:p>
        </w:tc>
        <w:tc>
          <w:tcPr>
            <w:tcW w:w="1708" w:type="dxa"/>
          </w:tcPr>
          <w:p w14:paraId="349085C6" w14:textId="0672D617"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10,9</w:t>
            </w:r>
          </w:p>
        </w:tc>
      </w:tr>
      <w:tr w:rsidR="00403E7C" w:rsidRPr="00F144BC" w14:paraId="775ABED5"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7994514C"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5</w:t>
            </w:r>
          </w:p>
        </w:tc>
        <w:tc>
          <w:tcPr>
            <w:tcW w:w="6119" w:type="dxa"/>
          </w:tcPr>
          <w:p w14:paraId="49FFDC47"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Лекарственный препараты</w:t>
            </w:r>
          </w:p>
        </w:tc>
        <w:tc>
          <w:tcPr>
            <w:tcW w:w="1276" w:type="dxa"/>
          </w:tcPr>
          <w:p w14:paraId="77B25972" w14:textId="64822B1D"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36,3</w:t>
            </w:r>
          </w:p>
        </w:tc>
        <w:tc>
          <w:tcPr>
            <w:tcW w:w="1708" w:type="dxa"/>
          </w:tcPr>
          <w:p w14:paraId="101E5976" w14:textId="7E8BD6DD"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9,1</w:t>
            </w:r>
          </w:p>
        </w:tc>
      </w:tr>
      <w:tr w:rsidR="00403E7C" w:rsidRPr="00F144BC" w14:paraId="2D9D7E6A"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6F57EFB5"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6</w:t>
            </w:r>
          </w:p>
        </w:tc>
        <w:tc>
          <w:tcPr>
            <w:tcW w:w="6119" w:type="dxa"/>
          </w:tcPr>
          <w:p w14:paraId="1B93D630"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Все товары</w:t>
            </w:r>
          </w:p>
        </w:tc>
        <w:tc>
          <w:tcPr>
            <w:tcW w:w="1276" w:type="dxa"/>
          </w:tcPr>
          <w:p w14:paraId="118CA46A" w14:textId="70BCE7C6"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color w:val="auto"/>
                <w:sz w:val="24"/>
                <w:szCs w:val="24"/>
              </w:rPr>
              <w:t>0,0</w:t>
            </w:r>
          </w:p>
        </w:tc>
        <w:tc>
          <w:tcPr>
            <w:tcW w:w="1708" w:type="dxa"/>
          </w:tcPr>
          <w:p w14:paraId="5B8C3A17" w14:textId="55BEEA6C"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6,8</w:t>
            </w:r>
          </w:p>
        </w:tc>
      </w:tr>
      <w:tr w:rsidR="00403E7C" w:rsidRPr="00F144BC" w14:paraId="7CF9430F"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0E077E3B"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7</w:t>
            </w:r>
          </w:p>
        </w:tc>
        <w:tc>
          <w:tcPr>
            <w:tcW w:w="6119" w:type="dxa"/>
          </w:tcPr>
          <w:p w14:paraId="5082491E"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Недвижимость</w:t>
            </w:r>
          </w:p>
        </w:tc>
        <w:tc>
          <w:tcPr>
            <w:tcW w:w="1276" w:type="dxa"/>
          </w:tcPr>
          <w:p w14:paraId="313BD9C4" w14:textId="1A149AE2"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0,4</w:t>
            </w:r>
          </w:p>
        </w:tc>
        <w:tc>
          <w:tcPr>
            <w:tcW w:w="1708" w:type="dxa"/>
          </w:tcPr>
          <w:p w14:paraId="601E142F" w14:textId="1834211B"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3,7</w:t>
            </w:r>
          </w:p>
        </w:tc>
      </w:tr>
      <w:tr w:rsidR="00403E7C" w:rsidRPr="00F144BC" w14:paraId="7B8C0066"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018E9D8D"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8</w:t>
            </w:r>
          </w:p>
        </w:tc>
        <w:tc>
          <w:tcPr>
            <w:tcW w:w="6119" w:type="dxa"/>
          </w:tcPr>
          <w:p w14:paraId="573ECA84"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Строительные материалы</w:t>
            </w:r>
          </w:p>
        </w:tc>
        <w:tc>
          <w:tcPr>
            <w:tcW w:w="1276" w:type="dxa"/>
          </w:tcPr>
          <w:p w14:paraId="1EEC0ECF" w14:textId="23867EA2"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1,7</w:t>
            </w:r>
          </w:p>
        </w:tc>
        <w:tc>
          <w:tcPr>
            <w:tcW w:w="1708" w:type="dxa"/>
          </w:tcPr>
          <w:p w14:paraId="6100ECDF" w14:textId="22E6C38E"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3,6</w:t>
            </w:r>
          </w:p>
        </w:tc>
      </w:tr>
      <w:tr w:rsidR="00403E7C" w:rsidRPr="00F144BC" w14:paraId="4A5F5C64"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44F83DA5"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9</w:t>
            </w:r>
          </w:p>
        </w:tc>
        <w:tc>
          <w:tcPr>
            <w:tcW w:w="6119" w:type="dxa"/>
          </w:tcPr>
          <w:p w14:paraId="0261AEB3"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Детские товары</w:t>
            </w:r>
          </w:p>
        </w:tc>
        <w:tc>
          <w:tcPr>
            <w:tcW w:w="1276" w:type="dxa"/>
          </w:tcPr>
          <w:p w14:paraId="7877AEA3" w14:textId="79B4DEF8"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1708" w:type="dxa"/>
          </w:tcPr>
          <w:p w14:paraId="2273AA77" w14:textId="09E8E1A6"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3,0</w:t>
            </w:r>
          </w:p>
        </w:tc>
      </w:tr>
      <w:tr w:rsidR="00403E7C" w:rsidRPr="00F144BC" w14:paraId="2CBCB87E"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476834E8"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10</w:t>
            </w:r>
          </w:p>
        </w:tc>
        <w:tc>
          <w:tcPr>
            <w:tcW w:w="6119" w:type="dxa"/>
          </w:tcPr>
          <w:p w14:paraId="03C27430"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Ритуальные услуги</w:t>
            </w:r>
          </w:p>
        </w:tc>
        <w:tc>
          <w:tcPr>
            <w:tcW w:w="1276" w:type="dxa"/>
          </w:tcPr>
          <w:p w14:paraId="55F008FD" w14:textId="2ADAD34B"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2,0</w:t>
            </w:r>
          </w:p>
        </w:tc>
        <w:tc>
          <w:tcPr>
            <w:tcW w:w="1708" w:type="dxa"/>
          </w:tcPr>
          <w:p w14:paraId="7495AA8C" w14:textId="46256696"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lang w:val="en-US"/>
              </w:rPr>
              <w:t>2</w:t>
            </w:r>
            <w:r w:rsidRPr="00403E7C">
              <w:rPr>
                <w:rFonts w:ascii="Times New Roman" w:eastAsia="Times New Roman" w:hAnsi="Times New Roman"/>
                <w:color w:val="auto"/>
                <w:sz w:val="24"/>
                <w:szCs w:val="24"/>
              </w:rPr>
              <w:t>,</w:t>
            </w:r>
            <w:r w:rsidRPr="00403E7C">
              <w:rPr>
                <w:rFonts w:ascii="Times New Roman" w:eastAsia="Times New Roman" w:hAnsi="Times New Roman"/>
                <w:color w:val="auto"/>
                <w:sz w:val="24"/>
                <w:szCs w:val="24"/>
                <w:lang w:val="en-US"/>
              </w:rPr>
              <w:t>3</w:t>
            </w:r>
          </w:p>
        </w:tc>
      </w:tr>
      <w:tr w:rsidR="00403E7C" w:rsidRPr="00F144BC" w14:paraId="40B27A43"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5EFE8886"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11</w:t>
            </w:r>
          </w:p>
        </w:tc>
        <w:tc>
          <w:tcPr>
            <w:tcW w:w="6119" w:type="dxa"/>
          </w:tcPr>
          <w:p w14:paraId="65C852D8"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Одежда</w:t>
            </w:r>
          </w:p>
        </w:tc>
        <w:tc>
          <w:tcPr>
            <w:tcW w:w="1276" w:type="dxa"/>
          </w:tcPr>
          <w:p w14:paraId="511F2453" w14:textId="27E8C02F"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2,6</w:t>
            </w:r>
          </w:p>
        </w:tc>
        <w:tc>
          <w:tcPr>
            <w:tcW w:w="1708" w:type="dxa"/>
          </w:tcPr>
          <w:p w14:paraId="32C167A9" w14:textId="23DD54B2"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2,2</w:t>
            </w:r>
          </w:p>
        </w:tc>
      </w:tr>
      <w:tr w:rsidR="00403E7C" w:rsidRPr="00F144BC" w14:paraId="7F7E69F9"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1A093B34"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12</w:t>
            </w:r>
          </w:p>
        </w:tc>
        <w:tc>
          <w:tcPr>
            <w:tcW w:w="6119" w:type="dxa"/>
          </w:tcPr>
          <w:p w14:paraId="6F30EBB7"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Медицинские услуги</w:t>
            </w:r>
          </w:p>
        </w:tc>
        <w:tc>
          <w:tcPr>
            <w:tcW w:w="1276" w:type="dxa"/>
          </w:tcPr>
          <w:p w14:paraId="42CFC3AA" w14:textId="2721A00B"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1,7</w:t>
            </w:r>
          </w:p>
        </w:tc>
        <w:tc>
          <w:tcPr>
            <w:tcW w:w="1708" w:type="dxa"/>
          </w:tcPr>
          <w:p w14:paraId="37923816" w14:textId="7D070016"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1,9</w:t>
            </w:r>
          </w:p>
        </w:tc>
      </w:tr>
      <w:tr w:rsidR="00403E7C" w:rsidRPr="00F144BC" w14:paraId="7715ED44"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2FB46853"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13</w:t>
            </w:r>
          </w:p>
        </w:tc>
        <w:tc>
          <w:tcPr>
            <w:tcW w:w="6119" w:type="dxa"/>
          </w:tcPr>
          <w:p w14:paraId="3712FD2A"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Образовательные услуги</w:t>
            </w:r>
          </w:p>
        </w:tc>
        <w:tc>
          <w:tcPr>
            <w:tcW w:w="1276" w:type="dxa"/>
          </w:tcPr>
          <w:p w14:paraId="6E86F2E5" w14:textId="50059F16"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val="en-US"/>
              </w:rPr>
            </w:pPr>
            <w:r w:rsidRPr="00403E7C">
              <w:rPr>
                <w:rFonts w:ascii="Times New Roman" w:eastAsia="Times New Roman" w:hAnsi="Times New Roman"/>
                <w:color w:val="auto"/>
                <w:sz w:val="24"/>
                <w:szCs w:val="24"/>
              </w:rPr>
              <w:t>1,1</w:t>
            </w:r>
          </w:p>
        </w:tc>
        <w:tc>
          <w:tcPr>
            <w:tcW w:w="1708" w:type="dxa"/>
          </w:tcPr>
          <w:p w14:paraId="4A2135B3" w14:textId="109B3A84"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1,0</w:t>
            </w:r>
          </w:p>
        </w:tc>
      </w:tr>
      <w:tr w:rsidR="00403E7C" w:rsidRPr="00F144BC" w14:paraId="05A2BCB0"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1F3C305B"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14</w:t>
            </w:r>
          </w:p>
        </w:tc>
        <w:tc>
          <w:tcPr>
            <w:tcW w:w="6119" w:type="dxa"/>
          </w:tcPr>
          <w:p w14:paraId="6317E734"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Электронная техника</w:t>
            </w:r>
          </w:p>
        </w:tc>
        <w:tc>
          <w:tcPr>
            <w:tcW w:w="1276" w:type="dxa"/>
          </w:tcPr>
          <w:p w14:paraId="270D8F0F" w14:textId="02B4E7B6"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0,3</w:t>
            </w:r>
          </w:p>
        </w:tc>
        <w:tc>
          <w:tcPr>
            <w:tcW w:w="1708" w:type="dxa"/>
          </w:tcPr>
          <w:p w14:paraId="4E35EBC5" w14:textId="2E208A6F"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0,9</w:t>
            </w:r>
          </w:p>
        </w:tc>
      </w:tr>
      <w:tr w:rsidR="00403E7C" w:rsidRPr="00F144BC" w14:paraId="6A5A986F"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4F2D506D"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15</w:t>
            </w:r>
          </w:p>
        </w:tc>
        <w:tc>
          <w:tcPr>
            <w:tcW w:w="6119" w:type="dxa"/>
          </w:tcPr>
          <w:p w14:paraId="1873510C"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Бытовая химия</w:t>
            </w:r>
          </w:p>
        </w:tc>
        <w:tc>
          <w:tcPr>
            <w:tcW w:w="1276" w:type="dxa"/>
          </w:tcPr>
          <w:p w14:paraId="1AF8FEF8" w14:textId="7129E6FD"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0,1</w:t>
            </w:r>
          </w:p>
        </w:tc>
        <w:tc>
          <w:tcPr>
            <w:tcW w:w="1708" w:type="dxa"/>
          </w:tcPr>
          <w:p w14:paraId="5D5A401E" w14:textId="316B8BCF"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0,9</w:t>
            </w:r>
          </w:p>
        </w:tc>
      </w:tr>
      <w:tr w:rsidR="00403E7C" w:rsidRPr="00F144BC" w14:paraId="07431C5B"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3096DCDA"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16</w:t>
            </w:r>
          </w:p>
        </w:tc>
        <w:tc>
          <w:tcPr>
            <w:tcW w:w="6119" w:type="dxa"/>
          </w:tcPr>
          <w:p w14:paraId="26A35AB5"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Мебель</w:t>
            </w:r>
          </w:p>
        </w:tc>
        <w:tc>
          <w:tcPr>
            <w:tcW w:w="1276" w:type="dxa"/>
          </w:tcPr>
          <w:p w14:paraId="63DB9E7B" w14:textId="6F8F68C0"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0,1</w:t>
            </w:r>
          </w:p>
        </w:tc>
        <w:tc>
          <w:tcPr>
            <w:tcW w:w="1708" w:type="dxa"/>
          </w:tcPr>
          <w:p w14:paraId="7B5BAE85" w14:textId="05DF429E"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0,9</w:t>
            </w:r>
          </w:p>
        </w:tc>
      </w:tr>
      <w:tr w:rsidR="00403E7C" w:rsidRPr="00F144BC" w14:paraId="367681F1"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34A3823C"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17</w:t>
            </w:r>
          </w:p>
        </w:tc>
        <w:tc>
          <w:tcPr>
            <w:tcW w:w="6119" w:type="dxa"/>
          </w:tcPr>
          <w:p w14:paraId="7FC813F5"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Обувь</w:t>
            </w:r>
          </w:p>
        </w:tc>
        <w:tc>
          <w:tcPr>
            <w:tcW w:w="1276" w:type="dxa"/>
          </w:tcPr>
          <w:p w14:paraId="39B287E1" w14:textId="6BB293CB"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1708" w:type="dxa"/>
          </w:tcPr>
          <w:p w14:paraId="11138F8B" w14:textId="610B66A3"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0,8</w:t>
            </w:r>
          </w:p>
        </w:tc>
      </w:tr>
      <w:tr w:rsidR="00403E7C" w:rsidRPr="00F144BC" w14:paraId="434BCB9B"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7B63C819"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18</w:t>
            </w:r>
          </w:p>
        </w:tc>
        <w:tc>
          <w:tcPr>
            <w:tcW w:w="6119" w:type="dxa"/>
          </w:tcPr>
          <w:p w14:paraId="3E006736"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Автомобили</w:t>
            </w:r>
          </w:p>
        </w:tc>
        <w:tc>
          <w:tcPr>
            <w:tcW w:w="1276" w:type="dxa"/>
          </w:tcPr>
          <w:p w14:paraId="30844D79" w14:textId="3CDCD14D"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1708" w:type="dxa"/>
          </w:tcPr>
          <w:p w14:paraId="5E9CE00A" w14:textId="0D6D60BF"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0,6</w:t>
            </w:r>
          </w:p>
        </w:tc>
      </w:tr>
      <w:tr w:rsidR="00403E7C" w:rsidRPr="00F144BC" w14:paraId="0094C576"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4DCEC955"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19</w:t>
            </w:r>
          </w:p>
        </w:tc>
        <w:tc>
          <w:tcPr>
            <w:tcW w:w="6119" w:type="dxa"/>
          </w:tcPr>
          <w:p w14:paraId="110E9B6C"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Услуги по перевозке пассажиров</w:t>
            </w:r>
          </w:p>
        </w:tc>
        <w:tc>
          <w:tcPr>
            <w:tcW w:w="1276" w:type="dxa"/>
          </w:tcPr>
          <w:p w14:paraId="786D3408" w14:textId="7E5648DE"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1708" w:type="dxa"/>
          </w:tcPr>
          <w:p w14:paraId="107200C8" w14:textId="38253795"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0,4</w:t>
            </w:r>
          </w:p>
        </w:tc>
      </w:tr>
      <w:tr w:rsidR="00403E7C" w:rsidRPr="00F144BC" w14:paraId="359DE821"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6667FA4F"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20</w:t>
            </w:r>
          </w:p>
        </w:tc>
        <w:tc>
          <w:tcPr>
            <w:tcW w:w="6119" w:type="dxa"/>
          </w:tcPr>
          <w:p w14:paraId="3DFA9C9D"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Автозапчасти</w:t>
            </w:r>
          </w:p>
        </w:tc>
        <w:tc>
          <w:tcPr>
            <w:tcW w:w="1276" w:type="dxa"/>
          </w:tcPr>
          <w:p w14:paraId="52571843" w14:textId="4F365AF1"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0,1</w:t>
            </w:r>
          </w:p>
        </w:tc>
        <w:tc>
          <w:tcPr>
            <w:tcW w:w="1708" w:type="dxa"/>
          </w:tcPr>
          <w:p w14:paraId="724AAB63" w14:textId="06D231D0"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0,2</w:t>
            </w:r>
          </w:p>
        </w:tc>
      </w:tr>
      <w:tr w:rsidR="00403E7C" w:rsidRPr="00F144BC" w14:paraId="5FFCDF76"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05DF1AE0"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21</w:t>
            </w:r>
          </w:p>
        </w:tc>
        <w:tc>
          <w:tcPr>
            <w:tcW w:w="6119" w:type="dxa"/>
          </w:tcPr>
          <w:p w14:paraId="5B16B188"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Сельскохозяйственная продукция</w:t>
            </w:r>
          </w:p>
        </w:tc>
        <w:tc>
          <w:tcPr>
            <w:tcW w:w="1276" w:type="dxa"/>
          </w:tcPr>
          <w:p w14:paraId="10A5840D" w14:textId="734BB7C6"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1708" w:type="dxa"/>
          </w:tcPr>
          <w:p w14:paraId="38C7B1CD" w14:textId="48CDB481"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0,2</w:t>
            </w:r>
          </w:p>
        </w:tc>
      </w:tr>
      <w:tr w:rsidR="00403E7C" w:rsidRPr="00F144BC" w14:paraId="1B17500D"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0315917B"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22</w:t>
            </w:r>
          </w:p>
        </w:tc>
        <w:tc>
          <w:tcPr>
            <w:tcW w:w="6119" w:type="dxa"/>
          </w:tcPr>
          <w:p w14:paraId="6D7AC677"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Горнодобывающая промышленность</w:t>
            </w:r>
          </w:p>
        </w:tc>
        <w:tc>
          <w:tcPr>
            <w:tcW w:w="1276" w:type="dxa"/>
          </w:tcPr>
          <w:p w14:paraId="1A1CB893" w14:textId="3AD61A2C"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1708" w:type="dxa"/>
          </w:tcPr>
          <w:p w14:paraId="5AE194D3" w14:textId="16929EB2"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0,2</w:t>
            </w:r>
          </w:p>
        </w:tc>
      </w:tr>
      <w:tr w:rsidR="00403E7C" w:rsidRPr="00F144BC" w14:paraId="6E31B43B"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6866BDB0"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23</w:t>
            </w:r>
          </w:p>
        </w:tc>
        <w:tc>
          <w:tcPr>
            <w:tcW w:w="6119" w:type="dxa"/>
          </w:tcPr>
          <w:p w14:paraId="48880744"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Товары легкой промышленности</w:t>
            </w:r>
          </w:p>
        </w:tc>
        <w:tc>
          <w:tcPr>
            <w:tcW w:w="1276" w:type="dxa"/>
          </w:tcPr>
          <w:p w14:paraId="258B9EFC" w14:textId="42B6CB8C"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1708" w:type="dxa"/>
          </w:tcPr>
          <w:p w14:paraId="785EF6DF" w14:textId="11DEC060"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0,1</w:t>
            </w:r>
          </w:p>
        </w:tc>
      </w:tr>
      <w:tr w:rsidR="00403E7C" w:rsidRPr="00F144BC" w14:paraId="05AD9AB2"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03DC38F1"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24</w:t>
            </w:r>
          </w:p>
        </w:tc>
        <w:tc>
          <w:tcPr>
            <w:tcW w:w="6119" w:type="dxa"/>
          </w:tcPr>
          <w:p w14:paraId="3281329E"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Розничная торговля</w:t>
            </w:r>
          </w:p>
        </w:tc>
        <w:tc>
          <w:tcPr>
            <w:tcW w:w="1276" w:type="dxa"/>
          </w:tcPr>
          <w:p w14:paraId="217FB2AA" w14:textId="79AB9139"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0,2</w:t>
            </w:r>
          </w:p>
        </w:tc>
        <w:tc>
          <w:tcPr>
            <w:tcW w:w="1708" w:type="dxa"/>
          </w:tcPr>
          <w:p w14:paraId="3AF5E060" w14:textId="2986CEB6"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r>
      <w:tr w:rsidR="00403E7C" w:rsidRPr="00F144BC" w14:paraId="535233E1" w14:textId="77777777" w:rsidTr="00403E7C">
        <w:tc>
          <w:tcPr>
            <w:cnfStyle w:val="001000000000" w:firstRow="0" w:lastRow="0" w:firstColumn="1" w:lastColumn="0" w:oddVBand="0" w:evenVBand="0" w:oddHBand="0" w:evenHBand="0" w:firstRowFirstColumn="0" w:firstRowLastColumn="0" w:lastRowFirstColumn="0" w:lastRowLastColumn="0"/>
            <w:tcW w:w="964" w:type="dxa"/>
          </w:tcPr>
          <w:p w14:paraId="70144DA4" w14:textId="77777777" w:rsidR="00403E7C" w:rsidRPr="00403E7C" w:rsidRDefault="00403E7C" w:rsidP="00403E7C">
            <w:pPr>
              <w:spacing w:after="0" w:line="240" w:lineRule="auto"/>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25</w:t>
            </w:r>
          </w:p>
        </w:tc>
        <w:tc>
          <w:tcPr>
            <w:tcW w:w="6119" w:type="dxa"/>
          </w:tcPr>
          <w:p w14:paraId="55F38882" w14:textId="77777777" w:rsidR="00403E7C" w:rsidRPr="00403E7C" w:rsidRDefault="00403E7C" w:rsidP="00403E7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 xml:space="preserve">Ремонт автомобилей </w:t>
            </w:r>
          </w:p>
        </w:tc>
        <w:tc>
          <w:tcPr>
            <w:tcW w:w="1276" w:type="dxa"/>
          </w:tcPr>
          <w:p w14:paraId="7AC8CDD9" w14:textId="45EF2FF8"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0,2</w:t>
            </w:r>
          </w:p>
        </w:tc>
        <w:tc>
          <w:tcPr>
            <w:tcW w:w="1708" w:type="dxa"/>
          </w:tcPr>
          <w:p w14:paraId="048DE9E2" w14:textId="33B4D98F" w:rsidR="00403E7C" w:rsidRPr="00403E7C" w:rsidRDefault="00403E7C" w:rsidP="00403E7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r>
    </w:tbl>
    <w:p w14:paraId="24A3A1F7" w14:textId="0CE6A2A3" w:rsidR="00FC0155" w:rsidRDefault="00FC0155" w:rsidP="00FC0155">
      <w:pPr>
        <w:spacing w:after="0" w:line="23" w:lineRule="atLeast"/>
        <w:ind w:firstLine="709"/>
        <w:jc w:val="both"/>
        <w:rPr>
          <w:rFonts w:ascii="Times New Roman" w:hAnsi="Times New Roman"/>
          <w:color w:val="000000"/>
          <w:sz w:val="28"/>
          <w:szCs w:val="28"/>
          <w:shd w:val="clear" w:color="auto" w:fill="FFFFFF"/>
        </w:rPr>
      </w:pPr>
    </w:p>
    <w:p w14:paraId="4BE62DA2" w14:textId="072AEF0B" w:rsidR="00403E7C" w:rsidRPr="00FF34A7" w:rsidRDefault="00403E7C" w:rsidP="00403E7C">
      <w:pPr>
        <w:pStyle w:val="aff"/>
        <w:suppressAutoHyphens/>
        <w:spacing w:before="0" w:after="0"/>
        <w:ind w:firstLine="567"/>
        <w:jc w:val="both"/>
        <w:rPr>
          <w:color w:val="000000"/>
          <w:sz w:val="28"/>
          <w:szCs w:val="28"/>
        </w:rPr>
      </w:pPr>
      <w:bookmarkStart w:id="63" w:name="_Hlk97045112"/>
      <w:r w:rsidRPr="00FF34A7">
        <w:rPr>
          <w:color w:val="000000"/>
          <w:sz w:val="28"/>
          <w:szCs w:val="28"/>
        </w:rPr>
        <w:t>По аналоги</w:t>
      </w:r>
      <w:r w:rsidR="003267C0">
        <w:rPr>
          <w:color w:val="000000"/>
          <w:sz w:val="28"/>
          <w:szCs w:val="28"/>
        </w:rPr>
        <w:t>и</w:t>
      </w:r>
      <w:r w:rsidRPr="00FF34A7">
        <w:rPr>
          <w:color w:val="000000"/>
          <w:sz w:val="28"/>
          <w:szCs w:val="28"/>
        </w:rPr>
        <w:t xml:space="preserve"> с вопросом о товарах и услугах, цены на которые в Курской области, по мнению респондентов, выше в </w:t>
      </w:r>
      <w:bookmarkStart w:id="64" w:name="_Hlk97023786"/>
      <w:r w:rsidRPr="00FF34A7">
        <w:rPr>
          <w:color w:val="000000"/>
          <w:sz w:val="28"/>
          <w:szCs w:val="28"/>
        </w:rPr>
        <w:t xml:space="preserve">сравнении с другими регионами, был задан вопрос о товарах и услугах, обладающих более высоким качеством </w:t>
      </w:r>
      <w:bookmarkEnd w:id="63"/>
      <w:r>
        <w:rPr>
          <w:color w:val="000000"/>
          <w:sz w:val="28"/>
          <w:szCs w:val="28"/>
        </w:rPr>
        <w:br/>
      </w:r>
      <w:r w:rsidRPr="00FF34A7">
        <w:rPr>
          <w:color w:val="000000"/>
          <w:sz w:val="28"/>
          <w:szCs w:val="28"/>
        </w:rPr>
        <w:t xml:space="preserve">(таблица </w:t>
      </w:r>
      <w:r>
        <w:rPr>
          <w:color w:val="000000"/>
          <w:sz w:val="28"/>
          <w:szCs w:val="28"/>
        </w:rPr>
        <w:t>6</w:t>
      </w:r>
      <w:r w:rsidRPr="00FF34A7">
        <w:rPr>
          <w:color w:val="000000"/>
          <w:sz w:val="28"/>
          <w:szCs w:val="28"/>
        </w:rPr>
        <w:t xml:space="preserve">). </w:t>
      </w:r>
    </w:p>
    <w:p w14:paraId="58717CD6" w14:textId="04B358B3" w:rsidR="00403E7C" w:rsidRPr="00FF34A7" w:rsidRDefault="00403E7C" w:rsidP="00403E7C">
      <w:pPr>
        <w:pStyle w:val="aff"/>
        <w:suppressAutoHyphens/>
        <w:spacing w:before="0" w:after="0"/>
        <w:ind w:firstLine="567"/>
        <w:jc w:val="both"/>
        <w:rPr>
          <w:color w:val="000000"/>
          <w:sz w:val="28"/>
          <w:szCs w:val="28"/>
        </w:rPr>
      </w:pPr>
      <w:bookmarkStart w:id="65" w:name="_Hlk97045141"/>
      <w:r w:rsidRPr="00FF34A7">
        <w:rPr>
          <w:color w:val="000000"/>
          <w:sz w:val="28"/>
          <w:szCs w:val="28"/>
        </w:rPr>
        <w:t xml:space="preserve">Как и в </w:t>
      </w:r>
      <w:r w:rsidR="003267C0">
        <w:rPr>
          <w:color w:val="000000"/>
          <w:sz w:val="28"/>
          <w:szCs w:val="28"/>
        </w:rPr>
        <w:t>2021</w:t>
      </w:r>
      <w:r w:rsidRPr="00FF34A7">
        <w:rPr>
          <w:color w:val="000000"/>
          <w:sz w:val="28"/>
          <w:szCs w:val="28"/>
        </w:rPr>
        <w:t xml:space="preserve"> году, большинство респондентов з</w:t>
      </w:r>
      <w:r w:rsidRPr="00FF34A7">
        <w:rPr>
          <w:sz w:val="28"/>
          <w:szCs w:val="28"/>
        </w:rPr>
        <w:t>атруднились ответить на заданный вопрос (2020 год - 42,2%, 2021 год – 77,7%).</w:t>
      </w:r>
    </w:p>
    <w:bookmarkEnd w:id="65"/>
    <w:p w14:paraId="14CF078B" w14:textId="5A5A7E8F" w:rsidR="00403E7C" w:rsidRPr="00FF34A7" w:rsidRDefault="00403E7C" w:rsidP="00403E7C">
      <w:pPr>
        <w:pStyle w:val="aff"/>
        <w:suppressAutoHyphens/>
        <w:spacing w:before="0" w:after="0"/>
        <w:ind w:firstLine="567"/>
        <w:jc w:val="both"/>
        <w:rPr>
          <w:color w:val="000000"/>
          <w:sz w:val="28"/>
          <w:szCs w:val="28"/>
        </w:rPr>
      </w:pPr>
      <w:r w:rsidRPr="00FF34A7">
        <w:rPr>
          <w:color w:val="000000"/>
          <w:sz w:val="28"/>
          <w:szCs w:val="28"/>
        </w:rPr>
        <w:lastRenderedPageBreak/>
        <w:t xml:space="preserve">При этом 9,7% опрошенных считают, что качество продуктов питания в Курской области выше, чем в других регионах, что на 1,8% больше, чем в 2020 году (таблица </w:t>
      </w:r>
      <w:r w:rsidR="009C76B2">
        <w:rPr>
          <w:color w:val="000000"/>
          <w:sz w:val="28"/>
          <w:szCs w:val="28"/>
        </w:rPr>
        <w:t>9</w:t>
      </w:r>
      <w:r w:rsidRPr="00FF34A7">
        <w:rPr>
          <w:color w:val="000000"/>
          <w:sz w:val="28"/>
          <w:szCs w:val="28"/>
        </w:rPr>
        <w:t xml:space="preserve">). </w:t>
      </w:r>
    </w:p>
    <w:bookmarkEnd w:id="64"/>
    <w:p w14:paraId="541B6257" w14:textId="77777777" w:rsidR="00403E7C" w:rsidRPr="00403E7C" w:rsidRDefault="00403E7C" w:rsidP="00403E7C">
      <w:pPr>
        <w:spacing w:after="0" w:line="23" w:lineRule="atLeast"/>
        <w:rPr>
          <w:rFonts w:ascii="Times New Roman" w:hAnsi="Times New Roman"/>
          <w:sz w:val="20"/>
          <w:szCs w:val="20"/>
        </w:rPr>
      </w:pPr>
    </w:p>
    <w:p w14:paraId="25C8F175" w14:textId="50EDDC87" w:rsidR="00403E7C" w:rsidRPr="00FF34A7" w:rsidRDefault="00403E7C" w:rsidP="00403E7C">
      <w:pPr>
        <w:spacing w:after="0" w:line="23" w:lineRule="atLeast"/>
        <w:jc w:val="right"/>
        <w:rPr>
          <w:rFonts w:ascii="Times New Roman" w:hAnsi="Times New Roman"/>
          <w:sz w:val="24"/>
          <w:szCs w:val="24"/>
        </w:rPr>
      </w:pPr>
      <w:r w:rsidRPr="00FF34A7">
        <w:rPr>
          <w:rFonts w:ascii="Times New Roman" w:hAnsi="Times New Roman"/>
          <w:sz w:val="24"/>
          <w:szCs w:val="24"/>
        </w:rPr>
        <w:t xml:space="preserve">Таблица </w:t>
      </w:r>
      <w:r w:rsidR="009C76B2">
        <w:rPr>
          <w:rFonts w:ascii="Times New Roman" w:hAnsi="Times New Roman"/>
          <w:sz w:val="24"/>
          <w:szCs w:val="24"/>
        </w:rPr>
        <w:t>9</w:t>
      </w:r>
      <w:r w:rsidRPr="00FF34A7">
        <w:rPr>
          <w:rFonts w:ascii="Times New Roman" w:hAnsi="Times New Roman"/>
          <w:sz w:val="24"/>
          <w:szCs w:val="24"/>
        </w:rPr>
        <w:t>. Товары и услуги, качество которых выше по сравнению с другими регионами,</w:t>
      </w:r>
    </w:p>
    <w:p w14:paraId="28E3D040" w14:textId="77777777" w:rsidR="00403E7C" w:rsidRPr="00403E7C" w:rsidRDefault="00403E7C" w:rsidP="00403E7C">
      <w:pPr>
        <w:spacing w:after="0" w:line="23" w:lineRule="atLeast"/>
        <w:ind w:firstLine="709"/>
        <w:jc w:val="right"/>
        <w:rPr>
          <w:rFonts w:ascii="Times New Roman" w:hAnsi="Times New Roman"/>
        </w:rPr>
      </w:pPr>
      <w:r w:rsidRPr="00403E7C">
        <w:rPr>
          <w:rFonts w:ascii="Times New Roman" w:hAnsi="Times New Roman"/>
        </w:rPr>
        <w:t>% от респондентов</w:t>
      </w:r>
    </w:p>
    <w:tbl>
      <w:tblPr>
        <w:tblStyle w:val="-611"/>
        <w:tblW w:w="10083" w:type="dxa"/>
        <w:tblInd w:w="113" w:type="dxa"/>
        <w:tblLook w:val="04A0" w:firstRow="1" w:lastRow="0" w:firstColumn="1" w:lastColumn="0" w:noHBand="0" w:noVBand="1"/>
      </w:tblPr>
      <w:tblGrid>
        <w:gridCol w:w="879"/>
        <w:gridCol w:w="4219"/>
        <w:gridCol w:w="2433"/>
        <w:gridCol w:w="2552"/>
      </w:tblGrid>
      <w:tr w:rsidR="00403E7C" w:rsidRPr="00F144BC" w14:paraId="442EB34D" w14:textId="77777777" w:rsidTr="00403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 w:type="dxa"/>
          </w:tcPr>
          <w:p w14:paraId="46B8EA50" w14:textId="77777777" w:rsidR="00403E7C" w:rsidRPr="00403E7C" w:rsidRDefault="00403E7C" w:rsidP="00FE08AD">
            <w:pPr>
              <w:spacing w:after="0" w:line="23" w:lineRule="atLeast"/>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 п/п</w:t>
            </w:r>
          </w:p>
        </w:tc>
        <w:tc>
          <w:tcPr>
            <w:tcW w:w="4219" w:type="dxa"/>
          </w:tcPr>
          <w:p w14:paraId="3F01C858" w14:textId="77777777" w:rsidR="00403E7C" w:rsidRPr="00403E7C" w:rsidRDefault="00403E7C"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Товары и услуги</w:t>
            </w:r>
          </w:p>
        </w:tc>
        <w:tc>
          <w:tcPr>
            <w:tcW w:w="2433" w:type="dxa"/>
          </w:tcPr>
          <w:p w14:paraId="426FA42C" w14:textId="77777777" w:rsidR="00403E7C" w:rsidRPr="00403E7C" w:rsidRDefault="00403E7C"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2020 год</w:t>
            </w:r>
          </w:p>
        </w:tc>
        <w:tc>
          <w:tcPr>
            <w:tcW w:w="2552" w:type="dxa"/>
          </w:tcPr>
          <w:p w14:paraId="4FF9FB68" w14:textId="77777777" w:rsidR="00403E7C" w:rsidRPr="00403E7C" w:rsidRDefault="00403E7C"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2021 год</w:t>
            </w:r>
          </w:p>
        </w:tc>
      </w:tr>
      <w:tr w:rsidR="00403E7C" w:rsidRPr="00F144BC" w14:paraId="7653B461"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4EA167BD"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w:t>
            </w:r>
          </w:p>
        </w:tc>
        <w:tc>
          <w:tcPr>
            <w:tcW w:w="4219" w:type="dxa"/>
          </w:tcPr>
          <w:p w14:paraId="2115A48A"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Затрудняюсь ответить</w:t>
            </w:r>
          </w:p>
        </w:tc>
        <w:tc>
          <w:tcPr>
            <w:tcW w:w="2433" w:type="dxa"/>
          </w:tcPr>
          <w:p w14:paraId="565604AB" w14:textId="54C71BA8"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42,2</w:t>
            </w:r>
          </w:p>
        </w:tc>
        <w:tc>
          <w:tcPr>
            <w:tcW w:w="2552" w:type="dxa"/>
          </w:tcPr>
          <w:p w14:paraId="3CFDF95A" w14:textId="24FEC9D7"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77,</w:t>
            </w:r>
            <w:r w:rsidRPr="00403E7C">
              <w:rPr>
                <w:rFonts w:ascii="Times New Roman" w:eastAsia="Times New Roman" w:hAnsi="Times New Roman"/>
                <w:b/>
                <w:bCs/>
                <w:color w:val="auto"/>
                <w:sz w:val="24"/>
                <w:szCs w:val="24"/>
                <w:lang w:val="en-US"/>
              </w:rPr>
              <w:t>7</w:t>
            </w:r>
          </w:p>
        </w:tc>
      </w:tr>
      <w:tr w:rsidR="00403E7C" w:rsidRPr="00F144BC" w14:paraId="32638CF3"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043BE068"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w:t>
            </w:r>
          </w:p>
        </w:tc>
        <w:tc>
          <w:tcPr>
            <w:tcW w:w="4219" w:type="dxa"/>
          </w:tcPr>
          <w:p w14:paraId="081CB04E"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Никаких</w:t>
            </w:r>
          </w:p>
        </w:tc>
        <w:tc>
          <w:tcPr>
            <w:tcW w:w="2433" w:type="dxa"/>
          </w:tcPr>
          <w:p w14:paraId="4FA44E7E" w14:textId="757CE83A"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34,3</w:t>
            </w:r>
          </w:p>
        </w:tc>
        <w:tc>
          <w:tcPr>
            <w:tcW w:w="2552" w:type="dxa"/>
          </w:tcPr>
          <w:p w14:paraId="6D640D6A" w14:textId="5D91F9CC"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r>
      <w:tr w:rsidR="00403E7C" w:rsidRPr="00F144BC" w14:paraId="0C30F6AB"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3023206B"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3</w:t>
            </w:r>
          </w:p>
        </w:tc>
        <w:tc>
          <w:tcPr>
            <w:tcW w:w="4219" w:type="dxa"/>
          </w:tcPr>
          <w:p w14:paraId="4E9F700D"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Продукты питания</w:t>
            </w:r>
          </w:p>
        </w:tc>
        <w:tc>
          <w:tcPr>
            <w:tcW w:w="2433" w:type="dxa"/>
          </w:tcPr>
          <w:p w14:paraId="559A91FD" w14:textId="53E5DDFF"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11,4</w:t>
            </w:r>
          </w:p>
        </w:tc>
        <w:tc>
          <w:tcPr>
            <w:tcW w:w="2552" w:type="dxa"/>
          </w:tcPr>
          <w:p w14:paraId="25DF8D00" w14:textId="4428E5E5"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sz w:val="24"/>
                <w:szCs w:val="24"/>
              </w:rPr>
            </w:pPr>
            <w:r w:rsidRPr="00403E7C">
              <w:rPr>
                <w:rFonts w:ascii="Times New Roman" w:eastAsia="Times New Roman" w:hAnsi="Times New Roman"/>
                <w:b/>
                <w:bCs/>
                <w:color w:val="auto"/>
                <w:sz w:val="24"/>
                <w:szCs w:val="24"/>
              </w:rPr>
              <w:t>9,7</w:t>
            </w:r>
          </w:p>
        </w:tc>
      </w:tr>
      <w:tr w:rsidR="00403E7C" w:rsidRPr="00F144BC" w14:paraId="3F90053A"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4D73C467"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4</w:t>
            </w:r>
          </w:p>
        </w:tc>
        <w:tc>
          <w:tcPr>
            <w:tcW w:w="4219" w:type="dxa"/>
          </w:tcPr>
          <w:p w14:paraId="6D428BCA"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Сельскохозяйственная продукция</w:t>
            </w:r>
          </w:p>
        </w:tc>
        <w:tc>
          <w:tcPr>
            <w:tcW w:w="2433" w:type="dxa"/>
          </w:tcPr>
          <w:p w14:paraId="2CF9C590" w14:textId="34827341"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2,9</w:t>
            </w:r>
          </w:p>
        </w:tc>
        <w:tc>
          <w:tcPr>
            <w:tcW w:w="2552" w:type="dxa"/>
          </w:tcPr>
          <w:p w14:paraId="051CDE7D" w14:textId="70085369"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1,0</w:t>
            </w:r>
          </w:p>
        </w:tc>
      </w:tr>
      <w:tr w:rsidR="00403E7C" w:rsidRPr="00F144BC" w14:paraId="3EE35FB6"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1325552B"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5</w:t>
            </w:r>
          </w:p>
        </w:tc>
        <w:tc>
          <w:tcPr>
            <w:tcW w:w="4219" w:type="dxa"/>
          </w:tcPr>
          <w:p w14:paraId="1A4116F5"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Животноводство</w:t>
            </w:r>
          </w:p>
        </w:tc>
        <w:tc>
          <w:tcPr>
            <w:tcW w:w="2433" w:type="dxa"/>
          </w:tcPr>
          <w:p w14:paraId="4E1A81A8" w14:textId="0B8C4282"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2,6</w:t>
            </w:r>
          </w:p>
        </w:tc>
        <w:tc>
          <w:tcPr>
            <w:tcW w:w="2552" w:type="dxa"/>
          </w:tcPr>
          <w:p w14:paraId="69ECDCE6" w14:textId="0A74DF74"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r>
      <w:tr w:rsidR="00403E7C" w:rsidRPr="00F144BC" w14:paraId="5D6BAAA8"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33DBA222"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6</w:t>
            </w:r>
          </w:p>
        </w:tc>
        <w:tc>
          <w:tcPr>
            <w:tcW w:w="4219" w:type="dxa"/>
          </w:tcPr>
          <w:p w14:paraId="0BE7C41A"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Лекарственный препараты</w:t>
            </w:r>
          </w:p>
        </w:tc>
        <w:tc>
          <w:tcPr>
            <w:tcW w:w="2433" w:type="dxa"/>
          </w:tcPr>
          <w:p w14:paraId="555AD370" w14:textId="1EE02A0E"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1,0</w:t>
            </w:r>
          </w:p>
        </w:tc>
        <w:tc>
          <w:tcPr>
            <w:tcW w:w="2552" w:type="dxa"/>
          </w:tcPr>
          <w:p w14:paraId="186E6028" w14:textId="40AD25CE"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r>
      <w:tr w:rsidR="00403E7C" w:rsidRPr="00F144BC" w14:paraId="23F39514"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067EDDDB"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7</w:t>
            </w:r>
          </w:p>
        </w:tc>
        <w:tc>
          <w:tcPr>
            <w:tcW w:w="4219" w:type="dxa"/>
          </w:tcPr>
          <w:p w14:paraId="4C11C079"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Промышленная продукция</w:t>
            </w:r>
          </w:p>
        </w:tc>
        <w:tc>
          <w:tcPr>
            <w:tcW w:w="2433" w:type="dxa"/>
          </w:tcPr>
          <w:p w14:paraId="6011B859" w14:textId="18BA10BD"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1,0</w:t>
            </w:r>
          </w:p>
        </w:tc>
        <w:tc>
          <w:tcPr>
            <w:tcW w:w="2552" w:type="dxa"/>
          </w:tcPr>
          <w:p w14:paraId="22DA18BB" w14:textId="4D90204F"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1,5</w:t>
            </w:r>
          </w:p>
        </w:tc>
      </w:tr>
      <w:tr w:rsidR="00403E7C" w:rsidRPr="00F144BC" w14:paraId="498776AD"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52AADD42"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8</w:t>
            </w:r>
          </w:p>
        </w:tc>
        <w:tc>
          <w:tcPr>
            <w:tcW w:w="4219" w:type="dxa"/>
          </w:tcPr>
          <w:p w14:paraId="7FF70144"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 xml:space="preserve">Топливо, </w:t>
            </w:r>
            <w:proofErr w:type="spellStart"/>
            <w:r w:rsidRPr="00403E7C">
              <w:rPr>
                <w:rFonts w:ascii="Times New Roman" w:eastAsia="Times New Roman" w:hAnsi="Times New Roman"/>
                <w:color w:val="auto"/>
                <w:sz w:val="24"/>
                <w:szCs w:val="24"/>
              </w:rPr>
              <w:t>гсм</w:t>
            </w:r>
            <w:proofErr w:type="spellEnd"/>
            <w:r w:rsidRPr="00403E7C">
              <w:rPr>
                <w:rFonts w:ascii="Times New Roman" w:eastAsia="Times New Roman" w:hAnsi="Times New Roman"/>
                <w:color w:val="auto"/>
                <w:sz w:val="24"/>
                <w:szCs w:val="24"/>
              </w:rPr>
              <w:t>, бензин</w:t>
            </w:r>
          </w:p>
        </w:tc>
        <w:tc>
          <w:tcPr>
            <w:tcW w:w="2433" w:type="dxa"/>
          </w:tcPr>
          <w:p w14:paraId="41F89B2B" w14:textId="3520D83C"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0,8</w:t>
            </w:r>
          </w:p>
        </w:tc>
        <w:tc>
          <w:tcPr>
            <w:tcW w:w="2552" w:type="dxa"/>
          </w:tcPr>
          <w:p w14:paraId="7965980F" w14:textId="2D3453B0"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1,1</w:t>
            </w:r>
          </w:p>
        </w:tc>
      </w:tr>
      <w:tr w:rsidR="00403E7C" w:rsidRPr="00F144BC" w14:paraId="62C37B58"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6CE0B52B"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9</w:t>
            </w:r>
          </w:p>
        </w:tc>
        <w:tc>
          <w:tcPr>
            <w:tcW w:w="4219" w:type="dxa"/>
          </w:tcPr>
          <w:p w14:paraId="03932929"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Алкогольная продукция</w:t>
            </w:r>
          </w:p>
        </w:tc>
        <w:tc>
          <w:tcPr>
            <w:tcW w:w="2433" w:type="dxa"/>
          </w:tcPr>
          <w:p w14:paraId="3F9ECB28" w14:textId="48144AC4"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0,8</w:t>
            </w:r>
          </w:p>
        </w:tc>
        <w:tc>
          <w:tcPr>
            <w:tcW w:w="2552" w:type="dxa"/>
          </w:tcPr>
          <w:p w14:paraId="49E49F63" w14:textId="4B7B4A5F"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r>
      <w:tr w:rsidR="00403E7C" w:rsidRPr="00F144BC" w14:paraId="6A523838"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005FCBC5"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10</w:t>
            </w:r>
          </w:p>
        </w:tc>
        <w:tc>
          <w:tcPr>
            <w:tcW w:w="4219" w:type="dxa"/>
          </w:tcPr>
          <w:p w14:paraId="7618EE26"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Качество автомобильных дорог</w:t>
            </w:r>
          </w:p>
        </w:tc>
        <w:tc>
          <w:tcPr>
            <w:tcW w:w="2433" w:type="dxa"/>
          </w:tcPr>
          <w:p w14:paraId="357520BE" w14:textId="4D851A4B"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0,5</w:t>
            </w:r>
          </w:p>
        </w:tc>
        <w:tc>
          <w:tcPr>
            <w:tcW w:w="2552" w:type="dxa"/>
          </w:tcPr>
          <w:p w14:paraId="6975E154" w14:textId="53E10AA2"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r>
      <w:tr w:rsidR="00403E7C" w:rsidRPr="00F144BC" w14:paraId="72117F77"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6F439AFA"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11</w:t>
            </w:r>
          </w:p>
        </w:tc>
        <w:tc>
          <w:tcPr>
            <w:tcW w:w="4219" w:type="dxa"/>
          </w:tcPr>
          <w:p w14:paraId="0F9D5279"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Медицинские услуги</w:t>
            </w:r>
          </w:p>
        </w:tc>
        <w:tc>
          <w:tcPr>
            <w:tcW w:w="2433" w:type="dxa"/>
          </w:tcPr>
          <w:p w14:paraId="2171A3EE" w14:textId="064E87F7"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0,4</w:t>
            </w:r>
          </w:p>
        </w:tc>
        <w:tc>
          <w:tcPr>
            <w:tcW w:w="2552" w:type="dxa"/>
          </w:tcPr>
          <w:p w14:paraId="1FAAAF3D" w14:textId="7B61C6CF"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0,7</w:t>
            </w:r>
          </w:p>
        </w:tc>
      </w:tr>
      <w:tr w:rsidR="00403E7C" w:rsidRPr="00F144BC" w14:paraId="3EA209E6"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2453DCF0"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12</w:t>
            </w:r>
          </w:p>
        </w:tc>
        <w:tc>
          <w:tcPr>
            <w:tcW w:w="4219" w:type="dxa"/>
          </w:tcPr>
          <w:p w14:paraId="404F9B75"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Одежда и белье</w:t>
            </w:r>
          </w:p>
        </w:tc>
        <w:tc>
          <w:tcPr>
            <w:tcW w:w="2433" w:type="dxa"/>
          </w:tcPr>
          <w:p w14:paraId="490BC127" w14:textId="03FD38CB"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0,4</w:t>
            </w:r>
          </w:p>
        </w:tc>
        <w:tc>
          <w:tcPr>
            <w:tcW w:w="2552" w:type="dxa"/>
          </w:tcPr>
          <w:p w14:paraId="62FDD35A" w14:textId="7114EADB"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r>
      <w:tr w:rsidR="00403E7C" w:rsidRPr="00F144BC" w14:paraId="158B6867"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69628D1A"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13</w:t>
            </w:r>
          </w:p>
        </w:tc>
        <w:tc>
          <w:tcPr>
            <w:tcW w:w="4219" w:type="dxa"/>
          </w:tcPr>
          <w:p w14:paraId="04CC0267"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Коммунальные услуги</w:t>
            </w:r>
          </w:p>
        </w:tc>
        <w:tc>
          <w:tcPr>
            <w:tcW w:w="2433" w:type="dxa"/>
          </w:tcPr>
          <w:p w14:paraId="2184E8BC" w14:textId="0DC2C49B"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0,3</w:t>
            </w:r>
          </w:p>
        </w:tc>
        <w:tc>
          <w:tcPr>
            <w:tcW w:w="2552" w:type="dxa"/>
          </w:tcPr>
          <w:p w14:paraId="02E13A6F" w14:textId="4A82D6E8"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1,2</w:t>
            </w:r>
          </w:p>
        </w:tc>
      </w:tr>
      <w:tr w:rsidR="00403E7C" w:rsidRPr="00F144BC" w14:paraId="01B1DF72"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2030F41D"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14</w:t>
            </w:r>
          </w:p>
        </w:tc>
        <w:tc>
          <w:tcPr>
            <w:tcW w:w="4219" w:type="dxa"/>
          </w:tcPr>
          <w:p w14:paraId="1111CBF6"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Строительные материалы</w:t>
            </w:r>
          </w:p>
        </w:tc>
        <w:tc>
          <w:tcPr>
            <w:tcW w:w="2433" w:type="dxa"/>
          </w:tcPr>
          <w:p w14:paraId="72CA6485" w14:textId="247865FE"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0,3</w:t>
            </w:r>
          </w:p>
        </w:tc>
        <w:tc>
          <w:tcPr>
            <w:tcW w:w="2552" w:type="dxa"/>
          </w:tcPr>
          <w:p w14:paraId="597F3F72" w14:textId="187B6C28"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1,1</w:t>
            </w:r>
          </w:p>
        </w:tc>
      </w:tr>
      <w:tr w:rsidR="00403E7C" w:rsidRPr="00F144BC" w14:paraId="73505325"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1FD5C287"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15</w:t>
            </w:r>
          </w:p>
        </w:tc>
        <w:tc>
          <w:tcPr>
            <w:tcW w:w="4219" w:type="dxa"/>
          </w:tcPr>
          <w:p w14:paraId="66946BAA"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Социальные услуги</w:t>
            </w:r>
          </w:p>
        </w:tc>
        <w:tc>
          <w:tcPr>
            <w:tcW w:w="2433" w:type="dxa"/>
          </w:tcPr>
          <w:p w14:paraId="66F3598F" w14:textId="39ED7520"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0,1</w:t>
            </w:r>
          </w:p>
        </w:tc>
        <w:tc>
          <w:tcPr>
            <w:tcW w:w="2552" w:type="dxa"/>
          </w:tcPr>
          <w:p w14:paraId="20BFA602" w14:textId="51F10742"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0,7</w:t>
            </w:r>
          </w:p>
        </w:tc>
      </w:tr>
      <w:tr w:rsidR="00403E7C" w:rsidRPr="00F144BC" w14:paraId="0C2114BC"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6B92AA06"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16</w:t>
            </w:r>
          </w:p>
        </w:tc>
        <w:tc>
          <w:tcPr>
            <w:tcW w:w="4219" w:type="dxa"/>
          </w:tcPr>
          <w:p w14:paraId="7491A47C"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Товары легкой промышленности</w:t>
            </w:r>
          </w:p>
        </w:tc>
        <w:tc>
          <w:tcPr>
            <w:tcW w:w="2433" w:type="dxa"/>
          </w:tcPr>
          <w:p w14:paraId="12601014" w14:textId="65B31AC6"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0,1</w:t>
            </w:r>
          </w:p>
        </w:tc>
        <w:tc>
          <w:tcPr>
            <w:tcW w:w="2552" w:type="dxa"/>
          </w:tcPr>
          <w:p w14:paraId="0A557974" w14:textId="26B048D1"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0,3</w:t>
            </w:r>
          </w:p>
        </w:tc>
      </w:tr>
      <w:tr w:rsidR="00403E7C" w:rsidRPr="00F144BC" w14:paraId="5F1019A5"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6C252F9C"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17</w:t>
            </w:r>
          </w:p>
        </w:tc>
        <w:tc>
          <w:tcPr>
            <w:tcW w:w="4219" w:type="dxa"/>
          </w:tcPr>
          <w:p w14:paraId="69A0602A"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Кондитерские изделия</w:t>
            </w:r>
          </w:p>
        </w:tc>
        <w:tc>
          <w:tcPr>
            <w:tcW w:w="2433" w:type="dxa"/>
          </w:tcPr>
          <w:p w14:paraId="48962C0F" w14:textId="23170914"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2552" w:type="dxa"/>
          </w:tcPr>
          <w:p w14:paraId="44251E81" w14:textId="53E64B99"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1,6</w:t>
            </w:r>
          </w:p>
        </w:tc>
      </w:tr>
      <w:tr w:rsidR="00403E7C" w:rsidRPr="00F144BC" w14:paraId="1F288F79"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07B4C688"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18</w:t>
            </w:r>
          </w:p>
        </w:tc>
        <w:tc>
          <w:tcPr>
            <w:tcW w:w="4219" w:type="dxa"/>
          </w:tcPr>
          <w:p w14:paraId="3D30FEFC"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Недвижимость</w:t>
            </w:r>
          </w:p>
        </w:tc>
        <w:tc>
          <w:tcPr>
            <w:tcW w:w="2433" w:type="dxa"/>
          </w:tcPr>
          <w:p w14:paraId="1BB2F080" w14:textId="45C4145D"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2552" w:type="dxa"/>
          </w:tcPr>
          <w:p w14:paraId="3AC12801" w14:textId="44EF05F9"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1,2</w:t>
            </w:r>
          </w:p>
        </w:tc>
      </w:tr>
      <w:tr w:rsidR="00403E7C" w:rsidRPr="00F144BC" w14:paraId="0C8C6ADB"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7214D804"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19</w:t>
            </w:r>
          </w:p>
        </w:tc>
        <w:tc>
          <w:tcPr>
            <w:tcW w:w="4219" w:type="dxa"/>
          </w:tcPr>
          <w:p w14:paraId="24B00119"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Образовательные услуги</w:t>
            </w:r>
          </w:p>
        </w:tc>
        <w:tc>
          <w:tcPr>
            <w:tcW w:w="2433" w:type="dxa"/>
          </w:tcPr>
          <w:p w14:paraId="0F26E870" w14:textId="0E4E144C"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2552" w:type="dxa"/>
          </w:tcPr>
          <w:p w14:paraId="62AFC7AF" w14:textId="20C4EFAF"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0,8</w:t>
            </w:r>
          </w:p>
        </w:tc>
      </w:tr>
      <w:tr w:rsidR="00403E7C" w:rsidRPr="00F144BC" w14:paraId="1C730FE8"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01EC04B7"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20</w:t>
            </w:r>
          </w:p>
        </w:tc>
        <w:tc>
          <w:tcPr>
            <w:tcW w:w="4219" w:type="dxa"/>
          </w:tcPr>
          <w:p w14:paraId="567D99F3"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Мебель</w:t>
            </w:r>
          </w:p>
        </w:tc>
        <w:tc>
          <w:tcPr>
            <w:tcW w:w="2433" w:type="dxa"/>
          </w:tcPr>
          <w:p w14:paraId="2B87E555" w14:textId="646D5949"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2552" w:type="dxa"/>
          </w:tcPr>
          <w:p w14:paraId="1775C77F" w14:textId="3E2BD854"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0,4</w:t>
            </w:r>
          </w:p>
        </w:tc>
      </w:tr>
      <w:tr w:rsidR="00403E7C" w:rsidRPr="00F144BC" w14:paraId="19F2DFC2"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0535F6AD"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21</w:t>
            </w:r>
          </w:p>
        </w:tc>
        <w:tc>
          <w:tcPr>
            <w:tcW w:w="4219" w:type="dxa"/>
          </w:tcPr>
          <w:p w14:paraId="0244F197"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 xml:space="preserve">Услуги по перевозке пассажиров </w:t>
            </w:r>
          </w:p>
        </w:tc>
        <w:tc>
          <w:tcPr>
            <w:tcW w:w="2433" w:type="dxa"/>
          </w:tcPr>
          <w:p w14:paraId="29F4DDD0" w14:textId="52072FC4"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2552" w:type="dxa"/>
          </w:tcPr>
          <w:p w14:paraId="31EE31A2" w14:textId="3316DA7E"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0,4</w:t>
            </w:r>
          </w:p>
        </w:tc>
      </w:tr>
      <w:tr w:rsidR="00403E7C" w:rsidRPr="00F144BC" w14:paraId="2ED16159"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157EC908"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22</w:t>
            </w:r>
          </w:p>
        </w:tc>
        <w:tc>
          <w:tcPr>
            <w:tcW w:w="4219" w:type="dxa"/>
          </w:tcPr>
          <w:p w14:paraId="3BF2EA2F"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Бытовые услуги</w:t>
            </w:r>
          </w:p>
        </w:tc>
        <w:tc>
          <w:tcPr>
            <w:tcW w:w="2433" w:type="dxa"/>
          </w:tcPr>
          <w:p w14:paraId="710EE257" w14:textId="78C061C5" w:rsidR="00403E7C" w:rsidRPr="00403E7C" w:rsidRDefault="00403E7C" w:rsidP="00FE08AD">
            <w:pPr>
              <w:tabs>
                <w:tab w:val="left" w:pos="1965"/>
                <w:tab w:val="center" w:pos="2241"/>
              </w:tabs>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2552" w:type="dxa"/>
          </w:tcPr>
          <w:p w14:paraId="630E1891" w14:textId="0EC8F4A9" w:rsidR="00403E7C" w:rsidRPr="00403E7C" w:rsidRDefault="00403E7C" w:rsidP="00FE08AD">
            <w:pPr>
              <w:tabs>
                <w:tab w:val="left" w:pos="1965"/>
                <w:tab w:val="center" w:pos="2241"/>
              </w:tabs>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0,2</w:t>
            </w:r>
          </w:p>
        </w:tc>
      </w:tr>
      <w:tr w:rsidR="00403E7C" w:rsidRPr="00F144BC" w14:paraId="0E156334"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319051AC"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23</w:t>
            </w:r>
          </w:p>
        </w:tc>
        <w:tc>
          <w:tcPr>
            <w:tcW w:w="4219" w:type="dxa"/>
          </w:tcPr>
          <w:p w14:paraId="089A121F"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Электронная техника</w:t>
            </w:r>
          </w:p>
        </w:tc>
        <w:tc>
          <w:tcPr>
            <w:tcW w:w="2433" w:type="dxa"/>
          </w:tcPr>
          <w:p w14:paraId="19B5F28D" w14:textId="0773AE2B" w:rsidR="00403E7C" w:rsidRPr="00403E7C" w:rsidRDefault="00403E7C" w:rsidP="00FE08AD">
            <w:pPr>
              <w:tabs>
                <w:tab w:val="left" w:pos="1965"/>
                <w:tab w:val="center" w:pos="2241"/>
              </w:tabs>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2552" w:type="dxa"/>
          </w:tcPr>
          <w:p w14:paraId="7426C30B" w14:textId="4E5EA58D" w:rsidR="00403E7C" w:rsidRPr="00403E7C" w:rsidRDefault="00403E7C" w:rsidP="00FE08AD">
            <w:pPr>
              <w:tabs>
                <w:tab w:val="left" w:pos="1965"/>
                <w:tab w:val="center" w:pos="2241"/>
              </w:tabs>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0,2</w:t>
            </w:r>
          </w:p>
        </w:tc>
      </w:tr>
      <w:tr w:rsidR="00403E7C" w:rsidRPr="00F144BC" w14:paraId="183FA0B1"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658B6C13"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24</w:t>
            </w:r>
          </w:p>
        </w:tc>
        <w:tc>
          <w:tcPr>
            <w:tcW w:w="4219" w:type="dxa"/>
          </w:tcPr>
          <w:p w14:paraId="30BDF8DC"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Автомобили</w:t>
            </w:r>
          </w:p>
        </w:tc>
        <w:tc>
          <w:tcPr>
            <w:tcW w:w="2433" w:type="dxa"/>
          </w:tcPr>
          <w:p w14:paraId="0300CF3E" w14:textId="7BED54CD"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2552" w:type="dxa"/>
          </w:tcPr>
          <w:p w14:paraId="511B1D4B" w14:textId="2001E7DE"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0,1</w:t>
            </w:r>
          </w:p>
        </w:tc>
      </w:tr>
      <w:tr w:rsidR="00403E7C" w:rsidRPr="00F144BC" w14:paraId="24DBAEE8" w14:textId="77777777" w:rsidTr="00403E7C">
        <w:tc>
          <w:tcPr>
            <w:cnfStyle w:val="001000000000" w:firstRow="0" w:lastRow="0" w:firstColumn="1" w:lastColumn="0" w:oddVBand="0" w:evenVBand="0" w:oddHBand="0" w:evenHBand="0" w:firstRowFirstColumn="0" w:firstRowLastColumn="0" w:lastRowFirstColumn="0" w:lastRowLastColumn="0"/>
            <w:tcW w:w="879" w:type="dxa"/>
          </w:tcPr>
          <w:p w14:paraId="5C0453A2" w14:textId="77777777" w:rsidR="00403E7C" w:rsidRPr="00403E7C" w:rsidRDefault="00403E7C" w:rsidP="00FE08AD">
            <w:pPr>
              <w:spacing w:after="0" w:line="23" w:lineRule="atLeast"/>
              <w:jc w:val="center"/>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25</w:t>
            </w:r>
          </w:p>
        </w:tc>
        <w:tc>
          <w:tcPr>
            <w:tcW w:w="4219" w:type="dxa"/>
          </w:tcPr>
          <w:p w14:paraId="2D094392" w14:textId="77777777" w:rsidR="00403E7C" w:rsidRPr="00403E7C" w:rsidRDefault="00403E7C" w:rsidP="00FE08AD">
            <w:pPr>
              <w:spacing w:after="0" w:line="23"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Развлекательные услуги</w:t>
            </w:r>
          </w:p>
        </w:tc>
        <w:tc>
          <w:tcPr>
            <w:tcW w:w="2433" w:type="dxa"/>
          </w:tcPr>
          <w:p w14:paraId="57720A16" w14:textId="5ADB2A9E"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0,0</w:t>
            </w:r>
          </w:p>
        </w:tc>
        <w:tc>
          <w:tcPr>
            <w:tcW w:w="2552" w:type="dxa"/>
          </w:tcPr>
          <w:p w14:paraId="4CF9C3DC" w14:textId="0428FABB" w:rsidR="00403E7C" w:rsidRPr="00403E7C" w:rsidRDefault="00403E7C" w:rsidP="00FE08AD">
            <w:pPr>
              <w:spacing w:after="0" w:line="23"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403E7C">
              <w:rPr>
                <w:rFonts w:ascii="Times New Roman" w:eastAsia="Times New Roman" w:hAnsi="Times New Roman"/>
                <w:color w:val="auto"/>
                <w:sz w:val="24"/>
                <w:szCs w:val="24"/>
              </w:rPr>
              <w:t>0,1</w:t>
            </w:r>
          </w:p>
        </w:tc>
      </w:tr>
    </w:tbl>
    <w:p w14:paraId="06F9F3A7" w14:textId="77777777" w:rsidR="00403E7C" w:rsidRPr="00FF34A7" w:rsidRDefault="00403E7C" w:rsidP="00FC0155">
      <w:pPr>
        <w:spacing w:after="0" w:line="23" w:lineRule="atLeast"/>
        <w:ind w:firstLine="709"/>
        <w:jc w:val="both"/>
        <w:rPr>
          <w:rFonts w:ascii="Times New Roman" w:hAnsi="Times New Roman"/>
          <w:color w:val="000000"/>
          <w:sz w:val="28"/>
          <w:szCs w:val="28"/>
          <w:shd w:val="clear" w:color="auto" w:fill="FFFFFF"/>
        </w:rPr>
      </w:pPr>
    </w:p>
    <w:p w14:paraId="0A5AB625" w14:textId="089A04AF" w:rsidR="003877B1" w:rsidRPr="00403E7C" w:rsidRDefault="003877B1" w:rsidP="00BB27DC">
      <w:pPr>
        <w:tabs>
          <w:tab w:val="left" w:pos="13710"/>
          <w:tab w:val="right" w:pos="15309"/>
        </w:tabs>
        <w:suppressAutoHyphens/>
        <w:spacing w:after="0"/>
        <w:ind w:right="-567" w:firstLine="567"/>
        <w:rPr>
          <w:rFonts w:ascii="Times New Roman" w:eastAsia="Times New Roman" w:hAnsi="Times New Roman"/>
          <w:b/>
          <w:color w:val="000000"/>
          <w:sz w:val="28"/>
          <w:szCs w:val="28"/>
        </w:rPr>
      </w:pPr>
      <w:r w:rsidRPr="00403E7C">
        <w:rPr>
          <w:rFonts w:ascii="Times New Roman" w:eastAsia="Times New Roman" w:hAnsi="Times New Roman"/>
          <w:b/>
          <w:color w:val="000000"/>
          <w:sz w:val="28"/>
          <w:szCs w:val="28"/>
        </w:rPr>
        <w:t>Оценка состояния конкуренции и конкурентной среды</w:t>
      </w:r>
    </w:p>
    <w:p w14:paraId="1510C04B" w14:textId="285FA45E" w:rsidR="00403E7C" w:rsidRPr="00FF34A7" w:rsidRDefault="00403E7C" w:rsidP="00403E7C">
      <w:pPr>
        <w:suppressAutoHyphens/>
        <w:spacing w:after="0" w:line="240" w:lineRule="auto"/>
        <w:ind w:firstLine="709"/>
        <w:jc w:val="both"/>
        <w:rPr>
          <w:rFonts w:ascii="Times New Roman" w:hAnsi="Times New Roman"/>
          <w:sz w:val="28"/>
          <w:szCs w:val="28"/>
        </w:rPr>
      </w:pPr>
      <w:r w:rsidRPr="00FF34A7">
        <w:rPr>
          <w:rFonts w:ascii="Times New Roman" w:hAnsi="Times New Roman"/>
          <w:sz w:val="28"/>
          <w:szCs w:val="28"/>
        </w:rPr>
        <w:t xml:space="preserve">Рассмотрев оценку состояния конкурентной среды на рынках товаров и услуг Курской области, следует начать с выявления изменений количества организаций, их предоставляющих, поскольку здоровая конкуренция невозможна без достаточного количества игроков на том или ином рынке. Для этого респондентам был задан следующий вопрос: </w:t>
      </w:r>
      <w:bookmarkStart w:id="66" w:name="_Hlk97045643"/>
      <w:r w:rsidRPr="00FF34A7">
        <w:rPr>
          <w:rFonts w:ascii="Times New Roman" w:hAnsi="Times New Roman"/>
          <w:sz w:val="28"/>
          <w:szCs w:val="28"/>
        </w:rPr>
        <w:t xml:space="preserve">«Как, по Вашему мнению, изменилось количество субъектов, представляющих товары и услуги на следующих рынках в Вашем городе (поселке, селе) в течение последних 3-х лет?» </w:t>
      </w:r>
      <w:bookmarkEnd w:id="66"/>
      <w:r w:rsidRPr="00FF34A7">
        <w:rPr>
          <w:rFonts w:ascii="Times New Roman" w:hAnsi="Times New Roman"/>
          <w:sz w:val="28"/>
          <w:szCs w:val="28"/>
        </w:rPr>
        <w:t xml:space="preserve">(Таблицы </w:t>
      </w:r>
      <w:r w:rsidR="009C76B2">
        <w:rPr>
          <w:rFonts w:ascii="Times New Roman" w:hAnsi="Times New Roman"/>
          <w:sz w:val="28"/>
          <w:szCs w:val="28"/>
        </w:rPr>
        <w:t>10</w:t>
      </w:r>
      <w:r w:rsidR="0022207B">
        <w:rPr>
          <w:rFonts w:ascii="Times New Roman" w:hAnsi="Times New Roman"/>
          <w:sz w:val="28"/>
          <w:szCs w:val="28"/>
        </w:rPr>
        <w:t>.1</w:t>
      </w:r>
      <w:r w:rsidRPr="00FF34A7">
        <w:rPr>
          <w:rFonts w:ascii="Times New Roman" w:hAnsi="Times New Roman"/>
          <w:sz w:val="28"/>
          <w:szCs w:val="28"/>
        </w:rPr>
        <w:t xml:space="preserve"> и </w:t>
      </w:r>
      <w:r w:rsidR="009C76B2">
        <w:rPr>
          <w:rFonts w:ascii="Times New Roman" w:hAnsi="Times New Roman"/>
          <w:sz w:val="28"/>
          <w:szCs w:val="28"/>
        </w:rPr>
        <w:t>10</w:t>
      </w:r>
      <w:r w:rsidRPr="00FF34A7">
        <w:rPr>
          <w:rFonts w:ascii="Times New Roman" w:hAnsi="Times New Roman"/>
          <w:sz w:val="28"/>
          <w:szCs w:val="28"/>
        </w:rPr>
        <w:t>.</w:t>
      </w:r>
      <w:r w:rsidR="0022207B">
        <w:rPr>
          <w:rFonts w:ascii="Times New Roman" w:hAnsi="Times New Roman"/>
          <w:sz w:val="28"/>
          <w:szCs w:val="28"/>
        </w:rPr>
        <w:t>2</w:t>
      </w:r>
      <w:r w:rsidRPr="00FF34A7">
        <w:rPr>
          <w:rFonts w:ascii="Times New Roman" w:hAnsi="Times New Roman"/>
          <w:sz w:val="28"/>
          <w:szCs w:val="28"/>
        </w:rPr>
        <w:t>)</w:t>
      </w:r>
    </w:p>
    <w:p w14:paraId="3EADAB54" w14:textId="77777777" w:rsidR="00403E7C" w:rsidRPr="00FF34A7" w:rsidRDefault="00403E7C" w:rsidP="00403E7C">
      <w:pPr>
        <w:suppressAutoHyphens/>
        <w:spacing w:after="0" w:line="240" w:lineRule="auto"/>
        <w:ind w:firstLine="709"/>
        <w:jc w:val="both"/>
        <w:rPr>
          <w:rFonts w:ascii="Times New Roman" w:hAnsi="Times New Roman"/>
          <w:sz w:val="28"/>
          <w:szCs w:val="28"/>
        </w:rPr>
      </w:pPr>
      <w:r w:rsidRPr="00FF34A7">
        <w:rPr>
          <w:rFonts w:ascii="Times New Roman" w:hAnsi="Times New Roman"/>
          <w:sz w:val="28"/>
          <w:szCs w:val="28"/>
        </w:rPr>
        <w:t>По данным исследования, рынками, на которых больше всего новых субъектов, предоставляющих товары и услуги, являются следующие: услуг розничной торговли лекарственными препаратами, медицинскими изделиями и сопутствующими товарами (2021 год – 36,7%, 2020 год – 22,5%), ритуальных услуг (2021 год – 24,9%, 2020 год – 22,55), медицинских услуг (2021 год – 14,5%, 2020 год – 22,0%), оказания услуг по перевозке пассажиров и багажа легковым такси на территории Курской области (2021 год – 13,1%, 2020 год – 17,0%).</w:t>
      </w:r>
    </w:p>
    <w:p w14:paraId="27928431" w14:textId="131E8FDB" w:rsidR="00403E7C" w:rsidRPr="00FF34A7" w:rsidRDefault="00403E7C" w:rsidP="00403E7C">
      <w:pPr>
        <w:pStyle w:val="aff"/>
        <w:suppressAutoHyphens/>
        <w:spacing w:before="0" w:after="0"/>
        <w:ind w:firstLine="567"/>
        <w:jc w:val="both"/>
        <w:rPr>
          <w:color w:val="000000"/>
          <w:sz w:val="28"/>
          <w:szCs w:val="28"/>
        </w:rPr>
      </w:pPr>
      <w:r w:rsidRPr="00FF34A7">
        <w:rPr>
          <w:color w:val="000000"/>
          <w:sz w:val="28"/>
          <w:szCs w:val="28"/>
        </w:rPr>
        <w:lastRenderedPageBreak/>
        <w:t>Респонденты 2021 года отметили снижение количества организаций оказанию услуг по</w:t>
      </w:r>
      <w:r w:rsidR="00252CF0">
        <w:rPr>
          <w:color w:val="000000"/>
          <w:sz w:val="28"/>
          <w:szCs w:val="28"/>
        </w:rPr>
        <w:t>:</w:t>
      </w:r>
      <w:r w:rsidRPr="00FF34A7">
        <w:rPr>
          <w:color w:val="000000"/>
          <w:sz w:val="28"/>
          <w:szCs w:val="28"/>
        </w:rPr>
        <w:t xml:space="preserve"> ремонту автотранспортных средств (13,8%), перевозке пассажиров автомобильным транспортом по межмуниципальным маршрутам регулярных перевозок (13,4%%)</w:t>
      </w:r>
      <w:r w:rsidR="00252CF0">
        <w:rPr>
          <w:color w:val="000000"/>
          <w:sz w:val="28"/>
          <w:szCs w:val="28"/>
        </w:rPr>
        <w:t xml:space="preserve">; </w:t>
      </w:r>
      <w:r w:rsidRPr="00FF34A7">
        <w:rPr>
          <w:color w:val="000000"/>
          <w:sz w:val="28"/>
          <w:szCs w:val="28"/>
        </w:rPr>
        <w:t xml:space="preserve">по перевозке пассажиров автомобильным транспортом по муниципальным маршрутам регулярных перевозок (10,1%). </w:t>
      </w:r>
    </w:p>
    <w:p w14:paraId="3AE61B00" w14:textId="7EE3974C" w:rsidR="00403E7C" w:rsidRPr="00FF34A7" w:rsidRDefault="00403E7C" w:rsidP="00403E7C">
      <w:pPr>
        <w:suppressAutoHyphens/>
        <w:spacing w:after="0" w:line="240" w:lineRule="auto"/>
        <w:ind w:firstLine="709"/>
        <w:jc w:val="both"/>
        <w:rPr>
          <w:rFonts w:ascii="Times New Roman" w:hAnsi="Times New Roman"/>
          <w:sz w:val="28"/>
          <w:szCs w:val="28"/>
        </w:rPr>
      </w:pPr>
      <w:r w:rsidRPr="00FF34A7">
        <w:rPr>
          <w:rFonts w:ascii="Times New Roman" w:hAnsi="Times New Roman"/>
          <w:sz w:val="28"/>
          <w:szCs w:val="28"/>
        </w:rPr>
        <w:t xml:space="preserve">Также стоить отметить, </w:t>
      </w:r>
      <w:bookmarkStart w:id="67" w:name="_Hlk97045591"/>
      <w:r w:rsidRPr="00FF34A7">
        <w:rPr>
          <w:rFonts w:ascii="Times New Roman" w:hAnsi="Times New Roman"/>
          <w:sz w:val="28"/>
          <w:szCs w:val="28"/>
        </w:rPr>
        <w:t>что большинство респондентов как 2021 году, так и 2020 году считают, что количеств</w:t>
      </w:r>
      <w:r w:rsidR="00252CF0">
        <w:rPr>
          <w:rFonts w:ascii="Times New Roman" w:hAnsi="Times New Roman"/>
          <w:sz w:val="28"/>
          <w:szCs w:val="28"/>
        </w:rPr>
        <w:t>о</w:t>
      </w:r>
      <w:r w:rsidRPr="00FF34A7">
        <w:rPr>
          <w:rFonts w:ascii="Times New Roman" w:hAnsi="Times New Roman"/>
          <w:sz w:val="28"/>
          <w:szCs w:val="28"/>
        </w:rPr>
        <w:t xml:space="preserve"> организаций, представляющих товары и услуги на следующих Курской области в течение последних 3-х лет, осталось неизменным (38,4% и 25,9% соответственно).</w:t>
      </w:r>
      <w:bookmarkEnd w:id="67"/>
    </w:p>
    <w:p w14:paraId="24615891" w14:textId="220778CF" w:rsidR="00A508F7" w:rsidRDefault="00A508F7" w:rsidP="00403E7C">
      <w:pPr>
        <w:pStyle w:val="aff"/>
        <w:widowControl w:val="0"/>
        <w:suppressAutoHyphens/>
        <w:spacing w:before="0" w:after="0"/>
        <w:ind w:firstLine="709"/>
        <w:jc w:val="both"/>
        <w:rPr>
          <w:color w:val="000000"/>
          <w:kern w:val="0"/>
          <w:sz w:val="28"/>
          <w:szCs w:val="28"/>
          <w:highlight w:val="yellow"/>
        </w:rPr>
      </w:pPr>
    </w:p>
    <w:p w14:paraId="13B2504E" w14:textId="3ABF6F2B" w:rsidR="00C432FF" w:rsidRDefault="00C432FF" w:rsidP="00403E7C">
      <w:pPr>
        <w:pStyle w:val="aff"/>
        <w:widowControl w:val="0"/>
        <w:suppressAutoHyphens/>
        <w:spacing w:before="0" w:after="0"/>
        <w:ind w:firstLine="709"/>
        <w:jc w:val="both"/>
        <w:rPr>
          <w:color w:val="000000"/>
          <w:kern w:val="0"/>
          <w:sz w:val="28"/>
          <w:szCs w:val="28"/>
          <w:highlight w:val="yellow"/>
        </w:rPr>
      </w:pPr>
    </w:p>
    <w:p w14:paraId="5D188C40" w14:textId="11C965F8" w:rsidR="00C432FF" w:rsidRDefault="00C432FF" w:rsidP="00403E7C">
      <w:pPr>
        <w:pStyle w:val="aff"/>
        <w:widowControl w:val="0"/>
        <w:suppressAutoHyphens/>
        <w:spacing w:before="0" w:after="0"/>
        <w:ind w:firstLine="709"/>
        <w:jc w:val="both"/>
        <w:rPr>
          <w:color w:val="000000"/>
          <w:kern w:val="0"/>
          <w:sz w:val="28"/>
          <w:szCs w:val="28"/>
          <w:highlight w:val="yellow"/>
        </w:rPr>
      </w:pPr>
    </w:p>
    <w:p w14:paraId="76599217" w14:textId="654662A1" w:rsidR="00C432FF" w:rsidRDefault="00C432FF" w:rsidP="00403E7C">
      <w:pPr>
        <w:pStyle w:val="aff"/>
        <w:widowControl w:val="0"/>
        <w:suppressAutoHyphens/>
        <w:spacing w:before="0" w:after="0"/>
        <w:ind w:firstLine="709"/>
        <w:jc w:val="both"/>
        <w:rPr>
          <w:color w:val="000000"/>
          <w:kern w:val="0"/>
          <w:sz w:val="28"/>
          <w:szCs w:val="28"/>
          <w:highlight w:val="yellow"/>
        </w:rPr>
      </w:pPr>
    </w:p>
    <w:p w14:paraId="5842B871" w14:textId="12AAADDB" w:rsidR="00C432FF" w:rsidRDefault="00C432FF" w:rsidP="00403E7C">
      <w:pPr>
        <w:pStyle w:val="aff"/>
        <w:widowControl w:val="0"/>
        <w:suppressAutoHyphens/>
        <w:spacing w:before="0" w:after="0"/>
        <w:ind w:firstLine="709"/>
        <w:jc w:val="both"/>
        <w:rPr>
          <w:color w:val="000000"/>
          <w:kern w:val="0"/>
          <w:sz w:val="28"/>
          <w:szCs w:val="28"/>
          <w:highlight w:val="yellow"/>
        </w:rPr>
      </w:pPr>
    </w:p>
    <w:p w14:paraId="38DC6621" w14:textId="7A46C2F9" w:rsidR="00C432FF" w:rsidRDefault="00C432FF" w:rsidP="00403E7C">
      <w:pPr>
        <w:pStyle w:val="aff"/>
        <w:widowControl w:val="0"/>
        <w:suppressAutoHyphens/>
        <w:spacing w:before="0" w:after="0"/>
        <w:ind w:firstLine="709"/>
        <w:jc w:val="both"/>
        <w:rPr>
          <w:color w:val="000000"/>
          <w:kern w:val="0"/>
          <w:sz w:val="28"/>
          <w:szCs w:val="28"/>
          <w:highlight w:val="yellow"/>
        </w:rPr>
      </w:pPr>
    </w:p>
    <w:p w14:paraId="07B2B323" w14:textId="6D8EEFBF" w:rsidR="00C432FF" w:rsidRDefault="00C432FF" w:rsidP="00403E7C">
      <w:pPr>
        <w:pStyle w:val="aff"/>
        <w:widowControl w:val="0"/>
        <w:suppressAutoHyphens/>
        <w:spacing w:before="0" w:after="0"/>
        <w:ind w:firstLine="709"/>
        <w:jc w:val="both"/>
        <w:rPr>
          <w:color w:val="000000"/>
          <w:kern w:val="0"/>
          <w:sz w:val="28"/>
          <w:szCs w:val="28"/>
          <w:highlight w:val="yellow"/>
        </w:rPr>
      </w:pPr>
    </w:p>
    <w:p w14:paraId="1F906EC5" w14:textId="02F64321" w:rsidR="00C432FF" w:rsidRDefault="00C432FF" w:rsidP="00403E7C">
      <w:pPr>
        <w:pStyle w:val="aff"/>
        <w:widowControl w:val="0"/>
        <w:suppressAutoHyphens/>
        <w:spacing w:before="0" w:after="0"/>
        <w:ind w:firstLine="709"/>
        <w:jc w:val="both"/>
        <w:rPr>
          <w:color w:val="000000"/>
          <w:kern w:val="0"/>
          <w:sz w:val="28"/>
          <w:szCs w:val="28"/>
          <w:highlight w:val="yellow"/>
        </w:rPr>
      </w:pPr>
    </w:p>
    <w:p w14:paraId="3C79E802" w14:textId="2BC67636" w:rsidR="00C432FF" w:rsidRDefault="00C432FF" w:rsidP="00403E7C">
      <w:pPr>
        <w:pStyle w:val="aff"/>
        <w:widowControl w:val="0"/>
        <w:suppressAutoHyphens/>
        <w:spacing w:before="0" w:after="0"/>
        <w:ind w:firstLine="709"/>
        <w:jc w:val="both"/>
        <w:rPr>
          <w:color w:val="000000"/>
          <w:kern w:val="0"/>
          <w:sz w:val="28"/>
          <w:szCs w:val="28"/>
          <w:highlight w:val="yellow"/>
        </w:rPr>
      </w:pPr>
    </w:p>
    <w:p w14:paraId="77B1CC28" w14:textId="7AF212DD" w:rsidR="00C432FF" w:rsidRDefault="00C432FF" w:rsidP="00403E7C">
      <w:pPr>
        <w:pStyle w:val="aff"/>
        <w:widowControl w:val="0"/>
        <w:suppressAutoHyphens/>
        <w:spacing w:before="0" w:after="0"/>
        <w:ind w:firstLine="709"/>
        <w:jc w:val="both"/>
        <w:rPr>
          <w:color w:val="000000"/>
          <w:kern w:val="0"/>
          <w:sz w:val="28"/>
          <w:szCs w:val="28"/>
          <w:highlight w:val="yellow"/>
        </w:rPr>
      </w:pPr>
    </w:p>
    <w:p w14:paraId="33CA9DB3" w14:textId="7F10A7C7" w:rsidR="00C432FF" w:rsidRDefault="00C432FF" w:rsidP="00403E7C">
      <w:pPr>
        <w:pStyle w:val="aff"/>
        <w:widowControl w:val="0"/>
        <w:suppressAutoHyphens/>
        <w:spacing w:before="0" w:after="0"/>
        <w:ind w:firstLine="709"/>
        <w:jc w:val="both"/>
        <w:rPr>
          <w:color w:val="000000"/>
          <w:kern w:val="0"/>
          <w:sz w:val="28"/>
          <w:szCs w:val="28"/>
          <w:highlight w:val="yellow"/>
        </w:rPr>
      </w:pPr>
    </w:p>
    <w:p w14:paraId="3D016FA2" w14:textId="7B247AE1" w:rsidR="00C432FF" w:rsidRDefault="00C432FF" w:rsidP="00403E7C">
      <w:pPr>
        <w:pStyle w:val="aff"/>
        <w:widowControl w:val="0"/>
        <w:suppressAutoHyphens/>
        <w:spacing w:before="0" w:after="0"/>
        <w:ind w:firstLine="709"/>
        <w:jc w:val="both"/>
        <w:rPr>
          <w:color w:val="000000"/>
          <w:kern w:val="0"/>
          <w:sz w:val="28"/>
          <w:szCs w:val="28"/>
          <w:highlight w:val="yellow"/>
        </w:rPr>
      </w:pPr>
    </w:p>
    <w:p w14:paraId="418B128F" w14:textId="0F53C581" w:rsidR="00C432FF" w:rsidRDefault="00C432FF" w:rsidP="00403E7C">
      <w:pPr>
        <w:pStyle w:val="aff"/>
        <w:widowControl w:val="0"/>
        <w:suppressAutoHyphens/>
        <w:spacing w:before="0" w:after="0"/>
        <w:ind w:firstLine="709"/>
        <w:jc w:val="both"/>
        <w:rPr>
          <w:color w:val="000000"/>
          <w:kern w:val="0"/>
          <w:sz w:val="28"/>
          <w:szCs w:val="28"/>
          <w:highlight w:val="yellow"/>
        </w:rPr>
      </w:pPr>
    </w:p>
    <w:p w14:paraId="1BCC9944" w14:textId="13209069" w:rsidR="00C432FF" w:rsidRDefault="00C432FF" w:rsidP="00403E7C">
      <w:pPr>
        <w:pStyle w:val="aff"/>
        <w:widowControl w:val="0"/>
        <w:suppressAutoHyphens/>
        <w:spacing w:before="0" w:after="0"/>
        <w:ind w:firstLine="709"/>
        <w:jc w:val="both"/>
        <w:rPr>
          <w:color w:val="000000"/>
          <w:kern w:val="0"/>
          <w:sz w:val="28"/>
          <w:szCs w:val="28"/>
          <w:highlight w:val="yellow"/>
        </w:rPr>
      </w:pPr>
    </w:p>
    <w:p w14:paraId="6350C34A" w14:textId="2C60E219" w:rsidR="00C432FF" w:rsidRDefault="00C432FF" w:rsidP="00403E7C">
      <w:pPr>
        <w:pStyle w:val="aff"/>
        <w:widowControl w:val="0"/>
        <w:suppressAutoHyphens/>
        <w:spacing w:before="0" w:after="0"/>
        <w:ind w:firstLine="709"/>
        <w:jc w:val="both"/>
        <w:rPr>
          <w:color w:val="000000"/>
          <w:kern w:val="0"/>
          <w:sz w:val="28"/>
          <w:szCs w:val="28"/>
          <w:highlight w:val="yellow"/>
        </w:rPr>
      </w:pPr>
    </w:p>
    <w:p w14:paraId="1BCEA85C" w14:textId="621D8BA4" w:rsidR="00C432FF" w:rsidRDefault="00C432FF" w:rsidP="00403E7C">
      <w:pPr>
        <w:pStyle w:val="aff"/>
        <w:widowControl w:val="0"/>
        <w:suppressAutoHyphens/>
        <w:spacing w:before="0" w:after="0"/>
        <w:ind w:firstLine="709"/>
        <w:jc w:val="both"/>
        <w:rPr>
          <w:color w:val="000000"/>
          <w:kern w:val="0"/>
          <w:sz w:val="28"/>
          <w:szCs w:val="28"/>
          <w:highlight w:val="yellow"/>
        </w:rPr>
      </w:pPr>
    </w:p>
    <w:p w14:paraId="2282F197" w14:textId="147AED9F" w:rsidR="00C432FF" w:rsidRDefault="00C432FF" w:rsidP="00403E7C">
      <w:pPr>
        <w:pStyle w:val="aff"/>
        <w:widowControl w:val="0"/>
        <w:suppressAutoHyphens/>
        <w:spacing w:before="0" w:after="0"/>
        <w:ind w:firstLine="709"/>
        <w:jc w:val="both"/>
        <w:rPr>
          <w:color w:val="000000"/>
          <w:kern w:val="0"/>
          <w:sz w:val="28"/>
          <w:szCs w:val="28"/>
          <w:highlight w:val="yellow"/>
        </w:rPr>
      </w:pPr>
    </w:p>
    <w:p w14:paraId="4AFAB657" w14:textId="0F320FAF" w:rsidR="00C432FF" w:rsidRDefault="00C432FF" w:rsidP="00403E7C">
      <w:pPr>
        <w:pStyle w:val="aff"/>
        <w:widowControl w:val="0"/>
        <w:suppressAutoHyphens/>
        <w:spacing w:before="0" w:after="0"/>
        <w:ind w:firstLine="709"/>
        <w:jc w:val="both"/>
        <w:rPr>
          <w:color w:val="000000"/>
          <w:kern w:val="0"/>
          <w:sz w:val="28"/>
          <w:szCs w:val="28"/>
          <w:highlight w:val="yellow"/>
        </w:rPr>
      </w:pPr>
    </w:p>
    <w:p w14:paraId="0E906B84" w14:textId="5579709B" w:rsidR="00C432FF" w:rsidRDefault="00C432FF" w:rsidP="00403E7C">
      <w:pPr>
        <w:pStyle w:val="aff"/>
        <w:widowControl w:val="0"/>
        <w:suppressAutoHyphens/>
        <w:spacing w:before="0" w:after="0"/>
        <w:ind w:firstLine="709"/>
        <w:jc w:val="both"/>
        <w:rPr>
          <w:color w:val="000000"/>
          <w:kern w:val="0"/>
          <w:sz w:val="28"/>
          <w:szCs w:val="28"/>
          <w:highlight w:val="yellow"/>
        </w:rPr>
      </w:pPr>
    </w:p>
    <w:p w14:paraId="2EE1D95B" w14:textId="295C32E1" w:rsidR="00C432FF" w:rsidRDefault="00C432FF" w:rsidP="00403E7C">
      <w:pPr>
        <w:pStyle w:val="aff"/>
        <w:widowControl w:val="0"/>
        <w:suppressAutoHyphens/>
        <w:spacing w:before="0" w:after="0"/>
        <w:ind w:firstLine="709"/>
        <w:jc w:val="both"/>
        <w:rPr>
          <w:color w:val="000000"/>
          <w:kern w:val="0"/>
          <w:sz w:val="28"/>
          <w:szCs w:val="28"/>
          <w:highlight w:val="yellow"/>
        </w:rPr>
      </w:pPr>
    </w:p>
    <w:p w14:paraId="5118ABC4" w14:textId="3A8269BA" w:rsidR="00C432FF" w:rsidRDefault="00C432FF" w:rsidP="00403E7C">
      <w:pPr>
        <w:pStyle w:val="aff"/>
        <w:widowControl w:val="0"/>
        <w:suppressAutoHyphens/>
        <w:spacing w:before="0" w:after="0"/>
        <w:ind w:firstLine="709"/>
        <w:jc w:val="both"/>
        <w:rPr>
          <w:color w:val="000000"/>
          <w:kern w:val="0"/>
          <w:sz w:val="28"/>
          <w:szCs w:val="28"/>
          <w:highlight w:val="yellow"/>
        </w:rPr>
      </w:pPr>
    </w:p>
    <w:p w14:paraId="381ED126" w14:textId="114A6AB6" w:rsidR="00C432FF" w:rsidRDefault="00C432FF" w:rsidP="00403E7C">
      <w:pPr>
        <w:pStyle w:val="aff"/>
        <w:widowControl w:val="0"/>
        <w:suppressAutoHyphens/>
        <w:spacing w:before="0" w:after="0"/>
        <w:ind w:firstLine="709"/>
        <w:jc w:val="both"/>
        <w:rPr>
          <w:color w:val="000000"/>
          <w:kern w:val="0"/>
          <w:sz w:val="28"/>
          <w:szCs w:val="28"/>
          <w:highlight w:val="yellow"/>
        </w:rPr>
      </w:pPr>
    </w:p>
    <w:p w14:paraId="6EEC7BAA" w14:textId="015127C4" w:rsidR="00C432FF" w:rsidRDefault="00C432FF" w:rsidP="00403E7C">
      <w:pPr>
        <w:pStyle w:val="aff"/>
        <w:widowControl w:val="0"/>
        <w:suppressAutoHyphens/>
        <w:spacing w:before="0" w:after="0"/>
        <w:ind w:firstLine="709"/>
        <w:jc w:val="both"/>
        <w:rPr>
          <w:color w:val="000000"/>
          <w:kern w:val="0"/>
          <w:sz w:val="28"/>
          <w:szCs w:val="28"/>
          <w:highlight w:val="yellow"/>
        </w:rPr>
      </w:pPr>
    </w:p>
    <w:p w14:paraId="216F392F" w14:textId="42F195A5" w:rsidR="00C432FF" w:rsidRDefault="00C432FF" w:rsidP="00403E7C">
      <w:pPr>
        <w:pStyle w:val="aff"/>
        <w:widowControl w:val="0"/>
        <w:suppressAutoHyphens/>
        <w:spacing w:before="0" w:after="0"/>
        <w:ind w:firstLine="709"/>
        <w:jc w:val="both"/>
        <w:rPr>
          <w:color w:val="000000"/>
          <w:kern w:val="0"/>
          <w:sz w:val="28"/>
          <w:szCs w:val="28"/>
          <w:highlight w:val="yellow"/>
        </w:rPr>
      </w:pPr>
    </w:p>
    <w:p w14:paraId="4906AA8D" w14:textId="1FC9D005" w:rsidR="00C432FF" w:rsidRDefault="00C432FF" w:rsidP="00403E7C">
      <w:pPr>
        <w:pStyle w:val="aff"/>
        <w:widowControl w:val="0"/>
        <w:suppressAutoHyphens/>
        <w:spacing w:before="0" w:after="0"/>
        <w:ind w:firstLine="709"/>
        <w:jc w:val="both"/>
        <w:rPr>
          <w:color w:val="000000"/>
          <w:kern w:val="0"/>
          <w:sz w:val="28"/>
          <w:szCs w:val="28"/>
          <w:highlight w:val="yellow"/>
        </w:rPr>
      </w:pPr>
    </w:p>
    <w:p w14:paraId="1C3E1FC4" w14:textId="165574C7" w:rsidR="00C432FF" w:rsidRDefault="00C432FF" w:rsidP="00403E7C">
      <w:pPr>
        <w:pStyle w:val="aff"/>
        <w:widowControl w:val="0"/>
        <w:suppressAutoHyphens/>
        <w:spacing w:before="0" w:after="0"/>
        <w:ind w:firstLine="709"/>
        <w:jc w:val="both"/>
        <w:rPr>
          <w:color w:val="000000"/>
          <w:kern w:val="0"/>
          <w:sz w:val="28"/>
          <w:szCs w:val="28"/>
          <w:highlight w:val="yellow"/>
        </w:rPr>
      </w:pPr>
    </w:p>
    <w:p w14:paraId="676DB036" w14:textId="760DF11D" w:rsidR="00C432FF" w:rsidRDefault="00C432FF" w:rsidP="00403E7C">
      <w:pPr>
        <w:pStyle w:val="aff"/>
        <w:widowControl w:val="0"/>
        <w:suppressAutoHyphens/>
        <w:spacing w:before="0" w:after="0"/>
        <w:ind w:firstLine="709"/>
        <w:jc w:val="both"/>
        <w:rPr>
          <w:color w:val="000000"/>
          <w:kern w:val="0"/>
          <w:sz w:val="28"/>
          <w:szCs w:val="28"/>
          <w:highlight w:val="yellow"/>
        </w:rPr>
      </w:pPr>
    </w:p>
    <w:p w14:paraId="0FE7DC26" w14:textId="4CF565F6" w:rsidR="00C432FF" w:rsidRDefault="00C432FF" w:rsidP="00403E7C">
      <w:pPr>
        <w:pStyle w:val="aff"/>
        <w:widowControl w:val="0"/>
        <w:suppressAutoHyphens/>
        <w:spacing w:before="0" w:after="0"/>
        <w:ind w:firstLine="709"/>
        <w:jc w:val="both"/>
        <w:rPr>
          <w:color w:val="000000"/>
          <w:kern w:val="0"/>
          <w:sz w:val="28"/>
          <w:szCs w:val="28"/>
          <w:highlight w:val="yellow"/>
        </w:rPr>
      </w:pPr>
    </w:p>
    <w:p w14:paraId="7D556521" w14:textId="5015B03A" w:rsidR="00C432FF" w:rsidRDefault="00C432FF" w:rsidP="00403E7C">
      <w:pPr>
        <w:pStyle w:val="aff"/>
        <w:widowControl w:val="0"/>
        <w:suppressAutoHyphens/>
        <w:spacing w:before="0" w:after="0"/>
        <w:ind w:firstLine="709"/>
        <w:jc w:val="both"/>
        <w:rPr>
          <w:color w:val="000000"/>
          <w:kern w:val="0"/>
          <w:sz w:val="28"/>
          <w:szCs w:val="28"/>
          <w:highlight w:val="yellow"/>
        </w:rPr>
      </w:pPr>
    </w:p>
    <w:p w14:paraId="6B168A0B" w14:textId="5ABAB431" w:rsidR="00C432FF" w:rsidRDefault="00C432FF" w:rsidP="00403E7C">
      <w:pPr>
        <w:pStyle w:val="aff"/>
        <w:widowControl w:val="0"/>
        <w:suppressAutoHyphens/>
        <w:spacing w:before="0" w:after="0"/>
        <w:ind w:firstLine="709"/>
        <w:jc w:val="both"/>
        <w:rPr>
          <w:color w:val="000000"/>
          <w:kern w:val="0"/>
          <w:sz w:val="28"/>
          <w:szCs w:val="28"/>
          <w:highlight w:val="yellow"/>
        </w:rPr>
      </w:pPr>
    </w:p>
    <w:p w14:paraId="479FA0BB" w14:textId="51E5F31C" w:rsidR="00C432FF" w:rsidRDefault="00C432FF" w:rsidP="00403E7C">
      <w:pPr>
        <w:pStyle w:val="aff"/>
        <w:widowControl w:val="0"/>
        <w:suppressAutoHyphens/>
        <w:spacing w:before="0" w:after="0"/>
        <w:ind w:firstLine="709"/>
        <w:jc w:val="both"/>
        <w:rPr>
          <w:color w:val="000000"/>
          <w:kern w:val="0"/>
          <w:sz w:val="28"/>
          <w:szCs w:val="28"/>
          <w:highlight w:val="yellow"/>
        </w:rPr>
      </w:pPr>
    </w:p>
    <w:p w14:paraId="7DAC5674" w14:textId="577DA5D0" w:rsidR="00C432FF" w:rsidRDefault="00C432FF" w:rsidP="00403E7C">
      <w:pPr>
        <w:pStyle w:val="aff"/>
        <w:widowControl w:val="0"/>
        <w:suppressAutoHyphens/>
        <w:spacing w:before="0" w:after="0"/>
        <w:ind w:firstLine="709"/>
        <w:jc w:val="both"/>
        <w:rPr>
          <w:color w:val="000000"/>
          <w:kern w:val="0"/>
          <w:sz w:val="28"/>
          <w:szCs w:val="28"/>
          <w:highlight w:val="yellow"/>
        </w:rPr>
      </w:pPr>
    </w:p>
    <w:p w14:paraId="0A4EF834" w14:textId="12949BFD" w:rsidR="00C432FF" w:rsidRDefault="00C432FF" w:rsidP="00403E7C">
      <w:pPr>
        <w:pStyle w:val="aff"/>
        <w:widowControl w:val="0"/>
        <w:suppressAutoHyphens/>
        <w:spacing w:before="0" w:after="0"/>
        <w:ind w:firstLine="709"/>
        <w:jc w:val="both"/>
        <w:rPr>
          <w:color w:val="000000"/>
          <w:kern w:val="0"/>
          <w:sz w:val="28"/>
          <w:szCs w:val="28"/>
          <w:highlight w:val="yellow"/>
        </w:rPr>
      </w:pPr>
    </w:p>
    <w:p w14:paraId="7445087A" w14:textId="77777777" w:rsidR="00C432FF" w:rsidRDefault="00C432FF" w:rsidP="00403E7C">
      <w:pPr>
        <w:pStyle w:val="aff"/>
        <w:widowControl w:val="0"/>
        <w:suppressAutoHyphens/>
        <w:spacing w:before="0" w:after="0"/>
        <w:ind w:firstLine="709"/>
        <w:jc w:val="both"/>
        <w:rPr>
          <w:color w:val="000000"/>
          <w:kern w:val="0"/>
          <w:sz w:val="28"/>
          <w:szCs w:val="28"/>
          <w:highlight w:val="yellow"/>
        </w:rPr>
        <w:sectPr w:rsidR="00C432FF" w:rsidSect="002021E5">
          <w:pgSz w:w="11906" w:h="16838"/>
          <w:pgMar w:top="1134" w:right="707" w:bottom="1134" w:left="1134" w:header="709" w:footer="720" w:gutter="0"/>
          <w:cols w:space="720"/>
          <w:titlePg/>
          <w:docGrid w:linePitch="360" w:charSpace="36864"/>
        </w:sectPr>
      </w:pPr>
    </w:p>
    <w:p w14:paraId="41C68DB9" w14:textId="261EF7F6" w:rsidR="00C432FF" w:rsidRPr="00FF34A7" w:rsidRDefault="00C432FF" w:rsidP="00C432FF">
      <w:pPr>
        <w:pStyle w:val="aff"/>
        <w:spacing w:before="0" w:after="0" w:line="23" w:lineRule="atLeast"/>
        <w:ind w:right="139" w:firstLine="709"/>
        <w:jc w:val="right"/>
      </w:pPr>
      <w:r w:rsidRPr="00FF34A7">
        <w:rPr>
          <w:color w:val="000000"/>
        </w:rPr>
        <w:lastRenderedPageBreak/>
        <w:t xml:space="preserve">Таблица </w:t>
      </w:r>
      <w:r w:rsidR="009C76B2">
        <w:rPr>
          <w:color w:val="000000"/>
        </w:rPr>
        <w:t>10</w:t>
      </w:r>
      <w:r w:rsidRPr="00FF34A7">
        <w:rPr>
          <w:color w:val="000000"/>
        </w:rPr>
        <w:t>.</w:t>
      </w:r>
      <w:r w:rsidR="0022207B">
        <w:rPr>
          <w:color w:val="000000"/>
        </w:rPr>
        <w:t>1.</w:t>
      </w:r>
      <w:r w:rsidRPr="00FF34A7">
        <w:rPr>
          <w:color w:val="000000"/>
        </w:rPr>
        <w:t xml:space="preserve"> </w:t>
      </w:r>
      <w:r w:rsidRPr="00FF34A7">
        <w:t xml:space="preserve">Изменение количества </w:t>
      </w:r>
      <w:r w:rsidR="00F6088E" w:rsidRPr="00F6088E">
        <w:rPr>
          <w:kern w:val="0"/>
          <w:lang w:eastAsia="ru-RU"/>
        </w:rPr>
        <w:t>организаций</w:t>
      </w:r>
      <w:r w:rsidRPr="00FF34A7">
        <w:t xml:space="preserve">, представляющих товары и услуги на следующих рынках в Курской области в течение последних 3-х лет </w:t>
      </w:r>
      <w:r w:rsidRPr="00F6088E">
        <w:t>(</w:t>
      </w:r>
      <w:r w:rsidRPr="00F6088E">
        <w:rPr>
          <w:b/>
          <w:bCs/>
        </w:rPr>
        <w:t>2020 год</w:t>
      </w:r>
      <w:r w:rsidRPr="00F6088E">
        <w:t>)</w:t>
      </w:r>
    </w:p>
    <w:tbl>
      <w:tblPr>
        <w:tblStyle w:val="-11"/>
        <w:tblW w:w="14596" w:type="dxa"/>
        <w:tblLook w:val="04A0" w:firstRow="1" w:lastRow="0" w:firstColumn="1" w:lastColumn="0" w:noHBand="0" w:noVBand="1"/>
      </w:tblPr>
      <w:tblGrid>
        <w:gridCol w:w="664"/>
        <w:gridCol w:w="7695"/>
        <w:gridCol w:w="1417"/>
        <w:gridCol w:w="1688"/>
        <w:gridCol w:w="1491"/>
        <w:gridCol w:w="1641"/>
      </w:tblGrid>
      <w:tr w:rsidR="00C432FF" w:rsidRPr="00FF34A7" w14:paraId="2A6DF197" w14:textId="77777777" w:rsidTr="00C432FF">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7937CD2B"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 п/п</w:t>
            </w:r>
          </w:p>
        </w:tc>
        <w:tc>
          <w:tcPr>
            <w:tcW w:w="7695" w:type="dxa"/>
            <w:shd w:val="clear" w:color="auto" w:fill="auto"/>
          </w:tcPr>
          <w:p w14:paraId="6CC6D817" w14:textId="77777777" w:rsidR="00C432FF" w:rsidRPr="00FF34A7" w:rsidRDefault="00C432FF"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Рынок услуг</w:t>
            </w:r>
          </w:p>
          <w:p w14:paraId="235CD2BC" w14:textId="77777777" w:rsidR="00C432FF" w:rsidRPr="00FF34A7" w:rsidRDefault="00C432FF"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17" w:type="dxa"/>
            <w:shd w:val="clear" w:color="auto" w:fill="auto"/>
          </w:tcPr>
          <w:p w14:paraId="3B0D2AD2" w14:textId="77777777" w:rsidR="00C432FF" w:rsidRPr="00FF34A7" w:rsidRDefault="00C432FF"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Снизилось</w:t>
            </w:r>
          </w:p>
        </w:tc>
        <w:tc>
          <w:tcPr>
            <w:tcW w:w="1688" w:type="dxa"/>
            <w:shd w:val="clear" w:color="auto" w:fill="auto"/>
          </w:tcPr>
          <w:p w14:paraId="0330A0CC" w14:textId="77777777" w:rsidR="00C432FF" w:rsidRPr="00FF34A7" w:rsidRDefault="00C432FF"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F34A7">
              <w:rPr>
                <w:rFonts w:ascii="Times New Roman" w:hAnsi="Times New Roman"/>
                <w:sz w:val="24"/>
                <w:szCs w:val="24"/>
              </w:rPr>
              <w:t>Увеличилось</w:t>
            </w:r>
          </w:p>
        </w:tc>
        <w:tc>
          <w:tcPr>
            <w:tcW w:w="1491" w:type="dxa"/>
            <w:shd w:val="clear" w:color="auto" w:fill="auto"/>
          </w:tcPr>
          <w:p w14:paraId="7B9551CD" w14:textId="77777777" w:rsidR="00C432FF" w:rsidRPr="00FF34A7" w:rsidRDefault="00C432FF"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F34A7">
              <w:rPr>
                <w:rFonts w:ascii="Times New Roman" w:hAnsi="Times New Roman"/>
                <w:sz w:val="24"/>
                <w:szCs w:val="24"/>
              </w:rPr>
              <w:t>Не изменилось</w:t>
            </w:r>
          </w:p>
        </w:tc>
        <w:tc>
          <w:tcPr>
            <w:tcW w:w="1641" w:type="dxa"/>
            <w:shd w:val="clear" w:color="auto" w:fill="auto"/>
          </w:tcPr>
          <w:p w14:paraId="2A701F4F" w14:textId="77777777" w:rsidR="00C432FF" w:rsidRPr="00FF34A7" w:rsidRDefault="00C432FF"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FF34A7">
              <w:rPr>
                <w:rFonts w:ascii="Times New Roman" w:hAnsi="Times New Roman"/>
                <w:sz w:val="24"/>
                <w:szCs w:val="24"/>
              </w:rPr>
              <w:t>Затрудняюсь ответить</w:t>
            </w:r>
          </w:p>
        </w:tc>
      </w:tr>
      <w:tr w:rsidR="00C432FF" w:rsidRPr="00FF34A7" w14:paraId="70CE777C"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56DA0A2B"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w:t>
            </w:r>
          </w:p>
        </w:tc>
        <w:tc>
          <w:tcPr>
            <w:tcW w:w="7695" w:type="dxa"/>
            <w:shd w:val="clear" w:color="auto" w:fill="auto"/>
          </w:tcPr>
          <w:p w14:paraId="05C4E512" w14:textId="77777777" w:rsidR="00C432FF" w:rsidRPr="00FF34A7" w:rsidRDefault="00C432FF" w:rsidP="00FE08AD">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color w:val="000000"/>
                <w:sz w:val="24"/>
                <w:szCs w:val="24"/>
              </w:rPr>
              <w:t xml:space="preserve">Рынок услуг среднего профессионального образования </w:t>
            </w:r>
          </w:p>
        </w:tc>
        <w:tc>
          <w:tcPr>
            <w:tcW w:w="1417" w:type="dxa"/>
            <w:shd w:val="clear" w:color="auto" w:fill="auto"/>
          </w:tcPr>
          <w:p w14:paraId="6D94A805"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4,5</w:t>
            </w:r>
            <w:r w:rsidRPr="00FF34A7">
              <w:rPr>
                <w:rFonts w:ascii="Times New Roman" w:hAnsi="Times New Roman"/>
                <w:color w:val="000000"/>
                <w:sz w:val="24"/>
                <w:szCs w:val="24"/>
              </w:rPr>
              <w:t>%</w:t>
            </w:r>
          </w:p>
        </w:tc>
        <w:tc>
          <w:tcPr>
            <w:tcW w:w="1688" w:type="dxa"/>
            <w:shd w:val="clear" w:color="auto" w:fill="auto"/>
          </w:tcPr>
          <w:p w14:paraId="7AFEC8C4"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7,5</w:t>
            </w:r>
            <w:r w:rsidRPr="00FF34A7">
              <w:rPr>
                <w:rFonts w:ascii="Times New Roman" w:hAnsi="Times New Roman"/>
                <w:color w:val="000000"/>
                <w:sz w:val="24"/>
                <w:szCs w:val="24"/>
              </w:rPr>
              <w:t>%</w:t>
            </w:r>
          </w:p>
        </w:tc>
        <w:tc>
          <w:tcPr>
            <w:tcW w:w="1491" w:type="dxa"/>
            <w:shd w:val="clear" w:color="auto" w:fill="auto"/>
          </w:tcPr>
          <w:p w14:paraId="1B68F846"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40,6</w:t>
            </w:r>
            <w:r w:rsidRPr="00FF34A7">
              <w:rPr>
                <w:rFonts w:ascii="Times New Roman" w:hAnsi="Times New Roman"/>
                <w:color w:val="000000"/>
                <w:sz w:val="24"/>
                <w:szCs w:val="24"/>
              </w:rPr>
              <w:t>%</w:t>
            </w:r>
          </w:p>
        </w:tc>
        <w:tc>
          <w:tcPr>
            <w:tcW w:w="1641" w:type="dxa"/>
            <w:shd w:val="clear" w:color="auto" w:fill="auto"/>
          </w:tcPr>
          <w:p w14:paraId="25094CA7"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47,4</w:t>
            </w:r>
            <w:r w:rsidRPr="00FF34A7">
              <w:rPr>
                <w:rFonts w:ascii="Times New Roman" w:hAnsi="Times New Roman"/>
                <w:color w:val="000000"/>
                <w:sz w:val="24"/>
                <w:szCs w:val="24"/>
              </w:rPr>
              <w:t>%</w:t>
            </w:r>
          </w:p>
        </w:tc>
      </w:tr>
      <w:tr w:rsidR="00C432FF" w:rsidRPr="00FF34A7" w14:paraId="10312F0A"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3BCAC190"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2</w:t>
            </w:r>
          </w:p>
        </w:tc>
        <w:tc>
          <w:tcPr>
            <w:tcW w:w="7695" w:type="dxa"/>
            <w:shd w:val="clear" w:color="auto" w:fill="auto"/>
          </w:tcPr>
          <w:p w14:paraId="6C709258" w14:textId="77777777" w:rsidR="00C432FF" w:rsidRPr="00FF34A7" w:rsidRDefault="00C432FF" w:rsidP="00FE08AD">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услуг детского отдыха и оздоровления</w:t>
            </w:r>
          </w:p>
        </w:tc>
        <w:tc>
          <w:tcPr>
            <w:tcW w:w="1417" w:type="dxa"/>
            <w:shd w:val="clear" w:color="auto" w:fill="auto"/>
          </w:tcPr>
          <w:p w14:paraId="35AB1C6D"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7,8</w:t>
            </w:r>
            <w:r w:rsidRPr="00FF34A7">
              <w:rPr>
                <w:rFonts w:ascii="Times New Roman" w:hAnsi="Times New Roman"/>
                <w:color w:val="000000"/>
                <w:sz w:val="24"/>
                <w:szCs w:val="24"/>
              </w:rPr>
              <w:t>%</w:t>
            </w:r>
          </w:p>
        </w:tc>
        <w:tc>
          <w:tcPr>
            <w:tcW w:w="1688" w:type="dxa"/>
            <w:shd w:val="clear" w:color="auto" w:fill="auto"/>
          </w:tcPr>
          <w:p w14:paraId="006E4F27"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4,8</w:t>
            </w:r>
            <w:r w:rsidRPr="00FF34A7">
              <w:rPr>
                <w:rFonts w:ascii="Times New Roman" w:hAnsi="Times New Roman"/>
                <w:color w:val="000000"/>
                <w:sz w:val="24"/>
                <w:szCs w:val="24"/>
              </w:rPr>
              <w:t>%</w:t>
            </w:r>
          </w:p>
        </w:tc>
        <w:tc>
          <w:tcPr>
            <w:tcW w:w="1491" w:type="dxa"/>
            <w:shd w:val="clear" w:color="auto" w:fill="auto"/>
          </w:tcPr>
          <w:p w14:paraId="22DF3E92"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38,2</w:t>
            </w:r>
            <w:r w:rsidRPr="00FF34A7">
              <w:rPr>
                <w:rFonts w:ascii="Times New Roman" w:hAnsi="Times New Roman"/>
                <w:color w:val="000000"/>
                <w:sz w:val="24"/>
                <w:szCs w:val="24"/>
              </w:rPr>
              <w:t>%</w:t>
            </w:r>
          </w:p>
        </w:tc>
        <w:tc>
          <w:tcPr>
            <w:tcW w:w="1641" w:type="dxa"/>
            <w:shd w:val="clear" w:color="auto" w:fill="auto"/>
          </w:tcPr>
          <w:p w14:paraId="697031BE"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49,2</w:t>
            </w:r>
            <w:r w:rsidRPr="00FF34A7">
              <w:rPr>
                <w:rFonts w:ascii="Times New Roman" w:hAnsi="Times New Roman"/>
                <w:color w:val="000000"/>
                <w:sz w:val="24"/>
                <w:szCs w:val="24"/>
              </w:rPr>
              <w:t>%</w:t>
            </w:r>
          </w:p>
        </w:tc>
      </w:tr>
      <w:tr w:rsidR="00C432FF" w:rsidRPr="00FF34A7" w14:paraId="0CA8E677"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9E648BB"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3</w:t>
            </w:r>
          </w:p>
        </w:tc>
        <w:tc>
          <w:tcPr>
            <w:tcW w:w="7695" w:type="dxa"/>
            <w:shd w:val="clear" w:color="auto" w:fill="auto"/>
          </w:tcPr>
          <w:p w14:paraId="22810D52" w14:textId="77777777" w:rsidR="00C432FF" w:rsidRPr="00FF34A7" w:rsidRDefault="00C432FF" w:rsidP="00FE08AD">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медицинских услуг</w:t>
            </w:r>
          </w:p>
        </w:tc>
        <w:tc>
          <w:tcPr>
            <w:tcW w:w="1417" w:type="dxa"/>
            <w:shd w:val="clear" w:color="auto" w:fill="auto"/>
          </w:tcPr>
          <w:p w14:paraId="4BE8BF08"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10,7</w:t>
            </w:r>
            <w:r w:rsidRPr="00FF34A7">
              <w:rPr>
                <w:rFonts w:ascii="Times New Roman" w:hAnsi="Times New Roman"/>
                <w:color w:val="000000"/>
                <w:sz w:val="24"/>
                <w:szCs w:val="24"/>
              </w:rPr>
              <w:t>%</w:t>
            </w:r>
          </w:p>
        </w:tc>
        <w:tc>
          <w:tcPr>
            <w:tcW w:w="1688" w:type="dxa"/>
            <w:shd w:val="clear" w:color="auto" w:fill="auto"/>
          </w:tcPr>
          <w:p w14:paraId="3AF5713F"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14,0</w:t>
            </w:r>
            <w:r w:rsidRPr="00FF34A7">
              <w:rPr>
                <w:rFonts w:ascii="Times New Roman" w:hAnsi="Times New Roman"/>
                <w:color w:val="000000"/>
                <w:sz w:val="24"/>
                <w:szCs w:val="24"/>
              </w:rPr>
              <w:t>%</w:t>
            </w:r>
          </w:p>
        </w:tc>
        <w:tc>
          <w:tcPr>
            <w:tcW w:w="1491" w:type="dxa"/>
            <w:shd w:val="clear" w:color="auto" w:fill="auto"/>
          </w:tcPr>
          <w:p w14:paraId="75064178"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30,8</w:t>
            </w:r>
            <w:r w:rsidRPr="00FF34A7">
              <w:rPr>
                <w:rFonts w:ascii="Times New Roman" w:hAnsi="Times New Roman"/>
                <w:color w:val="000000"/>
                <w:sz w:val="24"/>
                <w:szCs w:val="24"/>
              </w:rPr>
              <w:t>%</w:t>
            </w:r>
          </w:p>
        </w:tc>
        <w:tc>
          <w:tcPr>
            <w:tcW w:w="1641" w:type="dxa"/>
            <w:shd w:val="clear" w:color="auto" w:fill="auto"/>
          </w:tcPr>
          <w:p w14:paraId="0C0A92A8"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44,5</w:t>
            </w:r>
            <w:r w:rsidRPr="00FF34A7">
              <w:rPr>
                <w:rFonts w:ascii="Times New Roman" w:hAnsi="Times New Roman"/>
                <w:color w:val="000000"/>
                <w:sz w:val="24"/>
                <w:szCs w:val="24"/>
              </w:rPr>
              <w:t>%</w:t>
            </w:r>
          </w:p>
        </w:tc>
      </w:tr>
      <w:tr w:rsidR="00C432FF" w:rsidRPr="00FF34A7" w14:paraId="41DB0E39"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69E15E2"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4</w:t>
            </w:r>
          </w:p>
        </w:tc>
        <w:tc>
          <w:tcPr>
            <w:tcW w:w="7695" w:type="dxa"/>
            <w:shd w:val="clear" w:color="auto" w:fill="auto"/>
          </w:tcPr>
          <w:p w14:paraId="39BA50D9" w14:textId="77777777" w:rsidR="00C432FF" w:rsidRPr="00FF34A7" w:rsidRDefault="00C432FF"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color w:val="000000"/>
                <w:sz w:val="24"/>
                <w:szCs w:val="24"/>
              </w:rPr>
              <w:t>Рынок услуг розничной торговли лекарственными препаратами, медицинскими изделиями и сопутствующими товарами</w:t>
            </w:r>
          </w:p>
        </w:tc>
        <w:tc>
          <w:tcPr>
            <w:tcW w:w="1417" w:type="dxa"/>
            <w:shd w:val="clear" w:color="auto" w:fill="auto"/>
          </w:tcPr>
          <w:p w14:paraId="3BBC7531"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4,4</w:t>
            </w:r>
            <w:r w:rsidRPr="00FF34A7">
              <w:rPr>
                <w:rFonts w:ascii="Times New Roman" w:hAnsi="Times New Roman"/>
                <w:color w:val="000000"/>
                <w:sz w:val="24"/>
                <w:szCs w:val="24"/>
              </w:rPr>
              <w:t>%</w:t>
            </w:r>
          </w:p>
        </w:tc>
        <w:tc>
          <w:tcPr>
            <w:tcW w:w="1688" w:type="dxa"/>
            <w:shd w:val="clear" w:color="auto" w:fill="auto"/>
          </w:tcPr>
          <w:p w14:paraId="47E8A2E8"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22,5</w:t>
            </w:r>
            <w:r w:rsidRPr="00FF34A7">
              <w:rPr>
                <w:rFonts w:ascii="Times New Roman" w:hAnsi="Times New Roman"/>
                <w:color w:val="000000"/>
                <w:sz w:val="24"/>
                <w:szCs w:val="24"/>
              </w:rPr>
              <w:t>%</w:t>
            </w:r>
          </w:p>
        </w:tc>
        <w:tc>
          <w:tcPr>
            <w:tcW w:w="1491" w:type="dxa"/>
            <w:shd w:val="clear" w:color="auto" w:fill="auto"/>
          </w:tcPr>
          <w:p w14:paraId="42BE6A69"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30,8</w:t>
            </w:r>
            <w:r w:rsidRPr="00FF34A7">
              <w:rPr>
                <w:rFonts w:ascii="Times New Roman" w:hAnsi="Times New Roman"/>
                <w:color w:val="000000"/>
                <w:sz w:val="24"/>
                <w:szCs w:val="24"/>
              </w:rPr>
              <w:t>%</w:t>
            </w:r>
          </w:p>
        </w:tc>
        <w:tc>
          <w:tcPr>
            <w:tcW w:w="1641" w:type="dxa"/>
            <w:shd w:val="clear" w:color="auto" w:fill="auto"/>
          </w:tcPr>
          <w:p w14:paraId="1E05069A"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42,3</w:t>
            </w:r>
            <w:r w:rsidRPr="00FF34A7">
              <w:rPr>
                <w:rFonts w:ascii="Times New Roman" w:hAnsi="Times New Roman"/>
                <w:color w:val="000000"/>
                <w:sz w:val="24"/>
                <w:szCs w:val="24"/>
              </w:rPr>
              <w:t>%</w:t>
            </w:r>
          </w:p>
        </w:tc>
      </w:tr>
      <w:tr w:rsidR="00C432FF" w:rsidRPr="00FF34A7" w14:paraId="65338917"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BBD771A"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5</w:t>
            </w:r>
          </w:p>
        </w:tc>
        <w:tc>
          <w:tcPr>
            <w:tcW w:w="7695" w:type="dxa"/>
            <w:shd w:val="clear" w:color="auto" w:fill="auto"/>
          </w:tcPr>
          <w:p w14:paraId="7E8EE47A" w14:textId="77777777" w:rsidR="00C432FF" w:rsidRPr="00FF34A7" w:rsidRDefault="00C432FF"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color w:val="000000"/>
                <w:sz w:val="24"/>
                <w:szCs w:val="24"/>
              </w:rPr>
              <w:t>Рынок психолого-педагогического сопровождения детей с ограниченными возможностями здоровья</w:t>
            </w:r>
          </w:p>
        </w:tc>
        <w:tc>
          <w:tcPr>
            <w:tcW w:w="1417" w:type="dxa"/>
            <w:shd w:val="clear" w:color="auto" w:fill="auto"/>
          </w:tcPr>
          <w:p w14:paraId="4AE019D3"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2,2</w:t>
            </w:r>
            <w:r w:rsidRPr="00FF34A7">
              <w:rPr>
                <w:rFonts w:ascii="Times New Roman" w:hAnsi="Times New Roman"/>
                <w:color w:val="000000"/>
                <w:sz w:val="24"/>
                <w:szCs w:val="24"/>
              </w:rPr>
              <w:t>%</w:t>
            </w:r>
          </w:p>
        </w:tc>
        <w:tc>
          <w:tcPr>
            <w:tcW w:w="1688" w:type="dxa"/>
            <w:shd w:val="clear" w:color="auto" w:fill="auto"/>
          </w:tcPr>
          <w:p w14:paraId="124B9716"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4,8</w:t>
            </w:r>
            <w:r w:rsidRPr="00FF34A7">
              <w:rPr>
                <w:rFonts w:ascii="Times New Roman" w:hAnsi="Times New Roman"/>
                <w:color w:val="000000"/>
                <w:sz w:val="24"/>
                <w:szCs w:val="24"/>
              </w:rPr>
              <w:t>%</w:t>
            </w:r>
          </w:p>
        </w:tc>
        <w:tc>
          <w:tcPr>
            <w:tcW w:w="1491" w:type="dxa"/>
            <w:shd w:val="clear" w:color="auto" w:fill="auto"/>
          </w:tcPr>
          <w:p w14:paraId="78EFDBE3"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22,8</w:t>
            </w:r>
            <w:r w:rsidRPr="00FF34A7">
              <w:rPr>
                <w:rFonts w:ascii="Times New Roman" w:hAnsi="Times New Roman"/>
                <w:color w:val="000000"/>
                <w:sz w:val="24"/>
                <w:szCs w:val="24"/>
              </w:rPr>
              <w:t>%</w:t>
            </w:r>
          </w:p>
        </w:tc>
        <w:tc>
          <w:tcPr>
            <w:tcW w:w="1641" w:type="dxa"/>
            <w:shd w:val="clear" w:color="auto" w:fill="auto"/>
          </w:tcPr>
          <w:p w14:paraId="24D39CCF"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70,2</w:t>
            </w:r>
            <w:r w:rsidRPr="00FF34A7">
              <w:rPr>
                <w:rFonts w:ascii="Times New Roman" w:hAnsi="Times New Roman"/>
                <w:color w:val="000000"/>
                <w:sz w:val="24"/>
                <w:szCs w:val="24"/>
              </w:rPr>
              <w:t>%</w:t>
            </w:r>
          </w:p>
        </w:tc>
      </w:tr>
      <w:tr w:rsidR="00C432FF" w:rsidRPr="00FF34A7" w14:paraId="0E7B1B3B"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51F13AC"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6</w:t>
            </w:r>
          </w:p>
        </w:tc>
        <w:tc>
          <w:tcPr>
            <w:tcW w:w="7695" w:type="dxa"/>
            <w:shd w:val="clear" w:color="auto" w:fill="auto"/>
          </w:tcPr>
          <w:p w14:paraId="14425892" w14:textId="77777777" w:rsidR="00C432FF" w:rsidRPr="00FF34A7" w:rsidRDefault="00C432FF" w:rsidP="00FE08AD">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 xml:space="preserve">Рынок социальных услуг </w:t>
            </w:r>
          </w:p>
        </w:tc>
        <w:tc>
          <w:tcPr>
            <w:tcW w:w="1417" w:type="dxa"/>
            <w:shd w:val="clear" w:color="auto" w:fill="auto"/>
          </w:tcPr>
          <w:p w14:paraId="504C9D86"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1,1</w:t>
            </w:r>
            <w:r w:rsidRPr="00FF34A7">
              <w:rPr>
                <w:rFonts w:ascii="Times New Roman" w:hAnsi="Times New Roman"/>
                <w:color w:val="000000"/>
                <w:sz w:val="24"/>
                <w:szCs w:val="24"/>
              </w:rPr>
              <w:t>%</w:t>
            </w:r>
          </w:p>
        </w:tc>
        <w:tc>
          <w:tcPr>
            <w:tcW w:w="1688" w:type="dxa"/>
            <w:shd w:val="clear" w:color="auto" w:fill="auto"/>
          </w:tcPr>
          <w:p w14:paraId="2643F845"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7,3</w:t>
            </w:r>
            <w:r w:rsidRPr="00FF34A7">
              <w:rPr>
                <w:rFonts w:ascii="Times New Roman" w:hAnsi="Times New Roman"/>
                <w:color w:val="000000"/>
                <w:sz w:val="24"/>
                <w:szCs w:val="24"/>
              </w:rPr>
              <w:t>%</w:t>
            </w:r>
          </w:p>
        </w:tc>
        <w:tc>
          <w:tcPr>
            <w:tcW w:w="1491" w:type="dxa"/>
            <w:shd w:val="clear" w:color="auto" w:fill="auto"/>
          </w:tcPr>
          <w:p w14:paraId="189839B3"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33,3</w:t>
            </w:r>
            <w:r w:rsidRPr="00FF34A7">
              <w:rPr>
                <w:rFonts w:ascii="Times New Roman" w:hAnsi="Times New Roman"/>
                <w:color w:val="000000"/>
                <w:sz w:val="24"/>
                <w:szCs w:val="24"/>
              </w:rPr>
              <w:t>%</w:t>
            </w:r>
          </w:p>
        </w:tc>
        <w:tc>
          <w:tcPr>
            <w:tcW w:w="1641" w:type="dxa"/>
            <w:shd w:val="clear" w:color="auto" w:fill="auto"/>
          </w:tcPr>
          <w:p w14:paraId="22EA3835"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58,3</w:t>
            </w:r>
            <w:r w:rsidRPr="00FF34A7">
              <w:rPr>
                <w:rFonts w:ascii="Times New Roman" w:hAnsi="Times New Roman"/>
                <w:color w:val="000000"/>
                <w:sz w:val="24"/>
                <w:szCs w:val="24"/>
              </w:rPr>
              <w:t>%</w:t>
            </w:r>
          </w:p>
        </w:tc>
      </w:tr>
      <w:tr w:rsidR="00C432FF" w:rsidRPr="00FF34A7" w14:paraId="24736965"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3D04EF9"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7</w:t>
            </w:r>
          </w:p>
        </w:tc>
        <w:tc>
          <w:tcPr>
            <w:tcW w:w="7695" w:type="dxa"/>
            <w:shd w:val="clear" w:color="auto" w:fill="auto"/>
          </w:tcPr>
          <w:p w14:paraId="09726434" w14:textId="77777777" w:rsidR="00C432FF" w:rsidRPr="00FF34A7" w:rsidRDefault="00C432FF" w:rsidP="00FE08AD">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ритуальных услуг</w:t>
            </w:r>
          </w:p>
        </w:tc>
        <w:tc>
          <w:tcPr>
            <w:tcW w:w="1417" w:type="dxa"/>
            <w:shd w:val="clear" w:color="auto" w:fill="auto"/>
          </w:tcPr>
          <w:p w14:paraId="047AC5C8"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0,9</w:t>
            </w:r>
            <w:r w:rsidRPr="00FF34A7">
              <w:rPr>
                <w:rFonts w:ascii="Times New Roman" w:hAnsi="Times New Roman"/>
                <w:color w:val="000000"/>
                <w:sz w:val="24"/>
                <w:szCs w:val="24"/>
              </w:rPr>
              <w:t>%</w:t>
            </w:r>
          </w:p>
        </w:tc>
        <w:tc>
          <w:tcPr>
            <w:tcW w:w="1688" w:type="dxa"/>
            <w:shd w:val="clear" w:color="auto" w:fill="auto"/>
          </w:tcPr>
          <w:p w14:paraId="7502478B"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17,0</w:t>
            </w:r>
            <w:r w:rsidRPr="00FF34A7">
              <w:rPr>
                <w:rFonts w:ascii="Times New Roman" w:hAnsi="Times New Roman"/>
                <w:color w:val="000000"/>
                <w:sz w:val="24"/>
                <w:szCs w:val="24"/>
              </w:rPr>
              <w:t>%</w:t>
            </w:r>
          </w:p>
        </w:tc>
        <w:tc>
          <w:tcPr>
            <w:tcW w:w="1491" w:type="dxa"/>
            <w:shd w:val="clear" w:color="auto" w:fill="auto"/>
          </w:tcPr>
          <w:p w14:paraId="737FA10B"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29,2</w:t>
            </w:r>
            <w:r w:rsidRPr="00FF34A7">
              <w:rPr>
                <w:rFonts w:ascii="Times New Roman" w:hAnsi="Times New Roman"/>
                <w:color w:val="000000"/>
                <w:sz w:val="24"/>
                <w:szCs w:val="24"/>
              </w:rPr>
              <w:t>%</w:t>
            </w:r>
          </w:p>
        </w:tc>
        <w:tc>
          <w:tcPr>
            <w:tcW w:w="1641" w:type="dxa"/>
            <w:shd w:val="clear" w:color="auto" w:fill="auto"/>
          </w:tcPr>
          <w:p w14:paraId="02522573"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52,9</w:t>
            </w:r>
            <w:r w:rsidRPr="00FF34A7">
              <w:rPr>
                <w:rFonts w:ascii="Times New Roman" w:hAnsi="Times New Roman"/>
                <w:color w:val="000000"/>
                <w:sz w:val="24"/>
                <w:szCs w:val="24"/>
              </w:rPr>
              <w:t>%</w:t>
            </w:r>
          </w:p>
        </w:tc>
      </w:tr>
      <w:tr w:rsidR="00C432FF" w:rsidRPr="00FF34A7" w14:paraId="20FA553F"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7A9F1F82"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8</w:t>
            </w:r>
          </w:p>
        </w:tc>
        <w:tc>
          <w:tcPr>
            <w:tcW w:w="7695" w:type="dxa"/>
            <w:shd w:val="clear" w:color="auto" w:fill="auto"/>
          </w:tcPr>
          <w:p w14:paraId="4588AA93" w14:textId="77777777" w:rsidR="00C432FF" w:rsidRPr="00FF34A7" w:rsidRDefault="00C432FF" w:rsidP="00FE08AD">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 xml:space="preserve">Рынок теплоснабжения (производство тепловой энергии) </w:t>
            </w:r>
          </w:p>
        </w:tc>
        <w:tc>
          <w:tcPr>
            <w:tcW w:w="1417" w:type="dxa"/>
            <w:shd w:val="clear" w:color="auto" w:fill="auto"/>
          </w:tcPr>
          <w:p w14:paraId="2704960E"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1,8</w:t>
            </w:r>
            <w:r w:rsidRPr="00FF34A7">
              <w:rPr>
                <w:rFonts w:ascii="Times New Roman" w:hAnsi="Times New Roman"/>
                <w:color w:val="000000"/>
                <w:sz w:val="24"/>
                <w:szCs w:val="24"/>
              </w:rPr>
              <w:t>%</w:t>
            </w:r>
          </w:p>
        </w:tc>
        <w:tc>
          <w:tcPr>
            <w:tcW w:w="1688" w:type="dxa"/>
            <w:shd w:val="clear" w:color="auto" w:fill="auto"/>
          </w:tcPr>
          <w:p w14:paraId="75FD69F4"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5,5</w:t>
            </w:r>
            <w:r w:rsidRPr="00FF34A7">
              <w:rPr>
                <w:rFonts w:ascii="Times New Roman" w:hAnsi="Times New Roman"/>
                <w:color w:val="000000"/>
                <w:sz w:val="24"/>
                <w:szCs w:val="24"/>
              </w:rPr>
              <w:t>%</w:t>
            </w:r>
          </w:p>
        </w:tc>
        <w:tc>
          <w:tcPr>
            <w:tcW w:w="1491" w:type="dxa"/>
            <w:shd w:val="clear" w:color="auto" w:fill="auto"/>
          </w:tcPr>
          <w:p w14:paraId="15D6B1CD"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37,8</w:t>
            </w:r>
            <w:r w:rsidRPr="00FF34A7">
              <w:rPr>
                <w:rFonts w:ascii="Times New Roman" w:hAnsi="Times New Roman"/>
                <w:color w:val="000000"/>
                <w:sz w:val="24"/>
                <w:szCs w:val="24"/>
              </w:rPr>
              <w:t>%</w:t>
            </w:r>
          </w:p>
        </w:tc>
        <w:tc>
          <w:tcPr>
            <w:tcW w:w="1641" w:type="dxa"/>
            <w:shd w:val="clear" w:color="auto" w:fill="auto"/>
          </w:tcPr>
          <w:p w14:paraId="686FB832"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54,9</w:t>
            </w:r>
            <w:r w:rsidRPr="00FF34A7">
              <w:rPr>
                <w:rFonts w:ascii="Times New Roman" w:hAnsi="Times New Roman"/>
                <w:color w:val="000000"/>
                <w:sz w:val="24"/>
                <w:szCs w:val="24"/>
              </w:rPr>
              <w:t>%</w:t>
            </w:r>
          </w:p>
        </w:tc>
      </w:tr>
      <w:tr w:rsidR="00C432FF" w:rsidRPr="00FF34A7" w14:paraId="26352346"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3EA507C3"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9</w:t>
            </w:r>
          </w:p>
        </w:tc>
        <w:tc>
          <w:tcPr>
            <w:tcW w:w="7695" w:type="dxa"/>
            <w:shd w:val="clear" w:color="auto" w:fill="auto"/>
          </w:tcPr>
          <w:p w14:paraId="5C278E51" w14:textId="77777777" w:rsidR="00C432FF" w:rsidRPr="00FF34A7" w:rsidRDefault="00C432FF" w:rsidP="00FE08AD">
            <w:pPr>
              <w:autoSpaceDE w:val="0"/>
              <w:autoSpaceDN w:val="0"/>
              <w:adjustRightInd w:val="0"/>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услуг по сбору и транспортированию твердых коммунальных отходов</w:t>
            </w:r>
          </w:p>
        </w:tc>
        <w:tc>
          <w:tcPr>
            <w:tcW w:w="1417" w:type="dxa"/>
            <w:shd w:val="clear" w:color="auto" w:fill="auto"/>
          </w:tcPr>
          <w:p w14:paraId="748BA864"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7,3</w:t>
            </w:r>
            <w:r w:rsidRPr="00FF34A7">
              <w:rPr>
                <w:rFonts w:ascii="Times New Roman" w:hAnsi="Times New Roman"/>
                <w:color w:val="000000"/>
                <w:sz w:val="24"/>
                <w:szCs w:val="24"/>
              </w:rPr>
              <w:t>%</w:t>
            </w:r>
          </w:p>
        </w:tc>
        <w:tc>
          <w:tcPr>
            <w:tcW w:w="1688" w:type="dxa"/>
            <w:shd w:val="clear" w:color="auto" w:fill="auto"/>
          </w:tcPr>
          <w:p w14:paraId="2CC804E8"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10,9</w:t>
            </w:r>
            <w:r w:rsidRPr="00FF34A7">
              <w:rPr>
                <w:rFonts w:ascii="Times New Roman" w:hAnsi="Times New Roman"/>
                <w:color w:val="000000"/>
                <w:sz w:val="24"/>
                <w:szCs w:val="24"/>
              </w:rPr>
              <w:t>%</w:t>
            </w:r>
          </w:p>
        </w:tc>
        <w:tc>
          <w:tcPr>
            <w:tcW w:w="1491" w:type="dxa"/>
            <w:shd w:val="clear" w:color="auto" w:fill="auto"/>
          </w:tcPr>
          <w:p w14:paraId="1071066F"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31,7</w:t>
            </w:r>
            <w:r w:rsidRPr="00FF34A7">
              <w:rPr>
                <w:rFonts w:ascii="Times New Roman" w:hAnsi="Times New Roman"/>
                <w:color w:val="000000"/>
                <w:sz w:val="24"/>
                <w:szCs w:val="24"/>
              </w:rPr>
              <w:t>%</w:t>
            </w:r>
          </w:p>
        </w:tc>
        <w:tc>
          <w:tcPr>
            <w:tcW w:w="1641" w:type="dxa"/>
            <w:shd w:val="clear" w:color="auto" w:fill="auto"/>
          </w:tcPr>
          <w:p w14:paraId="5B10951B"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50,1</w:t>
            </w:r>
            <w:r w:rsidRPr="00FF34A7">
              <w:rPr>
                <w:rFonts w:ascii="Times New Roman" w:hAnsi="Times New Roman"/>
                <w:color w:val="000000"/>
                <w:sz w:val="24"/>
                <w:szCs w:val="24"/>
              </w:rPr>
              <w:t>%</w:t>
            </w:r>
          </w:p>
        </w:tc>
      </w:tr>
      <w:tr w:rsidR="00C432FF" w:rsidRPr="00FF34A7" w14:paraId="43BAFBA6"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5F96EE93"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10</w:t>
            </w:r>
          </w:p>
        </w:tc>
        <w:tc>
          <w:tcPr>
            <w:tcW w:w="7695" w:type="dxa"/>
            <w:shd w:val="clear" w:color="auto" w:fill="auto"/>
          </w:tcPr>
          <w:p w14:paraId="3C4B5572" w14:textId="77777777" w:rsidR="00C432FF" w:rsidRPr="00FF34A7" w:rsidRDefault="00C432FF" w:rsidP="00FE08AD">
            <w:pPr>
              <w:autoSpaceDE w:val="0"/>
              <w:autoSpaceDN w:val="0"/>
              <w:adjustRightInd w:val="0"/>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 xml:space="preserve">Рынок выполнения работ по благоустройству городской среды </w:t>
            </w:r>
          </w:p>
        </w:tc>
        <w:tc>
          <w:tcPr>
            <w:tcW w:w="1417" w:type="dxa"/>
            <w:shd w:val="clear" w:color="auto" w:fill="auto"/>
          </w:tcPr>
          <w:p w14:paraId="3119BA4D"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5,3</w:t>
            </w:r>
            <w:r w:rsidRPr="00FF34A7">
              <w:rPr>
                <w:rFonts w:ascii="Times New Roman" w:hAnsi="Times New Roman"/>
                <w:color w:val="000000"/>
                <w:sz w:val="24"/>
                <w:szCs w:val="24"/>
              </w:rPr>
              <w:t>%</w:t>
            </w:r>
          </w:p>
        </w:tc>
        <w:tc>
          <w:tcPr>
            <w:tcW w:w="1688" w:type="dxa"/>
            <w:shd w:val="clear" w:color="auto" w:fill="auto"/>
          </w:tcPr>
          <w:p w14:paraId="430CE52E"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8,4</w:t>
            </w:r>
            <w:r w:rsidRPr="00FF34A7">
              <w:rPr>
                <w:rFonts w:ascii="Times New Roman" w:hAnsi="Times New Roman"/>
                <w:color w:val="000000"/>
                <w:sz w:val="24"/>
                <w:szCs w:val="24"/>
              </w:rPr>
              <w:t>%</w:t>
            </w:r>
          </w:p>
        </w:tc>
        <w:tc>
          <w:tcPr>
            <w:tcW w:w="1491" w:type="dxa"/>
            <w:shd w:val="clear" w:color="auto" w:fill="auto"/>
          </w:tcPr>
          <w:p w14:paraId="60C0DAF1"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28,2</w:t>
            </w:r>
            <w:r w:rsidRPr="00FF34A7">
              <w:rPr>
                <w:rFonts w:ascii="Times New Roman" w:hAnsi="Times New Roman"/>
                <w:color w:val="000000"/>
                <w:sz w:val="24"/>
                <w:szCs w:val="24"/>
              </w:rPr>
              <w:t>%</w:t>
            </w:r>
          </w:p>
        </w:tc>
        <w:tc>
          <w:tcPr>
            <w:tcW w:w="1641" w:type="dxa"/>
            <w:shd w:val="clear" w:color="auto" w:fill="auto"/>
          </w:tcPr>
          <w:p w14:paraId="619C4975"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58,1</w:t>
            </w:r>
            <w:r w:rsidRPr="00FF34A7">
              <w:rPr>
                <w:rFonts w:ascii="Times New Roman" w:hAnsi="Times New Roman"/>
                <w:color w:val="000000"/>
                <w:sz w:val="24"/>
                <w:szCs w:val="24"/>
              </w:rPr>
              <w:t>%</w:t>
            </w:r>
          </w:p>
        </w:tc>
      </w:tr>
      <w:tr w:rsidR="00C432FF" w:rsidRPr="00FF34A7" w14:paraId="2BD11170"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7754E997"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11</w:t>
            </w:r>
          </w:p>
        </w:tc>
        <w:tc>
          <w:tcPr>
            <w:tcW w:w="7695" w:type="dxa"/>
            <w:shd w:val="clear" w:color="auto" w:fill="auto"/>
          </w:tcPr>
          <w:p w14:paraId="0F924157"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выполнения работ по содержанию и текущему ремонту общего имущества собственников помещений в многоквартирном доме</w:t>
            </w:r>
          </w:p>
        </w:tc>
        <w:tc>
          <w:tcPr>
            <w:tcW w:w="1417" w:type="dxa"/>
            <w:shd w:val="clear" w:color="auto" w:fill="auto"/>
          </w:tcPr>
          <w:p w14:paraId="78E16744"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4,2</w:t>
            </w:r>
            <w:r w:rsidRPr="00FF34A7">
              <w:rPr>
                <w:rFonts w:ascii="Times New Roman" w:hAnsi="Times New Roman"/>
                <w:color w:val="000000"/>
                <w:sz w:val="24"/>
                <w:szCs w:val="24"/>
              </w:rPr>
              <w:t>%</w:t>
            </w:r>
          </w:p>
        </w:tc>
        <w:tc>
          <w:tcPr>
            <w:tcW w:w="1688" w:type="dxa"/>
            <w:shd w:val="clear" w:color="auto" w:fill="auto"/>
          </w:tcPr>
          <w:p w14:paraId="7A439289"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5,7</w:t>
            </w:r>
            <w:r w:rsidRPr="00FF34A7">
              <w:rPr>
                <w:rFonts w:ascii="Times New Roman" w:hAnsi="Times New Roman"/>
                <w:color w:val="000000"/>
                <w:sz w:val="24"/>
                <w:szCs w:val="24"/>
              </w:rPr>
              <w:t>%</w:t>
            </w:r>
          </w:p>
        </w:tc>
        <w:tc>
          <w:tcPr>
            <w:tcW w:w="1491" w:type="dxa"/>
            <w:shd w:val="clear" w:color="auto" w:fill="auto"/>
          </w:tcPr>
          <w:p w14:paraId="0D599546"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27,3</w:t>
            </w:r>
            <w:r w:rsidRPr="00FF34A7">
              <w:rPr>
                <w:rFonts w:ascii="Times New Roman" w:hAnsi="Times New Roman"/>
                <w:color w:val="000000"/>
                <w:sz w:val="24"/>
                <w:szCs w:val="24"/>
              </w:rPr>
              <w:t>%</w:t>
            </w:r>
          </w:p>
        </w:tc>
        <w:tc>
          <w:tcPr>
            <w:tcW w:w="1641" w:type="dxa"/>
            <w:shd w:val="clear" w:color="auto" w:fill="auto"/>
          </w:tcPr>
          <w:p w14:paraId="40C04984"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62,8</w:t>
            </w:r>
            <w:r w:rsidRPr="00FF34A7">
              <w:rPr>
                <w:rFonts w:ascii="Times New Roman" w:hAnsi="Times New Roman"/>
                <w:color w:val="000000"/>
                <w:sz w:val="24"/>
                <w:szCs w:val="24"/>
              </w:rPr>
              <w:t>%</w:t>
            </w:r>
          </w:p>
        </w:tc>
      </w:tr>
      <w:tr w:rsidR="00C432FF" w:rsidRPr="00FF34A7" w14:paraId="55205DD8"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E96D047"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12</w:t>
            </w:r>
          </w:p>
        </w:tc>
        <w:tc>
          <w:tcPr>
            <w:tcW w:w="7695" w:type="dxa"/>
            <w:shd w:val="clear" w:color="auto" w:fill="auto"/>
          </w:tcPr>
          <w:p w14:paraId="4AC0FE6C"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поставки сжиженного газа в баллонах</w:t>
            </w:r>
          </w:p>
        </w:tc>
        <w:tc>
          <w:tcPr>
            <w:tcW w:w="1417" w:type="dxa"/>
            <w:shd w:val="clear" w:color="auto" w:fill="auto"/>
          </w:tcPr>
          <w:p w14:paraId="68ED4BC6"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6,6</w:t>
            </w:r>
            <w:r w:rsidRPr="00FF34A7">
              <w:rPr>
                <w:rFonts w:ascii="Times New Roman" w:hAnsi="Times New Roman"/>
                <w:color w:val="000000"/>
                <w:sz w:val="24"/>
                <w:szCs w:val="24"/>
              </w:rPr>
              <w:t>%</w:t>
            </w:r>
          </w:p>
        </w:tc>
        <w:tc>
          <w:tcPr>
            <w:tcW w:w="1688" w:type="dxa"/>
            <w:shd w:val="clear" w:color="auto" w:fill="auto"/>
          </w:tcPr>
          <w:p w14:paraId="7280E343"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5,4</w:t>
            </w:r>
            <w:r w:rsidRPr="00FF34A7">
              <w:rPr>
                <w:rFonts w:ascii="Times New Roman" w:hAnsi="Times New Roman"/>
                <w:color w:val="000000"/>
                <w:sz w:val="24"/>
                <w:szCs w:val="24"/>
              </w:rPr>
              <w:t>%</w:t>
            </w:r>
          </w:p>
        </w:tc>
        <w:tc>
          <w:tcPr>
            <w:tcW w:w="1491" w:type="dxa"/>
            <w:shd w:val="clear" w:color="auto" w:fill="auto"/>
          </w:tcPr>
          <w:p w14:paraId="559B769A"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27,7</w:t>
            </w:r>
            <w:r w:rsidRPr="00FF34A7">
              <w:rPr>
                <w:rFonts w:ascii="Times New Roman" w:hAnsi="Times New Roman"/>
                <w:color w:val="000000"/>
                <w:sz w:val="24"/>
                <w:szCs w:val="24"/>
              </w:rPr>
              <w:t>%</w:t>
            </w:r>
          </w:p>
        </w:tc>
        <w:tc>
          <w:tcPr>
            <w:tcW w:w="1641" w:type="dxa"/>
            <w:shd w:val="clear" w:color="auto" w:fill="auto"/>
          </w:tcPr>
          <w:p w14:paraId="4821D620"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60,3</w:t>
            </w:r>
            <w:r w:rsidRPr="00FF34A7">
              <w:rPr>
                <w:rFonts w:ascii="Times New Roman" w:hAnsi="Times New Roman"/>
                <w:color w:val="000000"/>
                <w:sz w:val="24"/>
                <w:szCs w:val="24"/>
              </w:rPr>
              <w:t>%</w:t>
            </w:r>
          </w:p>
        </w:tc>
      </w:tr>
      <w:tr w:rsidR="00C432FF" w:rsidRPr="00FF34A7" w14:paraId="213265F0"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55BD079A"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13</w:t>
            </w:r>
          </w:p>
        </w:tc>
        <w:tc>
          <w:tcPr>
            <w:tcW w:w="7695" w:type="dxa"/>
            <w:shd w:val="clear" w:color="auto" w:fill="auto"/>
          </w:tcPr>
          <w:p w14:paraId="4FD97A82"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купли-продажи электрической энергии (мощности) на розничном рынке электрической энергии (мощности)</w:t>
            </w:r>
          </w:p>
        </w:tc>
        <w:tc>
          <w:tcPr>
            <w:tcW w:w="1417" w:type="dxa"/>
            <w:shd w:val="clear" w:color="auto" w:fill="auto"/>
          </w:tcPr>
          <w:p w14:paraId="653DA5B7"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1,4</w:t>
            </w:r>
            <w:r w:rsidRPr="00FF34A7">
              <w:rPr>
                <w:rFonts w:ascii="Times New Roman" w:hAnsi="Times New Roman"/>
                <w:color w:val="000000"/>
                <w:sz w:val="24"/>
                <w:szCs w:val="24"/>
              </w:rPr>
              <w:t>%</w:t>
            </w:r>
          </w:p>
        </w:tc>
        <w:tc>
          <w:tcPr>
            <w:tcW w:w="1688" w:type="dxa"/>
            <w:shd w:val="clear" w:color="auto" w:fill="auto"/>
          </w:tcPr>
          <w:p w14:paraId="090B4B2E"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4,3</w:t>
            </w:r>
            <w:r w:rsidRPr="00FF34A7">
              <w:rPr>
                <w:rFonts w:ascii="Times New Roman" w:hAnsi="Times New Roman"/>
                <w:color w:val="000000"/>
                <w:sz w:val="24"/>
                <w:szCs w:val="24"/>
              </w:rPr>
              <w:t>%</w:t>
            </w:r>
          </w:p>
        </w:tc>
        <w:tc>
          <w:tcPr>
            <w:tcW w:w="1491" w:type="dxa"/>
            <w:shd w:val="clear" w:color="auto" w:fill="auto"/>
          </w:tcPr>
          <w:p w14:paraId="114FD431"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37,6</w:t>
            </w:r>
            <w:r w:rsidRPr="00FF34A7">
              <w:rPr>
                <w:rFonts w:ascii="Times New Roman" w:hAnsi="Times New Roman"/>
                <w:color w:val="000000"/>
                <w:sz w:val="24"/>
                <w:szCs w:val="24"/>
              </w:rPr>
              <w:t>%</w:t>
            </w:r>
          </w:p>
        </w:tc>
        <w:tc>
          <w:tcPr>
            <w:tcW w:w="1641" w:type="dxa"/>
            <w:shd w:val="clear" w:color="auto" w:fill="auto"/>
          </w:tcPr>
          <w:p w14:paraId="3E8C2348"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56,7</w:t>
            </w:r>
            <w:r w:rsidRPr="00FF34A7">
              <w:rPr>
                <w:rFonts w:ascii="Times New Roman" w:hAnsi="Times New Roman"/>
                <w:color w:val="000000"/>
                <w:sz w:val="24"/>
                <w:szCs w:val="24"/>
              </w:rPr>
              <w:t>%</w:t>
            </w:r>
          </w:p>
        </w:tc>
      </w:tr>
      <w:tr w:rsidR="00C432FF" w:rsidRPr="00FF34A7" w14:paraId="4296F42C"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57D676E"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14</w:t>
            </w:r>
          </w:p>
        </w:tc>
        <w:tc>
          <w:tcPr>
            <w:tcW w:w="7695" w:type="dxa"/>
            <w:shd w:val="clear" w:color="auto" w:fill="auto"/>
          </w:tcPr>
          <w:p w14:paraId="56F5A620"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417" w:type="dxa"/>
            <w:shd w:val="clear" w:color="auto" w:fill="auto"/>
          </w:tcPr>
          <w:p w14:paraId="28F2F830"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4,8</w:t>
            </w:r>
            <w:r w:rsidRPr="00FF34A7">
              <w:rPr>
                <w:rFonts w:ascii="Times New Roman" w:hAnsi="Times New Roman"/>
                <w:color w:val="000000"/>
                <w:sz w:val="24"/>
                <w:szCs w:val="24"/>
              </w:rPr>
              <w:t>%</w:t>
            </w:r>
          </w:p>
        </w:tc>
        <w:tc>
          <w:tcPr>
            <w:tcW w:w="1688" w:type="dxa"/>
            <w:shd w:val="clear" w:color="auto" w:fill="auto"/>
          </w:tcPr>
          <w:p w14:paraId="0C2805C2"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4,9</w:t>
            </w:r>
            <w:r w:rsidRPr="00FF34A7">
              <w:rPr>
                <w:rFonts w:ascii="Times New Roman" w:hAnsi="Times New Roman"/>
                <w:color w:val="000000"/>
                <w:sz w:val="24"/>
                <w:szCs w:val="24"/>
              </w:rPr>
              <w:t>%</w:t>
            </w:r>
          </w:p>
        </w:tc>
        <w:tc>
          <w:tcPr>
            <w:tcW w:w="1491" w:type="dxa"/>
            <w:shd w:val="clear" w:color="auto" w:fill="auto"/>
          </w:tcPr>
          <w:p w14:paraId="76719F6B"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30,3</w:t>
            </w:r>
            <w:r w:rsidRPr="00FF34A7">
              <w:rPr>
                <w:rFonts w:ascii="Times New Roman" w:hAnsi="Times New Roman"/>
                <w:color w:val="000000"/>
                <w:sz w:val="24"/>
                <w:szCs w:val="24"/>
              </w:rPr>
              <w:t>%</w:t>
            </w:r>
          </w:p>
        </w:tc>
        <w:tc>
          <w:tcPr>
            <w:tcW w:w="1641" w:type="dxa"/>
            <w:shd w:val="clear" w:color="auto" w:fill="auto"/>
          </w:tcPr>
          <w:p w14:paraId="7FFDB1B2"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60,0</w:t>
            </w:r>
            <w:r w:rsidRPr="00FF34A7">
              <w:rPr>
                <w:rFonts w:ascii="Times New Roman" w:hAnsi="Times New Roman"/>
                <w:color w:val="000000"/>
                <w:sz w:val="24"/>
                <w:szCs w:val="24"/>
              </w:rPr>
              <w:t>%</w:t>
            </w:r>
          </w:p>
        </w:tc>
      </w:tr>
      <w:tr w:rsidR="00C432FF" w:rsidRPr="00FF34A7" w14:paraId="16DB989E"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3422153A"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15</w:t>
            </w:r>
          </w:p>
        </w:tc>
        <w:tc>
          <w:tcPr>
            <w:tcW w:w="7695" w:type="dxa"/>
            <w:shd w:val="clear" w:color="auto" w:fill="auto"/>
          </w:tcPr>
          <w:p w14:paraId="1A95125D"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оказания услуг по перевозке пассажиров автомобильным транспортом по муниципальным маршрутам регулярных перевозок</w:t>
            </w:r>
          </w:p>
        </w:tc>
        <w:tc>
          <w:tcPr>
            <w:tcW w:w="1417" w:type="dxa"/>
            <w:shd w:val="clear" w:color="auto" w:fill="auto"/>
          </w:tcPr>
          <w:p w14:paraId="63EE276A"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10,8</w:t>
            </w:r>
            <w:r w:rsidRPr="00FF34A7">
              <w:rPr>
                <w:rFonts w:ascii="Times New Roman" w:hAnsi="Times New Roman"/>
                <w:color w:val="000000"/>
                <w:sz w:val="24"/>
                <w:szCs w:val="24"/>
              </w:rPr>
              <w:t>%</w:t>
            </w:r>
          </w:p>
        </w:tc>
        <w:tc>
          <w:tcPr>
            <w:tcW w:w="1688" w:type="dxa"/>
            <w:shd w:val="clear" w:color="auto" w:fill="auto"/>
          </w:tcPr>
          <w:p w14:paraId="426AFF19"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13,9</w:t>
            </w:r>
            <w:r w:rsidRPr="00FF34A7">
              <w:rPr>
                <w:rFonts w:ascii="Times New Roman" w:hAnsi="Times New Roman"/>
                <w:color w:val="000000"/>
                <w:sz w:val="24"/>
                <w:szCs w:val="24"/>
              </w:rPr>
              <w:t>%</w:t>
            </w:r>
          </w:p>
        </w:tc>
        <w:tc>
          <w:tcPr>
            <w:tcW w:w="1491" w:type="dxa"/>
            <w:shd w:val="clear" w:color="auto" w:fill="auto"/>
          </w:tcPr>
          <w:p w14:paraId="1DC94A03"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29,9</w:t>
            </w:r>
            <w:r w:rsidRPr="00FF34A7">
              <w:rPr>
                <w:rFonts w:ascii="Times New Roman" w:hAnsi="Times New Roman"/>
                <w:color w:val="000000"/>
                <w:sz w:val="24"/>
                <w:szCs w:val="24"/>
              </w:rPr>
              <w:t>%</w:t>
            </w:r>
          </w:p>
        </w:tc>
        <w:tc>
          <w:tcPr>
            <w:tcW w:w="1641" w:type="dxa"/>
            <w:shd w:val="clear" w:color="auto" w:fill="auto"/>
          </w:tcPr>
          <w:p w14:paraId="4E290618"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45,4</w:t>
            </w:r>
            <w:r w:rsidRPr="00FF34A7">
              <w:rPr>
                <w:rFonts w:ascii="Times New Roman" w:hAnsi="Times New Roman"/>
                <w:color w:val="000000"/>
                <w:sz w:val="24"/>
                <w:szCs w:val="24"/>
              </w:rPr>
              <w:t>%</w:t>
            </w:r>
          </w:p>
        </w:tc>
      </w:tr>
      <w:tr w:rsidR="00C432FF" w:rsidRPr="00FF34A7" w14:paraId="131ECF50"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17AAD55"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16</w:t>
            </w:r>
          </w:p>
        </w:tc>
        <w:tc>
          <w:tcPr>
            <w:tcW w:w="7695" w:type="dxa"/>
            <w:shd w:val="clear" w:color="auto" w:fill="auto"/>
          </w:tcPr>
          <w:p w14:paraId="5A5857BD"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оказания услуг по перевозке пассажиров автомобильным транспортом по межмуниципальным маршрутам регулярных перевозок</w:t>
            </w:r>
          </w:p>
        </w:tc>
        <w:tc>
          <w:tcPr>
            <w:tcW w:w="1417" w:type="dxa"/>
            <w:shd w:val="clear" w:color="auto" w:fill="auto"/>
          </w:tcPr>
          <w:p w14:paraId="0A2AE0E8"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8,3</w:t>
            </w:r>
            <w:r w:rsidRPr="00FF34A7">
              <w:rPr>
                <w:rFonts w:ascii="Times New Roman" w:hAnsi="Times New Roman"/>
                <w:color w:val="000000"/>
                <w:sz w:val="24"/>
                <w:szCs w:val="24"/>
              </w:rPr>
              <w:t>%</w:t>
            </w:r>
          </w:p>
        </w:tc>
        <w:tc>
          <w:tcPr>
            <w:tcW w:w="1688" w:type="dxa"/>
            <w:shd w:val="clear" w:color="auto" w:fill="auto"/>
          </w:tcPr>
          <w:p w14:paraId="2A02CACC"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18,4</w:t>
            </w:r>
            <w:r w:rsidRPr="00FF34A7">
              <w:rPr>
                <w:rFonts w:ascii="Times New Roman" w:hAnsi="Times New Roman"/>
                <w:color w:val="000000"/>
                <w:sz w:val="24"/>
                <w:szCs w:val="24"/>
              </w:rPr>
              <w:t>%</w:t>
            </w:r>
          </w:p>
        </w:tc>
        <w:tc>
          <w:tcPr>
            <w:tcW w:w="1491" w:type="dxa"/>
            <w:shd w:val="clear" w:color="auto" w:fill="auto"/>
          </w:tcPr>
          <w:p w14:paraId="482AB586"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26,6</w:t>
            </w:r>
            <w:r w:rsidRPr="00FF34A7">
              <w:rPr>
                <w:rFonts w:ascii="Times New Roman" w:hAnsi="Times New Roman"/>
                <w:color w:val="000000"/>
                <w:sz w:val="24"/>
                <w:szCs w:val="24"/>
              </w:rPr>
              <w:t>%</w:t>
            </w:r>
          </w:p>
        </w:tc>
        <w:tc>
          <w:tcPr>
            <w:tcW w:w="1641" w:type="dxa"/>
            <w:shd w:val="clear" w:color="auto" w:fill="auto"/>
          </w:tcPr>
          <w:p w14:paraId="29829F1C"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46,7</w:t>
            </w:r>
            <w:r w:rsidRPr="00FF34A7">
              <w:rPr>
                <w:rFonts w:ascii="Times New Roman" w:hAnsi="Times New Roman"/>
                <w:color w:val="000000"/>
                <w:sz w:val="24"/>
                <w:szCs w:val="24"/>
              </w:rPr>
              <w:t>%</w:t>
            </w:r>
          </w:p>
        </w:tc>
      </w:tr>
      <w:tr w:rsidR="00C432FF" w:rsidRPr="00FF34A7" w14:paraId="1617C959"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003F73F"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17</w:t>
            </w:r>
          </w:p>
        </w:tc>
        <w:tc>
          <w:tcPr>
            <w:tcW w:w="7695" w:type="dxa"/>
            <w:shd w:val="clear" w:color="auto" w:fill="auto"/>
          </w:tcPr>
          <w:p w14:paraId="5330F4CB"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оказания услуг по перевозке пассажиров и багажа легковым такси на территории Курской области</w:t>
            </w:r>
          </w:p>
        </w:tc>
        <w:tc>
          <w:tcPr>
            <w:tcW w:w="1417" w:type="dxa"/>
            <w:shd w:val="clear" w:color="auto" w:fill="auto"/>
          </w:tcPr>
          <w:p w14:paraId="182BDF79"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6,2</w:t>
            </w:r>
            <w:r w:rsidRPr="00FF34A7">
              <w:rPr>
                <w:rFonts w:ascii="Times New Roman" w:hAnsi="Times New Roman"/>
                <w:color w:val="000000"/>
                <w:sz w:val="24"/>
                <w:szCs w:val="24"/>
              </w:rPr>
              <w:t>%</w:t>
            </w:r>
          </w:p>
        </w:tc>
        <w:tc>
          <w:tcPr>
            <w:tcW w:w="1688" w:type="dxa"/>
            <w:shd w:val="clear" w:color="auto" w:fill="auto"/>
          </w:tcPr>
          <w:p w14:paraId="6628E29F"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22,0</w:t>
            </w:r>
            <w:r w:rsidRPr="00FF34A7">
              <w:rPr>
                <w:rFonts w:ascii="Times New Roman" w:hAnsi="Times New Roman"/>
                <w:color w:val="000000"/>
                <w:sz w:val="24"/>
                <w:szCs w:val="24"/>
              </w:rPr>
              <w:t>%</w:t>
            </w:r>
          </w:p>
        </w:tc>
        <w:tc>
          <w:tcPr>
            <w:tcW w:w="1491" w:type="dxa"/>
            <w:shd w:val="clear" w:color="auto" w:fill="auto"/>
          </w:tcPr>
          <w:p w14:paraId="498ADA68"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22,4</w:t>
            </w:r>
            <w:r w:rsidRPr="00FF34A7">
              <w:rPr>
                <w:rFonts w:ascii="Times New Roman" w:hAnsi="Times New Roman"/>
                <w:color w:val="000000"/>
                <w:sz w:val="24"/>
                <w:szCs w:val="24"/>
              </w:rPr>
              <w:t>%</w:t>
            </w:r>
          </w:p>
        </w:tc>
        <w:tc>
          <w:tcPr>
            <w:tcW w:w="1641" w:type="dxa"/>
            <w:shd w:val="clear" w:color="auto" w:fill="auto"/>
          </w:tcPr>
          <w:p w14:paraId="6EE9B027"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49,4</w:t>
            </w:r>
            <w:r w:rsidRPr="00FF34A7">
              <w:rPr>
                <w:rFonts w:ascii="Times New Roman" w:hAnsi="Times New Roman"/>
                <w:color w:val="000000"/>
                <w:sz w:val="24"/>
                <w:szCs w:val="24"/>
              </w:rPr>
              <w:t>%</w:t>
            </w:r>
          </w:p>
        </w:tc>
      </w:tr>
      <w:tr w:rsidR="00C432FF" w:rsidRPr="00FF34A7" w14:paraId="3704B633"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9941481"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18</w:t>
            </w:r>
          </w:p>
        </w:tc>
        <w:tc>
          <w:tcPr>
            <w:tcW w:w="7695" w:type="dxa"/>
            <w:shd w:val="clear" w:color="auto" w:fill="auto"/>
          </w:tcPr>
          <w:p w14:paraId="30E3630B"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 xml:space="preserve">Рынок оказания услуг по ремонту автотранспортных средств </w:t>
            </w:r>
          </w:p>
        </w:tc>
        <w:tc>
          <w:tcPr>
            <w:tcW w:w="1417" w:type="dxa"/>
            <w:shd w:val="clear" w:color="auto" w:fill="auto"/>
          </w:tcPr>
          <w:p w14:paraId="1E5B7018"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3,5</w:t>
            </w:r>
            <w:r w:rsidRPr="00FF34A7">
              <w:rPr>
                <w:rFonts w:ascii="Times New Roman" w:hAnsi="Times New Roman"/>
                <w:color w:val="000000"/>
                <w:sz w:val="24"/>
                <w:szCs w:val="24"/>
              </w:rPr>
              <w:t>%</w:t>
            </w:r>
          </w:p>
        </w:tc>
        <w:tc>
          <w:tcPr>
            <w:tcW w:w="1688" w:type="dxa"/>
            <w:shd w:val="clear" w:color="auto" w:fill="auto"/>
          </w:tcPr>
          <w:p w14:paraId="34E80D0E"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24,1</w:t>
            </w:r>
            <w:r w:rsidRPr="00FF34A7">
              <w:rPr>
                <w:rFonts w:ascii="Times New Roman" w:hAnsi="Times New Roman"/>
                <w:color w:val="000000"/>
                <w:sz w:val="24"/>
                <w:szCs w:val="24"/>
              </w:rPr>
              <w:t>%</w:t>
            </w:r>
          </w:p>
        </w:tc>
        <w:tc>
          <w:tcPr>
            <w:tcW w:w="1491" w:type="dxa"/>
            <w:shd w:val="clear" w:color="auto" w:fill="auto"/>
          </w:tcPr>
          <w:p w14:paraId="45499EBD"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24,9</w:t>
            </w:r>
            <w:r w:rsidRPr="00FF34A7">
              <w:rPr>
                <w:rFonts w:ascii="Times New Roman" w:hAnsi="Times New Roman"/>
                <w:color w:val="000000"/>
                <w:sz w:val="24"/>
                <w:szCs w:val="24"/>
              </w:rPr>
              <w:t>%</w:t>
            </w:r>
          </w:p>
        </w:tc>
        <w:tc>
          <w:tcPr>
            <w:tcW w:w="1641" w:type="dxa"/>
            <w:shd w:val="clear" w:color="auto" w:fill="auto"/>
          </w:tcPr>
          <w:p w14:paraId="345B8B88"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47,1</w:t>
            </w:r>
            <w:r w:rsidRPr="00FF34A7">
              <w:rPr>
                <w:rFonts w:ascii="Times New Roman" w:hAnsi="Times New Roman"/>
                <w:color w:val="000000"/>
                <w:sz w:val="24"/>
                <w:szCs w:val="24"/>
              </w:rPr>
              <w:t>%</w:t>
            </w:r>
          </w:p>
        </w:tc>
      </w:tr>
      <w:tr w:rsidR="00C432FF" w:rsidRPr="00FF34A7" w14:paraId="3A970C22"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ACE9B8B"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19</w:t>
            </w:r>
          </w:p>
        </w:tc>
        <w:tc>
          <w:tcPr>
            <w:tcW w:w="7695" w:type="dxa"/>
            <w:shd w:val="clear" w:color="auto" w:fill="auto"/>
          </w:tcPr>
          <w:p w14:paraId="7331F53D"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строительства объектов капитального строительства, за исключением жилищного и дорожного строительства</w:t>
            </w:r>
          </w:p>
        </w:tc>
        <w:tc>
          <w:tcPr>
            <w:tcW w:w="1417" w:type="dxa"/>
            <w:shd w:val="clear" w:color="auto" w:fill="auto"/>
          </w:tcPr>
          <w:p w14:paraId="5E9A2BE1"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5,0</w:t>
            </w:r>
            <w:r w:rsidRPr="00FF34A7">
              <w:rPr>
                <w:rFonts w:ascii="Times New Roman" w:hAnsi="Times New Roman"/>
                <w:color w:val="000000"/>
                <w:sz w:val="24"/>
                <w:szCs w:val="24"/>
              </w:rPr>
              <w:t>%</w:t>
            </w:r>
          </w:p>
        </w:tc>
        <w:tc>
          <w:tcPr>
            <w:tcW w:w="1688" w:type="dxa"/>
            <w:shd w:val="clear" w:color="auto" w:fill="auto"/>
          </w:tcPr>
          <w:p w14:paraId="5B92475B"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14,3</w:t>
            </w:r>
            <w:r w:rsidRPr="00FF34A7">
              <w:rPr>
                <w:rFonts w:ascii="Times New Roman" w:hAnsi="Times New Roman"/>
                <w:color w:val="000000"/>
                <w:sz w:val="24"/>
                <w:szCs w:val="24"/>
              </w:rPr>
              <w:t>%</w:t>
            </w:r>
          </w:p>
        </w:tc>
        <w:tc>
          <w:tcPr>
            <w:tcW w:w="1491" w:type="dxa"/>
            <w:shd w:val="clear" w:color="auto" w:fill="auto"/>
          </w:tcPr>
          <w:p w14:paraId="15C84820"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18,5</w:t>
            </w:r>
            <w:r w:rsidRPr="00FF34A7">
              <w:rPr>
                <w:rFonts w:ascii="Times New Roman" w:hAnsi="Times New Roman"/>
                <w:color w:val="000000"/>
                <w:sz w:val="24"/>
                <w:szCs w:val="24"/>
              </w:rPr>
              <w:t>%</w:t>
            </w:r>
          </w:p>
        </w:tc>
        <w:tc>
          <w:tcPr>
            <w:tcW w:w="1641" w:type="dxa"/>
            <w:shd w:val="clear" w:color="auto" w:fill="auto"/>
          </w:tcPr>
          <w:p w14:paraId="3F83B3D7"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62,2</w:t>
            </w:r>
            <w:r w:rsidRPr="00FF34A7">
              <w:rPr>
                <w:rFonts w:ascii="Times New Roman" w:hAnsi="Times New Roman"/>
                <w:color w:val="000000"/>
                <w:sz w:val="24"/>
                <w:szCs w:val="24"/>
              </w:rPr>
              <w:t>%</w:t>
            </w:r>
          </w:p>
        </w:tc>
      </w:tr>
      <w:tr w:rsidR="00C432FF" w:rsidRPr="00FF34A7" w14:paraId="608F6568"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FB943B3"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lastRenderedPageBreak/>
              <w:t>20</w:t>
            </w:r>
          </w:p>
        </w:tc>
        <w:tc>
          <w:tcPr>
            <w:tcW w:w="7695" w:type="dxa"/>
            <w:shd w:val="clear" w:color="auto" w:fill="auto"/>
          </w:tcPr>
          <w:p w14:paraId="11671195"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архитектурно-строительного проектирования</w:t>
            </w:r>
          </w:p>
        </w:tc>
        <w:tc>
          <w:tcPr>
            <w:tcW w:w="1417" w:type="dxa"/>
            <w:shd w:val="clear" w:color="auto" w:fill="auto"/>
          </w:tcPr>
          <w:p w14:paraId="3A1A35A8"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1,7</w:t>
            </w:r>
            <w:r w:rsidRPr="00FF34A7">
              <w:rPr>
                <w:rFonts w:ascii="Times New Roman" w:hAnsi="Times New Roman"/>
                <w:color w:val="000000"/>
                <w:sz w:val="24"/>
                <w:szCs w:val="24"/>
              </w:rPr>
              <w:t>%</w:t>
            </w:r>
          </w:p>
        </w:tc>
        <w:tc>
          <w:tcPr>
            <w:tcW w:w="1688" w:type="dxa"/>
            <w:shd w:val="clear" w:color="auto" w:fill="auto"/>
          </w:tcPr>
          <w:p w14:paraId="1A892E2C"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12,5</w:t>
            </w:r>
            <w:r w:rsidRPr="00FF34A7">
              <w:rPr>
                <w:rFonts w:ascii="Times New Roman" w:hAnsi="Times New Roman"/>
                <w:color w:val="000000"/>
                <w:sz w:val="24"/>
                <w:szCs w:val="24"/>
              </w:rPr>
              <w:t>%</w:t>
            </w:r>
          </w:p>
        </w:tc>
        <w:tc>
          <w:tcPr>
            <w:tcW w:w="1491" w:type="dxa"/>
            <w:shd w:val="clear" w:color="auto" w:fill="auto"/>
          </w:tcPr>
          <w:p w14:paraId="1BBD140B"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20,7</w:t>
            </w:r>
            <w:r w:rsidRPr="00FF34A7">
              <w:rPr>
                <w:rFonts w:ascii="Times New Roman" w:hAnsi="Times New Roman"/>
                <w:color w:val="000000"/>
                <w:sz w:val="24"/>
                <w:szCs w:val="24"/>
              </w:rPr>
              <w:t>%</w:t>
            </w:r>
          </w:p>
        </w:tc>
        <w:tc>
          <w:tcPr>
            <w:tcW w:w="1641" w:type="dxa"/>
            <w:shd w:val="clear" w:color="auto" w:fill="auto"/>
          </w:tcPr>
          <w:p w14:paraId="3FB6BD77"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65,1</w:t>
            </w:r>
            <w:r w:rsidRPr="00FF34A7">
              <w:rPr>
                <w:rFonts w:ascii="Times New Roman" w:hAnsi="Times New Roman"/>
                <w:color w:val="000000"/>
                <w:sz w:val="24"/>
                <w:szCs w:val="24"/>
              </w:rPr>
              <w:t>%</w:t>
            </w:r>
          </w:p>
        </w:tc>
      </w:tr>
      <w:tr w:rsidR="00C432FF" w:rsidRPr="00FF34A7" w14:paraId="00F6BC38"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78322530"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21</w:t>
            </w:r>
          </w:p>
        </w:tc>
        <w:tc>
          <w:tcPr>
            <w:tcW w:w="7695" w:type="dxa"/>
            <w:shd w:val="clear" w:color="auto" w:fill="auto"/>
          </w:tcPr>
          <w:p w14:paraId="36C99D8C"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 xml:space="preserve">Рынок кадастровых и землеустроительных работ </w:t>
            </w:r>
          </w:p>
        </w:tc>
        <w:tc>
          <w:tcPr>
            <w:tcW w:w="1417" w:type="dxa"/>
            <w:shd w:val="clear" w:color="auto" w:fill="auto"/>
          </w:tcPr>
          <w:p w14:paraId="6FADC81E"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2,0</w:t>
            </w:r>
            <w:r w:rsidRPr="00FF34A7">
              <w:rPr>
                <w:rFonts w:ascii="Times New Roman" w:hAnsi="Times New Roman"/>
                <w:color w:val="000000"/>
                <w:sz w:val="24"/>
                <w:szCs w:val="24"/>
              </w:rPr>
              <w:t>%</w:t>
            </w:r>
          </w:p>
        </w:tc>
        <w:tc>
          <w:tcPr>
            <w:tcW w:w="1688" w:type="dxa"/>
            <w:shd w:val="clear" w:color="auto" w:fill="auto"/>
          </w:tcPr>
          <w:p w14:paraId="78E312F1"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14,4</w:t>
            </w:r>
            <w:r w:rsidRPr="00FF34A7">
              <w:rPr>
                <w:rFonts w:ascii="Times New Roman" w:hAnsi="Times New Roman"/>
                <w:color w:val="000000"/>
                <w:sz w:val="24"/>
                <w:szCs w:val="24"/>
              </w:rPr>
              <w:t>%</w:t>
            </w:r>
          </w:p>
        </w:tc>
        <w:tc>
          <w:tcPr>
            <w:tcW w:w="1491" w:type="dxa"/>
            <w:shd w:val="clear" w:color="auto" w:fill="auto"/>
          </w:tcPr>
          <w:p w14:paraId="3A5AA50E"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22,3</w:t>
            </w:r>
            <w:r w:rsidRPr="00FF34A7">
              <w:rPr>
                <w:rFonts w:ascii="Times New Roman" w:hAnsi="Times New Roman"/>
                <w:color w:val="000000"/>
                <w:sz w:val="24"/>
                <w:szCs w:val="24"/>
              </w:rPr>
              <w:t>%</w:t>
            </w:r>
          </w:p>
        </w:tc>
        <w:tc>
          <w:tcPr>
            <w:tcW w:w="1641" w:type="dxa"/>
            <w:shd w:val="clear" w:color="auto" w:fill="auto"/>
          </w:tcPr>
          <w:p w14:paraId="427AED84"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61,3</w:t>
            </w:r>
            <w:r w:rsidRPr="00FF34A7">
              <w:rPr>
                <w:rFonts w:ascii="Times New Roman" w:hAnsi="Times New Roman"/>
                <w:color w:val="000000"/>
                <w:sz w:val="24"/>
                <w:szCs w:val="24"/>
              </w:rPr>
              <w:t>%</w:t>
            </w:r>
          </w:p>
        </w:tc>
      </w:tr>
      <w:tr w:rsidR="00C432FF" w:rsidRPr="00FF34A7" w14:paraId="479625C9"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149F6CF7"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22</w:t>
            </w:r>
          </w:p>
        </w:tc>
        <w:tc>
          <w:tcPr>
            <w:tcW w:w="7695" w:type="dxa"/>
            <w:shd w:val="clear" w:color="auto" w:fill="auto"/>
          </w:tcPr>
          <w:p w14:paraId="4323F12F"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 xml:space="preserve">Рынок реализации сельскохозяйственной продукции </w:t>
            </w:r>
          </w:p>
        </w:tc>
        <w:tc>
          <w:tcPr>
            <w:tcW w:w="1417" w:type="dxa"/>
            <w:shd w:val="clear" w:color="auto" w:fill="auto"/>
          </w:tcPr>
          <w:p w14:paraId="54E878EB"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5,2</w:t>
            </w:r>
            <w:r w:rsidRPr="00FF34A7">
              <w:rPr>
                <w:rFonts w:ascii="Times New Roman" w:hAnsi="Times New Roman"/>
                <w:color w:val="000000"/>
                <w:sz w:val="24"/>
                <w:szCs w:val="24"/>
              </w:rPr>
              <w:t>%</w:t>
            </w:r>
          </w:p>
        </w:tc>
        <w:tc>
          <w:tcPr>
            <w:tcW w:w="1688" w:type="dxa"/>
            <w:shd w:val="clear" w:color="auto" w:fill="auto"/>
          </w:tcPr>
          <w:p w14:paraId="7573B39F"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14,3</w:t>
            </w:r>
            <w:r w:rsidRPr="00FF34A7">
              <w:rPr>
                <w:rFonts w:ascii="Times New Roman" w:hAnsi="Times New Roman"/>
                <w:color w:val="000000"/>
                <w:sz w:val="24"/>
                <w:szCs w:val="24"/>
              </w:rPr>
              <w:t>%</w:t>
            </w:r>
          </w:p>
        </w:tc>
        <w:tc>
          <w:tcPr>
            <w:tcW w:w="1491" w:type="dxa"/>
            <w:shd w:val="clear" w:color="auto" w:fill="auto"/>
          </w:tcPr>
          <w:p w14:paraId="72BEDC4F"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23,5</w:t>
            </w:r>
            <w:r w:rsidRPr="00FF34A7">
              <w:rPr>
                <w:rFonts w:ascii="Times New Roman" w:hAnsi="Times New Roman"/>
                <w:color w:val="000000"/>
                <w:sz w:val="24"/>
                <w:szCs w:val="24"/>
              </w:rPr>
              <w:t>%</w:t>
            </w:r>
          </w:p>
        </w:tc>
        <w:tc>
          <w:tcPr>
            <w:tcW w:w="1641" w:type="dxa"/>
            <w:shd w:val="clear" w:color="auto" w:fill="auto"/>
          </w:tcPr>
          <w:p w14:paraId="1F16C527"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56,8</w:t>
            </w:r>
            <w:r w:rsidRPr="00FF34A7">
              <w:rPr>
                <w:rFonts w:ascii="Times New Roman" w:hAnsi="Times New Roman"/>
                <w:color w:val="000000"/>
                <w:sz w:val="24"/>
                <w:szCs w:val="24"/>
              </w:rPr>
              <w:t>%</w:t>
            </w:r>
          </w:p>
        </w:tc>
      </w:tr>
      <w:tr w:rsidR="00C432FF" w:rsidRPr="00FF34A7" w14:paraId="7F592451"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663467D5"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23</w:t>
            </w:r>
          </w:p>
        </w:tc>
        <w:tc>
          <w:tcPr>
            <w:tcW w:w="7695" w:type="dxa"/>
            <w:shd w:val="clear" w:color="auto" w:fill="auto"/>
          </w:tcPr>
          <w:p w14:paraId="03805217"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племенного животноводства</w:t>
            </w:r>
          </w:p>
        </w:tc>
        <w:tc>
          <w:tcPr>
            <w:tcW w:w="1417" w:type="dxa"/>
            <w:shd w:val="clear" w:color="auto" w:fill="auto"/>
          </w:tcPr>
          <w:p w14:paraId="6CD9EB8F"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1,9</w:t>
            </w:r>
            <w:r w:rsidRPr="00FF34A7">
              <w:rPr>
                <w:rFonts w:ascii="Times New Roman" w:hAnsi="Times New Roman"/>
                <w:color w:val="000000"/>
                <w:sz w:val="24"/>
                <w:szCs w:val="24"/>
              </w:rPr>
              <w:t>%</w:t>
            </w:r>
          </w:p>
        </w:tc>
        <w:tc>
          <w:tcPr>
            <w:tcW w:w="1688" w:type="dxa"/>
            <w:shd w:val="clear" w:color="auto" w:fill="auto"/>
          </w:tcPr>
          <w:p w14:paraId="7F2EB76B"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12,5</w:t>
            </w:r>
            <w:r w:rsidRPr="00FF34A7">
              <w:rPr>
                <w:rFonts w:ascii="Times New Roman" w:hAnsi="Times New Roman"/>
                <w:color w:val="000000"/>
                <w:sz w:val="24"/>
                <w:szCs w:val="24"/>
              </w:rPr>
              <w:t>%</w:t>
            </w:r>
          </w:p>
        </w:tc>
        <w:tc>
          <w:tcPr>
            <w:tcW w:w="1491" w:type="dxa"/>
            <w:shd w:val="clear" w:color="auto" w:fill="auto"/>
          </w:tcPr>
          <w:p w14:paraId="3E3F886B"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19,3</w:t>
            </w:r>
            <w:r w:rsidRPr="00FF34A7">
              <w:rPr>
                <w:rFonts w:ascii="Times New Roman" w:hAnsi="Times New Roman"/>
                <w:color w:val="000000"/>
                <w:sz w:val="24"/>
                <w:szCs w:val="24"/>
              </w:rPr>
              <w:t>%</w:t>
            </w:r>
          </w:p>
        </w:tc>
        <w:tc>
          <w:tcPr>
            <w:tcW w:w="1641" w:type="dxa"/>
            <w:shd w:val="clear" w:color="auto" w:fill="auto"/>
          </w:tcPr>
          <w:p w14:paraId="26615726"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66,3</w:t>
            </w:r>
            <w:r w:rsidRPr="00FF34A7">
              <w:rPr>
                <w:rFonts w:ascii="Times New Roman" w:hAnsi="Times New Roman"/>
                <w:color w:val="000000"/>
                <w:sz w:val="24"/>
                <w:szCs w:val="24"/>
              </w:rPr>
              <w:t>%</w:t>
            </w:r>
          </w:p>
        </w:tc>
      </w:tr>
      <w:tr w:rsidR="00C432FF" w:rsidRPr="00FF34A7" w14:paraId="402D963B"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19D33DA0"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24</w:t>
            </w:r>
          </w:p>
        </w:tc>
        <w:tc>
          <w:tcPr>
            <w:tcW w:w="7695" w:type="dxa"/>
            <w:shd w:val="clear" w:color="auto" w:fill="auto"/>
          </w:tcPr>
          <w:p w14:paraId="57EFE2E3"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семеноводства</w:t>
            </w:r>
          </w:p>
        </w:tc>
        <w:tc>
          <w:tcPr>
            <w:tcW w:w="1417" w:type="dxa"/>
            <w:shd w:val="clear" w:color="auto" w:fill="auto"/>
          </w:tcPr>
          <w:p w14:paraId="28E00E69"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2,5</w:t>
            </w:r>
            <w:r w:rsidRPr="00FF34A7">
              <w:rPr>
                <w:rFonts w:ascii="Times New Roman" w:hAnsi="Times New Roman"/>
                <w:color w:val="000000"/>
                <w:sz w:val="24"/>
                <w:szCs w:val="24"/>
              </w:rPr>
              <w:t>%</w:t>
            </w:r>
          </w:p>
        </w:tc>
        <w:tc>
          <w:tcPr>
            <w:tcW w:w="1688" w:type="dxa"/>
            <w:shd w:val="clear" w:color="auto" w:fill="auto"/>
          </w:tcPr>
          <w:p w14:paraId="369593DC"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7,9</w:t>
            </w:r>
            <w:r w:rsidRPr="00FF34A7">
              <w:rPr>
                <w:rFonts w:ascii="Times New Roman" w:hAnsi="Times New Roman"/>
                <w:color w:val="000000"/>
                <w:sz w:val="24"/>
                <w:szCs w:val="24"/>
              </w:rPr>
              <w:t>%</w:t>
            </w:r>
          </w:p>
        </w:tc>
        <w:tc>
          <w:tcPr>
            <w:tcW w:w="1491" w:type="dxa"/>
            <w:shd w:val="clear" w:color="auto" w:fill="auto"/>
          </w:tcPr>
          <w:p w14:paraId="23561DDD"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21,0</w:t>
            </w:r>
            <w:r w:rsidRPr="00FF34A7">
              <w:rPr>
                <w:rFonts w:ascii="Times New Roman" w:hAnsi="Times New Roman"/>
                <w:color w:val="000000"/>
                <w:sz w:val="24"/>
                <w:szCs w:val="24"/>
              </w:rPr>
              <w:t>%</w:t>
            </w:r>
          </w:p>
        </w:tc>
        <w:tc>
          <w:tcPr>
            <w:tcW w:w="1641" w:type="dxa"/>
            <w:shd w:val="clear" w:color="auto" w:fill="auto"/>
          </w:tcPr>
          <w:p w14:paraId="39C470F1"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68,6</w:t>
            </w:r>
            <w:r w:rsidRPr="00FF34A7">
              <w:rPr>
                <w:rFonts w:ascii="Times New Roman" w:hAnsi="Times New Roman"/>
                <w:color w:val="000000"/>
                <w:sz w:val="24"/>
                <w:szCs w:val="24"/>
              </w:rPr>
              <w:t>%</w:t>
            </w:r>
          </w:p>
        </w:tc>
      </w:tr>
      <w:tr w:rsidR="00C432FF" w:rsidRPr="00FF34A7" w14:paraId="21E0C8DF"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FE9369E"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25</w:t>
            </w:r>
          </w:p>
        </w:tc>
        <w:tc>
          <w:tcPr>
            <w:tcW w:w="7695" w:type="dxa"/>
            <w:shd w:val="clear" w:color="auto" w:fill="auto"/>
          </w:tcPr>
          <w:p w14:paraId="20E1156E"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жилищного строительства</w:t>
            </w:r>
          </w:p>
        </w:tc>
        <w:tc>
          <w:tcPr>
            <w:tcW w:w="1417" w:type="dxa"/>
            <w:shd w:val="clear" w:color="auto" w:fill="auto"/>
          </w:tcPr>
          <w:p w14:paraId="75FFE21E"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3,8</w:t>
            </w:r>
            <w:r w:rsidRPr="00FF34A7">
              <w:rPr>
                <w:rFonts w:ascii="Times New Roman" w:hAnsi="Times New Roman"/>
                <w:color w:val="000000"/>
                <w:sz w:val="24"/>
                <w:szCs w:val="24"/>
              </w:rPr>
              <w:t>%</w:t>
            </w:r>
          </w:p>
        </w:tc>
        <w:tc>
          <w:tcPr>
            <w:tcW w:w="1688" w:type="dxa"/>
            <w:shd w:val="clear" w:color="auto" w:fill="auto"/>
          </w:tcPr>
          <w:p w14:paraId="74928BD6"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9,6</w:t>
            </w:r>
            <w:r w:rsidRPr="00FF34A7">
              <w:rPr>
                <w:rFonts w:ascii="Times New Roman" w:hAnsi="Times New Roman"/>
                <w:color w:val="000000"/>
                <w:sz w:val="24"/>
                <w:szCs w:val="24"/>
              </w:rPr>
              <w:t>%</w:t>
            </w:r>
          </w:p>
        </w:tc>
        <w:tc>
          <w:tcPr>
            <w:tcW w:w="1491" w:type="dxa"/>
            <w:shd w:val="clear" w:color="auto" w:fill="auto"/>
          </w:tcPr>
          <w:p w14:paraId="350B8329"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16,4</w:t>
            </w:r>
            <w:r w:rsidRPr="00FF34A7">
              <w:rPr>
                <w:rFonts w:ascii="Times New Roman" w:hAnsi="Times New Roman"/>
                <w:color w:val="000000"/>
                <w:sz w:val="24"/>
                <w:szCs w:val="24"/>
              </w:rPr>
              <w:t>%</w:t>
            </w:r>
          </w:p>
        </w:tc>
        <w:tc>
          <w:tcPr>
            <w:tcW w:w="1641" w:type="dxa"/>
            <w:shd w:val="clear" w:color="auto" w:fill="auto"/>
          </w:tcPr>
          <w:p w14:paraId="15B37D76"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70,3</w:t>
            </w:r>
            <w:r w:rsidRPr="00FF34A7">
              <w:rPr>
                <w:rFonts w:ascii="Times New Roman" w:hAnsi="Times New Roman"/>
                <w:color w:val="000000"/>
                <w:sz w:val="24"/>
                <w:szCs w:val="24"/>
              </w:rPr>
              <w:t>%</w:t>
            </w:r>
          </w:p>
        </w:tc>
      </w:tr>
      <w:tr w:rsidR="00C432FF" w:rsidRPr="00FF34A7" w14:paraId="73A88CF1"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786E4E9"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26</w:t>
            </w:r>
          </w:p>
        </w:tc>
        <w:tc>
          <w:tcPr>
            <w:tcW w:w="7695" w:type="dxa"/>
            <w:shd w:val="clear" w:color="auto" w:fill="auto"/>
          </w:tcPr>
          <w:p w14:paraId="1D088694"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переработки водных биоресурсов</w:t>
            </w:r>
          </w:p>
        </w:tc>
        <w:tc>
          <w:tcPr>
            <w:tcW w:w="1417" w:type="dxa"/>
            <w:shd w:val="clear" w:color="auto" w:fill="auto"/>
          </w:tcPr>
          <w:p w14:paraId="6B1F9DA0"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2,7</w:t>
            </w:r>
            <w:r w:rsidRPr="00FF34A7">
              <w:rPr>
                <w:rFonts w:ascii="Times New Roman" w:hAnsi="Times New Roman"/>
                <w:color w:val="000000"/>
                <w:sz w:val="24"/>
                <w:szCs w:val="24"/>
              </w:rPr>
              <w:t>%</w:t>
            </w:r>
          </w:p>
        </w:tc>
        <w:tc>
          <w:tcPr>
            <w:tcW w:w="1688" w:type="dxa"/>
            <w:shd w:val="clear" w:color="auto" w:fill="auto"/>
          </w:tcPr>
          <w:p w14:paraId="36EEF65E"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4,1</w:t>
            </w:r>
            <w:r w:rsidRPr="00FF34A7">
              <w:rPr>
                <w:rFonts w:ascii="Times New Roman" w:hAnsi="Times New Roman"/>
                <w:color w:val="000000"/>
                <w:sz w:val="24"/>
                <w:szCs w:val="24"/>
              </w:rPr>
              <w:t>%</w:t>
            </w:r>
          </w:p>
        </w:tc>
        <w:tc>
          <w:tcPr>
            <w:tcW w:w="1491" w:type="dxa"/>
            <w:shd w:val="clear" w:color="auto" w:fill="auto"/>
          </w:tcPr>
          <w:p w14:paraId="086E35B7"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18,6</w:t>
            </w:r>
            <w:r w:rsidRPr="00FF34A7">
              <w:rPr>
                <w:rFonts w:ascii="Times New Roman" w:hAnsi="Times New Roman"/>
                <w:color w:val="000000"/>
                <w:sz w:val="24"/>
                <w:szCs w:val="24"/>
              </w:rPr>
              <w:t>%</w:t>
            </w:r>
          </w:p>
        </w:tc>
        <w:tc>
          <w:tcPr>
            <w:tcW w:w="1641" w:type="dxa"/>
            <w:shd w:val="clear" w:color="auto" w:fill="auto"/>
          </w:tcPr>
          <w:p w14:paraId="070F5E7D"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74,6</w:t>
            </w:r>
            <w:r w:rsidRPr="00FF34A7">
              <w:rPr>
                <w:rFonts w:ascii="Times New Roman" w:hAnsi="Times New Roman"/>
                <w:color w:val="000000"/>
                <w:sz w:val="24"/>
                <w:szCs w:val="24"/>
              </w:rPr>
              <w:t>%</w:t>
            </w:r>
          </w:p>
        </w:tc>
      </w:tr>
      <w:tr w:rsidR="00C432FF" w:rsidRPr="00FF34A7" w14:paraId="1B573754"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2433E7D9"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27</w:t>
            </w:r>
          </w:p>
        </w:tc>
        <w:tc>
          <w:tcPr>
            <w:tcW w:w="7695" w:type="dxa"/>
            <w:shd w:val="clear" w:color="auto" w:fill="auto"/>
          </w:tcPr>
          <w:p w14:paraId="765231B1"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товарной аквакультуры</w:t>
            </w:r>
          </w:p>
        </w:tc>
        <w:tc>
          <w:tcPr>
            <w:tcW w:w="1417" w:type="dxa"/>
            <w:shd w:val="clear" w:color="auto" w:fill="auto"/>
          </w:tcPr>
          <w:p w14:paraId="4A49468A"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1,5</w:t>
            </w:r>
            <w:r w:rsidRPr="00FF34A7">
              <w:rPr>
                <w:rFonts w:ascii="Times New Roman" w:hAnsi="Times New Roman"/>
                <w:color w:val="000000"/>
                <w:sz w:val="24"/>
                <w:szCs w:val="24"/>
              </w:rPr>
              <w:t>%</w:t>
            </w:r>
          </w:p>
        </w:tc>
        <w:tc>
          <w:tcPr>
            <w:tcW w:w="1688" w:type="dxa"/>
            <w:shd w:val="clear" w:color="auto" w:fill="auto"/>
          </w:tcPr>
          <w:p w14:paraId="7824040E"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7,8</w:t>
            </w:r>
            <w:r w:rsidRPr="00FF34A7">
              <w:rPr>
                <w:rFonts w:ascii="Times New Roman" w:hAnsi="Times New Roman"/>
                <w:color w:val="000000"/>
                <w:sz w:val="24"/>
                <w:szCs w:val="24"/>
              </w:rPr>
              <w:t>%</w:t>
            </w:r>
          </w:p>
        </w:tc>
        <w:tc>
          <w:tcPr>
            <w:tcW w:w="1491" w:type="dxa"/>
            <w:shd w:val="clear" w:color="auto" w:fill="auto"/>
          </w:tcPr>
          <w:p w14:paraId="18BC8AD1"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19,1</w:t>
            </w:r>
            <w:r w:rsidRPr="00FF34A7">
              <w:rPr>
                <w:rFonts w:ascii="Times New Roman" w:hAnsi="Times New Roman"/>
                <w:color w:val="000000"/>
                <w:sz w:val="24"/>
                <w:szCs w:val="24"/>
              </w:rPr>
              <w:t>%</w:t>
            </w:r>
          </w:p>
        </w:tc>
        <w:tc>
          <w:tcPr>
            <w:tcW w:w="1641" w:type="dxa"/>
            <w:shd w:val="clear" w:color="auto" w:fill="auto"/>
          </w:tcPr>
          <w:p w14:paraId="142645FA"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71,6</w:t>
            </w:r>
            <w:r w:rsidRPr="00FF34A7">
              <w:rPr>
                <w:rFonts w:ascii="Times New Roman" w:hAnsi="Times New Roman"/>
                <w:color w:val="000000"/>
                <w:sz w:val="24"/>
                <w:szCs w:val="24"/>
              </w:rPr>
              <w:t>%</w:t>
            </w:r>
          </w:p>
        </w:tc>
      </w:tr>
      <w:tr w:rsidR="00C432FF" w:rsidRPr="00FF34A7" w14:paraId="4B25B1B7"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7BF24B22"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28</w:t>
            </w:r>
          </w:p>
        </w:tc>
        <w:tc>
          <w:tcPr>
            <w:tcW w:w="7695" w:type="dxa"/>
            <w:shd w:val="clear" w:color="auto" w:fill="auto"/>
          </w:tcPr>
          <w:p w14:paraId="19394B58"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добычи общераспространенных полезных ископаемых на участках недр местного значения</w:t>
            </w:r>
          </w:p>
        </w:tc>
        <w:tc>
          <w:tcPr>
            <w:tcW w:w="1417" w:type="dxa"/>
            <w:shd w:val="clear" w:color="auto" w:fill="auto"/>
          </w:tcPr>
          <w:p w14:paraId="460C2956"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1,4</w:t>
            </w:r>
            <w:r w:rsidRPr="00FF34A7">
              <w:rPr>
                <w:rFonts w:ascii="Times New Roman" w:hAnsi="Times New Roman"/>
                <w:color w:val="000000"/>
                <w:sz w:val="24"/>
                <w:szCs w:val="24"/>
              </w:rPr>
              <w:t>%</w:t>
            </w:r>
          </w:p>
        </w:tc>
        <w:tc>
          <w:tcPr>
            <w:tcW w:w="1688" w:type="dxa"/>
            <w:shd w:val="clear" w:color="auto" w:fill="auto"/>
          </w:tcPr>
          <w:p w14:paraId="5B9AB530"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5,1</w:t>
            </w:r>
            <w:r w:rsidRPr="00FF34A7">
              <w:rPr>
                <w:rFonts w:ascii="Times New Roman" w:hAnsi="Times New Roman"/>
                <w:color w:val="000000"/>
                <w:sz w:val="24"/>
                <w:szCs w:val="24"/>
              </w:rPr>
              <w:t>%</w:t>
            </w:r>
          </w:p>
        </w:tc>
        <w:tc>
          <w:tcPr>
            <w:tcW w:w="1491" w:type="dxa"/>
            <w:shd w:val="clear" w:color="auto" w:fill="auto"/>
          </w:tcPr>
          <w:p w14:paraId="5925D052"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22,2</w:t>
            </w:r>
            <w:r w:rsidRPr="00FF34A7">
              <w:rPr>
                <w:rFonts w:ascii="Times New Roman" w:hAnsi="Times New Roman"/>
                <w:color w:val="000000"/>
                <w:sz w:val="24"/>
                <w:szCs w:val="24"/>
              </w:rPr>
              <w:t>%</w:t>
            </w:r>
          </w:p>
        </w:tc>
        <w:tc>
          <w:tcPr>
            <w:tcW w:w="1641" w:type="dxa"/>
            <w:shd w:val="clear" w:color="auto" w:fill="auto"/>
          </w:tcPr>
          <w:p w14:paraId="1AB5CA7C"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71,3</w:t>
            </w:r>
            <w:r w:rsidRPr="00FF34A7">
              <w:rPr>
                <w:rFonts w:ascii="Times New Roman" w:hAnsi="Times New Roman"/>
                <w:color w:val="000000"/>
                <w:sz w:val="24"/>
                <w:szCs w:val="24"/>
              </w:rPr>
              <w:t>%</w:t>
            </w:r>
          </w:p>
        </w:tc>
      </w:tr>
      <w:tr w:rsidR="00C432FF" w:rsidRPr="00FF34A7" w14:paraId="7BC383F2"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01F9BF1"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29</w:t>
            </w:r>
          </w:p>
        </w:tc>
        <w:tc>
          <w:tcPr>
            <w:tcW w:w="7695" w:type="dxa"/>
            <w:shd w:val="clear" w:color="auto" w:fill="auto"/>
          </w:tcPr>
          <w:p w14:paraId="57AE1396"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нефтепродуктов</w:t>
            </w:r>
          </w:p>
        </w:tc>
        <w:tc>
          <w:tcPr>
            <w:tcW w:w="1417" w:type="dxa"/>
            <w:shd w:val="clear" w:color="auto" w:fill="auto"/>
          </w:tcPr>
          <w:p w14:paraId="4C3253AF"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2,0</w:t>
            </w:r>
            <w:r w:rsidRPr="00FF34A7">
              <w:rPr>
                <w:rFonts w:ascii="Times New Roman" w:hAnsi="Times New Roman"/>
                <w:color w:val="000000"/>
                <w:sz w:val="24"/>
                <w:szCs w:val="24"/>
              </w:rPr>
              <w:t>%</w:t>
            </w:r>
          </w:p>
        </w:tc>
        <w:tc>
          <w:tcPr>
            <w:tcW w:w="1688" w:type="dxa"/>
            <w:shd w:val="clear" w:color="auto" w:fill="auto"/>
          </w:tcPr>
          <w:p w14:paraId="41C141E8"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10,2</w:t>
            </w:r>
            <w:r w:rsidRPr="00FF34A7">
              <w:rPr>
                <w:rFonts w:ascii="Times New Roman" w:hAnsi="Times New Roman"/>
                <w:color w:val="000000"/>
                <w:sz w:val="24"/>
                <w:szCs w:val="24"/>
              </w:rPr>
              <w:t>%</w:t>
            </w:r>
          </w:p>
        </w:tc>
        <w:tc>
          <w:tcPr>
            <w:tcW w:w="1491" w:type="dxa"/>
            <w:shd w:val="clear" w:color="auto" w:fill="auto"/>
          </w:tcPr>
          <w:p w14:paraId="2E0A3940"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22,4</w:t>
            </w:r>
            <w:r w:rsidRPr="00FF34A7">
              <w:rPr>
                <w:rFonts w:ascii="Times New Roman" w:hAnsi="Times New Roman"/>
                <w:color w:val="000000"/>
                <w:sz w:val="24"/>
                <w:szCs w:val="24"/>
              </w:rPr>
              <w:t>%</w:t>
            </w:r>
          </w:p>
        </w:tc>
        <w:tc>
          <w:tcPr>
            <w:tcW w:w="1641" w:type="dxa"/>
            <w:shd w:val="clear" w:color="auto" w:fill="auto"/>
          </w:tcPr>
          <w:p w14:paraId="5943092A"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65,4</w:t>
            </w:r>
            <w:r w:rsidRPr="00FF34A7">
              <w:rPr>
                <w:rFonts w:ascii="Times New Roman" w:hAnsi="Times New Roman"/>
                <w:color w:val="000000"/>
                <w:sz w:val="24"/>
                <w:szCs w:val="24"/>
              </w:rPr>
              <w:t>%</w:t>
            </w:r>
          </w:p>
        </w:tc>
      </w:tr>
      <w:tr w:rsidR="00C432FF" w:rsidRPr="00FF34A7" w14:paraId="3B024FBA"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16A9C624"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30</w:t>
            </w:r>
          </w:p>
        </w:tc>
        <w:tc>
          <w:tcPr>
            <w:tcW w:w="7695" w:type="dxa"/>
            <w:shd w:val="clear" w:color="auto" w:fill="auto"/>
          </w:tcPr>
          <w:p w14:paraId="0A2303DC"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легкой промышленности</w:t>
            </w:r>
          </w:p>
        </w:tc>
        <w:tc>
          <w:tcPr>
            <w:tcW w:w="1417" w:type="dxa"/>
            <w:shd w:val="clear" w:color="auto" w:fill="auto"/>
          </w:tcPr>
          <w:p w14:paraId="7C57CBE9"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3,8</w:t>
            </w:r>
            <w:r w:rsidRPr="00FF34A7">
              <w:rPr>
                <w:rFonts w:ascii="Times New Roman" w:hAnsi="Times New Roman"/>
                <w:color w:val="000000"/>
                <w:sz w:val="24"/>
                <w:szCs w:val="24"/>
              </w:rPr>
              <w:t>%</w:t>
            </w:r>
          </w:p>
        </w:tc>
        <w:tc>
          <w:tcPr>
            <w:tcW w:w="1688" w:type="dxa"/>
            <w:shd w:val="clear" w:color="auto" w:fill="auto"/>
          </w:tcPr>
          <w:p w14:paraId="4F36A44D"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7,2</w:t>
            </w:r>
            <w:r w:rsidRPr="00FF34A7">
              <w:rPr>
                <w:rFonts w:ascii="Times New Roman" w:hAnsi="Times New Roman"/>
                <w:color w:val="000000"/>
                <w:sz w:val="24"/>
                <w:szCs w:val="24"/>
              </w:rPr>
              <w:t>%</w:t>
            </w:r>
          </w:p>
        </w:tc>
        <w:tc>
          <w:tcPr>
            <w:tcW w:w="1491" w:type="dxa"/>
            <w:shd w:val="clear" w:color="auto" w:fill="auto"/>
          </w:tcPr>
          <w:p w14:paraId="7E4A0525"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25,6</w:t>
            </w:r>
            <w:r w:rsidRPr="00FF34A7">
              <w:rPr>
                <w:rFonts w:ascii="Times New Roman" w:hAnsi="Times New Roman"/>
                <w:color w:val="000000"/>
                <w:sz w:val="24"/>
                <w:szCs w:val="24"/>
              </w:rPr>
              <w:t>%</w:t>
            </w:r>
          </w:p>
        </w:tc>
        <w:tc>
          <w:tcPr>
            <w:tcW w:w="1641" w:type="dxa"/>
            <w:shd w:val="clear" w:color="auto" w:fill="auto"/>
          </w:tcPr>
          <w:p w14:paraId="78B46136"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63,4</w:t>
            </w:r>
            <w:r w:rsidRPr="00FF34A7">
              <w:rPr>
                <w:rFonts w:ascii="Times New Roman" w:hAnsi="Times New Roman"/>
                <w:color w:val="000000"/>
                <w:sz w:val="24"/>
                <w:szCs w:val="24"/>
              </w:rPr>
              <w:t>%</w:t>
            </w:r>
          </w:p>
        </w:tc>
      </w:tr>
      <w:tr w:rsidR="00C432FF" w:rsidRPr="00FF34A7" w14:paraId="0285124C"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62B956D4"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31</w:t>
            </w:r>
          </w:p>
        </w:tc>
        <w:tc>
          <w:tcPr>
            <w:tcW w:w="7695" w:type="dxa"/>
            <w:shd w:val="clear" w:color="auto" w:fill="auto"/>
          </w:tcPr>
          <w:p w14:paraId="7B44EF0F"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 xml:space="preserve">Рынок обработки древесины и производства изделий из дерева </w:t>
            </w:r>
          </w:p>
        </w:tc>
        <w:tc>
          <w:tcPr>
            <w:tcW w:w="1417" w:type="dxa"/>
            <w:shd w:val="clear" w:color="auto" w:fill="auto"/>
          </w:tcPr>
          <w:p w14:paraId="1E940FCE"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3,4</w:t>
            </w:r>
            <w:r w:rsidRPr="00FF34A7">
              <w:rPr>
                <w:rFonts w:ascii="Times New Roman" w:hAnsi="Times New Roman"/>
                <w:color w:val="000000"/>
                <w:sz w:val="24"/>
                <w:szCs w:val="24"/>
              </w:rPr>
              <w:t>%</w:t>
            </w:r>
          </w:p>
        </w:tc>
        <w:tc>
          <w:tcPr>
            <w:tcW w:w="1688" w:type="dxa"/>
            <w:shd w:val="clear" w:color="auto" w:fill="auto"/>
          </w:tcPr>
          <w:p w14:paraId="312F2755"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9,2</w:t>
            </w:r>
            <w:r w:rsidRPr="00FF34A7">
              <w:rPr>
                <w:rFonts w:ascii="Times New Roman" w:hAnsi="Times New Roman"/>
                <w:color w:val="000000"/>
                <w:sz w:val="24"/>
                <w:szCs w:val="24"/>
              </w:rPr>
              <w:t>%</w:t>
            </w:r>
          </w:p>
        </w:tc>
        <w:tc>
          <w:tcPr>
            <w:tcW w:w="1491" w:type="dxa"/>
            <w:shd w:val="clear" w:color="auto" w:fill="auto"/>
          </w:tcPr>
          <w:p w14:paraId="7904A504"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21,0</w:t>
            </w:r>
            <w:r w:rsidRPr="00FF34A7">
              <w:rPr>
                <w:rFonts w:ascii="Times New Roman" w:hAnsi="Times New Roman"/>
                <w:color w:val="000000"/>
                <w:sz w:val="24"/>
                <w:szCs w:val="24"/>
              </w:rPr>
              <w:t>%</w:t>
            </w:r>
          </w:p>
        </w:tc>
        <w:tc>
          <w:tcPr>
            <w:tcW w:w="1641" w:type="dxa"/>
            <w:shd w:val="clear" w:color="auto" w:fill="auto"/>
          </w:tcPr>
          <w:p w14:paraId="423B930C"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66,4</w:t>
            </w:r>
            <w:r w:rsidRPr="00FF34A7">
              <w:rPr>
                <w:rFonts w:ascii="Times New Roman" w:hAnsi="Times New Roman"/>
                <w:color w:val="000000"/>
                <w:sz w:val="24"/>
                <w:szCs w:val="24"/>
              </w:rPr>
              <w:t>%</w:t>
            </w:r>
          </w:p>
        </w:tc>
      </w:tr>
      <w:tr w:rsidR="00C432FF" w:rsidRPr="00FF34A7" w14:paraId="2206086D"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461BA668"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32</w:t>
            </w:r>
          </w:p>
        </w:tc>
        <w:tc>
          <w:tcPr>
            <w:tcW w:w="7695" w:type="dxa"/>
            <w:shd w:val="clear" w:color="auto" w:fill="auto"/>
          </w:tcPr>
          <w:p w14:paraId="2DCBB17C"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производства кирпича</w:t>
            </w:r>
          </w:p>
        </w:tc>
        <w:tc>
          <w:tcPr>
            <w:tcW w:w="1417" w:type="dxa"/>
            <w:shd w:val="clear" w:color="auto" w:fill="auto"/>
          </w:tcPr>
          <w:p w14:paraId="7A64BA62"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4,3</w:t>
            </w:r>
            <w:r w:rsidRPr="00FF34A7">
              <w:rPr>
                <w:rFonts w:ascii="Times New Roman" w:hAnsi="Times New Roman"/>
                <w:color w:val="000000"/>
                <w:sz w:val="24"/>
                <w:szCs w:val="24"/>
              </w:rPr>
              <w:t>%</w:t>
            </w:r>
          </w:p>
        </w:tc>
        <w:tc>
          <w:tcPr>
            <w:tcW w:w="1688" w:type="dxa"/>
            <w:shd w:val="clear" w:color="auto" w:fill="auto"/>
          </w:tcPr>
          <w:p w14:paraId="054F47BA"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5,1</w:t>
            </w:r>
            <w:r w:rsidRPr="00FF34A7">
              <w:rPr>
                <w:rFonts w:ascii="Times New Roman" w:hAnsi="Times New Roman"/>
                <w:color w:val="000000"/>
                <w:sz w:val="24"/>
                <w:szCs w:val="24"/>
              </w:rPr>
              <w:t>%</w:t>
            </w:r>
          </w:p>
        </w:tc>
        <w:tc>
          <w:tcPr>
            <w:tcW w:w="1491" w:type="dxa"/>
            <w:shd w:val="clear" w:color="auto" w:fill="auto"/>
          </w:tcPr>
          <w:p w14:paraId="4D7F6371"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21,4</w:t>
            </w:r>
            <w:r w:rsidRPr="00FF34A7">
              <w:rPr>
                <w:rFonts w:ascii="Times New Roman" w:hAnsi="Times New Roman"/>
                <w:color w:val="000000"/>
                <w:sz w:val="24"/>
                <w:szCs w:val="24"/>
              </w:rPr>
              <w:t>%</w:t>
            </w:r>
          </w:p>
        </w:tc>
        <w:tc>
          <w:tcPr>
            <w:tcW w:w="1641" w:type="dxa"/>
            <w:shd w:val="clear" w:color="auto" w:fill="auto"/>
          </w:tcPr>
          <w:p w14:paraId="2B16BAB9"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69,2</w:t>
            </w:r>
            <w:r w:rsidRPr="00FF34A7">
              <w:rPr>
                <w:rFonts w:ascii="Times New Roman" w:hAnsi="Times New Roman"/>
                <w:color w:val="000000"/>
                <w:sz w:val="24"/>
                <w:szCs w:val="24"/>
              </w:rPr>
              <w:t>%</w:t>
            </w:r>
          </w:p>
        </w:tc>
      </w:tr>
      <w:tr w:rsidR="00C432FF" w:rsidRPr="00FF34A7" w14:paraId="68C24CA7" w14:textId="77777777" w:rsidTr="00C43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5C7E006F"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33</w:t>
            </w:r>
          </w:p>
        </w:tc>
        <w:tc>
          <w:tcPr>
            <w:tcW w:w="7695" w:type="dxa"/>
            <w:shd w:val="clear" w:color="auto" w:fill="auto"/>
          </w:tcPr>
          <w:p w14:paraId="68E37D0F" w14:textId="77777777" w:rsidR="00C432FF" w:rsidRPr="00FF34A7" w:rsidRDefault="00C432FF" w:rsidP="00FE08AD">
            <w:pPr>
              <w:autoSpaceDE w:val="0"/>
              <w:autoSpaceDN w:val="0"/>
              <w:adjustRightInd w:val="0"/>
              <w:spacing w:after="0" w:line="23"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Рынок производства бетона</w:t>
            </w:r>
          </w:p>
        </w:tc>
        <w:tc>
          <w:tcPr>
            <w:tcW w:w="1417" w:type="dxa"/>
            <w:shd w:val="clear" w:color="auto" w:fill="auto"/>
          </w:tcPr>
          <w:p w14:paraId="7A41A760"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3,3</w:t>
            </w:r>
            <w:r w:rsidRPr="00FF34A7">
              <w:rPr>
                <w:rFonts w:ascii="Times New Roman" w:hAnsi="Times New Roman"/>
                <w:color w:val="000000"/>
                <w:sz w:val="24"/>
                <w:szCs w:val="24"/>
              </w:rPr>
              <w:t>%</w:t>
            </w:r>
          </w:p>
        </w:tc>
        <w:tc>
          <w:tcPr>
            <w:tcW w:w="1688" w:type="dxa"/>
            <w:shd w:val="clear" w:color="auto" w:fill="auto"/>
          </w:tcPr>
          <w:p w14:paraId="43BF028A"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9,4</w:t>
            </w:r>
            <w:r w:rsidRPr="00FF34A7">
              <w:rPr>
                <w:rFonts w:ascii="Times New Roman" w:hAnsi="Times New Roman"/>
                <w:color w:val="000000"/>
                <w:sz w:val="24"/>
                <w:szCs w:val="24"/>
              </w:rPr>
              <w:t>%</w:t>
            </w:r>
          </w:p>
        </w:tc>
        <w:tc>
          <w:tcPr>
            <w:tcW w:w="1491" w:type="dxa"/>
            <w:shd w:val="clear" w:color="auto" w:fill="auto"/>
          </w:tcPr>
          <w:p w14:paraId="11D13AEF"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20,1</w:t>
            </w:r>
            <w:r w:rsidRPr="00FF34A7">
              <w:rPr>
                <w:rFonts w:ascii="Times New Roman" w:hAnsi="Times New Roman"/>
                <w:color w:val="000000"/>
                <w:sz w:val="24"/>
                <w:szCs w:val="24"/>
              </w:rPr>
              <w:t>%</w:t>
            </w:r>
          </w:p>
        </w:tc>
        <w:tc>
          <w:tcPr>
            <w:tcW w:w="1641" w:type="dxa"/>
            <w:shd w:val="clear" w:color="auto" w:fill="auto"/>
          </w:tcPr>
          <w:p w14:paraId="22CE8B4A" w14:textId="77777777" w:rsidR="00C432FF" w:rsidRPr="00FF34A7" w:rsidRDefault="00C432FF"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67,2</w:t>
            </w:r>
            <w:r w:rsidRPr="00FF34A7">
              <w:rPr>
                <w:rFonts w:ascii="Times New Roman" w:hAnsi="Times New Roman"/>
                <w:color w:val="000000"/>
                <w:sz w:val="24"/>
                <w:szCs w:val="24"/>
              </w:rPr>
              <w:t>%</w:t>
            </w:r>
          </w:p>
        </w:tc>
      </w:tr>
      <w:tr w:rsidR="00C432FF" w:rsidRPr="00FF34A7" w14:paraId="40D49A41" w14:textId="77777777" w:rsidTr="00C43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shd w:val="clear" w:color="auto" w:fill="auto"/>
          </w:tcPr>
          <w:p w14:paraId="01039A68" w14:textId="77777777" w:rsidR="00C432FF" w:rsidRPr="00FF34A7" w:rsidRDefault="00C432FF" w:rsidP="00FE08AD">
            <w:pPr>
              <w:spacing w:after="0" w:line="23" w:lineRule="atLeast"/>
              <w:jc w:val="center"/>
              <w:rPr>
                <w:rFonts w:ascii="Times New Roman" w:hAnsi="Times New Roman"/>
                <w:sz w:val="24"/>
                <w:szCs w:val="24"/>
              </w:rPr>
            </w:pPr>
            <w:r w:rsidRPr="00FF34A7">
              <w:rPr>
                <w:rFonts w:ascii="Times New Roman" w:hAnsi="Times New Roman"/>
                <w:sz w:val="24"/>
                <w:szCs w:val="24"/>
              </w:rPr>
              <w:t>34</w:t>
            </w:r>
          </w:p>
        </w:tc>
        <w:tc>
          <w:tcPr>
            <w:tcW w:w="7695" w:type="dxa"/>
            <w:shd w:val="clear" w:color="auto" w:fill="auto"/>
          </w:tcPr>
          <w:p w14:paraId="0247454D" w14:textId="77777777" w:rsidR="00C432FF" w:rsidRPr="00FF34A7" w:rsidRDefault="00C432FF" w:rsidP="00FE08AD">
            <w:pPr>
              <w:autoSpaceDE w:val="0"/>
              <w:autoSpaceDN w:val="0"/>
              <w:adjustRightInd w:val="0"/>
              <w:spacing w:after="0" w:line="23" w:lineRule="atLeas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Сфера наружной рекламы</w:t>
            </w:r>
          </w:p>
        </w:tc>
        <w:tc>
          <w:tcPr>
            <w:tcW w:w="1417" w:type="dxa"/>
            <w:shd w:val="clear" w:color="auto" w:fill="auto"/>
          </w:tcPr>
          <w:p w14:paraId="033A5353"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2,1</w:t>
            </w:r>
            <w:r w:rsidRPr="00FF34A7">
              <w:rPr>
                <w:rFonts w:ascii="Times New Roman" w:hAnsi="Times New Roman"/>
                <w:color w:val="000000"/>
                <w:sz w:val="24"/>
                <w:szCs w:val="24"/>
              </w:rPr>
              <w:t>%</w:t>
            </w:r>
          </w:p>
        </w:tc>
        <w:tc>
          <w:tcPr>
            <w:tcW w:w="1688" w:type="dxa"/>
            <w:shd w:val="clear" w:color="auto" w:fill="auto"/>
          </w:tcPr>
          <w:p w14:paraId="6F9B468A"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14,7</w:t>
            </w:r>
            <w:r w:rsidRPr="00FF34A7">
              <w:rPr>
                <w:rFonts w:ascii="Times New Roman" w:hAnsi="Times New Roman"/>
                <w:color w:val="000000"/>
                <w:sz w:val="24"/>
                <w:szCs w:val="24"/>
              </w:rPr>
              <w:t>%</w:t>
            </w:r>
          </w:p>
        </w:tc>
        <w:tc>
          <w:tcPr>
            <w:tcW w:w="1491" w:type="dxa"/>
            <w:shd w:val="clear" w:color="auto" w:fill="auto"/>
          </w:tcPr>
          <w:p w14:paraId="32EE1437"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17,7</w:t>
            </w:r>
            <w:r w:rsidRPr="00FF34A7">
              <w:rPr>
                <w:rFonts w:ascii="Times New Roman" w:hAnsi="Times New Roman"/>
                <w:color w:val="000000"/>
                <w:sz w:val="24"/>
                <w:szCs w:val="24"/>
              </w:rPr>
              <w:t>%</w:t>
            </w:r>
          </w:p>
        </w:tc>
        <w:tc>
          <w:tcPr>
            <w:tcW w:w="1641" w:type="dxa"/>
            <w:shd w:val="clear" w:color="auto" w:fill="auto"/>
          </w:tcPr>
          <w:p w14:paraId="728A5B11" w14:textId="77777777" w:rsidR="00C432FF" w:rsidRPr="00FF34A7" w:rsidRDefault="00C432FF"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F34A7">
              <w:rPr>
                <w:rFonts w:ascii="Times New Roman" w:hAnsi="Times New Roman"/>
                <w:sz w:val="24"/>
                <w:szCs w:val="24"/>
              </w:rPr>
              <w:t>65,5</w:t>
            </w:r>
            <w:r w:rsidRPr="00FF34A7">
              <w:rPr>
                <w:rFonts w:ascii="Times New Roman" w:hAnsi="Times New Roman"/>
                <w:color w:val="000000"/>
                <w:sz w:val="24"/>
                <w:szCs w:val="24"/>
              </w:rPr>
              <w:t>%</w:t>
            </w:r>
          </w:p>
        </w:tc>
      </w:tr>
    </w:tbl>
    <w:p w14:paraId="6A30FC1E" w14:textId="24465B7D" w:rsidR="00C432FF" w:rsidRDefault="00C432FF" w:rsidP="00403E7C">
      <w:pPr>
        <w:pStyle w:val="aff"/>
        <w:widowControl w:val="0"/>
        <w:suppressAutoHyphens/>
        <w:spacing w:before="0" w:after="0"/>
        <w:ind w:firstLine="709"/>
        <w:jc w:val="both"/>
        <w:rPr>
          <w:color w:val="000000"/>
          <w:kern w:val="0"/>
          <w:sz w:val="28"/>
          <w:szCs w:val="28"/>
          <w:highlight w:val="yellow"/>
        </w:rPr>
      </w:pPr>
    </w:p>
    <w:p w14:paraId="512BB2E5" w14:textId="2E295D77" w:rsidR="00C432FF" w:rsidRPr="00FF34A7" w:rsidRDefault="00C432FF" w:rsidP="00C432FF">
      <w:pPr>
        <w:spacing w:after="0" w:line="23" w:lineRule="atLeast"/>
        <w:ind w:firstLine="284"/>
        <w:jc w:val="right"/>
        <w:rPr>
          <w:rFonts w:ascii="Times New Roman" w:eastAsia="Times New Roman" w:hAnsi="Times New Roman"/>
          <w:sz w:val="24"/>
          <w:szCs w:val="24"/>
        </w:rPr>
      </w:pPr>
      <w:r w:rsidRPr="00FF34A7">
        <w:rPr>
          <w:rFonts w:ascii="Times New Roman" w:eastAsia="Times New Roman" w:hAnsi="Times New Roman"/>
          <w:color w:val="000000"/>
          <w:sz w:val="24"/>
          <w:szCs w:val="24"/>
        </w:rPr>
        <w:t xml:space="preserve">Таблица </w:t>
      </w:r>
      <w:r w:rsidR="009C76B2">
        <w:rPr>
          <w:rFonts w:ascii="Times New Roman" w:eastAsia="Times New Roman" w:hAnsi="Times New Roman"/>
          <w:color w:val="000000"/>
          <w:sz w:val="24"/>
          <w:szCs w:val="24"/>
        </w:rPr>
        <w:t>10</w:t>
      </w:r>
      <w:r w:rsidRPr="00FF34A7">
        <w:rPr>
          <w:rFonts w:ascii="Times New Roman" w:eastAsia="Times New Roman" w:hAnsi="Times New Roman"/>
          <w:color w:val="000000"/>
          <w:sz w:val="24"/>
          <w:szCs w:val="24"/>
        </w:rPr>
        <w:t>.</w:t>
      </w:r>
      <w:r w:rsidR="0022207B">
        <w:rPr>
          <w:rFonts w:ascii="Times New Roman" w:eastAsia="Times New Roman" w:hAnsi="Times New Roman"/>
          <w:color w:val="000000"/>
          <w:sz w:val="24"/>
          <w:szCs w:val="24"/>
        </w:rPr>
        <w:t>2</w:t>
      </w:r>
      <w:r w:rsidRPr="00FF34A7">
        <w:rPr>
          <w:rFonts w:ascii="Times New Roman" w:eastAsia="Times New Roman" w:hAnsi="Times New Roman"/>
          <w:color w:val="000000"/>
          <w:sz w:val="24"/>
          <w:szCs w:val="24"/>
        </w:rPr>
        <w:t xml:space="preserve">. </w:t>
      </w:r>
      <w:r w:rsidRPr="00FF34A7">
        <w:rPr>
          <w:rFonts w:ascii="Times New Roman" w:eastAsia="Times New Roman" w:hAnsi="Times New Roman"/>
          <w:sz w:val="24"/>
          <w:szCs w:val="24"/>
        </w:rPr>
        <w:t xml:space="preserve">Изменение количества организаций, представляющих товары и услуги на следующих рынках в Курской области в течение последних 3-х лет?» </w:t>
      </w:r>
      <w:r w:rsidRPr="00C432FF">
        <w:rPr>
          <w:rFonts w:ascii="Times New Roman" w:eastAsia="Times New Roman" w:hAnsi="Times New Roman"/>
          <w:b/>
          <w:bCs/>
          <w:sz w:val="24"/>
          <w:szCs w:val="24"/>
        </w:rPr>
        <w:t>(2021 год</w:t>
      </w:r>
      <w:r w:rsidRPr="00FF34A7">
        <w:rPr>
          <w:rFonts w:ascii="Times New Roman" w:eastAsia="Times New Roman" w:hAnsi="Times New Roman"/>
          <w:sz w:val="24"/>
          <w:szCs w:val="24"/>
        </w:rPr>
        <w:t>)</w:t>
      </w:r>
    </w:p>
    <w:tbl>
      <w:tblPr>
        <w:tblStyle w:val="-611"/>
        <w:tblW w:w="14737" w:type="dxa"/>
        <w:tblInd w:w="113" w:type="dxa"/>
        <w:tblLook w:val="04A0" w:firstRow="1" w:lastRow="0" w:firstColumn="1" w:lastColumn="0" w:noHBand="0" w:noVBand="1"/>
      </w:tblPr>
      <w:tblGrid>
        <w:gridCol w:w="665"/>
        <w:gridCol w:w="7831"/>
        <w:gridCol w:w="1395"/>
        <w:gridCol w:w="1663"/>
        <w:gridCol w:w="1486"/>
        <w:gridCol w:w="1697"/>
      </w:tblGrid>
      <w:tr w:rsidR="00C432FF" w:rsidRPr="00F144BC" w14:paraId="5360BF4B" w14:textId="77777777" w:rsidTr="00C432FF">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665" w:type="dxa"/>
          </w:tcPr>
          <w:p w14:paraId="48F3CD7C"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п/п</w:t>
            </w:r>
          </w:p>
        </w:tc>
        <w:tc>
          <w:tcPr>
            <w:tcW w:w="7831" w:type="dxa"/>
          </w:tcPr>
          <w:p w14:paraId="4C1ED946" w14:textId="77777777" w:rsidR="00C432FF" w:rsidRPr="00C432FF"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услуг</w:t>
            </w:r>
          </w:p>
          <w:p w14:paraId="56823A5B" w14:textId="77777777" w:rsidR="00C432FF" w:rsidRPr="00C432FF"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p>
        </w:tc>
        <w:tc>
          <w:tcPr>
            <w:tcW w:w="1395" w:type="dxa"/>
          </w:tcPr>
          <w:p w14:paraId="5D058C6C" w14:textId="77777777" w:rsidR="00C432FF" w:rsidRPr="00C432FF"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Снизилось</w:t>
            </w:r>
          </w:p>
        </w:tc>
        <w:tc>
          <w:tcPr>
            <w:tcW w:w="1663" w:type="dxa"/>
          </w:tcPr>
          <w:p w14:paraId="38E9037F" w14:textId="77777777" w:rsidR="00C432FF" w:rsidRPr="00C432FF"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Увеличилось</w:t>
            </w:r>
          </w:p>
        </w:tc>
        <w:tc>
          <w:tcPr>
            <w:tcW w:w="1486" w:type="dxa"/>
          </w:tcPr>
          <w:p w14:paraId="5E37E711" w14:textId="77777777" w:rsidR="00C432FF" w:rsidRPr="00C432FF"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Не изменилось</w:t>
            </w:r>
          </w:p>
        </w:tc>
        <w:tc>
          <w:tcPr>
            <w:tcW w:w="1697" w:type="dxa"/>
          </w:tcPr>
          <w:p w14:paraId="21A85F67" w14:textId="77777777" w:rsidR="00C432FF" w:rsidRPr="00C432FF" w:rsidRDefault="00C432FF" w:rsidP="00C432F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Затрудняюсь ответить</w:t>
            </w:r>
          </w:p>
        </w:tc>
      </w:tr>
      <w:tr w:rsidR="00C432FF" w:rsidRPr="00F144BC" w14:paraId="0C9DD855"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41978806"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w:t>
            </w:r>
          </w:p>
        </w:tc>
        <w:tc>
          <w:tcPr>
            <w:tcW w:w="7831" w:type="dxa"/>
          </w:tcPr>
          <w:p w14:paraId="6D4A179B" w14:textId="77777777" w:rsidR="00C432FF" w:rsidRPr="00C432FF"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xml:space="preserve">Рынок услуг среднего профессионального образования </w:t>
            </w:r>
          </w:p>
        </w:tc>
        <w:tc>
          <w:tcPr>
            <w:tcW w:w="1395" w:type="dxa"/>
          </w:tcPr>
          <w:p w14:paraId="4E7895CF"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9,4%</w:t>
            </w:r>
          </w:p>
        </w:tc>
        <w:tc>
          <w:tcPr>
            <w:tcW w:w="1663" w:type="dxa"/>
          </w:tcPr>
          <w:p w14:paraId="031813D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3,6%</w:t>
            </w:r>
          </w:p>
        </w:tc>
        <w:tc>
          <w:tcPr>
            <w:tcW w:w="1486" w:type="dxa"/>
          </w:tcPr>
          <w:p w14:paraId="4DBD2F2A"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61,7%</w:t>
            </w:r>
          </w:p>
        </w:tc>
        <w:tc>
          <w:tcPr>
            <w:tcW w:w="1697" w:type="dxa"/>
          </w:tcPr>
          <w:p w14:paraId="6DC729DC"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25,3%</w:t>
            </w:r>
          </w:p>
        </w:tc>
      </w:tr>
      <w:tr w:rsidR="00C432FF" w:rsidRPr="00F144BC" w14:paraId="0149C47F"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1E80EEA7"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w:t>
            </w:r>
          </w:p>
        </w:tc>
        <w:tc>
          <w:tcPr>
            <w:tcW w:w="7831" w:type="dxa"/>
          </w:tcPr>
          <w:p w14:paraId="535031DE" w14:textId="77777777" w:rsidR="00C432FF" w:rsidRPr="00C432FF"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услуг детского отдыха и оздоровления</w:t>
            </w:r>
          </w:p>
        </w:tc>
        <w:tc>
          <w:tcPr>
            <w:tcW w:w="1395" w:type="dxa"/>
          </w:tcPr>
          <w:p w14:paraId="4695EA24"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lang w:val="en-US"/>
              </w:rPr>
              <w:t>9</w:t>
            </w:r>
            <w:r w:rsidRPr="00C432FF">
              <w:rPr>
                <w:rFonts w:ascii="Times New Roman" w:eastAsia="Times New Roman" w:hAnsi="Times New Roman"/>
                <w:color w:val="auto"/>
                <w:sz w:val="24"/>
                <w:szCs w:val="24"/>
              </w:rPr>
              <w:t>,</w:t>
            </w:r>
            <w:r w:rsidRPr="00C432FF">
              <w:rPr>
                <w:rFonts w:ascii="Times New Roman" w:eastAsia="Times New Roman" w:hAnsi="Times New Roman"/>
                <w:color w:val="auto"/>
                <w:sz w:val="24"/>
                <w:szCs w:val="24"/>
                <w:lang w:val="en-US"/>
              </w:rPr>
              <w:t>1</w:t>
            </w:r>
            <w:r w:rsidRPr="00C432FF">
              <w:rPr>
                <w:rFonts w:ascii="Times New Roman" w:eastAsia="Times New Roman" w:hAnsi="Times New Roman"/>
                <w:color w:val="auto"/>
                <w:sz w:val="24"/>
                <w:szCs w:val="24"/>
              </w:rPr>
              <w:t>%</w:t>
            </w:r>
          </w:p>
        </w:tc>
        <w:tc>
          <w:tcPr>
            <w:tcW w:w="1663" w:type="dxa"/>
          </w:tcPr>
          <w:p w14:paraId="00442E6A"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3,8%</w:t>
            </w:r>
          </w:p>
        </w:tc>
        <w:tc>
          <w:tcPr>
            <w:tcW w:w="1486" w:type="dxa"/>
          </w:tcPr>
          <w:p w14:paraId="52B548FC"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52,6%</w:t>
            </w:r>
          </w:p>
        </w:tc>
        <w:tc>
          <w:tcPr>
            <w:tcW w:w="1697" w:type="dxa"/>
          </w:tcPr>
          <w:p w14:paraId="0FBDD96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34,5%</w:t>
            </w:r>
          </w:p>
        </w:tc>
      </w:tr>
      <w:tr w:rsidR="00C432FF" w:rsidRPr="00F144BC" w14:paraId="160EBBB0"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0603F696"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w:t>
            </w:r>
          </w:p>
        </w:tc>
        <w:tc>
          <w:tcPr>
            <w:tcW w:w="7831" w:type="dxa"/>
          </w:tcPr>
          <w:p w14:paraId="61177FAE" w14:textId="77777777" w:rsidR="00C432FF" w:rsidRPr="00C432FF"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медицинских услуг</w:t>
            </w:r>
          </w:p>
        </w:tc>
        <w:tc>
          <w:tcPr>
            <w:tcW w:w="1395" w:type="dxa"/>
          </w:tcPr>
          <w:p w14:paraId="5D8A1B78"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9,4%</w:t>
            </w:r>
          </w:p>
        </w:tc>
        <w:tc>
          <w:tcPr>
            <w:tcW w:w="1663" w:type="dxa"/>
          </w:tcPr>
          <w:p w14:paraId="164CC2B5"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14,5%</w:t>
            </w:r>
          </w:p>
        </w:tc>
        <w:tc>
          <w:tcPr>
            <w:tcW w:w="1486" w:type="dxa"/>
          </w:tcPr>
          <w:p w14:paraId="19D653C0"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42,6%</w:t>
            </w:r>
          </w:p>
        </w:tc>
        <w:tc>
          <w:tcPr>
            <w:tcW w:w="1697" w:type="dxa"/>
          </w:tcPr>
          <w:p w14:paraId="4E57B6DB"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33,</w:t>
            </w:r>
            <w:r w:rsidRPr="00C432FF">
              <w:rPr>
                <w:rFonts w:ascii="Times New Roman" w:eastAsia="Times New Roman" w:hAnsi="Times New Roman"/>
                <w:color w:val="auto"/>
                <w:sz w:val="24"/>
                <w:szCs w:val="24"/>
                <w:lang w:val="en-US"/>
              </w:rPr>
              <w:t>5</w:t>
            </w:r>
            <w:r w:rsidRPr="00C432FF">
              <w:rPr>
                <w:rFonts w:ascii="Times New Roman" w:eastAsia="Times New Roman" w:hAnsi="Times New Roman"/>
                <w:color w:val="auto"/>
                <w:sz w:val="24"/>
                <w:szCs w:val="24"/>
              </w:rPr>
              <w:t>%</w:t>
            </w:r>
          </w:p>
        </w:tc>
      </w:tr>
      <w:tr w:rsidR="00C432FF" w:rsidRPr="00F144BC" w14:paraId="1D64E00D"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4E431765"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w:t>
            </w:r>
          </w:p>
        </w:tc>
        <w:tc>
          <w:tcPr>
            <w:tcW w:w="7831" w:type="dxa"/>
          </w:tcPr>
          <w:p w14:paraId="7EE549F7" w14:textId="77777777" w:rsidR="00C432FF" w:rsidRPr="00C432FF" w:rsidRDefault="00C432FF" w:rsidP="00C432F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услуг розничной торговли лекарственными препаратами, медицинскими изделиями и сопутствующими товарами</w:t>
            </w:r>
          </w:p>
        </w:tc>
        <w:tc>
          <w:tcPr>
            <w:tcW w:w="1395" w:type="dxa"/>
          </w:tcPr>
          <w:p w14:paraId="3D53857D"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9,4%</w:t>
            </w:r>
          </w:p>
        </w:tc>
        <w:tc>
          <w:tcPr>
            <w:tcW w:w="1663" w:type="dxa"/>
          </w:tcPr>
          <w:p w14:paraId="4834D085"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36,7%</w:t>
            </w:r>
          </w:p>
        </w:tc>
        <w:tc>
          <w:tcPr>
            <w:tcW w:w="1486" w:type="dxa"/>
          </w:tcPr>
          <w:p w14:paraId="2D305C6E"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33,3%</w:t>
            </w:r>
          </w:p>
        </w:tc>
        <w:tc>
          <w:tcPr>
            <w:tcW w:w="1697" w:type="dxa"/>
          </w:tcPr>
          <w:p w14:paraId="3356A0D5"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20,</w:t>
            </w:r>
            <w:r w:rsidRPr="00C432FF">
              <w:rPr>
                <w:rFonts w:ascii="Times New Roman" w:eastAsia="Times New Roman" w:hAnsi="Times New Roman"/>
                <w:color w:val="auto"/>
                <w:sz w:val="24"/>
                <w:szCs w:val="24"/>
                <w:lang w:val="en-US"/>
              </w:rPr>
              <w:t>6</w:t>
            </w:r>
            <w:r w:rsidRPr="00C432FF">
              <w:rPr>
                <w:rFonts w:ascii="Times New Roman" w:eastAsia="Times New Roman" w:hAnsi="Times New Roman"/>
                <w:color w:val="auto"/>
                <w:sz w:val="24"/>
                <w:szCs w:val="24"/>
              </w:rPr>
              <w:t>%</w:t>
            </w:r>
          </w:p>
        </w:tc>
      </w:tr>
      <w:tr w:rsidR="00C432FF" w:rsidRPr="00F144BC" w14:paraId="3EBC872D"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41F40FF0"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w:t>
            </w:r>
          </w:p>
        </w:tc>
        <w:tc>
          <w:tcPr>
            <w:tcW w:w="7831" w:type="dxa"/>
          </w:tcPr>
          <w:p w14:paraId="4B145363" w14:textId="77777777" w:rsidR="00C432FF" w:rsidRPr="00C432FF" w:rsidRDefault="00C432FF" w:rsidP="00C432F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психолого-педагогического сопровождения детей с ограниченными возможностями здоровья</w:t>
            </w:r>
          </w:p>
        </w:tc>
        <w:tc>
          <w:tcPr>
            <w:tcW w:w="1395" w:type="dxa"/>
          </w:tcPr>
          <w:p w14:paraId="65CFD7B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6,1%</w:t>
            </w:r>
          </w:p>
        </w:tc>
        <w:tc>
          <w:tcPr>
            <w:tcW w:w="1663" w:type="dxa"/>
          </w:tcPr>
          <w:p w14:paraId="7192ECF4"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5,1%</w:t>
            </w:r>
          </w:p>
        </w:tc>
        <w:tc>
          <w:tcPr>
            <w:tcW w:w="1486" w:type="dxa"/>
          </w:tcPr>
          <w:p w14:paraId="2C99414E"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33,0%</w:t>
            </w:r>
          </w:p>
        </w:tc>
        <w:tc>
          <w:tcPr>
            <w:tcW w:w="1697" w:type="dxa"/>
          </w:tcPr>
          <w:p w14:paraId="0E6B202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val="en-US"/>
              </w:rPr>
            </w:pPr>
            <w:r w:rsidRPr="00C432FF">
              <w:rPr>
                <w:rFonts w:ascii="Times New Roman" w:eastAsia="Times New Roman" w:hAnsi="Times New Roman"/>
                <w:color w:val="auto"/>
                <w:sz w:val="24"/>
                <w:szCs w:val="24"/>
              </w:rPr>
              <w:t>55,</w:t>
            </w:r>
            <w:r w:rsidRPr="00C432FF">
              <w:rPr>
                <w:rFonts w:ascii="Times New Roman" w:eastAsia="Times New Roman" w:hAnsi="Times New Roman"/>
                <w:color w:val="auto"/>
                <w:sz w:val="24"/>
                <w:szCs w:val="24"/>
                <w:lang w:val="en-US"/>
              </w:rPr>
              <w:t>8</w:t>
            </w:r>
            <w:r w:rsidRPr="00C432FF">
              <w:rPr>
                <w:rFonts w:ascii="Times New Roman" w:eastAsia="Times New Roman" w:hAnsi="Times New Roman"/>
                <w:color w:val="auto"/>
                <w:sz w:val="24"/>
                <w:szCs w:val="24"/>
              </w:rPr>
              <w:t>%</w:t>
            </w:r>
          </w:p>
        </w:tc>
      </w:tr>
      <w:tr w:rsidR="00C432FF" w:rsidRPr="00F144BC" w14:paraId="0804FEBC"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619AA67B"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w:t>
            </w:r>
          </w:p>
        </w:tc>
        <w:tc>
          <w:tcPr>
            <w:tcW w:w="7831" w:type="dxa"/>
          </w:tcPr>
          <w:p w14:paraId="04F1B46C" w14:textId="77777777" w:rsidR="00C432FF" w:rsidRPr="00C432FF"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xml:space="preserve">Рынок социальных услуг </w:t>
            </w:r>
          </w:p>
        </w:tc>
        <w:tc>
          <w:tcPr>
            <w:tcW w:w="1395" w:type="dxa"/>
          </w:tcPr>
          <w:p w14:paraId="47A350C0"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7,2%</w:t>
            </w:r>
          </w:p>
        </w:tc>
        <w:tc>
          <w:tcPr>
            <w:tcW w:w="1663" w:type="dxa"/>
          </w:tcPr>
          <w:p w14:paraId="5F5DB475"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9,0%</w:t>
            </w:r>
          </w:p>
        </w:tc>
        <w:tc>
          <w:tcPr>
            <w:tcW w:w="1486" w:type="dxa"/>
          </w:tcPr>
          <w:p w14:paraId="28E0DD1F"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41,6%</w:t>
            </w:r>
          </w:p>
        </w:tc>
        <w:tc>
          <w:tcPr>
            <w:tcW w:w="1697" w:type="dxa"/>
          </w:tcPr>
          <w:p w14:paraId="558FC85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42,2%</w:t>
            </w:r>
          </w:p>
        </w:tc>
      </w:tr>
      <w:tr w:rsidR="00C432FF" w:rsidRPr="00F144BC" w14:paraId="0E6E3E3F"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42AD18F6"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7</w:t>
            </w:r>
          </w:p>
        </w:tc>
        <w:tc>
          <w:tcPr>
            <w:tcW w:w="7831" w:type="dxa"/>
          </w:tcPr>
          <w:p w14:paraId="05A364B8" w14:textId="77777777" w:rsidR="00C432FF" w:rsidRPr="00C432FF"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ритуальных услуг</w:t>
            </w:r>
          </w:p>
        </w:tc>
        <w:tc>
          <w:tcPr>
            <w:tcW w:w="1395" w:type="dxa"/>
          </w:tcPr>
          <w:p w14:paraId="685BA807"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3,5%</w:t>
            </w:r>
          </w:p>
        </w:tc>
        <w:tc>
          <w:tcPr>
            <w:tcW w:w="1663" w:type="dxa"/>
          </w:tcPr>
          <w:p w14:paraId="1F4A15CC"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24,9%</w:t>
            </w:r>
          </w:p>
        </w:tc>
        <w:tc>
          <w:tcPr>
            <w:tcW w:w="1486" w:type="dxa"/>
          </w:tcPr>
          <w:p w14:paraId="7832F33F"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47,0%</w:t>
            </w:r>
          </w:p>
        </w:tc>
        <w:tc>
          <w:tcPr>
            <w:tcW w:w="1697" w:type="dxa"/>
          </w:tcPr>
          <w:p w14:paraId="55AAA44F"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24,6%</w:t>
            </w:r>
          </w:p>
        </w:tc>
      </w:tr>
      <w:tr w:rsidR="00C432FF" w:rsidRPr="00F144BC" w14:paraId="4DFDA52F"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3656BEAB"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8</w:t>
            </w:r>
          </w:p>
        </w:tc>
        <w:tc>
          <w:tcPr>
            <w:tcW w:w="7831" w:type="dxa"/>
          </w:tcPr>
          <w:p w14:paraId="38DD8069" w14:textId="77777777" w:rsidR="00C432FF" w:rsidRPr="00C432FF"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xml:space="preserve">Рынок теплоснабжения (производство тепловой энергии) </w:t>
            </w:r>
          </w:p>
        </w:tc>
        <w:tc>
          <w:tcPr>
            <w:tcW w:w="1395" w:type="dxa"/>
          </w:tcPr>
          <w:p w14:paraId="24941144"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5,7%</w:t>
            </w:r>
          </w:p>
        </w:tc>
        <w:tc>
          <w:tcPr>
            <w:tcW w:w="1663" w:type="dxa"/>
          </w:tcPr>
          <w:p w14:paraId="5F671E5D"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3,6%</w:t>
            </w:r>
          </w:p>
        </w:tc>
        <w:tc>
          <w:tcPr>
            <w:tcW w:w="1486" w:type="dxa"/>
          </w:tcPr>
          <w:p w14:paraId="1204CCA0"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52,2%</w:t>
            </w:r>
          </w:p>
        </w:tc>
        <w:tc>
          <w:tcPr>
            <w:tcW w:w="1697" w:type="dxa"/>
          </w:tcPr>
          <w:p w14:paraId="5D2ACCBF"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38,5%</w:t>
            </w:r>
          </w:p>
        </w:tc>
      </w:tr>
      <w:tr w:rsidR="00C432FF" w:rsidRPr="00F144BC" w14:paraId="088C981D"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16B6E833"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9</w:t>
            </w:r>
          </w:p>
        </w:tc>
        <w:tc>
          <w:tcPr>
            <w:tcW w:w="7831" w:type="dxa"/>
          </w:tcPr>
          <w:p w14:paraId="01F6A421" w14:textId="77777777" w:rsidR="00C432FF" w:rsidRPr="00C432FF"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xml:space="preserve">Рынок услуг по сбору и транспортированию твердых коммунальных </w:t>
            </w:r>
            <w:r w:rsidRPr="00C432FF">
              <w:rPr>
                <w:rFonts w:ascii="Times New Roman" w:eastAsia="Times New Roman" w:hAnsi="Times New Roman"/>
                <w:color w:val="auto"/>
                <w:sz w:val="24"/>
                <w:szCs w:val="24"/>
              </w:rPr>
              <w:lastRenderedPageBreak/>
              <w:t>отходов</w:t>
            </w:r>
          </w:p>
        </w:tc>
        <w:tc>
          <w:tcPr>
            <w:tcW w:w="1395" w:type="dxa"/>
          </w:tcPr>
          <w:p w14:paraId="6E0330EB"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lastRenderedPageBreak/>
              <w:t>9,1%</w:t>
            </w:r>
          </w:p>
        </w:tc>
        <w:tc>
          <w:tcPr>
            <w:tcW w:w="1663" w:type="dxa"/>
          </w:tcPr>
          <w:p w14:paraId="0B78AAA7"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3,6%</w:t>
            </w:r>
          </w:p>
        </w:tc>
        <w:tc>
          <w:tcPr>
            <w:tcW w:w="1486" w:type="dxa"/>
          </w:tcPr>
          <w:p w14:paraId="2F3775DA"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54,</w:t>
            </w:r>
            <w:r w:rsidRPr="00C432FF">
              <w:rPr>
                <w:rFonts w:ascii="Times New Roman" w:eastAsia="Times New Roman" w:hAnsi="Times New Roman"/>
                <w:color w:val="auto"/>
                <w:sz w:val="24"/>
                <w:szCs w:val="24"/>
                <w:lang w:val="en-US"/>
              </w:rPr>
              <w:t>3</w:t>
            </w:r>
            <w:r w:rsidRPr="00C432FF">
              <w:rPr>
                <w:rFonts w:ascii="Times New Roman" w:eastAsia="Times New Roman" w:hAnsi="Times New Roman"/>
                <w:color w:val="auto"/>
                <w:sz w:val="24"/>
                <w:szCs w:val="24"/>
              </w:rPr>
              <w:t>%</w:t>
            </w:r>
          </w:p>
        </w:tc>
        <w:tc>
          <w:tcPr>
            <w:tcW w:w="1697" w:type="dxa"/>
          </w:tcPr>
          <w:p w14:paraId="7DB0F3F9"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33,0%</w:t>
            </w:r>
          </w:p>
        </w:tc>
      </w:tr>
      <w:tr w:rsidR="00C432FF" w:rsidRPr="00F144BC" w14:paraId="133B72D6"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14B43F5E"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10</w:t>
            </w:r>
          </w:p>
        </w:tc>
        <w:tc>
          <w:tcPr>
            <w:tcW w:w="7831" w:type="dxa"/>
          </w:tcPr>
          <w:p w14:paraId="61EFC0C7" w14:textId="77777777" w:rsidR="00C432FF" w:rsidRPr="00C432FF" w:rsidRDefault="00C432FF" w:rsidP="00C432FF">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xml:space="preserve">Рынок выполнения работ по благоустройству городской среды </w:t>
            </w:r>
          </w:p>
        </w:tc>
        <w:tc>
          <w:tcPr>
            <w:tcW w:w="1395" w:type="dxa"/>
          </w:tcPr>
          <w:p w14:paraId="45C38502"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7,3%</w:t>
            </w:r>
          </w:p>
        </w:tc>
        <w:tc>
          <w:tcPr>
            <w:tcW w:w="1663" w:type="dxa"/>
          </w:tcPr>
          <w:p w14:paraId="78D27B1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6,8%</w:t>
            </w:r>
          </w:p>
        </w:tc>
        <w:tc>
          <w:tcPr>
            <w:tcW w:w="1486" w:type="dxa"/>
          </w:tcPr>
          <w:p w14:paraId="3DC8E145"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47,7%</w:t>
            </w:r>
          </w:p>
        </w:tc>
        <w:tc>
          <w:tcPr>
            <w:tcW w:w="1697" w:type="dxa"/>
          </w:tcPr>
          <w:p w14:paraId="5E76EBA8"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38,2%</w:t>
            </w:r>
          </w:p>
        </w:tc>
      </w:tr>
      <w:tr w:rsidR="00C432FF" w:rsidRPr="00F144BC" w14:paraId="22573566"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6AB1374F"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11</w:t>
            </w:r>
          </w:p>
        </w:tc>
        <w:tc>
          <w:tcPr>
            <w:tcW w:w="7831" w:type="dxa"/>
          </w:tcPr>
          <w:p w14:paraId="2BA3BB0D"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выполнения работ по содержанию и текущему ремонту общего имущества собственников помещений в многоквартирном доме</w:t>
            </w:r>
          </w:p>
        </w:tc>
        <w:tc>
          <w:tcPr>
            <w:tcW w:w="1395" w:type="dxa"/>
          </w:tcPr>
          <w:p w14:paraId="434BA409"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7,5%</w:t>
            </w:r>
          </w:p>
        </w:tc>
        <w:tc>
          <w:tcPr>
            <w:tcW w:w="1663" w:type="dxa"/>
          </w:tcPr>
          <w:p w14:paraId="47E0BD98"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5,0%</w:t>
            </w:r>
          </w:p>
        </w:tc>
        <w:tc>
          <w:tcPr>
            <w:tcW w:w="1486" w:type="dxa"/>
          </w:tcPr>
          <w:p w14:paraId="13D63F45"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45,3%</w:t>
            </w:r>
          </w:p>
        </w:tc>
        <w:tc>
          <w:tcPr>
            <w:tcW w:w="1697" w:type="dxa"/>
          </w:tcPr>
          <w:p w14:paraId="1D4605BF"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42,2%</w:t>
            </w:r>
          </w:p>
        </w:tc>
      </w:tr>
      <w:tr w:rsidR="00C432FF" w:rsidRPr="00F144BC" w14:paraId="17505F1A"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06A848B3"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12</w:t>
            </w:r>
          </w:p>
        </w:tc>
        <w:tc>
          <w:tcPr>
            <w:tcW w:w="7831" w:type="dxa"/>
          </w:tcPr>
          <w:p w14:paraId="00F9A8D0"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поставки сжиженного газа в баллонах</w:t>
            </w:r>
          </w:p>
        </w:tc>
        <w:tc>
          <w:tcPr>
            <w:tcW w:w="1395" w:type="dxa"/>
          </w:tcPr>
          <w:p w14:paraId="04CDE65E"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7,8%</w:t>
            </w:r>
          </w:p>
        </w:tc>
        <w:tc>
          <w:tcPr>
            <w:tcW w:w="1663" w:type="dxa"/>
          </w:tcPr>
          <w:p w14:paraId="6A0B5D78"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2,0%</w:t>
            </w:r>
          </w:p>
        </w:tc>
        <w:tc>
          <w:tcPr>
            <w:tcW w:w="1486" w:type="dxa"/>
          </w:tcPr>
          <w:p w14:paraId="510DA835"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45,4%</w:t>
            </w:r>
          </w:p>
        </w:tc>
        <w:tc>
          <w:tcPr>
            <w:tcW w:w="1697" w:type="dxa"/>
          </w:tcPr>
          <w:p w14:paraId="13FACB27"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44,</w:t>
            </w:r>
            <w:r w:rsidRPr="00C432FF">
              <w:rPr>
                <w:rFonts w:ascii="Times New Roman" w:eastAsia="Times New Roman" w:hAnsi="Times New Roman"/>
                <w:color w:val="auto"/>
                <w:sz w:val="24"/>
                <w:szCs w:val="24"/>
                <w:lang w:val="en-US"/>
              </w:rPr>
              <w:t>8</w:t>
            </w:r>
            <w:r w:rsidRPr="00C432FF">
              <w:rPr>
                <w:rFonts w:ascii="Times New Roman" w:eastAsia="Times New Roman" w:hAnsi="Times New Roman"/>
                <w:color w:val="auto"/>
                <w:sz w:val="24"/>
                <w:szCs w:val="24"/>
              </w:rPr>
              <w:t>%</w:t>
            </w:r>
          </w:p>
        </w:tc>
      </w:tr>
      <w:tr w:rsidR="00C432FF" w:rsidRPr="00F144BC" w14:paraId="54FB2F60"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015D2A50"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13</w:t>
            </w:r>
          </w:p>
        </w:tc>
        <w:tc>
          <w:tcPr>
            <w:tcW w:w="7831" w:type="dxa"/>
          </w:tcPr>
          <w:p w14:paraId="6E2CE593"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купли-продажи электрической энергии (мощности) на розничном рынке электрической энергии (мощности)</w:t>
            </w:r>
          </w:p>
        </w:tc>
        <w:tc>
          <w:tcPr>
            <w:tcW w:w="1395" w:type="dxa"/>
          </w:tcPr>
          <w:p w14:paraId="4B70202E"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1,9%</w:t>
            </w:r>
          </w:p>
        </w:tc>
        <w:tc>
          <w:tcPr>
            <w:tcW w:w="1663" w:type="dxa"/>
          </w:tcPr>
          <w:p w14:paraId="278F59C2"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6,6%</w:t>
            </w:r>
          </w:p>
        </w:tc>
        <w:tc>
          <w:tcPr>
            <w:tcW w:w="1486" w:type="dxa"/>
          </w:tcPr>
          <w:p w14:paraId="4173212C"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50,</w:t>
            </w:r>
            <w:r w:rsidRPr="00C432FF">
              <w:rPr>
                <w:rFonts w:ascii="Times New Roman" w:eastAsia="Times New Roman" w:hAnsi="Times New Roman"/>
                <w:color w:val="auto"/>
                <w:sz w:val="24"/>
                <w:szCs w:val="24"/>
                <w:lang w:val="en-US"/>
              </w:rPr>
              <w:t>4</w:t>
            </w:r>
            <w:r w:rsidRPr="00C432FF">
              <w:rPr>
                <w:rFonts w:ascii="Times New Roman" w:eastAsia="Times New Roman" w:hAnsi="Times New Roman"/>
                <w:color w:val="auto"/>
                <w:sz w:val="24"/>
                <w:szCs w:val="24"/>
              </w:rPr>
              <w:t>%</w:t>
            </w:r>
          </w:p>
        </w:tc>
        <w:tc>
          <w:tcPr>
            <w:tcW w:w="1697" w:type="dxa"/>
          </w:tcPr>
          <w:p w14:paraId="78CC699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41,1%</w:t>
            </w:r>
          </w:p>
        </w:tc>
      </w:tr>
      <w:tr w:rsidR="00C432FF" w:rsidRPr="00F144BC" w14:paraId="4F158925"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43556332"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14</w:t>
            </w:r>
          </w:p>
        </w:tc>
        <w:tc>
          <w:tcPr>
            <w:tcW w:w="7831" w:type="dxa"/>
          </w:tcPr>
          <w:p w14:paraId="3DCB4F87"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395" w:type="dxa"/>
          </w:tcPr>
          <w:p w14:paraId="3BB6CA21"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3,1%</w:t>
            </w:r>
          </w:p>
        </w:tc>
        <w:tc>
          <w:tcPr>
            <w:tcW w:w="1663" w:type="dxa"/>
          </w:tcPr>
          <w:p w14:paraId="6E7536E4"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3,2%</w:t>
            </w:r>
          </w:p>
        </w:tc>
        <w:tc>
          <w:tcPr>
            <w:tcW w:w="1486" w:type="dxa"/>
          </w:tcPr>
          <w:p w14:paraId="21C7C00B"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47,3%</w:t>
            </w:r>
          </w:p>
        </w:tc>
        <w:tc>
          <w:tcPr>
            <w:tcW w:w="1697" w:type="dxa"/>
          </w:tcPr>
          <w:p w14:paraId="071F192D"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46,</w:t>
            </w:r>
            <w:r w:rsidRPr="00C432FF">
              <w:rPr>
                <w:rFonts w:ascii="Times New Roman" w:eastAsia="Times New Roman" w:hAnsi="Times New Roman"/>
                <w:color w:val="auto"/>
                <w:sz w:val="24"/>
                <w:szCs w:val="24"/>
                <w:lang w:val="en-US"/>
              </w:rPr>
              <w:t>4</w:t>
            </w:r>
            <w:r w:rsidRPr="00C432FF">
              <w:rPr>
                <w:rFonts w:ascii="Times New Roman" w:eastAsia="Times New Roman" w:hAnsi="Times New Roman"/>
                <w:color w:val="auto"/>
                <w:sz w:val="24"/>
                <w:szCs w:val="24"/>
              </w:rPr>
              <w:t>%</w:t>
            </w:r>
          </w:p>
        </w:tc>
      </w:tr>
      <w:tr w:rsidR="00C432FF" w:rsidRPr="00F144BC" w14:paraId="46B54A55"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083B3A52"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15</w:t>
            </w:r>
          </w:p>
        </w:tc>
        <w:tc>
          <w:tcPr>
            <w:tcW w:w="7831" w:type="dxa"/>
          </w:tcPr>
          <w:p w14:paraId="63390227"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оказания услуг по перевозке пассажиров автомобильным транспортом по муниципальным маршрутам регулярных перевозок</w:t>
            </w:r>
          </w:p>
        </w:tc>
        <w:tc>
          <w:tcPr>
            <w:tcW w:w="1395" w:type="dxa"/>
          </w:tcPr>
          <w:p w14:paraId="1D146C02"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10,1%</w:t>
            </w:r>
          </w:p>
        </w:tc>
        <w:tc>
          <w:tcPr>
            <w:tcW w:w="1663" w:type="dxa"/>
          </w:tcPr>
          <w:p w14:paraId="33805A6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7,7%</w:t>
            </w:r>
          </w:p>
        </w:tc>
        <w:tc>
          <w:tcPr>
            <w:tcW w:w="1486" w:type="dxa"/>
          </w:tcPr>
          <w:p w14:paraId="5E18D471"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51,1%</w:t>
            </w:r>
          </w:p>
        </w:tc>
        <w:tc>
          <w:tcPr>
            <w:tcW w:w="1697" w:type="dxa"/>
          </w:tcPr>
          <w:p w14:paraId="799AE7A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31,1%</w:t>
            </w:r>
          </w:p>
        </w:tc>
      </w:tr>
      <w:tr w:rsidR="00C432FF" w:rsidRPr="00F144BC" w14:paraId="512B35CB"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33F16AEF"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16</w:t>
            </w:r>
          </w:p>
        </w:tc>
        <w:tc>
          <w:tcPr>
            <w:tcW w:w="7831" w:type="dxa"/>
          </w:tcPr>
          <w:p w14:paraId="4FA01450"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оказания услуг по перевозке пассажиров автомобильным транспортом по межмуниципальным маршрутам регулярных перевозок</w:t>
            </w:r>
          </w:p>
        </w:tc>
        <w:tc>
          <w:tcPr>
            <w:tcW w:w="1395" w:type="dxa"/>
          </w:tcPr>
          <w:p w14:paraId="4B38117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13,4%</w:t>
            </w:r>
          </w:p>
        </w:tc>
        <w:tc>
          <w:tcPr>
            <w:tcW w:w="1663" w:type="dxa"/>
          </w:tcPr>
          <w:p w14:paraId="4102B1E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8,7%</w:t>
            </w:r>
          </w:p>
        </w:tc>
        <w:tc>
          <w:tcPr>
            <w:tcW w:w="1486" w:type="dxa"/>
          </w:tcPr>
          <w:p w14:paraId="1F6F190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44,1%</w:t>
            </w:r>
          </w:p>
        </w:tc>
        <w:tc>
          <w:tcPr>
            <w:tcW w:w="1697" w:type="dxa"/>
          </w:tcPr>
          <w:p w14:paraId="041FC091"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33,8%</w:t>
            </w:r>
          </w:p>
        </w:tc>
      </w:tr>
      <w:tr w:rsidR="00C432FF" w:rsidRPr="00F144BC" w14:paraId="04FC1404"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01BB92A7"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17</w:t>
            </w:r>
          </w:p>
        </w:tc>
        <w:tc>
          <w:tcPr>
            <w:tcW w:w="7831" w:type="dxa"/>
          </w:tcPr>
          <w:p w14:paraId="13F5C558"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оказания услуг по перевозке пассажиров и багажа легковым такси на территории Курской области</w:t>
            </w:r>
          </w:p>
        </w:tc>
        <w:tc>
          <w:tcPr>
            <w:tcW w:w="1395" w:type="dxa"/>
          </w:tcPr>
          <w:p w14:paraId="56A08F0C"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13,8%</w:t>
            </w:r>
          </w:p>
        </w:tc>
        <w:tc>
          <w:tcPr>
            <w:tcW w:w="1663" w:type="dxa"/>
          </w:tcPr>
          <w:p w14:paraId="689C942D"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13,1%</w:t>
            </w:r>
          </w:p>
        </w:tc>
        <w:tc>
          <w:tcPr>
            <w:tcW w:w="1486" w:type="dxa"/>
          </w:tcPr>
          <w:p w14:paraId="59ED73DD"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47,</w:t>
            </w:r>
            <w:r w:rsidRPr="00C432FF">
              <w:rPr>
                <w:rFonts w:ascii="Times New Roman" w:eastAsia="Times New Roman" w:hAnsi="Times New Roman"/>
                <w:color w:val="auto"/>
                <w:sz w:val="24"/>
                <w:szCs w:val="24"/>
                <w:lang w:val="en-US"/>
              </w:rPr>
              <w:t>2</w:t>
            </w:r>
            <w:r w:rsidRPr="00C432FF">
              <w:rPr>
                <w:rFonts w:ascii="Times New Roman" w:eastAsia="Times New Roman" w:hAnsi="Times New Roman"/>
                <w:color w:val="auto"/>
                <w:sz w:val="24"/>
                <w:szCs w:val="24"/>
              </w:rPr>
              <w:t>%</w:t>
            </w:r>
          </w:p>
        </w:tc>
        <w:tc>
          <w:tcPr>
            <w:tcW w:w="1697" w:type="dxa"/>
          </w:tcPr>
          <w:p w14:paraId="0582C63F"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25,9%</w:t>
            </w:r>
          </w:p>
        </w:tc>
      </w:tr>
      <w:tr w:rsidR="00C432FF" w:rsidRPr="00F144BC" w14:paraId="13213E59"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5598889C"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18</w:t>
            </w:r>
          </w:p>
        </w:tc>
        <w:tc>
          <w:tcPr>
            <w:tcW w:w="7831" w:type="dxa"/>
          </w:tcPr>
          <w:p w14:paraId="57BDBA7D"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xml:space="preserve">Рынок оказания услуг по ремонту автотранспортных средств </w:t>
            </w:r>
          </w:p>
        </w:tc>
        <w:tc>
          <w:tcPr>
            <w:tcW w:w="1395" w:type="dxa"/>
          </w:tcPr>
          <w:p w14:paraId="24A823E1"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7,1%</w:t>
            </w:r>
          </w:p>
        </w:tc>
        <w:tc>
          <w:tcPr>
            <w:tcW w:w="1663" w:type="dxa"/>
          </w:tcPr>
          <w:p w14:paraId="617539BD"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13.5%</w:t>
            </w:r>
          </w:p>
        </w:tc>
        <w:tc>
          <w:tcPr>
            <w:tcW w:w="1486" w:type="dxa"/>
          </w:tcPr>
          <w:p w14:paraId="6935010B"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47,4%</w:t>
            </w:r>
          </w:p>
        </w:tc>
        <w:tc>
          <w:tcPr>
            <w:tcW w:w="1697" w:type="dxa"/>
          </w:tcPr>
          <w:p w14:paraId="3175E6BA"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32,0%</w:t>
            </w:r>
          </w:p>
        </w:tc>
      </w:tr>
      <w:tr w:rsidR="00C432FF" w:rsidRPr="00F144BC" w14:paraId="185B680E"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7D618876"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19</w:t>
            </w:r>
          </w:p>
        </w:tc>
        <w:tc>
          <w:tcPr>
            <w:tcW w:w="7831" w:type="dxa"/>
          </w:tcPr>
          <w:p w14:paraId="21BD168C"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строительства объектов капитального строительства, за исключением жилищного и дорожного строительства</w:t>
            </w:r>
          </w:p>
        </w:tc>
        <w:tc>
          <w:tcPr>
            <w:tcW w:w="1395" w:type="dxa"/>
          </w:tcPr>
          <w:p w14:paraId="6E16C01D"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7,8%</w:t>
            </w:r>
          </w:p>
        </w:tc>
        <w:tc>
          <w:tcPr>
            <w:tcW w:w="1663" w:type="dxa"/>
          </w:tcPr>
          <w:p w14:paraId="79D50EC5"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3,5%</w:t>
            </w:r>
          </w:p>
        </w:tc>
        <w:tc>
          <w:tcPr>
            <w:tcW w:w="1486" w:type="dxa"/>
          </w:tcPr>
          <w:p w14:paraId="7DA48DAE"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26,8%</w:t>
            </w:r>
          </w:p>
        </w:tc>
        <w:tc>
          <w:tcPr>
            <w:tcW w:w="1697" w:type="dxa"/>
          </w:tcPr>
          <w:p w14:paraId="2CDC3EA1"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61,9%</w:t>
            </w:r>
          </w:p>
        </w:tc>
      </w:tr>
      <w:tr w:rsidR="00C432FF" w:rsidRPr="00F144BC" w14:paraId="3434C536"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05B39218"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20</w:t>
            </w:r>
          </w:p>
        </w:tc>
        <w:tc>
          <w:tcPr>
            <w:tcW w:w="7831" w:type="dxa"/>
          </w:tcPr>
          <w:p w14:paraId="54F84E40"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архитектурно-строительного проектирования</w:t>
            </w:r>
          </w:p>
        </w:tc>
        <w:tc>
          <w:tcPr>
            <w:tcW w:w="1395" w:type="dxa"/>
          </w:tcPr>
          <w:p w14:paraId="54DEDB8B"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7,7%</w:t>
            </w:r>
          </w:p>
        </w:tc>
        <w:tc>
          <w:tcPr>
            <w:tcW w:w="1663" w:type="dxa"/>
          </w:tcPr>
          <w:p w14:paraId="04994BBA"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2,6%</w:t>
            </w:r>
          </w:p>
        </w:tc>
        <w:tc>
          <w:tcPr>
            <w:tcW w:w="1486" w:type="dxa"/>
          </w:tcPr>
          <w:p w14:paraId="07FAC51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26,</w:t>
            </w:r>
            <w:r w:rsidRPr="00C432FF">
              <w:rPr>
                <w:rFonts w:ascii="Times New Roman" w:eastAsia="Times New Roman" w:hAnsi="Times New Roman"/>
                <w:color w:val="auto"/>
                <w:sz w:val="24"/>
                <w:szCs w:val="24"/>
                <w:lang w:val="en-US"/>
              </w:rPr>
              <w:t>7</w:t>
            </w:r>
            <w:r w:rsidRPr="00C432FF">
              <w:rPr>
                <w:rFonts w:ascii="Times New Roman" w:eastAsia="Times New Roman" w:hAnsi="Times New Roman"/>
                <w:color w:val="auto"/>
                <w:sz w:val="24"/>
                <w:szCs w:val="24"/>
              </w:rPr>
              <w:t>%</w:t>
            </w:r>
          </w:p>
        </w:tc>
        <w:tc>
          <w:tcPr>
            <w:tcW w:w="1697" w:type="dxa"/>
          </w:tcPr>
          <w:p w14:paraId="3A679E68"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63,0%</w:t>
            </w:r>
          </w:p>
        </w:tc>
      </w:tr>
      <w:tr w:rsidR="00C432FF" w:rsidRPr="00F144BC" w14:paraId="0395267F"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677E82C1"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21</w:t>
            </w:r>
          </w:p>
        </w:tc>
        <w:tc>
          <w:tcPr>
            <w:tcW w:w="7831" w:type="dxa"/>
          </w:tcPr>
          <w:p w14:paraId="7B6B13A8"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xml:space="preserve">Рынок кадастровых и землеустроительных работ </w:t>
            </w:r>
          </w:p>
        </w:tc>
        <w:tc>
          <w:tcPr>
            <w:tcW w:w="1395" w:type="dxa"/>
          </w:tcPr>
          <w:p w14:paraId="55DE034C"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5,6%</w:t>
            </w:r>
          </w:p>
        </w:tc>
        <w:tc>
          <w:tcPr>
            <w:tcW w:w="1663" w:type="dxa"/>
          </w:tcPr>
          <w:p w14:paraId="413170C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4,7%</w:t>
            </w:r>
          </w:p>
        </w:tc>
        <w:tc>
          <w:tcPr>
            <w:tcW w:w="1486" w:type="dxa"/>
          </w:tcPr>
          <w:p w14:paraId="20C02091"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29,9%</w:t>
            </w:r>
          </w:p>
        </w:tc>
        <w:tc>
          <w:tcPr>
            <w:tcW w:w="1697" w:type="dxa"/>
          </w:tcPr>
          <w:p w14:paraId="05AE1CD7"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59,</w:t>
            </w:r>
            <w:r w:rsidRPr="00C432FF">
              <w:rPr>
                <w:rFonts w:ascii="Times New Roman" w:eastAsia="Times New Roman" w:hAnsi="Times New Roman"/>
                <w:color w:val="auto"/>
                <w:sz w:val="24"/>
                <w:szCs w:val="24"/>
                <w:lang w:val="en-US"/>
              </w:rPr>
              <w:t>8</w:t>
            </w:r>
            <w:r w:rsidRPr="00C432FF">
              <w:rPr>
                <w:rFonts w:ascii="Times New Roman" w:eastAsia="Times New Roman" w:hAnsi="Times New Roman"/>
                <w:color w:val="auto"/>
                <w:sz w:val="24"/>
                <w:szCs w:val="24"/>
              </w:rPr>
              <w:t>%</w:t>
            </w:r>
          </w:p>
        </w:tc>
      </w:tr>
      <w:tr w:rsidR="00C432FF" w:rsidRPr="00F144BC" w14:paraId="2B6DD388"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0BF28712"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22</w:t>
            </w:r>
          </w:p>
        </w:tc>
        <w:tc>
          <w:tcPr>
            <w:tcW w:w="7831" w:type="dxa"/>
          </w:tcPr>
          <w:p w14:paraId="7234621A"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xml:space="preserve">Рынок реализации сельскохозяйственной продукции </w:t>
            </w:r>
          </w:p>
        </w:tc>
        <w:tc>
          <w:tcPr>
            <w:tcW w:w="1395" w:type="dxa"/>
          </w:tcPr>
          <w:p w14:paraId="5EA471DC"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5,5%</w:t>
            </w:r>
          </w:p>
        </w:tc>
        <w:tc>
          <w:tcPr>
            <w:tcW w:w="1663" w:type="dxa"/>
          </w:tcPr>
          <w:p w14:paraId="65B0ECD8"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11,7%</w:t>
            </w:r>
          </w:p>
        </w:tc>
        <w:tc>
          <w:tcPr>
            <w:tcW w:w="1486" w:type="dxa"/>
          </w:tcPr>
          <w:p w14:paraId="4F7B183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37,3%</w:t>
            </w:r>
          </w:p>
        </w:tc>
        <w:tc>
          <w:tcPr>
            <w:tcW w:w="1697" w:type="dxa"/>
          </w:tcPr>
          <w:p w14:paraId="405C2E6D"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45,5%</w:t>
            </w:r>
          </w:p>
        </w:tc>
      </w:tr>
      <w:tr w:rsidR="00C432FF" w:rsidRPr="00F144BC" w14:paraId="6B6B862D"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2F58CA45"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23</w:t>
            </w:r>
          </w:p>
        </w:tc>
        <w:tc>
          <w:tcPr>
            <w:tcW w:w="7831" w:type="dxa"/>
          </w:tcPr>
          <w:p w14:paraId="7C5485F1"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племенного животноводства</w:t>
            </w:r>
          </w:p>
        </w:tc>
        <w:tc>
          <w:tcPr>
            <w:tcW w:w="1395" w:type="dxa"/>
          </w:tcPr>
          <w:p w14:paraId="51A3565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6,8%</w:t>
            </w:r>
          </w:p>
        </w:tc>
        <w:tc>
          <w:tcPr>
            <w:tcW w:w="1663" w:type="dxa"/>
          </w:tcPr>
          <w:p w14:paraId="02339E0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val="en-US"/>
              </w:rPr>
            </w:pPr>
            <w:r w:rsidRPr="00C432FF">
              <w:rPr>
                <w:rFonts w:ascii="Times New Roman" w:eastAsia="Times New Roman" w:hAnsi="Times New Roman"/>
                <w:color w:val="auto"/>
                <w:sz w:val="24"/>
                <w:szCs w:val="24"/>
              </w:rPr>
              <w:t>4,4%</w:t>
            </w:r>
          </w:p>
        </w:tc>
        <w:tc>
          <w:tcPr>
            <w:tcW w:w="1486" w:type="dxa"/>
          </w:tcPr>
          <w:p w14:paraId="114206ED"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lang w:val="en-US"/>
              </w:rPr>
              <w:t>26</w:t>
            </w:r>
            <w:r w:rsidRPr="00C432FF">
              <w:rPr>
                <w:rFonts w:ascii="Times New Roman" w:eastAsia="Times New Roman" w:hAnsi="Times New Roman"/>
                <w:color w:val="auto"/>
                <w:sz w:val="24"/>
                <w:szCs w:val="24"/>
              </w:rPr>
              <w:t>,</w:t>
            </w:r>
            <w:r w:rsidRPr="00C432FF">
              <w:rPr>
                <w:rFonts w:ascii="Times New Roman" w:eastAsia="Times New Roman" w:hAnsi="Times New Roman"/>
                <w:color w:val="auto"/>
                <w:sz w:val="24"/>
                <w:szCs w:val="24"/>
                <w:lang w:val="en-US"/>
              </w:rPr>
              <w:t>2</w:t>
            </w:r>
            <w:r w:rsidRPr="00C432FF">
              <w:rPr>
                <w:rFonts w:ascii="Times New Roman" w:eastAsia="Times New Roman" w:hAnsi="Times New Roman"/>
                <w:color w:val="auto"/>
                <w:sz w:val="24"/>
                <w:szCs w:val="24"/>
              </w:rPr>
              <w:t>%</w:t>
            </w:r>
          </w:p>
        </w:tc>
        <w:tc>
          <w:tcPr>
            <w:tcW w:w="1697" w:type="dxa"/>
          </w:tcPr>
          <w:p w14:paraId="2D10752A"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62,</w:t>
            </w:r>
            <w:r w:rsidRPr="00C432FF">
              <w:rPr>
                <w:rFonts w:ascii="Times New Roman" w:eastAsia="Times New Roman" w:hAnsi="Times New Roman"/>
                <w:color w:val="auto"/>
                <w:sz w:val="24"/>
                <w:szCs w:val="24"/>
                <w:lang w:val="en-US"/>
              </w:rPr>
              <w:t>6</w:t>
            </w:r>
            <w:r w:rsidRPr="00C432FF">
              <w:rPr>
                <w:rFonts w:ascii="Times New Roman" w:eastAsia="Times New Roman" w:hAnsi="Times New Roman"/>
                <w:color w:val="auto"/>
                <w:sz w:val="24"/>
                <w:szCs w:val="24"/>
              </w:rPr>
              <w:t>%</w:t>
            </w:r>
          </w:p>
        </w:tc>
      </w:tr>
      <w:tr w:rsidR="00C432FF" w:rsidRPr="00F144BC" w14:paraId="0770C338"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170755D9"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24</w:t>
            </w:r>
          </w:p>
        </w:tc>
        <w:tc>
          <w:tcPr>
            <w:tcW w:w="7831" w:type="dxa"/>
          </w:tcPr>
          <w:p w14:paraId="0F753615"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семеноводства</w:t>
            </w:r>
          </w:p>
        </w:tc>
        <w:tc>
          <w:tcPr>
            <w:tcW w:w="1395" w:type="dxa"/>
          </w:tcPr>
          <w:p w14:paraId="1EA88BB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6,4%</w:t>
            </w:r>
          </w:p>
        </w:tc>
        <w:tc>
          <w:tcPr>
            <w:tcW w:w="1663" w:type="dxa"/>
          </w:tcPr>
          <w:p w14:paraId="430494EA"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5,4%</w:t>
            </w:r>
          </w:p>
        </w:tc>
        <w:tc>
          <w:tcPr>
            <w:tcW w:w="1486" w:type="dxa"/>
          </w:tcPr>
          <w:p w14:paraId="21D1C002"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21,7%</w:t>
            </w:r>
          </w:p>
        </w:tc>
        <w:tc>
          <w:tcPr>
            <w:tcW w:w="1697" w:type="dxa"/>
          </w:tcPr>
          <w:p w14:paraId="06BFCEE4"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66,</w:t>
            </w:r>
            <w:r w:rsidRPr="00C432FF">
              <w:rPr>
                <w:rFonts w:ascii="Times New Roman" w:eastAsia="Times New Roman" w:hAnsi="Times New Roman"/>
                <w:color w:val="auto"/>
                <w:sz w:val="24"/>
                <w:szCs w:val="24"/>
                <w:lang w:val="en-US"/>
              </w:rPr>
              <w:t>5</w:t>
            </w:r>
            <w:r w:rsidRPr="00C432FF">
              <w:rPr>
                <w:rFonts w:ascii="Times New Roman" w:eastAsia="Times New Roman" w:hAnsi="Times New Roman"/>
                <w:color w:val="auto"/>
                <w:sz w:val="24"/>
                <w:szCs w:val="24"/>
              </w:rPr>
              <w:t>%</w:t>
            </w:r>
          </w:p>
        </w:tc>
      </w:tr>
      <w:tr w:rsidR="00C432FF" w:rsidRPr="00F144BC" w14:paraId="3C027581"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0BFDEC47"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25</w:t>
            </w:r>
          </w:p>
        </w:tc>
        <w:tc>
          <w:tcPr>
            <w:tcW w:w="7831" w:type="dxa"/>
          </w:tcPr>
          <w:p w14:paraId="275E045C"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жилищного строительства</w:t>
            </w:r>
          </w:p>
        </w:tc>
        <w:tc>
          <w:tcPr>
            <w:tcW w:w="1395" w:type="dxa"/>
          </w:tcPr>
          <w:p w14:paraId="5CDA0979"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9,0%</w:t>
            </w:r>
          </w:p>
        </w:tc>
        <w:tc>
          <w:tcPr>
            <w:tcW w:w="1663" w:type="dxa"/>
          </w:tcPr>
          <w:p w14:paraId="33AA4ECF"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6,6%</w:t>
            </w:r>
          </w:p>
        </w:tc>
        <w:tc>
          <w:tcPr>
            <w:tcW w:w="1486" w:type="dxa"/>
          </w:tcPr>
          <w:p w14:paraId="279E2B99"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33,8%</w:t>
            </w:r>
          </w:p>
        </w:tc>
        <w:tc>
          <w:tcPr>
            <w:tcW w:w="1697" w:type="dxa"/>
          </w:tcPr>
          <w:p w14:paraId="79FB6299"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50,</w:t>
            </w:r>
            <w:r w:rsidRPr="00C432FF">
              <w:rPr>
                <w:rFonts w:ascii="Times New Roman" w:eastAsia="Times New Roman" w:hAnsi="Times New Roman"/>
                <w:color w:val="auto"/>
                <w:sz w:val="24"/>
                <w:szCs w:val="24"/>
                <w:lang w:val="en-US"/>
              </w:rPr>
              <w:t>6</w:t>
            </w:r>
            <w:r w:rsidRPr="00C432FF">
              <w:rPr>
                <w:rFonts w:ascii="Times New Roman" w:eastAsia="Times New Roman" w:hAnsi="Times New Roman"/>
                <w:color w:val="auto"/>
                <w:sz w:val="24"/>
                <w:szCs w:val="24"/>
              </w:rPr>
              <w:t>%</w:t>
            </w:r>
          </w:p>
        </w:tc>
      </w:tr>
      <w:tr w:rsidR="00C432FF" w:rsidRPr="00F144BC" w14:paraId="16FC9704"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45629B52"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26</w:t>
            </w:r>
          </w:p>
        </w:tc>
        <w:tc>
          <w:tcPr>
            <w:tcW w:w="7831" w:type="dxa"/>
          </w:tcPr>
          <w:p w14:paraId="72ED813C"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переработки водных биоресурсов</w:t>
            </w:r>
          </w:p>
        </w:tc>
        <w:tc>
          <w:tcPr>
            <w:tcW w:w="1395" w:type="dxa"/>
          </w:tcPr>
          <w:p w14:paraId="1C83E2F2"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5,4%</w:t>
            </w:r>
          </w:p>
        </w:tc>
        <w:tc>
          <w:tcPr>
            <w:tcW w:w="1663" w:type="dxa"/>
          </w:tcPr>
          <w:p w14:paraId="0AA6130B"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3,4%</w:t>
            </w:r>
          </w:p>
        </w:tc>
        <w:tc>
          <w:tcPr>
            <w:tcW w:w="1486" w:type="dxa"/>
          </w:tcPr>
          <w:p w14:paraId="20353828"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21,5%</w:t>
            </w:r>
          </w:p>
        </w:tc>
        <w:tc>
          <w:tcPr>
            <w:tcW w:w="1697" w:type="dxa"/>
          </w:tcPr>
          <w:p w14:paraId="34B821FC"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69,</w:t>
            </w:r>
            <w:r w:rsidRPr="00C432FF">
              <w:rPr>
                <w:rFonts w:ascii="Times New Roman" w:eastAsia="Times New Roman" w:hAnsi="Times New Roman"/>
                <w:color w:val="auto"/>
                <w:sz w:val="24"/>
                <w:szCs w:val="24"/>
                <w:lang w:val="en-US"/>
              </w:rPr>
              <w:t>7</w:t>
            </w:r>
            <w:r w:rsidRPr="00C432FF">
              <w:rPr>
                <w:rFonts w:ascii="Times New Roman" w:eastAsia="Times New Roman" w:hAnsi="Times New Roman"/>
                <w:color w:val="auto"/>
                <w:sz w:val="24"/>
                <w:szCs w:val="24"/>
              </w:rPr>
              <w:t>%</w:t>
            </w:r>
          </w:p>
        </w:tc>
      </w:tr>
      <w:tr w:rsidR="00C432FF" w:rsidRPr="00F144BC" w14:paraId="6798D2EB"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733A3F74"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27</w:t>
            </w:r>
          </w:p>
        </w:tc>
        <w:tc>
          <w:tcPr>
            <w:tcW w:w="7831" w:type="dxa"/>
          </w:tcPr>
          <w:p w14:paraId="1CA13E87"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товарной аквакультуры</w:t>
            </w:r>
          </w:p>
        </w:tc>
        <w:tc>
          <w:tcPr>
            <w:tcW w:w="1395" w:type="dxa"/>
          </w:tcPr>
          <w:p w14:paraId="70E87E68"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5,1%</w:t>
            </w:r>
          </w:p>
        </w:tc>
        <w:tc>
          <w:tcPr>
            <w:tcW w:w="1663" w:type="dxa"/>
          </w:tcPr>
          <w:p w14:paraId="224652EB"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2,4%</w:t>
            </w:r>
          </w:p>
        </w:tc>
        <w:tc>
          <w:tcPr>
            <w:tcW w:w="1486" w:type="dxa"/>
          </w:tcPr>
          <w:p w14:paraId="7EE7D40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24,4%</w:t>
            </w:r>
          </w:p>
        </w:tc>
        <w:tc>
          <w:tcPr>
            <w:tcW w:w="1697" w:type="dxa"/>
          </w:tcPr>
          <w:p w14:paraId="1EBD84B5"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68,</w:t>
            </w:r>
            <w:r w:rsidRPr="00C432FF">
              <w:rPr>
                <w:rFonts w:ascii="Times New Roman" w:eastAsia="Times New Roman" w:hAnsi="Times New Roman"/>
                <w:color w:val="auto"/>
                <w:sz w:val="24"/>
                <w:szCs w:val="24"/>
                <w:lang w:val="en-US"/>
              </w:rPr>
              <w:t>1</w:t>
            </w:r>
            <w:r w:rsidRPr="00C432FF">
              <w:rPr>
                <w:rFonts w:ascii="Times New Roman" w:eastAsia="Times New Roman" w:hAnsi="Times New Roman"/>
                <w:color w:val="auto"/>
                <w:sz w:val="24"/>
                <w:szCs w:val="24"/>
              </w:rPr>
              <w:t>%</w:t>
            </w:r>
          </w:p>
        </w:tc>
      </w:tr>
      <w:tr w:rsidR="00C432FF" w:rsidRPr="00F144BC" w14:paraId="56EE41D2"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6CE05FEE"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28</w:t>
            </w:r>
          </w:p>
        </w:tc>
        <w:tc>
          <w:tcPr>
            <w:tcW w:w="7831" w:type="dxa"/>
          </w:tcPr>
          <w:p w14:paraId="76CD1023"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добычи общераспространенных полезных ископаемых на участках недр местного значения</w:t>
            </w:r>
          </w:p>
        </w:tc>
        <w:tc>
          <w:tcPr>
            <w:tcW w:w="1395" w:type="dxa"/>
          </w:tcPr>
          <w:p w14:paraId="33F1177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4,1%</w:t>
            </w:r>
          </w:p>
        </w:tc>
        <w:tc>
          <w:tcPr>
            <w:tcW w:w="1663" w:type="dxa"/>
          </w:tcPr>
          <w:p w14:paraId="431DD060"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2,6%</w:t>
            </w:r>
          </w:p>
        </w:tc>
        <w:tc>
          <w:tcPr>
            <w:tcW w:w="1486" w:type="dxa"/>
          </w:tcPr>
          <w:p w14:paraId="69CFC9CA"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25,</w:t>
            </w:r>
            <w:r w:rsidRPr="00C432FF">
              <w:rPr>
                <w:rFonts w:ascii="Times New Roman" w:eastAsia="Times New Roman" w:hAnsi="Times New Roman"/>
                <w:color w:val="auto"/>
                <w:sz w:val="24"/>
                <w:szCs w:val="24"/>
                <w:lang w:val="en-US"/>
              </w:rPr>
              <w:t>3</w:t>
            </w:r>
            <w:r w:rsidRPr="00C432FF">
              <w:rPr>
                <w:rFonts w:ascii="Times New Roman" w:eastAsia="Times New Roman" w:hAnsi="Times New Roman"/>
                <w:color w:val="auto"/>
                <w:sz w:val="24"/>
                <w:szCs w:val="24"/>
              </w:rPr>
              <w:t>%</w:t>
            </w:r>
          </w:p>
        </w:tc>
        <w:tc>
          <w:tcPr>
            <w:tcW w:w="1697" w:type="dxa"/>
          </w:tcPr>
          <w:p w14:paraId="637D3F32"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68,0%</w:t>
            </w:r>
          </w:p>
        </w:tc>
      </w:tr>
      <w:tr w:rsidR="00C432FF" w:rsidRPr="00F144BC" w14:paraId="597A97B4"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0D5FFB45"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29</w:t>
            </w:r>
          </w:p>
        </w:tc>
        <w:tc>
          <w:tcPr>
            <w:tcW w:w="7831" w:type="dxa"/>
          </w:tcPr>
          <w:p w14:paraId="363741B6"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нефтепродуктов</w:t>
            </w:r>
          </w:p>
        </w:tc>
        <w:tc>
          <w:tcPr>
            <w:tcW w:w="1395" w:type="dxa"/>
          </w:tcPr>
          <w:p w14:paraId="00E0AD1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3,5%</w:t>
            </w:r>
          </w:p>
        </w:tc>
        <w:tc>
          <w:tcPr>
            <w:tcW w:w="1663" w:type="dxa"/>
          </w:tcPr>
          <w:p w14:paraId="465C7018"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7,2%</w:t>
            </w:r>
          </w:p>
        </w:tc>
        <w:tc>
          <w:tcPr>
            <w:tcW w:w="1486" w:type="dxa"/>
          </w:tcPr>
          <w:p w14:paraId="6345196A"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35,1%</w:t>
            </w:r>
          </w:p>
        </w:tc>
        <w:tc>
          <w:tcPr>
            <w:tcW w:w="1697" w:type="dxa"/>
          </w:tcPr>
          <w:p w14:paraId="6CECF4DC"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54,</w:t>
            </w:r>
            <w:r w:rsidRPr="00C432FF">
              <w:rPr>
                <w:rFonts w:ascii="Times New Roman" w:eastAsia="Times New Roman" w:hAnsi="Times New Roman"/>
                <w:color w:val="auto"/>
                <w:sz w:val="24"/>
                <w:szCs w:val="24"/>
                <w:lang w:val="en-US"/>
              </w:rPr>
              <w:t>2</w:t>
            </w:r>
            <w:r w:rsidRPr="00C432FF">
              <w:rPr>
                <w:rFonts w:ascii="Times New Roman" w:eastAsia="Times New Roman" w:hAnsi="Times New Roman"/>
                <w:color w:val="auto"/>
                <w:sz w:val="24"/>
                <w:szCs w:val="24"/>
              </w:rPr>
              <w:t>%</w:t>
            </w:r>
          </w:p>
        </w:tc>
      </w:tr>
      <w:tr w:rsidR="00C432FF" w:rsidRPr="00F144BC" w14:paraId="6A900191"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4F1AB0ED"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30</w:t>
            </w:r>
          </w:p>
        </w:tc>
        <w:tc>
          <w:tcPr>
            <w:tcW w:w="7831" w:type="dxa"/>
          </w:tcPr>
          <w:p w14:paraId="4E025A73"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легкой промышленности</w:t>
            </w:r>
          </w:p>
        </w:tc>
        <w:tc>
          <w:tcPr>
            <w:tcW w:w="1395" w:type="dxa"/>
          </w:tcPr>
          <w:p w14:paraId="4B54CC4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9,6%</w:t>
            </w:r>
          </w:p>
        </w:tc>
        <w:tc>
          <w:tcPr>
            <w:tcW w:w="1663" w:type="dxa"/>
          </w:tcPr>
          <w:p w14:paraId="0F2D020E"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4,5%</w:t>
            </w:r>
          </w:p>
        </w:tc>
        <w:tc>
          <w:tcPr>
            <w:tcW w:w="1486" w:type="dxa"/>
          </w:tcPr>
          <w:p w14:paraId="4CB49326"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30,5%</w:t>
            </w:r>
          </w:p>
        </w:tc>
        <w:tc>
          <w:tcPr>
            <w:tcW w:w="1697" w:type="dxa"/>
          </w:tcPr>
          <w:p w14:paraId="467DFE42"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55,4%</w:t>
            </w:r>
          </w:p>
        </w:tc>
      </w:tr>
      <w:tr w:rsidR="00C432FF" w:rsidRPr="00F144BC" w14:paraId="0CDE22C0"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3198FE7B"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31</w:t>
            </w:r>
          </w:p>
        </w:tc>
        <w:tc>
          <w:tcPr>
            <w:tcW w:w="7831" w:type="dxa"/>
          </w:tcPr>
          <w:p w14:paraId="55677040"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 xml:space="preserve">Рынок обработки древесины и производства изделий из дерева </w:t>
            </w:r>
          </w:p>
        </w:tc>
        <w:tc>
          <w:tcPr>
            <w:tcW w:w="1395" w:type="dxa"/>
          </w:tcPr>
          <w:p w14:paraId="7C4A3099"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6,6%</w:t>
            </w:r>
          </w:p>
        </w:tc>
        <w:tc>
          <w:tcPr>
            <w:tcW w:w="1663" w:type="dxa"/>
          </w:tcPr>
          <w:p w14:paraId="45374642"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4,4%</w:t>
            </w:r>
          </w:p>
        </w:tc>
        <w:tc>
          <w:tcPr>
            <w:tcW w:w="1486" w:type="dxa"/>
          </w:tcPr>
          <w:p w14:paraId="748F225F"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31,2%</w:t>
            </w:r>
          </w:p>
        </w:tc>
        <w:tc>
          <w:tcPr>
            <w:tcW w:w="1697" w:type="dxa"/>
          </w:tcPr>
          <w:p w14:paraId="322692E5"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57,8%</w:t>
            </w:r>
          </w:p>
        </w:tc>
      </w:tr>
      <w:tr w:rsidR="00C432FF" w:rsidRPr="00F144BC" w14:paraId="3B972DD3"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40E7E522"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32</w:t>
            </w:r>
          </w:p>
        </w:tc>
        <w:tc>
          <w:tcPr>
            <w:tcW w:w="7831" w:type="dxa"/>
          </w:tcPr>
          <w:p w14:paraId="1B4E2AD6"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производства кирпича</w:t>
            </w:r>
          </w:p>
        </w:tc>
        <w:tc>
          <w:tcPr>
            <w:tcW w:w="1395" w:type="dxa"/>
          </w:tcPr>
          <w:p w14:paraId="20CE1349"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8,1%</w:t>
            </w:r>
          </w:p>
        </w:tc>
        <w:tc>
          <w:tcPr>
            <w:tcW w:w="1663" w:type="dxa"/>
          </w:tcPr>
          <w:p w14:paraId="1CC68C32"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3,8%</w:t>
            </w:r>
          </w:p>
        </w:tc>
        <w:tc>
          <w:tcPr>
            <w:tcW w:w="1486" w:type="dxa"/>
          </w:tcPr>
          <w:p w14:paraId="07FD283E"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29,7%</w:t>
            </w:r>
          </w:p>
        </w:tc>
        <w:tc>
          <w:tcPr>
            <w:tcW w:w="1697" w:type="dxa"/>
          </w:tcPr>
          <w:p w14:paraId="15FD9058"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58,4%</w:t>
            </w:r>
          </w:p>
        </w:tc>
      </w:tr>
      <w:tr w:rsidR="00C432FF" w:rsidRPr="00F144BC" w14:paraId="63A00187"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31C5D7C9"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lastRenderedPageBreak/>
              <w:t>33</w:t>
            </w:r>
          </w:p>
        </w:tc>
        <w:tc>
          <w:tcPr>
            <w:tcW w:w="7831" w:type="dxa"/>
          </w:tcPr>
          <w:p w14:paraId="0DF41596"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Рынок производства бетона</w:t>
            </w:r>
          </w:p>
        </w:tc>
        <w:tc>
          <w:tcPr>
            <w:tcW w:w="1395" w:type="dxa"/>
          </w:tcPr>
          <w:p w14:paraId="67ECCD9E"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6,8%</w:t>
            </w:r>
          </w:p>
        </w:tc>
        <w:tc>
          <w:tcPr>
            <w:tcW w:w="1663" w:type="dxa"/>
          </w:tcPr>
          <w:p w14:paraId="02991419"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4,5%</w:t>
            </w:r>
          </w:p>
        </w:tc>
        <w:tc>
          <w:tcPr>
            <w:tcW w:w="1486" w:type="dxa"/>
          </w:tcPr>
          <w:p w14:paraId="45A4B390"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29,8%</w:t>
            </w:r>
          </w:p>
        </w:tc>
        <w:tc>
          <w:tcPr>
            <w:tcW w:w="1697" w:type="dxa"/>
          </w:tcPr>
          <w:p w14:paraId="5A8962CC"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58,9%</w:t>
            </w:r>
          </w:p>
        </w:tc>
      </w:tr>
      <w:tr w:rsidR="00C432FF" w:rsidRPr="00F144BC" w14:paraId="03161D15" w14:textId="77777777" w:rsidTr="00FE08AD">
        <w:tc>
          <w:tcPr>
            <w:cnfStyle w:val="001000000000" w:firstRow="0" w:lastRow="0" w:firstColumn="1" w:lastColumn="0" w:oddVBand="0" w:evenVBand="0" w:oddHBand="0" w:evenHBand="0" w:firstRowFirstColumn="0" w:firstRowLastColumn="0" w:lastRowFirstColumn="0" w:lastRowLastColumn="0"/>
            <w:tcW w:w="665" w:type="dxa"/>
          </w:tcPr>
          <w:p w14:paraId="0C677495" w14:textId="77777777" w:rsidR="00C432FF" w:rsidRPr="00C432FF" w:rsidRDefault="00C432FF" w:rsidP="00C432FF">
            <w:pPr>
              <w:suppressAutoHyphens/>
              <w:spacing w:after="0" w:line="240" w:lineRule="auto"/>
              <w:jc w:val="center"/>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34</w:t>
            </w:r>
          </w:p>
        </w:tc>
        <w:tc>
          <w:tcPr>
            <w:tcW w:w="7831" w:type="dxa"/>
          </w:tcPr>
          <w:p w14:paraId="77F0381D" w14:textId="77777777" w:rsidR="00C432FF" w:rsidRPr="00C432FF" w:rsidRDefault="00C432FF" w:rsidP="00C432F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Сфера наружной рекламы</w:t>
            </w:r>
          </w:p>
        </w:tc>
        <w:tc>
          <w:tcPr>
            <w:tcW w:w="1395" w:type="dxa"/>
          </w:tcPr>
          <w:p w14:paraId="55A5B562"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5,7%</w:t>
            </w:r>
          </w:p>
        </w:tc>
        <w:tc>
          <w:tcPr>
            <w:tcW w:w="1663" w:type="dxa"/>
          </w:tcPr>
          <w:p w14:paraId="512C4C63"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12,0%</w:t>
            </w:r>
          </w:p>
        </w:tc>
        <w:tc>
          <w:tcPr>
            <w:tcW w:w="1486" w:type="dxa"/>
          </w:tcPr>
          <w:p w14:paraId="2B7B5F5D"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32,</w:t>
            </w:r>
            <w:r w:rsidRPr="00C432FF">
              <w:rPr>
                <w:rFonts w:ascii="Times New Roman" w:eastAsia="Times New Roman" w:hAnsi="Times New Roman"/>
                <w:color w:val="auto"/>
                <w:sz w:val="24"/>
                <w:szCs w:val="24"/>
                <w:lang w:val="en-US"/>
              </w:rPr>
              <w:t>3</w:t>
            </w:r>
            <w:r w:rsidRPr="00C432FF">
              <w:rPr>
                <w:rFonts w:ascii="Times New Roman" w:eastAsia="Times New Roman" w:hAnsi="Times New Roman"/>
                <w:color w:val="auto"/>
                <w:sz w:val="24"/>
                <w:szCs w:val="24"/>
              </w:rPr>
              <w:t>%</w:t>
            </w:r>
          </w:p>
        </w:tc>
        <w:tc>
          <w:tcPr>
            <w:tcW w:w="1697" w:type="dxa"/>
          </w:tcPr>
          <w:p w14:paraId="37062DC1" w14:textId="77777777" w:rsidR="00C432FF" w:rsidRPr="00C432FF" w:rsidRDefault="00C432FF" w:rsidP="00C432F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C432FF">
              <w:rPr>
                <w:rFonts w:ascii="Times New Roman" w:eastAsia="Times New Roman" w:hAnsi="Times New Roman"/>
                <w:color w:val="auto"/>
                <w:sz w:val="24"/>
                <w:szCs w:val="24"/>
              </w:rPr>
              <w:t>50,0%</w:t>
            </w:r>
          </w:p>
        </w:tc>
      </w:tr>
    </w:tbl>
    <w:p w14:paraId="5001FC30" w14:textId="7734ABE1" w:rsidR="00C432FF" w:rsidRDefault="00C432FF" w:rsidP="00403E7C">
      <w:pPr>
        <w:pStyle w:val="aff"/>
        <w:widowControl w:val="0"/>
        <w:suppressAutoHyphens/>
        <w:spacing w:before="0" w:after="0"/>
        <w:ind w:firstLine="709"/>
        <w:jc w:val="both"/>
        <w:rPr>
          <w:color w:val="000000"/>
          <w:kern w:val="0"/>
          <w:sz w:val="28"/>
          <w:szCs w:val="28"/>
          <w:highlight w:val="yellow"/>
        </w:rPr>
      </w:pPr>
    </w:p>
    <w:p w14:paraId="3AB2CCE7" w14:textId="786B7EA0" w:rsidR="00C432FF" w:rsidRDefault="00C432FF" w:rsidP="00403E7C">
      <w:pPr>
        <w:pStyle w:val="aff"/>
        <w:widowControl w:val="0"/>
        <w:suppressAutoHyphens/>
        <w:spacing w:before="0" w:after="0"/>
        <w:ind w:firstLine="709"/>
        <w:jc w:val="both"/>
        <w:rPr>
          <w:color w:val="000000"/>
          <w:kern w:val="0"/>
          <w:sz w:val="28"/>
          <w:szCs w:val="28"/>
          <w:highlight w:val="yellow"/>
        </w:rPr>
      </w:pPr>
    </w:p>
    <w:p w14:paraId="4EE5AF9E" w14:textId="5C8F2507" w:rsidR="00C432FF" w:rsidRDefault="00C432FF" w:rsidP="00403E7C">
      <w:pPr>
        <w:pStyle w:val="aff"/>
        <w:widowControl w:val="0"/>
        <w:suppressAutoHyphens/>
        <w:spacing w:before="0" w:after="0"/>
        <w:ind w:firstLine="709"/>
        <w:jc w:val="both"/>
        <w:rPr>
          <w:color w:val="000000"/>
          <w:kern w:val="0"/>
          <w:sz w:val="28"/>
          <w:szCs w:val="28"/>
          <w:highlight w:val="yellow"/>
        </w:rPr>
      </w:pPr>
    </w:p>
    <w:p w14:paraId="7A8C5535" w14:textId="74ADC005" w:rsidR="00C432FF" w:rsidRDefault="00C432FF" w:rsidP="00403E7C">
      <w:pPr>
        <w:pStyle w:val="aff"/>
        <w:widowControl w:val="0"/>
        <w:suppressAutoHyphens/>
        <w:spacing w:before="0" w:after="0"/>
        <w:ind w:firstLine="709"/>
        <w:jc w:val="both"/>
        <w:rPr>
          <w:color w:val="000000"/>
          <w:kern w:val="0"/>
          <w:sz w:val="28"/>
          <w:szCs w:val="28"/>
          <w:highlight w:val="yellow"/>
        </w:rPr>
      </w:pPr>
    </w:p>
    <w:p w14:paraId="48AC8411" w14:textId="1D534A95" w:rsidR="00C432FF" w:rsidRDefault="00C432FF" w:rsidP="00403E7C">
      <w:pPr>
        <w:pStyle w:val="aff"/>
        <w:widowControl w:val="0"/>
        <w:suppressAutoHyphens/>
        <w:spacing w:before="0" w:after="0"/>
        <w:ind w:firstLine="709"/>
        <w:jc w:val="both"/>
        <w:rPr>
          <w:color w:val="000000"/>
          <w:kern w:val="0"/>
          <w:sz w:val="28"/>
          <w:szCs w:val="28"/>
          <w:highlight w:val="yellow"/>
        </w:rPr>
      </w:pPr>
    </w:p>
    <w:p w14:paraId="1F60F7C5" w14:textId="660DF889" w:rsidR="00C432FF" w:rsidRDefault="00C432FF" w:rsidP="00403E7C">
      <w:pPr>
        <w:pStyle w:val="aff"/>
        <w:widowControl w:val="0"/>
        <w:suppressAutoHyphens/>
        <w:spacing w:before="0" w:after="0"/>
        <w:ind w:firstLine="709"/>
        <w:jc w:val="both"/>
        <w:rPr>
          <w:color w:val="000000"/>
          <w:kern w:val="0"/>
          <w:sz w:val="28"/>
          <w:szCs w:val="28"/>
          <w:highlight w:val="yellow"/>
        </w:rPr>
      </w:pPr>
    </w:p>
    <w:p w14:paraId="410493E9" w14:textId="67AB19F3" w:rsidR="00C432FF" w:rsidRDefault="00C432FF" w:rsidP="00403E7C">
      <w:pPr>
        <w:pStyle w:val="aff"/>
        <w:widowControl w:val="0"/>
        <w:suppressAutoHyphens/>
        <w:spacing w:before="0" w:after="0"/>
        <w:ind w:firstLine="709"/>
        <w:jc w:val="both"/>
        <w:rPr>
          <w:color w:val="000000"/>
          <w:kern w:val="0"/>
          <w:sz w:val="28"/>
          <w:szCs w:val="28"/>
          <w:highlight w:val="yellow"/>
        </w:rPr>
      </w:pPr>
    </w:p>
    <w:p w14:paraId="2A0F63FC" w14:textId="2B7B72D2" w:rsidR="00C432FF" w:rsidRDefault="00C432FF" w:rsidP="00403E7C">
      <w:pPr>
        <w:pStyle w:val="aff"/>
        <w:widowControl w:val="0"/>
        <w:suppressAutoHyphens/>
        <w:spacing w:before="0" w:after="0"/>
        <w:ind w:firstLine="709"/>
        <w:jc w:val="both"/>
        <w:rPr>
          <w:color w:val="000000"/>
          <w:kern w:val="0"/>
          <w:sz w:val="28"/>
          <w:szCs w:val="28"/>
          <w:highlight w:val="yellow"/>
        </w:rPr>
      </w:pPr>
    </w:p>
    <w:p w14:paraId="39F0A593" w14:textId="600CD696" w:rsidR="00C432FF" w:rsidRDefault="00C432FF" w:rsidP="00403E7C">
      <w:pPr>
        <w:pStyle w:val="aff"/>
        <w:widowControl w:val="0"/>
        <w:suppressAutoHyphens/>
        <w:spacing w:before="0" w:after="0"/>
        <w:ind w:firstLine="709"/>
        <w:jc w:val="both"/>
        <w:rPr>
          <w:color w:val="000000"/>
          <w:kern w:val="0"/>
          <w:sz w:val="28"/>
          <w:szCs w:val="28"/>
          <w:highlight w:val="yellow"/>
        </w:rPr>
      </w:pPr>
    </w:p>
    <w:p w14:paraId="67911EB1" w14:textId="45536336" w:rsidR="00C432FF" w:rsidRDefault="00C432FF" w:rsidP="00403E7C">
      <w:pPr>
        <w:pStyle w:val="aff"/>
        <w:widowControl w:val="0"/>
        <w:suppressAutoHyphens/>
        <w:spacing w:before="0" w:after="0"/>
        <w:ind w:firstLine="709"/>
        <w:jc w:val="both"/>
        <w:rPr>
          <w:color w:val="000000"/>
          <w:kern w:val="0"/>
          <w:sz w:val="28"/>
          <w:szCs w:val="28"/>
          <w:highlight w:val="yellow"/>
        </w:rPr>
      </w:pPr>
    </w:p>
    <w:p w14:paraId="2B11F293" w14:textId="6A93B0B7" w:rsidR="00C432FF" w:rsidRDefault="00C432FF" w:rsidP="00403E7C">
      <w:pPr>
        <w:pStyle w:val="aff"/>
        <w:widowControl w:val="0"/>
        <w:suppressAutoHyphens/>
        <w:spacing w:before="0" w:after="0"/>
        <w:ind w:firstLine="709"/>
        <w:jc w:val="both"/>
        <w:rPr>
          <w:color w:val="000000"/>
          <w:kern w:val="0"/>
          <w:sz w:val="28"/>
          <w:szCs w:val="28"/>
          <w:highlight w:val="yellow"/>
        </w:rPr>
      </w:pPr>
    </w:p>
    <w:p w14:paraId="3EEF48FA" w14:textId="7CCF7941" w:rsidR="00C432FF" w:rsidRDefault="00C432FF" w:rsidP="00403E7C">
      <w:pPr>
        <w:pStyle w:val="aff"/>
        <w:widowControl w:val="0"/>
        <w:suppressAutoHyphens/>
        <w:spacing w:before="0" w:after="0"/>
        <w:ind w:firstLine="709"/>
        <w:jc w:val="both"/>
        <w:rPr>
          <w:color w:val="000000"/>
          <w:kern w:val="0"/>
          <w:sz w:val="28"/>
          <w:szCs w:val="28"/>
          <w:highlight w:val="yellow"/>
        </w:rPr>
      </w:pPr>
    </w:p>
    <w:p w14:paraId="3E6BBC08" w14:textId="46195DD7" w:rsidR="00C432FF" w:rsidRDefault="00C432FF" w:rsidP="00403E7C">
      <w:pPr>
        <w:pStyle w:val="aff"/>
        <w:widowControl w:val="0"/>
        <w:suppressAutoHyphens/>
        <w:spacing w:before="0" w:after="0"/>
        <w:ind w:firstLine="709"/>
        <w:jc w:val="both"/>
        <w:rPr>
          <w:color w:val="000000"/>
          <w:kern w:val="0"/>
          <w:sz w:val="28"/>
          <w:szCs w:val="28"/>
          <w:highlight w:val="yellow"/>
        </w:rPr>
      </w:pPr>
    </w:p>
    <w:p w14:paraId="5631E043" w14:textId="52755E67" w:rsidR="00C432FF" w:rsidRDefault="00C432FF" w:rsidP="00403E7C">
      <w:pPr>
        <w:pStyle w:val="aff"/>
        <w:widowControl w:val="0"/>
        <w:suppressAutoHyphens/>
        <w:spacing w:before="0" w:after="0"/>
        <w:ind w:firstLine="709"/>
        <w:jc w:val="both"/>
        <w:rPr>
          <w:color w:val="000000"/>
          <w:kern w:val="0"/>
          <w:sz w:val="28"/>
          <w:szCs w:val="28"/>
          <w:highlight w:val="yellow"/>
        </w:rPr>
      </w:pPr>
    </w:p>
    <w:p w14:paraId="7BB37D1E" w14:textId="2FD3D0B9" w:rsidR="00C432FF" w:rsidRDefault="00C432FF" w:rsidP="00403E7C">
      <w:pPr>
        <w:pStyle w:val="aff"/>
        <w:widowControl w:val="0"/>
        <w:suppressAutoHyphens/>
        <w:spacing w:before="0" w:after="0"/>
        <w:ind w:firstLine="709"/>
        <w:jc w:val="both"/>
        <w:rPr>
          <w:color w:val="000000"/>
          <w:kern w:val="0"/>
          <w:sz w:val="28"/>
          <w:szCs w:val="28"/>
          <w:highlight w:val="yellow"/>
        </w:rPr>
      </w:pPr>
    </w:p>
    <w:p w14:paraId="6BFB278A" w14:textId="1D28CD46" w:rsidR="00C432FF" w:rsidRDefault="00C432FF" w:rsidP="00403E7C">
      <w:pPr>
        <w:pStyle w:val="aff"/>
        <w:widowControl w:val="0"/>
        <w:suppressAutoHyphens/>
        <w:spacing w:before="0" w:after="0"/>
        <w:ind w:firstLine="709"/>
        <w:jc w:val="both"/>
        <w:rPr>
          <w:color w:val="000000"/>
          <w:kern w:val="0"/>
          <w:sz w:val="28"/>
          <w:szCs w:val="28"/>
          <w:highlight w:val="yellow"/>
        </w:rPr>
      </w:pPr>
    </w:p>
    <w:p w14:paraId="4157BEE3" w14:textId="5E42D6BE" w:rsidR="00C432FF" w:rsidRDefault="00C432FF" w:rsidP="00403E7C">
      <w:pPr>
        <w:pStyle w:val="aff"/>
        <w:widowControl w:val="0"/>
        <w:suppressAutoHyphens/>
        <w:spacing w:before="0" w:after="0"/>
        <w:ind w:firstLine="709"/>
        <w:jc w:val="both"/>
        <w:rPr>
          <w:color w:val="000000"/>
          <w:kern w:val="0"/>
          <w:sz w:val="28"/>
          <w:szCs w:val="28"/>
          <w:highlight w:val="yellow"/>
        </w:rPr>
      </w:pPr>
    </w:p>
    <w:p w14:paraId="45350D6A" w14:textId="1F5085E9" w:rsidR="00C432FF" w:rsidRDefault="00C432FF" w:rsidP="00403E7C">
      <w:pPr>
        <w:pStyle w:val="aff"/>
        <w:widowControl w:val="0"/>
        <w:suppressAutoHyphens/>
        <w:spacing w:before="0" w:after="0"/>
        <w:ind w:firstLine="709"/>
        <w:jc w:val="both"/>
        <w:rPr>
          <w:color w:val="000000"/>
          <w:kern w:val="0"/>
          <w:sz w:val="28"/>
          <w:szCs w:val="28"/>
          <w:highlight w:val="yellow"/>
        </w:rPr>
      </w:pPr>
    </w:p>
    <w:p w14:paraId="536B0D5C" w14:textId="4CEC64F4" w:rsidR="00C432FF" w:rsidRDefault="00C432FF" w:rsidP="00403E7C">
      <w:pPr>
        <w:pStyle w:val="aff"/>
        <w:widowControl w:val="0"/>
        <w:suppressAutoHyphens/>
        <w:spacing w:before="0" w:after="0"/>
        <w:ind w:firstLine="709"/>
        <w:jc w:val="both"/>
        <w:rPr>
          <w:color w:val="000000"/>
          <w:kern w:val="0"/>
          <w:sz w:val="28"/>
          <w:szCs w:val="28"/>
          <w:highlight w:val="yellow"/>
        </w:rPr>
      </w:pPr>
    </w:p>
    <w:p w14:paraId="23E9B903" w14:textId="586B6FCC" w:rsidR="00C432FF" w:rsidRDefault="00C432FF" w:rsidP="00403E7C">
      <w:pPr>
        <w:pStyle w:val="aff"/>
        <w:widowControl w:val="0"/>
        <w:suppressAutoHyphens/>
        <w:spacing w:before="0" w:after="0"/>
        <w:ind w:firstLine="709"/>
        <w:jc w:val="both"/>
        <w:rPr>
          <w:color w:val="000000"/>
          <w:kern w:val="0"/>
          <w:sz w:val="28"/>
          <w:szCs w:val="28"/>
          <w:highlight w:val="yellow"/>
        </w:rPr>
      </w:pPr>
    </w:p>
    <w:p w14:paraId="2CACB86E" w14:textId="792C2D33" w:rsidR="00C432FF" w:rsidRDefault="00C432FF" w:rsidP="00403E7C">
      <w:pPr>
        <w:pStyle w:val="aff"/>
        <w:widowControl w:val="0"/>
        <w:suppressAutoHyphens/>
        <w:spacing w:before="0" w:after="0"/>
        <w:ind w:firstLine="709"/>
        <w:jc w:val="both"/>
        <w:rPr>
          <w:color w:val="000000"/>
          <w:kern w:val="0"/>
          <w:sz w:val="28"/>
          <w:szCs w:val="28"/>
          <w:highlight w:val="yellow"/>
        </w:rPr>
      </w:pPr>
    </w:p>
    <w:p w14:paraId="2ECEE42E" w14:textId="52148CDB" w:rsidR="00C432FF" w:rsidRDefault="00C432FF" w:rsidP="00403E7C">
      <w:pPr>
        <w:pStyle w:val="aff"/>
        <w:widowControl w:val="0"/>
        <w:suppressAutoHyphens/>
        <w:spacing w:before="0" w:after="0"/>
        <w:ind w:firstLine="709"/>
        <w:jc w:val="both"/>
        <w:rPr>
          <w:color w:val="000000"/>
          <w:kern w:val="0"/>
          <w:sz w:val="28"/>
          <w:szCs w:val="28"/>
          <w:highlight w:val="yellow"/>
        </w:rPr>
      </w:pPr>
    </w:p>
    <w:p w14:paraId="796C86B8" w14:textId="537946E4" w:rsidR="00C432FF" w:rsidRDefault="00C432FF" w:rsidP="00403E7C">
      <w:pPr>
        <w:pStyle w:val="aff"/>
        <w:widowControl w:val="0"/>
        <w:suppressAutoHyphens/>
        <w:spacing w:before="0" w:after="0"/>
        <w:ind w:firstLine="709"/>
        <w:jc w:val="both"/>
        <w:rPr>
          <w:color w:val="000000"/>
          <w:kern w:val="0"/>
          <w:sz w:val="28"/>
          <w:szCs w:val="28"/>
          <w:highlight w:val="yellow"/>
        </w:rPr>
      </w:pPr>
    </w:p>
    <w:p w14:paraId="6EA17104" w14:textId="42799EA3" w:rsidR="00C432FF" w:rsidRDefault="00C432FF" w:rsidP="00403E7C">
      <w:pPr>
        <w:pStyle w:val="aff"/>
        <w:widowControl w:val="0"/>
        <w:suppressAutoHyphens/>
        <w:spacing w:before="0" w:after="0"/>
        <w:ind w:firstLine="709"/>
        <w:jc w:val="both"/>
        <w:rPr>
          <w:color w:val="000000"/>
          <w:kern w:val="0"/>
          <w:sz w:val="28"/>
          <w:szCs w:val="28"/>
          <w:highlight w:val="yellow"/>
        </w:rPr>
      </w:pPr>
    </w:p>
    <w:p w14:paraId="4EC7BA8A" w14:textId="5F4C2C7A" w:rsidR="00C432FF" w:rsidRDefault="00C432FF" w:rsidP="00403E7C">
      <w:pPr>
        <w:pStyle w:val="aff"/>
        <w:widowControl w:val="0"/>
        <w:suppressAutoHyphens/>
        <w:spacing w:before="0" w:after="0"/>
        <w:ind w:firstLine="709"/>
        <w:jc w:val="both"/>
        <w:rPr>
          <w:color w:val="000000"/>
          <w:kern w:val="0"/>
          <w:sz w:val="28"/>
          <w:szCs w:val="28"/>
          <w:highlight w:val="yellow"/>
        </w:rPr>
      </w:pPr>
    </w:p>
    <w:p w14:paraId="08533730" w14:textId="7B78F15E" w:rsidR="00C432FF" w:rsidRDefault="00C432FF" w:rsidP="00403E7C">
      <w:pPr>
        <w:pStyle w:val="aff"/>
        <w:widowControl w:val="0"/>
        <w:suppressAutoHyphens/>
        <w:spacing w:before="0" w:after="0"/>
        <w:ind w:firstLine="709"/>
        <w:jc w:val="both"/>
        <w:rPr>
          <w:color w:val="000000"/>
          <w:kern w:val="0"/>
          <w:sz w:val="28"/>
          <w:szCs w:val="28"/>
          <w:highlight w:val="yellow"/>
        </w:rPr>
      </w:pPr>
    </w:p>
    <w:p w14:paraId="64DCC64E" w14:textId="77777777" w:rsidR="00C432FF" w:rsidRDefault="00C432FF" w:rsidP="00403E7C">
      <w:pPr>
        <w:pStyle w:val="aff"/>
        <w:widowControl w:val="0"/>
        <w:suppressAutoHyphens/>
        <w:spacing w:before="0" w:after="0"/>
        <w:ind w:firstLine="709"/>
        <w:jc w:val="both"/>
        <w:rPr>
          <w:color w:val="000000"/>
          <w:kern w:val="0"/>
          <w:sz w:val="28"/>
          <w:szCs w:val="28"/>
          <w:highlight w:val="yellow"/>
        </w:rPr>
        <w:sectPr w:rsidR="00C432FF" w:rsidSect="00C432FF">
          <w:pgSz w:w="16838" w:h="11906" w:orient="landscape"/>
          <w:pgMar w:top="1134" w:right="1134" w:bottom="707" w:left="1134" w:header="709" w:footer="720" w:gutter="0"/>
          <w:cols w:space="720"/>
          <w:titlePg/>
          <w:docGrid w:linePitch="360" w:charSpace="36864"/>
        </w:sectPr>
      </w:pPr>
    </w:p>
    <w:p w14:paraId="4E5691CD" w14:textId="1254B1F7" w:rsidR="00660335" w:rsidRDefault="0022207B" w:rsidP="00660335">
      <w:pPr>
        <w:pStyle w:val="aff"/>
        <w:suppressAutoHyphens/>
        <w:spacing w:before="0" w:after="0"/>
        <w:ind w:firstLine="567"/>
        <w:jc w:val="both"/>
        <w:rPr>
          <w:sz w:val="28"/>
          <w:szCs w:val="28"/>
        </w:rPr>
      </w:pPr>
      <w:r w:rsidRPr="00FF34A7">
        <w:rPr>
          <w:color w:val="000000"/>
          <w:sz w:val="28"/>
          <w:szCs w:val="28"/>
        </w:rPr>
        <w:lastRenderedPageBreak/>
        <w:t xml:space="preserve">В предыдущем разделе были представлены данные об удовлетворенности населения ценой, качеством и возможностью выбора товаров и услуг на рынках Курской области в срезе. Однако, для составления наиболее подробной картины о потребителе региона, необходимо проанализировать динамику изменений цены, качества и возможности выбора товаров и услуг. </w:t>
      </w:r>
      <w:r w:rsidRPr="00FF34A7">
        <w:rPr>
          <w:sz w:val="28"/>
          <w:szCs w:val="28"/>
        </w:rPr>
        <w:t xml:space="preserve">Распределение полученных ответов представлено в таблицах </w:t>
      </w:r>
      <w:r w:rsidR="009C76B2">
        <w:rPr>
          <w:sz w:val="28"/>
          <w:szCs w:val="28"/>
        </w:rPr>
        <w:t>11</w:t>
      </w:r>
      <w:r w:rsidR="00660335">
        <w:rPr>
          <w:sz w:val="28"/>
          <w:szCs w:val="28"/>
        </w:rPr>
        <w:t>.1</w:t>
      </w:r>
      <w:r w:rsidRPr="00FF34A7">
        <w:rPr>
          <w:sz w:val="28"/>
          <w:szCs w:val="28"/>
        </w:rPr>
        <w:t>,</w:t>
      </w:r>
      <w:r w:rsidR="00660335">
        <w:rPr>
          <w:sz w:val="28"/>
          <w:szCs w:val="28"/>
        </w:rPr>
        <w:t xml:space="preserve"> </w:t>
      </w:r>
      <w:r w:rsidR="009C76B2">
        <w:rPr>
          <w:sz w:val="28"/>
          <w:szCs w:val="28"/>
        </w:rPr>
        <w:t>11</w:t>
      </w:r>
      <w:r w:rsidR="00660335">
        <w:rPr>
          <w:sz w:val="28"/>
          <w:szCs w:val="28"/>
        </w:rPr>
        <w:t xml:space="preserve">.2, </w:t>
      </w:r>
      <w:r w:rsidR="009705A5">
        <w:rPr>
          <w:sz w:val="28"/>
          <w:szCs w:val="28"/>
        </w:rPr>
        <w:t>1</w:t>
      </w:r>
      <w:r w:rsidR="009C76B2">
        <w:rPr>
          <w:sz w:val="28"/>
          <w:szCs w:val="28"/>
        </w:rPr>
        <w:t>2</w:t>
      </w:r>
      <w:r w:rsidR="00660335">
        <w:rPr>
          <w:sz w:val="28"/>
          <w:szCs w:val="28"/>
        </w:rPr>
        <w:t xml:space="preserve">.1, </w:t>
      </w:r>
      <w:r w:rsidR="009705A5">
        <w:rPr>
          <w:sz w:val="28"/>
          <w:szCs w:val="28"/>
        </w:rPr>
        <w:t>1</w:t>
      </w:r>
      <w:r w:rsidR="009C76B2">
        <w:rPr>
          <w:sz w:val="28"/>
          <w:szCs w:val="28"/>
        </w:rPr>
        <w:t>2</w:t>
      </w:r>
      <w:r w:rsidR="00660335">
        <w:rPr>
          <w:sz w:val="28"/>
          <w:szCs w:val="28"/>
        </w:rPr>
        <w:t>.2, 1</w:t>
      </w:r>
      <w:r w:rsidR="009C76B2">
        <w:rPr>
          <w:sz w:val="28"/>
          <w:szCs w:val="28"/>
        </w:rPr>
        <w:t>3</w:t>
      </w:r>
      <w:r w:rsidR="00660335">
        <w:rPr>
          <w:sz w:val="28"/>
          <w:szCs w:val="28"/>
        </w:rPr>
        <w:t>.1 и 1</w:t>
      </w:r>
      <w:r w:rsidR="009C76B2">
        <w:rPr>
          <w:sz w:val="28"/>
          <w:szCs w:val="28"/>
        </w:rPr>
        <w:t>3</w:t>
      </w:r>
      <w:r w:rsidR="00660335">
        <w:rPr>
          <w:sz w:val="28"/>
          <w:szCs w:val="28"/>
        </w:rPr>
        <w:t>.2</w:t>
      </w:r>
      <w:r w:rsidRPr="00FF34A7">
        <w:rPr>
          <w:sz w:val="28"/>
          <w:szCs w:val="28"/>
        </w:rPr>
        <w:t xml:space="preserve">. </w:t>
      </w:r>
    </w:p>
    <w:p w14:paraId="783C218B" w14:textId="4CC41FF6" w:rsidR="0022207B" w:rsidRPr="00FF34A7" w:rsidRDefault="0022207B" w:rsidP="00660335">
      <w:pPr>
        <w:pStyle w:val="aff"/>
        <w:suppressAutoHyphens/>
        <w:spacing w:before="0" w:after="0"/>
        <w:ind w:firstLine="567"/>
        <w:jc w:val="both"/>
        <w:rPr>
          <w:color w:val="000000"/>
          <w:sz w:val="28"/>
          <w:szCs w:val="28"/>
        </w:rPr>
      </w:pPr>
      <w:r w:rsidRPr="00FF34A7">
        <w:rPr>
          <w:color w:val="000000"/>
          <w:sz w:val="28"/>
          <w:szCs w:val="28"/>
        </w:rPr>
        <w:t>Доля респондентов, указавших на рост уровня цен</w:t>
      </w:r>
      <w:r w:rsidRPr="00FF34A7">
        <w:rPr>
          <w:rStyle w:val="af6"/>
          <w:color w:val="000000"/>
          <w:sz w:val="28"/>
          <w:szCs w:val="28"/>
        </w:rPr>
        <w:footnoteReference w:id="22"/>
      </w:r>
      <w:r w:rsidRPr="00FF34A7">
        <w:rPr>
          <w:color w:val="000000"/>
          <w:sz w:val="28"/>
          <w:szCs w:val="28"/>
        </w:rPr>
        <w:t xml:space="preserve"> в 2020 году </w:t>
      </w:r>
      <w:r w:rsidR="009C76B2">
        <w:rPr>
          <w:color w:val="000000"/>
          <w:sz w:val="28"/>
          <w:szCs w:val="28"/>
        </w:rPr>
        <w:br/>
      </w:r>
      <w:r w:rsidRPr="00FF34A7">
        <w:rPr>
          <w:color w:val="000000"/>
          <w:sz w:val="28"/>
          <w:szCs w:val="28"/>
        </w:rPr>
        <w:t xml:space="preserve">(таблица </w:t>
      </w:r>
      <w:r w:rsidR="009C76B2">
        <w:rPr>
          <w:color w:val="000000"/>
          <w:sz w:val="28"/>
          <w:szCs w:val="28"/>
        </w:rPr>
        <w:t>11</w:t>
      </w:r>
      <w:r w:rsidRPr="00FF34A7">
        <w:rPr>
          <w:color w:val="000000"/>
          <w:sz w:val="28"/>
          <w:szCs w:val="28"/>
        </w:rPr>
        <w:t xml:space="preserve">.1.), составила 57,7%, что является очень высоким значением для этого показателя. За прошедший год ситуация изменилась в лучшую сторону. </w:t>
      </w:r>
      <w:bookmarkStart w:id="68" w:name="_Hlk97045910"/>
      <w:r w:rsidRPr="00FF34A7">
        <w:rPr>
          <w:color w:val="000000"/>
          <w:sz w:val="28"/>
          <w:szCs w:val="28"/>
        </w:rPr>
        <w:t xml:space="preserve">Значение показателя доли респондентов, указавших на рост уровня цен, снизился </w:t>
      </w:r>
      <w:bookmarkEnd w:id="68"/>
      <w:r w:rsidRPr="00FF34A7">
        <w:rPr>
          <w:color w:val="000000"/>
          <w:sz w:val="28"/>
          <w:szCs w:val="28"/>
        </w:rPr>
        <w:t xml:space="preserve">до 44,2% (таблица </w:t>
      </w:r>
      <w:r w:rsidR="009C76B2">
        <w:rPr>
          <w:color w:val="000000"/>
          <w:sz w:val="28"/>
          <w:szCs w:val="28"/>
        </w:rPr>
        <w:t>11</w:t>
      </w:r>
      <w:r w:rsidR="00660335">
        <w:rPr>
          <w:color w:val="000000"/>
          <w:sz w:val="28"/>
          <w:szCs w:val="28"/>
        </w:rPr>
        <w:t>.2</w:t>
      </w:r>
      <w:r w:rsidRPr="00FF34A7">
        <w:rPr>
          <w:color w:val="000000"/>
          <w:sz w:val="28"/>
          <w:szCs w:val="28"/>
        </w:rPr>
        <w:t xml:space="preserve">). </w:t>
      </w:r>
      <w:bookmarkStart w:id="69" w:name="_Hlk97046211"/>
      <w:r w:rsidRPr="00FF34A7">
        <w:rPr>
          <w:color w:val="000000"/>
          <w:sz w:val="28"/>
          <w:szCs w:val="28"/>
        </w:rPr>
        <w:t xml:space="preserve">Респондентами </w:t>
      </w:r>
      <w:r w:rsidR="00252CF0">
        <w:rPr>
          <w:color w:val="000000"/>
          <w:sz w:val="28"/>
          <w:szCs w:val="28"/>
        </w:rPr>
        <w:t>(</w:t>
      </w:r>
      <w:r w:rsidR="00252CF0" w:rsidRPr="00FF34A7">
        <w:rPr>
          <w:color w:val="000000"/>
          <w:sz w:val="28"/>
          <w:szCs w:val="28"/>
        </w:rPr>
        <w:t xml:space="preserve">более 60% </w:t>
      </w:r>
      <w:r w:rsidR="00252CF0">
        <w:rPr>
          <w:color w:val="000000"/>
          <w:sz w:val="28"/>
          <w:szCs w:val="28"/>
        </w:rPr>
        <w:t xml:space="preserve">) </w:t>
      </w:r>
      <w:r w:rsidRPr="00FF34A7">
        <w:rPr>
          <w:color w:val="000000"/>
          <w:sz w:val="28"/>
          <w:szCs w:val="28"/>
        </w:rPr>
        <w:t>были названы следующие рынки, уровень цен на которых за прошедший год увеличился больше всего</w:t>
      </w:r>
      <w:r w:rsidR="00252CF0">
        <w:rPr>
          <w:color w:val="000000"/>
          <w:sz w:val="28"/>
          <w:szCs w:val="28"/>
        </w:rPr>
        <w:t xml:space="preserve"> на</w:t>
      </w:r>
      <w:r w:rsidRPr="00FF34A7">
        <w:rPr>
          <w:color w:val="000000"/>
          <w:sz w:val="28"/>
          <w:szCs w:val="28"/>
        </w:rPr>
        <w:t>: рынк</w:t>
      </w:r>
      <w:r w:rsidR="00252CF0">
        <w:rPr>
          <w:color w:val="000000"/>
          <w:sz w:val="28"/>
          <w:szCs w:val="28"/>
        </w:rPr>
        <w:t>е</w:t>
      </w:r>
      <w:r w:rsidRPr="00FF34A7">
        <w:rPr>
          <w:color w:val="000000"/>
          <w:sz w:val="28"/>
          <w:szCs w:val="28"/>
        </w:rPr>
        <w:t xml:space="preserve"> услуг розничной торговли лекарственными препаратами, медицинскими изделиями и сопутствующими товарами; рынк</w:t>
      </w:r>
      <w:r w:rsidR="00252CF0">
        <w:rPr>
          <w:color w:val="000000"/>
          <w:sz w:val="28"/>
          <w:szCs w:val="28"/>
        </w:rPr>
        <w:t>е</w:t>
      </w:r>
      <w:r w:rsidRPr="00FF34A7">
        <w:rPr>
          <w:color w:val="000000"/>
          <w:sz w:val="28"/>
          <w:szCs w:val="28"/>
        </w:rPr>
        <w:t xml:space="preserve"> медицинских услуг; рынк</w:t>
      </w:r>
      <w:r w:rsidR="00252CF0">
        <w:rPr>
          <w:color w:val="000000"/>
          <w:sz w:val="28"/>
          <w:szCs w:val="28"/>
        </w:rPr>
        <w:t>е</w:t>
      </w:r>
      <w:r w:rsidRPr="00FF34A7">
        <w:rPr>
          <w:color w:val="000000"/>
          <w:sz w:val="28"/>
          <w:szCs w:val="28"/>
        </w:rPr>
        <w:t xml:space="preserve"> оказания услуг по перевозке пассажиров автомобильным транспортом по межмуниципальным маршрутам регулярных перевозок; рынк</w:t>
      </w:r>
      <w:r w:rsidR="00252CF0">
        <w:rPr>
          <w:color w:val="000000"/>
          <w:sz w:val="28"/>
          <w:szCs w:val="28"/>
        </w:rPr>
        <w:t>е</w:t>
      </w:r>
      <w:r w:rsidRPr="00FF34A7">
        <w:rPr>
          <w:color w:val="000000"/>
          <w:sz w:val="28"/>
          <w:szCs w:val="28"/>
        </w:rPr>
        <w:t xml:space="preserve"> оказания услуг по ремонту автотранспортных средств; рынк</w:t>
      </w:r>
      <w:r w:rsidR="00252CF0">
        <w:rPr>
          <w:color w:val="000000"/>
          <w:sz w:val="28"/>
          <w:szCs w:val="28"/>
        </w:rPr>
        <w:t>е</w:t>
      </w:r>
      <w:r w:rsidRPr="00FF34A7">
        <w:rPr>
          <w:color w:val="000000"/>
          <w:sz w:val="28"/>
          <w:szCs w:val="28"/>
        </w:rPr>
        <w:t xml:space="preserve"> оказания услуг по перевозке пассажиров и багажа легковым такси на территории Курской области; рынк</w:t>
      </w:r>
      <w:r w:rsidR="00252CF0">
        <w:rPr>
          <w:color w:val="000000"/>
          <w:sz w:val="28"/>
          <w:szCs w:val="28"/>
        </w:rPr>
        <w:t>е</w:t>
      </w:r>
      <w:r w:rsidRPr="00FF34A7">
        <w:rPr>
          <w:color w:val="000000"/>
          <w:sz w:val="28"/>
          <w:szCs w:val="28"/>
        </w:rPr>
        <w:t xml:space="preserve"> оказания услуг по перевозке пассажиров автомобильным транспортом по муниципальным маршрутам регулярных перевозок; рынк</w:t>
      </w:r>
      <w:r w:rsidR="00252CF0">
        <w:rPr>
          <w:color w:val="000000"/>
          <w:sz w:val="28"/>
          <w:szCs w:val="28"/>
        </w:rPr>
        <w:t>е</w:t>
      </w:r>
      <w:r w:rsidRPr="00FF34A7">
        <w:rPr>
          <w:color w:val="000000"/>
          <w:sz w:val="28"/>
          <w:szCs w:val="28"/>
        </w:rPr>
        <w:t xml:space="preserve"> теплоснабжения (производство тепловой энергии); рынок услуг по сбору и транспортированию твердых коммунальных отходов; рынк</w:t>
      </w:r>
      <w:r w:rsidR="00252CF0">
        <w:rPr>
          <w:color w:val="000000"/>
          <w:sz w:val="28"/>
          <w:szCs w:val="28"/>
        </w:rPr>
        <w:t>е</w:t>
      </w:r>
      <w:r w:rsidRPr="00FF34A7">
        <w:rPr>
          <w:color w:val="000000"/>
          <w:sz w:val="28"/>
          <w:szCs w:val="28"/>
        </w:rPr>
        <w:t xml:space="preserve"> купли-продажи электрической энергии (мощности)</w:t>
      </w:r>
      <w:r w:rsidR="00252CF0">
        <w:rPr>
          <w:color w:val="000000"/>
          <w:sz w:val="28"/>
          <w:szCs w:val="28"/>
        </w:rPr>
        <w:t>;</w:t>
      </w:r>
      <w:r w:rsidRPr="00FF34A7">
        <w:rPr>
          <w:color w:val="000000"/>
          <w:sz w:val="28"/>
          <w:szCs w:val="28"/>
        </w:rPr>
        <w:t xml:space="preserve"> на розничном рынке электрической энергии (мощности).</w:t>
      </w:r>
      <w:bookmarkEnd w:id="69"/>
      <w:r w:rsidRPr="00FF34A7">
        <w:rPr>
          <w:color w:val="000000"/>
          <w:sz w:val="28"/>
          <w:szCs w:val="28"/>
        </w:rPr>
        <w:t xml:space="preserve"> </w:t>
      </w:r>
    </w:p>
    <w:p w14:paraId="1FD2546F" w14:textId="77777777" w:rsidR="00660335" w:rsidRPr="00660335" w:rsidRDefault="00660335" w:rsidP="00660335">
      <w:pPr>
        <w:spacing w:after="0" w:line="23" w:lineRule="atLeast"/>
        <w:jc w:val="right"/>
        <w:rPr>
          <w:rFonts w:ascii="Times New Roman" w:hAnsi="Times New Roman"/>
          <w:sz w:val="20"/>
          <w:szCs w:val="20"/>
        </w:rPr>
      </w:pPr>
    </w:p>
    <w:p w14:paraId="1DB5BC96" w14:textId="51CC48E6" w:rsidR="00660335" w:rsidRPr="00FF34A7" w:rsidRDefault="00660335" w:rsidP="009C76B2">
      <w:pPr>
        <w:suppressAutoHyphens/>
        <w:spacing w:after="0" w:line="240" w:lineRule="auto"/>
        <w:jc w:val="right"/>
        <w:rPr>
          <w:rFonts w:ascii="Times New Roman" w:hAnsi="Times New Roman"/>
          <w:sz w:val="24"/>
          <w:szCs w:val="24"/>
        </w:rPr>
      </w:pPr>
      <w:r w:rsidRPr="00F6088E">
        <w:rPr>
          <w:rFonts w:ascii="Times New Roman" w:hAnsi="Times New Roman"/>
          <w:sz w:val="24"/>
          <w:szCs w:val="24"/>
        </w:rPr>
        <w:t xml:space="preserve">Таблица </w:t>
      </w:r>
      <w:r w:rsidR="009C76B2" w:rsidRPr="00F6088E">
        <w:rPr>
          <w:rFonts w:ascii="Times New Roman" w:hAnsi="Times New Roman"/>
          <w:sz w:val="24"/>
          <w:szCs w:val="24"/>
        </w:rPr>
        <w:t>11</w:t>
      </w:r>
      <w:r w:rsidRPr="00F6088E">
        <w:rPr>
          <w:rFonts w:ascii="Times New Roman" w:hAnsi="Times New Roman"/>
          <w:sz w:val="24"/>
          <w:szCs w:val="24"/>
        </w:rPr>
        <w:t>.1. Изменение цен на товары и услуги на рынках Курской области в течение последних 3 лет (</w:t>
      </w:r>
      <w:r w:rsidRPr="00F6088E">
        <w:rPr>
          <w:rFonts w:ascii="Times New Roman" w:hAnsi="Times New Roman"/>
          <w:b/>
          <w:bCs/>
          <w:sz w:val="24"/>
          <w:szCs w:val="24"/>
        </w:rPr>
        <w:t>2020 год</w:t>
      </w:r>
      <w:r w:rsidRPr="00F6088E">
        <w:rPr>
          <w:rFonts w:ascii="Times New Roman" w:hAnsi="Times New Roman"/>
          <w:sz w:val="24"/>
          <w:szCs w:val="24"/>
        </w:rPr>
        <w:t>)</w:t>
      </w:r>
    </w:p>
    <w:tbl>
      <w:tblPr>
        <w:tblStyle w:val="-11"/>
        <w:tblW w:w="0" w:type="auto"/>
        <w:tblLook w:val="04A0" w:firstRow="1" w:lastRow="0" w:firstColumn="1" w:lastColumn="0" w:noHBand="0" w:noVBand="1"/>
      </w:tblPr>
      <w:tblGrid>
        <w:gridCol w:w="581"/>
        <w:gridCol w:w="3955"/>
        <w:gridCol w:w="1312"/>
        <w:gridCol w:w="1448"/>
        <w:gridCol w:w="1430"/>
        <w:gridCol w:w="1555"/>
      </w:tblGrid>
      <w:tr w:rsidR="00660335" w:rsidRPr="00FF34A7" w14:paraId="6DBDCF16" w14:textId="77777777" w:rsidTr="00660335">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709" w:type="dxa"/>
            <w:vMerge w:val="restart"/>
            <w:shd w:val="clear" w:color="auto" w:fill="auto"/>
          </w:tcPr>
          <w:p w14:paraId="6010940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 п/п</w:t>
            </w:r>
          </w:p>
        </w:tc>
        <w:tc>
          <w:tcPr>
            <w:tcW w:w="7786" w:type="dxa"/>
            <w:vMerge w:val="restart"/>
            <w:shd w:val="clear" w:color="auto" w:fill="auto"/>
          </w:tcPr>
          <w:p w14:paraId="770C5225"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660335">
              <w:rPr>
                <w:rFonts w:ascii="Times New Roman" w:hAnsi="Times New Roman"/>
              </w:rPr>
              <w:t>Рынок услуг</w:t>
            </w:r>
          </w:p>
        </w:tc>
        <w:tc>
          <w:tcPr>
            <w:tcW w:w="6230" w:type="dxa"/>
            <w:gridSpan w:val="4"/>
            <w:shd w:val="clear" w:color="auto" w:fill="auto"/>
          </w:tcPr>
          <w:p w14:paraId="2EB841B7"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660335">
              <w:rPr>
                <w:rFonts w:ascii="Times New Roman" w:hAnsi="Times New Roman"/>
              </w:rPr>
              <w:t>Уровень цен</w:t>
            </w:r>
          </w:p>
        </w:tc>
      </w:tr>
      <w:tr w:rsidR="00660335" w:rsidRPr="00FF34A7" w14:paraId="1421BFE6" w14:textId="77777777" w:rsidTr="00660335">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709" w:type="dxa"/>
            <w:vMerge/>
            <w:shd w:val="clear" w:color="auto" w:fill="auto"/>
          </w:tcPr>
          <w:p w14:paraId="25BE7561" w14:textId="77777777" w:rsidR="00660335" w:rsidRPr="00660335" w:rsidRDefault="00660335" w:rsidP="00660335">
            <w:pPr>
              <w:suppressAutoHyphens/>
              <w:spacing w:after="0" w:line="240" w:lineRule="auto"/>
              <w:jc w:val="center"/>
              <w:rPr>
                <w:rFonts w:ascii="Times New Roman" w:hAnsi="Times New Roman"/>
              </w:rPr>
            </w:pPr>
          </w:p>
        </w:tc>
        <w:tc>
          <w:tcPr>
            <w:tcW w:w="7786" w:type="dxa"/>
            <w:vMerge/>
            <w:shd w:val="clear" w:color="auto" w:fill="auto"/>
          </w:tcPr>
          <w:p w14:paraId="16A9E3C8"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505" w:type="dxa"/>
            <w:shd w:val="clear" w:color="auto" w:fill="auto"/>
          </w:tcPr>
          <w:p w14:paraId="0E942575"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60335">
              <w:rPr>
                <w:rFonts w:ascii="Times New Roman" w:hAnsi="Times New Roman"/>
              </w:rPr>
              <w:t>Снижение</w:t>
            </w:r>
          </w:p>
        </w:tc>
        <w:tc>
          <w:tcPr>
            <w:tcW w:w="1527" w:type="dxa"/>
            <w:shd w:val="clear" w:color="auto" w:fill="auto"/>
          </w:tcPr>
          <w:p w14:paraId="646DBD03"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60335">
              <w:rPr>
                <w:rFonts w:ascii="Times New Roman" w:hAnsi="Times New Roman"/>
              </w:rPr>
              <w:t>Увеличение</w:t>
            </w:r>
          </w:p>
        </w:tc>
        <w:tc>
          <w:tcPr>
            <w:tcW w:w="1557" w:type="dxa"/>
            <w:shd w:val="clear" w:color="auto" w:fill="auto"/>
          </w:tcPr>
          <w:p w14:paraId="60F90F2E"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60335">
              <w:rPr>
                <w:rFonts w:ascii="Times New Roman" w:hAnsi="Times New Roman"/>
              </w:rPr>
              <w:t>Не изменилось</w:t>
            </w:r>
          </w:p>
        </w:tc>
        <w:tc>
          <w:tcPr>
            <w:tcW w:w="1641" w:type="dxa"/>
            <w:shd w:val="clear" w:color="auto" w:fill="auto"/>
          </w:tcPr>
          <w:p w14:paraId="4DC8318D"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60335">
              <w:rPr>
                <w:rFonts w:ascii="Times New Roman" w:hAnsi="Times New Roman"/>
              </w:rPr>
              <w:t>Затрудняюсь ответить</w:t>
            </w:r>
          </w:p>
        </w:tc>
      </w:tr>
      <w:tr w:rsidR="00660335" w:rsidRPr="00FF34A7" w14:paraId="0FC5E61A"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DCB8D94"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w:t>
            </w:r>
          </w:p>
        </w:tc>
        <w:tc>
          <w:tcPr>
            <w:tcW w:w="7786" w:type="dxa"/>
            <w:shd w:val="clear" w:color="auto" w:fill="auto"/>
          </w:tcPr>
          <w:p w14:paraId="35035B5B"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color w:val="000000"/>
              </w:rPr>
              <w:t xml:space="preserve">Рынок услуг среднего профессионального образования </w:t>
            </w:r>
          </w:p>
        </w:tc>
        <w:tc>
          <w:tcPr>
            <w:tcW w:w="1505" w:type="dxa"/>
            <w:shd w:val="clear" w:color="auto" w:fill="auto"/>
          </w:tcPr>
          <w:p w14:paraId="5CD47DCF"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3,3%</w:t>
            </w:r>
          </w:p>
        </w:tc>
        <w:tc>
          <w:tcPr>
            <w:tcW w:w="1527" w:type="dxa"/>
            <w:shd w:val="clear" w:color="auto" w:fill="auto"/>
          </w:tcPr>
          <w:p w14:paraId="5EEB608A"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58,8%</w:t>
            </w:r>
          </w:p>
        </w:tc>
        <w:tc>
          <w:tcPr>
            <w:tcW w:w="1557" w:type="dxa"/>
            <w:shd w:val="clear" w:color="auto" w:fill="auto"/>
          </w:tcPr>
          <w:p w14:paraId="06E36F05"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23,0%</w:t>
            </w:r>
          </w:p>
        </w:tc>
        <w:tc>
          <w:tcPr>
            <w:tcW w:w="1641" w:type="dxa"/>
            <w:shd w:val="clear" w:color="auto" w:fill="auto"/>
          </w:tcPr>
          <w:p w14:paraId="5E26C0F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14,9%</w:t>
            </w:r>
          </w:p>
        </w:tc>
      </w:tr>
      <w:tr w:rsidR="00660335" w:rsidRPr="00FF34A7" w14:paraId="07214F3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36193E86"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w:t>
            </w:r>
          </w:p>
        </w:tc>
        <w:tc>
          <w:tcPr>
            <w:tcW w:w="7786" w:type="dxa"/>
            <w:shd w:val="clear" w:color="auto" w:fill="auto"/>
          </w:tcPr>
          <w:p w14:paraId="018074AC"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услуг детского отдыха и оздоровления</w:t>
            </w:r>
          </w:p>
        </w:tc>
        <w:tc>
          <w:tcPr>
            <w:tcW w:w="1505" w:type="dxa"/>
            <w:shd w:val="clear" w:color="auto" w:fill="auto"/>
          </w:tcPr>
          <w:p w14:paraId="3808A3B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5,7%</w:t>
            </w:r>
          </w:p>
        </w:tc>
        <w:tc>
          <w:tcPr>
            <w:tcW w:w="1527" w:type="dxa"/>
            <w:shd w:val="clear" w:color="auto" w:fill="auto"/>
          </w:tcPr>
          <w:p w14:paraId="3E7E0E15"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56,3%</w:t>
            </w:r>
          </w:p>
        </w:tc>
        <w:tc>
          <w:tcPr>
            <w:tcW w:w="1557" w:type="dxa"/>
            <w:shd w:val="clear" w:color="auto" w:fill="auto"/>
          </w:tcPr>
          <w:p w14:paraId="04EF161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19,8%</w:t>
            </w:r>
          </w:p>
        </w:tc>
        <w:tc>
          <w:tcPr>
            <w:tcW w:w="1641" w:type="dxa"/>
            <w:shd w:val="clear" w:color="auto" w:fill="auto"/>
          </w:tcPr>
          <w:p w14:paraId="632E6D3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18,2%</w:t>
            </w:r>
          </w:p>
        </w:tc>
      </w:tr>
      <w:tr w:rsidR="00660335" w:rsidRPr="00FF34A7" w14:paraId="68A17412"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23E8E891"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w:t>
            </w:r>
          </w:p>
        </w:tc>
        <w:tc>
          <w:tcPr>
            <w:tcW w:w="7786" w:type="dxa"/>
            <w:shd w:val="clear" w:color="auto" w:fill="auto"/>
          </w:tcPr>
          <w:p w14:paraId="392ED89F"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медицинских услуг</w:t>
            </w:r>
          </w:p>
        </w:tc>
        <w:tc>
          <w:tcPr>
            <w:tcW w:w="1505" w:type="dxa"/>
            <w:shd w:val="clear" w:color="auto" w:fill="auto"/>
          </w:tcPr>
          <w:p w14:paraId="55390C5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6,9%</w:t>
            </w:r>
          </w:p>
        </w:tc>
        <w:tc>
          <w:tcPr>
            <w:tcW w:w="1527" w:type="dxa"/>
            <w:shd w:val="clear" w:color="auto" w:fill="auto"/>
          </w:tcPr>
          <w:p w14:paraId="089BA234"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69,7%</w:t>
            </w:r>
          </w:p>
        </w:tc>
        <w:tc>
          <w:tcPr>
            <w:tcW w:w="1557" w:type="dxa"/>
            <w:shd w:val="clear" w:color="auto" w:fill="auto"/>
          </w:tcPr>
          <w:p w14:paraId="55AA5FA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11,7%</w:t>
            </w:r>
          </w:p>
        </w:tc>
        <w:tc>
          <w:tcPr>
            <w:tcW w:w="1641" w:type="dxa"/>
            <w:shd w:val="clear" w:color="auto" w:fill="auto"/>
          </w:tcPr>
          <w:p w14:paraId="0423B34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11,7%</w:t>
            </w:r>
          </w:p>
        </w:tc>
      </w:tr>
      <w:tr w:rsidR="00660335" w:rsidRPr="00FF34A7" w14:paraId="3D95C4B1"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14EEC91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4</w:t>
            </w:r>
          </w:p>
        </w:tc>
        <w:tc>
          <w:tcPr>
            <w:tcW w:w="7786" w:type="dxa"/>
            <w:shd w:val="clear" w:color="auto" w:fill="auto"/>
          </w:tcPr>
          <w:p w14:paraId="27A5E03C" w14:textId="77777777" w:rsidR="00660335" w:rsidRPr="00660335" w:rsidRDefault="00660335" w:rsidP="00660335">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505" w:type="dxa"/>
            <w:shd w:val="clear" w:color="auto" w:fill="auto"/>
          </w:tcPr>
          <w:p w14:paraId="219825F4"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3,8%</w:t>
            </w:r>
          </w:p>
        </w:tc>
        <w:tc>
          <w:tcPr>
            <w:tcW w:w="1527" w:type="dxa"/>
            <w:shd w:val="clear" w:color="auto" w:fill="auto"/>
          </w:tcPr>
          <w:p w14:paraId="64F4D868"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71,1%</w:t>
            </w:r>
          </w:p>
        </w:tc>
        <w:tc>
          <w:tcPr>
            <w:tcW w:w="1557" w:type="dxa"/>
            <w:shd w:val="clear" w:color="auto" w:fill="auto"/>
          </w:tcPr>
          <w:p w14:paraId="201EF4A9"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14,3%</w:t>
            </w:r>
          </w:p>
        </w:tc>
        <w:tc>
          <w:tcPr>
            <w:tcW w:w="1641" w:type="dxa"/>
            <w:shd w:val="clear" w:color="auto" w:fill="auto"/>
          </w:tcPr>
          <w:p w14:paraId="5E9CB9E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10,8%</w:t>
            </w:r>
          </w:p>
        </w:tc>
      </w:tr>
      <w:tr w:rsidR="00660335" w:rsidRPr="00FF34A7" w14:paraId="2835D009"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35A77CF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5</w:t>
            </w:r>
          </w:p>
        </w:tc>
        <w:tc>
          <w:tcPr>
            <w:tcW w:w="7786" w:type="dxa"/>
            <w:shd w:val="clear" w:color="auto" w:fill="auto"/>
          </w:tcPr>
          <w:p w14:paraId="7572C2B5" w14:textId="77777777" w:rsidR="00660335" w:rsidRPr="00660335" w:rsidRDefault="00660335" w:rsidP="00660335">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505" w:type="dxa"/>
            <w:shd w:val="clear" w:color="auto" w:fill="auto"/>
          </w:tcPr>
          <w:p w14:paraId="4EA4A0ED"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3,2%</w:t>
            </w:r>
          </w:p>
        </w:tc>
        <w:tc>
          <w:tcPr>
            <w:tcW w:w="1527" w:type="dxa"/>
            <w:shd w:val="clear" w:color="auto" w:fill="auto"/>
          </w:tcPr>
          <w:p w14:paraId="1CBE71A7"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51,6%</w:t>
            </w:r>
          </w:p>
        </w:tc>
        <w:tc>
          <w:tcPr>
            <w:tcW w:w="1557" w:type="dxa"/>
            <w:shd w:val="clear" w:color="auto" w:fill="auto"/>
          </w:tcPr>
          <w:p w14:paraId="511AC711"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15,5%</w:t>
            </w:r>
          </w:p>
        </w:tc>
        <w:tc>
          <w:tcPr>
            <w:tcW w:w="1641" w:type="dxa"/>
            <w:shd w:val="clear" w:color="auto" w:fill="auto"/>
          </w:tcPr>
          <w:p w14:paraId="0B53C83F"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29,7%</w:t>
            </w:r>
          </w:p>
        </w:tc>
      </w:tr>
      <w:tr w:rsidR="00660335" w:rsidRPr="00FF34A7" w14:paraId="31EABD6B"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337AB71F"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6</w:t>
            </w:r>
          </w:p>
        </w:tc>
        <w:tc>
          <w:tcPr>
            <w:tcW w:w="7786" w:type="dxa"/>
            <w:shd w:val="clear" w:color="auto" w:fill="auto"/>
          </w:tcPr>
          <w:p w14:paraId="05CFEF8A"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социальных услуг </w:t>
            </w:r>
          </w:p>
        </w:tc>
        <w:tc>
          <w:tcPr>
            <w:tcW w:w="1505" w:type="dxa"/>
            <w:shd w:val="clear" w:color="auto" w:fill="auto"/>
          </w:tcPr>
          <w:p w14:paraId="15253B5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3,8%</w:t>
            </w:r>
          </w:p>
        </w:tc>
        <w:tc>
          <w:tcPr>
            <w:tcW w:w="1527" w:type="dxa"/>
            <w:shd w:val="clear" w:color="auto" w:fill="auto"/>
          </w:tcPr>
          <w:p w14:paraId="5062CAB4"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53,6%</w:t>
            </w:r>
          </w:p>
        </w:tc>
        <w:tc>
          <w:tcPr>
            <w:tcW w:w="1557" w:type="dxa"/>
            <w:shd w:val="clear" w:color="auto" w:fill="auto"/>
          </w:tcPr>
          <w:p w14:paraId="79074184"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18,1%</w:t>
            </w:r>
          </w:p>
        </w:tc>
        <w:tc>
          <w:tcPr>
            <w:tcW w:w="1641" w:type="dxa"/>
            <w:shd w:val="clear" w:color="auto" w:fill="auto"/>
          </w:tcPr>
          <w:p w14:paraId="266954E6"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24,5%</w:t>
            </w:r>
          </w:p>
        </w:tc>
      </w:tr>
      <w:tr w:rsidR="00660335" w:rsidRPr="00FF34A7" w14:paraId="75FB7209"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15717EC0"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7</w:t>
            </w:r>
          </w:p>
        </w:tc>
        <w:tc>
          <w:tcPr>
            <w:tcW w:w="7786" w:type="dxa"/>
            <w:shd w:val="clear" w:color="auto" w:fill="auto"/>
          </w:tcPr>
          <w:p w14:paraId="3E184D2A"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ритуальных услуг</w:t>
            </w:r>
          </w:p>
        </w:tc>
        <w:tc>
          <w:tcPr>
            <w:tcW w:w="1505" w:type="dxa"/>
            <w:shd w:val="clear" w:color="auto" w:fill="auto"/>
          </w:tcPr>
          <w:p w14:paraId="45550DB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3,9%</w:t>
            </w:r>
          </w:p>
        </w:tc>
        <w:tc>
          <w:tcPr>
            <w:tcW w:w="1527" w:type="dxa"/>
            <w:shd w:val="clear" w:color="auto" w:fill="auto"/>
          </w:tcPr>
          <w:p w14:paraId="6AFAF313"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60,4%</w:t>
            </w:r>
          </w:p>
        </w:tc>
        <w:tc>
          <w:tcPr>
            <w:tcW w:w="1557" w:type="dxa"/>
            <w:shd w:val="clear" w:color="auto" w:fill="auto"/>
          </w:tcPr>
          <w:p w14:paraId="384C0D73"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17,0%</w:t>
            </w:r>
          </w:p>
        </w:tc>
        <w:tc>
          <w:tcPr>
            <w:tcW w:w="1641" w:type="dxa"/>
            <w:shd w:val="clear" w:color="auto" w:fill="auto"/>
          </w:tcPr>
          <w:p w14:paraId="58ACBDD5"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18,7%</w:t>
            </w:r>
          </w:p>
        </w:tc>
      </w:tr>
      <w:tr w:rsidR="00660335" w:rsidRPr="00FF34A7" w14:paraId="6F1EF5B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4A52C56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8</w:t>
            </w:r>
          </w:p>
        </w:tc>
        <w:tc>
          <w:tcPr>
            <w:tcW w:w="7786" w:type="dxa"/>
            <w:shd w:val="clear" w:color="auto" w:fill="auto"/>
          </w:tcPr>
          <w:p w14:paraId="646C8757"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теплоснабжения (производство тепловой энергии) </w:t>
            </w:r>
          </w:p>
        </w:tc>
        <w:tc>
          <w:tcPr>
            <w:tcW w:w="1505" w:type="dxa"/>
            <w:shd w:val="clear" w:color="auto" w:fill="auto"/>
          </w:tcPr>
          <w:p w14:paraId="3290FCE8"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5,4%</w:t>
            </w:r>
          </w:p>
        </w:tc>
        <w:tc>
          <w:tcPr>
            <w:tcW w:w="1527" w:type="dxa"/>
            <w:shd w:val="clear" w:color="auto" w:fill="auto"/>
          </w:tcPr>
          <w:p w14:paraId="7F43241F"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65,0%</w:t>
            </w:r>
          </w:p>
        </w:tc>
        <w:tc>
          <w:tcPr>
            <w:tcW w:w="1557" w:type="dxa"/>
            <w:shd w:val="clear" w:color="auto" w:fill="auto"/>
          </w:tcPr>
          <w:p w14:paraId="4DCDC347"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15,6%</w:t>
            </w:r>
          </w:p>
        </w:tc>
        <w:tc>
          <w:tcPr>
            <w:tcW w:w="1641" w:type="dxa"/>
            <w:shd w:val="clear" w:color="auto" w:fill="auto"/>
          </w:tcPr>
          <w:p w14:paraId="69C96B1C"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14,0%</w:t>
            </w:r>
          </w:p>
        </w:tc>
      </w:tr>
      <w:tr w:rsidR="00660335" w:rsidRPr="00FF34A7" w14:paraId="34A73C90"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11C5B145"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9</w:t>
            </w:r>
          </w:p>
        </w:tc>
        <w:tc>
          <w:tcPr>
            <w:tcW w:w="7786" w:type="dxa"/>
            <w:shd w:val="clear" w:color="auto" w:fill="auto"/>
          </w:tcPr>
          <w:p w14:paraId="682E6FAB"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услуг по сбору и </w:t>
            </w:r>
            <w:r w:rsidRPr="00660335">
              <w:rPr>
                <w:rFonts w:ascii="Times New Roman" w:hAnsi="Times New Roman"/>
                <w:color w:val="000000"/>
              </w:rPr>
              <w:lastRenderedPageBreak/>
              <w:t>транспортированию твердых коммунальных отходов</w:t>
            </w:r>
          </w:p>
        </w:tc>
        <w:tc>
          <w:tcPr>
            <w:tcW w:w="1505" w:type="dxa"/>
            <w:shd w:val="clear" w:color="auto" w:fill="auto"/>
          </w:tcPr>
          <w:p w14:paraId="587ED786"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lastRenderedPageBreak/>
              <w:t>4,5%</w:t>
            </w:r>
          </w:p>
        </w:tc>
        <w:tc>
          <w:tcPr>
            <w:tcW w:w="1527" w:type="dxa"/>
            <w:shd w:val="clear" w:color="auto" w:fill="auto"/>
          </w:tcPr>
          <w:p w14:paraId="151F18CF"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64,2%</w:t>
            </w:r>
          </w:p>
        </w:tc>
        <w:tc>
          <w:tcPr>
            <w:tcW w:w="1557" w:type="dxa"/>
            <w:shd w:val="clear" w:color="auto" w:fill="auto"/>
          </w:tcPr>
          <w:p w14:paraId="65076A9B"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15,3%</w:t>
            </w:r>
          </w:p>
        </w:tc>
        <w:tc>
          <w:tcPr>
            <w:tcW w:w="1641" w:type="dxa"/>
            <w:shd w:val="clear" w:color="auto" w:fill="auto"/>
          </w:tcPr>
          <w:p w14:paraId="689198FE"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16,0%</w:t>
            </w:r>
          </w:p>
        </w:tc>
      </w:tr>
      <w:tr w:rsidR="00660335" w:rsidRPr="00FF34A7" w14:paraId="734A5EA3"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ECB368F"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10</w:t>
            </w:r>
          </w:p>
        </w:tc>
        <w:tc>
          <w:tcPr>
            <w:tcW w:w="7786" w:type="dxa"/>
            <w:shd w:val="clear" w:color="auto" w:fill="auto"/>
          </w:tcPr>
          <w:p w14:paraId="24F8C20D"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выполнения работ по благоустройству городской среды </w:t>
            </w:r>
          </w:p>
        </w:tc>
        <w:tc>
          <w:tcPr>
            <w:tcW w:w="1505" w:type="dxa"/>
            <w:shd w:val="clear" w:color="auto" w:fill="auto"/>
          </w:tcPr>
          <w:p w14:paraId="763925BD"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3,7%</w:t>
            </w:r>
          </w:p>
        </w:tc>
        <w:tc>
          <w:tcPr>
            <w:tcW w:w="1527" w:type="dxa"/>
            <w:shd w:val="clear" w:color="auto" w:fill="auto"/>
          </w:tcPr>
          <w:p w14:paraId="0969CCA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59,8%</w:t>
            </w:r>
          </w:p>
        </w:tc>
        <w:tc>
          <w:tcPr>
            <w:tcW w:w="1557" w:type="dxa"/>
            <w:shd w:val="clear" w:color="auto" w:fill="auto"/>
          </w:tcPr>
          <w:p w14:paraId="3ADC17D4"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12,6%</w:t>
            </w:r>
          </w:p>
        </w:tc>
        <w:tc>
          <w:tcPr>
            <w:tcW w:w="1641" w:type="dxa"/>
            <w:shd w:val="clear" w:color="auto" w:fill="auto"/>
          </w:tcPr>
          <w:p w14:paraId="288AE39A"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23,9%</w:t>
            </w:r>
          </w:p>
        </w:tc>
      </w:tr>
      <w:tr w:rsidR="00660335" w:rsidRPr="00FF34A7" w14:paraId="4E9F1533"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71D8F4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11</w:t>
            </w:r>
          </w:p>
        </w:tc>
        <w:tc>
          <w:tcPr>
            <w:tcW w:w="7786" w:type="dxa"/>
            <w:shd w:val="clear" w:color="auto" w:fill="auto"/>
          </w:tcPr>
          <w:p w14:paraId="140F28A9"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505" w:type="dxa"/>
            <w:shd w:val="clear" w:color="auto" w:fill="auto"/>
          </w:tcPr>
          <w:p w14:paraId="24978AE7"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3,2%</w:t>
            </w:r>
          </w:p>
        </w:tc>
        <w:tc>
          <w:tcPr>
            <w:tcW w:w="1527" w:type="dxa"/>
            <w:shd w:val="clear" w:color="auto" w:fill="auto"/>
          </w:tcPr>
          <w:p w14:paraId="64B8798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59,0%</w:t>
            </w:r>
          </w:p>
        </w:tc>
        <w:tc>
          <w:tcPr>
            <w:tcW w:w="1557" w:type="dxa"/>
            <w:shd w:val="clear" w:color="auto" w:fill="auto"/>
          </w:tcPr>
          <w:p w14:paraId="141B70C3"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15,6%</w:t>
            </w:r>
          </w:p>
        </w:tc>
        <w:tc>
          <w:tcPr>
            <w:tcW w:w="1641" w:type="dxa"/>
            <w:shd w:val="clear" w:color="auto" w:fill="auto"/>
          </w:tcPr>
          <w:p w14:paraId="7BC1A335"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22,2%</w:t>
            </w:r>
          </w:p>
        </w:tc>
      </w:tr>
      <w:tr w:rsidR="00660335" w:rsidRPr="00FF34A7" w14:paraId="7D6A60F1"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47FD2390"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12</w:t>
            </w:r>
          </w:p>
        </w:tc>
        <w:tc>
          <w:tcPr>
            <w:tcW w:w="7786" w:type="dxa"/>
            <w:shd w:val="clear" w:color="auto" w:fill="auto"/>
          </w:tcPr>
          <w:p w14:paraId="554A2394"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поставки сжиженного газа в баллонах</w:t>
            </w:r>
          </w:p>
        </w:tc>
        <w:tc>
          <w:tcPr>
            <w:tcW w:w="1505" w:type="dxa"/>
            <w:shd w:val="clear" w:color="auto" w:fill="auto"/>
          </w:tcPr>
          <w:p w14:paraId="1843BD8F"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5,8%</w:t>
            </w:r>
          </w:p>
        </w:tc>
        <w:tc>
          <w:tcPr>
            <w:tcW w:w="1527" w:type="dxa"/>
            <w:shd w:val="clear" w:color="auto" w:fill="auto"/>
          </w:tcPr>
          <w:p w14:paraId="79CBD3CA"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57,0%</w:t>
            </w:r>
          </w:p>
        </w:tc>
        <w:tc>
          <w:tcPr>
            <w:tcW w:w="1557" w:type="dxa"/>
            <w:shd w:val="clear" w:color="auto" w:fill="auto"/>
          </w:tcPr>
          <w:p w14:paraId="1B88D91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12,4%</w:t>
            </w:r>
          </w:p>
        </w:tc>
        <w:tc>
          <w:tcPr>
            <w:tcW w:w="1641" w:type="dxa"/>
            <w:shd w:val="clear" w:color="auto" w:fill="auto"/>
          </w:tcPr>
          <w:p w14:paraId="6BFDA9DC"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24,8%</w:t>
            </w:r>
          </w:p>
        </w:tc>
      </w:tr>
      <w:tr w:rsidR="00660335" w:rsidRPr="00FF34A7" w14:paraId="5FB6BEB1"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7515FFD9"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13</w:t>
            </w:r>
          </w:p>
        </w:tc>
        <w:tc>
          <w:tcPr>
            <w:tcW w:w="7786" w:type="dxa"/>
            <w:shd w:val="clear" w:color="auto" w:fill="auto"/>
          </w:tcPr>
          <w:p w14:paraId="6805233D"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505" w:type="dxa"/>
            <w:shd w:val="clear" w:color="auto" w:fill="auto"/>
          </w:tcPr>
          <w:p w14:paraId="2825BB4C"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5,6%</w:t>
            </w:r>
          </w:p>
        </w:tc>
        <w:tc>
          <w:tcPr>
            <w:tcW w:w="1527" w:type="dxa"/>
            <w:shd w:val="clear" w:color="auto" w:fill="auto"/>
          </w:tcPr>
          <w:p w14:paraId="4A8F07CF"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62,5%</w:t>
            </w:r>
          </w:p>
        </w:tc>
        <w:tc>
          <w:tcPr>
            <w:tcW w:w="1557" w:type="dxa"/>
            <w:shd w:val="clear" w:color="auto" w:fill="auto"/>
          </w:tcPr>
          <w:p w14:paraId="6C2B68B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10,7%</w:t>
            </w:r>
          </w:p>
        </w:tc>
        <w:tc>
          <w:tcPr>
            <w:tcW w:w="1641" w:type="dxa"/>
            <w:shd w:val="clear" w:color="auto" w:fill="auto"/>
          </w:tcPr>
          <w:p w14:paraId="585C15A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21,2%</w:t>
            </w:r>
          </w:p>
        </w:tc>
      </w:tr>
      <w:tr w:rsidR="00660335" w:rsidRPr="00FF34A7" w14:paraId="0225F726"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0BE7A26"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14</w:t>
            </w:r>
          </w:p>
        </w:tc>
        <w:tc>
          <w:tcPr>
            <w:tcW w:w="7786" w:type="dxa"/>
            <w:shd w:val="clear" w:color="auto" w:fill="auto"/>
          </w:tcPr>
          <w:p w14:paraId="2660C239"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505" w:type="dxa"/>
            <w:shd w:val="clear" w:color="auto" w:fill="auto"/>
          </w:tcPr>
          <w:p w14:paraId="6907C3F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2,9%</w:t>
            </w:r>
          </w:p>
        </w:tc>
        <w:tc>
          <w:tcPr>
            <w:tcW w:w="1527" w:type="dxa"/>
            <w:shd w:val="clear" w:color="auto" w:fill="auto"/>
          </w:tcPr>
          <w:p w14:paraId="69F50BF1"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57,9%</w:t>
            </w:r>
          </w:p>
        </w:tc>
        <w:tc>
          <w:tcPr>
            <w:tcW w:w="1557" w:type="dxa"/>
            <w:shd w:val="clear" w:color="auto" w:fill="auto"/>
          </w:tcPr>
          <w:p w14:paraId="78D809C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13,3%</w:t>
            </w:r>
          </w:p>
        </w:tc>
        <w:tc>
          <w:tcPr>
            <w:tcW w:w="1641" w:type="dxa"/>
            <w:shd w:val="clear" w:color="auto" w:fill="auto"/>
          </w:tcPr>
          <w:p w14:paraId="12FCAA8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25,9%</w:t>
            </w:r>
          </w:p>
        </w:tc>
      </w:tr>
      <w:tr w:rsidR="00660335" w:rsidRPr="00FF34A7" w14:paraId="2979E3C8"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5872FF2"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15</w:t>
            </w:r>
          </w:p>
        </w:tc>
        <w:tc>
          <w:tcPr>
            <w:tcW w:w="7786" w:type="dxa"/>
            <w:shd w:val="clear" w:color="auto" w:fill="auto"/>
          </w:tcPr>
          <w:p w14:paraId="2E4700CD"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505" w:type="dxa"/>
            <w:shd w:val="clear" w:color="auto" w:fill="auto"/>
          </w:tcPr>
          <w:p w14:paraId="74F6978B"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7,3%</w:t>
            </w:r>
          </w:p>
        </w:tc>
        <w:tc>
          <w:tcPr>
            <w:tcW w:w="1527" w:type="dxa"/>
            <w:shd w:val="clear" w:color="auto" w:fill="auto"/>
          </w:tcPr>
          <w:p w14:paraId="3320B3B5"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65,5%</w:t>
            </w:r>
          </w:p>
        </w:tc>
        <w:tc>
          <w:tcPr>
            <w:tcW w:w="1557" w:type="dxa"/>
            <w:shd w:val="clear" w:color="auto" w:fill="auto"/>
          </w:tcPr>
          <w:p w14:paraId="089B00E5"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9,4%</w:t>
            </w:r>
          </w:p>
        </w:tc>
        <w:tc>
          <w:tcPr>
            <w:tcW w:w="1641" w:type="dxa"/>
            <w:shd w:val="clear" w:color="auto" w:fill="auto"/>
          </w:tcPr>
          <w:p w14:paraId="3D7E186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17,8%</w:t>
            </w:r>
          </w:p>
        </w:tc>
      </w:tr>
      <w:tr w:rsidR="00660335" w:rsidRPr="00FF34A7" w14:paraId="4A1F10CC"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44243F61"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16</w:t>
            </w:r>
          </w:p>
        </w:tc>
        <w:tc>
          <w:tcPr>
            <w:tcW w:w="7786" w:type="dxa"/>
            <w:shd w:val="clear" w:color="auto" w:fill="auto"/>
          </w:tcPr>
          <w:p w14:paraId="3DA05045"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505" w:type="dxa"/>
            <w:shd w:val="clear" w:color="auto" w:fill="auto"/>
          </w:tcPr>
          <w:p w14:paraId="4A342D59"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4,1%</w:t>
            </w:r>
          </w:p>
        </w:tc>
        <w:tc>
          <w:tcPr>
            <w:tcW w:w="1527" w:type="dxa"/>
            <w:shd w:val="clear" w:color="auto" w:fill="auto"/>
          </w:tcPr>
          <w:p w14:paraId="4EBC97B5"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66,3%</w:t>
            </w:r>
          </w:p>
        </w:tc>
        <w:tc>
          <w:tcPr>
            <w:tcW w:w="1557" w:type="dxa"/>
            <w:shd w:val="clear" w:color="auto" w:fill="auto"/>
          </w:tcPr>
          <w:p w14:paraId="3414D591"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13,2%</w:t>
            </w:r>
          </w:p>
        </w:tc>
        <w:tc>
          <w:tcPr>
            <w:tcW w:w="1641" w:type="dxa"/>
            <w:shd w:val="clear" w:color="auto" w:fill="auto"/>
          </w:tcPr>
          <w:p w14:paraId="1E51FB36"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16,4%</w:t>
            </w:r>
          </w:p>
        </w:tc>
      </w:tr>
      <w:tr w:rsidR="00660335" w:rsidRPr="00FF34A7" w14:paraId="3C8220C7"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24D43535"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17</w:t>
            </w:r>
          </w:p>
        </w:tc>
        <w:tc>
          <w:tcPr>
            <w:tcW w:w="7786" w:type="dxa"/>
            <w:shd w:val="clear" w:color="auto" w:fill="auto"/>
          </w:tcPr>
          <w:p w14:paraId="7C09F696"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505" w:type="dxa"/>
            <w:shd w:val="clear" w:color="auto" w:fill="auto"/>
          </w:tcPr>
          <w:p w14:paraId="2545CB8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3,0%</w:t>
            </w:r>
          </w:p>
        </w:tc>
        <w:tc>
          <w:tcPr>
            <w:tcW w:w="1527" w:type="dxa"/>
            <w:shd w:val="clear" w:color="auto" w:fill="auto"/>
          </w:tcPr>
          <w:p w14:paraId="019D0D2D"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65,6%</w:t>
            </w:r>
          </w:p>
        </w:tc>
        <w:tc>
          <w:tcPr>
            <w:tcW w:w="1557" w:type="dxa"/>
            <w:shd w:val="clear" w:color="auto" w:fill="auto"/>
          </w:tcPr>
          <w:p w14:paraId="010F2DC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11,4%</w:t>
            </w:r>
          </w:p>
        </w:tc>
        <w:tc>
          <w:tcPr>
            <w:tcW w:w="1641" w:type="dxa"/>
            <w:shd w:val="clear" w:color="auto" w:fill="auto"/>
          </w:tcPr>
          <w:p w14:paraId="3E5ACD4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20,0%</w:t>
            </w:r>
          </w:p>
        </w:tc>
      </w:tr>
      <w:tr w:rsidR="00660335" w:rsidRPr="00FF34A7" w14:paraId="004ECC9B"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73046CF"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18</w:t>
            </w:r>
          </w:p>
        </w:tc>
        <w:tc>
          <w:tcPr>
            <w:tcW w:w="7786" w:type="dxa"/>
            <w:shd w:val="clear" w:color="auto" w:fill="auto"/>
          </w:tcPr>
          <w:p w14:paraId="42196F35"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оказания услуг по ремонту автотранспортных средств </w:t>
            </w:r>
          </w:p>
        </w:tc>
        <w:tc>
          <w:tcPr>
            <w:tcW w:w="1505" w:type="dxa"/>
            <w:shd w:val="clear" w:color="auto" w:fill="auto"/>
          </w:tcPr>
          <w:p w14:paraId="64CC0F55"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3,7%</w:t>
            </w:r>
          </w:p>
        </w:tc>
        <w:tc>
          <w:tcPr>
            <w:tcW w:w="1527" w:type="dxa"/>
            <w:shd w:val="clear" w:color="auto" w:fill="auto"/>
          </w:tcPr>
          <w:p w14:paraId="037509DF"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65,8%</w:t>
            </w:r>
          </w:p>
        </w:tc>
        <w:tc>
          <w:tcPr>
            <w:tcW w:w="1557" w:type="dxa"/>
            <w:shd w:val="clear" w:color="auto" w:fill="auto"/>
          </w:tcPr>
          <w:p w14:paraId="3C08694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12,0%</w:t>
            </w:r>
          </w:p>
        </w:tc>
        <w:tc>
          <w:tcPr>
            <w:tcW w:w="1641" w:type="dxa"/>
            <w:shd w:val="clear" w:color="auto" w:fill="auto"/>
          </w:tcPr>
          <w:p w14:paraId="29BADA20"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18,5%</w:t>
            </w:r>
          </w:p>
        </w:tc>
      </w:tr>
      <w:tr w:rsidR="00660335" w:rsidRPr="00FF34A7" w14:paraId="74262829"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A0BF4A7"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19</w:t>
            </w:r>
          </w:p>
        </w:tc>
        <w:tc>
          <w:tcPr>
            <w:tcW w:w="7786" w:type="dxa"/>
            <w:shd w:val="clear" w:color="auto" w:fill="auto"/>
          </w:tcPr>
          <w:p w14:paraId="67B59A29"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505" w:type="dxa"/>
            <w:shd w:val="clear" w:color="auto" w:fill="auto"/>
          </w:tcPr>
          <w:p w14:paraId="3CE809E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2,0%</w:t>
            </w:r>
          </w:p>
        </w:tc>
        <w:tc>
          <w:tcPr>
            <w:tcW w:w="1527" w:type="dxa"/>
            <w:shd w:val="clear" w:color="auto" w:fill="auto"/>
          </w:tcPr>
          <w:p w14:paraId="2CD10284"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56,1%</w:t>
            </w:r>
          </w:p>
        </w:tc>
        <w:tc>
          <w:tcPr>
            <w:tcW w:w="1557" w:type="dxa"/>
            <w:shd w:val="clear" w:color="auto" w:fill="auto"/>
          </w:tcPr>
          <w:p w14:paraId="695A57BE"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13,0%</w:t>
            </w:r>
          </w:p>
        </w:tc>
        <w:tc>
          <w:tcPr>
            <w:tcW w:w="1641" w:type="dxa"/>
            <w:shd w:val="clear" w:color="auto" w:fill="auto"/>
          </w:tcPr>
          <w:p w14:paraId="49E51367"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28,9%</w:t>
            </w:r>
          </w:p>
        </w:tc>
      </w:tr>
      <w:tr w:rsidR="00660335" w:rsidRPr="00FF34A7" w14:paraId="3B59A467"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76DFB39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20</w:t>
            </w:r>
          </w:p>
        </w:tc>
        <w:tc>
          <w:tcPr>
            <w:tcW w:w="7786" w:type="dxa"/>
            <w:shd w:val="clear" w:color="auto" w:fill="auto"/>
          </w:tcPr>
          <w:p w14:paraId="7EFA7EA6"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архитектурно-строительного проектирования</w:t>
            </w:r>
          </w:p>
        </w:tc>
        <w:tc>
          <w:tcPr>
            <w:tcW w:w="1505" w:type="dxa"/>
            <w:shd w:val="clear" w:color="auto" w:fill="auto"/>
          </w:tcPr>
          <w:p w14:paraId="6AD9A6C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1,8%</w:t>
            </w:r>
          </w:p>
        </w:tc>
        <w:tc>
          <w:tcPr>
            <w:tcW w:w="1527" w:type="dxa"/>
            <w:shd w:val="clear" w:color="auto" w:fill="auto"/>
          </w:tcPr>
          <w:p w14:paraId="3AE11A75"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52,2%</w:t>
            </w:r>
          </w:p>
        </w:tc>
        <w:tc>
          <w:tcPr>
            <w:tcW w:w="1557" w:type="dxa"/>
            <w:shd w:val="clear" w:color="auto" w:fill="auto"/>
          </w:tcPr>
          <w:p w14:paraId="68C0CA73"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11,3%</w:t>
            </w:r>
          </w:p>
        </w:tc>
        <w:tc>
          <w:tcPr>
            <w:tcW w:w="1641" w:type="dxa"/>
            <w:shd w:val="clear" w:color="auto" w:fill="auto"/>
          </w:tcPr>
          <w:p w14:paraId="472396B6"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34,7%</w:t>
            </w:r>
          </w:p>
        </w:tc>
      </w:tr>
      <w:tr w:rsidR="00660335" w:rsidRPr="00FF34A7" w14:paraId="556DAC42"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7904C68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21</w:t>
            </w:r>
          </w:p>
        </w:tc>
        <w:tc>
          <w:tcPr>
            <w:tcW w:w="7786" w:type="dxa"/>
            <w:shd w:val="clear" w:color="auto" w:fill="auto"/>
          </w:tcPr>
          <w:p w14:paraId="474205D6"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кадастровых и землеустроительных работ </w:t>
            </w:r>
          </w:p>
        </w:tc>
        <w:tc>
          <w:tcPr>
            <w:tcW w:w="1505" w:type="dxa"/>
            <w:shd w:val="clear" w:color="auto" w:fill="auto"/>
          </w:tcPr>
          <w:p w14:paraId="4AE6AAE6" w14:textId="77777777" w:rsidR="00660335" w:rsidRPr="00660335" w:rsidRDefault="00660335" w:rsidP="00660335">
            <w:pPr>
              <w:tabs>
                <w:tab w:val="left" w:pos="1200"/>
              </w:tabs>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1,7%</w:t>
            </w:r>
          </w:p>
        </w:tc>
        <w:tc>
          <w:tcPr>
            <w:tcW w:w="1527" w:type="dxa"/>
            <w:shd w:val="clear" w:color="auto" w:fill="auto"/>
          </w:tcPr>
          <w:p w14:paraId="0E371053"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54,3%</w:t>
            </w:r>
          </w:p>
        </w:tc>
        <w:tc>
          <w:tcPr>
            <w:tcW w:w="1557" w:type="dxa"/>
            <w:shd w:val="clear" w:color="auto" w:fill="auto"/>
          </w:tcPr>
          <w:p w14:paraId="717A00AA"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13,6%</w:t>
            </w:r>
          </w:p>
        </w:tc>
        <w:tc>
          <w:tcPr>
            <w:tcW w:w="1641" w:type="dxa"/>
            <w:shd w:val="clear" w:color="auto" w:fill="auto"/>
          </w:tcPr>
          <w:p w14:paraId="707862A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30,4%</w:t>
            </w:r>
          </w:p>
        </w:tc>
      </w:tr>
      <w:tr w:rsidR="00660335" w:rsidRPr="00FF34A7" w14:paraId="70B84BE6"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B764919"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22</w:t>
            </w:r>
          </w:p>
        </w:tc>
        <w:tc>
          <w:tcPr>
            <w:tcW w:w="7786" w:type="dxa"/>
            <w:shd w:val="clear" w:color="auto" w:fill="auto"/>
          </w:tcPr>
          <w:p w14:paraId="33DF3E37"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реализации сельскохозяйственной продукции </w:t>
            </w:r>
          </w:p>
        </w:tc>
        <w:tc>
          <w:tcPr>
            <w:tcW w:w="1505" w:type="dxa"/>
            <w:shd w:val="clear" w:color="auto" w:fill="auto"/>
          </w:tcPr>
          <w:p w14:paraId="1662A0D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2,0%</w:t>
            </w:r>
          </w:p>
        </w:tc>
        <w:tc>
          <w:tcPr>
            <w:tcW w:w="1527" w:type="dxa"/>
            <w:shd w:val="clear" w:color="auto" w:fill="auto"/>
          </w:tcPr>
          <w:p w14:paraId="60C04DC9"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55,9%</w:t>
            </w:r>
          </w:p>
        </w:tc>
        <w:tc>
          <w:tcPr>
            <w:tcW w:w="1557" w:type="dxa"/>
            <w:shd w:val="clear" w:color="auto" w:fill="auto"/>
          </w:tcPr>
          <w:p w14:paraId="4C750C6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14,0%</w:t>
            </w:r>
          </w:p>
        </w:tc>
        <w:tc>
          <w:tcPr>
            <w:tcW w:w="1641" w:type="dxa"/>
            <w:shd w:val="clear" w:color="auto" w:fill="auto"/>
          </w:tcPr>
          <w:p w14:paraId="4168E8D0"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28,1%</w:t>
            </w:r>
          </w:p>
        </w:tc>
      </w:tr>
      <w:tr w:rsidR="00660335" w:rsidRPr="00FF34A7" w14:paraId="5F045334"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944BCA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23</w:t>
            </w:r>
          </w:p>
        </w:tc>
        <w:tc>
          <w:tcPr>
            <w:tcW w:w="7786" w:type="dxa"/>
            <w:shd w:val="clear" w:color="auto" w:fill="auto"/>
          </w:tcPr>
          <w:p w14:paraId="0D071816"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племенного животноводства</w:t>
            </w:r>
          </w:p>
        </w:tc>
        <w:tc>
          <w:tcPr>
            <w:tcW w:w="1505" w:type="dxa"/>
            <w:shd w:val="clear" w:color="auto" w:fill="auto"/>
          </w:tcPr>
          <w:p w14:paraId="6433B24C"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3,7%</w:t>
            </w:r>
          </w:p>
        </w:tc>
        <w:tc>
          <w:tcPr>
            <w:tcW w:w="1527" w:type="dxa"/>
            <w:shd w:val="clear" w:color="auto" w:fill="auto"/>
          </w:tcPr>
          <w:p w14:paraId="2E4BF131"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51,1%</w:t>
            </w:r>
          </w:p>
        </w:tc>
        <w:tc>
          <w:tcPr>
            <w:tcW w:w="1557" w:type="dxa"/>
            <w:shd w:val="clear" w:color="auto" w:fill="auto"/>
          </w:tcPr>
          <w:p w14:paraId="3270A7A3"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11,5%</w:t>
            </w:r>
          </w:p>
        </w:tc>
        <w:tc>
          <w:tcPr>
            <w:tcW w:w="1641" w:type="dxa"/>
            <w:shd w:val="clear" w:color="auto" w:fill="auto"/>
          </w:tcPr>
          <w:p w14:paraId="26DBF2F4"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33,6%</w:t>
            </w:r>
          </w:p>
        </w:tc>
      </w:tr>
      <w:tr w:rsidR="00660335" w:rsidRPr="00FF34A7" w14:paraId="6FD294CD"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43F8E68E"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24</w:t>
            </w:r>
          </w:p>
        </w:tc>
        <w:tc>
          <w:tcPr>
            <w:tcW w:w="7786" w:type="dxa"/>
            <w:shd w:val="clear" w:color="auto" w:fill="auto"/>
          </w:tcPr>
          <w:p w14:paraId="3EB1A84F"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семеноводства</w:t>
            </w:r>
          </w:p>
        </w:tc>
        <w:tc>
          <w:tcPr>
            <w:tcW w:w="1505" w:type="dxa"/>
            <w:shd w:val="clear" w:color="auto" w:fill="auto"/>
          </w:tcPr>
          <w:p w14:paraId="4092A68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1,9%</w:t>
            </w:r>
          </w:p>
        </w:tc>
        <w:tc>
          <w:tcPr>
            <w:tcW w:w="1527" w:type="dxa"/>
            <w:shd w:val="clear" w:color="auto" w:fill="auto"/>
          </w:tcPr>
          <w:p w14:paraId="550C76D8"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50,6%</w:t>
            </w:r>
          </w:p>
        </w:tc>
        <w:tc>
          <w:tcPr>
            <w:tcW w:w="1557" w:type="dxa"/>
            <w:shd w:val="clear" w:color="auto" w:fill="auto"/>
          </w:tcPr>
          <w:p w14:paraId="5A380D77"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14,0%</w:t>
            </w:r>
          </w:p>
        </w:tc>
        <w:tc>
          <w:tcPr>
            <w:tcW w:w="1641" w:type="dxa"/>
            <w:shd w:val="clear" w:color="auto" w:fill="auto"/>
          </w:tcPr>
          <w:p w14:paraId="336975A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33,6%</w:t>
            </w:r>
          </w:p>
        </w:tc>
      </w:tr>
      <w:tr w:rsidR="00660335" w:rsidRPr="00FF34A7" w14:paraId="3D0F121E"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7CA36B37"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25</w:t>
            </w:r>
          </w:p>
        </w:tc>
        <w:tc>
          <w:tcPr>
            <w:tcW w:w="7786" w:type="dxa"/>
            <w:shd w:val="clear" w:color="auto" w:fill="auto"/>
          </w:tcPr>
          <w:p w14:paraId="245508CE"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жилищного строительства</w:t>
            </w:r>
          </w:p>
        </w:tc>
        <w:tc>
          <w:tcPr>
            <w:tcW w:w="1505" w:type="dxa"/>
            <w:shd w:val="clear" w:color="auto" w:fill="auto"/>
          </w:tcPr>
          <w:p w14:paraId="6D3F88FF"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2,3%</w:t>
            </w:r>
          </w:p>
        </w:tc>
        <w:tc>
          <w:tcPr>
            <w:tcW w:w="1527" w:type="dxa"/>
            <w:shd w:val="clear" w:color="auto" w:fill="auto"/>
          </w:tcPr>
          <w:p w14:paraId="39778763"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51,7%</w:t>
            </w:r>
          </w:p>
        </w:tc>
        <w:tc>
          <w:tcPr>
            <w:tcW w:w="1557" w:type="dxa"/>
            <w:shd w:val="clear" w:color="auto" w:fill="auto"/>
          </w:tcPr>
          <w:p w14:paraId="3991B86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11,8%</w:t>
            </w:r>
          </w:p>
        </w:tc>
        <w:tc>
          <w:tcPr>
            <w:tcW w:w="1641" w:type="dxa"/>
            <w:shd w:val="clear" w:color="auto" w:fill="auto"/>
          </w:tcPr>
          <w:p w14:paraId="265C46A6"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34,2%</w:t>
            </w:r>
          </w:p>
        </w:tc>
      </w:tr>
      <w:tr w:rsidR="00660335" w:rsidRPr="00FF34A7" w14:paraId="5BA9EC74"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636CB24"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26</w:t>
            </w:r>
          </w:p>
        </w:tc>
        <w:tc>
          <w:tcPr>
            <w:tcW w:w="7786" w:type="dxa"/>
            <w:shd w:val="clear" w:color="auto" w:fill="auto"/>
          </w:tcPr>
          <w:p w14:paraId="7F1BC711"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переработки водных биоресурсов</w:t>
            </w:r>
          </w:p>
        </w:tc>
        <w:tc>
          <w:tcPr>
            <w:tcW w:w="1505" w:type="dxa"/>
            <w:shd w:val="clear" w:color="auto" w:fill="auto"/>
          </w:tcPr>
          <w:p w14:paraId="67B0D0B5"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2,6%</w:t>
            </w:r>
          </w:p>
        </w:tc>
        <w:tc>
          <w:tcPr>
            <w:tcW w:w="1527" w:type="dxa"/>
            <w:shd w:val="clear" w:color="auto" w:fill="auto"/>
          </w:tcPr>
          <w:p w14:paraId="0543A193"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51,4%</w:t>
            </w:r>
          </w:p>
        </w:tc>
        <w:tc>
          <w:tcPr>
            <w:tcW w:w="1557" w:type="dxa"/>
            <w:shd w:val="clear" w:color="auto" w:fill="auto"/>
          </w:tcPr>
          <w:p w14:paraId="0E9A348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10,4%</w:t>
            </w:r>
          </w:p>
        </w:tc>
        <w:tc>
          <w:tcPr>
            <w:tcW w:w="1641" w:type="dxa"/>
            <w:shd w:val="clear" w:color="auto" w:fill="auto"/>
          </w:tcPr>
          <w:p w14:paraId="4CDD2A3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35,6%</w:t>
            </w:r>
          </w:p>
        </w:tc>
      </w:tr>
      <w:tr w:rsidR="00660335" w:rsidRPr="00FF34A7" w14:paraId="7EAD946B"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20E101DF"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27</w:t>
            </w:r>
          </w:p>
        </w:tc>
        <w:tc>
          <w:tcPr>
            <w:tcW w:w="7786" w:type="dxa"/>
            <w:shd w:val="clear" w:color="auto" w:fill="auto"/>
          </w:tcPr>
          <w:p w14:paraId="731198C8"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товарной аквакультуры</w:t>
            </w:r>
          </w:p>
        </w:tc>
        <w:tc>
          <w:tcPr>
            <w:tcW w:w="1505" w:type="dxa"/>
            <w:shd w:val="clear" w:color="auto" w:fill="auto"/>
          </w:tcPr>
          <w:p w14:paraId="051F2985"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2,3%</w:t>
            </w:r>
          </w:p>
        </w:tc>
        <w:tc>
          <w:tcPr>
            <w:tcW w:w="1527" w:type="dxa"/>
            <w:shd w:val="clear" w:color="auto" w:fill="auto"/>
          </w:tcPr>
          <w:p w14:paraId="1788865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51,1%</w:t>
            </w:r>
          </w:p>
        </w:tc>
        <w:tc>
          <w:tcPr>
            <w:tcW w:w="1557" w:type="dxa"/>
            <w:shd w:val="clear" w:color="auto" w:fill="auto"/>
          </w:tcPr>
          <w:p w14:paraId="6B96AC31"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12,4%</w:t>
            </w:r>
          </w:p>
        </w:tc>
        <w:tc>
          <w:tcPr>
            <w:tcW w:w="1641" w:type="dxa"/>
            <w:shd w:val="clear" w:color="auto" w:fill="auto"/>
          </w:tcPr>
          <w:p w14:paraId="0E58C5EC"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34,2%</w:t>
            </w:r>
          </w:p>
        </w:tc>
      </w:tr>
      <w:tr w:rsidR="00660335" w:rsidRPr="00FF34A7" w14:paraId="31C561CC"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423DB15"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28</w:t>
            </w:r>
          </w:p>
        </w:tc>
        <w:tc>
          <w:tcPr>
            <w:tcW w:w="7786" w:type="dxa"/>
            <w:shd w:val="clear" w:color="auto" w:fill="auto"/>
          </w:tcPr>
          <w:p w14:paraId="4E98AB8A"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505" w:type="dxa"/>
            <w:shd w:val="clear" w:color="auto" w:fill="auto"/>
          </w:tcPr>
          <w:p w14:paraId="51F9B116"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4,3%</w:t>
            </w:r>
          </w:p>
        </w:tc>
        <w:tc>
          <w:tcPr>
            <w:tcW w:w="1527" w:type="dxa"/>
            <w:shd w:val="clear" w:color="auto" w:fill="auto"/>
          </w:tcPr>
          <w:p w14:paraId="730B7EA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49,8%</w:t>
            </w:r>
          </w:p>
        </w:tc>
        <w:tc>
          <w:tcPr>
            <w:tcW w:w="1557" w:type="dxa"/>
            <w:shd w:val="clear" w:color="auto" w:fill="auto"/>
          </w:tcPr>
          <w:p w14:paraId="1B07529F"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10,4%</w:t>
            </w:r>
          </w:p>
        </w:tc>
        <w:tc>
          <w:tcPr>
            <w:tcW w:w="1641" w:type="dxa"/>
            <w:shd w:val="clear" w:color="auto" w:fill="auto"/>
          </w:tcPr>
          <w:p w14:paraId="02F951D7"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35,5%</w:t>
            </w:r>
          </w:p>
        </w:tc>
      </w:tr>
      <w:tr w:rsidR="00660335" w:rsidRPr="00FF34A7" w14:paraId="66C475AF"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7C45ADE5"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lastRenderedPageBreak/>
              <w:t>29</w:t>
            </w:r>
          </w:p>
        </w:tc>
        <w:tc>
          <w:tcPr>
            <w:tcW w:w="7786" w:type="dxa"/>
            <w:shd w:val="clear" w:color="auto" w:fill="auto"/>
          </w:tcPr>
          <w:p w14:paraId="182D126B"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нефтепродуктов</w:t>
            </w:r>
          </w:p>
        </w:tc>
        <w:tc>
          <w:tcPr>
            <w:tcW w:w="1505" w:type="dxa"/>
            <w:shd w:val="clear" w:color="auto" w:fill="auto"/>
          </w:tcPr>
          <w:p w14:paraId="14285FD3"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2,6%</w:t>
            </w:r>
          </w:p>
        </w:tc>
        <w:tc>
          <w:tcPr>
            <w:tcW w:w="1527" w:type="dxa"/>
            <w:shd w:val="clear" w:color="auto" w:fill="auto"/>
          </w:tcPr>
          <w:p w14:paraId="6BF0EA0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59,5%</w:t>
            </w:r>
          </w:p>
        </w:tc>
        <w:tc>
          <w:tcPr>
            <w:tcW w:w="1557" w:type="dxa"/>
            <w:shd w:val="clear" w:color="auto" w:fill="auto"/>
          </w:tcPr>
          <w:p w14:paraId="144F2095"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11,7%</w:t>
            </w:r>
          </w:p>
        </w:tc>
        <w:tc>
          <w:tcPr>
            <w:tcW w:w="1641" w:type="dxa"/>
            <w:shd w:val="clear" w:color="auto" w:fill="auto"/>
          </w:tcPr>
          <w:p w14:paraId="3AA1A85B"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26,2%</w:t>
            </w:r>
          </w:p>
        </w:tc>
      </w:tr>
      <w:tr w:rsidR="00660335" w:rsidRPr="00FF34A7" w14:paraId="30A6CEC1"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19E3B77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30</w:t>
            </w:r>
          </w:p>
        </w:tc>
        <w:tc>
          <w:tcPr>
            <w:tcW w:w="7786" w:type="dxa"/>
            <w:shd w:val="clear" w:color="auto" w:fill="auto"/>
          </w:tcPr>
          <w:p w14:paraId="5002BBA8"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легкой промышленности</w:t>
            </w:r>
          </w:p>
        </w:tc>
        <w:tc>
          <w:tcPr>
            <w:tcW w:w="1505" w:type="dxa"/>
            <w:shd w:val="clear" w:color="auto" w:fill="auto"/>
          </w:tcPr>
          <w:p w14:paraId="13E5EAEF"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2,3%</w:t>
            </w:r>
          </w:p>
        </w:tc>
        <w:tc>
          <w:tcPr>
            <w:tcW w:w="1527" w:type="dxa"/>
            <w:shd w:val="clear" w:color="auto" w:fill="auto"/>
          </w:tcPr>
          <w:p w14:paraId="76729090"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59,0%</w:t>
            </w:r>
          </w:p>
        </w:tc>
        <w:tc>
          <w:tcPr>
            <w:tcW w:w="1557" w:type="dxa"/>
            <w:shd w:val="clear" w:color="auto" w:fill="auto"/>
          </w:tcPr>
          <w:p w14:paraId="2420D7E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9,4%</w:t>
            </w:r>
          </w:p>
        </w:tc>
        <w:tc>
          <w:tcPr>
            <w:tcW w:w="1641" w:type="dxa"/>
            <w:shd w:val="clear" w:color="auto" w:fill="auto"/>
          </w:tcPr>
          <w:p w14:paraId="1B08836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29,3%</w:t>
            </w:r>
          </w:p>
        </w:tc>
      </w:tr>
      <w:tr w:rsidR="00660335" w:rsidRPr="00FF34A7" w14:paraId="02A6FF10"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0A569A02"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31</w:t>
            </w:r>
          </w:p>
        </w:tc>
        <w:tc>
          <w:tcPr>
            <w:tcW w:w="7786" w:type="dxa"/>
            <w:shd w:val="clear" w:color="auto" w:fill="auto"/>
          </w:tcPr>
          <w:p w14:paraId="375EF4AD"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обработки древесины и производства изделий из дерева </w:t>
            </w:r>
          </w:p>
        </w:tc>
        <w:tc>
          <w:tcPr>
            <w:tcW w:w="1505" w:type="dxa"/>
            <w:shd w:val="clear" w:color="auto" w:fill="auto"/>
          </w:tcPr>
          <w:p w14:paraId="50DD624B"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2,5%</w:t>
            </w:r>
          </w:p>
        </w:tc>
        <w:tc>
          <w:tcPr>
            <w:tcW w:w="1527" w:type="dxa"/>
            <w:shd w:val="clear" w:color="auto" w:fill="auto"/>
          </w:tcPr>
          <w:p w14:paraId="5810C21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54,6%</w:t>
            </w:r>
          </w:p>
        </w:tc>
        <w:tc>
          <w:tcPr>
            <w:tcW w:w="1557" w:type="dxa"/>
            <w:shd w:val="clear" w:color="auto" w:fill="auto"/>
          </w:tcPr>
          <w:p w14:paraId="15F2ED4F"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11,8%</w:t>
            </w:r>
          </w:p>
        </w:tc>
        <w:tc>
          <w:tcPr>
            <w:tcW w:w="1641" w:type="dxa"/>
            <w:shd w:val="clear" w:color="auto" w:fill="auto"/>
          </w:tcPr>
          <w:p w14:paraId="2386BA54"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31,1%</w:t>
            </w:r>
          </w:p>
        </w:tc>
      </w:tr>
      <w:tr w:rsidR="00660335" w:rsidRPr="00FF34A7" w14:paraId="69C5CDD2"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5B93B46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32</w:t>
            </w:r>
          </w:p>
        </w:tc>
        <w:tc>
          <w:tcPr>
            <w:tcW w:w="7786" w:type="dxa"/>
            <w:shd w:val="clear" w:color="auto" w:fill="auto"/>
          </w:tcPr>
          <w:p w14:paraId="4C7D6223"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производства кирпича</w:t>
            </w:r>
          </w:p>
        </w:tc>
        <w:tc>
          <w:tcPr>
            <w:tcW w:w="1505" w:type="dxa"/>
            <w:shd w:val="clear" w:color="auto" w:fill="auto"/>
          </w:tcPr>
          <w:p w14:paraId="012AAD77"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3,9%</w:t>
            </w:r>
          </w:p>
        </w:tc>
        <w:tc>
          <w:tcPr>
            <w:tcW w:w="1527" w:type="dxa"/>
            <w:shd w:val="clear" w:color="auto" w:fill="auto"/>
          </w:tcPr>
          <w:p w14:paraId="5D4D4C0D"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52,3%</w:t>
            </w:r>
          </w:p>
        </w:tc>
        <w:tc>
          <w:tcPr>
            <w:tcW w:w="1557" w:type="dxa"/>
            <w:shd w:val="clear" w:color="auto" w:fill="auto"/>
          </w:tcPr>
          <w:p w14:paraId="796B73CD"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11,2%</w:t>
            </w:r>
          </w:p>
        </w:tc>
        <w:tc>
          <w:tcPr>
            <w:tcW w:w="1641" w:type="dxa"/>
            <w:shd w:val="clear" w:color="auto" w:fill="auto"/>
          </w:tcPr>
          <w:p w14:paraId="2A46660D"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32,6%</w:t>
            </w:r>
          </w:p>
        </w:tc>
      </w:tr>
      <w:tr w:rsidR="00660335" w:rsidRPr="00FF34A7" w14:paraId="1534B64B"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6475EDF8"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33</w:t>
            </w:r>
          </w:p>
        </w:tc>
        <w:tc>
          <w:tcPr>
            <w:tcW w:w="7786" w:type="dxa"/>
            <w:shd w:val="clear" w:color="auto" w:fill="auto"/>
          </w:tcPr>
          <w:p w14:paraId="1B372687"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производства бетона</w:t>
            </w:r>
          </w:p>
        </w:tc>
        <w:tc>
          <w:tcPr>
            <w:tcW w:w="1505" w:type="dxa"/>
            <w:shd w:val="clear" w:color="auto" w:fill="auto"/>
          </w:tcPr>
          <w:p w14:paraId="2DCDBDF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1,7%</w:t>
            </w:r>
          </w:p>
        </w:tc>
        <w:tc>
          <w:tcPr>
            <w:tcW w:w="1527" w:type="dxa"/>
            <w:shd w:val="clear" w:color="auto" w:fill="auto"/>
          </w:tcPr>
          <w:p w14:paraId="48FCA98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53,2%</w:t>
            </w:r>
          </w:p>
        </w:tc>
        <w:tc>
          <w:tcPr>
            <w:tcW w:w="1557" w:type="dxa"/>
            <w:shd w:val="clear" w:color="auto" w:fill="auto"/>
          </w:tcPr>
          <w:p w14:paraId="20009E3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11,0%</w:t>
            </w:r>
          </w:p>
        </w:tc>
        <w:tc>
          <w:tcPr>
            <w:tcW w:w="1641" w:type="dxa"/>
            <w:shd w:val="clear" w:color="auto" w:fill="auto"/>
          </w:tcPr>
          <w:p w14:paraId="52C2C60D"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34,1%</w:t>
            </w:r>
          </w:p>
        </w:tc>
      </w:tr>
      <w:tr w:rsidR="00660335" w:rsidRPr="00FF34A7" w14:paraId="7E586A9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shd w:val="clear" w:color="auto" w:fill="auto"/>
          </w:tcPr>
          <w:p w14:paraId="22421F5C"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34</w:t>
            </w:r>
          </w:p>
        </w:tc>
        <w:tc>
          <w:tcPr>
            <w:tcW w:w="7786" w:type="dxa"/>
            <w:shd w:val="clear" w:color="auto" w:fill="auto"/>
          </w:tcPr>
          <w:p w14:paraId="5DB9C42B"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Сфера наружной рекламы</w:t>
            </w:r>
          </w:p>
        </w:tc>
        <w:tc>
          <w:tcPr>
            <w:tcW w:w="1505" w:type="dxa"/>
            <w:shd w:val="clear" w:color="auto" w:fill="auto"/>
          </w:tcPr>
          <w:p w14:paraId="3AA784D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1,1%</w:t>
            </w:r>
          </w:p>
        </w:tc>
        <w:tc>
          <w:tcPr>
            <w:tcW w:w="1527" w:type="dxa"/>
            <w:shd w:val="clear" w:color="auto" w:fill="auto"/>
          </w:tcPr>
          <w:p w14:paraId="47A09A3A"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52,6%</w:t>
            </w:r>
          </w:p>
        </w:tc>
        <w:tc>
          <w:tcPr>
            <w:tcW w:w="1557" w:type="dxa"/>
            <w:shd w:val="clear" w:color="auto" w:fill="auto"/>
          </w:tcPr>
          <w:p w14:paraId="774986A6"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12,1%</w:t>
            </w:r>
          </w:p>
        </w:tc>
        <w:tc>
          <w:tcPr>
            <w:tcW w:w="1641" w:type="dxa"/>
            <w:shd w:val="clear" w:color="auto" w:fill="auto"/>
          </w:tcPr>
          <w:p w14:paraId="5ABF7781"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34,2%</w:t>
            </w:r>
          </w:p>
        </w:tc>
      </w:tr>
    </w:tbl>
    <w:p w14:paraId="12139624" w14:textId="77777777" w:rsidR="0022207B" w:rsidRPr="009705A5" w:rsidRDefault="0022207B" w:rsidP="00BB27DC">
      <w:pPr>
        <w:suppressAutoHyphens/>
        <w:spacing w:after="0"/>
        <w:ind w:firstLine="567"/>
        <w:jc w:val="both"/>
        <w:rPr>
          <w:rFonts w:ascii="Times New Roman" w:hAnsi="Times New Roman"/>
          <w:bCs/>
          <w:sz w:val="28"/>
          <w:szCs w:val="28"/>
          <w:highlight w:val="yellow"/>
        </w:rPr>
      </w:pPr>
    </w:p>
    <w:p w14:paraId="48A4D021" w14:textId="27DB8FE3" w:rsidR="00660335" w:rsidRPr="00FF34A7" w:rsidRDefault="00660335" w:rsidP="009C76B2">
      <w:pPr>
        <w:suppressAutoHyphens/>
        <w:spacing w:after="0" w:line="240" w:lineRule="auto"/>
        <w:jc w:val="right"/>
        <w:rPr>
          <w:rFonts w:ascii="Times New Roman" w:hAnsi="Times New Roman"/>
          <w:sz w:val="24"/>
          <w:szCs w:val="24"/>
        </w:rPr>
      </w:pPr>
      <w:r w:rsidRPr="00F6088E">
        <w:rPr>
          <w:rFonts w:ascii="Times New Roman" w:hAnsi="Times New Roman"/>
          <w:sz w:val="24"/>
          <w:szCs w:val="24"/>
        </w:rPr>
        <w:t>Таблица</w:t>
      </w:r>
      <w:r w:rsidR="009C76B2" w:rsidRPr="00F6088E">
        <w:rPr>
          <w:rFonts w:ascii="Times New Roman" w:hAnsi="Times New Roman"/>
          <w:sz w:val="24"/>
          <w:szCs w:val="24"/>
        </w:rPr>
        <w:t xml:space="preserve"> 11</w:t>
      </w:r>
      <w:r w:rsidRPr="00F6088E">
        <w:rPr>
          <w:rFonts w:ascii="Times New Roman" w:hAnsi="Times New Roman"/>
          <w:sz w:val="24"/>
          <w:szCs w:val="24"/>
        </w:rPr>
        <w:t xml:space="preserve">.2. </w:t>
      </w:r>
      <w:bookmarkStart w:id="70" w:name="_Hlk97045844"/>
      <w:r w:rsidRPr="00F6088E">
        <w:rPr>
          <w:rFonts w:ascii="Times New Roman" w:hAnsi="Times New Roman"/>
          <w:sz w:val="24"/>
          <w:szCs w:val="24"/>
        </w:rPr>
        <w:t>Изменение цен на товары и услуги на рынках Курской области в течение последних 3 лет</w:t>
      </w:r>
      <w:bookmarkEnd w:id="70"/>
      <w:r w:rsidRPr="00F6088E">
        <w:rPr>
          <w:rFonts w:ascii="Times New Roman" w:hAnsi="Times New Roman"/>
          <w:sz w:val="24"/>
          <w:szCs w:val="24"/>
        </w:rPr>
        <w:t xml:space="preserve"> (</w:t>
      </w:r>
      <w:r w:rsidRPr="00F6088E">
        <w:rPr>
          <w:rFonts w:ascii="Times New Roman" w:hAnsi="Times New Roman"/>
          <w:b/>
          <w:bCs/>
          <w:sz w:val="24"/>
          <w:szCs w:val="24"/>
        </w:rPr>
        <w:t>2021 год</w:t>
      </w:r>
      <w:r w:rsidRPr="00F6088E">
        <w:rPr>
          <w:rFonts w:ascii="Times New Roman" w:hAnsi="Times New Roman"/>
          <w:sz w:val="24"/>
          <w:szCs w:val="24"/>
        </w:rPr>
        <w:t>)</w:t>
      </w:r>
    </w:p>
    <w:tbl>
      <w:tblPr>
        <w:tblStyle w:val="-11"/>
        <w:tblW w:w="0" w:type="auto"/>
        <w:tblLook w:val="04A0" w:firstRow="1" w:lastRow="0" w:firstColumn="1" w:lastColumn="0" w:noHBand="0" w:noVBand="1"/>
      </w:tblPr>
      <w:tblGrid>
        <w:gridCol w:w="585"/>
        <w:gridCol w:w="3958"/>
        <w:gridCol w:w="1288"/>
        <w:gridCol w:w="1448"/>
        <w:gridCol w:w="1430"/>
        <w:gridCol w:w="1572"/>
      </w:tblGrid>
      <w:tr w:rsidR="00660335" w:rsidRPr="00FF34A7" w14:paraId="4E4D8F44" w14:textId="77777777" w:rsidTr="00660335">
        <w:trPr>
          <w:cnfStyle w:val="100000000000" w:firstRow="1" w:lastRow="0" w:firstColumn="0" w:lastColumn="0" w:oddVBand="0" w:evenVBand="0" w:oddHBand="0" w:evenHBand="0" w:firstRowFirstColumn="0" w:firstRowLastColumn="0" w:lastRowFirstColumn="0" w:lastRowLastColumn="0"/>
          <w:trHeight w:val="302"/>
          <w:tblHeader/>
        </w:trPr>
        <w:tc>
          <w:tcPr>
            <w:cnfStyle w:val="001000000000" w:firstRow="0" w:lastRow="0" w:firstColumn="1" w:lastColumn="0" w:oddVBand="0" w:evenVBand="0" w:oddHBand="0" w:evenHBand="0" w:firstRowFirstColumn="0" w:firstRowLastColumn="0" w:lastRowFirstColumn="0" w:lastRowLastColumn="0"/>
            <w:tcW w:w="718" w:type="dxa"/>
            <w:vMerge w:val="restart"/>
            <w:shd w:val="clear" w:color="auto" w:fill="auto"/>
          </w:tcPr>
          <w:p w14:paraId="75D15A8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 п/п</w:t>
            </w:r>
          </w:p>
        </w:tc>
        <w:tc>
          <w:tcPr>
            <w:tcW w:w="7777" w:type="dxa"/>
            <w:vMerge w:val="restart"/>
            <w:shd w:val="clear" w:color="auto" w:fill="auto"/>
          </w:tcPr>
          <w:p w14:paraId="7B8BC7E2"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660335">
              <w:rPr>
                <w:rFonts w:ascii="Times New Roman" w:hAnsi="Times New Roman"/>
              </w:rPr>
              <w:t>Рынок услуг</w:t>
            </w:r>
          </w:p>
          <w:p w14:paraId="3C802243"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6205" w:type="dxa"/>
            <w:gridSpan w:val="4"/>
            <w:shd w:val="clear" w:color="auto" w:fill="auto"/>
          </w:tcPr>
          <w:p w14:paraId="1AAF333E"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660335">
              <w:rPr>
                <w:rFonts w:ascii="Times New Roman" w:hAnsi="Times New Roman"/>
              </w:rPr>
              <w:t>Уровень цен</w:t>
            </w:r>
          </w:p>
        </w:tc>
      </w:tr>
      <w:tr w:rsidR="00660335" w:rsidRPr="00FF34A7" w14:paraId="5DBAA105" w14:textId="77777777" w:rsidTr="00660335">
        <w:trPr>
          <w:cnfStyle w:val="100000000000" w:firstRow="1" w:lastRow="0" w:firstColumn="0" w:lastColumn="0" w:oddVBand="0" w:evenVBand="0" w:oddHBand="0" w:evenHBand="0" w:firstRowFirstColumn="0" w:firstRowLastColumn="0" w:lastRowFirstColumn="0" w:lastRowLastColumn="0"/>
          <w:trHeight w:val="251"/>
          <w:tblHeader/>
        </w:trPr>
        <w:tc>
          <w:tcPr>
            <w:cnfStyle w:val="001000000000" w:firstRow="0" w:lastRow="0" w:firstColumn="1" w:lastColumn="0" w:oddVBand="0" w:evenVBand="0" w:oddHBand="0" w:evenHBand="0" w:firstRowFirstColumn="0" w:firstRowLastColumn="0" w:lastRowFirstColumn="0" w:lastRowLastColumn="0"/>
            <w:tcW w:w="718" w:type="dxa"/>
            <w:vMerge/>
            <w:shd w:val="clear" w:color="auto" w:fill="auto"/>
          </w:tcPr>
          <w:p w14:paraId="107DF0F5" w14:textId="77777777" w:rsidR="00660335" w:rsidRPr="00660335" w:rsidRDefault="00660335" w:rsidP="00660335">
            <w:pPr>
              <w:suppressAutoHyphens/>
              <w:spacing w:after="0" w:line="240" w:lineRule="auto"/>
              <w:jc w:val="center"/>
              <w:rPr>
                <w:rFonts w:ascii="Times New Roman" w:hAnsi="Times New Roman"/>
              </w:rPr>
            </w:pPr>
          </w:p>
        </w:tc>
        <w:tc>
          <w:tcPr>
            <w:tcW w:w="7777" w:type="dxa"/>
            <w:vMerge/>
            <w:shd w:val="clear" w:color="auto" w:fill="auto"/>
          </w:tcPr>
          <w:p w14:paraId="4A91A4E5"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418" w:type="dxa"/>
            <w:shd w:val="clear" w:color="auto" w:fill="auto"/>
          </w:tcPr>
          <w:p w14:paraId="506FC061"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60335">
              <w:rPr>
                <w:rFonts w:ascii="Times New Roman" w:hAnsi="Times New Roman"/>
              </w:rPr>
              <w:t>Снижение</w:t>
            </w:r>
          </w:p>
        </w:tc>
        <w:tc>
          <w:tcPr>
            <w:tcW w:w="1527" w:type="dxa"/>
            <w:shd w:val="clear" w:color="auto" w:fill="auto"/>
          </w:tcPr>
          <w:p w14:paraId="6A34253F"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60335">
              <w:rPr>
                <w:rFonts w:ascii="Times New Roman" w:hAnsi="Times New Roman"/>
              </w:rPr>
              <w:t>Увеличение</w:t>
            </w:r>
          </w:p>
        </w:tc>
        <w:tc>
          <w:tcPr>
            <w:tcW w:w="1559" w:type="dxa"/>
            <w:shd w:val="clear" w:color="auto" w:fill="auto"/>
          </w:tcPr>
          <w:p w14:paraId="6D85E42F"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60335">
              <w:rPr>
                <w:rFonts w:ascii="Times New Roman" w:hAnsi="Times New Roman"/>
              </w:rPr>
              <w:t>Не изменилось</w:t>
            </w:r>
          </w:p>
        </w:tc>
        <w:tc>
          <w:tcPr>
            <w:tcW w:w="1701" w:type="dxa"/>
            <w:shd w:val="clear" w:color="auto" w:fill="auto"/>
          </w:tcPr>
          <w:p w14:paraId="448FDA68" w14:textId="77777777" w:rsidR="00660335" w:rsidRPr="00660335" w:rsidRDefault="00660335" w:rsidP="00660335">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660335">
              <w:rPr>
                <w:rFonts w:ascii="Times New Roman" w:hAnsi="Times New Roman"/>
              </w:rPr>
              <w:t>Затрудняюсь ответить</w:t>
            </w:r>
          </w:p>
        </w:tc>
      </w:tr>
      <w:tr w:rsidR="00660335" w:rsidRPr="00FF34A7" w14:paraId="1027D8CF"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5BC02377"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w:t>
            </w:r>
          </w:p>
        </w:tc>
        <w:tc>
          <w:tcPr>
            <w:tcW w:w="7777" w:type="dxa"/>
            <w:shd w:val="clear" w:color="auto" w:fill="auto"/>
          </w:tcPr>
          <w:p w14:paraId="751D8696"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color w:val="000000"/>
              </w:rPr>
              <w:t xml:space="preserve">Рынок услуг среднего профессионального образования </w:t>
            </w:r>
          </w:p>
        </w:tc>
        <w:tc>
          <w:tcPr>
            <w:tcW w:w="1418" w:type="dxa"/>
            <w:shd w:val="clear" w:color="auto" w:fill="auto"/>
          </w:tcPr>
          <w:p w14:paraId="08C11A16"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4,6%</w:t>
            </w:r>
          </w:p>
        </w:tc>
        <w:tc>
          <w:tcPr>
            <w:tcW w:w="1527" w:type="dxa"/>
            <w:shd w:val="clear" w:color="auto" w:fill="auto"/>
          </w:tcPr>
          <w:p w14:paraId="73127F8D"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42,8%</w:t>
            </w:r>
          </w:p>
        </w:tc>
        <w:tc>
          <w:tcPr>
            <w:tcW w:w="1559" w:type="dxa"/>
            <w:shd w:val="clear" w:color="auto" w:fill="auto"/>
          </w:tcPr>
          <w:p w14:paraId="27B441F4"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21,8%</w:t>
            </w:r>
          </w:p>
        </w:tc>
        <w:tc>
          <w:tcPr>
            <w:tcW w:w="1701" w:type="dxa"/>
            <w:shd w:val="clear" w:color="auto" w:fill="auto"/>
          </w:tcPr>
          <w:p w14:paraId="4952FFB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30,8%</w:t>
            </w:r>
          </w:p>
        </w:tc>
      </w:tr>
      <w:tr w:rsidR="00660335" w:rsidRPr="00FF34A7" w14:paraId="3297E5CF"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3B536D1"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w:t>
            </w:r>
          </w:p>
        </w:tc>
        <w:tc>
          <w:tcPr>
            <w:tcW w:w="7777" w:type="dxa"/>
            <w:shd w:val="clear" w:color="auto" w:fill="auto"/>
          </w:tcPr>
          <w:p w14:paraId="3A04E3EA"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услуг детского отдыха и оздоровления</w:t>
            </w:r>
          </w:p>
        </w:tc>
        <w:tc>
          <w:tcPr>
            <w:tcW w:w="1418" w:type="dxa"/>
            <w:shd w:val="clear" w:color="auto" w:fill="auto"/>
          </w:tcPr>
          <w:p w14:paraId="68A868BD"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4,8%</w:t>
            </w:r>
          </w:p>
        </w:tc>
        <w:tc>
          <w:tcPr>
            <w:tcW w:w="1527" w:type="dxa"/>
            <w:shd w:val="clear" w:color="auto" w:fill="auto"/>
          </w:tcPr>
          <w:p w14:paraId="1FC7079C"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43,8%</w:t>
            </w:r>
          </w:p>
        </w:tc>
        <w:tc>
          <w:tcPr>
            <w:tcW w:w="1559" w:type="dxa"/>
            <w:shd w:val="clear" w:color="auto" w:fill="auto"/>
          </w:tcPr>
          <w:p w14:paraId="317BA33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23,5%</w:t>
            </w:r>
          </w:p>
        </w:tc>
        <w:tc>
          <w:tcPr>
            <w:tcW w:w="1701" w:type="dxa"/>
            <w:shd w:val="clear" w:color="auto" w:fill="auto"/>
          </w:tcPr>
          <w:p w14:paraId="6F307F7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27,9%</w:t>
            </w:r>
          </w:p>
        </w:tc>
      </w:tr>
      <w:tr w:rsidR="00660335" w:rsidRPr="00FF34A7" w14:paraId="728D7C0E"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0857F25F"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w:t>
            </w:r>
          </w:p>
        </w:tc>
        <w:tc>
          <w:tcPr>
            <w:tcW w:w="7777" w:type="dxa"/>
            <w:shd w:val="clear" w:color="auto" w:fill="auto"/>
          </w:tcPr>
          <w:p w14:paraId="30F9D485"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медицинских услуг</w:t>
            </w:r>
          </w:p>
        </w:tc>
        <w:tc>
          <w:tcPr>
            <w:tcW w:w="1418" w:type="dxa"/>
            <w:shd w:val="clear" w:color="auto" w:fill="auto"/>
          </w:tcPr>
          <w:p w14:paraId="7B5ABA05"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12,7%</w:t>
            </w:r>
          </w:p>
        </w:tc>
        <w:tc>
          <w:tcPr>
            <w:tcW w:w="1527" w:type="dxa"/>
            <w:shd w:val="clear" w:color="auto" w:fill="auto"/>
          </w:tcPr>
          <w:p w14:paraId="629F4B8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46,9%</w:t>
            </w:r>
          </w:p>
        </w:tc>
        <w:tc>
          <w:tcPr>
            <w:tcW w:w="1559" w:type="dxa"/>
            <w:shd w:val="clear" w:color="auto" w:fill="auto"/>
          </w:tcPr>
          <w:p w14:paraId="142046BE"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11,6%</w:t>
            </w:r>
          </w:p>
        </w:tc>
        <w:tc>
          <w:tcPr>
            <w:tcW w:w="1701" w:type="dxa"/>
            <w:shd w:val="clear" w:color="auto" w:fill="auto"/>
          </w:tcPr>
          <w:p w14:paraId="3546A75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28,8%</w:t>
            </w:r>
          </w:p>
        </w:tc>
      </w:tr>
      <w:tr w:rsidR="00660335" w:rsidRPr="00FF34A7" w14:paraId="7E5B6E5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38DD16AE"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4</w:t>
            </w:r>
          </w:p>
        </w:tc>
        <w:tc>
          <w:tcPr>
            <w:tcW w:w="7777" w:type="dxa"/>
            <w:shd w:val="clear" w:color="auto" w:fill="auto"/>
          </w:tcPr>
          <w:p w14:paraId="14BBD2C7" w14:textId="77777777" w:rsidR="00660335" w:rsidRPr="00660335" w:rsidRDefault="00660335" w:rsidP="00660335">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418" w:type="dxa"/>
            <w:shd w:val="clear" w:color="auto" w:fill="auto"/>
          </w:tcPr>
          <w:p w14:paraId="0491CD4D"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2,5%</w:t>
            </w:r>
          </w:p>
        </w:tc>
        <w:tc>
          <w:tcPr>
            <w:tcW w:w="1527" w:type="dxa"/>
            <w:shd w:val="clear" w:color="auto" w:fill="auto"/>
          </w:tcPr>
          <w:p w14:paraId="687DAE81"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69,0%</w:t>
            </w:r>
          </w:p>
        </w:tc>
        <w:tc>
          <w:tcPr>
            <w:tcW w:w="1559" w:type="dxa"/>
            <w:shd w:val="clear" w:color="auto" w:fill="auto"/>
          </w:tcPr>
          <w:p w14:paraId="389C7929"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11,1%</w:t>
            </w:r>
          </w:p>
        </w:tc>
        <w:tc>
          <w:tcPr>
            <w:tcW w:w="1701" w:type="dxa"/>
            <w:shd w:val="clear" w:color="auto" w:fill="auto"/>
          </w:tcPr>
          <w:p w14:paraId="65E0DBC1"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17,4%</w:t>
            </w:r>
          </w:p>
        </w:tc>
      </w:tr>
      <w:tr w:rsidR="00660335" w:rsidRPr="00FF34A7" w14:paraId="11141B4E"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14A55A79"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5</w:t>
            </w:r>
          </w:p>
        </w:tc>
        <w:tc>
          <w:tcPr>
            <w:tcW w:w="7777" w:type="dxa"/>
            <w:shd w:val="clear" w:color="auto" w:fill="auto"/>
          </w:tcPr>
          <w:p w14:paraId="268C9D77" w14:textId="77777777" w:rsidR="00660335" w:rsidRPr="00660335" w:rsidRDefault="00660335" w:rsidP="00660335">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418" w:type="dxa"/>
            <w:shd w:val="clear" w:color="auto" w:fill="auto"/>
          </w:tcPr>
          <w:p w14:paraId="7B8198F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5,8%</w:t>
            </w:r>
          </w:p>
        </w:tc>
        <w:tc>
          <w:tcPr>
            <w:tcW w:w="1527" w:type="dxa"/>
            <w:shd w:val="clear" w:color="auto" w:fill="auto"/>
          </w:tcPr>
          <w:p w14:paraId="35D671E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32,3%</w:t>
            </w:r>
          </w:p>
        </w:tc>
        <w:tc>
          <w:tcPr>
            <w:tcW w:w="1559" w:type="dxa"/>
            <w:shd w:val="clear" w:color="auto" w:fill="auto"/>
          </w:tcPr>
          <w:p w14:paraId="7EDBB474"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20,4%</w:t>
            </w:r>
          </w:p>
        </w:tc>
        <w:tc>
          <w:tcPr>
            <w:tcW w:w="1701" w:type="dxa"/>
            <w:shd w:val="clear" w:color="auto" w:fill="auto"/>
          </w:tcPr>
          <w:p w14:paraId="4DA6BFAC"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41,5%</w:t>
            </w:r>
          </w:p>
        </w:tc>
      </w:tr>
      <w:tr w:rsidR="00660335" w:rsidRPr="00FF34A7" w14:paraId="35B3379C"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4B682F71"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6</w:t>
            </w:r>
          </w:p>
        </w:tc>
        <w:tc>
          <w:tcPr>
            <w:tcW w:w="7777" w:type="dxa"/>
            <w:shd w:val="clear" w:color="auto" w:fill="auto"/>
          </w:tcPr>
          <w:p w14:paraId="76F0CD0D"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социальных услуг </w:t>
            </w:r>
          </w:p>
        </w:tc>
        <w:tc>
          <w:tcPr>
            <w:tcW w:w="1418" w:type="dxa"/>
            <w:shd w:val="clear" w:color="auto" w:fill="auto"/>
          </w:tcPr>
          <w:p w14:paraId="0EF7651C"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6,8%</w:t>
            </w:r>
          </w:p>
        </w:tc>
        <w:tc>
          <w:tcPr>
            <w:tcW w:w="1527" w:type="dxa"/>
            <w:shd w:val="clear" w:color="auto" w:fill="auto"/>
          </w:tcPr>
          <w:p w14:paraId="43EEA08A"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34,8%</w:t>
            </w:r>
          </w:p>
        </w:tc>
        <w:tc>
          <w:tcPr>
            <w:tcW w:w="1559" w:type="dxa"/>
            <w:shd w:val="clear" w:color="auto" w:fill="auto"/>
          </w:tcPr>
          <w:p w14:paraId="34919EE8"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20,8%</w:t>
            </w:r>
          </w:p>
        </w:tc>
        <w:tc>
          <w:tcPr>
            <w:tcW w:w="1701" w:type="dxa"/>
            <w:shd w:val="clear" w:color="auto" w:fill="auto"/>
          </w:tcPr>
          <w:p w14:paraId="5189FCC7"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37,6%</w:t>
            </w:r>
          </w:p>
        </w:tc>
      </w:tr>
      <w:tr w:rsidR="00660335" w:rsidRPr="00FF34A7" w14:paraId="05888BE3"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376922EE"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7</w:t>
            </w:r>
          </w:p>
        </w:tc>
        <w:tc>
          <w:tcPr>
            <w:tcW w:w="7777" w:type="dxa"/>
            <w:shd w:val="clear" w:color="auto" w:fill="auto"/>
          </w:tcPr>
          <w:p w14:paraId="576DD455"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ритуальных услуг</w:t>
            </w:r>
          </w:p>
        </w:tc>
        <w:tc>
          <w:tcPr>
            <w:tcW w:w="1418" w:type="dxa"/>
            <w:shd w:val="clear" w:color="auto" w:fill="auto"/>
          </w:tcPr>
          <w:p w14:paraId="2B77B2D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2,5%</w:t>
            </w:r>
          </w:p>
        </w:tc>
        <w:tc>
          <w:tcPr>
            <w:tcW w:w="1527" w:type="dxa"/>
            <w:shd w:val="clear" w:color="auto" w:fill="auto"/>
          </w:tcPr>
          <w:p w14:paraId="2A14ECE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64,0%</w:t>
            </w:r>
          </w:p>
        </w:tc>
        <w:tc>
          <w:tcPr>
            <w:tcW w:w="1559" w:type="dxa"/>
            <w:shd w:val="clear" w:color="auto" w:fill="auto"/>
          </w:tcPr>
          <w:p w14:paraId="7FD0102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12,2%</w:t>
            </w:r>
          </w:p>
        </w:tc>
        <w:tc>
          <w:tcPr>
            <w:tcW w:w="1701" w:type="dxa"/>
            <w:shd w:val="clear" w:color="auto" w:fill="auto"/>
          </w:tcPr>
          <w:p w14:paraId="6C07E27B"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21,3%</w:t>
            </w:r>
          </w:p>
        </w:tc>
      </w:tr>
      <w:tr w:rsidR="00660335" w:rsidRPr="00FF34A7" w14:paraId="726C19F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26B3909"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8</w:t>
            </w:r>
          </w:p>
        </w:tc>
        <w:tc>
          <w:tcPr>
            <w:tcW w:w="7777" w:type="dxa"/>
            <w:shd w:val="clear" w:color="auto" w:fill="auto"/>
          </w:tcPr>
          <w:p w14:paraId="4678099A"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теплоснабжения (производство тепловой энергии) </w:t>
            </w:r>
          </w:p>
        </w:tc>
        <w:tc>
          <w:tcPr>
            <w:tcW w:w="1418" w:type="dxa"/>
            <w:shd w:val="clear" w:color="auto" w:fill="auto"/>
          </w:tcPr>
          <w:p w14:paraId="0615320A"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4,1%</w:t>
            </w:r>
          </w:p>
        </w:tc>
        <w:tc>
          <w:tcPr>
            <w:tcW w:w="1527" w:type="dxa"/>
            <w:shd w:val="clear" w:color="auto" w:fill="auto"/>
          </w:tcPr>
          <w:p w14:paraId="762D5BF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52,6%</w:t>
            </w:r>
          </w:p>
        </w:tc>
        <w:tc>
          <w:tcPr>
            <w:tcW w:w="1559" w:type="dxa"/>
            <w:shd w:val="clear" w:color="auto" w:fill="auto"/>
          </w:tcPr>
          <w:p w14:paraId="452EAEC9"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16,8%</w:t>
            </w:r>
          </w:p>
        </w:tc>
        <w:tc>
          <w:tcPr>
            <w:tcW w:w="1701" w:type="dxa"/>
            <w:shd w:val="clear" w:color="auto" w:fill="auto"/>
          </w:tcPr>
          <w:p w14:paraId="2AF41F93"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26,5%</w:t>
            </w:r>
          </w:p>
        </w:tc>
      </w:tr>
      <w:tr w:rsidR="00660335" w:rsidRPr="00FF34A7" w14:paraId="460100EF"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382D61EA"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9</w:t>
            </w:r>
          </w:p>
        </w:tc>
        <w:tc>
          <w:tcPr>
            <w:tcW w:w="7777" w:type="dxa"/>
            <w:shd w:val="clear" w:color="auto" w:fill="auto"/>
          </w:tcPr>
          <w:p w14:paraId="40121C9C"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услуг по сбору и транспортированию твердых коммунальных отходов</w:t>
            </w:r>
          </w:p>
        </w:tc>
        <w:tc>
          <w:tcPr>
            <w:tcW w:w="1418" w:type="dxa"/>
            <w:shd w:val="clear" w:color="auto" w:fill="auto"/>
          </w:tcPr>
          <w:p w14:paraId="11E054E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3,0%</w:t>
            </w:r>
          </w:p>
        </w:tc>
        <w:tc>
          <w:tcPr>
            <w:tcW w:w="1527" w:type="dxa"/>
            <w:shd w:val="clear" w:color="auto" w:fill="auto"/>
          </w:tcPr>
          <w:p w14:paraId="6625FFA7"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58,4%</w:t>
            </w:r>
          </w:p>
        </w:tc>
        <w:tc>
          <w:tcPr>
            <w:tcW w:w="1559" w:type="dxa"/>
            <w:shd w:val="clear" w:color="auto" w:fill="auto"/>
          </w:tcPr>
          <w:p w14:paraId="5ACD8C6C"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14,3%</w:t>
            </w:r>
          </w:p>
        </w:tc>
        <w:tc>
          <w:tcPr>
            <w:tcW w:w="1701" w:type="dxa"/>
            <w:shd w:val="clear" w:color="auto" w:fill="auto"/>
          </w:tcPr>
          <w:p w14:paraId="1A90F483"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24,3%</w:t>
            </w:r>
          </w:p>
        </w:tc>
      </w:tr>
      <w:tr w:rsidR="00660335" w:rsidRPr="00FF34A7" w14:paraId="6FCEC7B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2F8DA545"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10</w:t>
            </w:r>
          </w:p>
        </w:tc>
        <w:tc>
          <w:tcPr>
            <w:tcW w:w="7777" w:type="dxa"/>
            <w:shd w:val="clear" w:color="auto" w:fill="auto"/>
          </w:tcPr>
          <w:p w14:paraId="680A16BD"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выполнения работ по благоустройству городской среды </w:t>
            </w:r>
          </w:p>
        </w:tc>
        <w:tc>
          <w:tcPr>
            <w:tcW w:w="1418" w:type="dxa"/>
            <w:shd w:val="clear" w:color="auto" w:fill="auto"/>
          </w:tcPr>
          <w:p w14:paraId="66174638"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5,1%</w:t>
            </w:r>
          </w:p>
        </w:tc>
        <w:tc>
          <w:tcPr>
            <w:tcW w:w="1527" w:type="dxa"/>
            <w:shd w:val="clear" w:color="auto" w:fill="auto"/>
          </w:tcPr>
          <w:p w14:paraId="25EDD253"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49,3%</w:t>
            </w:r>
          </w:p>
        </w:tc>
        <w:tc>
          <w:tcPr>
            <w:tcW w:w="1559" w:type="dxa"/>
            <w:shd w:val="clear" w:color="auto" w:fill="auto"/>
          </w:tcPr>
          <w:p w14:paraId="2FAA76EC"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12,4%</w:t>
            </w:r>
          </w:p>
        </w:tc>
        <w:tc>
          <w:tcPr>
            <w:tcW w:w="1701" w:type="dxa"/>
            <w:shd w:val="clear" w:color="auto" w:fill="auto"/>
          </w:tcPr>
          <w:p w14:paraId="39A0FB20"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33,2%</w:t>
            </w:r>
          </w:p>
        </w:tc>
      </w:tr>
      <w:tr w:rsidR="00660335" w:rsidRPr="00FF34A7" w14:paraId="557CA6D0"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AD100E3"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11</w:t>
            </w:r>
          </w:p>
        </w:tc>
        <w:tc>
          <w:tcPr>
            <w:tcW w:w="7777" w:type="dxa"/>
            <w:shd w:val="clear" w:color="auto" w:fill="auto"/>
          </w:tcPr>
          <w:p w14:paraId="6F1BE7E4"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418" w:type="dxa"/>
            <w:shd w:val="clear" w:color="auto" w:fill="auto"/>
          </w:tcPr>
          <w:p w14:paraId="1C9C178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3,7%</w:t>
            </w:r>
          </w:p>
        </w:tc>
        <w:tc>
          <w:tcPr>
            <w:tcW w:w="1527" w:type="dxa"/>
            <w:shd w:val="clear" w:color="auto" w:fill="auto"/>
          </w:tcPr>
          <w:p w14:paraId="2B3F8011"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48,4%</w:t>
            </w:r>
          </w:p>
        </w:tc>
        <w:tc>
          <w:tcPr>
            <w:tcW w:w="1559" w:type="dxa"/>
            <w:shd w:val="clear" w:color="auto" w:fill="auto"/>
          </w:tcPr>
          <w:p w14:paraId="3E20E6D7"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14,1%</w:t>
            </w:r>
          </w:p>
        </w:tc>
        <w:tc>
          <w:tcPr>
            <w:tcW w:w="1701" w:type="dxa"/>
            <w:shd w:val="clear" w:color="auto" w:fill="auto"/>
          </w:tcPr>
          <w:p w14:paraId="0F4497B5"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33,8%</w:t>
            </w:r>
          </w:p>
        </w:tc>
      </w:tr>
      <w:tr w:rsidR="00660335" w:rsidRPr="00FF34A7" w14:paraId="7C2643C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2A184BE9"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12</w:t>
            </w:r>
          </w:p>
        </w:tc>
        <w:tc>
          <w:tcPr>
            <w:tcW w:w="7777" w:type="dxa"/>
            <w:shd w:val="clear" w:color="auto" w:fill="auto"/>
          </w:tcPr>
          <w:p w14:paraId="0124F507"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поставки сжиженного газа в баллонах</w:t>
            </w:r>
          </w:p>
        </w:tc>
        <w:tc>
          <w:tcPr>
            <w:tcW w:w="1418" w:type="dxa"/>
            <w:shd w:val="clear" w:color="auto" w:fill="auto"/>
          </w:tcPr>
          <w:p w14:paraId="01D8B6AF"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4,0%</w:t>
            </w:r>
          </w:p>
        </w:tc>
        <w:tc>
          <w:tcPr>
            <w:tcW w:w="1527" w:type="dxa"/>
            <w:shd w:val="clear" w:color="auto" w:fill="auto"/>
          </w:tcPr>
          <w:p w14:paraId="71E50055"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48,7%</w:t>
            </w:r>
          </w:p>
        </w:tc>
        <w:tc>
          <w:tcPr>
            <w:tcW w:w="1559" w:type="dxa"/>
            <w:shd w:val="clear" w:color="auto" w:fill="auto"/>
          </w:tcPr>
          <w:p w14:paraId="794AC162"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15,0%</w:t>
            </w:r>
          </w:p>
        </w:tc>
        <w:tc>
          <w:tcPr>
            <w:tcW w:w="1701" w:type="dxa"/>
            <w:shd w:val="clear" w:color="auto" w:fill="auto"/>
          </w:tcPr>
          <w:p w14:paraId="43E9D1E6"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32,3%</w:t>
            </w:r>
          </w:p>
        </w:tc>
      </w:tr>
      <w:tr w:rsidR="00660335" w:rsidRPr="00FF34A7" w14:paraId="63099EF7"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303710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13</w:t>
            </w:r>
          </w:p>
        </w:tc>
        <w:tc>
          <w:tcPr>
            <w:tcW w:w="7777" w:type="dxa"/>
            <w:shd w:val="clear" w:color="auto" w:fill="auto"/>
          </w:tcPr>
          <w:p w14:paraId="1614E375"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418" w:type="dxa"/>
            <w:shd w:val="clear" w:color="auto" w:fill="auto"/>
          </w:tcPr>
          <w:p w14:paraId="3A66A9EA"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3,2%</w:t>
            </w:r>
          </w:p>
        </w:tc>
        <w:tc>
          <w:tcPr>
            <w:tcW w:w="1527" w:type="dxa"/>
            <w:shd w:val="clear" w:color="auto" w:fill="auto"/>
          </w:tcPr>
          <w:p w14:paraId="0F91488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51,8%</w:t>
            </w:r>
          </w:p>
        </w:tc>
        <w:tc>
          <w:tcPr>
            <w:tcW w:w="1559" w:type="dxa"/>
            <w:shd w:val="clear" w:color="auto" w:fill="auto"/>
          </w:tcPr>
          <w:p w14:paraId="5397562D"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14,8%</w:t>
            </w:r>
          </w:p>
        </w:tc>
        <w:tc>
          <w:tcPr>
            <w:tcW w:w="1701" w:type="dxa"/>
            <w:shd w:val="clear" w:color="auto" w:fill="auto"/>
          </w:tcPr>
          <w:p w14:paraId="6FD1E9F7"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30,2%</w:t>
            </w:r>
          </w:p>
        </w:tc>
      </w:tr>
      <w:tr w:rsidR="00660335" w:rsidRPr="00FF34A7" w14:paraId="1EEB618A"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03245BDA"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14</w:t>
            </w:r>
          </w:p>
        </w:tc>
        <w:tc>
          <w:tcPr>
            <w:tcW w:w="7777" w:type="dxa"/>
            <w:shd w:val="clear" w:color="auto" w:fill="auto"/>
          </w:tcPr>
          <w:p w14:paraId="24E45FD0"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418" w:type="dxa"/>
            <w:shd w:val="clear" w:color="auto" w:fill="auto"/>
          </w:tcPr>
          <w:p w14:paraId="683C6915"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3,4%</w:t>
            </w:r>
          </w:p>
        </w:tc>
        <w:tc>
          <w:tcPr>
            <w:tcW w:w="1527" w:type="dxa"/>
            <w:shd w:val="clear" w:color="auto" w:fill="auto"/>
          </w:tcPr>
          <w:p w14:paraId="70983626"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46,7%</w:t>
            </w:r>
          </w:p>
        </w:tc>
        <w:tc>
          <w:tcPr>
            <w:tcW w:w="1559" w:type="dxa"/>
            <w:shd w:val="clear" w:color="auto" w:fill="auto"/>
          </w:tcPr>
          <w:p w14:paraId="1A6242BF"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14,</w:t>
            </w:r>
            <w:r w:rsidRPr="00660335">
              <w:rPr>
                <w:rFonts w:ascii="Times New Roman" w:hAnsi="Times New Roman"/>
                <w:lang w:val="en-US"/>
              </w:rPr>
              <w:t>8</w:t>
            </w:r>
            <w:r w:rsidRPr="00660335">
              <w:rPr>
                <w:rFonts w:ascii="Times New Roman" w:hAnsi="Times New Roman"/>
              </w:rPr>
              <w:t>%</w:t>
            </w:r>
          </w:p>
        </w:tc>
        <w:tc>
          <w:tcPr>
            <w:tcW w:w="1701" w:type="dxa"/>
            <w:shd w:val="clear" w:color="auto" w:fill="auto"/>
          </w:tcPr>
          <w:p w14:paraId="46A76570"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35,1%</w:t>
            </w:r>
          </w:p>
        </w:tc>
      </w:tr>
      <w:tr w:rsidR="00660335" w:rsidRPr="00FF34A7" w14:paraId="38F8011A"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4709BB88"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15</w:t>
            </w:r>
          </w:p>
        </w:tc>
        <w:tc>
          <w:tcPr>
            <w:tcW w:w="7777" w:type="dxa"/>
            <w:shd w:val="clear" w:color="auto" w:fill="auto"/>
          </w:tcPr>
          <w:p w14:paraId="5B6C266C"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оказания услуг по перевозке </w:t>
            </w:r>
            <w:r w:rsidRPr="00660335">
              <w:rPr>
                <w:rFonts w:ascii="Times New Roman" w:hAnsi="Times New Roman"/>
                <w:color w:val="000000"/>
              </w:rPr>
              <w:lastRenderedPageBreak/>
              <w:t>пассажиров автомобильным транспортом по муниципальным маршрутам регулярных перевозок</w:t>
            </w:r>
          </w:p>
        </w:tc>
        <w:tc>
          <w:tcPr>
            <w:tcW w:w="1418" w:type="dxa"/>
            <w:shd w:val="clear" w:color="auto" w:fill="auto"/>
          </w:tcPr>
          <w:p w14:paraId="5F0AEB27"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lastRenderedPageBreak/>
              <w:t>9,6%</w:t>
            </w:r>
          </w:p>
        </w:tc>
        <w:tc>
          <w:tcPr>
            <w:tcW w:w="1527" w:type="dxa"/>
            <w:shd w:val="clear" w:color="auto" w:fill="auto"/>
          </w:tcPr>
          <w:p w14:paraId="40EC22EA"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38,9%</w:t>
            </w:r>
          </w:p>
        </w:tc>
        <w:tc>
          <w:tcPr>
            <w:tcW w:w="1559" w:type="dxa"/>
            <w:shd w:val="clear" w:color="auto" w:fill="auto"/>
          </w:tcPr>
          <w:p w14:paraId="3E044C7D"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14,9%</w:t>
            </w:r>
          </w:p>
        </w:tc>
        <w:tc>
          <w:tcPr>
            <w:tcW w:w="1701" w:type="dxa"/>
            <w:shd w:val="clear" w:color="auto" w:fill="auto"/>
          </w:tcPr>
          <w:p w14:paraId="45F73D5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36,</w:t>
            </w:r>
            <w:r w:rsidRPr="00660335">
              <w:rPr>
                <w:rFonts w:ascii="Times New Roman" w:hAnsi="Times New Roman"/>
                <w:lang w:val="en-US"/>
              </w:rPr>
              <w:t>6</w:t>
            </w:r>
            <w:r w:rsidRPr="00660335">
              <w:rPr>
                <w:rFonts w:ascii="Times New Roman" w:hAnsi="Times New Roman"/>
              </w:rPr>
              <w:t>%</w:t>
            </w:r>
          </w:p>
        </w:tc>
      </w:tr>
      <w:tr w:rsidR="00660335" w:rsidRPr="00FF34A7" w14:paraId="31C102DE"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1D4F1086"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16</w:t>
            </w:r>
          </w:p>
        </w:tc>
        <w:tc>
          <w:tcPr>
            <w:tcW w:w="7777" w:type="dxa"/>
            <w:shd w:val="clear" w:color="auto" w:fill="auto"/>
          </w:tcPr>
          <w:p w14:paraId="7D39A27E"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418" w:type="dxa"/>
            <w:shd w:val="clear" w:color="auto" w:fill="auto"/>
          </w:tcPr>
          <w:p w14:paraId="271BB65C"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7,5%</w:t>
            </w:r>
          </w:p>
        </w:tc>
        <w:tc>
          <w:tcPr>
            <w:tcW w:w="1527" w:type="dxa"/>
            <w:shd w:val="clear" w:color="auto" w:fill="auto"/>
          </w:tcPr>
          <w:p w14:paraId="6D2FA130"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43,0%</w:t>
            </w:r>
          </w:p>
        </w:tc>
        <w:tc>
          <w:tcPr>
            <w:tcW w:w="1559" w:type="dxa"/>
            <w:shd w:val="clear" w:color="auto" w:fill="auto"/>
          </w:tcPr>
          <w:p w14:paraId="5747B05D"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13,0%</w:t>
            </w:r>
          </w:p>
        </w:tc>
        <w:tc>
          <w:tcPr>
            <w:tcW w:w="1701" w:type="dxa"/>
            <w:shd w:val="clear" w:color="auto" w:fill="auto"/>
          </w:tcPr>
          <w:p w14:paraId="7445B86C"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36,5%</w:t>
            </w:r>
          </w:p>
        </w:tc>
      </w:tr>
      <w:tr w:rsidR="00660335" w:rsidRPr="00FF34A7" w14:paraId="3B7EB122"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5497CD66"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17</w:t>
            </w:r>
          </w:p>
        </w:tc>
        <w:tc>
          <w:tcPr>
            <w:tcW w:w="7777" w:type="dxa"/>
            <w:shd w:val="clear" w:color="auto" w:fill="auto"/>
          </w:tcPr>
          <w:p w14:paraId="5EAF9838"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418" w:type="dxa"/>
            <w:shd w:val="clear" w:color="auto" w:fill="auto"/>
          </w:tcPr>
          <w:p w14:paraId="116F9834"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3,9%</w:t>
            </w:r>
          </w:p>
        </w:tc>
        <w:tc>
          <w:tcPr>
            <w:tcW w:w="1527" w:type="dxa"/>
            <w:shd w:val="clear" w:color="auto" w:fill="auto"/>
          </w:tcPr>
          <w:p w14:paraId="012EC00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64,7%</w:t>
            </w:r>
          </w:p>
        </w:tc>
        <w:tc>
          <w:tcPr>
            <w:tcW w:w="1559" w:type="dxa"/>
            <w:shd w:val="clear" w:color="auto" w:fill="auto"/>
          </w:tcPr>
          <w:p w14:paraId="7989D52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10,9%</w:t>
            </w:r>
          </w:p>
        </w:tc>
        <w:tc>
          <w:tcPr>
            <w:tcW w:w="1701" w:type="dxa"/>
            <w:shd w:val="clear" w:color="auto" w:fill="auto"/>
          </w:tcPr>
          <w:p w14:paraId="37C27E93"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20,5%</w:t>
            </w:r>
          </w:p>
        </w:tc>
      </w:tr>
      <w:tr w:rsidR="00660335" w:rsidRPr="00FF34A7" w14:paraId="12053158"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065E3621"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18</w:t>
            </w:r>
          </w:p>
        </w:tc>
        <w:tc>
          <w:tcPr>
            <w:tcW w:w="7777" w:type="dxa"/>
            <w:shd w:val="clear" w:color="auto" w:fill="auto"/>
          </w:tcPr>
          <w:p w14:paraId="674F3C1E"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оказания услуг по ремонту автотранспортных средств </w:t>
            </w:r>
          </w:p>
        </w:tc>
        <w:tc>
          <w:tcPr>
            <w:tcW w:w="1418" w:type="dxa"/>
            <w:shd w:val="clear" w:color="auto" w:fill="auto"/>
          </w:tcPr>
          <w:p w14:paraId="65C24A93"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3,1%</w:t>
            </w:r>
          </w:p>
        </w:tc>
        <w:tc>
          <w:tcPr>
            <w:tcW w:w="1527" w:type="dxa"/>
            <w:shd w:val="clear" w:color="auto" w:fill="auto"/>
          </w:tcPr>
          <w:p w14:paraId="69B3D705"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59,0%</w:t>
            </w:r>
          </w:p>
        </w:tc>
        <w:tc>
          <w:tcPr>
            <w:tcW w:w="1559" w:type="dxa"/>
            <w:shd w:val="clear" w:color="auto" w:fill="auto"/>
          </w:tcPr>
          <w:p w14:paraId="334CD10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13,4%</w:t>
            </w:r>
          </w:p>
        </w:tc>
        <w:tc>
          <w:tcPr>
            <w:tcW w:w="1701" w:type="dxa"/>
            <w:shd w:val="clear" w:color="auto" w:fill="auto"/>
          </w:tcPr>
          <w:p w14:paraId="24FCD1B1"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24,5%</w:t>
            </w:r>
          </w:p>
        </w:tc>
      </w:tr>
      <w:tr w:rsidR="00660335" w:rsidRPr="00FF34A7" w14:paraId="12BA9193"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C42BFBA"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19</w:t>
            </w:r>
          </w:p>
        </w:tc>
        <w:tc>
          <w:tcPr>
            <w:tcW w:w="7777" w:type="dxa"/>
            <w:shd w:val="clear" w:color="auto" w:fill="auto"/>
          </w:tcPr>
          <w:p w14:paraId="57C23CB4"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418" w:type="dxa"/>
            <w:shd w:val="clear" w:color="auto" w:fill="auto"/>
          </w:tcPr>
          <w:p w14:paraId="519FA23A"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4,4%</w:t>
            </w:r>
          </w:p>
        </w:tc>
        <w:tc>
          <w:tcPr>
            <w:tcW w:w="1527" w:type="dxa"/>
            <w:shd w:val="clear" w:color="auto" w:fill="auto"/>
          </w:tcPr>
          <w:p w14:paraId="741F66EE"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38,5%</w:t>
            </w:r>
          </w:p>
        </w:tc>
        <w:tc>
          <w:tcPr>
            <w:tcW w:w="1559" w:type="dxa"/>
            <w:shd w:val="clear" w:color="auto" w:fill="auto"/>
          </w:tcPr>
          <w:p w14:paraId="73BCACD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11,8%</w:t>
            </w:r>
          </w:p>
        </w:tc>
        <w:tc>
          <w:tcPr>
            <w:tcW w:w="1701" w:type="dxa"/>
            <w:shd w:val="clear" w:color="auto" w:fill="auto"/>
          </w:tcPr>
          <w:p w14:paraId="283EF7F1"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45,</w:t>
            </w:r>
            <w:r w:rsidRPr="00660335">
              <w:rPr>
                <w:rFonts w:ascii="Times New Roman" w:hAnsi="Times New Roman"/>
                <w:lang w:val="en-US"/>
              </w:rPr>
              <w:t>3</w:t>
            </w:r>
            <w:r w:rsidRPr="00660335">
              <w:rPr>
                <w:rFonts w:ascii="Times New Roman" w:hAnsi="Times New Roman"/>
              </w:rPr>
              <w:t>%</w:t>
            </w:r>
          </w:p>
        </w:tc>
      </w:tr>
      <w:tr w:rsidR="00660335" w:rsidRPr="00FF34A7" w14:paraId="497BCF4A"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1A6F70A6"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20</w:t>
            </w:r>
          </w:p>
        </w:tc>
        <w:tc>
          <w:tcPr>
            <w:tcW w:w="7777" w:type="dxa"/>
            <w:shd w:val="clear" w:color="auto" w:fill="auto"/>
          </w:tcPr>
          <w:p w14:paraId="40414548"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архитектурно-строительного проектирования</w:t>
            </w:r>
          </w:p>
        </w:tc>
        <w:tc>
          <w:tcPr>
            <w:tcW w:w="1418" w:type="dxa"/>
            <w:shd w:val="clear" w:color="auto" w:fill="auto"/>
          </w:tcPr>
          <w:p w14:paraId="230B9EB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5,7%</w:t>
            </w:r>
          </w:p>
        </w:tc>
        <w:tc>
          <w:tcPr>
            <w:tcW w:w="1527" w:type="dxa"/>
            <w:shd w:val="clear" w:color="auto" w:fill="auto"/>
          </w:tcPr>
          <w:p w14:paraId="0FD5B2B9"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35,1%</w:t>
            </w:r>
          </w:p>
        </w:tc>
        <w:tc>
          <w:tcPr>
            <w:tcW w:w="1559" w:type="dxa"/>
            <w:shd w:val="clear" w:color="auto" w:fill="auto"/>
          </w:tcPr>
          <w:p w14:paraId="14361291"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11,5%</w:t>
            </w:r>
          </w:p>
        </w:tc>
        <w:tc>
          <w:tcPr>
            <w:tcW w:w="1701" w:type="dxa"/>
            <w:shd w:val="clear" w:color="auto" w:fill="auto"/>
          </w:tcPr>
          <w:p w14:paraId="7972F05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47,7%</w:t>
            </w:r>
          </w:p>
        </w:tc>
      </w:tr>
      <w:tr w:rsidR="00660335" w:rsidRPr="00FF34A7" w14:paraId="5FB4E26F"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2DCC2A04"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21</w:t>
            </w:r>
          </w:p>
        </w:tc>
        <w:tc>
          <w:tcPr>
            <w:tcW w:w="7777" w:type="dxa"/>
            <w:shd w:val="clear" w:color="auto" w:fill="auto"/>
          </w:tcPr>
          <w:p w14:paraId="0C74B705"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кадастровых и землеустроительных работ </w:t>
            </w:r>
          </w:p>
        </w:tc>
        <w:tc>
          <w:tcPr>
            <w:tcW w:w="1418" w:type="dxa"/>
            <w:shd w:val="clear" w:color="auto" w:fill="auto"/>
          </w:tcPr>
          <w:p w14:paraId="749DECF1" w14:textId="77777777" w:rsidR="00660335" w:rsidRPr="00660335" w:rsidRDefault="00660335" w:rsidP="00660335">
            <w:pPr>
              <w:tabs>
                <w:tab w:val="left" w:pos="1200"/>
              </w:tabs>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3,3%</w:t>
            </w:r>
          </w:p>
        </w:tc>
        <w:tc>
          <w:tcPr>
            <w:tcW w:w="1527" w:type="dxa"/>
            <w:shd w:val="clear" w:color="auto" w:fill="auto"/>
          </w:tcPr>
          <w:p w14:paraId="6997C73E"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35,8%</w:t>
            </w:r>
          </w:p>
        </w:tc>
        <w:tc>
          <w:tcPr>
            <w:tcW w:w="1559" w:type="dxa"/>
            <w:shd w:val="clear" w:color="auto" w:fill="auto"/>
          </w:tcPr>
          <w:p w14:paraId="7EC392BA"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14,3%</w:t>
            </w:r>
          </w:p>
        </w:tc>
        <w:tc>
          <w:tcPr>
            <w:tcW w:w="1701" w:type="dxa"/>
            <w:shd w:val="clear" w:color="auto" w:fill="auto"/>
          </w:tcPr>
          <w:p w14:paraId="2FE0D76B"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46,6%</w:t>
            </w:r>
          </w:p>
        </w:tc>
      </w:tr>
      <w:tr w:rsidR="00660335" w:rsidRPr="00FF34A7" w14:paraId="54CA4753"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395FAFD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22</w:t>
            </w:r>
          </w:p>
        </w:tc>
        <w:tc>
          <w:tcPr>
            <w:tcW w:w="7777" w:type="dxa"/>
            <w:shd w:val="clear" w:color="auto" w:fill="auto"/>
          </w:tcPr>
          <w:p w14:paraId="26EA8E93"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реализации сельскохозяйственной продукции </w:t>
            </w:r>
          </w:p>
        </w:tc>
        <w:tc>
          <w:tcPr>
            <w:tcW w:w="1418" w:type="dxa"/>
            <w:shd w:val="clear" w:color="auto" w:fill="auto"/>
          </w:tcPr>
          <w:p w14:paraId="0F6C565A"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3,2%</w:t>
            </w:r>
          </w:p>
        </w:tc>
        <w:tc>
          <w:tcPr>
            <w:tcW w:w="1527" w:type="dxa"/>
            <w:shd w:val="clear" w:color="auto" w:fill="auto"/>
          </w:tcPr>
          <w:p w14:paraId="4A396FF8"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52,5%</w:t>
            </w:r>
          </w:p>
        </w:tc>
        <w:tc>
          <w:tcPr>
            <w:tcW w:w="1559" w:type="dxa"/>
            <w:shd w:val="clear" w:color="auto" w:fill="auto"/>
          </w:tcPr>
          <w:p w14:paraId="18895C8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12,4%</w:t>
            </w:r>
          </w:p>
        </w:tc>
        <w:tc>
          <w:tcPr>
            <w:tcW w:w="1701" w:type="dxa"/>
            <w:shd w:val="clear" w:color="auto" w:fill="auto"/>
          </w:tcPr>
          <w:p w14:paraId="68B076C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31,9%</w:t>
            </w:r>
          </w:p>
        </w:tc>
      </w:tr>
      <w:tr w:rsidR="00660335" w:rsidRPr="00FF34A7" w14:paraId="4684198D"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F1F2579"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23</w:t>
            </w:r>
          </w:p>
        </w:tc>
        <w:tc>
          <w:tcPr>
            <w:tcW w:w="7777" w:type="dxa"/>
            <w:shd w:val="clear" w:color="auto" w:fill="auto"/>
          </w:tcPr>
          <w:p w14:paraId="18ED897F"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племенного животноводства</w:t>
            </w:r>
          </w:p>
        </w:tc>
        <w:tc>
          <w:tcPr>
            <w:tcW w:w="1418" w:type="dxa"/>
            <w:shd w:val="clear" w:color="auto" w:fill="auto"/>
          </w:tcPr>
          <w:p w14:paraId="6BC08E66"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4,4%</w:t>
            </w:r>
          </w:p>
        </w:tc>
        <w:tc>
          <w:tcPr>
            <w:tcW w:w="1527" w:type="dxa"/>
            <w:shd w:val="clear" w:color="auto" w:fill="auto"/>
          </w:tcPr>
          <w:p w14:paraId="5523C0E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42,4%</w:t>
            </w:r>
          </w:p>
        </w:tc>
        <w:tc>
          <w:tcPr>
            <w:tcW w:w="1559" w:type="dxa"/>
            <w:shd w:val="clear" w:color="auto" w:fill="auto"/>
          </w:tcPr>
          <w:p w14:paraId="57AC8D2D"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11,1%</w:t>
            </w:r>
          </w:p>
        </w:tc>
        <w:tc>
          <w:tcPr>
            <w:tcW w:w="1701" w:type="dxa"/>
            <w:shd w:val="clear" w:color="auto" w:fill="auto"/>
          </w:tcPr>
          <w:p w14:paraId="11B0CBB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42,1%</w:t>
            </w:r>
          </w:p>
        </w:tc>
      </w:tr>
      <w:tr w:rsidR="00660335" w:rsidRPr="00FF34A7" w14:paraId="55F14C5F"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54D5098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24</w:t>
            </w:r>
          </w:p>
        </w:tc>
        <w:tc>
          <w:tcPr>
            <w:tcW w:w="7777" w:type="dxa"/>
            <w:shd w:val="clear" w:color="auto" w:fill="auto"/>
          </w:tcPr>
          <w:p w14:paraId="0BDBF2BD"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семеноводства</w:t>
            </w:r>
          </w:p>
        </w:tc>
        <w:tc>
          <w:tcPr>
            <w:tcW w:w="1418" w:type="dxa"/>
            <w:shd w:val="clear" w:color="auto" w:fill="auto"/>
          </w:tcPr>
          <w:p w14:paraId="0FFBFCF4"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4,1%</w:t>
            </w:r>
          </w:p>
        </w:tc>
        <w:tc>
          <w:tcPr>
            <w:tcW w:w="1527" w:type="dxa"/>
            <w:shd w:val="clear" w:color="auto" w:fill="auto"/>
          </w:tcPr>
          <w:p w14:paraId="5123CA45"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36,0%</w:t>
            </w:r>
          </w:p>
        </w:tc>
        <w:tc>
          <w:tcPr>
            <w:tcW w:w="1559" w:type="dxa"/>
            <w:shd w:val="clear" w:color="auto" w:fill="auto"/>
          </w:tcPr>
          <w:p w14:paraId="6513AAA8"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11,2%</w:t>
            </w:r>
          </w:p>
        </w:tc>
        <w:tc>
          <w:tcPr>
            <w:tcW w:w="1701" w:type="dxa"/>
            <w:shd w:val="clear" w:color="auto" w:fill="auto"/>
          </w:tcPr>
          <w:p w14:paraId="3E86D6F5"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48,</w:t>
            </w:r>
            <w:r w:rsidRPr="00660335">
              <w:rPr>
                <w:rFonts w:ascii="Times New Roman" w:hAnsi="Times New Roman"/>
                <w:lang w:val="en-US"/>
              </w:rPr>
              <w:t>7</w:t>
            </w:r>
            <w:r w:rsidRPr="00660335">
              <w:rPr>
                <w:rFonts w:ascii="Times New Roman" w:hAnsi="Times New Roman"/>
              </w:rPr>
              <w:t>%</w:t>
            </w:r>
          </w:p>
        </w:tc>
      </w:tr>
      <w:tr w:rsidR="00660335" w:rsidRPr="00FF34A7" w14:paraId="350B02AA"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250BAA69"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25</w:t>
            </w:r>
          </w:p>
        </w:tc>
        <w:tc>
          <w:tcPr>
            <w:tcW w:w="7777" w:type="dxa"/>
            <w:shd w:val="clear" w:color="auto" w:fill="auto"/>
          </w:tcPr>
          <w:p w14:paraId="4B954613"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жилищного строительства</w:t>
            </w:r>
          </w:p>
        </w:tc>
        <w:tc>
          <w:tcPr>
            <w:tcW w:w="1418" w:type="dxa"/>
            <w:shd w:val="clear" w:color="auto" w:fill="auto"/>
          </w:tcPr>
          <w:p w14:paraId="38AE2F21"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5,2%</w:t>
            </w:r>
          </w:p>
        </w:tc>
        <w:tc>
          <w:tcPr>
            <w:tcW w:w="1527" w:type="dxa"/>
            <w:shd w:val="clear" w:color="auto" w:fill="auto"/>
          </w:tcPr>
          <w:p w14:paraId="0D52D1DE"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46,5%</w:t>
            </w:r>
          </w:p>
        </w:tc>
        <w:tc>
          <w:tcPr>
            <w:tcW w:w="1559" w:type="dxa"/>
            <w:shd w:val="clear" w:color="auto" w:fill="auto"/>
          </w:tcPr>
          <w:p w14:paraId="3D49F31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10,9%</w:t>
            </w:r>
          </w:p>
        </w:tc>
        <w:tc>
          <w:tcPr>
            <w:tcW w:w="1701" w:type="dxa"/>
            <w:shd w:val="clear" w:color="auto" w:fill="auto"/>
          </w:tcPr>
          <w:p w14:paraId="58FE763E"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37,4%</w:t>
            </w:r>
          </w:p>
        </w:tc>
      </w:tr>
      <w:tr w:rsidR="00660335" w:rsidRPr="00FF34A7" w14:paraId="4DD4F3FA"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0271FAF2"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26</w:t>
            </w:r>
          </w:p>
        </w:tc>
        <w:tc>
          <w:tcPr>
            <w:tcW w:w="7777" w:type="dxa"/>
            <w:shd w:val="clear" w:color="auto" w:fill="auto"/>
          </w:tcPr>
          <w:p w14:paraId="69B4B874"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переработки водных биоресурсов</w:t>
            </w:r>
          </w:p>
        </w:tc>
        <w:tc>
          <w:tcPr>
            <w:tcW w:w="1418" w:type="dxa"/>
            <w:shd w:val="clear" w:color="auto" w:fill="auto"/>
          </w:tcPr>
          <w:p w14:paraId="5515303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4,3%</w:t>
            </w:r>
          </w:p>
        </w:tc>
        <w:tc>
          <w:tcPr>
            <w:tcW w:w="1527" w:type="dxa"/>
            <w:shd w:val="clear" w:color="auto" w:fill="auto"/>
          </w:tcPr>
          <w:p w14:paraId="28E81C1B"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34,3%</w:t>
            </w:r>
          </w:p>
        </w:tc>
        <w:tc>
          <w:tcPr>
            <w:tcW w:w="1559" w:type="dxa"/>
            <w:shd w:val="clear" w:color="auto" w:fill="auto"/>
          </w:tcPr>
          <w:p w14:paraId="6B8AF506"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11,5%</w:t>
            </w:r>
          </w:p>
        </w:tc>
        <w:tc>
          <w:tcPr>
            <w:tcW w:w="1701" w:type="dxa"/>
            <w:shd w:val="clear" w:color="auto" w:fill="auto"/>
          </w:tcPr>
          <w:p w14:paraId="4CE6D061"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49,9%</w:t>
            </w:r>
          </w:p>
        </w:tc>
      </w:tr>
      <w:tr w:rsidR="00660335" w:rsidRPr="00FF34A7" w14:paraId="3CCB1C70"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7DA09662"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27</w:t>
            </w:r>
          </w:p>
        </w:tc>
        <w:tc>
          <w:tcPr>
            <w:tcW w:w="7777" w:type="dxa"/>
            <w:shd w:val="clear" w:color="auto" w:fill="auto"/>
          </w:tcPr>
          <w:p w14:paraId="14B62245"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товарной аквакультуры</w:t>
            </w:r>
          </w:p>
        </w:tc>
        <w:tc>
          <w:tcPr>
            <w:tcW w:w="1418" w:type="dxa"/>
            <w:shd w:val="clear" w:color="auto" w:fill="auto"/>
          </w:tcPr>
          <w:p w14:paraId="2A4D5D80"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6,1%</w:t>
            </w:r>
          </w:p>
        </w:tc>
        <w:tc>
          <w:tcPr>
            <w:tcW w:w="1527" w:type="dxa"/>
            <w:shd w:val="clear" w:color="auto" w:fill="auto"/>
          </w:tcPr>
          <w:p w14:paraId="7508C65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35,7%</w:t>
            </w:r>
          </w:p>
        </w:tc>
        <w:tc>
          <w:tcPr>
            <w:tcW w:w="1559" w:type="dxa"/>
            <w:shd w:val="clear" w:color="auto" w:fill="auto"/>
          </w:tcPr>
          <w:p w14:paraId="6CAD3B4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11,4%</w:t>
            </w:r>
          </w:p>
        </w:tc>
        <w:tc>
          <w:tcPr>
            <w:tcW w:w="1701" w:type="dxa"/>
            <w:shd w:val="clear" w:color="auto" w:fill="auto"/>
          </w:tcPr>
          <w:p w14:paraId="4CC85754"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46,8%</w:t>
            </w:r>
          </w:p>
        </w:tc>
      </w:tr>
      <w:tr w:rsidR="00660335" w:rsidRPr="00FF34A7" w14:paraId="1994F315"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570ED63E"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28</w:t>
            </w:r>
          </w:p>
        </w:tc>
        <w:tc>
          <w:tcPr>
            <w:tcW w:w="7777" w:type="dxa"/>
            <w:shd w:val="clear" w:color="auto" w:fill="auto"/>
          </w:tcPr>
          <w:p w14:paraId="6F3DF564"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418" w:type="dxa"/>
            <w:shd w:val="clear" w:color="auto" w:fill="auto"/>
          </w:tcPr>
          <w:p w14:paraId="36FBFA9C"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7,0%</w:t>
            </w:r>
          </w:p>
        </w:tc>
        <w:tc>
          <w:tcPr>
            <w:tcW w:w="1527" w:type="dxa"/>
            <w:shd w:val="clear" w:color="auto" w:fill="auto"/>
          </w:tcPr>
          <w:p w14:paraId="7BCA011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31,8%</w:t>
            </w:r>
          </w:p>
        </w:tc>
        <w:tc>
          <w:tcPr>
            <w:tcW w:w="1559" w:type="dxa"/>
            <w:shd w:val="clear" w:color="auto" w:fill="auto"/>
          </w:tcPr>
          <w:p w14:paraId="0F99E2EC"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9,0%</w:t>
            </w:r>
          </w:p>
        </w:tc>
        <w:tc>
          <w:tcPr>
            <w:tcW w:w="1701" w:type="dxa"/>
            <w:shd w:val="clear" w:color="auto" w:fill="auto"/>
          </w:tcPr>
          <w:p w14:paraId="1DA33780"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52,2%</w:t>
            </w:r>
          </w:p>
        </w:tc>
      </w:tr>
      <w:tr w:rsidR="00660335" w:rsidRPr="00FF34A7" w14:paraId="5DEBE68D"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023E2E58"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29</w:t>
            </w:r>
          </w:p>
        </w:tc>
        <w:tc>
          <w:tcPr>
            <w:tcW w:w="7777" w:type="dxa"/>
            <w:shd w:val="clear" w:color="auto" w:fill="auto"/>
          </w:tcPr>
          <w:p w14:paraId="2684A4E9"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нефтепродуктов</w:t>
            </w:r>
          </w:p>
        </w:tc>
        <w:tc>
          <w:tcPr>
            <w:tcW w:w="1418" w:type="dxa"/>
            <w:shd w:val="clear" w:color="auto" w:fill="auto"/>
          </w:tcPr>
          <w:p w14:paraId="49B7484D"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8,6%</w:t>
            </w:r>
          </w:p>
        </w:tc>
        <w:tc>
          <w:tcPr>
            <w:tcW w:w="1527" w:type="dxa"/>
            <w:shd w:val="clear" w:color="auto" w:fill="auto"/>
          </w:tcPr>
          <w:p w14:paraId="175D91A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39,9%</w:t>
            </w:r>
          </w:p>
        </w:tc>
        <w:tc>
          <w:tcPr>
            <w:tcW w:w="1559" w:type="dxa"/>
            <w:shd w:val="clear" w:color="auto" w:fill="auto"/>
          </w:tcPr>
          <w:p w14:paraId="7BA9B225"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12,2%</w:t>
            </w:r>
          </w:p>
        </w:tc>
        <w:tc>
          <w:tcPr>
            <w:tcW w:w="1701" w:type="dxa"/>
            <w:shd w:val="clear" w:color="auto" w:fill="auto"/>
          </w:tcPr>
          <w:p w14:paraId="382426A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39,3%</w:t>
            </w:r>
          </w:p>
        </w:tc>
      </w:tr>
      <w:tr w:rsidR="00660335" w:rsidRPr="00FF34A7" w14:paraId="2DECDE8D"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3DF8A22A"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30</w:t>
            </w:r>
          </w:p>
        </w:tc>
        <w:tc>
          <w:tcPr>
            <w:tcW w:w="7777" w:type="dxa"/>
            <w:shd w:val="clear" w:color="auto" w:fill="auto"/>
          </w:tcPr>
          <w:p w14:paraId="0671F12A"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легкой промышленности</w:t>
            </w:r>
          </w:p>
        </w:tc>
        <w:tc>
          <w:tcPr>
            <w:tcW w:w="1418" w:type="dxa"/>
            <w:shd w:val="clear" w:color="auto" w:fill="auto"/>
          </w:tcPr>
          <w:p w14:paraId="5C3D8BCF"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7,8%</w:t>
            </w:r>
          </w:p>
        </w:tc>
        <w:tc>
          <w:tcPr>
            <w:tcW w:w="1527" w:type="dxa"/>
            <w:shd w:val="clear" w:color="auto" w:fill="auto"/>
          </w:tcPr>
          <w:p w14:paraId="40295CD7"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39,4%</w:t>
            </w:r>
          </w:p>
        </w:tc>
        <w:tc>
          <w:tcPr>
            <w:tcW w:w="1559" w:type="dxa"/>
            <w:shd w:val="clear" w:color="auto" w:fill="auto"/>
          </w:tcPr>
          <w:p w14:paraId="0DDB7961"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12,0%</w:t>
            </w:r>
          </w:p>
        </w:tc>
        <w:tc>
          <w:tcPr>
            <w:tcW w:w="1701" w:type="dxa"/>
            <w:shd w:val="clear" w:color="auto" w:fill="auto"/>
          </w:tcPr>
          <w:p w14:paraId="37CC267A"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40,8%</w:t>
            </w:r>
          </w:p>
        </w:tc>
      </w:tr>
      <w:tr w:rsidR="00660335" w:rsidRPr="00FF34A7" w14:paraId="07DA7995"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7322A4F5"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31</w:t>
            </w:r>
          </w:p>
        </w:tc>
        <w:tc>
          <w:tcPr>
            <w:tcW w:w="7777" w:type="dxa"/>
            <w:shd w:val="clear" w:color="auto" w:fill="auto"/>
          </w:tcPr>
          <w:p w14:paraId="131F2DC3"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обработки древесины и производства изделий из дерева </w:t>
            </w:r>
          </w:p>
        </w:tc>
        <w:tc>
          <w:tcPr>
            <w:tcW w:w="1418" w:type="dxa"/>
            <w:shd w:val="clear" w:color="auto" w:fill="auto"/>
          </w:tcPr>
          <w:p w14:paraId="2E2B54E7"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4,8%</w:t>
            </w:r>
          </w:p>
        </w:tc>
        <w:tc>
          <w:tcPr>
            <w:tcW w:w="1527" w:type="dxa"/>
            <w:shd w:val="clear" w:color="auto" w:fill="auto"/>
          </w:tcPr>
          <w:p w14:paraId="4F64EB32"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41,2%</w:t>
            </w:r>
          </w:p>
        </w:tc>
        <w:tc>
          <w:tcPr>
            <w:tcW w:w="1559" w:type="dxa"/>
            <w:shd w:val="clear" w:color="auto" w:fill="auto"/>
          </w:tcPr>
          <w:p w14:paraId="6D9FCFBA"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12,0%</w:t>
            </w:r>
          </w:p>
        </w:tc>
        <w:tc>
          <w:tcPr>
            <w:tcW w:w="1701" w:type="dxa"/>
            <w:shd w:val="clear" w:color="auto" w:fill="auto"/>
          </w:tcPr>
          <w:p w14:paraId="26F1085C"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42,0%</w:t>
            </w:r>
          </w:p>
        </w:tc>
      </w:tr>
      <w:tr w:rsidR="00660335" w:rsidRPr="00FF34A7" w14:paraId="19E3DD0D"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6376F988"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32</w:t>
            </w:r>
          </w:p>
        </w:tc>
        <w:tc>
          <w:tcPr>
            <w:tcW w:w="7777" w:type="dxa"/>
            <w:shd w:val="clear" w:color="auto" w:fill="auto"/>
          </w:tcPr>
          <w:p w14:paraId="664FBD48"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производства кирпича</w:t>
            </w:r>
          </w:p>
        </w:tc>
        <w:tc>
          <w:tcPr>
            <w:tcW w:w="1418" w:type="dxa"/>
            <w:shd w:val="clear" w:color="auto" w:fill="auto"/>
          </w:tcPr>
          <w:p w14:paraId="1C1D5C0F"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4,1%</w:t>
            </w:r>
          </w:p>
        </w:tc>
        <w:tc>
          <w:tcPr>
            <w:tcW w:w="1527" w:type="dxa"/>
            <w:shd w:val="clear" w:color="auto" w:fill="auto"/>
          </w:tcPr>
          <w:p w14:paraId="2D616A51"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33,4%</w:t>
            </w:r>
          </w:p>
        </w:tc>
        <w:tc>
          <w:tcPr>
            <w:tcW w:w="1559" w:type="dxa"/>
            <w:shd w:val="clear" w:color="auto" w:fill="auto"/>
          </w:tcPr>
          <w:p w14:paraId="0D38681E"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10,9%</w:t>
            </w:r>
          </w:p>
        </w:tc>
        <w:tc>
          <w:tcPr>
            <w:tcW w:w="1701" w:type="dxa"/>
            <w:shd w:val="clear" w:color="auto" w:fill="auto"/>
          </w:tcPr>
          <w:p w14:paraId="47FEED56"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51,</w:t>
            </w:r>
            <w:r w:rsidRPr="00660335">
              <w:rPr>
                <w:rFonts w:ascii="Times New Roman" w:hAnsi="Times New Roman"/>
                <w:lang w:val="en-US"/>
              </w:rPr>
              <w:t>6</w:t>
            </w:r>
            <w:r w:rsidRPr="00660335">
              <w:rPr>
                <w:rFonts w:ascii="Times New Roman" w:hAnsi="Times New Roman"/>
              </w:rPr>
              <w:t>%</w:t>
            </w:r>
          </w:p>
        </w:tc>
      </w:tr>
      <w:tr w:rsidR="00660335" w:rsidRPr="00FF34A7" w14:paraId="74E309F9"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55A40946"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33</w:t>
            </w:r>
          </w:p>
        </w:tc>
        <w:tc>
          <w:tcPr>
            <w:tcW w:w="7777" w:type="dxa"/>
            <w:shd w:val="clear" w:color="auto" w:fill="auto"/>
          </w:tcPr>
          <w:p w14:paraId="11049C32"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производства бетона</w:t>
            </w:r>
          </w:p>
        </w:tc>
        <w:tc>
          <w:tcPr>
            <w:tcW w:w="1418" w:type="dxa"/>
            <w:shd w:val="clear" w:color="auto" w:fill="auto"/>
          </w:tcPr>
          <w:p w14:paraId="78E8F4DD"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5,2%</w:t>
            </w:r>
          </w:p>
        </w:tc>
        <w:tc>
          <w:tcPr>
            <w:tcW w:w="1527" w:type="dxa"/>
            <w:shd w:val="clear" w:color="auto" w:fill="auto"/>
          </w:tcPr>
          <w:p w14:paraId="1C06C629"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32,</w:t>
            </w:r>
            <w:r w:rsidRPr="00660335">
              <w:rPr>
                <w:rFonts w:ascii="Times New Roman" w:hAnsi="Times New Roman"/>
                <w:lang w:val="en-US"/>
              </w:rPr>
              <w:t>8</w:t>
            </w:r>
            <w:r w:rsidRPr="00660335">
              <w:rPr>
                <w:rFonts w:ascii="Times New Roman" w:hAnsi="Times New Roman"/>
              </w:rPr>
              <w:t>%</w:t>
            </w:r>
          </w:p>
        </w:tc>
        <w:tc>
          <w:tcPr>
            <w:tcW w:w="1559" w:type="dxa"/>
            <w:shd w:val="clear" w:color="auto" w:fill="auto"/>
          </w:tcPr>
          <w:p w14:paraId="4AECE0BF"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13,0%</w:t>
            </w:r>
          </w:p>
        </w:tc>
        <w:tc>
          <w:tcPr>
            <w:tcW w:w="1701" w:type="dxa"/>
            <w:shd w:val="clear" w:color="auto" w:fill="auto"/>
          </w:tcPr>
          <w:p w14:paraId="7C76CEA8" w14:textId="77777777" w:rsidR="00660335" w:rsidRPr="00660335" w:rsidRDefault="00660335" w:rsidP="00660335">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rPr>
              <w:t>49,0%</w:t>
            </w:r>
          </w:p>
        </w:tc>
      </w:tr>
      <w:tr w:rsidR="00660335" w:rsidRPr="00FF34A7" w14:paraId="5F8CC377"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shd w:val="clear" w:color="auto" w:fill="auto"/>
          </w:tcPr>
          <w:p w14:paraId="45029AE8"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34</w:t>
            </w:r>
          </w:p>
        </w:tc>
        <w:tc>
          <w:tcPr>
            <w:tcW w:w="7777" w:type="dxa"/>
            <w:shd w:val="clear" w:color="auto" w:fill="auto"/>
          </w:tcPr>
          <w:p w14:paraId="0FFD7D17"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Сфера наружной рекламы</w:t>
            </w:r>
          </w:p>
        </w:tc>
        <w:tc>
          <w:tcPr>
            <w:tcW w:w="1418" w:type="dxa"/>
            <w:shd w:val="clear" w:color="auto" w:fill="auto"/>
          </w:tcPr>
          <w:p w14:paraId="0AB4A7C9"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5,7%</w:t>
            </w:r>
          </w:p>
        </w:tc>
        <w:tc>
          <w:tcPr>
            <w:tcW w:w="1527" w:type="dxa"/>
            <w:shd w:val="clear" w:color="auto" w:fill="auto"/>
          </w:tcPr>
          <w:p w14:paraId="4F9587FC"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33,9%</w:t>
            </w:r>
          </w:p>
        </w:tc>
        <w:tc>
          <w:tcPr>
            <w:tcW w:w="1559" w:type="dxa"/>
            <w:shd w:val="clear" w:color="auto" w:fill="auto"/>
          </w:tcPr>
          <w:p w14:paraId="368EB0B4"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13,7%</w:t>
            </w:r>
          </w:p>
        </w:tc>
        <w:tc>
          <w:tcPr>
            <w:tcW w:w="1701" w:type="dxa"/>
            <w:shd w:val="clear" w:color="auto" w:fill="auto"/>
          </w:tcPr>
          <w:p w14:paraId="1B1DC149" w14:textId="77777777" w:rsidR="00660335" w:rsidRPr="00660335" w:rsidRDefault="00660335" w:rsidP="00660335">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rPr>
              <w:t>46,</w:t>
            </w:r>
            <w:r w:rsidRPr="00660335">
              <w:rPr>
                <w:rFonts w:ascii="Times New Roman" w:hAnsi="Times New Roman"/>
                <w:lang w:val="en-US"/>
              </w:rPr>
              <w:t>7</w:t>
            </w:r>
            <w:r w:rsidRPr="00660335">
              <w:rPr>
                <w:rFonts w:ascii="Times New Roman" w:hAnsi="Times New Roman"/>
              </w:rPr>
              <w:t>%</w:t>
            </w:r>
          </w:p>
        </w:tc>
      </w:tr>
    </w:tbl>
    <w:p w14:paraId="30D6BD99" w14:textId="77777777" w:rsidR="0022207B" w:rsidRDefault="0022207B" w:rsidP="00BB27DC">
      <w:pPr>
        <w:suppressAutoHyphens/>
        <w:spacing w:after="0"/>
        <w:ind w:firstLine="567"/>
        <w:jc w:val="both"/>
        <w:rPr>
          <w:rFonts w:ascii="Times New Roman" w:hAnsi="Times New Roman"/>
          <w:b/>
          <w:sz w:val="28"/>
          <w:szCs w:val="28"/>
          <w:highlight w:val="yellow"/>
        </w:rPr>
      </w:pPr>
    </w:p>
    <w:p w14:paraId="0BA9DB4C" w14:textId="6B3C52D7" w:rsidR="00660335" w:rsidRPr="00FF34A7" w:rsidRDefault="00660335" w:rsidP="00660335">
      <w:pPr>
        <w:pStyle w:val="aff"/>
        <w:suppressAutoHyphens/>
        <w:spacing w:before="0" w:after="0"/>
        <w:ind w:firstLine="567"/>
        <w:jc w:val="both"/>
        <w:rPr>
          <w:color w:val="000000"/>
          <w:sz w:val="28"/>
          <w:szCs w:val="28"/>
        </w:rPr>
      </w:pPr>
      <w:bookmarkStart w:id="71" w:name="_Hlk97046099"/>
      <w:r w:rsidRPr="00FF34A7">
        <w:rPr>
          <w:color w:val="000000"/>
          <w:sz w:val="28"/>
          <w:szCs w:val="28"/>
        </w:rPr>
        <w:t xml:space="preserve">Если же говорить об изменении качества товаров (таблица </w:t>
      </w:r>
      <w:r w:rsidR="009705A5">
        <w:rPr>
          <w:color w:val="000000"/>
          <w:sz w:val="28"/>
          <w:szCs w:val="28"/>
        </w:rPr>
        <w:t>1</w:t>
      </w:r>
      <w:r w:rsidR="009C76B2">
        <w:rPr>
          <w:color w:val="000000"/>
          <w:sz w:val="28"/>
          <w:szCs w:val="28"/>
        </w:rPr>
        <w:t>2</w:t>
      </w:r>
      <w:r w:rsidR="009705A5">
        <w:rPr>
          <w:color w:val="000000"/>
          <w:sz w:val="28"/>
          <w:szCs w:val="28"/>
        </w:rPr>
        <w:t>.1 и 1</w:t>
      </w:r>
      <w:r w:rsidR="009C76B2">
        <w:rPr>
          <w:color w:val="000000"/>
          <w:sz w:val="28"/>
          <w:szCs w:val="28"/>
        </w:rPr>
        <w:t>2</w:t>
      </w:r>
      <w:r w:rsidR="009705A5">
        <w:rPr>
          <w:color w:val="000000"/>
          <w:sz w:val="28"/>
          <w:szCs w:val="28"/>
        </w:rPr>
        <w:t>.2</w:t>
      </w:r>
      <w:r w:rsidRPr="00FF34A7">
        <w:rPr>
          <w:color w:val="000000"/>
          <w:sz w:val="28"/>
          <w:szCs w:val="28"/>
        </w:rPr>
        <w:t xml:space="preserve">) и услуг, то можно сделать вывод о том, что за прошедший год оно осталось неизмененным. </w:t>
      </w:r>
    </w:p>
    <w:bookmarkEnd w:id="71"/>
    <w:p w14:paraId="0E4EAD6E" w14:textId="100C026C" w:rsidR="00660335" w:rsidRPr="00FF34A7" w:rsidRDefault="00660335" w:rsidP="00660335">
      <w:pPr>
        <w:pStyle w:val="aff"/>
        <w:suppressAutoHyphens/>
        <w:spacing w:before="0" w:after="0"/>
        <w:ind w:firstLine="567"/>
        <w:jc w:val="both"/>
        <w:rPr>
          <w:color w:val="000000"/>
          <w:sz w:val="28"/>
          <w:szCs w:val="28"/>
        </w:rPr>
      </w:pPr>
      <w:r w:rsidRPr="00FF34A7">
        <w:rPr>
          <w:color w:val="000000"/>
          <w:sz w:val="28"/>
          <w:szCs w:val="28"/>
        </w:rPr>
        <w:t xml:space="preserve">Если сравнивать распределение ответов на вопрос об изменении качества товаров и услуг по результатам исследования 2021 (таблица </w:t>
      </w:r>
      <w:r w:rsidR="009705A5">
        <w:rPr>
          <w:color w:val="000000"/>
          <w:sz w:val="28"/>
          <w:szCs w:val="28"/>
        </w:rPr>
        <w:t>1</w:t>
      </w:r>
      <w:r w:rsidR="009C76B2">
        <w:rPr>
          <w:color w:val="000000"/>
          <w:sz w:val="28"/>
          <w:szCs w:val="28"/>
        </w:rPr>
        <w:t>2</w:t>
      </w:r>
      <w:r w:rsidRPr="00FF34A7">
        <w:rPr>
          <w:color w:val="000000"/>
          <w:sz w:val="28"/>
          <w:szCs w:val="28"/>
        </w:rPr>
        <w:t xml:space="preserve">.2) и 2020 </w:t>
      </w:r>
      <w:r w:rsidR="009C76B2">
        <w:rPr>
          <w:color w:val="000000"/>
          <w:sz w:val="28"/>
          <w:szCs w:val="28"/>
        </w:rPr>
        <w:br/>
      </w:r>
      <w:r w:rsidRPr="00FF34A7">
        <w:rPr>
          <w:color w:val="000000"/>
          <w:sz w:val="28"/>
          <w:szCs w:val="28"/>
        </w:rPr>
        <w:t xml:space="preserve">(таблица </w:t>
      </w:r>
      <w:r w:rsidR="009705A5">
        <w:rPr>
          <w:color w:val="000000"/>
          <w:sz w:val="28"/>
          <w:szCs w:val="28"/>
        </w:rPr>
        <w:t>1</w:t>
      </w:r>
      <w:r w:rsidR="009C76B2">
        <w:rPr>
          <w:color w:val="000000"/>
          <w:sz w:val="28"/>
          <w:szCs w:val="28"/>
        </w:rPr>
        <w:t>2</w:t>
      </w:r>
      <w:r w:rsidRPr="00FF34A7">
        <w:rPr>
          <w:color w:val="000000"/>
          <w:sz w:val="28"/>
          <w:szCs w:val="28"/>
        </w:rPr>
        <w:t xml:space="preserve">.1) годов, то видно резкое уменьшение доли затруднившихся ответить, однако, в целом наблюдается идентичная ситуация, при которой можно сделать вывод о том, что качество товаров и услуг не изменилось. </w:t>
      </w:r>
    </w:p>
    <w:p w14:paraId="277CC271" w14:textId="4B7E022A" w:rsidR="0022207B" w:rsidRPr="00660335" w:rsidRDefault="0022207B" w:rsidP="00BB27DC">
      <w:pPr>
        <w:suppressAutoHyphens/>
        <w:spacing w:after="0"/>
        <w:ind w:firstLine="567"/>
        <w:jc w:val="both"/>
        <w:rPr>
          <w:rFonts w:ascii="Times New Roman" w:hAnsi="Times New Roman"/>
          <w:b/>
          <w:sz w:val="20"/>
          <w:szCs w:val="20"/>
          <w:highlight w:val="yellow"/>
        </w:rPr>
      </w:pPr>
    </w:p>
    <w:p w14:paraId="32BA118C" w14:textId="77777777" w:rsidR="00252CF0" w:rsidRDefault="00252CF0" w:rsidP="00660335">
      <w:pPr>
        <w:suppressAutoHyphens/>
        <w:spacing w:after="0" w:line="23" w:lineRule="atLeast"/>
        <w:jc w:val="right"/>
        <w:rPr>
          <w:rFonts w:ascii="Times New Roman" w:hAnsi="Times New Roman"/>
          <w:sz w:val="24"/>
          <w:szCs w:val="24"/>
        </w:rPr>
      </w:pPr>
    </w:p>
    <w:p w14:paraId="14D84927" w14:textId="43551958" w:rsidR="00660335" w:rsidRPr="00FF34A7" w:rsidRDefault="00660335" w:rsidP="00660335">
      <w:pPr>
        <w:suppressAutoHyphens/>
        <w:spacing w:after="0" w:line="23" w:lineRule="atLeast"/>
        <w:jc w:val="right"/>
        <w:rPr>
          <w:rFonts w:ascii="Times New Roman" w:hAnsi="Times New Roman"/>
          <w:sz w:val="24"/>
          <w:szCs w:val="24"/>
        </w:rPr>
      </w:pPr>
      <w:r w:rsidRPr="00FF34A7">
        <w:rPr>
          <w:rFonts w:ascii="Times New Roman" w:hAnsi="Times New Roman"/>
          <w:sz w:val="24"/>
          <w:szCs w:val="24"/>
        </w:rPr>
        <w:lastRenderedPageBreak/>
        <w:t xml:space="preserve">Таблица </w:t>
      </w:r>
      <w:r w:rsidR="009705A5">
        <w:rPr>
          <w:rFonts w:ascii="Times New Roman" w:hAnsi="Times New Roman"/>
          <w:sz w:val="24"/>
          <w:szCs w:val="24"/>
        </w:rPr>
        <w:t>1</w:t>
      </w:r>
      <w:r w:rsidR="009C76B2">
        <w:rPr>
          <w:rFonts w:ascii="Times New Roman" w:hAnsi="Times New Roman"/>
          <w:sz w:val="24"/>
          <w:szCs w:val="24"/>
        </w:rPr>
        <w:t>2</w:t>
      </w:r>
      <w:r w:rsidRPr="00FF34A7">
        <w:rPr>
          <w:rFonts w:ascii="Times New Roman" w:hAnsi="Times New Roman"/>
          <w:sz w:val="24"/>
          <w:szCs w:val="24"/>
        </w:rPr>
        <w:t>.1. Изменение качества товаров и услуг на рынках Курской области в течение последних 3 лет (</w:t>
      </w:r>
      <w:r w:rsidRPr="009705A5">
        <w:rPr>
          <w:rFonts w:ascii="Times New Roman" w:hAnsi="Times New Roman"/>
          <w:b/>
          <w:bCs/>
          <w:sz w:val="24"/>
          <w:szCs w:val="24"/>
        </w:rPr>
        <w:t>2020 год</w:t>
      </w:r>
      <w:r w:rsidRPr="00FF34A7">
        <w:rPr>
          <w:rFonts w:ascii="Times New Roman" w:hAnsi="Times New Roman"/>
          <w:sz w:val="24"/>
          <w:szCs w:val="24"/>
        </w:rPr>
        <w:t>)</w:t>
      </w:r>
    </w:p>
    <w:tbl>
      <w:tblPr>
        <w:tblStyle w:val="-11"/>
        <w:tblW w:w="0" w:type="auto"/>
        <w:tblLook w:val="04A0" w:firstRow="1" w:lastRow="0" w:firstColumn="1" w:lastColumn="0" w:noHBand="0" w:noVBand="1"/>
      </w:tblPr>
      <w:tblGrid>
        <w:gridCol w:w="568"/>
        <w:gridCol w:w="3772"/>
        <w:gridCol w:w="1331"/>
        <w:gridCol w:w="1447"/>
        <w:gridCol w:w="1601"/>
        <w:gridCol w:w="1562"/>
      </w:tblGrid>
      <w:tr w:rsidR="00660335" w:rsidRPr="00660335" w14:paraId="0901497B" w14:textId="77777777" w:rsidTr="006603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56" w:type="dxa"/>
            <w:vMerge w:val="restart"/>
            <w:shd w:val="clear" w:color="auto" w:fill="auto"/>
          </w:tcPr>
          <w:p w14:paraId="487B1789" w14:textId="77777777" w:rsidR="00660335" w:rsidRPr="00660335" w:rsidRDefault="00660335" w:rsidP="00660335">
            <w:pPr>
              <w:pStyle w:val="aff"/>
              <w:suppressAutoHyphens/>
              <w:spacing w:before="0" w:after="0"/>
              <w:jc w:val="center"/>
              <w:rPr>
                <w:rFonts w:eastAsiaTheme="minorEastAsia"/>
                <w:color w:val="000000"/>
                <w:sz w:val="22"/>
                <w:szCs w:val="22"/>
              </w:rPr>
            </w:pPr>
            <w:bookmarkStart w:id="72" w:name="_Hlk59872508"/>
            <w:r w:rsidRPr="00660335">
              <w:rPr>
                <w:rFonts w:eastAsiaTheme="minorEastAsia"/>
                <w:color w:val="000000"/>
                <w:sz w:val="22"/>
                <w:szCs w:val="22"/>
              </w:rPr>
              <w:t>№ п/п</w:t>
            </w:r>
          </w:p>
        </w:tc>
        <w:tc>
          <w:tcPr>
            <w:tcW w:w="6847" w:type="dxa"/>
            <w:vMerge w:val="restart"/>
            <w:shd w:val="clear" w:color="auto" w:fill="auto"/>
          </w:tcPr>
          <w:p w14:paraId="3542CFB7" w14:textId="77777777" w:rsidR="00660335" w:rsidRPr="00660335"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660335">
              <w:rPr>
                <w:rFonts w:eastAsiaTheme="minorEastAsia"/>
                <w:color w:val="000000"/>
                <w:sz w:val="22"/>
                <w:szCs w:val="22"/>
              </w:rPr>
              <w:t>Рынок услуг</w:t>
            </w:r>
          </w:p>
        </w:tc>
        <w:tc>
          <w:tcPr>
            <w:tcW w:w="6946" w:type="dxa"/>
            <w:gridSpan w:val="4"/>
            <w:shd w:val="clear" w:color="auto" w:fill="auto"/>
          </w:tcPr>
          <w:p w14:paraId="5F277D5D" w14:textId="77777777" w:rsidR="00660335" w:rsidRPr="00660335"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660335">
              <w:rPr>
                <w:rFonts w:eastAsiaTheme="minorEastAsia"/>
                <w:color w:val="000000"/>
                <w:sz w:val="22"/>
                <w:szCs w:val="22"/>
              </w:rPr>
              <w:t>Качество</w:t>
            </w:r>
          </w:p>
        </w:tc>
      </w:tr>
      <w:tr w:rsidR="00660335" w:rsidRPr="00660335" w14:paraId="535899F2" w14:textId="77777777" w:rsidTr="006603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56" w:type="dxa"/>
            <w:vMerge/>
            <w:shd w:val="clear" w:color="auto" w:fill="auto"/>
          </w:tcPr>
          <w:p w14:paraId="116CAE5B" w14:textId="77777777" w:rsidR="00660335" w:rsidRPr="00660335" w:rsidRDefault="00660335" w:rsidP="00660335">
            <w:pPr>
              <w:pStyle w:val="aff"/>
              <w:suppressAutoHyphens/>
              <w:spacing w:before="0" w:after="0"/>
              <w:jc w:val="center"/>
              <w:rPr>
                <w:rFonts w:eastAsiaTheme="minorEastAsia"/>
                <w:color w:val="000000"/>
                <w:sz w:val="22"/>
                <w:szCs w:val="22"/>
              </w:rPr>
            </w:pPr>
          </w:p>
        </w:tc>
        <w:tc>
          <w:tcPr>
            <w:tcW w:w="6847" w:type="dxa"/>
            <w:vMerge/>
            <w:shd w:val="clear" w:color="auto" w:fill="auto"/>
          </w:tcPr>
          <w:p w14:paraId="11699527" w14:textId="77777777" w:rsidR="00660335" w:rsidRPr="00660335"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p>
        </w:tc>
        <w:tc>
          <w:tcPr>
            <w:tcW w:w="1559" w:type="dxa"/>
            <w:shd w:val="clear" w:color="auto" w:fill="auto"/>
          </w:tcPr>
          <w:p w14:paraId="1A8BC692" w14:textId="77777777" w:rsidR="00660335" w:rsidRPr="00660335"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660335">
              <w:rPr>
                <w:color w:val="000000"/>
                <w:sz w:val="22"/>
                <w:szCs w:val="22"/>
              </w:rPr>
              <w:t>Снижение</w:t>
            </w:r>
          </w:p>
        </w:tc>
        <w:tc>
          <w:tcPr>
            <w:tcW w:w="1560" w:type="dxa"/>
            <w:shd w:val="clear" w:color="auto" w:fill="auto"/>
          </w:tcPr>
          <w:p w14:paraId="7F4D9ADD" w14:textId="77777777" w:rsidR="00660335" w:rsidRPr="00660335"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660335">
              <w:rPr>
                <w:color w:val="000000"/>
                <w:sz w:val="22"/>
                <w:szCs w:val="22"/>
              </w:rPr>
              <w:t>Увеличение</w:t>
            </w:r>
          </w:p>
        </w:tc>
        <w:tc>
          <w:tcPr>
            <w:tcW w:w="2126" w:type="dxa"/>
            <w:shd w:val="clear" w:color="auto" w:fill="auto"/>
          </w:tcPr>
          <w:p w14:paraId="5F3B0998" w14:textId="77777777" w:rsidR="00660335" w:rsidRPr="00660335"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660335">
              <w:rPr>
                <w:color w:val="000000"/>
                <w:sz w:val="22"/>
                <w:szCs w:val="22"/>
              </w:rPr>
              <w:t>Не изменилось</w:t>
            </w:r>
          </w:p>
        </w:tc>
        <w:tc>
          <w:tcPr>
            <w:tcW w:w="1701" w:type="dxa"/>
            <w:shd w:val="clear" w:color="auto" w:fill="auto"/>
          </w:tcPr>
          <w:p w14:paraId="76EBE90D" w14:textId="77777777" w:rsidR="00660335" w:rsidRPr="00660335" w:rsidRDefault="00660335" w:rsidP="00660335">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660335">
              <w:rPr>
                <w:color w:val="000000"/>
                <w:sz w:val="22"/>
                <w:szCs w:val="22"/>
              </w:rPr>
              <w:t>Затрудняюсь ответить</w:t>
            </w:r>
          </w:p>
        </w:tc>
      </w:tr>
      <w:tr w:rsidR="00660335" w:rsidRPr="00660335" w14:paraId="53678414"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916CD6E"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w:t>
            </w:r>
          </w:p>
        </w:tc>
        <w:tc>
          <w:tcPr>
            <w:tcW w:w="6847" w:type="dxa"/>
            <w:shd w:val="clear" w:color="auto" w:fill="auto"/>
          </w:tcPr>
          <w:p w14:paraId="4AD3B9BF"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color w:val="000000"/>
              </w:rPr>
              <w:t xml:space="preserve">Рынок услуг среднего профессионального образования </w:t>
            </w:r>
          </w:p>
        </w:tc>
        <w:tc>
          <w:tcPr>
            <w:tcW w:w="1559" w:type="dxa"/>
            <w:shd w:val="clear" w:color="auto" w:fill="auto"/>
          </w:tcPr>
          <w:p w14:paraId="3789A47C"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1,9%</w:t>
            </w:r>
          </w:p>
        </w:tc>
        <w:tc>
          <w:tcPr>
            <w:tcW w:w="1560" w:type="dxa"/>
            <w:shd w:val="clear" w:color="auto" w:fill="auto"/>
          </w:tcPr>
          <w:p w14:paraId="3678098E"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8,4%</w:t>
            </w:r>
          </w:p>
        </w:tc>
        <w:tc>
          <w:tcPr>
            <w:tcW w:w="2126" w:type="dxa"/>
            <w:shd w:val="clear" w:color="auto" w:fill="auto"/>
          </w:tcPr>
          <w:p w14:paraId="361364A1"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69,4%</w:t>
            </w:r>
          </w:p>
        </w:tc>
        <w:tc>
          <w:tcPr>
            <w:tcW w:w="1701" w:type="dxa"/>
            <w:shd w:val="clear" w:color="auto" w:fill="auto"/>
          </w:tcPr>
          <w:p w14:paraId="21083860"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20,3%</w:t>
            </w:r>
          </w:p>
        </w:tc>
      </w:tr>
      <w:tr w:rsidR="00660335" w:rsidRPr="00660335" w14:paraId="3B3BE47D"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542DED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w:t>
            </w:r>
          </w:p>
        </w:tc>
        <w:tc>
          <w:tcPr>
            <w:tcW w:w="6847" w:type="dxa"/>
            <w:shd w:val="clear" w:color="auto" w:fill="auto"/>
          </w:tcPr>
          <w:p w14:paraId="316C97D5"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услуг детского отдыха и оздоровления</w:t>
            </w:r>
          </w:p>
        </w:tc>
        <w:tc>
          <w:tcPr>
            <w:tcW w:w="1559" w:type="dxa"/>
            <w:shd w:val="clear" w:color="auto" w:fill="auto"/>
          </w:tcPr>
          <w:p w14:paraId="2E098E29"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2,4%</w:t>
            </w:r>
          </w:p>
        </w:tc>
        <w:tc>
          <w:tcPr>
            <w:tcW w:w="1560" w:type="dxa"/>
            <w:shd w:val="clear" w:color="auto" w:fill="auto"/>
          </w:tcPr>
          <w:p w14:paraId="3F9F952F"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11,5%</w:t>
            </w:r>
          </w:p>
        </w:tc>
        <w:tc>
          <w:tcPr>
            <w:tcW w:w="2126" w:type="dxa"/>
            <w:shd w:val="clear" w:color="auto" w:fill="auto"/>
          </w:tcPr>
          <w:p w14:paraId="682B0131"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65,0%</w:t>
            </w:r>
          </w:p>
        </w:tc>
        <w:tc>
          <w:tcPr>
            <w:tcW w:w="1701" w:type="dxa"/>
            <w:shd w:val="clear" w:color="auto" w:fill="auto"/>
          </w:tcPr>
          <w:p w14:paraId="54D99BD4"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21,1%</w:t>
            </w:r>
          </w:p>
        </w:tc>
      </w:tr>
      <w:tr w:rsidR="00660335" w:rsidRPr="00660335" w14:paraId="11662630"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3B96C66"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w:t>
            </w:r>
          </w:p>
        </w:tc>
        <w:tc>
          <w:tcPr>
            <w:tcW w:w="6847" w:type="dxa"/>
            <w:shd w:val="clear" w:color="auto" w:fill="auto"/>
          </w:tcPr>
          <w:p w14:paraId="7B80487D"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медицинских услуг</w:t>
            </w:r>
          </w:p>
        </w:tc>
        <w:tc>
          <w:tcPr>
            <w:tcW w:w="1559" w:type="dxa"/>
            <w:shd w:val="clear" w:color="auto" w:fill="auto"/>
          </w:tcPr>
          <w:p w14:paraId="0369CF89"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8,4%</w:t>
            </w:r>
          </w:p>
        </w:tc>
        <w:tc>
          <w:tcPr>
            <w:tcW w:w="1560" w:type="dxa"/>
            <w:shd w:val="clear" w:color="auto" w:fill="auto"/>
          </w:tcPr>
          <w:p w14:paraId="0D4B7272"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10,8%</w:t>
            </w:r>
          </w:p>
        </w:tc>
        <w:tc>
          <w:tcPr>
            <w:tcW w:w="2126" w:type="dxa"/>
            <w:shd w:val="clear" w:color="auto" w:fill="auto"/>
          </w:tcPr>
          <w:p w14:paraId="22723152"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65,7%</w:t>
            </w:r>
          </w:p>
        </w:tc>
        <w:tc>
          <w:tcPr>
            <w:tcW w:w="1701" w:type="dxa"/>
            <w:shd w:val="clear" w:color="auto" w:fill="auto"/>
          </w:tcPr>
          <w:p w14:paraId="11DAC938"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15,1%</w:t>
            </w:r>
          </w:p>
        </w:tc>
      </w:tr>
      <w:tr w:rsidR="00660335" w:rsidRPr="00660335" w14:paraId="7BDCC804"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6D3C5CC"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4</w:t>
            </w:r>
          </w:p>
        </w:tc>
        <w:tc>
          <w:tcPr>
            <w:tcW w:w="6847" w:type="dxa"/>
            <w:shd w:val="clear" w:color="auto" w:fill="auto"/>
          </w:tcPr>
          <w:p w14:paraId="5557EC17" w14:textId="77777777" w:rsidR="00660335" w:rsidRPr="00660335" w:rsidRDefault="00660335" w:rsidP="00660335">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60335">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559" w:type="dxa"/>
            <w:shd w:val="clear" w:color="auto" w:fill="auto"/>
          </w:tcPr>
          <w:p w14:paraId="2909050D"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3,8%</w:t>
            </w:r>
          </w:p>
        </w:tc>
        <w:tc>
          <w:tcPr>
            <w:tcW w:w="1560" w:type="dxa"/>
            <w:shd w:val="clear" w:color="auto" w:fill="auto"/>
          </w:tcPr>
          <w:p w14:paraId="5A137D44"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10,6%</w:t>
            </w:r>
          </w:p>
        </w:tc>
        <w:tc>
          <w:tcPr>
            <w:tcW w:w="2126" w:type="dxa"/>
            <w:shd w:val="clear" w:color="auto" w:fill="auto"/>
          </w:tcPr>
          <w:p w14:paraId="38B986B9"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70,1%</w:t>
            </w:r>
          </w:p>
        </w:tc>
        <w:tc>
          <w:tcPr>
            <w:tcW w:w="1701" w:type="dxa"/>
            <w:shd w:val="clear" w:color="auto" w:fill="auto"/>
          </w:tcPr>
          <w:p w14:paraId="40724C10"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15,5%</w:t>
            </w:r>
          </w:p>
        </w:tc>
      </w:tr>
      <w:tr w:rsidR="00660335" w:rsidRPr="00660335" w14:paraId="71E461A8"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FF24939"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5</w:t>
            </w:r>
          </w:p>
        </w:tc>
        <w:tc>
          <w:tcPr>
            <w:tcW w:w="6847" w:type="dxa"/>
            <w:shd w:val="clear" w:color="auto" w:fill="auto"/>
          </w:tcPr>
          <w:p w14:paraId="6CEFEEA4" w14:textId="77777777" w:rsidR="00660335" w:rsidRPr="00660335" w:rsidRDefault="00660335" w:rsidP="00660335">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60335">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559" w:type="dxa"/>
            <w:shd w:val="clear" w:color="auto" w:fill="auto"/>
          </w:tcPr>
          <w:p w14:paraId="4BA2E8BD"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0,5%</w:t>
            </w:r>
          </w:p>
        </w:tc>
        <w:tc>
          <w:tcPr>
            <w:tcW w:w="1560" w:type="dxa"/>
            <w:shd w:val="clear" w:color="auto" w:fill="auto"/>
          </w:tcPr>
          <w:p w14:paraId="43C76883"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8,5%</w:t>
            </w:r>
          </w:p>
        </w:tc>
        <w:tc>
          <w:tcPr>
            <w:tcW w:w="2126" w:type="dxa"/>
            <w:shd w:val="clear" w:color="auto" w:fill="auto"/>
          </w:tcPr>
          <w:p w14:paraId="540138DD"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60,3%</w:t>
            </w:r>
          </w:p>
        </w:tc>
        <w:tc>
          <w:tcPr>
            <w:tcW w:w="1701" w:type="dxa"/>
            <w:shd w:val="clear" w:color="auto" w:fill="auto"/>
          </w:tcPr>
          <w:p w14:paraId="4DEF56DE"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30,7%</w:t>
            </w:r>
          </w:p>
        </w:tc>
      </w:tr>
      <w:tr w:rsidR="00660335" w:rsidRPr="00660335" w14:paraId="5F9C9F26"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1835028"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6</w:t>
            </w:r>
          </w:p>
        </w:tc>
        <w:tc>
          <w:tcPr>
            <w:tcW w:w="6847" w:type="dxa"/>
            <w:shd w:val="clear" w:color="auto" w:fill="auto"/>
          </w:tcPr>
          <w:p w14:paraId="05A6FE8E"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социальных услуг </w:t>
            </w:r>
          </w:p>
        </w:tc>
        <w:tc>
          <w:tcPr>
            <w:tcW w:w="1559" w:type="dxa"/>
            <w:shd w:val="clear" w:color="auto" w:fill="auto"/>
          </w:tcPr>
          <w:p w14:paraId="72802FE6"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1,0%</w:t>
            </w:r>
          </w:p>
        </w:tc>
        <w:tc>
          <w:tcPr>
            <w:tcW w:w="1560" w:type="dxa"/>
            <w:shd w:val="clear" w:color="auto" w:fill="auto"/>
          </w:tcPr>
          <w:p w14:paraId="3ABA921A"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7,8%</w:t>
            </w:r>
          </w:p>
        </w:tc>
        <w:tc>
          <w:tcPr>
            <w:tcW w:w="2126" w:type="dxa"/>
            <w:shd w:val="clear" w:color="auto" w:fill="auto"/>
          </w:tcPr>
          <w:p w14:paraId="2283B98D"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63,4%</w:t>
            </w:r>
          </w:p>
        </w:tc>
        <w:tc>
          <w:tcPr>
            <w:tcW w:w="1701" w:type="dxa"/>
            <w:shd w:val="clear" w:color="auto" w:fill="auto"/>
          </w:tcPr>
          <w:p w14:paraId="3272225A"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27,8%</w:t>
            </w:r>
          </w:p>
        </w:tc>
      </w:tr>
      <w:tr w:rsidR="00660335" w:rsidRPr="00660335" w14:paraId="3B90397C"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6926773"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7</w:t>
            </w:r>
          </w:p>
        </w:tc>
        <w:tc>
          <w:tcPr>
            <w:tcW w:w="6847" w:type="dxa"/>
            <w:shd w:val="clear" w:color="auto" w:fill="auto"/>
          </w:tcPr>
          <w:p w14:paraId="099756CF"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ритуальных услуг</w:t>
            </w:r>
          </w:p>
        </w:tc>
        <w:tc>
          <w:tcPr>
            <w:tcW w:w="1559" w:type="dxa"/>
            <w:shd w:val="clear" w:color="auto" w:fill="auto"/>
          </w:tcPr>
          <w:p w14:paraId="0DEA073D"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0,5%</w:t>
            </w:r>
          </w:p>
        </w:tc>
        <w:tc>
          <w:tcPr>
            <w:tcW w:w="1560" w:type="dxa"/>
            <w:shd w:val="clear" w:color="auto" w:fill="auto"/>
          </w:tcPr>
          <w:p w14:paraId="66245FF0"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9,3%</w:t>
            </w:r>
          </w:p>
        </w:tc>
        <w:tc>
          <w:tcPr>
            <w:tcW w:w="2126" w:type="dxa"/>
            <w:shd w:val="clear" w:color="auto" w:fill="auto"/>
          </w:tcPr>
          <w:p w14:paraId="1C815D8B"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69,1%</w:t>
            </w:r>
          </w:p>
        </w:tc>
        <w:tc>
          <w:tcPr>
            <w:tcW w:w="1701" w:type="dxa"/>
            <w:shd w:val="clear" w:color="auto" w:fill="auto"/>
          </w:tcPr>
          <w:p w14:paraId="29EE71CB"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21,1%</w:t>
            </w:r>
          </w:p>
        </w:tc>
      </w:tr>
      <w:tr w:rsidR="00660335" w:rsidRPr="00660335" w14:paraId="5DBFF49F"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6FA217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8</w:t>
            </w:r>
          </w:p>
        </w:tc>
        <w:tc>
          <w:tcPr>
            <w:tcW w:w="6847" w:type="dxa"/>
            <w:shd w:val="clear" w:color="auto" w:fill="auto"/>
          </w:tcPr>
          <w:p w14:paraId="64E39146"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теплоснабжения (производство тепловой энергии) </w:t>
            </w:r>
          </w:p>
        </w:tc>
        <w:tc>
          <w:tcPr>
            <w:tcW w:w="1559" w:type="dxa"/>
            <w:shd w:val="clear" w:color="auto" w:fill="auto"/>
          </w:tcPr>
          <w:p w14:paraId="0949149B"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2,0%</w:t>
            </w:r>
          </w:p>
        </w:tc>
        <w:tc>
          <w:tcPr>
            <w:tcW w:w="1560" w:type="dxa"/>
            <w:shd w:val="clear" w:color="auto" w:fill="auto"/>
          </w:tcPr>
          <w:p w14:paraId="53A8408B"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9,3%</w:t>
            </w:r>
          </w:p>
        </w:tc>
        <w:tc>
          <w:tcPr>
            <w:tcW w:w="2126" w:type="dxa"/>
            <w:shd w:val="clear" w:color="auto" w:fill="auto"/>
          </w:tcPr>
          <w:p w14:paraId="78C10436"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72,2%</w:t>
            </w:r>
          </w:p>
        </w:tc>
        <w:tc>
          <w:tcPr>
            <w:tcW w:w="1701" w:type="dxa"/>
            <w:shd w:val="clear" w:color="auto" w:fill="auto"/>
          </w:tcPr>
          <w:p w14:paraId="1FCB8527"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16,5%</w:t>
            </w:r>
          </w:p>
        </w:tc>
      </w:tr>
      <w:tr w:rsidR="00660335" w:rsidRPr="00660335" w14:paraId="52DC5968"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8184E3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9</w:t>
            </w:r>
          </w:p>
        </w:tc>
        <w:tc>
          <w:tcPr>
            <w:tcW w:w="6847" w:type="dxa"/>
            <w:shd w:val="clear" w:color="auto" w:fill="auto"/>
          </w:tcPr>
          <w:p w14:paraId="477DF870" w14:textId="77777777" w:rsidR="00660335" w:rsidRPr="00660335" w:rsidRDefault="00660335" w:rsidP="00660335">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услуг по сбору и транспортированию твердых коммунальных отходов</w:t>
            </w:r>
          </w:p>
        </w:tc>
        <w:tc>
          <w:tcPr>
            <w:tcW w:w="1559" w:type="dxa"/>
            <w:shd w:val="clear" w:color="auto" w:fill="auto"/>
          </w:tcPr>
          <w:p w14:paraId="46B0B3B5"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4,6%</w:t>
            </w:r>
          </w:p>
        </w:tc>
        <w:tc>
          <w:tcPr>
            <w:tcW w:w="1560" w:type="dxa"/>
            <w:shd w:val="clear" w:color="auto" w:fill="auto"/>
          </w:tcPr>
          <w:p w14:paraId="03EB0A7D"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9,0%</w:t>
            </w:r>
          </w:p>
        </w:tc>
        <w:tc>
          <w:tcPr>
            <w:tcW w:w="2126" w:type="dxa"/>
            <w:shd w:val="clear" w:color="auto" w:fill="auto"/>
          </w:tcPr>
          <w:p w14:paraId="6AFE07D1"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67,8%</w:t>
            </w:r>
          </w:p>
        </w:tc>
        <w:tc>
          <w:tcPr>
            <w:tcW w:w="1701" w:type="dxa"/>
            <w:shd w:val="clear" w:color="auto" w:fill="auto"/>
          </w:tcPr>
          <w:p w14:paraId="2E7ED5C9"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18,6%</w:t>
            </w:r>
          </w:p>
        </w:tc>
      </w:tr>
      <w:tr w:rsidR="00660335" w:rsidRPr="00660335" w14:paraId="0D6062EB"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A5EDF5E"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10</w:t>
            </w:r>
          </w:p>
        </w:tc>
        <w:tc>
          <w:tcPr>
            <w:tcW w:w="6847" w:type="dxa"/>
            <w:shd w:val="clear" w:color="auto" w:fill="auto"/>
          </w:tcPr>
          <w:p w14:paraId="54AC0B43" w14:textId="77777777" w:rsidR="00660335" w:rsidRPr="00660335" w:rsidRDefault="00660335" w:rsidP="00660335">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выполнения работ по благоустройству городской среды </w:t>
            </w:r>
          </w:p>
        </w:tc>
        <w:tc>
          <w:tcPr>
            <w:tcW w:w="1559" w:type="dxa"/>
            <w:shd w:val="clear" w:color="auto" w:fill="auto"/>
          </w:tcPr>
          <w:p w14:paraId="6738FBAE"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4,7%</w:t>
            </w:r>
          </w:p>
        </w:tc>
        <w:tc>
          <w:tcPr>
            <w:tcW w:w="1560" w:type="dxa"/>
            <w:shd w:val="clear" w:color="auto" w:fill="auto"/>
          </w:tcPr>
          <w:p w14:paraId="101C2319"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10,5%</w:t>
            </w:r>
          </w:p>
        </w:tc>
        <w:tc>
          <w:tcPr>
            <w:tcW w:w="2126" w:type="dxa"/>
            <w:shd w:val="clear" w:color="auto" w:fill="auto"/>
          </w:tcPr>
          <w:p w14:paraId="227B243D"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62,6%</w:t>
            </w:r>
          </w:p>
        </w:tc>
        <w:tc>
          <w:tcPr>
            <w:tcW w:w="1701" w:type="dxa"/>
            <w:shd w:val="clear" w:color="auto" w:fill="auto"/>
          </w:tcPr>
          <w:p w14:paraId="692A0DCD"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22,2%</w:t>
            </w:r>
          </w:p>
        </w:tc>
      </w:tr>
      <w:tr w:rsidR="00660335" w:rsidRPr="00660335" w14:paraId="7E5DD1BE"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5BF84FF"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11</w:t>
            </w:r>
          </w:p>
        </w:tc>
        <w:tc>
          <w:tcPr>
            <w:tcW w:w="6847" w:type="dxa"/>
            <w:shd w:val="clear" w:color="auto" w:fill="auto"/>
          </w:tcPr>
          <w:p w14:paraId="5F5E0A3E"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559" w:type="dxa"/>
            <w:shd w:val="clear" w:color="auto" w:fill="auto"/>
          </w:tcPr>
          <w:p w14:paraId="35BBE409"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2,3%</w:t>
            </w:r>
          </w:p>
        </w:tc>
        <w:tc>
          <w:tcPr>
            <w:tcW w:w="1560" w:type="dxa"/>
            <w:shd w:val="clear" w:color="auto" w:fill="auto"/>
          </w:tcPr>
          <w:p w14:paraId="0427FC3F"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7,5%</w:t>
            </w:r>
          </w:p>
        </w:tc>
        <w:tc>
          <w:tcPr>
            <w:tcW w:w="2126" w:type="dxa"/>
            <w:shd w:val="clear" w:color="auto" w:fill="auto"/>
          </w:tcPr>
          <w:p w14:paraId="0D04C199"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66,7%</w:t>
            </w:r>
          </w:p>
        </w:tc>
        <w:tc>
          <w:tcPr>
            <w:tcW w:w="1701" w:type="dxa"/>
            <w:shd w:val="clear" w:color="auto" w:fill="auto"/>
          </w:tcPr>
          <w:p w14:paraId="0A83D3B7"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23,5%</w:t>
            </w:r>
          </w:p>
        </w:tc>
      </w:tr>
      <w:tr w:rsidR="00660335" w:rsidRPr="00660335" w14:paraId="2FC89C7C"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7044640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12</w:t>
            </w:r>
          </w:p>
        </w:tc>
        <w:tc>
          <w:tcPr>
            <w:tcW w:w="6847" w:type="dxa"/>
            <w:shd w:val="clear" w:color="auto" w:fill="auto"/>
          </w:tcPr>
          <w:p w14:paraId="0ABF34A5"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поставки сжиженного газа в баллонах</w:t>
            </w:r>
          </w:p>
        </w:tc>
        <w:tc>
          <w:tcPr>
            <w:tcW w:w="1559" w:type="dxa"/>
            <w:shd w:val="clear" w:color="auto" w:fill="auto"/>
          </w:tcPr>
          <w:p w14:paraId="64536366"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4,1%</w:t>
            </w:r>
          </w:p>
        </w:tc>
        <w:tc>
          <w:tcPr>
            <w:tcW w:w="1560" w:type="dxa"/>
            <w:shd w:val="clear" w:color="auto" w:fill="auto"/>
          </w:tcPr>
          <w:p w14:paraId="6E192881"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7,3%</w:t>
            </w:r>
          </w:p>
        </w:tc>
        <w:tc>
          <w:tcPr>
            <w:tcW w:w="2126" w:type="dxa"/>
            <w:shd w:val="clear" w:color="auto" w:fill="auto"/>
          </w:tcPr>
          <w:p w14:paraId="5633BEA5"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64,8%</w:t>
            </w:r>
          </w:p>
        </w:tc>
        <w:tc>
          <w:tcPr>
            <w:tcW w:w="1701" w:type="dxa"/>
            <w:shd w:val="clear" w:color="auto" w:fill="auto"/>
          </w:tcPr>
          <w:p w14:paraId="1A259B6E"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23,8%</w:t>
            </w:r>
          </w:p>
        </w:tc>
      </w:tr>
      <w:tr w:rsidR="00660335" w:rsidRPr="00660335" w14:paraId="5FF4FAC2"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E280C80"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13</w:t>
            </w:r>
          </w:p>
        </w:tc>
        <w:tc>
          <w:tcPr>
            <w:tcW w:w="6847" w:type="dxa"/>
            <w:shd w:val="clear" w:color="auto" w:fill="auto"/>
          </w:tcPr>
          <w:p w14:paraId="217460F8"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559" w:type="dxa"/>
            <w:shd w:val="clear" w:color="auto" w:fill="auto"/>
          </w:tcPr>
          <w:p w14:paraId="08B8D51A"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1,7%</w:t>
            </w:r>
          </w:p>
        </w:tc>
        <w:tc>
          <w:tcPr>
            <w:tcW w:w="1560" w:type="dxa"/>
            <w:shd w:val="clear" w:color="auto" w:fill="auto"/>
          </w:tcPr>
          <w:p w14:paraId="35D3F31B"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6,6%</w:t>
            </w:r>
          </w:p>
        </w:tc>
        <w:tc>
          <w:tcPr>
            <w:tcW w:w="2126" w:type="dxa"/>
            <w:shd w:val="clear" w:color="auto" w:fill="auto"/>
          </w:tcPr>
          <w:p w14:paraId="1F22102D"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68,5%</w:t>
            </w:r>
          </w:p>
        </w:tc>
        <w:tc>
          <w:tcPr>
            <w:tcW w:w="1701" w:type="dxa"/>
            <w:shd w:val="clear" w:color="auto" w:fill="auto"/>
          </w:tcPr>
          <w:p w14:paraId="78D35F1E"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23,2%</w:t>
            </w:r>
          </w:p>
        </w:tc>
      </w:tr>
      <w:tr w:rsidR="00660335" w:rsidRPr="00660335" w14:paraId="4E103D82"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444BDD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14</w:t>
            </w:r>
          </w:p>
        </w:tc>
        <w:tc>
          <w:tcPr>
            <w:tcW w:w="6847" w:type="dxa"/>
            <w:shd w:val="clear" w:color="auto" w:fill="auto"/>
          </w:tcPr>
          <w:p w14:paraId="6C34BBDF"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559" w:type="dxa"/>
            <w:shd w:val="clear" w:color="auto" w:fill="auto"/>
          </w:tcPr>
          <w:p w14:paraId="3E184C21"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0,5%</w:t>
            </w:r>
          </w:p>
        </w:tc>
        <w:tc>
          <w:tcPr>
            <w:tcW w:w="1560" w:type="dxa"/>
            <w:shd w:val="clear" w:color="auto" w:fill="auto"/>
          </w:tcPr>
          <w:p w14:paraId="452D5A0A"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9,1%</w:t>
            </w:r>
          </w:p>
        </w:tc>
        <w:tc>
          <w:tcPr>
            <w:tcW w:w="2126" w:type="dxa"/>
            <w:shd w:val="clear" w:color="auto" w:fill="auto"/>
          </w:tcPr>
          <w:p w14:paraId="77E4197B"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64,9%</w:t>
            </w:r>
          </w:p>
        </w:tc>
        <w:tc>
          <w:tcPr>
            <w:tcW w:w="1701" w:type="dxa"/>
            <w:shd w:val="clear" w:color="auto" w:fill="auto"/>
          </w:tcPr>
          <w:p w14:paraId="04B27A73"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25,5%</w:t>
            </w:r>
          </w:p>
        </w:tc>
      </w:tr>
      <w:tr w:rsidR="00660335" w:rsidRPr="00660335" w14:paraId="25D8D096"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01472C0"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15</w:t>
            </w:r>
          </w:p>
        </w:tc>
        <w:tc>
          <w:tcPr>
            <w:tcW w:w="6847" w:type="dxa"/>
            <w:shd w:val="clear" w:color="auto" w:fill="auto"/>
          </w:tcPr>
          <w:p w14:paraId="0B831761"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559" w:type="dxa"/>
            <w:shd w:val="clear" w:color="auto" w:fill="auto"/>
          </w:tcPr>
          <w:p w14:paraId="3F249FBB"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5,4%</w:t>
            </w:r>
          </w:p>
        </w:tc>
        <w:tc>
          <w:tcPr>
            <w:tcW w:w="1560" w:type="dxa"/>
            <w:shd w:val="clear" w:color="auto" w:fill="auto"/>
          </w:tcPr>
          <w:p w14:paraId="7B10AB50"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8,9%</w:t>
            </w:r>
          </w:p>
        </w:tc>
        <w:tc>
          <w:tcPr>
            <w:tcW w:w="2126" w:type="dxa"/>
            <w:shd w:val="clear" w:color="auto" w:fill="auto"/>
          </w:tcPr>
          <w:p w14:paraId="498908DC"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68,2%</w:t>
            </w:r>
          </w:p>
        </w:tc>
        <w:tc>
          <w:tcPr>
            <w:tcW w:w="1701" w:type="dxa"/>
            <w:shd w:val="clear" w:color="auto" w:fill="auto"/>
          </w:tcPr>
          <w:p w14:paraId="2925AFDF"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17,5%</w:t>
            </w:r>
          </w:p>
        </w:tc>
      </w:tr>
      <w:tr w:rsidR="00660335" w:rsidRPr="00660335" w14:paraId="4565A2BF"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9C6C46A"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16</w:t>
            </w:r>
          </w:p>
        </w:tc>
        <w:tc>
          <w:tcPr>
            <w:tcW w:w="6847" w:type="dxa"/>
            <w:shd w:val="clear" w:color="auto" w:fill="auto"/>
          </w:tcPr>
          <w:p w14:paraId="2969D9A5"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559" w:type="dxa"/>
            <w:shd w:val="clear" w:color="auto" w:fill="auto"/>
          </w:tcPr>
          <w:p w14:paraId="5CCF5F30"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5,2%</w:t>
            </w:r>
          </w:p>
        </w:tc>
        <w:tc>
          <w:tcPr>
            <w:tcW w:w="1560" w:type="dxa"/>
            <w:shd w:val="clear" w:color="auto" w:fill="auto"/>
          </w:tcPr>
          <w:p w14:paraId="1A83A2E2"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12,1%</w:t>
            </w:r>
          </w:p>
        </w:tc>
        <w:tc>
          <w:tcPr>
            <w:tcW w:w="2126" w:type="dxa"/>
            <w:shd w:val="clear" w:color="auto" w:fill="auto"/>
          </w:tcPr>
          <w:p w14:paraId="470C87E6"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65,1%</w:t>
            </w:r>
          </w:p>
        </w:tc>
        <w:tc>
          <w:tcPr>
            <w:tcW w:w="1701" w:type="dxa"/>
            <w:shd w:val="clear" w:color="auto" w:fill="auto"/>
          </w:tcPr>
          <w:p w14:paraId="46C66D8D"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17,6%</w:t>
            </w:r>
          </w:p>
        </w:tc>
      </w:tr>
      <w:tr w:rsidR="00660335" w:rsidRPr="00660335" w14:paraId="73F6A7A5"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7216222"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17</w:t>
            </w:r>
          </w:p>
        </w:tc>
        <w:tc>
          <w:tcPr>
            <w:tcW w:w="6847" w:type="dxa"/>
            <w:shd w:val="clear" w:color="auto" w:fill="auto"/>
          </w:tcPr>
          <w:p w14:paraId="06BEB003"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559" w:type="dxa"/>
            <w:shd w:val="clear" w:color="auto" w:fill="auto"/>
          </w:tcPr>
          <w:p w14:paraId="5C7307A7"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4,8%</w:t>
            </w:r>
          </w:p>
        </w:tc>
        <w:tc>
          <w:tcPr>
            <w:tcW w:w="1560" w:type="dxa"/>
            <w:shd w:val="clear" w:color="auto" w:fill="auto"/>
          </w:tcPr>
          <w:p w14:paraId="43F98415"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9,3%</w:t>
            </w:r>
          </w:p>
        </w:tc>
        <w:tc>
          <w:tcPr>
            <w:tcW w:w="2126" w:type="dxa"/>
            <w:shd w:val="clear" w:color="auto" w:fill="auto"/>
          </w:tcPr>
          <w:p w14:paraId="564D017A"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65,2%</w:t>
            </w:r>
          </w:p>
        </w:tc>
        <w:tc>
          <w:tcPr>
            <w:tcW w:w="1701" w:type="dxa"/>
            <w:shd w:val="clear" w:color="auto" w:fill="auto"/>
          </w:tcPr>
          <w:p w14:paraId="633E9C14"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20,7%</w:t>
            </w:r>
          </w:p>
        </w:tc>
      </w:tr>
      <w:tr w:rsidR="00660335" w:rsidRPr="00660335" w14:paraId="445D1627"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88A52DC"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18</w:t>
            </w:r>
          </w:p>
        </w:tc>
        <w:tc>
          <w:tcPr>
            <w:tcW w:w="6847" w:type="dxa"/>
            <w:shd w:val="clear" w:color="auto" w:fill="auto"/>
          </w:tcPr>
          <w:p w14:paraId="4D99ADBE"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оказания услуг по ремонту </w:t>
            </w:r>
            <w:r w:rsidRPr="00660335">
              <w:rPr>
                <w:rFonts w:ascii="Times New Roman" w:hAnsi="Times New Roman"/>
                <w:color w:val="000000"/>
              </w:rPr>
              <w:lastRenderedPageBreak/>
              <w:t xml:space="preserve">автотранспортных средств </w:t>
            </w:r>
          </w:p>
        </w:tc>
        <w:tc>
          <w:tcPr>
            <w:tcW w:w="1559" w:type="dxa"/>
            <w:shd w:val="clear" w:color="auto" w:fill="auto"/>
          </w:tcPr>
          <w:p w14:paraId="1BAB3A7A"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lastRenderedPageBreak/>
              <w:t>3,2%</w:t>
            </w:r>
          </w:p>
        </w:tc>
        <w:tc>
          <w:tcPr>
            <w:tcW w:w="1560" w:type="dxa"/>
            <w:shd w:val="clear" w:color="auto" w:fill="auto"/>
          </w:tcPr>
          <w:p w14:paraId="12EF15BE"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9,8%</w:t>
            </w:r>
          </w:p>
        </w:tc>
        <w:tc>
          <w:tcPr>
            <w:tcW w:w="2126" w:type="dxa"/>
            <w:shd w:val="clear" w:color="auto" w:fill="auto"/>
          </w:tcPr>
          <w:p w14:paraId="7921CF12"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67,8%</w:t>
            </w:r>
          </w:p>
        </w:tc>
        <w:tc>
          <w:tcPr>
            <w:tcW w:w="1701" w:type="dxa"/>
            <w:shd w:val="clear" w:color="auto" w:fill="auto"/>
          </w:tcPr>
          <w:p w14:paraId="2111D675"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19,2%</w:t>
            </w:r>
          </w:p>
        </w:tc>
      </w:tr>
      <w:tr w:rsidR="00660335" w:rsidRPr="00660335" w14:paraId="048188FA"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227B33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19</w:t>
            </w:r>
          </w:p>
        </w:tc>
        <w:tc>
          <w:tcPr>
            <w:tcW w:w="6847" w:type="dxa"/>
            <w:shd w:val="clear" w:color="auto" w:fill="auto"/>
          </w:tcPr>
          <w:p w14:paraId="0813A8D7"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559" w:type="dxa"/>
            <w:shd w:val="clear" w:color="auto" w:fill="auto"/>
          </w:tcPr>
          <w:p w14:paraId="754101BD"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1,4%</w:t>
            </w:r>
          </w:p>
        </w:tc>
        <w:tc>
          <w:tcPr>
            <w:tcW w:w="1560" w:type="dxa"/>
            <w:shd w:val="clear" w:color="auto" w:fill="auto"/>
          </w:tcPr>
          <w:p w14:paraId="59ECB45B"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8,1%</w:t>
            </w:r>
          </w:p>
        </w:tc>
        <w:tc>
          <w:tcPr>
            <w:tcW w:w="2126" w:type="dxa"/>
            <w:shd w:val="clear" w:color="auto" w:fill="auto"/>
          </w:tcPr>
          <w:p w14:paraId="68CFFB45"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60,0%</w:t>
            </w:r>
          </w:p>
        </w:tc>
        <w:tc>
          <w:tcPr>
            <w:tcW w:w="1701" w:type="dxa"/>
            <w:shd w:val="clear" w:color="auto" w:fill="auto"/>
          </w:tcPr>
          <w:p w14:paraId="0DE77BB5"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30,5%</w:t>
            </w:r>
          </w:p>
        </w:tc>
      </w:tr>
      <w:tr w:rsidR="00660335" w:rsidRPr="00660335" w14:paraId="2A63B3B2"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78709777"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20</w:t>
            </w:r>
          </w:p>
        </w:tc>
        <w:tc>
          <w:tcPr>
            <w:tcW w:w="6847" w:type="dxa"/>
            <w:shd w:val="clear" w:color="auto" w:fill="auto"/>
          </w:tcPr>
          <w:p w14:paraId="126F965C"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архитектурно-строительного проектирования</w:t>
            </w:r>
          </w:p>
        </w:tc>
        <w:tc>
          <w:tcPr>
            <w:tcW w:w="1559" w:type="dxa"/>
            <w:shd w:val="clear" w:color="auto" w:fill="auto"/>
          </w:tcPr>
          <w:p w14:paraId="5DE81113"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0,5%</w:t>
            </w:r>
          </w:p>
        </w:tc>
        <w:tc>
          <w:tcPr>
            <w:tcW w:w="1560" w:type="dxa"/>
            <w:shd w:val="clear" w:color="auto" w:fill="auto"/>
          </w:tcPr>
          <w:p w14:paraId="2AE3F4F3"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8,3%</w:t>
            </w:r>
          </w:p>
        </w:tc>
        <w:tc>
          <w:tcPr>
            <w:tcW w:w="2126" w:type="dxa"/>
            <w:shd w:val="clear" w:color="auto" w:fill="auto"/>
          </w:tcPr>
          <w:p w14:paraId="0638C91A"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58,1%</w:t>
            </w:r>
          </w:p>
        </w:tc>
        <w:tc>
          <w:tcPr>
            <w:tcW w:w="1701" w:type="dxa"/>
            <w:shd w:val="clear" w:color="auto" w:fill="auto"/>
          </w:tcPr>
          <w:p w14:paraId="4B878E1C"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33,1%</w:t>
            </w:r>
          </w:p>
        </w:tc>
      </w:tr>
      <w:tr w:rsidR="00660335" w:rsidRPr="00660335" w14:paraId="42148E3F"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DF1803E"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21</w:t>
            </w:r>
          </w:p>
        </w:tc>
        <w:tc>
          <w:tcPr>
            <w:tcW w:w="6847" w:type="dxa"/>
            <w:shd w:val="clear" w:color="auto" w:fill="auto"/>
          </w:tcPr>
          <w:p w14:paraId="44D1966D"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кадастровых и землеустроительных работ </w:t>
            </w:r>
          </w:p>
        </w:tc>
        <w:tc>
          <w:tcPr>
            <w:tcW w:w="1559" w:type="dxa"/>
            <w:shd w:val="clear" w:color="auto" w:fill="auto"/>
          </w:tcPr>
          <w:p w14:paraId="3784AD83"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0,6%</w:t>
            </w:r>
          </w:p>
        </w:tc>
        <w:tc>
          <w:tcPr>
            <w:tcW w:w="1560" w:type="dxa"/>
            <w:shd w:val="clear" w:color="auto" w:fill="auto"/>
          </w:tcPr>
          <w:p w14:paraId="7801533A"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8,1%</w:t>
            </w:r>
          </w:p>
        </w:tc>
        <w:tc>
          <w:tcPr>
            <w:tcW w:w="2126" w:type="dxa"/>
            <w:shd w:val="clear" w:color="auto" w:fill="auto"/>
          </w:tcPr>
          <w:p w14:paraId="65E2D3B3"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59,0%</w:t>
            </w:r>
          </w:p>
        </w:tc>
        <w:tc>
          <w:tcPr>
            <w:tcW w:w="1701" w:type="dxa"/>
            <w:shd w:val="clear" w:color="auto" w:fill="auto"/>
          </w:tcPr>
          <w:p w14:paraId="49E06F24"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32,3%</w:t>
            </w:r>
          </w:p>
        </w:tc>
      </w:tr>
      <w:tr w:rsidR="00660335" w:rsidRPr="00660335" w14:paraId="59279173"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9A1DC62"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22</w:t>
            </w:r>
          </w:p>
        </w:tc>
        <w:tc>
          <w:tcPr>
            <w:tcW w:w="6847" w:type="dxa"/>
            <w:shd w:val="clear" w:color="auto" w:fill="auto"/>
          </w:tcPr>
          <w:p w14:paraId="419058BE"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реализации сельскохозяйственной продукции </w:t>
            </w:r>
          </w:p>
        </w:tc>
        <w:tc>
          <w:tcPr>
            <w:tcW w:w="1559" w:type="dxa"/>
            <w:shd w:val="clear" w:color="auto" w:fill="auto"/>
          </w:tcPr>
          <w:p w14:paraId="59A95341"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2,5%</w:t>
            </w:r>
          </w:p>
        </w:tc>
        <w:tc>
          <w:tcPr>
            <w:tcW w:w="1560" w:type="dxa"/>
            <w:shd w:val="clear" w:color="auto" w:fill="auto"/>
          </w:tcPr>
          <w:p w14:paraId="4FEBC379"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10,4%</w:t>
            </w:r>
          </w:p>
        </w:tc>
        <w:tc>
          <w:tcPr>
            <w:tcW w:w="2126" w:type="dxa"/>
            <w:shd w:val="clear" w:color="auto" w:fill="auto"/>
          </w:tcPr>
          <w:p w14:paraId="22B6D126"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60,7%</w:t>
            </w:r>
          </w:p>
        </w:tc>
        <w:tc>
          <w:tcPr>
            <w:tcW w:w="1701" w:type="dxa"/>
            <w:shd w:val="clear" w:color="auto" w:fill="auto"/>
          </w:tcPr>
          <w:p w14:paraId="5A8270A0"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26,4%</w:t>
            </w:r>
          </w:p>
        </w:tc>
      </w:tr>
      <w:tr w:rsidR="00660335" w:rsidRPr="00660335" w14:paraId="2D6CCFD4"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E03D51F"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23</w:t>
            </w:r>
          </w:p>
        </w:tc>
        <w:tc>
          <w:tcPr>
            <w:tcW w:w="6847" w:type="dxa"/>
            <w:shd w:val="clear" w:color="auto" w:fill="auto"/>
          </w:tcPr>
          <w:p w14:paraId="5413F920"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племенного животноводства</w:t>
            </w:r>
          </w:p>
        </w:tc>
        <w:tc>
          <w:tcPr>
            <w:tcW w:w="1559" w:type="dxa"/>
            <w:shd w:val="clear" w:color="auto" w:fill="auto"/>
          </w:tcPr>
          <w:p w14:paraId="1D492BED"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2,7%</w:t>
            </w:r>
          </w:p>
        </w:tc>
        <w:tc>
          <w:tcPr>
            <w:tcW w:w="1560" w:type="dxa"/>
            <w:shd w:val="clear" w:color="auto" w:fill="auto"/>
          </w:tcPr>
          <w:p w14:paraId="1B26DAC6"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8,9%</w:t>
            </w:r>
          </w:p>
        </w:tc>
        <w:tc>
          <w:tcPr>
            <w:tcW w:w="2126" w:type="dxa"/>
            <w:shd w:val="clear" w:color="auto" w:fill="auto"/>
          </w:tcPr>
          <w:p w14:paraId="3CA38FD5"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55,9%</w:t>
            </w:r>
          </w:p>
        </w:tc>
        <w:tc>
          <w:tcPr>
            <w:tcW w:w="1701" w:type="dxa"/>
            <w:shd w:val="clear" w:color="auto" w:fill="auto"/>
          </w:tcPr>
          <w:p w14:paraId="69D1B72B"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32,5%</w:t>
            </w:r>
          </w:p>
        </w:tc>
      </w:tr>
      <w:tr w:rsidR="00660335" w:rsidRPr="00660335" w14:paraId="6CC24E79"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26DBE60"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24</w:t>
            </w:r>
          </w:p>
        </w:tc>
        <w:tc>
          <w:tcPr>
            <w:tcW w:w="6847" w:type="dxa"/>
            <w:shd w:val="clear" w:color="auto" w:fill="auto"/>
          </w:tcPr>
          <w:p w14:paraId="072D31DC"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семеноводства</w:t>
            </w:r>
          </w:p>
        </w:tc>
        <w:tc>
          <w:tcPr>
            <w:tcW w:w="1559" w:type="dxa"/>
            <w:shd w:val="clear" w:color="auto" w:fill="auto"/>
          </w:tcPr>
          <w:p w14:paraId="6BDE7540"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1,1%</w:t>
            </w:r>
          </w:p>
        </w:tc>
        <w:tc>
          <w:tcPr>
            <w:tcW w:w="1560" w:type="dxa"/>
            <w:shd w:val="clear" w:color="auto" w:fill="auto"/>
          </w:tcPr>
          <w:p w14:paraId="5044F828"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7,1%</w:t>
            </w:r>
          </w:p>
        </w:tc>
        <w:tc>
          <w:tcPr>
            <w:tcW w:w="2126" w:type="dxa"/>
            <w:shd w:val="clear" w:color="auto" w:fill="auto"/>
          </w:tcPr>
          <w:p w14:paraId="00F1038E"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57,5%</w:t>
            </w:r>
          </w:p>
        </w:tc>
        <w:tc>
          <w:tcPr>
            <w:tcW w:w="1701" w:type="dxa"/>
            <w:shd w:val="clear" w:color="auto" w:fill="auto"/>
          </w:tcPr>
          <w:p w14:paraId="39221D14"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34,3%</w:t>
            </w:r>
          </w:p>
        </w:tc>
      </w:tr>
      <w:tr w:rsidR="00660335" w:rsidRPr="00660335" w14:paraId="2F0B86AD"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754964D3"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25</w:t>
            </w:r>
          </w:p>
        </w:tc>
        <w:tc>
          <w:tcPr>
            <w:tcW w:w="6847" w:type="dxa"/>
            <w:shd w:val="clear" w:color="auto" w:fill="auto"/>
          </w:tcPr>
          <w:p w14:paraId="1BADF003"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жилищного строительства</w:t>
            </w:r>
          </w:p>
        </w:tc>
        <w:tc>
          <w:tcPr>
            <w:tcW w:w="1559" w:type="dxa"/>
            <w:shd w:val="clear" w:color="auto" w:fill="auto"/>
          </w:tcPr>
          <w:p w14:paraId="7ADD5237"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0,8%</w:t>
            </w:r>
          </w:p>
        </w:tc>
        <w:tc>
          <w:tcPr>
            <w:tcW w:w="1560" w:type="dxa"/>
            <w:shd w:val="clear" w:color="auto" w:fill="auto"/>
          </w:tcPr>
          <w:p w14:paraId="17A811DA"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6,9%</w:t>
            </w:r>
          </w:p>
        </w:tc>
        <w:tc>
          <w:tcPr>
            <w:tcW w:w="2126" w:type="dxa"/>
            <w:shd w:val="clear" w:color="auto" w:fill="auto"/>
          </w:tcPr>
          <w:p w14:paraId="25C19411"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57,6%</w:t>
            </w:r>
          </w:p>
        </w:tc>
        <w:tc>
          <w:tcPr>
            <w:tcW w:w="1701" w:type="dxa"/>
            <w:shd w:val="clear" w:color="auto" w:fill="auto"/>
          </w:tcPr>
          <w:p w14:paraId="0E5A08AD"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34,7%</w:t>
            </w:r>
          </w:p>
        </w:tc>
      </w:tr>
      <w:tr w:rsidR="00660335" w:rsidRPr="00660335" w14:paraId="461B1CE8"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83A6CA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26</w:t>
            </w:r>
          </w:p>
        </w:tc>
        <w:tc>
          <w:tcPr>
            <w:tcW w:w="6847" w:type="dxa"/>
            <w:shd w:val="clear" w:color="auto" w:fill="auto"/>
          </w:tcPr>
          <w:p w14:paraId="2467C373"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переработки водных биоресурсов</w:t>
            </w:r>
          </w:p>
        </w:tc>
        <w:tc>
          <w:tcPr>
            <w:tcW w:w="1559" w:type="dxa"/>
            <w:shd w:val="clear" w:color="auto" w:fill="auto"/>
          </w:tcPr>
          <w:p w14:paraId="3BC1D8C3"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0,8%</w:t>
            </w:r>
          </w:p>
        </w:tc>
        <w:tc>
          <w:tcPr>
            <w:tcW w:w="1560" w:type="dxa"/>
            <w:shd w:val="clear" w:color="auto" w:fill="auto"/>
          </w:tcPr>
          <w:p w14:paraId="16A57D58"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8,6%</w:t>
            </w:r>
          </w:p>
        </w:tc>
        <w:tc>
          <w:tcPr>
            <w:tcW w:w="2126" w:type="dxa"/>
            <w:shd w:val="clear" w:color="auto" w:fill="auto"/>
          </w:tcPr>
          <w:p w14:paraId="65C65DE7"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54,7%</w:t>
            </w:r>
          </w:p>
        </w:tc>
        <w:tc>
          <w:tcPr>
            <w:tcW w:w="1701" w:type="dxa"/>
            <w:shd w:val="clear" w:color="auto" w:fill="auto"/>
          </w:tcPr>
          <w:p w14:paraId="060D44F5"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35,9%</w:t>
            </w:r>
          </w:p>
        </w:tc>
      </w:tr>
      <w:tr w:rsidR="00660335" w:rsidRPr="00660335" w14:paraId="47873B9C"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930C913"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27</w:t>
            </w:r>
          </w:p>
        </w:tc>
        <w:tc>
          <w:tcPr>
            <w:tcW w:w="6847" w:type="dxa"/>
            <w:shd w:val="clear" w:color="auto" w:fill="auto"/>
          </w:tcPr>
          <w:p w14:paraId="7F9E9ABE"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товарной аквакультуры</w:t>
            </w:r>
          </w:p>
        </w:tc>
        <w:tc>
          <w:tcPr>
            <w:tcW w:w="1559" w:type="dxa"/>
            <w:shd w:val="clear" w:color="auto" w:fill="auto"/>
          </w:tcPr>
          <w:p w14:paraId="02A357C0"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0,8%</w:t>
            </w:r>
          </w:p>
        </w:tc>
        <w:tc>
          <w:tcPr>
            <w:tcW w:w="1560" w:type="dxa"/>
            <w:shd w:val="clear" w:color="auto" w:fill="auto"/>
          </w:tcPr>
          <w:p w14:paraId="4F6A0371"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6,9%</w:t>
            </w:r>
          </w:p>
        </w:tc>
        <w:tc>
          <w:tcPr>
            <w:tcW w:w="2126" w:type="dxa"/>
            <w:shd w:val="clear" w:color="auto" w:fill="auto"/>
          </w:tcPr>
          <w:p w14:paraId="3112E3B7"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57,2%</w:t>
            </w:r>
          </w:p>
        </w:tc>
        <w:tc>
          <w:tcPr>
            <w:tcW w:w="1701" w:type="dxa"/>
            <w:shd w:val="clear" w:color="auto" w:fill="auto"/>
          </w:tcPr>
          <w:p w14:paraId="3CB6AFE8"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35,1%</w:t>
            </w:r>
          </w:p>
        </w:tc>
      </w:tr>
      <w:tr w:rsidR="00660335" w:rsidRPr="00660335" w14:paraId="03425730"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A06B1D4"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28</w:t>
            </w:r>
          </w:p>
        </w:tc>
        <w:tc>
          <w:tcPr>
            <w:tcW w:w="6847" w:type="dxa"/>
            <w:shd w:val="clear" w:color="auto" w:fill="auto"/>
          </w:tcPr>
          <w:p w14:paraId="5DE0E9E8"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559" w:type="dxa"/>
            <w:shd w:val="clear" w:color="auto" w:fill="auto"/>
          </w:tcPr>
          <w:p w14:paraId="187A4598"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1,4%</w:t>
            </w:r>
          </w:p>
        </w:tc>
        <w:tc>
          <w:tcPr>
            <w:tcW w:w="1560" w:type="dxa"/>
            <w:shd w:val="clear" w:color="auto" w:fill="auto"/>
          </w:tcPr>
          <w:p w14:paraId="25CCA9AB"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8,1%</w:t>
            </w:r>
          </w:p>
        </w:tc>
        <w:tc>
          <w:tcPr>
            <w:tcW w:w="2126" w:type="dxa"/>
            <w:shd w:val="clear" w:color="auto" w:fill="auto"/>
          </w:tcPr>
          <w:p w14:paraId="3795C99B"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54,1%</w:t>
            </w:r>
          </w:p>
        </w:tc>
        <w:tc>
          <w:tcPr>
            <w:tcW w:w="1701" w:type="dxa"/>
            <w:shd w:val="clear" w:color="auto" w:fill="auto"/>
          </w:tcPr>
          <w:p w14:paraId="086419E7"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36,4%</w:t>
            </w:r>
          </w:p>
        </w:tc>
      </w:tr>
      <w:tr w:rsidR="00660335" w:rsidRPr="00660335" w14:paraId="68EFE595"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3177C9E"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29</w:t>
            </w:r>
          </w:p>
        </w:tc>
        <w:tc>
          <w:tcPr>
            <w:tcW w:w="6847" w:type="dxa"/>
            <w:shd w:val="clear" w:color="auto" w:fill="auto"/>
          </w:tcPr>
          <w:p w14:paraId="57148B5F"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нефтепродуктов</w:t>
            </w:r>
          </w:p>
        </w:tc>
        <w:tc>
          <w:tcPr>
            <w:tcW w:w="1559" w:type="dxa"/>
            <w:shd w:val="clear" w:color="auto" w:fill="auto"/>
          </w:tcPr>
          <w:p w14:paraId="4A33A16A"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1,2%</w:t>
            </w:r>
          </w:p>
        </w:tc>
        <w:tc>
          <w:tcPr>
            <w:tcW w:w="1560" w:type="dxa"/>
            <w:shd w:val="clear" w:color="auto" w:fill="auto"/>
          </w:tcPr>
          <w:p w14:paraId="39C43A8C"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11,8%</w:t>
            </w:r>
          </w:p>
        </w:tc>
        <w:tc>
          <w:tcPr>
            <w:tcW w:w="2126" w:type="dxa"/>
            <w:shd w:val="clear" w:color="auto" w:fill="auto"/>
          </w:tcPr>
          <w:p w14:paraId="3806DAEF"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58,0%</w:t>
            </w:r>
          </w:p>
        </w:tc>
        <w:tc>
          <w:tcPr>
            <w:tcW w:w="1701" w:type="dxa"/>
            <w:shd w:val="clear" w:color="auto" w:fill="auto"/>
          </w:tcPr>
          <w:p w14:paraId="7A09E700"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29,0%</w:t>
            </w:r>
          </w:p>
        </w:tc>
      </w:tr>
      <w:tr w:rsidR="00660335" w:rsidRPr="00660335" w14:paraId="6F9BDB70"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6476543"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30</w:t>
            </w:r>
          </w:p>
        </w:tc>
        <w:tc>
          <w:tcPr>
            <w:tcW w:w="6847" w:type="dxa"/>
            <w:shd w:val="clear" w:color="auto" w:fill="auto"/>
          </w:tcPr>
          <w:p w14:paraId="0C0496E8"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легкой промышленности</w:t>
            </w:r>
          </w:p>
        </w:tc>
        <w:tc>
          <w:tcPr>
            <w:tcW w:w="1559" w:type="dxa"/>
            <w:shd w:val="clear" w:color="auto" w:fill="auto"/>
          </w:tcPr>
          <w:p w14:paraId="271DF469"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1,0%</w:t>
            </w:r>
          </w:p>
        </w:tc>
        <w:tc>
          <w:tcPr>
            <w:tcW w:w="1560" w:type="dxa"/>
            <w:shd w:val="clear" w:color="auto" w:fill="auto"/>
          </w:tcPr>
          <w:p w14:paraId="4336277A"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8,8%</w:t>
            </w:r>
          </w:p>
        </w:tc>
        <w:tc>
          <w:tcPr>
            <w:tcW w:w="2126" w:type="dxa"/>
            <w:shd w:val="clear" w:color="auto" w:fill="auto"/>
          </w:tcPr>
          <w:p w14:paraId="0F954A2A"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56,4%</w:t>
            </w:r>
          </w:p>
        </w:tc>
        <w:tc>
          <w:tcPr>
            <w:tcW w:w="1701" w:type="dxa"/>
            <w:shd w:val="clear" w:color="auto" w:fill="auto"/>
          </w:tcPr>
          <w:p w14:paraId="6D4AF4BD"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33,8%</w:t>
            </w:r>
          </w:p>
        </w:tc>
      </w:tr>
      <w:tr w:rsidR="00660335" w:rsidRPr="00660335" w14:paraId="6981297B"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93E3D5D"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31</w:t>
            </w:r>
          </w:p>
        </w:tc>
        <w:tc>
          <w:tcPr>
            <w:tcW w:w="6847" w:type="dxa"/>
            <w:shd w:val="clear" w:color="auto" w:fill="auto"/>
          </w:tcPr>
          <w:p w14:paraId="73C5055A"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 xml:space="preserve">Рынок обработки древесины и производства изделий из дерева </w:t>
            </w:r>
          </w:p>
        </w:tc>
        <w:tc>
          <w:tcPr>
            <w:tcW w:w="1559" w:type="dxa"/>
            <w:shd w:val="clear" w:color="auto" w:fill="auto"/>
          </w:tcPr>
          <w:p w14:paraId="686B5577"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1,2%</w:t>
            </w:r>
          </w:p>
        </w:tc>
        <w:tc>
          <w:tcPr>
            <w:tcW w:w="1560" w:type="dxa"/>
            <w:shd w:val="clear" w:color="auto" w:fill="auto"/>
          </w:tcPr>
          <w:p w14:paraId="78BA9529"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8,2%</w:t>
            </w:r>
          </w:p>
        </w:tc>
        <w:tc>
          <w:tcPr>
            <w:tcW w:w="2126" w:type="dxa"/>
            <w:shd w:val="clear" w:color="auto" w:fill="auto"/>
          </w:tcPr>
          <w:p w14:paraId="28F94B6B"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54,2%</w:t>
            </w:r>
          </w:p>
        </w:tc>
        <w:tc>
          <w:tcPr>
            <w:tcW w:w="1701" w:type="dxa"/>
            <w:shd w:val="clear" w:color="auto" w:fill="auto"/>
          </w:tcPr>
          <w:p w14:paraId="7ECF15B8"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36,4%</w:t>
            </w:r>
          </w:p>
        </w:tc>
      </w:tr>
      <w:tr w:rsidR="00660335" w:rsidRPr="00660335" w14:paraId="7120688A"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B21346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32</w:t>
            </w:r>
          </w:p>
        </w:tc>
        <w:tc>
          <w:tcPr>
            <w:tcW w:w="6847" w:type="dxa"/>
            <w:shd w:val="clear" w:color="auto" w:fill="auto"/>
          </w:tcPr>
          <w:p w14:paraId="63E4B374"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производства кирпича</w:t>
            </w:r>
          </w:p>
        </w:tc>
        <w:tc>
          <w:tcPr>
            <w:tcW w:w="1559" w:type="dxa"/>
            <w:shd w:val="clear" w:color="auto" w:fill="auto"/>
          </w:tcPr>
          <w:p w14:paraId="57C54706"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0,9%</w:t>
            </w:r>
          </w:p>
        </w:tc>
        <w:tc>
          <w:tcPr>
            <w:tcW w:w="1560" w:type="dxa"/>
            <w:shd w:val="clear" w:color="auto" w:fill="auto"/>
          </w:tcPr>
          <w:p w14:paraId="4642A1DF"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6,1%</w:t>
            </w:r>
          </w:p>
        </w:tc>
        <w:tc>
          <w:tcPr>
            <w:tcW w:w="2126" w:type="dxa"/>
            <w:shd w:val="clear" w:color="auto" w:fill="auto"/>
          </w:tcPr>
          <w:p w14:paraId="0548C90C"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57,0%</w:t>
            </w:r>
          </w:p>
        </w:tc>
        <w:tc>
          <w:tcPr>
            <w:tcW w:w="1701" w:type="dxa"/>
            <w:shd w:val="clear" w:color="auto" w:fill="auto"/>
          </w:tcPr>
          <w:p w14:paraId="54558D73"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36,0%</w:t>
            </w:r>
          </w:p>
        </w:tc>
      </w:tr>
      <w:tr w:rsidR="00660335" w:rsidRPr="00660335" w14:paraId="184F83A7" w14:textId="77777777" w:rsidTr="00660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3576854"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33</w:t>
            </w:r>
          </w:p>
        </w:tc>
        <w:tc>
          <w:tcPr>
            <w:tcW w:w="6847" w:type="dxa"/>
            <w:shd w:val="clear" w:color="auto" w:fill="auto"/>
          </w:tcPr>
          <w:p w14:paraId="4B4A0B19" w14:textId="77777777" w:rsidR="00660335" w:rsidRPr="00660335" w:rsidRDefault="00660335" w:rsidP="00660335">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660335">
              <w:rPr>
                <w:rFonts w:ascii="Times New Roman" w:hAnsi="Times New Roman"/>
                <w:color w:val="000000"/>
              </w:rPr>
              <w:t>Рынок производства бетона</w:t>
            </w:r>
          </w:p>
        </w:tc>
        <w:tc>
          <w:tcPr>
            <w:tcW w:w="1559" w:type="dxa"/>
            <w:shd w:val="clear" w:color="auto" w:fill="auto"/>
          </w:tcPr>
          <w:p w14:paraId="72989AD7"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0,1%</w:t>
            </w:r>
          </w:p>
        </w:tc>
        <w:tc>
          <w:tcPr>
            <w:tcW w:w="1560" w:type="dxa"/>
            <w:shd w:val="clear" w:color="auto" w:fill="auto"/>
          </w:tcPr>
          <w:p w14:paraId="6379255C"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6,7%</w:t>
            </w:r>
          </w:p>
        </w:tc>
        <w:tc>
          <w:tcPr>
            <w:tcW w:w="2126" w:type="dxa"/>
            <w:shd w:val="clear" w:color="auto" w:fill="auto"/>
          </w:tcPr>
          <w:p w14:paraId="399B32FB"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55,2%</w:t>
            </w:r>
          </w:p>
        </w:tc>
        <w:tc>
          <w:tcPr>
            <w:tcW w:w="1701" w:type="dxa"/>
            <w:shd w:val="clear" w:color="auto" w:fill="auto"/>
          </w:tcPr>
          <w:p w14:paraId="11FFAAFE" w14:textId="77777777" w:rsidR="00660335" w:rsidRPr="00660335" w:rsidRDefault="00660335" w:rsidP="00660335">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660335">
              <w:rPr>
                <w:color w:val="000000"/>
                <w:sz w:val="22"/>
                <w:szCs w:val="22"/>
              </w:rPr>
              <w:t>38,0%</w:t>
            </w:r>
          </w:p>
        </w:tc>
      </w:tr>
      <w:tr w:rsidR="00660335" w:rsidRPr="00660335" w14:paraId="4D057C50" w14:textId="77777777" w:rsidTr="006603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D7A6C0B" w14:textId="77777777" w:rsidR="00660335" w:rsidRPr="00660335" w:rsidRDefault="00660335" w:rsidP="00660335">
            <w:pPr>
              <w:suppressAutoHyphens/>
              <w:spacing w:after="0" w:line="240" w:lineRule="auto"/>
              <w:jc w:val="center"/>
              <w:rPr>
                <w:rFonts w:ascii="Times New Roman" w:hAnsi="Times New Roman"/>
              </w:rPr>
            </w:pPr>
            <w:r w:rsidRPr="00660335">
              <w:rPr>
                <w:rFonts w:ascii="Times New Roman" w:hAnsi="Times New Roman"/>
              </w:rPr>
              <w:t>34</w:t>
            </w:r>
          </w:p>
        </w:tc>
        <w:tc>
          <w:tcPr>
            <w:tcW w:w="6847" w:type="dxa"/>
            <w:shd w:val="clear" w:color="auto" w:fill="auto"/>
          </w:tcPr>
          <w:p w14:paraId="1C8FBBB0" w14:textId="77777777" w:rsidR="00660335" w:rsidRPr="00660335" w:rsidRDefault="00660335" w:rsidP="00660335">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660335">
              <w:rPr>
                <w:rFonts w:ascii="Times New Roman" w:hAnsi="Times New Roman"/>
                <w:color w:val="000000"/>
              </w:rPr>
              <w:t>Сфера наружной рекламы</w:t>
            </w:r>
          </w:p>
        </w:tc>
        <w:tc>
          <w:tcPr>
            <w:tcW w:w="1559" w:type="dxa"/>
            <w:shd w:val="clear" w:color="auto" w:fill="auto"/>
          </w:tcPr>
          <w:p w14:paraId="512012AC"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2,0%</w:t>
            </w:r>
          </w:p>
        </w:tc>
        <w:tc>
          <w:tcPr>
            <w:tcW w:w="1560" w:type="dxa"/>
            <w:shd w:val="clear" w:color="auto" w:fill="auto"/>
          </w:tcPr>
          <w:p w14:paraId="5679321D"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5,4%</w:t>
            </w:r>
          </w:p>
        </w:tc>
        <w:tc>
          <w:tcPr>
            <w:tcW w:w="2126" w:type="dxa"/>
            <w:shd w:val="clear" w:color="auto" w:fill="auto"/>
          </w:tcPr>
          <w:p w14:paraId="02847661"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56,7%</w:t>
            </w:r>
          </w:p>
        </w:tc>
        <w:tc>
          <w:tcPr>
            <w:tcW w:w="1701" w:type="dxa"/>
            <w:shd w:val="clear" w:color="auto" w:fill="auto"/>
          </w:tcPr>
          <w:p w14:paraId="2EBE13AC" w14:textId="77777777" w:rsidR="00660335" w:rsidRPr="00660335" w:rsidRDefault="00660335" w:rsidP="00660335">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660335">
              <w:rPr>
                <w:color w:val="000000"/>
                <w:sz w:val="22"/>
                <w:szCs w:val="22"/>
              </w:rPr>
              <w:t>35,9%</w:t>
            </w:r>
          </w:p>
        </w:tc>
      </w:tr>
      <w:bookmarkEnd w:id="72"/>
    </w:tbl>
    <w:p w14:paraId="667ED6D6" w14:textId="77777777" w:rsidR="00660335" w:rsidRPr="00660335" w:rsidRDefault="00660335" w:rsidP="00660335">
      <w:pPr>
        <w:pStyle w:val="aff"/>
        <w:suppressAutoHyphens/>
        <w:spacing w:before="0" w:after="0"/>
        <w:ind w:firstLine="567"/>
        <w:jc w:val="both"/>
        <w:rPr>
          <w:color w:val="000000"/>
          <w:sz w:val="22"/>
          <w:szCs w:val="22"/>
        </w:rPr>
      </w:pPr>
    </w:p>
    <w:p w14:paraId="4428C53F" w14:textId="65AB510D" w:rsidR="00A908B0" w:rsidRPr="00FF34A7" w:rsidRDefault="00A908B0" w:rsidP="00A908B0">
      <w:pPr>
        <w:spacing w:after="0" w:line="23" w:lineRule="atLeast"/>
        <w:jc w:val="right"/>
        <w:rPr>
          <w:rFonts w:ascii="Times New Roman" w:hAnsi="Times New Roman"/>
          <w:sz w:val="24"/>
          <w:szCs w:val="24"/>
        </w:rPr>
      </w:pPr>
      <w:r w:rsidRPr="00FF34A7">
        <w:rPr>
          <w:rFonts w:ascii="Times New Roman" w:hAnsi="Times New Roman"/>
          <w:sz w:val="24"/>
          <w:szCs w:val="24"/>
        </w:rPr>
        <w:t xml:space="preserve">Таблица </w:t>
      </w:r>
      <w:r w:rsidR="009705A5">
        <w:rPr>
          <w:rFonts w:ascii="Times New Roman" w:hAnsi="Times New Roman"/>
          <w:sz w:val="24"/>
          <w:szCs w:val="24"/>
        </w:rPr>
        <w:t>1</w:t>
      </w:r>
      <w:r w:rsidR="009C76B2">
        <w:rPr>
          <w:rFonts w:ascii="Times New Roman" w:hAnsi="Times New Roman"/>
          <w:sz w:val="24"/>
          <w:szCs w:val="24"/>
        </w:rPr>
        <w:t>2</w:t>
      </w:r>
      <w:r w:rsidRPr="00FF34A7">
        <w:rPr>
          <w:rFonts w:ascii="Times New Roman" w:hAnsi="Times New Roman"/>
          <w:sz w:val="24"/>
          <w:szCs w:val="24"/>
        </w:rPr>
        <w:t>.2. Изменение качества товаров и услуг на рынках Курской области в течение последних 3 лет (</w:t>
      </w:r>
      <w:r w:rsidRPr="009705A5">
        <w:rPr>
          <w:rFonts w:ascii="Times New Roman" w:hAnsi="Times New Roman"/>
          <w:b/>
          <w:bCs/>
          <w:sz w:val="24"/>
          <w:szCs w:val="24"/>
        </w:rPr>
        <w:t>2021 год</w:t>
      </w:r>
      <w:r w:rsidRPr="00FF34A7">
        <w:rPr>
          <w:rFonts w:ascii="Times New Roman" w:hAnsi="Times New Roman"/>
          <w:sz w:val="24"/>
          <w:szCs w:val="24"/>
        </w:rPr>
        <w:t>)</w:t>
      </w:r>
    </w:p>
    <w:tbl>
      <w:tblPr>
        <w:tblStyle w:val="-11"/>
        <w:tblW w:w="0" w:type="auto"/>
        <w:tblLook w:val="04A0" w:firstRow="1" w:lastRow="0" w:firstColumn="1" w:lastColumn="0" w:noHBand="0" w:noVBand="1"/>
      </w:tblPr>
      <w:tblGrid>
        <w:gridCol w:w="567"/>
        <w:gridCol w:w="3782"/>
        <w:gridCol w:w="1329"/>
        <w:gridCol w:w="1446"/>
        <w:gridCol w:w="1555"/>
        <w:gridCol w:w="1602"/>
      </w:tblGrid>
      <w:tr w:rsidR="00A908B0" w:rsidRPr="00FF34A7" w14:paraId="4CF15645" w14:textId="77777777" w:rsidTr="00A908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56" w:type="dxa"/>
            <w:vMerge w:val="restart"/>
            <w:shd w:val="clear" w:color="auto" w:fill="auto"/>
          </w:tcPr>
          <w:p w14:paraId="6B23E790" w14:textId="77777777" w:rsidR="00A908B0" w:rsidRPr="00A908B0" w:rsidRDefault="00A908B0" w:rsidP="00A908B0">
            <w:pPr>
              <w:pStyle w:val="aff"/>
              <w:suppressAutoHyphens/>
              <w:spacing w:before="0" w:after="0"/>
              <w:jc w:val="center"/>
              <w:rPr>
                <w:rFonts w:eastAsiaTheme="minorEastAsia"/>
                <w:color w:val="000000"/>
                <w:sz w:val="22"/>
                <w:szCs w:val="22"/>
              </w:rPr>
            </w:pPr>
            <w:r w:rsidRPr="00A908B0">
              <w:rPr>
                <w:rFonts w:eastAsiaTheme="minorEastAsia"/>
                <w:color w:val="000000"/>
                <w:sz w:val="22"/>
                <w:szCs w:val="22"/>
              </w:rPr>
              <w:t>№ п/п</w:t>
            </w:r>
          </w:p>
        </w:tc>
        <w:tc>
          <w:tcPr>
            <w:tcW w:w="6989" w:type="dxa"/>
            <w:vMerge w:val="restart"/>
            <w:shd w:val="clear" w:color="auto" w:fill="auto"/>
          </w:tcPr>
          <w:p w14:paraId="5B776BCF" w14:textId="77777777" w:rsidR="00A908B0" w:rsidRPr="00A908B0"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A908B0">
              <w:rPr>
                <w:rFonts w:eastAsiaTheme="minorEastAsia"/>
                <w:color w:val="000000"/>
                <w:sz w:val="22"/>
                <w:szCs w:val="22"/>
              </w:rPr>
              <w:t>Рынок услуг</w:t>
            </w:r>
          </w:p>
        </w:tc>
        <w:tc>
          <w:tcPr>
            <w:tcW w:w="6946" w:type="dxa"/>
            <w:gridSpan w:val="4"/>
            <w:shd w:val="clear" w:color="auto" w:fill="auto"/>
          </w:tcPr>
          <w:p w14:paraId="0F6FBEA4" w14:textId="77777777" w:rsidR="00A908B0" w:rsidRPr="00A908B0"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A908B0">
              <w:rPr>
                <w:rFonts w:eastAsiaTheme="minorEastAsia"/>
                <w:color w:val="000000"/>
                <w:sz w:val="22"/>
                <w:szCs w:val="22"/>
              </w:rPr>
              <w:t>Качество</w:t>
            </w:r>
          </w:p>
        </w:tc>
      </w:tr>
      <w:tr w:rsidR="00A908B0" w:rsidRPr="00FF34A7" w14:paraId="760AE718" w14:textId="77777777" w:rsidTr="00A908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56" w:type="dxa"/>
            <w:vMerge/>
            <w:shd w:val="clear" w:color="auto" w:fill="auto"/>
          </w:tcPr>
          <w:p w14:paraId="618773D9" w14:textId="77777777" w:rsidR="00A908B0" w:rsidRPr="00A908B0" w:rsidRDefault="00A908B0" w:rsidP="00A908B0">
            <w:pPr>
              <w:pStyle w:val="aff"/>
              <w:suppressAutoHyphens/>
              <w:spacing w:before="0" w:after="0"/>
              <w:jc w:val="center"/>
              <w:rPr>
                <w:rFonts w:eastAsiaTheme="minorEastAsia"/>
                <w:color w:val="000000"/>
                <w:sz w:val="22"/>
                <w:szCs w:val="22"/>
              </w:rPr>
            </w:pPr>
          </w:p>
        </w:tc>
        <w:tc>
          <w:tcPr>
            <w:tcW w:w="6989" w:type="dxa"/>
            <w:vMerge/>
            <w:shd w:val="clear" w:color="auto" w:fill="auto"/>
          </w:tcPr>
          <w:p w14:paraId="2474436B" w14:textId="77777777" w:rsidR="00A908B0" w:rsidRPr="00A908B0"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p>
        </w:tc>
        <w:tc>
          <w:tcPr>
            <w:tcW w:w="1559" w:type="dxa"/>
            <w:shd w:val="clear" w:color="auto" w:fill="auto"/>
          </w:tcPr>
          <w:p w14:paraId="1B4B35D1" w14:textId="77777777" w:rsidR="00A908B0" w:rsidRPr="00A908B0"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b w:val="0"/>
                <w:color w:val="000000"/>
                <w:sz w:val="22"/>
                <w:szCs w:val="22"/>
              </w:rPr>
            </w:pPr>
            <w:r w:rsidRPr="00A908B0">
              <w:rPr>
                <w:color w:val="000000"/>
                <w:sz w:val="22"/>
                <w:szCs w:val="22"/>
              </w:rPr>
              <w:t>Снижение</w:t>
            </w:r>
          </w:p>
        </w:tc>
        <w:tc>
          <w:tcPr>
            <w:tcW w:w="1559" w:type="dxa"/>
            <w:shd w:val="clear" w:color="auto" w:fill="auto"/>
          </w:tcPr>
          <w:p w14:paraId="2F5C5384" w14:textId="77777777" w:rsidR="00A908B0" w:rsidRPr="00A908B0"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b w:val="0"/>
                <w:color w:val="000000"/>
                <w:sz w:val="22"/>
                <w:szCs w:val="22"/>
              </w:rPr>
            </w:pPr>
            <w:r w:rsidRPr="00A908B0">
              <w:rPr>
                <w:color w:val="000000"/>
                <w:sz w:val="22"/>
                <w:szCs w:val="22"/>
              </w:rPr>
              <w:t>Увеличение</w:t>
            </w:r>
          </w:p>
        </w:tc>
        <w:tc>
          <w:tcPr>
            <w:tcW w:w="1985" w:type="dxa"/>
            <w:shd w:val="clear" w:color="auto" w:fill="auto"/>
          </w:tcPr>
          <w:p w14:paraId="03FCB876" w14:textId="77777777" w:rsidR="00A908B0" w:rsidRPr="00A908B0"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b w:val="0"/>
                <w:color w:val="000000"/>
                <w:sz w:val="22"/>
                <w:szCs w:val="22"/>
              </w:rPr>
            </w:pPr>
            <w:r w:rsidRPr="00A908B0">
              <w:rPr>
                <w:color w:val="000000"/>
                <w:sz w:val="22"/>
                <w:szCs w:val="22"/>
              </w:rPr>
              <w:t>Не изменилось</w:t>
            </w:r>
          </w:p>
        </w:tc>
        <w:tc>
          <w:tcPr>
            <w:tcW w:w="1843" w:type="dxa"/>
            <w:shd w:val="clear" w:color="auto" w:fill="auto"/>
          </w:tcPr>
          <w:p w14:paraId="113D419D" w14:textId="77777777" w:rsidR="00A908B0" w:rsidRPr="00A908B0" w:rsidRDefault="00A908B0" w:rsidP="00A908B0">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b w:val="0"/>
                <w:color w:val="000000"/>
                <w:sz w:val="22"/>
                <w:szCs w:val="22"/>
              </w:rPr>
            </w:pPr>
            <w:r w:rsidRPr="00A908B0">
              <w:rPr>
                <w:color w:val="000000"/>
                <w:sz w:val="22"/>
                <w:szCs w:val="22"/>
              </w:rPr>
              <w:t>Затрудняюсь ответить</w:t>
            </w:r>
          </w:p>
        </w:tc>
      </w:tr>
      <w:tr w:rsidR="00A908B0" w:rsidRPr="00FF34A7" w14:paraId="31F6EE61"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B50735D"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w:t>
            </w:r>
          </w:p>
        </w:tc>
        <w:tc>
          <w:tcPr>
            <w:tcW w:w="6989" w:type="dxa"/>
            <w:shd w:val="clear" w:color="auto" w:fill="auto"/>
          </w:tcPr>
          <w:p w14:paraId="78668322" w14:textId="77777777" w:rsidR="00A908B0" w:rsidRPr="00A908B0" w:rsidRDefault="00A908B0" w:rsidP="00A908B0">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08B0">
              <w:rPr>
                <w:rFonts w:ascii="Times New Roman" w:hAnsi="Times New Roman"/>
                <w:color w:val="000000"/>
              </w:rPr>
              <w:t xml:space="preserve">Рынок услуг среднего профессионального образования </w:t>
            </w:r>
          </w:p>
        </w:tc>
        <w:tc>
          <w:tcPr>
            <w:tcW w:w="1559" w:type="dxa"/>
            <w:shd w:val="clear" w:color="auto" w:fill="auto"/>
          </w:tcPr>
          <w:p w14:paraId="0FC1B314"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17,5%</w:t>
            </w:r>
          </w:p>
        </w:tc>
        <w:tc>
          <w:tcPr>
            <w:tcW w:w="1559" w:type="dxa"/>
            <w:shd w:val="clear" w:color="auto" w:fill="auto"/>
          </w:tcPr>
          <w:p w14:paraId="14FFC655"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14,8%</w:t>
            </w:r>
          </w:p>
        </w:tc>
        <w:tc>
          <w:tcPr>
            <w:tcW w:w="1985" w:type="dxa"/>
            <w:shd w:val="clear" w:color="auto" w:fill="auto"/>
          </w:tcPr>
          <w:p w14:paraId="336869F8"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34,</w:t>
            </w:r>
            <w:r w:rsidRPr="00A908B0">
              <w:rPr>
                <w:color w:val="000000"/>
                <w:sz w:val="22"/>
                <w:szCs w:val="22"/>
                <w:lang w:val="en-US"/>
              </w:rPr>
              <w:t>7</w:t>
            </w:r>
            <w:r w:rsidRPr="00A908B0">
              <w:rPr>
                <w:color w:val="000000"/>
                <w:sz w:val="22"/>
                <w:szCs w:val="22"/>
              </w:rPr>
              <w:t>%</w:t>
            </w:r>
          </w:p>
        </w:tc>
        <w:tc>
          <w:tcPr>
            <w:tcW w:w="1843" w:type="dxa"/>
            <w:shd w:val="clear" w:color="auto" w:fill="auto"/>
          </w:tcPr>
          <w:p w14:paraId="47B626AF"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33,0%</w:t>
            </w:r>
          </w:p>
        </w:tc>
      </w:tr>
      <w:tr w:rsidR="00A908B0" w:rsidRPr="00FF34A7" w14:paraId="0B583CF4"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923BACE"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w:t>
            </w:r>
          </w:p>
        </w:tc>
        <w:tc>
          <w:tcPr>
            <w:tcW w:w="6989" w:type="dxa"/>
            <w:shd w:val="clear" w:color="auto" w:fill="auto"/>
          </w:tcPr>
          <w:p w14:paraId="1AC25A30" w14:textId="77777777" w:rsidR="00A908B0" w:rsidRPr="00A908B0" w:rsidRDefault="00A908B0" w:rsidP="00A908B0">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услуг детского отдыха и оздоровления</w:t>
            </w:r>
          </w:p>
        </w:tc>
        <w:tc>
          <w:tcPr>
            <w:tcW w:w="1559" w:type="dxa"/>
            <w:shd w:val="clear" w:color="auto" w:fill="auto"/>
          </w:tcPr>
          <w:p w14:paraId="2D0AA5C0"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15,5%</w:t>
            </w:r>
          </w:p>
        </w:tc>
        <w:tc>
          <w:tcPr>
            <w:tcW w:w="1559" w:type="dxa"/>
            <w:shd w:val="clear" w:color="auto" w:fill="auto"/>
          </w:tcPr>
          <w:p w14:paraId="0C858714"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18,8%</w:t>
            </w:r>
          </w:p>
        </w:tc>
        <w:tc>
          <w:tcPr>
            <w:tcW w:w="1985" w:type="dxa"/>
            <w:shd w:val="clear" w:color="auto" w:fill="auto"/>
          </w:tcPr>
          <w:p w14:paraId="799BB2F3"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37,4%</w:t>
            </w:r>
          </w:p>
        </w:tc>
        <w:tc>
          <w:tcPr>
            <w:tcW w:w="1843" w:type="dxa"/>
            <w:shd w:val="clear" w:color="auto" w:fill="auto"/>
          </w:tcPr>
          <w:p w14:paraId="652D0651"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28,3%</w:t>
            </w:r>
          </w:p>
        </w:tc>
      </w:tr>
      <w:tr w:rsidR="00A908B0" w:rsidRPr="00FF34A7" w14:paraId="35F91FD6"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32702DA"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3</w:t>
            </w:r>
          </w:p>
        </w:tc>
        <w:tc>
          <w:tcPr>
            <w:tcW w:w="6989" w:type="dxa"/>
            <w:shd w:val="clear" w:color="auto" w:fill="auto"/>
          </w:tcPr>
          <w:p w14:paraId="1AA55777" w14:textId="77777777" w:rsidR="00A908B0" w:rsidRPr="00A908B0" w:rsidRDefault="00A908B0" w:rsidP="00A908B0">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медицинских услуг</w:t>
            </w:r>
          </w:p>
        </w:tc>
        <w:tc>
          <w:tcPr>
            <w:tcW w:w="1559" w:type="dxa"/>
            <w:shd w:val="clear" w:color="auto" w:fill="auto"/>
          </w:tcPr>
          <w:p w14:paraId="541923C8"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16,6%</w:t>
            </w:r>
          </w:p>
        </w:tc>
        <w:tc>
          <w:tcPr>
            <w:tcW w:w="1559" w:type="dxa"/>
            <w:shd w:val="clear" w:color="auto" w:fill="auto"/>
          </w:tcPr>
          <w:p w14:paraId="637E884B"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13,1%</w:t>
            </w:r>
          </w:p>
        </w:tc>
        <w:tc>
          <w:tcPr>
            <w:tcW w:w="1985" w:type="dxa"/>
            <w:shd w:val="clear" w:color="auto" w:fill="auto"/>
          </w:tcPr>
          <w:p w14:paraId="083FA0E2"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36,3%</w:t>
            </w:r>
          </w:p>
        </w:tc>
        <w:tc>
          <w:tcPr>
            <w:tcW w:w="1843" w:type="dxa"/>
            <w:shd w:val="clear" w:color="auto" w:fill="auto"/>
          </w:tcPr>
          <w:p w14:paraId="0C0BA657"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34,0%</w:t>
            </w:r>
          </w:p>
        </w:tc>
      </w:tr>
      <w:tr w:rsidR="00A908B0" w:rsidRPr="00FF34A7" w14:paraId="41428CC6"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147327B"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4</w:t>
            </w:r>
          </w:p>
        </w:tc>
        <w:tc>
          <w:tcPr>
            <w:tcW w:w="6989" w:type="dxa"/>
            <w:shd w:val="clear" w:color="auto" w:fill="auto"/>
          </w:tcPr>
          <w:p w14:paraId="13685514" w14:textId="77777777" w:rsidR="00A908B0" w:rsidRPr="00A908B0" w:rsidRDefault="00A908B0" w:rsidP="00A908B0">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08B0">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559" w:type="dxa"/>
            <w:shd w:val="clear" w:color="auto" w:fill="auto"/>
          </w:tcPr>
          <w:p w14:paraId="2494A32E"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18,3%</w:t>
            </w:r>
          </w:p>
        </w:tc>
        <w:tc>
          <w:tcPr>
            <w:tcW w:w="1559" w:type="dxa"/>
            <w:shd w:val="clear" w:color="auto" w:fill="auto"/>
          </w:tcPr>
          <w:p w14:paraId="7544D70D"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20,7%</w:t>
            </w:r>
          </w:p>
        </w:tc>
        <w:tc>
          <w:tcPr>
            <w:tcW w:w="1985" w:type="dxa"/>
            <w:shd w:val="clear" w:color="auto" w:fill="auto"/>
          </w:tcPr>
          <w:p w14:paraId="6CFB0887"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42,8%</w:t>
            </w:r>
          </w:p>
        </w:tc>
        <w:tc>
          <w:tcPr>
            <w:tcW w:w="1843" w:type="dxa"/>
            <w:shd w:val="clear" w:color="auto" w:fill="auto"/>
          </w:tcPr>
          <w:p w14:paraId="75831827"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18,2%</w:t>
            </w:r>
          </w:p>
        </w:tc>
      </w:tr>
      <w:tr w:rsidR="00A908B0" w:rsidRPr="00FF34A7" w14:paraId="0D97AA0C"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11F6478"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5</w:t>
            </w:r>
          </w:p>
        </w:tc>
        <w:tc>
          <w:tcPr>
            <w:tcW w:w="6989" w:type="dxa"/>
            <w:shd w:val="clear" w:color="auto" w:fill="auto"/>
          </w:tcPr>
          <w:p w14:paraId="1C5E0F96" w14:textId="77777777" w:rsidR="00A908B0" w:rsidRPr="00A908B0" w:rsidRDefault="00A908B0" w:rsidP="00A908B0">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08B0">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559" w:type="dxa"/>
            <w:shd w:val="clear" w:color="auto" w:fill="auto"/>
          </w:tcPr>
          <w:p w14:paraId="5F88A59D"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11,4%</w:t>
            </w:r>
          </w:p>
        </w:tc>
        <w:tc>
          <w:tcPr>
            <w:tcW w:w="1559" w:type="dxa"/>
            <w:shd w:val="clear" w:color="auto" w:fill="auto"/>
          </w:tcPr>
          <w:p w14:paraId="184653C0"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11,5%</w:t>
            </w:r>
          </w:p>
        </w:tc>
        <w:tc>
          <w:tcPr>
            <w:tcW w:w="1985" w:type="dxa"/>
            <w:shd w:val="clear" w:color="auto" w:fill="auto"/>
          </w:tcPr>
          <w:p w14:paraId="5D07ACD0"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30,</w:t>
            </w:r>
            <w:r w:rsidRPr="00A908B0">
              <w:rPr>
                <w:color w:val="000000"/>
                <w:sz w:val="22"/>
                <w:szCs w:val="22"/>
                <w:lang w:val="en-US"/>
              </w:rPr>
              <w:t>1</w:t>
            </w:r>
            <w:r w:rsidRPr="00A908B0">
              <w:rPr>
                <w:color w:val="000000"/>
                <w:sz w:val="22"/>
                <w:szCs w:val="22"/>
              </w:rPr>
              <w:t>%</w:t>
            </w:r>
          </w:p>
        </w:tc>
        <w:tc>
          <w:tcPr>
            <w:tcW w:w="1843" w:type="dxa"/>
            <w:shd w:val="clear" w:color="auto" w:fill="auto"/>
          </w:tcPr>
          <w:p w14:paraId="0A7D8D05"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47,0%</w:t>
            </w:r>
          </w:p>
        </w:tc>
      </w:tr>
      <w:tr w:rsidR="00A908B0" w:rsidRPr="00FF34A7" w14:paraId="223630F1"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E634ECD"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6</w:t>
            </w:r>
          </w:p>
        </w:tc>
        <w:tc>
          <w:tcPr>
            <w:tcW w:w="6989" w:type="dxa"/>
            <w:shd w:val="clear" w:color="auto" w:fill="auto"/>
          </w:tcPr>
          <w:p w14:paraId="12D2CA0B" w14:textId="77777777" w:rsidR="00A908B0" w:rsidRPr="00A908B0" w:rsidRDefault="00A908B0" w:rsidP="00A908B0">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 xml:space="preserve">Рынок социальных услуг </w:t>
            </w:r>
          </w:p>
        </w:tc>
        <w:tc>
          <w:tcPr>
            <w:tcW w:w="1559" w:type="dxa"/>
            <w:shd w:val="clear" w:color="auto" w:fill="auto"/>
          </w:tcPr>
          <w:p w14:paraId="3B9DCAFC"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13,7%</w:t>
            </w:r>
          </w:p>
        </w:tc>
        <w:tc>
          <w:tcPr>
            <w:tcW w:w="1559" w:type="dxa"/>
            <w:shd w:val="clear" w:color="auto" w:fill="auto"/>
          </w:tcPr>
          <w:p w14:paraId="2F80E7DC"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13,6%</w:t>
            </w:r>
          </w:p>
        </w:tc>
        <w:tc>
          <w:tcPr>
            <w:tcW w:w="1985" w:type="dxa"/>
            <w:shd w:val="clear" w:color="auto" w:fill="auto"/>
          </w:tcPr>
          <w:p w14:paraId="7F4BB33E"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35,1%</w:t>
            </w:r>
          </w:p>
        </w:tc>
        <w:tc>
          <w:tcPr>
            <w:tcW w:w="1843" w:type="dxa"/>
            <w:shd w:val="clear" w:color="auto" w:fill="auto"/>
          </w:tcPr>
          <w:p w14:paraId="162846F0"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37,</w:t>
            </w:r>
            <w:r w:rsidRPr="00A908B0">
              <w:rPr>
                <w:color w:val="000000"/>
                <w:sz w:val="22"/>
                <w:szCs w:val="22"/>
                <w:lang w:val="en-US"/>
              </w:rPr>
              <w:t>6</w:t>
            </w:r>
            <w:r w:rsidRPr="00A908B0">
              <w:rPr>
                <w:color w:val="000000"/>
                <w:sz w:val="22"/>
                <w:szCs w:val="22"/>
              </w:rPr>
              <w:t>%</w:t>
            </w:r>
          </w:p>
        </w:tc>
      </w:tr>
      <w:tr w:rsidR="00A908B0" w:rsidRPr="00FF34A7" w14:paraId="68D3846F"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4005988"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7</w:t>
            </w:r>
          </w:p>
        </w:tc>
        <w:tc>
          <w:tcPr>
            <w:tcW w:w="6989" w:type="dxa"/>
            <w:shd w:val="clear" w:color="auto" w:fill="auto"/>
          </w:tcPr>
          <w:p w14:paraId="6C7770EC" w14:textId="77777777" w:rsidR="00A908B0" w:rsidRPr="00A908B0" w:rsidRDefault="00A908B0" w:rsidP="00A908B0">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ритуальных услуг</w:t>
            </w:r>
          </w:p>
        </w:tc>
        <w:tc>
          <w:tcPr>
            <w:tcW w:w="1559" w:type="dxa"/>
            <w:shd w:val="clear" w:color="auto" w:fill="auto"/>
          </w:tcPr>
          <w:p w14:paraId="3D34089E"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lang w:val="en-US"/>
              </w:rPr>
              <w:t>16</w:t>
            </w:r>
            <w:r w:rsidRPr="00A908B0">
              <w:rPr>
                <w:color w:val="000000"/>
                <w:sz w:val="22"/>
                <w:szCs w:val="22"/>
              </w:rPr>
              <w:t>,</w:t>
            </w:r>
            <w:r w:rsidRPr="00A908B0">
              <w:rPr>
                <w:color w:val="000000"/>
                <w:sz w:val="22"/>
                <w:szCs w:val="22"/>
                <w:lang w:val="en-US"/>
              </w:rPr>
              <w:t>7</w:t>
            </w:r>
            <w:r w:rsidRPr="00A908B0">
              <w:rPr>
                <w:color w:val="000000"/>
                <w:sz w:val="22"/>
                <w:szCs w:val="22"/>
              </w:rPr>
              <w:t>%</w:t>
            </w:r>
          </w:p>
        </w:tc>
        <w:tc>
          <w:tcPr>
            <w:tcW w:w="1559" w:type="dxa"/>
            <w:shd w:val="clear" w:color="auto" w:fill="auto"/>
          </w:tcPr>
          <w:p w14:paraId="103B6B0B"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20,5%</w:t>
            </w:r>
          </w:p>
        </w:tc>
        <w:tc>
          <w:tcPr>
            <w:tcW w:w="1985" w:type="dxa"/>
            <w:shd w:val="clear" w:color="auto" w:fill="auto"/>
          </w:tcPr>
          <w:p w14:paraId="52865013"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39,7%</w:t>
            </w:r>
          </w:p>
        </w:tc>
        <w:tc>
          <w:tcPr>
            <w:tcW w:w="1843" w:type="dxa"/>
            <w:shd w:val="clear" w:color="auto" w:fill="auto"/>
          </w:tcPr>
          <w:p w14:paraId="05BAC2E5"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23,1%</w:t>
            </w:r>
          </w:p>
        </w:tc>
      </w:tr>
      <w:tr w:rsidR="00A908B0" w:rsidRPr="00FF34A7" w14:paraId="039A3963"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58C8DD6"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8</w:t>
            </w:r>
          </w:p>
        </w:tc>
        <w:tc>
          <w:tcPr>
            <w:tcW w:w="6989" w:type="dxa"/>
            <w:shd w:val="clear" w:color="auto" w:fill="auto"/>
          </w:tcPr>
          <w:p w14:paraId="4C2A19B7" w14:textId="77777777" w:rsidR="00A908B0" w:rsidRPr="00A908B0" w:rsidRDefault="00A908B0" w:rsidP="00A908B0">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 xml:space="preserve">Рынок теплоснабжения (производство тепловой энергии) </w:t>
            </w:r>
          </w:p>
        </w:tc>
        <w:tc>
          <w:tcPr>
            <w:tcW w:w="1559" w:type="dxa"/>
            <w:shd w:val="clear" w:color="auto" w:fill="auto"/>
          </w:tcPr>
          <w:p w14:paraId="06296C8F"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16,8%</w:t>
            </w:r>
          </w:p>
        </w:tc>
        <w:tc>
          <w:tcPr>
            <w:tcW w:w="1559" w:type="dxa"/>
            <w:shd w:val="clear" w:color="auto" w:fill="auto"/>
          </w:tcPr>
          <w:p w14:paraId="7E364CB6"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17,9%</w:t>
            </w:r>
          </w:p>
        </w:tc>
        <w:tc>
          <w:tcPr>
            <w:tcW w:w="1985" w:type="dxa"/>
            <w:shd w:val="clear" w:color="auto" w:fill="auto"/>
          </w:tcPr>
          <w:p w14:paraId="0429ED1D"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34,7%</w:t>
            </w:r>
          </w:p>
        </w:tc>
        <w:tc>
          <w:tcPr>
            <w:tcW w:w="1843" w:type="dxa"/>
            <w:shd w:val="clear" w:color="auto" w:fill="auto"/>
          </w:tcPr>
          <w:p w14:paraId="577A22E9"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30,</w:t>
            </w:r>
            <w:r w:rsidRPr="00A908B0">
              <w:rPr>
                <w:color w:val="000000"/>
                <w:sz w:val="22"/>
                <w:szCs w:val="22"/>
                <w:lang w:val="en-US"/>
              </w:rPr>
              <w:t>6</w:t>
            </w:r>
            <w:r w:rsidRPr="00A908B0">
              <w:rPr>
                <w:color w:val="000000"/>
                <w:sz w:val="22"/>
                <w:szCs w:val="22"/>
              </w:rPr>
              <w:t>%</w:t>
            </w:r>
          </w:p>
        </w:tc>
      </w:tr>
      <w:tr w:rsidR="00A908B0" w:rsidRPr="00FF34A7" w14:paraId="11F870FA"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E983E4A"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lastRenderedPageBreak/>
              <w:t>9</w:t>
            </w:r>
          </w:p>
        </w:tc>
        <w:tc>
          <w:tcPr>
            <w:tcW w:w="6989" w:type="dxa"/>
            <w:shd w:val="clear" w:color="auto" w:fill="auto"/>
          </w:tcPr>
          <w:p w14:paraId="419A86FB" w14:textId="77777777" w:rsidR="00A908B0" w:rsidRPr="00A908B0" w:rsidRDefault="00A908B0" w:rsidP="00A908B0">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услуг по сбору и транспортированию твердых коммунальных отходов</w:t>
            </w:r>
          </w:p>
        </w:tc>
        <w:tc>
          <w:tcPr>
            <w:tcW w:w="1559" w:type="dxa"/>
            <w:shd w:val="clear" w:color="auto" w:fill="auto"/>
          </w:tcPr>
          <w:p w14:paraId="60392CD0"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18,5%</w:t>
            </w:r>
          </w:p>
        </w:tc>
        <w:tc>
          <w:tcPr>
            <w:tcW w:w="1559" w:type="dxa"/>
            <w:shd w:val="clear" w:color="auto" w:fill="auto"/>
          </w:tcPr>
          <w:p w14:paraId="0C791B68"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21,0%</w:t>
            </w:r>
          </w:p>
        </w:tc>
        <w:tc>
          <w:tcPr>
            <w:tcW w:w="1985" w:type="dxa"/>
            <w:shd w:val="clear" w:color="auto" w:fill="auto"/>
          </w:tcPr>
          <w:p w14:paraId="1D1D1137"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33,4%</w:t>
            </w:r>
          </w:p>
        </w:tc>
        <w:tc>
          <w:tcPr>
            <w:tcW w:w="1843" w:type="dxa"/>
            <w:shd w:val="clear" w:color="auto" w:fill="auto"/>
          </w:tcPr>
          <w:p w14:paraId="7F2A39CD"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27,1%</w:t>
            </w:r>
          </w:p>
        </w:tc>
      </w:tr>
      <w:tr w:rsidR="00A908B0" w:rsidRPr="00FF34A7" w14:paraId="653044E2"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312D1E8"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10</w:t>
            </w:r>
          </w:p>
        </w:tc>
        <w:tc>
          <w:tcPr>
            <w:tcW w:w="6989" w:type="dxa"/>
            <w:shd w:val="clear" w:color="auto" w:fill="auto"/>
          </w:tcPr>
          <w:p w14:paraId="040B75C5" w14:textId="77777777" w:rsidR="00A908B0" w:rsidRPr="00A908B0" w:rsidRDefault="00A908B0" w:rsidP="00A908B0">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 xml:space="preserve">Рынок выполнения работ по благоустройству городской среды </w:t>
            </w:r>
          </w:p>
        </w:tc>
        <w:tc>
          <w:tcPr>
            <w:tcW w:w="1559" w:type="dxa"/>
            <w:shd w:val="clear" w:color="auto" w:fill="auto"/>
          </w:tcPr>
          <w:p w14:paraId="46B1BACB"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14,7%</w:t>
            </w:r>
          </w:p>
        </w:tc>
        <w:tc>
          <w:tcPr>
            <w:tcW w:w="1559" w:type="dxa"/>
            <w:shd w:val="clear" w:color="auto" w:fill="auto"/>
          </w:tcPr>
          <w:p w14:paraId="2B57DF5F"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22,9%</w:t>
            </w:r>
          </w:p>
        </w:tc>
        <w:tc>
          <w:tcPr>
            <w:tcW w:w="1985" w:type="dxa"/>
            <w:shd w:val="clear" w:color="auto" w:fill="auto"/>
          </w:tcPr>
          <w:p w14:paraId="6520FDB3"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28,7%</w:t>
            </w:r>
          </w:p>
        </w:tc>
        <w:tc>
          <w:tcPr>
            <w:tcW w:w="1843" w:type="dxa"/>
            <w:shd w:val="clear" w:color="auto" w:fill="auto"/>
          </w:tcPr>
          <w:p w14:paraId="3DB1B317"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33,</w:t>
            </w:r>
            <w:r w:rsidRPr="00A908B0">
              <w:rPr>
                <w:color w:val="000000"/>
                <w:sz w:val="22"/>
                <w:szCs w:val="22"/>
                <w:lang w:val="en-US"/>
              </w:rPr>
              <w:t>7</w:t>
            </w:r>
            <w:r w:rsidRPr="00A908B0">
              <w:rPr>
                <w:color w:val="000000"/>
                <w:sz w:val="22"/>
                <w:szCs w:val="22"/>
              </w:rPr>
              <w:t>%</w:t>
            </w:r>
          </w:p>
        </w:tc>
      </w:tr>
      <w:tr w:rsidR="00A908B0" w:rsidRPr="00FF34A7" w14:paraId="2AE44A11"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7CF6F8A"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11</w:t>
            </w:r>
          </w:p>
        </w:tc>
        <w:tc>
          <w:tcPr>
            <w:tcW w:w="6989" w:type="dxa"/>
            <w:shd w:val="clear" w:color="auto" w:fill="auto"/>
          </w:tcPr>
          <w:p w14:paraId="3BF6C804"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559" w:type="dxa"/>
            <w:shd w:val="clear" w:color="auto" w:fill="auto"/>
          </w:tcPr>
          <w:p w14:paraId="056414DA"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15,6%</w:t>
            </w:r>
          </w:p>
        </w:tc>
        <w:tc>
          <w:tcPr>
            <w:tcW w:w="1559" w:type="dxa"/>
            <w:shd w:val="clear" w:color="auto" w:fill="auto"/>
          </w:tcPr>
          <w:p w14:paraId="6B80A90A"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18,4%</w:t>
            </w:r>
          </w:p>
        </w:tc>
        <w:tc>
          <w:tcPr>
            <w:tcW w:w="1985" w:type="dxa"/>
            <w:shd w:val="clear" w:color="auto" w:fill="auto"/>
          </w:tcPr>
          <w:p w14:paraId="41E1C72A"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28,1%</w:t>
            </w:r>
          </w:p>
        </w:tc>
        <w:tc>
          <w:tcPr>
            <w:tcW w:w="1843" w:type="dxa"/>
            <w:shd w:val="clear" w:color="auto" w:fill="auto"/>
          </w:tcPr>
          <w:p w14:paraId="0DA26AB5"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37,9%</w:t>
            </w:r>
          </w:p>
        </w:tc>
      </w:tr>
      <w:tr w:rsidR="00A908B0" w:rsidRPr="00FF34A7" w14:paraId="355B9A93"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2FA3D61"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12</w:t>
            </w:r>
          </w:p>
        </w:tc>
        <w:tc>
          <w:tcPr>
            <w:tcW w:w="6989" w:type="dxa"/>
            <w:shd w:val="clear" w:color="auto" w:fill="auto"/>
          </w:tcPr>
          <w:p w14:paraId="2511657E"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поставки сжиженного газа в баллонах</w:t>
            </w:r>
          </w:p>
        </w:tc>
        <w:tc>
          <w:tcPr>
            <w:tcW w:w="1559" w:type="dxa"/>
            <w:shd w:val="clear" w:color="auto" w:fill="auto"/>
          </w:tcPr>
          <w:p w14:paraId="276F4F8B"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15,5%</w:t>
            </w:r>
          </w:p>
        </w:tc>
        <w:tc>
          <w:tcPr>
            <w:tcW w:w="1559" w:type="dxa"/>
            <w:shd w:val="clear" w:color="auto" w:fill="auto"/>
          </w:tcPr>
          <w:p w14:paraId="744B46E2"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19,2%</w:t>
            </w:r>
          </w:p>
        </w:tc>
        <w:tc>
          <w:tcPr>
            <w:tcW w:w="1985" w:type="dxa"/>
            <w:shd w:val="clear" w:color="auto" w:fill="auto"/>
          </w:tcPr>
          <w:p w14:paraId="06EB3F92"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28,</w:t>
            </w:r>
            <w:r w:rsidRPr="00A908B0">
              <w:rPr>
                <w:color w:val="000000"/>
                <w:sz w:val="22"/>
                <w:szCs w:val="22"/>
                <w:lang w:val="en-US"/>
              </w:rPr>
              <w:t>3</w:t>
            </w:r>
            <w:r w:rsidRPr="00A908B0">
              <w:rPr>
                <w:color w:val="000000"/>
                <w:sz w:val="22"/>
                <w:szCs w:val="22"/>
              </w:rPr>
              <w:t>%</w:t>
            </w:r>
          </w:p>
        </w:tc>
        <w:tc>
          <w:tcPr>
            <w:tcW w:w="1843" w:type="dxa"/>
            <w:shd w:val="clear" w:color="auto" w:fill="auto"/>
          </w:tcPr>
          <w:p w14:paraId="09F27412"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37,0%</w:t>
            </w:r>
          </w:p>
        </w:tc>
      </w:tr>
      <w:tr w:rsidR="00A908B0" w:rsidRPr="00FF34A7" w14:paraId="6C9203BD"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645D08C"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13</w:t>
            </w:r>
          </w:p>
        </w:tc>
        <w:tc>
          <w:tcPr>
            <w:tcW w:w="6989" w:type="dxa"/>
            <w:shd w:val="clear" w:color="auto" w:fill="auto"/>
          </w:tcPr>
          <w:p w14:paraId="0F5E47DB"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559" w:type="dxa"/>
            <w:shd w:val="clear" w:color="auto" w:fill="auto"/>
          </w:tcPr>
          <w:p w14:paraId="2EF74A7E"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13,0%</w:t>
            </w:r>
          </w:p>
        </w:tc>
        <w:tc>
          <w:tcPr>
            <w:tcW w:w="1559" w:type="dxa"/>
            <w:shd w:val="clear" w:color="auto" w:fill="auto"/>
          </w:tcPr>
          <w:p w14:paraId="5FF18483"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20,9%</w:t>
            </w:r>
          </w:p>
        </w:tc>
        <w:tc>
          <w:tcPr>
            <w:tcW w:w="1985" w:type="dxa"/>
            <w:shd w:val="clear" w:color="auto" w:fill="auto"/>
          </w:tcPr>
          <w:p w14:paraId="4F756D08"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32,4%</w:t>
            </w:r>
          </w:p>
        </w:tc>
        <w:tc>
          <w:tcPr>
            <w:tcW w:w="1843" w:type="dxa"/>
            <w:shd w:val="clear" w:color="auto" w:fill="auto"/>
          </w:tcPr>
          <w:p w14:paraId="66E4A4C5"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33,7%</w:t>
            </w:r>
          </w:p>
        </w:tc>
      </w:tr>
      <w:tr w:rsidR="00A908B0" w:rsidRPr="00FF34A7" w14:paraId="135F952E"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8A65243"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14</w:t>
            </w:r>
          </w:p>
        </w:tc>
        <w:tc>
          <w:tcPr>
            <w:tcW w:w="6989" w:type="dxa"/>
            <w:shd w:val="clear" w:color="auto" w:fill="auto"/>
          </w:tcPr>
          <w:p w14:paraId="5FAE9DB1"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559" w:type="dxa"/>
            <w:shd w:val="clear" w:color="auto" w:fill="auto"/>
          </w:tcPr>
          <w:p w14:paraId="48E488D6"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12,4%</w:t>
            </w:r>
          </w:p>
        </w:tc>
        <w:tc>
          <w:tcPr>
            <w:tcW w:w="1559" w:type="dxa"/>
            <w:shd w:val="clear" w:color="auto" w:fill="auto"/>
          </w:tcPr>
          <w:p w14:paraId="0262450D"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17,8%</w:t>
            </w:r>
          </w:p>
        </w:tc>
        <w:tc>
          <w:tcPr>
            <w:tcW w:w="1985" w:type="dxa"/>
            <w:shd w:val="clear" w:color="auto" w:fill="auto"/>
          </w:tcPr>
          <w:p w14:paraId="0EFFA5E5"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29,0%</w:t>
            </w:r>
          </w:p>
        </w:tc>
        <w:tc>
          <w:tcPr>
            <w:tcW w:w="1843" w:type="dxa"/>
            <w:shd w:val="clear" w:color="auto" w:fill="auto"/>
          </w:tcPr>
          <w:p w14:paraId="008BEF14"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40,</w:t>
            </w:r>
            <w:r w:rsidRPr="00A908B0">
              <w:rPr>
                <w:color w:val="000000"/>
                <w:sz w:val="22"/>
                <w:szCs w:val="22"/>
                <w:lang w:val="en-US"/>
              </w:rPr>
              <w:t>8</w:t>
            </w:r>
            <w:r w:rsidRPr="00A908B0">
              <w:rPr>
                <w:color w:val="000000"/>
                <w:sz w:val="22"/>
                <w:szCs w:val="22"/>
              </w:rPr>
              <w:t>%</w:t>
            </w:r>
          </w:p>
        </w:tc>
      </w:tr>
      <w:tr w:rsidR="00A908B0" w:rsidRPr="00FF34A7" w14:paraId="0B4A77FA"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4EAC10E"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15</w:t>
            </w:r>
          </w:p>
        </w:tc>
        <w:tc>
          <w:tcPr>
            <w:tcW w:w="6989" w:type="dxa"/>
            <w:shd w:val="clear" w:color="auto" w:fill="auto"/>
          </w:tcPr>
          <w:p w14:paraId="4CFD1608"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559" w:type="dxa"/>
            <w:shd w:val="clear" w:color="auto" w:fill="auto"/>
          </w:tcPr>
          <w:p w14:paraId="24430E45"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18,7%</w:t>
            </w:r>
          </w:p>
        </w:tc>
        <w:tc>
          <w:tcPr>
            <w:tcW w:w="1559" w:type="dxa"/>
            <w:shd w:val="clear" w:color="auto" w:fill="auto"/>
          </w:tcPr>
          <w:p w14:paraId="3B872CFB"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10,9%</w:t>
            </w:r>
          </w:p>
        </w:tc>
        <w:tc>
          <w:tcPr>
            <w:tcW w:w="1985" w:type="dxa"/>
            <w:shd w:val="clear" w:color="auto" w:fill="auto"/>
          </w:tcPr>
          <w:p w14:paraId="4BD570B3"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33,2%</w:t>
            </w:r>
          </w:p>
        </w:tc>
        <w:tc>
          <w:tcPr>
            <w:tcW w:w="1843" w:type="dxa"/>
            <w:shd w:val="clear" w:color="auto" w:fill="auto"/>
          </w:tcPr>
          <w:p w14:paraId="565162DC"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37,2%</w:t>
            </w:r>
          </w:p>
        </w:tc>
      </w:tr>
      <w:tr w:rsidR="00A908B0" w:rsidRPr="00FF34A7" w14:paraId="25C74BDF"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42E9746F"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16</w:t>
            </w:r>
          </w:p>
        </w:tc>
        <w:tc>
          <w:tcPr>
            <w:tcW w:w="6989" w:type="dxa"/>
            <w:shd w:val="clear" w:color="auto" w:fill="auto"/>
          </w:tcPr>
          <w:p w14:paraId="11248C29"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559" w:type="dxa"/>
            <w:shd w:val="clear" w:color="auto" w:fill="auto"/>
          </w:tcPr>
          <w:p w14:paraId="4221BF76"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20,5%</w:t>
            </w:r>
          </w:p>
        </w:tc>
        <w:tc>
          <w:tcPr>
            <w:tcW w:w="1559" w:type="dxa"/>
            <w:shd w:val="clear" w:color="auto" w:fill="auto"/>
          </w:tcPr>
          <w:p w14:paraId="23BADF0C"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11,0%</w:t>
            </w:r>
          </w:p>
        </w:tc>
        <w:tc>
          <w:tcPr>
            <w:tcW w:w="1985" w:type="dxa"/>
            <w:shd w:val="clear" w:color="auto" w:fill="auto"/>
          </w:tcPr>
          <w:p w14:paraId="530B8648"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30,6%</w:t>
            </w:r>
          </w:p>
        </w:tc>
        <w:tc>
          <w:tcPr>
            <w:tcW w:w="1843" w:type="dxa"/>
            <w:shd w:val="clear" w:color="auto" w:fill="auto"/>
          </w:tcPr>
          <w:p w14:paraId="7C2B5776"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37,9%</w:t>
            </w:r>
          </w:p>
        </w:tc>
      </w:tr>
      <w:tr w:rsidR="00A908B0" w:rsidRPr="00FF34A7" w14:paraId="62B1C557"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9B6632E"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17</w:t>
            </w:r>
          </w:p>
        </w:tc>
        <w:tc>
          <w:tcPr>
            <w:tcW w:w="6989" w:type="dxa"/>
            <w:shd w:val="clear" w:color="auto" w:fill="auto"/>
          </w:tcPr>
          <w:p w14:paraId="1507CC42"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559" w:type="dxa"/>
            <w:shd w:val="clear" w:color="auto" w:fill="auto"/>
          </w:tcPr>
          <w:p w14:paraId="6733ACB5"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14,0%</w:t>
            </w:r>
          </w:p>
        </w:tc>
        <w:tc>
          <w:tcPr>
            <w:tcW w:w="1559" w:type="dxa"/>
            <w:shd w:val="clear" w:color="auto" w:fill="auto"/>
          </w:tcPr>
          <w:p w14:paraId="44758674"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24,3%</w:t>
            </w:r>
          </w:p>
        </w:tc>
        <w:tc>
          <w:tcPr>
            <w:tcW w:w="1985" w:type="dxa"/>
            <w:shd w:val="clear" w:color="auto" w:fill="auto"/>
          </w:tcPr>
          <w:p w14:paraId="6BB3DCCA"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37,4%</w:t>
            </w:r>
          </w:p>
        </w:tc>
        <w:tc>
          <w:tcPr>
            <w:tcW w:w="1843" w:type="dxa"/>
            <w:shd w:val="clear" w:color="auto" w:fill="auto"/>
          </w:tcPr>
          <w:p w14:paraId="6E2A2A9D"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24,3%</w:t>
            </w:r>
          </w:p>
        </w:tc>
      </w:tr>
      <w:tr w:rsidR="00A908B0" w:rsidRPr="00FF34A7" w14:paraId="6F05228F"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8EC81A1"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18</w:t>
            </w:r>
          </w:p>
        </w:tc>
        <w:tc>
          <w:tcPr>
            <w:tcW w:w="6989" w:type="dxa"/>
            <w:shd w:val="clear" w:color="auto" w:fill="auto"/>
          </w:tcPr>
          <w:p w14:paraId="0435F454"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 xml:space="preserve">Рынок оказания услуг по ремонту автотранспортных средств </w:t>
            </w:r>
          </w:p>
        </w:tc>
        <w:tc>
          <w:tcPr>
            <w:tcW w:w="1559" w:type="dxa"/>
            <w:shd w:val="clear" w:color="auto" w:fill="auto"/>
          </w:tcPr>
          <w:p w14:paraId="24EAF124"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12,5%</w:t>
            </w:r>
          </w:p>
        </w:tc>
        <w:tc>
          <w:tcPr>
            <w:tcW w:w="1559" w:type="dxa"/>
            <w:shd w:val="clear" w:color="auto" w:fill="auto"/>
          </w:tcPr>
          <w:p w14:paraId="6431B583"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23,0%</w:t>
            </w:r>
          </w:p>
        </w:tc>
        <w:tc>
          <w:tcPr>
            <w:tcW w:w="1985" w:type="dxa"/>
            <w:shd w:val="clear" w:color="auto" w:fill="auto"/>
          </w:tcPr>
          <w:p w14:paraId="620D4EB6"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35,6%</w:t>
            </w:r>
          </w:p>
        </w:tc>
        <w:tc>
          <w:tcPr>
            <w:tcW w:w="1843" w:type="dxa"/>
            <w:shd w:val="clear" w:color="auto" w:fill="auto"/>
          </w:tcPr>
          <w:p w14:paraId="33917A14"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28,9%</w:t>
            </w:r>
          </w:p>
        </w:tc>
      </w:tr>
      <w:tr w:rsidR="00A908B0" w:rsidRPr="00FF34A7" w14:paraId="012F0A64"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30BCB3A"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19</w:t>
            </w:r>
          </w:p>
        </w:tc>
        <w:tc>
          <w:tcPr>
            <w:tcW w:w="6989" w:type="dxa"/>
            <w:shd w:val="clear" w:color="auto" w:fill="auto"/>
          </w:tcPr>
          <w:p w14:paraId="66802C89"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559" w:type="dxa"/>
            <w:shd w:val="clear" w:color="auto" w:fill="auto"/>
          </w:tcPr>
          <w:p w14:paraId="5E397403"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18,1%</w:t>
            </w:r>
          </w:p>
        </w:tc>
        <w:tc>
          <w:tcPr>
            <w:tcW w:w="1559" w:type="dxa"/>
            <w:shd w:val="clear" w:color="auto" w:fill="auto"/>
          </w:tcPr>
          <w:p w14:paraId="5D2474AC"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10,4%</w:t>
            </w:r>
          </w:p>
        </w:tc>
        <w:tc>
          <w:tcPr>
            <w:tcW w:w="1985" w:type="dxa"/>
            <w:shd w:val="clear" w:color="auto" w:fill="auto"/>
          </w:tcPr>
          <w:p w14:paraId="5A9CE5AA"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21,0%</w:t>
            </w:r>
          </w:p>
        </w:tc>
        <w:tc>
          <w:tcPr>
            <w:tcW w:w="1843" w:type="dxa"/>
            <w:shd w:val="clear" w:color="auto" w:fill="auto"/>
          </w:tcPr>
          <w:p w14:paraId="50239C46"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50,5%</w:t>
            </w:r>
          </w:p>
        </w:tc>
      </w:tr>
      <w:tr w:rsidR="00A908B0" w:rsidRPr="00FF34A7" w14:paraId="58647A75"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4AE5375"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20</w:t>
            </w:r>
          </w:p>
        </w:tc>
        <w:tc>
          <w:tcPr>
            <w:tcW w:w="6989" w:type="dxa"/>
            <w:shd w:val="clear" w:color="auto" w:fill="auto"/>
          </w:tcPr>
          <w:p w14:paraId="2EC45AAA"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архитектурно-строительного проектирования</w:t>
            </w:r>
          </w:p>
        </w:tc>
        <w:tc>
          <w:tcPr>
            <w:tcW w:w="1559" w:type="dxa"/>
            <w:shd w:val="clear" w:color="auto" w:fill="auto"/>
          </w:tcPr>
          <w:p w14:paraId="3DD702B5"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14,3%</w:t>
            </w:r>
          </w:p>
        </w:tc>
        <w:tc>
          <w:tcPr>
            <w:tcW w:w="1559" w:type="dxa"/>
            <w:shd w:val="clear" w:color="auto" w:fill="auto"/>
          </w:tcPr>
          <w:p w14:paraId="7C8FB739"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9,4%</w:t>
            </w:r>
          </w:p>
        </w:tc>
        <w:tc>
          <w:tcPr>
            <w:tcW w:w="1985" w:type="dxa"/>
            <w:shd w:val="clear" w:color="auto" w:fill="auto"/>
          </w:tcPr>
          <w:p w14:paraId="30750995"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25,0%</w:t>
            </w:r>
          </w:p>
        </w:tc>
        <w:tc>
          <w:tcPr>
            <w:tcW w:w="1843" w:type="dxa"/>
            <w:shd w:val="clear" w:color="auto" w:fill="auto"/>
          </w:tcPr>
          <w:p w14:paraId="14FD66FB"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51,3%</w:t>
            </w:r>
          </w:p>
        </w:tc>
      </w:tr>
      <w:tr w:rsidR="00A908B0" w:rsidRPr="00FF34A7" w14:paraId="4099B2BE"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21BABB17"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21</w:t>
            </w:r>
          </w:p>
        </w:tc>
        <w:tc>
          <w:tcPr>
            <w:tcW w:w="6989" w:type="dxa"/>
            <w:shd w:val="clear" w:color="auto" w:fill="auto"/>
          </w:tcPr>
          <w:p w14:paraId="13A81A01"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 xml:space="preserve">Рынок кадастровых и землеустроительных работ </w:t>
            </w:r>
          </w:p>
        </w:tc>
        <w:tc>
          <w:tcPr>
            <w:tcW w:w="1559" w:type="dxa"/>
            <w:shd w:val="clear" w:color="auto" w:fill="auto"/>
          </w:tcPr>
          <w:p w14:paraId="32FA5821"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12,4%</w:t>
            </w:r>
          </w:p>
        </w:tc>
        <w:tc>
          <w:tcPr>
            <w:tcW w:w="1559" w:type="dxa"/>
            <w:shd w:val="clear" w:color="auto" w:fill="auto"/>
          </w:tcPr>
          <w:p w14:paraId="4913B391"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9,7%</w:t>
            </w:r>
          </w:p>
        </w:tc>
        <w:tc>
          <w:tcPr>
            <w:tcW w:w="1985" w:type="dxa"/>
            <w:shd w:val="clear" w:color="auto" w:fill="auto"/>
          </w:tcPr>
          <w:p w14:paraId="13DCA9C1"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29,</w:t>
            </w:r>
            <w:r w:rsidRPr="00A908B0">
              <w:rPr>
                <w:color w:val="000000"/>
                <w:sz w:val="22"/>
                <w:szCs w:val="22"/>
                <w:lang w:val="en-US"/>
              </w:rPr>
              <w:t>9</w:t>
            </w:r>
            <w:r w:rsidRPr="00A908B0">
              <w:rPr>
                <w:color w:val="000000"/>
                <w:sz w:val="22"/>
                <w:szCs w:val="22"/>
              </w:rPr>
              <w:t>%</w:t>
            </w:r>
          </w:p>
        </w:tc>
        <w:tc>
          <w:tcPr>
            <w:tcW w:w="1843" w:type="dxa"/>
            <w:shd w:val="clear" w:color="auto" w:fill="auto"/>
          </w:tcPr>
          <w:p w14:paraId="1369100E"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48,0%</w:t>
            </w:r>
          </w:p>
        </w:tc>
      </w:tr>
      <w:tr w:rsidR="00A908B0" w:rsidRPr="00FF34A7" w14:paraId="2FFA6675"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36AEBB4"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22</w:t>
            </w:r>
          </w:p>
        </w:tc>
        <w:tc>
          <w:tcPr>
            <w:tcW w:w="6989" w:type="dxa"/>
            <w:shd w:val="clear" w:color="auto" w:fill="auto"/>
          </w:tcPr>
          <w:p w14:paraId="17E13993"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 xml:space="preserve">Рынок реализации сельскохозяйственной продукции </w:t>
            </w:r>
          </w:p>
        </w:tc>
        <w:tc>
          <w:tcPr>
            <w:tcW w:w="1559" w:type="dxa"/>
            <w:shd w:val="clear" w:color="auto" w:fill="auto"/>
          </w:tcPr>
          <w:p w14:paraId="366A866F"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14,1%</w:t>
            </w:r>
          </w:p>
        </w:tc>
        <w:tc>
          <w:tcPr>
            <w:tcW w:w="1559" w:type="dxa"/>
            <w:shd w:val="clear" w:color="auto" w:fill="auto"/>
          </w:tcPr>
          <w:p w14:paraId="2FB4157C"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23,8%</w:t>
            </w:r>
          </w:p>
        </w:tc>
        <w:tc>
          <w:tcPr>
            <w:tcW w:w="1985" w:type="dxa"/>
            <w:shd w:val="clear" w:color="auto" w:fill="auto"/>
          </w:tcPr>
          <w:p w14:paraId="2AA902A0"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26,8%</w:t>
            </w:r>
          </w:p>
        </w:tc>
        <w:tc>
          <w:tcPr>
            <w:tcW w:w="1843" w:type="dxa"/>
            <w:shd w:val="clear" w:color="auto" w:fill="auto"/>
          </w:tcPr>
          <w:p w14:paraId="30D68007"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35,</w:t>
            </w:r>
            <w:r w:rsidRPr="00A908B0">
              <w:rPr>
                <w:color w:val="000000"/>
                <w:sz w:val="22"/>
                <w:szCs w:val="22"/>
                <w:lang w:val="en-US"/>
              </w:rPr>
              <w:t>3</w:t>
            </w:r>
            <w:r w:rsidRPr="00A908B0">
              <w:rPr>
                <w:color w:val="000000"/>
                <w:sz w:val="22"/>
                <w:szCs w:val="22"/>
              </w:rPr>
              <w:t>%</w:t>
            </w:r>
          </w:p>
        </w:tc>
      </w:tr>
      <w:tr w:rsidR="00A908B0" w:rsidRPr="00FF34A7" w14:paraId="3D227E85"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34396F25"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23</w:t>
            </w:r>
          </w:p>
        </w:tc>
        <w:tc>
          <w:tcPr>
            <w:tcW w:w="6989" w:type="dxa"/>
            <w:shd w:val="clear" w:color="auto" w:fill="auto"/>
          </w:tcPr>
          <w:p w14:paraId="1A69B3B6"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племенного животноводства</w:t>
            </w:r>
          </w:p>
        </w:tc>
        <w:tc>
          <w:tcPr>
            <w:tcW w:w="1559" w:type="dxa"/>
            <w:shd w:val="clear" w:color="auto" w:fill="auto"/>
          </w:tcPr>
          <w:p w14:paraId="64201BB7"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13,7%</w:t>
            </w:r>
          </w:p>
        </w:tc>
        <w:tc>
          <w:tcPr>
            <w:tcW w:w="1559" w:type="dxa"/>
            <w:shd w:val="clear" w:color="auto" w:fill="auto"/>
          </w:tcPr>
          <w:p w14:paraId="3ED42A13"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21,1%</w:t>
            </w:r>
          </w:p>
        </w:tc>
        <w:tc>
          <w:tcPr>
            <w:tcW w:w="1985" w:type="dxa"/>
            <w:shd w:val="clear" w:color="auto" w:fill="auto"/>
          </w:tcPr>
          <w:p w14:paraId="6C5EF8A3"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19,5%</w:t>
            </w:r>
          </w:p>
        </w:tc>
        <w:tc>
          <w:tcPr>
            <w:tcW w:w="1843" w:type="dxa"/>
            <w:shd w:val="clear" w:color="auto" w:fill="auto"/>
          </w:tcPr>
          <w:p w14:paraId="127567F9"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45,7%</w:t>
            </w:r>
          </w:p>
        </w:tc>
      </w:tr>
      <w:tr w:rsidR="00A908B0" w:rsidRPr="00FF34A7" w14:paraId="3FDC5F63"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F5C7D98"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24</w:t>
            </w:r>
          </w:p>
        </w:tc>
        <w:tc>
          <w:tcPr>
            <w:tcW w:w="6989" w:type="dxa"/>
            <w:shd w:val="clear" w:color="auto" w:fill="auto"/>
          </w:tcPr>
          <w:p w14:paraId="4A4B22C9"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семеноводства</w:t>
            </w:r>
          </w:p>
        </w:tc>
        <w:tc>
          <w:tcPr>
            <w:tcW w:w="1559" w:type="dxa"/>
            <w:shd w:val="clear" w:color="auto" w:fill="auto"/>
          </w:tcPr>
          <w:p w14:paraId="3F824885"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12,4%</w:t>
            </w:r>
          </w:p>
        </w:tc>
        <w:tc>
          <w:tcPr>
            <w:tcW w:w="1559" w:type="dxa"/>
            <w:shd w:val="clear" w:color="auto" w:fill="auto"/>
          </w:tcPr>
          <w:p w14:paraId="0424E572"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9,3%</w:t>
            </w:r>
          </w:p>
        </w:tc>
        <w:tc>
          <w:tcPr>
            <w:tcW w:w="1985" w:type="dxa"/>
            <w:shd w:val="clear" w:color="auto" w:fill="auto"/>
          </w:tcPr>
          <w:p w14:paraId="1682F2B3"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22,</w:t>
            </w:r>
            <w:r w:rsidRPr="00A908B0">
              <w:rPr>
                <w:color w:val="000000"/>
                <w:sz w:val="22"/>
                <w:szCs w:val="22"/>
                <w:lang w:val="en-US"/>
              </w:rPr>
              <w:t>3</w:t>
            </w:r>
            <w:r w:rsidRPr="00A908B0">
              <w:rPr>
                <w:color w:val="000000"/>
                <w:sz w:val="22"/>
                <w:szCs w:val="22"/>
              </w:rPr>
              <w:t>%</w:t>
            </w:r>
          </w:p>
        </w:tc>
        <w:tc>
          <w:tcPr>
            <w:tcW w:w="1843" w:type="dxa"/>
            <w:shd w:val="clear" w:color="auto" w:fill="auto"/>
          </w:tcPr>
          <w:p w14:paraId="38A57DEB"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56,0%</w:t>
            </w:r>
          </w:p>
        </w:tc>
      </w:tr>
      <w:tr w:rsidR="00A908B0" w:rsidRPr="00FF34A7" w14:paraId="58177541"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4442997"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25</w:t>
            </w:r>
          </w:p>
        </w:tc>
        <w:tc>
          <w:tcPr>
            <w:tcW w:w="6989" w:type="dxa"/>
            <w:shd w:val="clear" w:color="auto" w:fill="auto"/>
          </w:tcPr>
          <w:p w14:paraId="45FC4A6A"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жилищного строительства</w:t>
            </w:r>
          </w:p>
        </w:tc>
        <w:tc>
          <w:tcPr>
            <w:tcW w:w="1559" w:type="dxa"/>
            <w:shd w:val="clear" w:color="auto" w:fill="auto"/>
          </w:tcPr>
          <w:p w14:paraId="7ABFA610"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13,4%</w:t>
            </w:r>
          </w:p>
        </w:tc>
        <w:tc>
          <w:tcPr>
            <w:tcW w:w="1559" w:type="dxa"/>
            <w:shd w:val="clear" w:color="auto" w:fill="auto"/>
          </w:tcPr>
          <w:p w14:paraId="2552A0AF"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19,8%</w:t>
            </w:r>
          </w:p>
        </w:tc>
        <w:tc>
          <w:tcPr>
            <w:tcW w:w="1985" w:type="dxa"/>
            <w:shd w:val="clear" w:color="auto" w:fill="auto"/>
          </w:tcPr>
          <w:p w14:paraId="6DEB3090"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26,2%</w:t>
            </w:r>
          </w:p>
        </w:tc>
        <w:tc>
          <w:tcPr>
            <w:tcW w:w="1843" w:type="dxa"/>
            <w:shd w:val="clear" w:color="auto" w:fill="auto"/>
          </w:tcPr>
          <w:p w14:paraId="72B30017"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40,6%</w:t>
            </w:r>
          </w:p>
        </w:tc>
      </w:tr>
      <w:tr w:rsidR="00A908B0" w:rsidRPr="00FF34A7" w14:paraId="0802A566"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6FA250B"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26</w:t>
            </w:r>
          </w:p>
        </w:tc>
        <w:tc>
          <w:tcPr>
            <w:tcW w:w="6989" w:type="dxa"/>
            <w:shd w:val="clear" w:color="auto" w:fill="auto"/>
          </w:tcPr>
          <w:p w14:paraId="156BD617"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переработки водных биоресурсов</w:t>
            </w:r>
          </w:p>
        </w:tc>
        <w:tc>
          <w:tcPr>
            <w:tcW w:w="1559" w:type="dxa"/>
            <w:shd w:val="clear" w:color="auto" w:fill="auto"/>
          </w:tcPr>
          <w:p w14:paraId="6500E195"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16,1%</w:t>
            </w:r>
          </w:p>
        </w:tc>
        <w:tc>
          <w:tcPr>
            <w:tcW w:w="1559" w:type="dxa"/>
            <w:shd w:val="clear" w:color="auto" w:fill="auto"/>
          </w:tcPr>
          <w:p w14:paraId="6DDAF7EE"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9,2%</w:t>
            </w:r>
          </w:p>
        </w:tc>
        <w:tc>
          <w:tcPr>
            <w:tcW w:w="1985" w:type="dxa"/>
            <w:shd w:val="clear" w:color="auto" w:fill="auto"/>
          </w:tcPr>
          <w:p w14:paraId="04664765"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22,</w:t>
            </w:r>
            <w:r w:rsidRPr="00A908B0">
              <w:rPr>
                <w:color w:val="000000"/>
                <w:sz w:val="22"/>
                <w:szCs w:val="22"/>
                <w:lang w:val="en-US"/>
              </w:rPr>
              <w:t>7</w:t>
            </w:r>
            <w:r w:rsidRPr="00A908B0">
              <w:rPr>
                <w:color w:val="000000"/>
                <w:sz w:val="22"/>
                <w:szCs w:val="22"/>
              </w:rPr>
              <w:t>%</w:t>
            </w:r>
          </w:p>
        </w:tc>
        <w:tc>
          <w:tcPr>
            <w:tcW w:w="1843" w:type="dxa"/>
            <w:shd w:val="clear" w:color="auto" w:fill="auto"/>
          </w:tcPr>
          <w:p w14:paraId="62CDB0C0"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52,0%</w:t>
            </w:r>
          </w:p>
        </w:tc>
      </w:tr>
      <w:tr w:rsidR="00A908B0" w:rsidRPr="00FF34A7" w14:paraId="1D136E9F"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88FDFE4"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27</w:t>
            </w:r>
          </w:p>
        </w:tc>
        <w:tc>
          <w:tcPr>
            <w:tcW w:w="6989" w:type="dxa"/>
            <w:shd w:val="clear" w:color="auto" w:fill="auto"/>
          </w:tcPr>
          <w:p w14:paraId="728D239D"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товарной аквакультуры</w:t>
            </w:r>
          </w:p>
        </w:tc>
        <w:tc>
          <w:tcPr>
            <w:tcW w:w="1559" w:type="dxa"/>
            <w:shd w:val="clear" w:color="auto" w:fill="auto"/>
          </w:tcPr>
          <w:p w14:paraId="2B9C2C8E"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15,8%</w:t>
            </w:r>
          </w:p>
        </w:tc>
        <w:tc>
          <w:tcPr>
            <w:tcW w:w="1559" w:type="dxa"/>
            <w:shd w:val="clear" w:color="auto" w:fill="auto"/>
          </w:tcPr>
          <w:p w14:paraId="21661A6E"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8,6%</w:t>
            </w:r>
          </w:p>
        </w:tc>
        <w:tc>
          <w:tcPr>
            <w:tcW w:w="1985" w:type="dxa"/>
            <w:shd w:val="clear" w:color="auto" w:fill="auto"/>
          </w:tcPr>
          <w:p w14:paraId="6510B571"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26,2%</w:t>
            </w:r>
          </w:p>
        </w:tc>
        <w:tc>
          <w:tcPr>
            <w:tcW w:w="1843" w:type="dxa"/>
            <w:shd w:val="clear" w:color="auto" w:fill="auto"/>
          </w:tcPr>
          <w:p w14:paraId="4D0D94D4"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49,4%</w:t>
            </w:r>
          </w:p>
        </w:tc>
      </w:tr>
      <w:tr w:rsidR="00A908B0" w:rsidRPr="00FF34A7" w14:paraId="4125EB4C"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D8788EE"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28</w:t>
            </w:r>
          </w:p>
        </w:tc>
        <w:tc>
          <w:tcPr>
            <w:tcW w:w="6989" w:type="dxa"/>
            <w:shd w:val="clear" w:color="auto" w:fill="auto"/>
          </w:tcPr>
          <w:p w14:paraId="239CCAA9"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 xml:space="preserve">Рынок добычи общераспространенных полезных </w:t>
            </w:r>
            <w:r w:rsidRPr="00A908B0">
              <w:rPr>
                <w:rFonts w:ascii="Times New Roman" w:hAnsi="Times New Roman"/>
                <w:color w:val="000000"/>
              </w:rPr>
              <w:lastRenderedPageBreak/>
              <w:t>ископаемых на участках недр местного значения</w:t>
            </w:r>
          </w:p>
        </w:tc>
        <w:tc>
          <w:tcPr>
            <w:tcW w:w="1559" w:type="dxa"/>
            <w:shd w:val="clear" w:color="auto" w:fill="auto"/>
          </w:tcPr>
          <w:p w14:paraId="511771B6"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lastRenderedPageBreak/>
              <w:t>13,1%</w:t>
            </w:r>
          </w:p>
        </w:tc>
        <w:tc>
          <w:tcPr>
            <w:tcW w:w="1559" w:type="dxa"/>
            <w:shd w:val="clear" w:color="auto" w:fill="auto"/>
          </w:tcPr>
          <w:p w14:paraId="0B72356D"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9,0%</w:t>
            </w:r>
          </w:p>
        </w:tc>
        <w:tc>
          <w:tcPr>
            <w:tcW w:w="1985" w:type="dxa"/>
            <w:shd w:val="clear" w:color="auto" w:fill="auto"/>
          </w:tcPr>
          <w:p w14:paraId="37785610"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22,0%</w:t>
            </w:r>
          </w:p>
        </w:tc>
        <w:tc>
          <w:tcPr>
            <w:tcW w:w="1843" w:type="dxa"/>
            <w:shd w:val="clear" w:color="auto" w:fill="auto"/>
          </w:tcPr>
          <w:p w14:paraId="1E8A77E2"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55,9%</w:t>
            </w:r>
          </w:p>
        </w:tc>
      </w:tr>
      <w:tr w:rsidR="00A908B0" w:rsidRPr="00FF34A7" w14:paraId="7F8CFDE8"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6C0A669"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29</w:t>
            </w:r>
          </w:p>
        </w:tc>
        <w:tc>
          <w:tcPr>
            <w:tcW w:w="6989" w:type="dxa"/>
            <w:shd w:val="clear" w:color="auto" w:fill="auto"/>
          </w:tcPr>
          <w:p w14:paraId="07BD0841"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нефтепродуктов</w:t>
            </w:r>
          </w:p>
        </w:tc>
        <w:tc>
          <w:tcPr>
            <w:tcW w:w="1559" w:type="dxa"/>
            <w:shd w:val="clear" w:color="auto" w:fill="auto"/>
          </w:tcPr>
          <w:p w14:paraId="79F24D9F"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17,8%</w:t>
            </w:r>
          </w:p>
        </w:tc>
        <w:tc>
          <w:tcPr>
            <w:tcW w:w="1559" w:type="dxa"/>
            <w:shd w:val="clear" w:color="auto" w:fill="auto"/>
          </w:tcPr>
          <w:p w14:paraId="5F98CCD0"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12,0%</w:t>
            </w:r>
          </w:p>
        </w:tc>
        <w:tc>
          <w:tcPr>
            <w:tcW w:w="1985" w:type="dxa"/>
            <w:shd w:val="clear" w:color="auto" w:fill="auto"/>
          </w:tcPr>
          <w:p w14:paraId="03F631BD"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28,1%</w:t>
            </w:r>
          </w:p>
        </w:tc>
        <w:tc>
          <w:tcPr>
            <w:tcW w:w="1843" w:type="dxa"/>
            <w:shd w:val="clear" w:color="auto" w:fill="auto"/>
          </w:tcPr>
          <w:p w14:paraId="16DEE1E6"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42,1%</w:t>
            </w:r>
          </w:p>
        </w:tc>
      </w:tr>
      <w:tr w:rsidR="00A908B0" w:rsidRPr="00FF34A7" w14:paraId="46C7716C"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EF5A6D0"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30</w:t>
            </w:r>
          </w:p>
        </w:tc>
        <w:tc>
          <w:tcPr>
            <w:tcW w:w="6989" w:type="dxa"/>
            <w:shd w:val="clear" w:color="auto" w:fill="auto"/>
          </w:tcPr>
          <w:p w14:paraId="110D6B62"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легкой промышленности</w:t>
            </w:r>
          </w:p>
        </w:tc>
        <w:tc>
          <w:tcPr>
            <w:tcW w:w="1559" w:type="dxa"/>
            <w:shd w:val="clear" w:color="auto" w:fill="auto"/>
          </w:tcPr>
          <w:p w14:paraId="4ADD3EB5"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16,9%</w:t>
            </w:r>
          </w:p>
        </w:tc>
        <w:tc>
          <w:tcPr>
            <w:tcW w:w="1559" w:type="dxa"/>
            <w:shd w:val="clear" w:color="auto" w:fill="auto"/>
          </w:tcPr>
          <w:p w14:paraId="24BB70C2"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12,1%</w:t>
            </w:r>
          </w:p>
        </w:tc>
        <w:tc>
          <w:tcPr>
            <w:tcW w:w="1985" w:type="dxa"/>
            <w:shd w:val="clear" w:color="auto" w:fill="auto"/>
          </w:tcPr>
          <w:p w14:paraId="45E1957F"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28,4%</w:t>
            </w:r>
          </w:p>
        </w:tc>
        <w:tc>
          <w:tcPr>
            <w:tcW w:w="1843" w:type="dxa"/>
            <w:shd w:val="clear" w:color="auto" w:fill="auto"/>
          </w:tcPr>
          <w:p w14:paraId="7A310CDD"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42,</w:t>
            </w:r>
            <w:r w:rsidRPr="00A908B0">
              <w:rPr>
                <w:color w:val="000000"/>
                <w:sz w:val="22"/>
                <w:szCs w:val="22"/>
                <w:lang w:val="en-US"/>
              </w:rPr>
              <w:t>6</w:t>
            </w:r>
            <w:r w:rsidRPr="00A908B0">
              <w:rPr>
                <w:color w:val="000000"/>
                <w:sz w:val="22"/>
                <w:szCs w:val="22"/>
              </w:rPr>
              <w:t>%</w:t>
            </w:r>
          </w:p>
        </w:tc>
      </w:tr>
      <w:tr w:rsidR="00A908B0" w:rsidRPr="00FF34A7" w14:paraId="039C4004"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6C570EE1"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31</w:t>
            </w:r>
          </w:p>
        </w:tc>
        <w:tc>
          <w:tcPr>
            <w:tcW w:w="6989" w:type="dxa"/>
            <w:shd w:val="clear" w:color="auto" w:fill="auto"/>
          </w:tcPr>
          <w:p w14:paraId="62E2B4FD"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 xml:space="preserve">Рынок обработки древесины и производства изделий из дерева </w:t>
            </w:r>
          </w:p>
        </w:tc>
        <w:tc>
          <w:tcPr>
            <w:tcW w:w="1559" w:type="dxa"/>
            <w:shd w:val="clear" w:color="auto" w:fill="auto"/>
          </w:tcPr>
          <w:p w14:paraId="2E463370"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13,7%</w:t>
            </w:r>
          </w:p>
        </w:tc>
        <w:tc>
          <w:tcPr>
            <w:tcW w:w="1559" w:type="dxa"/>
            <w:shd w:val="clear" w:color="auto" w:fill="auto"/>
          </w:tcPr>
          <w:p w14:paraId="56302E3F"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12,8%</w:t>
            </w:r>
          </w:p>
        </w:tc>
        <w:tc>
          <w:tcPr>
            <w:tcW w:w="1985" w:type="dxa"/>
            <w:shd w:val="clear" w:color="auto" w:fill="auto"/>
          </w:tcPr>
          <w:p w14:paraId="116B0992"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26,2%</w:t>
            </w:r>
          </w:p>
        </w:tc>
        <w:tc>
          <w:tcPr>
            <w:tcW w:w="1843" w:type="dxa"/>
            <w:shd w:val="clear" w:color="auto" w:fill="auto"/>
          </w:tcPr>
          <w:p w14:paraId="525AE1FB"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47,</w:t>
            </w:r>
            <w:r w:rsidRPr="00A908B0">
              <w:rPr>
                <w:color w:val="000000"/>
                <w:sz w:val="22"/>
                <w:szCs w:val="22"/>
                <w:lang w:val="en-US"/>
              </w:rPr>
              <w:t>3</w:t>
            </w:r>
            <w:r w:rsidRPr="00A908B0">
              <w:rPr>
                <w:color w:val="000000"/>
                <w:sz w:val="22"/>
                <w:szCs w:val="22"/>
              </w:rPr>
              <w:t>%</w:t>
            </w:r>
          </w:p>
        </w:tc>
      </w:tr>
      <w:tr w:rsidR="00A908B0" w:rsidRPr="00FF34A7" w14:paraId="3C9A5F98"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1C508729"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32</w:t>
            </w:r>
          </w:p>
        </w:tc>
        <w:tc>
          <w:tcPr>
            <w:tcW w:w="6989" w:type="dxa"/>
            <w:shd w:val="clear" w:color="auto" w:fill="auto"/>
          </w:tcPr>
          <w:p w14:paraId="585E0217"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производства кирпича</w:t>
            </w:r>
          </w:p>
        </w:tc>
        <w:tc>
          <w:tcPr>
            <w:tcW w:w="1559" w:type="dxa"/>
            <w:shd w:val="clear" w:color="auto" w:fill="auto"/>
          </w:tcPr>
          <w:p w14:paraId="29831029"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13,0%</w:t>
            </w:r>
          </w:p>
        </w:tc>
        <w:tc>
          <w:tcPr>
            <w:tcW w:w="1559" w:type="dxa"/>
            <w:shd w:val="clear" w:color="auto" w:fill="auto"/>
          </w:tcPr>
          <w:p w14:paraId="240FCCA3"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9,4%</w:t>
            </w:r>
          </w:p>
        </w:tc>
        <w:tc>
          <w:tcPr>
            <w:tcW w:w="1985" w:type="dxa"/>
            <w:shd w:val="clear" w:color="auto" w:fill="auto"/>
          </w:tcPr>
          <w:p w14:paraId="0D2A5798"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22,8%</w:t>
            </w:r>
          </w:p>
        </w:tc>
        <w:tc>
          <w:tcPr>
            <w:tcW w:w="1843" w:type="dxa"/>
            <w:shd w:val="clear" w:color="auto" w:fill="auto"/>
          </w:tcPr>
          <w:p w14:paraId="2C6F158C"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54,8%</w:t>
            </w:r>
          </w:p>
        </w:tc>
      </w:tr>
      <w:tr w:rsidR="00A908B0" w:rsidRPr="00FF34A7" w14:paraId="0260ADB9" w14:textId="77777777" w:rsidTr="00A9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09522BDB"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33</w:t>
            </w:r>
          </w:p>
        </w:tc>
        <w:tc>
          <w:tcPr>
            <w:tcW w:w="6989" w:type="dxa"/>
            <w:shd w:val="clear" w:color="auto" w:fill="auto"/>
          </w:tcPr>
          <w:p w14:paraId="306917AC" w14:textId="77777777" w:rsidR="00A908B0" w:rsidRPr="00A908B0" w:rsidRDefault="00A908B0" w:rsidP="00A908B0">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A908B0">
              <w:rPr>
                <w:rFonts w:ascii="Times New Roman" w:hAnsi="Times New Roman"/>
                <w:color w:val="000000"/>
              </w:rPr>
              <w:t>Рынок производства бетона</w:t>
            </w:r>
          </w:p>
        </w:tc>
        <w:tc>
          <w:tcPr>
            <w:tcW w:w="1559" w:type="dxa"/>
            <w:shd w:val="clear" w:color="auto" w:fill="auto"/>
          </w:tcPr>
          <w:p w14:paraId="4ABDF448"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16,8%</w:t>
            </w:r>
          </w:p>
        </w:tc>
        <w:tc>
          <w:tcPr>
            <w:tcW w:w="1559" w:type="dxa"/>
            <w:shd w:val="clear" w:color="auto" w:fill="auto"/>
          </w:tcPr>
          <w:p w14:paraId="74513CFA"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6,7%</w:t>
            </w:r>
          </w:p>
        </w:tc>
        <w:tc>
          <w:tcPr>
            <w:tcW w:w="1985" w:type="dxa"/>
            <w:shd w:val="clear" w:color="auto" w:fill="auto"/>
          </w:tcPr>
          <w:p w14:paraId="6B9D4651"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23,8%</w:t>
            </w:r>
          </w:p>
        </w:tc>
        <w:tc>
          <w:tcPr>
            <w:tcW w:w="1843" w:type="dxa"/>
            <w:shd w:val="clear" w:color="auto" w:fill="auto"/>
          </w:tcPr>
          <w:p w14:paraId="0B9F893D" w14:textId="77777777" w:rsidR="00A908B0" w:rsidRPr="00A908B0" w:rsidRDefault="00A908B0" w:rsidP="00A908B0">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A908B0">
              <w:rPr>
                <w:color w:val="000000"/>
                <w:sz w:val="22"/>
                <w:szCs w:val="22"/>
              </w:rPr>
              <w:t>52,7%</w:t>
            </w:r>
          </w:p>
        </w:tc>
      </w:tr>
      <w:tr w:rsidR="00A908B0" w:rsidRPr="00FF34A7" w14:paraId="158B9C87" w14:textId="77777777" w:rsidTr="00A908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shd w:val="clear" w:color="auto" w:fill="auto"/>
          </w:tcPr>
          <w:p w14:paraId="51F54D66" w14:textId="77777777" w:rsidR="00A908B0" w:rsidRPr="00A908B0" w:rsidRDefault="00A908B0" w:rsidP="00A908B0">
            <w:pPr>
              <w:suppressAutoHyphens/>
              <w:spacing w:after="0" w:line="240" w:lineRule="auto"/>
              <w:jc w:val="center"/>
              <w:rPr>
                <w:rFonts w:ascii="Times New Roman" w:hAnsi="Times New Roman"/>
              </w:rPr>
            </w:pPr>
            <w:r w:rsidRPr="00A908B0">
              <w:rPr>
                <w:rFonts w:ascii="Times New Roman" w:hAnsi="Times New Roman"/>
              </w:rPr>
              <w:t>34</w:t>
            </w:r>
          </w:p>
        </w:tc>
        <w:tc>
          <w:tcPr>
            <w:tcW w:w="6989" w:type="dxa"/>
            <w:shd w:val="clear" w:color="auto" w:fill="auto"/>
          </w:tcPr>
          <w:p w14:paraId="4AA72EED" w14:textId="77777777" w:rsidR="00A908B0" w:rsidRPr="00A908B0" w:rsidRDefault="00A908B0" w:rsidP="00A908B0">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A908B0">
              <w:rPr>
                <w:rFonts w:ascii="Times New Roman" w:hAnsi="Times New Roman"/>
                <w:color w:val="000000"/>
              </w:rPr>
              <w:t>Сфера наружной рекламы</w:t>
            </w:r>
          </w:p>
        </w:tc>
        <w:tc>
          <w:tcPr>
            <w:tcW w:w="1559" w:type="dxa"/>
            <w:shd w:val="clear" w:color="auto" w:fill="auto"/>
          </w:tcPr>
          <w:p w14:paraId="0AC02805"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16,4%</w:t>
            </w:r>
          </w:p>
        </w:tc>
        <w:tc>
          <w:tcPr>
            <w:tcW w:w="1559" w:type="dxa"/>
            <w:shd w:val="clear" w:color="auto" w:fill="auto"/>
          </w:tcPr>
          <w:p w14:paraId="08CC0D34"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8,1%</w:t>
            </w:r>
          </w:p>
        </w:tc>
        <w:tc>
          <w:tcPr>
            <w:tcW w:w="1985" w:type="dxa"/>
            <w:shd w:val="clear" w:color="auto" w:fill="auto"/>
          </w:tcPr>
          <w:p w14:paraId="17233F03"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26,0%</w:t>
            </w:r>
          </w:p>
        </w:tc>
        <w:tc>
          <w:tcPr>
            <w:tcW w:w="1843" w:type="dxa"/>
            <w:shd w:val="clear" w:color="auto" w:fill="auto"/>
          </w:tcPr>
          <w:p w14:paraId="3E3515A1" w14:textId="77777777" w:rsidR="00A908B0" w:rsidRPr="00A908B0" w:rsidRDefault="00A908B0" w:rsidP="00A908B0">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A908B0">
              <w:rPr>
                <w:color w:val="000000"/>
                <w:sz w:val="22"/>
                <w:szCs w:val="22"/>
              </w:rPr>
              <w:t>49,5%</w:t>
            </w:r>
          </w:p>
        </w:tc>
      </w:tr>
    </w:tbl>
    <w:p w14:paraId="3C25E53E" w14:textId="1DA016F4" w:rsidR="00660335" w:rsidRDefault="00660335" w:rsidP="00BB27DC">
      <w:pPr>
        <w:suppressAutoHyphens/>
        <w:spacing w:after="0"/>
        <w:ind w:firstLine="567"/>
        <w:jc w:val="both"/>
        <w:rPr>
          <w:rFonts w:ascii="Times New Roman" w:hAnsi="Times New Roman"/>
          <w:b/>
          <w:sz w:val="28"/>
          <w:szCs w:val="28"/>
          <w:highlight w:val="yellow"/>
        </w:rPr>
      </w:pPr>
    </w:p>
    <w:p w14:paraId="257C6155" w14:textId="1424E5C6" w:rsidR="00DF5640" w:rsidRPr="00FF34A7" w:rsidRDefault="00DF5640" w:rsidP="00DF5640">
      <w:pPr>
        <w:suppressAutoHyphens/>
        <w:spacing w:after="0" w:line="240" w:lineRule="auto"/>
        <w:ind w:firstLine="709"/>
        <w:jc w:val="both"/>
        <w:rPr>
          <w:rFonts w:ascii="Times New Roman" w:hAnsi="Times New Roman"/>
          <w:color w:val="000000"/>
          <w:sz w:val="28"/>
          <w:szCs w:val="28"/>
        </w:rPr>
      </w:pPr>
      <w:r w:rsidRPr="00FF34A7">
        <w:rPr>
          <w:rFonts w:ascii="Times New Roman" w:hAnsi="Times New Roman"/>
          <w:color w:val="000000"/>
          <w:sz w:val="28"/>
          <w:szCs w:val="28"/>
        </w:rPr>
        <w:t xml:space="preserve">Выводы относительно вопроса, связанного с изменением </w:t>
      </w:r>
      <w:bookmarkStart w:id="73" w:name="_Hlk97046284"/>
      <w:r w:rsidRPr="00FF34A7">
        <w:rPr>
          <w:rFonts w:ascii="Times New Roman" w:hAnsi="Times New Roman"/>
          <w:color w:val="000000"/>
          <w:sz w:val="28"/>
          <w:szCs w:val="28"/>
        </w:rPr>
        <w:t>возможности выбора</w:t>
      </w:r>
      <w:bookmarkEnd w:id="73"/>
      <w:r w:rsidRPr="00FF34A7">
        <w:rPr>
          <w:rFonts w:ascii="Times New Roman" w:hAnsi="Times New Roman"/>
          <w:color w:val="000000"/>
          <w:sz w:val="28"/>
          <w:szCs w:val="28"/>
        </w:rPr>
        <w:t xml:space="preserve"> (таблица </w:t>
      </w:r>
      <w:r>
        <w:rPr>
          <w:rFonts w:ascii="Times New Roman" w:hAnsi="Times New Roman"/>
          <w:color w:val="000000"/>
          <w:sz w:val="28"/>
          <w:szCs w:val="28"/>
        </w:rPr>
        <w:t>1</w:t>
      </w:r>
      <w:r w:rsidR="009C76B2">
        <w:rPr>
          <w:rFonts w:ascii="Times New Roman" w:hAnsi="Times New Roman"/>
          <w:color w:val="000000"/>
          <w:sz w:val="28"/>
          <w:szCs w:val="28"/>
        </w:rPr>
        <w:t>3</w:t>
      </w:r>
      <w:r w:rsidRPr="00FF34A7">
        <w:rPr>
          <w:rFonts w:ascii="Times New Roman" w:hAnsi="Times New Roman"/>
          <w:color w:val="000000"/>
          <w:sz w:val="28"/>
          <w:szCs w:val="28"/>
        </w:rPr>
        <w:t>.</w:t>
      </w:r>
      <w:r>
        <w:rPr>
          <w:rFonts w:ascii="Times New Roman" w:hAnsi="Times New Roman"/>
          <w:color w:val="000000"/>
          <w:sz w:val="28"/>
          <w:szCs w:val="28"/>
        </w:rPr>
        <w:t>2</w:t>
      </w:r>
      <w:r w:rsidRPr="00FF34A7">
        <w:rPr>
          <w:rFonts w:ascii="Times New Roman" w:hAnsi="Times New Roman"/>
          <w:color w:val="000000"/>
          <w:sz w:val="28"/>
          <w:szCs w:val="28"/>
        </w:rPr>
        <w:t xml:space="preserve">.), идентичны выводам, связанным с изменением качества. Несмотря на точечные изменения в отдельно взятых рынках, общая картина по сравнению с прошлым годом (таблица </w:t>
      </w:r>
      <w:r>
        <w:rPr>
          <w:rFonts w:ascii="Times New Roman" w:hAnsi="Times New Roman"/>
          <w:color w:val="000000"/>
          <w:sz w:val="28"/>
          <w:szCs w:val="28"/>
        </w:rPr>
        <w:t>1</w:t>
      </w:r>
      <w:r w:rsidR="009C76B2">
        <w:rPr>
          <w:rFonts w:ascii="Times New Roman" w:hAnsi="Times New Roman"/>
          <w:color w:val="000000"/>
          <w:sz w:val="28"/>
          <w:szCs w:val="28"/>
        </w:rPr>
        <w:t>3</w:t>
      </w:r>
      <w:r w:rsidRPr="00FF34A7">
        <w:rPr>
          <w:rFonts w:ascii="Times New Roman" w:hAnsi="Times New Roman"/>
          <w:color w:val="000000"/>
          <w:sz w:val="28"/>
          <w:szCs w:val="28"/>
        </w:rPr>
        <w:t>.1.) не изменилась.</w:t>
      </w:r>
    </w:p>
    <w:p w14:paraId="2FAEC88E" w14:textId="77777777" w:rsidR="00DF5640" w:rsidRPr="00FF34A7" w:rsidRDefault="00DF5640" w:rsidP="00DF5640">
      <w:pPr>
        <w:spacing w:after="0" w:line="23" w:lineRule="atLeast"/>
        <w:ind w:firstLine="709"/>
        <w:jc w:val="both"/>
        <w:rPr>
          <w:rFonts w:ascii="Times New Roman" w:hAnsi="Times New Roman"/>
          <w:sz w:val="28"/>
          <w:szCs w:val="28"/>
        </w:rPr>
      </w:pPr>
    </w:p>
    <w:p w14:paraId="3B1B5B7C" w14:textId="304CCD4B" w:rsidR="00DF5640" w:rsidRPr="00FF34A7" w:rsidRDefault="00DF5640" w:rsidP="00BF2777">
      <w:pPr>
        <w:suppressAutoHyphens/>
        <w:spacing w:after="0" w:line="240" w:lineRule="auto"/>
        <w:jc w:val="right"/>
        <w:rPr>
          <w:rFonts w:ascii="Times New Roman" w:hAnsi="Times New Roman"/>
          <w:sz w:val="24"/>
          <w:szCs w:val="24"/>
        </w:rPr>
      </w:pPr>
      <w:r w:rsidRPr="00FF34A7">
        <w:rPr>
          <w:rFonts w:ascii="Times New Roman" w:hAnsi="Times New Roman"/>
          <w:szCs w:val="28"/>
        </w:rPr>
        <w:t>Таблица</w:t>
      </w:r>
      <w:r w:rsidR="00BF2777">
        <w:rPr>
          <w:rFonts w:ascii="Times New Roman" w:hAnsi="Times New Roman"/>
          <w:szCs w:val="28"/>
        </w:rPr>
        <w:t xml:space="preserve"> 1</w:t>
      </w:r>
      <w:r w:rsidR="009C76B2">
        <w:rPr>
          <w:rFonts w:ascii="Times New Roman" w:hAnsi="Times New Roman"/>
          <w:szCs w:val="28"/>
        </w:rPr>
        <w:t>3</w:t>
      </w:r>
      <w:r w:rsidRPr="00FF34A7">
        <w:rPr>
          <w:rFonts w:ascii="Times New Roman" w:hAnsi="Times New Roman"/>
          <w:szCs w:val="28"/>
        </w:rPr>
        <w:t xml:space="preserve">.1. </w:t>
      </w:r>
      <w:r w:rsidRPr="00FF34A7">
        <w:rPr>
          <w:rFonts w:ascii="Times New Roman" w:hAnsi="Times New Roman"/>
          <w:sz w:val="24"/>
          <w:szCs w:val="24"/>
        </w:rPr>
        <w:t>Изменение возможности выбора товаров и услуг на рынках Курской области в течение последних 3 лет</w:t>
      </w:r>
      <w:r>
        <w:rPr>
          <w:rFonts w:ascii="Times New Roman" w:hAnsi="Times New Roman"/>
          <w:sz w:val="24"/>
          <w:szCs w:val="24"/>
        </w:rPr>
        <w:t xml:space="preserve"> (</w:t>
      </w:r>
      <w:r w:rsidRPr="009705A5">
        <w:rPr>
          <w:rFonts w:ascii="Times New Roman" w:hAnsi="Times New Roman"/>
          <w:b/>
          <w:bCs/>
          <w:sz w:val="24"/>
          <w:szCs w:val="24"/>
        </w:rPr>
        <w:t>2020 год</w:t>
      </w:r>
      <w:r>
        <w:rPr>
          <w:rFonts w:ascii="Times New Roman" w:hAnsi="Times New Roman"/>
          <w:sz w:val="24"/>
          <w:szCs w:val="24"/>
        </w:rPr>
        <w:t>)</w:t>
      </w:r>
    </w:p>
    <w:tbl>
      <w:tblPr>
        <w:tblStyle w:val="-11"/>
        <w:tblW w:w="10330" w:type="dxa"/>
        <w:tblLook w:val="04A0" w:firstRow="1" w:lastRow="0" w:firstColumn="1" w:lastColumn="0" w:noHBand="0" w:noVBand="1"/>
      </w:tblPr>
      <w:tblGrid>
        <w:gridCol w:w="808"/>
        <w:gridCol w:w="3269"/>
        <w:gridCol w:w="1330"/>
        <w:gridCol w:w="1527"/>
        <w:gridCol w:w="1559"/>
        <w:gridCol w:w="1837"/>
      </w:tblGrid>
      <w:tr w:rsidR="00DF5640" w:rsidRPr="00FF34A7" w14:paraId="479A151B" w14:textId="77777777" w:rsidTr="00BF2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08" w:type="dxa"/>
            <w:vMerge w:val="restart"/>
            <w:shd w:val="clear" w:color="auto" w:fill="auto"/>
          </w:tcPr>
          <w:p w14:paraId="239164C9" w14:textId="77777777" w:rsidR="00DF5640" w:rsidRPr="00BF2777" w:rsidRDefault="00DF5640" w:rsidP="00BF2777">
            <w:pPr>
              <w:pStyle w:val="aff"/>
              <w:suppressAutoHyphens/>
              <w:spacing w:before="0" w:after="0"/>
              <w:jc w:val="center"/>
              <w:rPr>
                <w:rFonts w:eastAsiaTheme="minorEastAsia"/>
                <w:color w:val="000000"/>
                <w:sz w:val="22"/>
                <w:szCs w:val="22"/>
              </w:rPr>
            </w:pPr>
            <w:r w:rsidRPr="00BF2777">
              <w:rPr>
                <w:rFonts w:eastAsiaTheme="minorEastAsia"/>
                <w:color w:val="000000"/>
                <w:sz w:val="22"/>
                <w:szCs w:val="22"/>
              </w:rPr>
              <w:t>№ п/п</w:t>
            </w:r>
          </w:p>
        </w:tc>
        <w:tc>
          <w:tcPr>
            <w:tcW w:w="3269" w:type="dxa"/>
            <w:vMerge w:val="restart"/>
            <w:shd w:val="clear" w:color="auto" w:fill="auto"/>
          </w:tcPr>
          <w:p w14:paraId="1BD44A77" w14:textId="77777777" w:rsidR="00DF5640" w:rsidRPr="00BF2777"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BF2777">
              <w:rPr>
                <w:rFonts w:eastAsiaTheme="minorEastAsia"/>
                <w:color w:val="000000"/>
                <w:sz w:val="22"/>
                <w:szCs w:val="22"/>
              </w:rPr>
              <w:t>Рынок услуг</w:t>
            </w:r>
          </w:p>
        </w:tc>
        <w:tc>
          <w:tcPr>
            <w:tcW w:w="6253" w:type="dxa"/>
            <w:gridSpan w:val="4"/>
            <w:shd w:val="clear" w:color="auto" w:fill="auto"/>
          </w:tcPr>
          <w:p w14:paraId="3A3969BC" w14:textId="77777777" w:rsidR="00DF5640" w:rsidRPr="00BF2777"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BF2777">
              <w:rPr>
                <w:rFonts w:eastAsiaTheme="minorEastAsia"/>
                <w:color w:val="000000"/>
                <w:sz w:val="22"/>
                <w:szCs w:val="22"/>
              </w:rPr>
              <w:t>Возможность выбора</w:t>
            </w:r>
          </w:p>
        </w:tc>
      </w:tr>
      <w:tr w:rsidR="00BF2777" w:rsidRPr="00FF34A7" w14:paraId="4C05C441" w14:textId="77777777" w:rsidTr="00BF2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08" w:type="dxa"/>
            <w:vMerge/>
            <w:shd w:val="clear" w:color="auto" w:fill="auto"/>
          </w:tcPr>
          <w:p w14:paraId="7D289568" w14:textId="77777777" w:rsidR="00DF5640" w:rsidRPr="00BF2777" w:rsidRDefault="00DF5640" w:rsidP="00BF2777">
            <w:pPr>
              <w:pStyle w:val="aff"/>
              <w:suppressAutoHyphens/>
              <w:spacing w:before="0" w:after="0"/>
              <w:jc w:val="center"/>
              <w:rPr>
                <w:rFonts w:eastAsiaTheme="minorEastAsia"/>
                <w:color w:val="000000"/>
                <w:sz w:val="22"/>
                <w:szCs w:val="22"/>
              </w:rPr>
            </w:pPr>
          </w:p>
        </w:tc>
        <w:tc>
          <w:tcPr>
            <w:tcW w:w="3269" w:type="dxa"/>
            <w:vMerge/>
            <w:shd w:val="clear" w:color="auto" w:fill="auto"/>
          </w:tcPr>
          <w:p w14:paraId="18F8A681" w14:textId="77777777" w:rsidR="00DF5640" w:rsidRPr="00BF2777"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p>
        </w:tc>
        <w:tc>
          <w:tcPr>
            <w:tcW w:w="1330" w:type="dxa"/>
            <w:shd w:val="clear" w:color="auto" w:fill="auto"/>
          </w:tcPr>
          <w:p w14:paraId="16184FC0" w14:textId="77777777" w:rsidR="00DF5640" w:rsidRPr="00BF2777"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BF2777">
              <w:rPr>
                <w:color w:val="000000"/>
                <w:sz w:val="22"/>
                <w:szCs w:val="22"/>
              </w:rPr>
              <w:t>Снижение</w:t>
            </w:r>
          </w:p>
        </w:tc>
        <w:tc>
          <w:tcPr>
            <w:tcW w:w="1527" w:type="dxa"/>
            <w:shd w:val="clear" w:color="auto" w:fill="auto"/>
          </w:tcPr>
          <w:p w14:paraId="3DB824A9" w14:textId="77777777" w:rsidR="00DF5640" w:rsidRPr="00BF2777"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BF2777">
              <w:rPr>
                <w:color w:val="000000"/>
                <w:sz w:val="22"/>
                <w:szCs w:val="22"/>
              </w:rPr>
              <w:t>Увеличение</w:t>
            </w:r>
          </w:p>
        </w:tc>
        <w:tc>
          <w:tcPr>
            <w:tcW w:w="1559" w:type="dxa"/>
            <w:shd w:val="clear" w:color="auto" w:fill="auto"/>
          </w:tcPr>
          <w:p w14:paraId="5C632BCD" w14:textId="77777777" w:rsidR="00DF5640" w:rsidRPr="00BF2777"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BF2777">
              <w:rPr>
                <w:color w:val="000000"/>
                <w:sz w:val="22"/>
                <w:szCs w:val="22"/>
              </w:rPr>
              <w:t>Не изменилось</w:t>
            </w:r>
          </w:p>
        </w:tc>
        <w:tc>
          <w:tcPr>
            <w:tcW w:w="1837" w:type="dxa"/>
            <w:shd w:val="clear" w:color="auto" w:fill="auto"/>
          </w:tcPr>
          <w:p w14:paraId="63945174" w14:textId="77777777" w:rsidR="00DF5640" w:rsidRPr="00BF2777" w:rsidRDefault="00DF5640"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BF2777">
              <w:rPr>
                <w:color w:val="000000"/>
                <w:sz w:val="22"/>
                <w:szCs w:val="22"/>
              </w:rPr>
              <w:t>Затрудняюсь ответить</w:t>
            </w:r>
          </w:p>
        </w:tc>
      </w:tr>
      <w:tr w:rsidR="00DF5640" w:rsidRPr="00FF34A7" w14:paraId="4FD9A0A2"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446C7C9"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w:t>
            </w:r>
          </w:p>
        </w:tc>
        <w:tc>
          <w:tcPr>
            <w:tcW w:w="3269" w:type="dxa"/>
            <w:shd w:val="clear" w:color="auto" w:fill="auto"/>
          </w:tcPr>
          <w:p w14:paraId="79B0AA4E" w14:textId="5F02FF61" w:rsidR="00DF5640" w:rsidRPr="00BF2777" w:rsidRDefault="00DF5640"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F2777">
              <w:rPr>
                <w:rFonts w:ascii="Times New Roman" w:hAnsi="Times New Roman"/>
                <w:color w:val="000000"/>
              </w:rPr>
              <w:t xml:space="preserve">Рынок услуг среднего профессионального образования </w:t>
            </w:r>
          </w:p>
        </w:tc>
        <w:tc>
          <w:tcPr>
            <w:tcW w:w="1330" w:type="dxa"/>
            <w:shd w:val="clear" w:color="auto" w:fill="auto"/>
          </w:tcPr>
          <w:p w14:paraId="09827AEF"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3,5%</w:t>
            </w:r>
          </w:p>
        </w:tc>
        <w:tc>
          <w:tcPr>
            <w:tcW w:w="1527" w:type="dxa"/>
            <w:shd w:val="clear" w:color="auto" w:fill="auto"/>
          </w:tcPr>
          <w:p w14:paraId="6DB2DB65"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6,4%</w:t>
            </w:r>
          </w:p>
        </w:tc>
        <w:tc>
          <w:tcPr>
            <w:tcW w:w="1559" w:type="dxa"/>
            <w:shd w:val="clear" w:color="auto" w:fill="auto"/>
          </w:tcPr>
          <w:p w14:paraId="019790DB"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73,5%</w:t>
            </w:r>
          </w:p>
        </w:tc>
        <w:tc>
          <w:tcPr>
            <w:tcW w:w="1837" w:type="dxa"/>
            <w:shd w:val="clear" w:color="auto" w:fill="auto"/>
          </w:tcPr>
          <w:p w14:paraId="2E9CC90C"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16,6%</w:t>
            </w:r>
          </w:p>
        </w:tc>
      </w:tr>
      <w:tr w:rsidR="00BF2777" w:rsidRPr="00FF34A7" w14:paraId="70A4F076"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6AF452EF"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w:t>
            </w:r>
          </w:p>
        </w:tc>
        <w:tc>
          <w:tcPr>
            <w:tcW w:w="3269" w:type="dxa"/>
            <w:shd w:val="clear" w:color="auto" w:fill="auto"/>
          </w:tcPr>
          <w:p w14:paraId="3A1E8885" w14:textId="77777777" w:rsidR="00DF5640" w:rsidRPr="00BF2777" w:rsidRDefault="00DF5640"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услуг детского отдыха и оздоровления</w:t>
            </w:r>
          </w:p>
        </w:tc>
        <w:tc>
          <w:tcPr>
            <w:tcW w:w="1330" w:type="dxa"/>
            <w:shd w:val="clear" w:color="auto" w:fill="auto"/>
          </w:tcPr>
          <w:p w14:paraId="40682D29"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3,9%</w:t>
            </w:r>
          </w:p>
        </w:tc>
        <w:tc>
          <w:tcPr>
            <w:tcW w:w="1527" w:type="dxa"/>
            <w:shd w:val="clear" w:color="auto" w:fill="auto"/>
          </w:tcPr>
          <w:p w14:paraId="77994560"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5,1%</w:t>
            </w:r>
          </w:p>
        </w:tc>
        <w:tc>
          <w:tcPr>
            <w:tcW w:w="1559" w:type="dxa"/>
            <w:shd w:val="clear" w:color="auto" w:fill="auto"/>
          </w:tcPr>
          <w:p w14:paraId="4E0758A7"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72,9%</w:t>
            </w:r>
          </w:p>
        </w:tc>
        <w:tc>
          <w:tcPr>
            <w:tcW w:w="1837" w:type="dxa"/>
            <w:shd w:val="clear" w:color="auto" w:fill="auto"/>
          </w:tcPr>
          <w:p w14:paraId="0AE0E459"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18,1%</w:t>
            </w:r>
          </w:p>
        </w:tc>
      </w:tr>
      <w:tr w:rsidR="00DF5640" w:rsidRPr="00FF34A7" w14:paraId="4592E38B"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02A9DFAC"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3</w:t>
            </w:r>
          </w:p>
        </w:tc>
        <w:tc>
          <w:tcPr>
            <w:tcW w:w="3269" w:type="dxa"/>
            <w:shd w:val="clear" w:color="auto" w:fill="auto"/>
          </w:tcPr>
          <w:p w14:paraId="49F68640" w14:textId="77777777" w:rsidR="00DF5640" w:rsidRPr="00BF2777" w:rsidRDefault="00DF5640"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медицинских услуг</w:t>
            </w:r>
          </w:p>
        </w:tc>
        <w:tc>
          <w:tcPr>
            <w:tcW w:w="1330" w:type="dxa"/>
            <w:shd w:val="clear" w:color="auto" w:fill="auto"/>
          </w:tcPr>
          <w:p w14:paraId="11892B02"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6,0%</w:t>
            </w:r>
          </w:p>
        </w:tc>
        <w:tc>
          <w:tcPr>
            <w:tcW w:w="1527" w:type="dxa"/>
            <w:shd w:val="clear" w:color="auto" w:fill="auto"/>
          </w:tcPr>
          <w:p w14:paraId="5643A977"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8,8%</w:t>
            </w:r>
          </w:p>
        </w:tc>
        <w:tc>
          <w:tcPr>
            <w:tcW w:w="1559" w:type="dxa"/>
            <w:shd w:val="clear" w:color="auto" w:fill="auto"/>
          </w:tcPr>
          <w:p w14:paraId="7CC92DD7"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70,7%</w:t>
            </w:r>
          </w:p>
        </w:tc>
        <w:tc>
          <w:tcPr>
            <w:tcW w:w="1837" w:type="dxa"/>
            <w:shd w:val="clear" w:color="auto" w:fill="auto"/>
          </w:tcPr>
          <w:p w14:paraId="4CF09BB9"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14,5%</w:t>
            </w:r>
          </w:p>
        </w:tc>
      </w:tr>
      <w:tr w:rsidR="00BF2777" w:rsidRPr="00FF34A7" w14:paraId="31FDAEAB"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F303572"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4</w:t>
            </w:r>
          </w:p>
        </w:tc>
        <w:tc>
          <w:tcPr>
            <w:tcW w:w="3269" w:type="dxa"/>
            <w:shd w:val="clear" w:color="auto" w:fill="auto"/>
          </w:tcPr>
          <w:p w14:paraId="677F2A1B" w14:textId="77777777" w:rsidR="00DF5640" w:rsidRPr="00BF2777" w:rsidRDefault="00DF5640" w:rsidP="00BF2777">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F2777">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330" w:type="dxa"/>
            <w:shd w:val="clear" w:color="auto" w:fill="auto"/>
          </w:tcPr>
          <w:p w14:paraId="147F49E5"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3,3%</w:t>
            </w:r>
          </w:p>
        </w:tc>
        <w:tc>
          <w:tcPr>
            <w:tcW w:w="1527" w:type="dxa"/>
            <w:shd w:val="clear" w:color="auto" w:fill="auto"/>
          </w:tcPr>
          <w:p w14:paraId="724281DF"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14,8%</w:t>
            </w:r>
          </w:p>
        </w:tc>
        <w:tc>
          <w:tcPr>
            <w:tcW w:w="1559" w:type="dxa"/>
            <w:shd w:val="clear" w:color="auto" w:fill="auto"/>
          </w:tcPr>
          <w:p w14:paraId="7C7D443D"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65,7%</w:t>
            </w:r>
          </w:p>
        </w:tc>
        <w:tc>
          <w:tcPr>
            <w:tcW w:w="1837" w:type="dxa"/>
            <w:shd w:val="clear" w:color="auto" w:fill="auto"/>
          </w:tcPr>
          <w:p w14:paraId="6CAFDEA7"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16,2%</w:t>
            </w:r>
          </w:p>
        </w:tc>
      </w:tr>
      <w:tr w:rsidR="00DF5640" w:rsidRPr="00FF34A7" w14:paraId="7466D1BE"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6C22B5A7"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5</w:t>
            </w:r>
          </w:p>
        </w:tc>
        <w:tc>
          <w:tcPr>
            <w:tcW w:w="3269" w:type="dxa"/>
            <w:shd w:val="clear" w:color="auto" w:fill="auto"/>
          </w:tcPr>
          <w:p w14:paraId="0A9FB837" w14:textId="77777777" w:rsidR="00DF5640" w:rsidRPr="00BF2777" w:rsidRDefault="00DF5640" w:rsidP="00BF2777">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F2777">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330" w:type="dxa"/>
            <w:shd w:val="clear" w:color="auto" w:fill="auto"/>
          </w:tcPr>
          <w:p w14:paraId="2C6AC2DD"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2,1%</w:t>
            </w:r>
          </w:p>
        </w:tc>
        <w:tc>
          <w:tcPr>
            <w:tcW w:w="1527" w:type="dxa"/>
            <w:shd w:val="clear" w:color="auto" w:fill="auto"/>
          </w:tcPr>
          <w:p w14:paraId="16C26A8F"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5,7%</w:t>
            </w:r>
          </w:p>
        </w:tc>
        <w:tc>
          <w:tcPr>
            <w:tcW w:w="1559" w:type="dxa"/>
            <w:shd w:val="clear" w:color="auto" w:fill="auto"/>
          </w:tcPr>
          <w:p w14:paraId="3B7EB45C"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61,9%</w:t>
            </w:r>
          </w:p>
        </w:tc>
        <w:tc>
          <w:tcPr>
            <w:tcW w:w="1837" w:type="dxa"/>
            <w:shd w:val="clear" w:color="auto" w:fill="auto"/>
          </w:tcPr>
          <w:p w14:paraId="06DA010C"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30,1%</w:t>
            </w:r>
          </w:p>
        </w:tc>
      </w:tr>
      <w:tr w:rsidR="00BF2777" w:rsidRPr="00FF34A7" w14:paraId="0142E229"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789628E"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6</w:t>
            </w:r>
          </w:p>
        </w:tc>
        <w:tc>
          <w:tcPr>
            <w:tcW w:w="3269" w:type="dxa"/>
            <w:shd w:val="clear" w:color="auto" w:fill="auto"/>
          </w:tcPr>
          <w:p w14:paraId="5C96B73A" w14:textId="77777777" w:rsidR="00DF5640" w:rsidRPr="00BF2777" w:rsidRDefault="00DF5640"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социальных услуг </w:t>
            </w:r>
          </w:p>
        </w:tc>
        <w:tc>
          <w:tcPr>
            <w:tcW w:w="1330" w:type="dxa"/>
            <w:shd w:val="clear" w:color="auto" w:fill="auto"/>
          </w:tcPr>
          <w:p w14:paraId="1D001D84"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0,6%</w:t>
            </w:r>
          </w:p>
        </w:tc>
        <w:tc>
          <w:tcPr>
            <w:tcW w:w="1527" w:type="dxa"/>
            <w:shd w:val="clear" w:color="auto" w:fill="auto"/>
          </w:tcPr>
          <w:p w14:paraId="28790495"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6,0%</w:t>
            </w:r>
          </w:p>
        </w:tc>
        <w:tc>
          <w:tcPr>
            <w:tcW w:w="1559" w:type="dxa"/>
            <w:shd w:val="clear" w:color="auto" w:fill="auto"/>
          </w:tcPr>
          <w:p w14:paraId="45B18160"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67,3%</w:t>
            </w:r>
          </w:p>
        </w:tc>
        <w:tc>
          <w:tcPr>
            <w:tcW w:w="1837" w:type="dxa"/>
            <w:shd w:val="clear" w:color="auto" w:fill="auto"/>
          </w:tcPr>
          <w:p w14:paraId="45BD1106"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26,1%</w:t>
            </w:r>
          </w:p>
        </w:tc>
      </w:tr>
      <w:tr w:rsidR="00DF5640" w:rsidRPr="00FF34A7" w14:paraId="63F5A6A9"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DEADD3D"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7</w:t>
            </w:r>
          </w:p>
        </w:tc>
        <w:tc>
          <w:tcPr>
            <w:tcW w:w="3269" w:type="dxa"/>
            <w:shd w:val="clear" w:color="auto" w:fill="auto"/>
          </w:tcPr>
          <w:p w14:paraId="36365CA8" w14:textId="77777777" w:rsidR="00DF5640" w:rsidRPr="00BF2777" w:rsidRDefault="00DF5640"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ритуальных услуг</w:t>
            </w:r>
          </w:p>
        </w:tc>
        <w:tc>
          <w:tcPr>
            <w:tcW w:w="1330" w:type="dxa"/>
            <w:shd w:val="clear" w:color="auto" w:fill="auto"/>
          </w:tcPr>
          <w:p w14:paraId="5E8D62D6"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2,6%</w:t>
            </w:r>
          </w:p>
        </w:tc>
        <w:tc>
          <w:tcPr>
            <w:tcW w:w="1527" w:type="dxa"/>
            <w:shd w:val="clear" w:color="auto" w:fill="auto"/>
          </w:tcPr>
          <w:p w14:paraId="7115825B"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9,2%</w:t>
            </w:r>
          </w:p>
        </w:tc>
        <w:tc>
          <w:tcPr>
            <w:tcW w:w="1559" w:type="dxa"/>
            <w:shd w:val="clear" w:color="auto" w:fill="auto"/>
          </w:tcPr>
          <w:p w14:paraId="6136DC5C"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67,5%</w:t>
            </w:r>
          </w:p>
        </w:tc>
        <w:tc>
          <w:tcPr>
            <w:tcW w:w="1837" w:type="dxa"/>
            <w:shd w:val="clear" w:color="auto" w:fill="auto"/>
          </w:tcPr>
          <w:p w14:paraId="10B0A6A4"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20,7%</w:t>
            </w:r>
          </w:p>
        </w:tc>
      </w:tr>
      <w:tr w:rsidR="00BF2777" w:rsidRPr="00FF34A7" w14:paraId="0278767D"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62078D5D"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8</w:t>
            </w:r>
          </w:p>
        </w:tc>
        <w:tc>
          <w:tcPr>
            <w:tcW w:w="3269" w:type="dxa"/>
            <w:shd w:val="clear" w:color="auto" w:fill="auto"/>
          </w:tcPr>
          <w:p w14:paraId="56C71F2C" w14:textId="77777777" w:rsidR="00DF5640" w:rsidRPr="00BF2777" w:rsidRDefault="00DF5640"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теплоснабжения (производство тепловой энергии) </w:t>
            </w:r>
          </w:p>
        </w:tc>
        <w:tc>
          <w:tcPr>
            <w:tcW w:w="1330" w:type="dxa"/>
            <w:shd w:val="clear" w:color="auto" w:fill="auto"/>
          </w:tcPr>
          <w:p w14:paraId="3003B486"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0,2%</w:t>
            </w:r>
          </w:p>
        </w:tc>
        <w:tc>
          <w:tcPr>
            <w:tcW w:w="1527" w:type="dxa"/>
            <w:shd w:val="clear" w:color="auto" w:fill="auto"/>
          </w:tcPr>
          <w:p w14:paraId="193154D8"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5,4%</w:t>
            </w:r>
          </w:p>
        </w:tc>
        <w:tc>
          <w:tcPr>
            <w:tcW w:w="1559" w:type="dxa"/>
            <w:shd w:val="clear" w:color="auto" w:fill="auto"/>
          </w:tcPr>
          <w:p w14:paraId="1490A5FB"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74,2%</w:t>
            </w:r>
          </w:p>
        </w:tc>
        <w:tc>
          <w:tcPr>
            <w:tcW w:w="1837" w:type="dxa"/>
            <w:shd w:val="clear" w:color="auto" w:fill="auto"/>
          </w:tcPr>
          <w:p w14:paraId="0C3C5AEA"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20,2%</w:t>
            </w:r>
          </w:p>
        </w:tc>
      </w:tr>
      <w:tr w:rsidR="00DF5640" w:rsidRPr="00FF34A7" w14:paraId="23D143A5"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626644B8"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9</w:t>
            </w:r>
          </w:p>
        </w:tc>
        <w:tc>
          <w:tcPr>
            <w:tcW w:w="3269" w:type="dxa"/>
            <w:shd w:val="clear" w:color="auto" w:fill="auto"/>
          </w:tcPr>
          <w:p w14:paraId="0867203D" w14:textId="77777777" w:rsidR="00DF5640" w:rsidRPr="00BF2777" w:rsidRDefault="00DF5640"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услуг по сбору и транспортированию твердых коммунальных отходов</w:t>
            </w:r>
          </w:p>
        </w:tc>
        <w:tc>
          <w:tcPr>
            <w:tcW w:w="1330" w:type="dxa"/>
            <w:shd w:val="clear" w:color="auto" w:fill="auto"/>
          </w:tcPr>
          <w:p w14:paraId="774C8306"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2,6%</w:t>
            </w:r>
          </w:p>
        </w:tc>
        <w:tc>
          <w:tcPr>
            <w:tcW w:w="1527" w:type="dxa"/>
            <w:shd w:val="clear" w:color="auto" w:fill="auto"/>
          </w:tcPr>
          <w:p w14:paraId="4D4B663B"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7,9%</w:t>
            </w:r>
          </w:p>
        </w:tc>
        <w:tc>
          <w:tcPr>
            <w:tcW w:w="1559" w:type="dxa"/>
            <w:shd w:val="clear" w:color="auto" w:fill="auto"/>
          </w:tcPr>
          <w:p w14:paraId="609DB262"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69,2%</w:t>
            </w:r>
          </w:p>
        </w:tc>
        <w:tc>
          <w:tcPr>
            <w:tcW w:w="1837" w:type="dxa"/>
            <w:shd w:val="clear" w:color="auto" w:fill="auto"/>
          </w:tcPr>
          <w:p w14:paraId="1CD14859"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20,3%</w:t>
            </w:r>
          </w:p>
        </w:tc>
      </w:tr>
      <w:tr w:rsidR="00BF2777" w:rsidRPr="00FF34A7" w14:paraId="2F8AE816"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E1CC518"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10</w:t>
            </w:r>
          </w:p>
        </w:tc>
        <w:tc>
          <w:tcPr>
            <w:tcW w:w="3269" w:type="dxa"/>
            <w:shd w:val="clear" w:color="auto" w:fill="auto"/>
          </w:tcPr>
          <w:p w14:paraId="20C1ED62" w14:textId="77777777" w:rsidR="00DF5640" w:rsidRPr="00BF2777" w:rsidRDefault="00DF5640"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выполнения работ по благоустройству городской среды </w:t>
            </w:r>
          </w:p>
        </w:tc>
        <w:tc>
          <w:tcPr>
            <w:tcW w:w="1330" w:type="dxa"/>
            <w:shd w:val="clear" w:color="auto" w:fill="auto"/>
          </w:tcPr>
          <w:p w14:paraId="4ABC7CE7"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1,4%</w:t>
            </w:r>
          </w:p>
        </w:tc>
        <w:tc>
          <w:tcPr>
            <w:tcW w:w="1527" w:type="dxa"/>
            <w:shd w:val="clear" w:color="auto" w:fill="auto"/>
          </w:tcPr>
          <w:p w14:paraId="3C107B84"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6,6%</w:t>
            </w:r>
          </w:p>
        </w:tc>
        <w:tc>
          <w:tcPr>
            <w:tcW w:w="1559" w:type="dxa"/>
            <w:shd w:val="clear" w:color="auto" w:fill="auto"/>
          </w:tcPr>
          <w:p w14:paraId="5F5F495F"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66,0%</w:t>
            </w:r>
          </w:p>
        </w:tc>
        <w:tc>
          <w:tcPr>
            <w:tcW w:w="1837" w:type="dxa"/>
            <w:shd w:val="clear" w:color="auto" w:fill="auto"/>
          </w:tcPr>
          <w:p w14:paraId="658EBA38"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26,0%</w:t>
            </w:r>
          </w:p>
        </w:tc>
      </w:tr>
      <w:tr w:rsidR="00DF5640" w:rsidRPr="00FF34A7" w14:paraId="3D9A3CBB"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EF6637D"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11</w:t>
            </w:r>
          </w:p>
        </w:tc>
        <w:tc>
          <w:tcPr>
            <w:tcW w:w="3269" w:type="dxa"/>
            <w:shd w:val="clear" w:color="auto" w:fill="auto"/>
          </w:tcPr>
          <w:p w14:paraId="4D53A7E6"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выполнения работ по содержанию и текущему ремонту общего имущества </w:t>
            </w:r>
            <w:r w:rsidRPr="00BF2777">
              <w:rPr>
                <w:rFonts w:ascii="Times New Roman" w:hAnsi="Times New Roman"/>
                <w:color w:val="000000"/>
              </w:rPr>
              <w:lastRenderedPageBreak/>
              <w:t>собственников помещений в многоквартирном доме</w:t>
            </w:r>
          </w:p>
        </w:tc>
        <w:tc>
          <w:tcPr>
            <w:tcW w:w="1330" w:type="dxa"/>
            <w:shd w:val="clear" w:color="auto" w:fill="auto"/>
          </w:tcPr>
          <w:p w14:paraId="1D5CF534"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lastRenderedPageBreak/>
              <w:t>1,7%</w:t>
            </w:r>
          </w:p>
        </w:tc>
        <w:tc>
          <w:tcPr>
            <w:tcW w:w="1527" w:type="dxa"/>
            <w:shd w:val="clear" w:color="auto" w:fill="auto"/>
          </w:tcPr>
          <w:p w14:paraId="12378CC8"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6,6%</w:t>
            </w:r>
          </w:p>
        </w:tc>
        <w:tc>
          <w:tcPr>
            <w:tcW w:w="1559" w:type="dxa"/>
            <w:shd w:val="clear" w:color="auto" w:fill="auto"/>
          </w:tcPr>
          <w:p w14:paraId="782093AB"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64,7%</w:t>
            </w:r>
          </w:p>
        </w:tc>
        <w:tc>
          <w:tcPr>
            <w:tcW w:w="1837" w:type="dxa"/>
            <w:shd w:val="clear" w:color="auto" w:fill="auto"/>
          </w:tcPr>
          <w:p w14:paraId="14CDFE1C"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27,0%</w:t>
            </w:r>
          </w:p>
        </w:tc>
      </w:tr>
      <w:tr w:rsidR="00BF2777" w:rsidRPr="00FF34A7" w14:paraId="3E03FE7E"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6118B37D"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12</w:t>
            </w:r>
          </w:p>
        </w:tc>
        <w:tc>
          <w:tcPr>
            <w:tcW w:w="3269" w:type="dxa"/>
            <w:shd w:val="clear" w:color="auto" w:fill="auto"/>
          </w:tcPr>
          <w:p w14:paraId="0BAAAF49"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поставки сжиженного газа в баллонах</w:t>
            </w:r>
          </w:p>
        </w:tc>
        <w:tc>
          <w:tcPr>
            <w:tcW w:w="1330" w:type="dxa"/>
            <w:shd w:val="clear" w:color="auto" w:fill="auto"/>
          </w:tcPr>
          <w:p w14:paraId="2E133413"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4,1%</w:t>
            </w:r>
          </w:p>
        </w:tc>
        <w:tc>
          <w:tcPr>
            <w:tcW w:w="1527" w:type="dxa"/>
            <w:shd w:val="clear" w:color="auto" w:fill="auto"/>
          </w:tcPr>
          <w:p w14:paraId="31C18B5A"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6,1%</w:t>
            </w:r>
          </w:p>
        </w:tc>
        <w:tc>
          <w:tcPr>
            <w:tcW w:w="1559" w:type="dxa"/>
            <w:shd w:val="clear" w:color="auto" w:fill="auto"/>
          </w:tcPr>
          <w:p w14:paraId="690BDC5A"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65,7%</w:t>
            </w:r>
          </w:p>
        </w:tc>
        <w:tc>
          <w:tcPr>
            <w:tcW w:w="1837" w:type="dxa"/>
            <w:shd w:val="clear" w:color="auto" w:fill="auto"/>
          </w:tcPr>
          <w:p w14:paraId="07114EAD"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24,1%</w:t>
            </w:r>
          </w:p>
        </w:tc>
      </w:tr>
      <w:tr w:rsidR="00DF5640" w:rsidRPr="00FF34A7" w14:paraId="13739FD7"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3A46F1BA"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13</w:t>
            </w:r>
          </w:p>
        </w:tc>
        <w:tc>
          <w:tcPr>
            <w:tcW w:w="3269" w:type="dxa"/>
            <w:shd w:val="clear" w:color="auto" w:fill="auto"/>
          </w:tcPr>
          <w:p w14:paraId="4EB45120"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330" w:type="dxa"/>
            <w:shd w:val="clear" w:color="auto" w:fill="auto"/>
          </w:tcPr>
          <w:p w14:paraId="76990952"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1,6%</w:t>
            </w:r>
          </w:p>
        </w:tc>
        <w:tc>
          <w:tcPr>
            <w:tcW w:w="1527" w:type="dxa"/>
            <w:shd w:val="clear" w:color="auto" w:fill="auto"/>
          </w:tcPr>
          <w:p w14:paraId="680780AE"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5,3%</w:t>
            </w:r>
          </w:p>
        </w:tc>
        <w:tc>
          <w:tcPr>
            <w:tcW w:w="1559" w:type="dxa"/>
            <w:shd w:val="clear" w:color="auto" w:fill="auto"/>
          </w:tcPr>
          <w:p w14:paraId="02E070A7"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69,0%</w:t>
            </w:r>
          </w:p>
        </w:tc>
        <w:tc>
          <w:tcPr>
            <w:tcW w:w="1837" w:type="dxa"/>
            <w:shd w:val="clear" w:color="auto" w:fill="auto"/>
          </w:tcPr>
          <w:p w14:paraId="774E572F"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24,1%</w:t>
            </w:r>
          </w:p>
        </w:tc>
      </w:tr>
      <w:tr w:rsidR="00BF2777" w:rsidRPr="00FF34A7" w14:paraId="07DB126A"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55C7A597"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14</w:t>
            </w:r>
          </w:p>
        </w:tc>
        <w:tc>
          <w:tcPr>
            <w:tcW w:w="3269" w:type="dxa"/>
            <w:shd w:val="clear" w:color="auto" w:fill="auto"/>
          </w:tcPr>
          <w:p w14:paraId="67286B51"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330" w:type="dxa"/>
            <w:shd w:val="clear" w:color="auto" w:fill="auto"/>
          </w:tcPr>
          <w:p w14:paraId="14A9FDFC"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1,0%</w:t>
            </w:r>
          </w:p>
        </w:tc>
        <w:tc>
          <w:tcPr>
            <w:tcW w:w="1527" w:type="dxa"/>
            <w:shd w:val="clear" w:color="auto" w:fill="auto"/>
          </w:tcPr>
          <w:p w14:paraId="5881742D"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5,2%</w:t>
            </w:r>
          </w:p>
        </w:tc>
        <w:tc>
          <w:tcPr>
            <w:tcW w:w="1559" w:type="dxa"/>
            <w:shd w:val="clear" w:color="auto" w:fill="auto"/>
          </w:tcPr>
          <w:p w14:paraId="7952D50F"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63,7%</w:t>
            </w:r>
          </w:p>
        </w:tc>
        <w:tc>
          <w:tcPr>
            <w:tcW w:w="1837" w:type="dxa"/>
            <w:shd w:val="clear" w:color="auto" w:fill="auto"/>
          </w:tcPr>
          <w:p w14:paraId="79C4A42C"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30,1%</w:t>
            </w:r>
          </w:p>
        </w:tc>
      </w:tr>
      <w:tr w:rsidR="00DF5640" w:rsidRPr="00FF34A7" w14:paraId="14D68E90"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A5E2BAB"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15</w:t>
            </w:r>
          </w:p>
        </w:tc>
        <w:tc>
          <w:tcPr>
            <w:tcW w:w="3269" w:type="dxa"/>
            <w:shd w:val="clear" w:color="auto" w:fill="auto"/>
          </w:tcPr>
          <w:p w14:paraId="09BE440C"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330" w:type="dxa"/>
            <w:shd w:val="clear" w:color="auto" w:fill="auto"/>
          </w:tcPr>
          <w:p w14:paraId="63453CD3"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US"/>
              </w:rPr>
            </w:pPr>
            <w:r w:rsidRPr="00BF2777">
              <w:rPr>
                <w:color w:val="000000"/>
                <w:sz w:val="22"/>
                <w:szCs w:val="22"/>
                <w:lang w:val="en-US"/>
              </w:rPr>
              <w:t>4</w:t>
            </w:r>
            <w:r w:rsidRPr="00BF2777">
              <w:rPr>
                <w:color w:val="000000"/>
                <w:sz w:val="22"/>
                <w:szCs w:val="22"/>
              </w:rPr>
              <w:t>,</w:t>
            </w:r>
            <w:r w:rsidRPr="00BF2777">
              <w:rPr>
                <w:color w:val="000000"/>
                <w:sz w:val="22"/>
                <w:szCs w:val="22"/>
                <w:lang w:val="en-US"/>
              </w:rPr>
              <w:t>8%</w:t>
            </w:r>
          </w:p>
        </w:tc>
        <w:tc>
          <w:tcPr>
            <w:tcW w:w="1527" w:type="dxa"/>
            <w:shd w:val="clear" w:color="auto" w:fill="auto"/>
          </w:tcPr>
          <w:p w14:paraId="723B5AE4"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10,1%</w:t>
            </w:r>
          </w:p>
        </w:tc>
        <w:tc>
          <w:tcPr>
            <w:tcW w:w="1559" w:type="dxa"/>
            <w:shd w:val="clear" w:color="auto" w:fill="auto"/>
          </w:tcPr>
          <w:p w14:paraId="6A1AE0C6"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64,9%</w:t>
            </w:r>
          </w:p>
        </w:tc>
        <w:tc>
          <w:tcPr>
            <w:tcW w:w="1837" w:type="dxa"/>
            <w:shd w:val="clear" w:color="auto" w:fill="auto"/>
          </w:tcPr>
          <w:p w14:paraId="242E0730"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20,2%</w:t>
            </w:r>
          </w:p>
        </w:tc>
      </w:tr>
      <w:tr w:rsidR="00BF2777" w:rsidRPr="00FF34A7" w14:paraId="171BD727"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0627E0CA"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16</w:t>
            </w:r>
          </w:p>
        </w:tc>
        <w:tc>
          <w:tcPr>
            <w:tcW w:w="3269" w:type="dxa"/>
            <w:shd w:val="clear" w:color="auto" w:fill="auto"/>
          </w:tcPr>
          <w:p w14:paraId="42E75AE2"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330" w:type="dxa"/>
            <w:shd w:val="clear" w:color="auto" w:fill="auto"/>
          </w:tcPr>
          <w:p w14:paraId="40965E1A"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w:t>
            </w:r>
            <w:r w:rsidRPr="00BF2777">
              <w:rPr>
                <w:sz w:val="22"/>
                <w:szCs w:val="22"/>
              </w:rPr>
              <w:t xml:space="preserve"> </w:t>
            </w:r>
            <w:r w:rsidRPr="00BF2777">
              <w:rPr>
                <w:color w:val="000000"/>
                <w:sz w:val="22"/>
                <w:szCs w:val="22"/>
              </w:rPr>
              <w:t>1%</w:t>
            </w:r>
          </w:p>
        </w:tc>
        <w:tc>
          <w:tcPr>
            <w:tcW w:w="1527" w:type="dxa"/>
            <w:shd w:val="clear" w:color="auto" w:fill="auto"/>
          </w:tcPr>
          <w:p w14:paraId="63A4E8A7"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10,4%</w:t>
            </w:r>
          </w:p>
        </w:tc>
        <w:tc>
          <w:tcPr>
            <w:tcW w:w="1559" w:type="dxa"/>
            <w:shd w:val="clear" w:color="auto" w:fill="auto"/>
          </w:tcPr>
          <w:p w14:paraId="487E4D5F"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64,3%</w:t>
            </w:r>
          </w:p>
        </w:tc>
        <w:tc>
          <w:tcPr>
            <w:tcW w:w="1837" w:type="dxa"/>
            <w:shd w:val="clear" w:color="auto" w:fill="auto"/>
          </w:tcPr>
          <w:p w14:paraId="306B1545"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26,3%</w:t>
            </w:r>
          </w:p>
        </w:tc>
      </w:tr>
      <w:tr w:rsidR="00DF5640" w:rsidRPr="00FF34A7" w14:paraId="7748460D"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219B9E7"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17</w:t>
            </w:r>
          </w:p>
        </w:tc>
        <w:tc>
          <w:tcPr>
            <w:tcW w:w="3269" w:type="dxa"/>
            <w:shd w:val="clear" w:color="auto" w:fill="auto"/>
          </w:tcPr>
          <w:p w14:paraId="4FFD9860"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330" w:type="dxa"/>
            <w:shd w:val="clear" w:color="auto" w:fill="auto"/>
          </w:tcPr>
          <w:p w14:paraId="4ECB8353"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3,6%</w:t>
            </w:r>
          </w:p>
        </w:tc>
        <w:tc>
          <w:tcPr>
            <w:tcW w:w="1527" w:type="dxa"/>
            <w:shd w:val="clear" w:color="auto" w:fill="auto"/>
          </w:tcPr>
          <w:p w14:paraId="7079E8EE"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13,8%</w:t>
            </w:r>
          </w:p>
        </w:tc>
        <w:tc>
          <w:tcPr>
            <w:tcW w:w="1559" w:type="dxa"/>
            <w:shd w:val="clear" w:color="auto" w:fill="auto"/>
          </w:tcPr>
          <w:p w14:paraId="0FE9F43D"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61,0%</w:t>
            </w:r>
          </w:p>
        </w:tc>
        <w:tc>
          <w:tcPr>
            <w:tcW w:w="1837" w:type="dxa"/>
            <w:shd w:val="clear" w:color="auto" w:fill="auto"/>
          </w:tcPr>
          <w:p w14:paraId="1D4B92B7"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21,6%</w:t>
            </w:r>
          </w:p>
        </w:tc>
      </w:tr>
      <w:tr w:rsidR="00BF2777" w:rsidRPr="00FF34A7" w14:paraId="49F13477"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AB45D2E"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18</w:t>
            </w:r>
          </w:p>
        </w:tc>
        <w:tc>
          <w:tcPr>
            <w:tcW w:w="3269" w:type="dxa"/>
            <w:shd w:val="clear" w:color="auto" w:fill="auto"/>
          </w:tcPr>
          <w:p w14:paraId="64677C4F"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оказания услуг по ремонту автотранспортных средств </w:t>
            </w:r>
          </w:p>
        </w:tc>
        <w:tc>
          <w:tcPr>
            <w:tcW w:w="1330" w:type="dxa"/>
            <w:shd w:val="clear" w:color="auto" w:fill="auto"/>
          </w:tcPr>
          <w:p w14:paraId="7118D14A"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2,8%</w:t>
            </w:r>
          </w:p>
        </w:tc>
        <w:tc>
          <w:tcPr>
            <w:tcW w:w="1527" w:type="dxa"/>
            <w:shd w:val="clear" w:color="auto" w:fill="auto"/>
          </w:tcPr>
          <w:p w14:paraId="602207FB"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12,5%</w:t>
            </w:r>
          </w:p>
        </w:tc>
        <w:tc>
          <w:tcPr>
            <w:tcW w:w="1559" w:type="dxa"/>
            <w:shd w:val="clear" w:color="auto" w:fill="auto"/>
          </w:tcPr>
          <w:p w14:paraId="14990B04"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66,6%</w:t>
            </w:r>
          </w:p>
        </w:tc>
        <w:tc>
          <w:tcPr>
            <w:tcW w:w="1837" w:type="dxa"/>
            <w:shd w:val="clear" w:color="auto" w:fill="auto"/>
          </w:tcPr>
          <w:p w14:paraId="4E486255"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18,1%</w:t>
            </w:r>
          </w:p>
        </w:tc>
      </w:tr>
      <w:tr w:rsidR="00DF5640" w:rsidRPr="00FF34A7" w14:paraId="5C6A5B0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45768E0D"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19</w:t>
            </w:r>
          </w:p>
        </w:tc>
        <w:tc>
          <w:tcPr>
            <w:tcW w:w="3269" w:type="dxa"/>
            <w:shd w:val="clear" w:color="auto" w:fill="auto"/>
          </w:tcPr>
          <w:p w14:paraId="703453E0"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330" w:type="dxa"/>
            <w:shd w:val="clear" w:color="auto" w:fill="auto"/>
          </w:tcPr>
          <w:p w14:paraId="22829956"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0,5%</w:t>
            </w:r>
          </w:p>
        </w:tc>
        <w:tc>
          <w:tcPr>
            <w:tcW w:w="1527" w:type="dxa"/>
            <w:shd w:val="clear" w:color="auto" w:fill="auto"/>
          </w:tcPr>
          <w:p w14:paraId="07412D85"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3,9%</w:t>
            </w:r>
          </w:p>
        </w:tc>
        <w:tc>
          <w:tcPr>
            <w:tcW w:w="1559" w:type="dxa"/>
            <w:shd w:val="clear" w:color="auto" w:fill="auto"/>
          </w:tcPr>
          <w:p w14:paraId="6A7C0069"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63,6%</w:t>
            </w:r>
          </w:p>
        </w:tc>
        <w:tc>
          <w:tcPr>
            <w:tcW w:w="1837" w:type="dxa"/>
            <w:shd w:val="clear" w:color="auto" w:fill="auto"/>
          </w:tcPr>
          <w:p w14:paraId="3228A5B8"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32,0%</w:t>
            </w:r>
          </w:p>
        </w:tc>
      </w:tr>
      <w:tr w:rsidR="00BF2777" w:rsidRPr="00FF34A7" w14:paraId="6A32C80F"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73438C5"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20</w:t>
            </w:r>
          </w:p>
        </w:tc>
        <w:tc>
          <w:tcPr>
            <w:tcW w:w="3269" w:type="dxa"/>
            <w:shd w:val="clear" w:color="auto" w:fill="auto"/>
          </w:tcPr>
          <w:p w14:paraId="2972D41B"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архитектурно-строительного проектирования</w:t>
            </w:r>
          </w:p>
        </w:tc>
        <w:tc>
          <w:tcPr>
            <w:tcW w:w="1330" w:type="dxa"/>
            <w:shd w:val="clear" w:color="auto" w:fill="auto"/>
          </w:tcPr>
          <w:p w14:paraId="353FD112"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0,2%</w:t>
            </w:r>
          </w:p>
        </w:tc>
        <w:tc>
          <w:tcPr>
            <w:tcW w:w="1527" w:type="dxa"/>
            <w:shd w:val="clear" w:color="auto" w:fill="auto"/>
          </w:tcPr>
          <w:p w14:paraId="6C448165"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3,8%</w:t>
            </w:r>
          </w:p>
        </w:tc>
        <w:tc>
          <w:tcPr>
            <w:tcW w:w="1559" w:type="dxa"/>
            <w:shd w:val="clear" w:color="auto" w:fill="auto"/>
          </w:tcPr>
          <w:p w14:paraId="1B24E213"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60,6%</w:t>
            </w:r>
          </w:p>
        </w:tc>
        <w:tc>
          <w:tcPr>
            <w:tcW w:w="1837" w:type="dxa"/>
            <w:shd w:val="clear" w:color="auto" w:fill="auto"/>
          </w:tcPr>
          <w:p w14:paraId="7101B968"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35,4%</w:t>
            </w:r>
          </w:p>
        </w:tc>
      </w:tr>
      <w:tr w:rsidR="00DF5640" w:rsidRPr="00FF34A7" w14:paraId="275B4014"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3931DC43"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21</w:t>
            </w:r>
          </w:p>
        </w:tc>
        <w:tc>
          <w:tcPr>
            <w:tcW w:w="3269" w:type="dxa"/>
            <w:shd w:val="clear" w:color="auto" w:fill="auto"/>
          </w:tcPr>
          <w:p w14:paraId="48DBD6FF"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кадастровых и землеустроительных работ </w:t>
            </w:r>
          </w:p>
        </w:tc>
        <w:tc>
          <w:tcPr>
            <w:tcW w:w="1330" w:type="dxa"/>
            <w:shd w:val="clear" w:color="auto" w:fill="auto"/>
          </w:tcPr>
          <w:p w14:paraId="34D3DA9D"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2,0%</w:t>
            </w:r>
          </w:p>
        </w:tc>
        <w:tc>
          <w:tcPr>
            <w:tcW w:w="1527" w:type="dxa"/>
            <w:shd w:val="clear" w:color="auto" w:fill="auto"/>
          </w:tcPr>
          <w:p w14:paraId="3E769B0B"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6,2%</w:t>
            </w:r>
          </w:p>
        </w:tc>
        <w:tc>
          <w:tcPr>
            <w:tcW w:w="1559" w:type="dxa"/>
            <w:shd w:val="clear" w:color="auto" w:fill="auto"/>
          </w:tcPr>
          <w:p w14:paraId="6726BEF3"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60,9%</w:t>
            </w:r>
          </w:p>
        </w:tc>
        <w:tc>
          <w:tcPr>
            <w:tcW w:w="1837" w:type="dxa"/>
            <w:shd w:val="clear" w:color="auto" w:fill="auto"/>
          </w:tcPr>
          <w:p w14:paraId="547854D5"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30,9%</w:t>
            </w:r>
          </w:p>
        </w:tc>
      </w:tr>
      <w:tr w:rsidR="00BF2777" w:rsidRPr="00FF34A7" w14:paraId="152DE5C1"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2B60ACA"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22</w:t>
            </w:r>
          </w:p>
        </w:tc>
        <w:tc>
          <w:tcPr>
            <w:tcW w:w="3269" w:type="dxa"/>
            <w:shd w:val="clear" w:color="auto" w:fill="auto"/>
          </w:tcPr>
          <w:p w14:paraId="4CC8EB2E"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реализации сельскохозяйственной продукции </w:t>
            </w:r>
          </w:p>
        </w:tc>
        <w:tc>
          <w:tcPr>
            <w:tcW w:w="1330" w:type="dxa"/>
            <w:shd w:val="clear" w:color="auto" w:fill="auto"/>
          </w:tcPr>
          <w:p w14:paraId="52F33108"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0,6%</w:t>
            </w:r>
          </w:p>
        </w:tc>
        <w:tc>
          <w:tcPr>
            <w:tcW w:w="1527" w:type="dxa"/>
            <w:shd w:val="clear" w:color="auto" w:fill="auto"/>
          </w:tcPr>
          <w:p w14:paraId="56ACDA45"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7,5%</w:t>
            </w:r>
          </w:p>
        </w:tc>
        <w:tc>
          <w:tcPr>
            <w:tcW w:w="1559" w:type="dxa"/>
            <w:shd w:val="clear" w:color="auto" w:fill="auto"/>
          </w:tcPr>
          <w:p w14:paraId="403E6527"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63,4%</w:t>
            </w:r>
          </w:p>
        </w:tc>
        <w:tc>
          <w:tcPr>
            <w:tcW w:w="1837" w:type="dxa"/>
            <w:shd w:val="clear" w:color="auto" w:fill="auto"/>
          </w:tcPr>
          <w:p w14:paraId="34BB6C13"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28,5%</w:t>
            </w:r>
          </w:p>
        </w:tc>
      </w:tr>
      <w:tr w:rsidR="00DF5640" w:rsidRPr="00FF34A7" w14:paraId="61085638"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CD3D038"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23</w:t>
            </w:r>
          </w:p>
        </w:tc>
        <w:tc>
          <w:tcPr>
            <w:tcW w:w="3269" w:type="dxa"/>
            <w:shd w:val="clear" w:color="auto" w:fill="auto"/>
          </w:tcPr>
          <w:p w14:paraId="04E7A32E"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племенного животноводства</w:t>
            </w:r>
          </w:p>
        </w:tc>
        <w:tc>
          <w:tcPr>
            <w:tcW w:w="1330" w:type="dxa"/>
            <w:shd w:val="clear" w:color="auto" w:fill="auto"/>
          </w:tcPr>
          <w:p w14:paraId="456BBCFB"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0,4%</w:t>
            </w:r>
          </w:p>
        </w:tc>
        <w:tc>
          <w:tcPr>
            <w:tcW w:w="1527" w:type="dxa"/>
            <w:shd w:val="clear" w:color="auto" w:fill="auto"/>
          </w:tcPr>
          <w:p w14:paraId="513DB589"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9,8%</w:t>
            </w:r>
          </w:p>
        </w:tc>
        <w:tc>
          <w:tcPr>
            <w:tcW w:w="1559" w:type="dxa"/>
            <w:shd w:val="clear" w:color="auto" w:fill="auto"/>
          </w:tcPr>
          <w:p w14:paraId="476A2621"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58,8%</w:t>
            </w:r>
          </w:p>
        </w:tc>
        <w:tc>
          <w:tcPr>
            <w:tcW w:w="1837" w:type="dxa"/>
            <w:shd w:val="clear" w:color="auto" w:fill="auto"/>
          </w:tcPr>
          <w:p w14:paraId="4E45A644"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31,0%</w:t>
            </w:r>
          </w:p>
        </w:tc>
      </w:tr>
      <w:tr w:rsidR="00BF2777" w:rsidRPr="00FF34A7" w14:paraId="548C6531"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7E0822E"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24</w:t>
            </w:r>
          </w:p>
        </w:tc>
        <w:tc>
          <w:tcPr>
            <w:tcW w:w="3269" w:type="dxa"/>
            <w:shd w:val="clear" w:color="auto" w:fill="auto"/>
          </w:tcPr>
          <w:p w14:paraId="1AEEDE67"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семеноводства</w:t>
            </w:r>
          </w:p>
        </w:tc>
        <w:tc>
          <w:tcPr>
            <w:tcW w:w="1330" w:type="dxa"/>
            <w:shd w:val="clear" w:color="auto" w:fill="auto"/>
          </w:tcPr>
          <w:p w14:paraId="58D6D807"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0,3%</w:t>
            </w:r>
          </w:p>
        </w:tc>
        <w:tc>
          <w:tcPr>
            <w:tcW w:w="1527" w:type="dxa"/>
            <w:shd w:val="clear" w:color="auto" w:fill="auto"/>
          </w:tcPr>
          <w:p w14:paraId="452A70BD"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8,4%</w:t>
            </w:r>
          </w:p>
        </w:tc>
        <w:tc>
          <w:tcPr>
            <w:tcW w:w="1559" w:type="dxa"/>
            <w:shd w:val="clear" w:color="auto" w:fill="auto"/>
          </w:tcPr>
          <w:p w14:paraId="0833E798"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57,2%</w:t>
            </w:r>
          </w:p>
        </w:tc>
        <w:tc>
          <w:tcPr>
            <w:tcW w:w="1837" w:type="dxa"/>
            <w:shd w:val="clear" w:color="auto" w:fill="auto"/>
          </w:tcPr>
          <w:p w14:paraId="4A485908"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34,1%</w:t>
            </w:r>
          </w:p>
        </w:tc>
      </w:tr>
      <w:tr w:rsidR="00DF5640" w:rsidRPr="00FF34A7" w14:paraId="0EEF358A"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912E81C"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25</w:t>
            </w:r>
          </w:p>
        </w:tc>
        <w:tc>
          <w:tcPr>
            <w:tcW w:w="3269" w:type="dxa"/>
            <w:shd w:val="clear" w:color="auto" w:fill="auto"/>
          </w:tcPr>
          <w:p w14:paraId="555F55CF"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жилищного строительства</w:t>
            </w:r>
          </w:p>
        </w:tc>
        <w:tc>
          <w:tcPr>
            <w:tcW w:w="1330" w:type="dxa"/>
            <w:shd w:val="clear" w:color="auto" w:fill="auto"/>
          </w:tcPr>
          <w:p w14:paraId="456BC5A8"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0,3%</w:t>
            </w:r>
          </w:p>
        </w:tc>
        <w:tc>
          <w:tcPr>
            <w:tcW w:w="1527" w:type="dxa"/>
            <w:shd w:val="clear" w:color="auto" w:fill="auto"/>
          </w:tcPr>
          <w:p w14:paraId="528AA79B"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7,5%</w:t>
            </w:r>
          </w:p>
        </w:tc>
        <w:tc>
          <w:tcPr>
            <w:tcW w:w="1559" w:type="dxa"/>
            <w:shd w:val="clear" w:color="auto" w:fill="auto"/>
          </w:tcPr>
          <w:p w14:paraId="2C4CBC87"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57,5%</w:t>
            </w:r>
          </w:p>
        </w:tc>
        <w:tc>
          <w:tcPr>
            <w:tcW w:w="1837" w:type="dxa"/>
            <w:shd w:val="clear" w:color="auto" w:fill="auto"/>
          </w:tcPr>
          <w:p w14:paraId="16E94B01"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34,7%</w:t>
            </w:r>
          </w:p>
        </w:tc>
      </w:tr>
      <w:tr w:rsidR="00BF2777" w:rsidRPr="00FF34A7" w14:paraId="032B4598"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09E5B040"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26</w:t>
            </w:r>
          </w:p>
        </w:tc>
        <w:tc>
          <w:tcPr>
            <w:tcW w:w="3269" w:type="dxa"/>
            <w:shd w:val="clear" w:color="auto" w:fill="auto"/>
          </w:tcPr>
          <w:p w14:paraId="4BA734CE"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переработки водных </w:t>
            </w:r>
            <w:r w:rsidRPr="00BF2777">
              <w:rPr>
                <w:rFonts w:ascii="Times New Roman" w:hAnsi="Times New Roman"/>
                <w:color w:val="000000"/>
              </w:rPr>
              <w:lastRenderedPageBreak/>
              <w:t>биоресурсов</w:t>
            </w:r>
          </w:p>
        </w:tc>
        <w:tc>
          <w:tcPr>
            <w:tcW w:w="1330" w:type="dxa"/>
            <w:shd w:val="clear" w:color="auto" w:fill="auto"/>
          </w:tcPr>
          <w:p w14:paraId="68A1AD75"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lastRenderedPageBreak/>
              <w:t>0,3%</w:t>
            </w:r>
          </w:p>
        </w:tc>
        <w:tc>
          <w:tcPr>
            <w:tcW w:w="1527" w:type="dxa"/>
            <w:shd w:val="clear" w:color="auto" w:fill="auto"/>
          </w:tcPr>
          <w:p w14:paraId="1D884D8E"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5,7%</w:t>
            </w:r>
          </w:p>
        </w:tc>
        <w:tc>
          <w:tcPr>
            <w:tcW w:w="1559" w:type="dxa"/>
            <w:shd w:val="clear" w:color="auto" w:fill="auto"/>
          </w:tcPr>
          <w:p w14:paraId="1113F138"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56,7%</w:t>
            </w:r>
          </w:p>
        </w:tc>
        <w:tc>
          <w:tcPr>
            <w:tcW w:w="1837" w:type="dxa"/>
            <w:shd w:val="clear" w:color="auto" w:fill="auto"/>
          </w:tcPr>
          <w:p w14:paraId="4519A066"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37,3%</w:t>
            </w:r>
          </w:p>
        </w:tc>
      </w:tr>
      <w:tr w:rsidR="00DF5640" w:rsidRPr="00FF34A7" w14:paraId="16B7ECB5"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E199835"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27</w:t>
            </w:r>
          </w:p>
        </w:tc>
        <w:tc>
          <w:tcPr>
            <w:tcW w:w="3269" w:type="dxa"/>
            <w:shd w:val="clear" w:color="auto" w:fill="auto"/>
          </w:tcPr>
          <w:p w14:paraId="26F107BE"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товарной аквакультуры</w:t>
            </w:r>
          </w:p>
        </w:tc>
        <w:tc>
          <w:tcPr>
            <w:tcW w:w="1330" w:type="dxa"/>
            <w:shd w:val="clear" w:color="auto" w:fill="auto"/>
          </w:tcPr>
          <w:p w14:paraId="07C2D061"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0,3%</w:t>
            </w:r>
          </w:p>
        </w:tc>
        <w:tc>
          <w:tcPr>
            <w:tcW w:w="1527" w:type="dxa"/>
            <w:shd w:val="clear" w:color="auto" w:fill="auto"/>
          </w:tcPr>
          <w:p w14:paraId="57C0D03C"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7,1%</w:t>
            </w:r>
          </w:p>
        </w:tc>
        <w:tc>
          <w:tcPr>
            <w:tcW w:w="1559" w:type="dxa"/>
            <w:shd w:val="clear" w:color="auto" w:fill="auto"/>
          </w:tcPr>
          <w:p w14:paraId="1B017414"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57,2%</w:t>
            </w:r>
          </w:p>
        </w:tc>
        <w:tc>
          <w:tcPr>
            <w:tcW w:w="1837" w:type="dxa"/>
            <w:shd w:val="clear" w:color="auto" w:fill="auto"/>
          </w:tcPr>
          <w:p w14:paraId="21CED46C"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35,4%</w:t>
            </w:r>
          </w:p>
        </w:tc>
      </w:tr>
      <w:tr w:rsidR="00BF2777" w:rsidRPr="00FF34A7" w14:paraId="6D240DEC"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29009B72"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28</w:t>
            </w:r>
          </w:p>
        </w:tc>
        <w:tc>
          <w:tcPr>
            <w:tcW w:w="3269" w:type="dxa"/>
            <w:shd w:val="clear" w:color="auto" w:fill="auto"/>
          </w:tcPr>
          <w:p w14:paraId="17582707"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330" w:type="dxa"/>
            <w:shd w:val="clear" w:color="auto" w:fill="auto"/>
          </w:tcPr>
          <w:p w14:paraId="2BDDFD61"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2,1%</w:t>
            </w:r>
          </w:p>
        </w:tc>
        <w:tc>
          <w:tcPr>
            <w:tcW w:w="1527" w:type="dxa"/>
            <w:shd w:val="clear" w:color="auto" w:fill="auto"/>
          </w:tcPr>
          <w:p w14:paraId="7E4E30CD"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6,6%</w:t>
            </w:r>
          </w:p>
        </w:tc>
        <w:tc>
          <w:tcPr>
            <w:tcW w:w="1559" w:type="dxa"/>
            <w:shd w:val="clear" w:color="auto" w:fill="auto"/>
          </w:tcPr>
          <w:p w14:paraId="18B31C04"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55,2%</w:t>
            </w:r>
          </w:p>
        </w:tc>
        <w:tc>
          <w:tcPr>
            <w:tcW w:w="1837" w:type="dxa"/>
            <w:shd w:val="clear" w:color="auto" w:fill="auto"/>
          </w:tcPr>
          <w:p w14:paraId="2A467C87"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36,1%</w:t>
            </w:r>
          </w:p>
        </w:tc>
      </w:tr>
      <w:tr w:rsidR="00DF5640" w:rsidRPr="00FF34A7" w14:paraId="30F4FB4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B37107F"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29</w:t>
            </w:r>
          </w:p>
        </w:tc>
        <w:tc>
          <w:tcPr>
            <w:tcW w:w="3269" w:type="dxa"/>
            <w:shd w:val="clear" w:color="auto" w:fill="auto"/>
          </w:tcPr>
          <w:p w14:paraId="2A80920F"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нефтепродуктов</w:t>
            </w:r>
          </w:p>
        </w:tc>
        <w:tc>
          <w:tcPr>
            <w:tcW w:w="1330" w:type="dxa"/>
            <w:shd w:val="clear" w:color="auto" w:fill="auto"/>
          </w:tcPr>
          <w:p w14:paraId="21700C96"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0,6%</w:t>
            </w:r>
          </w:p>
        </w:tc>
        <w:tc>
          <w:tcPr>
            <w:tcW w:w="1527" w:type="dxa"/>
            <w:shd w:val="clear" w:color="auto" w:fill="auto"/>
          </w:tcPr>
          <w:p w14:paraId="629FA6BD"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6,1%</w:t>
            </w:r>
          </w:p>
        </w:tc>
        <w:tc>
          <w:tcPr>
            <w:tcW w:w="1559" w:type="dxa"/>
            <w:shd w:val="clear" w:color="auto" w:fill="auto"/>
          </w:tcPr>
          <w:p w14:paraId="21CC8F1B"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59,7%</w:t>
            </w:r>
          </w:p>
        </w:tc>
        <w:tc>
          <w:tcPr>
            <w:tcW w:w="1837" w:type="dxa"/>
            <w:shd w:val="clear" w:color="auto" w:fill="auto"/>
          </w:tcPr>
          <w:p w14:paraId="3F9ACE9C"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33,6%</w:t>
            </w:r>
          </w:p>
        </w:tc>
      </w:tr>
      <w:tr w:rsidR="00BF2777" w:rsidRPr="00FF34A7" w14:paraId="4051ABC9"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4159C7DC"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30</w:t>
            </w:r>
          </w:p>
        </w:tc>
        <w:tc>
          <w:tcPr>
            <w:tcW w:w="3269" w:type="dxa"/>
            <w:shd w:val="clear" w:color="auto" w:fill="auto"/>
          </w:tcPr>
          <w:p w14:paraId="2C552BAC"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легкой промышленности</w:t>
            </w:r>
          </w:p>
        </w:tc>
        <w:tc>
          <w:tcPr>
            <w:tcW w:w="1330" w:type="dxa"/>
            <w:shd w:val="clear" w:color="auto" w:fill="auto"/>
          </w:tcPr>
          <w:p w14:paraId="5A793CC6"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0,5%</w:t>
            </w:r>
          </w:p>
        </w:tc>
        <w:tc>
          <w:tcPr>
            <w:tcW w:w="1527" w:type="dxa"/>
            <w:shd w:val="clear" w:color="auto" w:fill="auto"/>
          </w:tcPr>
          <w:p w14:paraId="781D6938"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7,3%</w:t>
            </w:r>
          </w:p>
        </w:tc>
        <w:tc>
          <w:tcPr>
            <w:tcW w:w="1559" w:type="dxa"/>
            <w:shd w:val="clear" w:color="auto" w:fill="auto"/>
          </w:tcPr>
          <w:p w14:paraId="1B5A7BC3"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57,8%</w:t>
            </w:r>
          </w:p>
        </w:tc>
        <w:tc>
          <w:tcPr>
            <w:tcW w:w="1837" w:type="dxa"/>
            <w:shd w:val="clear" w:color="auto" w:fill="auto"/>
          </w:tcPr>
          <w:p w14:paraId="794AA966"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34,4%</w:t>
            </w:r>
          </w:p>
        </w:tc>
      </w:tr>
      <w:tr w:rsidR="00DF5640" w:rsidRPr="00FF34A7" w14:paraId="518E0CAA"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8381012"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31</w:t>
            </w:r>
          </w:p>
        </w:tc>
        <w:tc>
          <w:tcPr>
            <w:tcW w:w="3269" w:type="dxa"/>
            <w:shd w:val="clear" w:color="auto" w:fill="auto"/>
          </w:tcPr>
          <w:p w14:paraId="39CD320B"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обработки древесины и производства изделий из дерева </w:t>
            </w:r>
          </w:p>
        </w:tc>
        <w:tc>
          <w:tcPr>
            <w:tcW w:w="1330" w:type="dxa"/>
            <w:shd w:val="clear" w:color="auto" w:fill="auto"/>
          </w:tcPr>
          <w:p w14:paraId="1005AFFC"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0,7%</w:t>
            </w:r>
          </w:p>
        </w:tc>
        <w:tc>
          <w:tcPr>
            <w:tcW w:w="1527" w:type="dxa"/>
            <w:shd w:val="clear" w:color="auto" w:fill="auto"/>
          </w:tcPr>
          <w:p w14:paraId="453CFDCF"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4,6%</w:t>
            </w:r>
          </w:p>
        </w:tc>
        <w:tc>
          <w:tcPr>
            <w:tcW w:w="1559" w:type="dxa"/>
            <w:shd w:val="clear" w:color="auto" w:fill="auto"/>
          </w:tcPr>
          <w:p w14:paraId="4FE1CEEE"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59,4%</w:t>
            </w:r>
          </w:p>
        </w:tc>
        <w:tc>
          <w:tcPr>
            <w:tcW w:w="1837" w:type="dxa"/>
            <w:shd w:val="clear" w:color="auto" w:fill="auto"/>
          </w:tcPr>
          <w:p w14:paraId="24CC6D69"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35,3%</w:t>
            </w:r>
          </w:p>
        </w:tc>
      </w:tr>
      <w:tr w:rsidR="00BF2777" w:rsidRPr="00FF34A7" w14:paraId="7B0E6D4B"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5188C673"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32</w:t>
            </w:r>
          </w:p>
        </w:tc>
        <w:tc>
          <w:tcPr>
            <w:tcW w:w="3269" w:type="dxa"/>
            <w:shd w:val="clear" w:color="auto" w:fill="auto"/>
          </w:tcPr>
          <w:p w14:paraId="07320AD0"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производства кирпича</w:t>
            </w:r>
          </w:p>
        </w:tc>
        <w:tc>
          <w:tcPr>
            <w:tcW w:w="1330" w:type="dxa"/>
            <w:shd w:val="clear" w:color="auto" w:fill="auto"/>
          </w:tcPr>
          <w:p w14:paraId="25D589A8"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3,3%</w:t>
            </w:r>
          </w:p>
        </w:tc>
        <w:tc>
          <w:tcPr>
            <w:tcW w:w="1527" w:type="dxa"/>
            <w:shd w:val="clear" w:color="auto" w:fill="auto"/>
          </w:tcPr>
          <w:p w14:paraId="0C0EBF70"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4,0%</w:t>
            </w:r>
          </w:p>
        </w:tc>
        <w:tc>
          <w:tcPr>
            <w:tcW w:w="1559" w:type="dxa"/>
            <w:shd w:val="clear" w:color="auto" w:fill="auto"/>
          </w:tcPr>
          <w:p w14:paraId="2CD2D127"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57,2%</w:t>
            </w:r>
          </w:p>
        </w:tc>
        <w:tc>
          <w:tcPr>
            <w:tcW w:w="1837" w:type="dxa"/>
            <w:shd w:val="clear" w:color="auto" w:fill="auto"/>
          </w:tcPr>
          <w:p w14:paraId="2EAE981D"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35,5%</w:t>
            </w:r>
          </w:p>
        </w:tc>
      </w:tr>
      <w:tr w:rsidR="00DF5640" w:rsidRPr="00FF34A7" w14:paraId="335CF98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7383D180"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33</w:t>
            </w:r>
          </w:p>
        </w:tc>
        <w:tc>
          <w:tcPr>
            <w:tcW w:w="3269" w:type="dxa"/>
            <w:shd w:val="clear" w:color="auto" w:fill="auto"/>
          </w:tcPr>
          <w:p w14:paraId="23091410" w14:textId="77777777" w:rsidR="00DF5640" w:rsidRPr="00BF2777" w:rsidRDefault="00DF5640"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производства бетона</w:t>
            </w:r>
          </w:p>
        </w:tc>
        <w:tc>
          <w:tcPr>
            <w:tcW w:w="1330" w:type="dxa"/>
            <w:shd w:val="clear" w:color="auto" w:fill="auto"/>
          </w:tcPr>
          <w:p w14:paraId="2E536754"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0,7%</w:t>
            </w:r>
          </w:p>
        </w:tc>
        <w:tc>
          <w:tcPr>
            <w:tcW w:w="1527" w:type="dxa"/>
            <w:shd w:val="clear" w:color="auto" w:fill="auto"/>
          </w:tcPr>
          <w:p w14:paraId="50AFE039"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3,1%</w:t>
            </w:r>
          </w:p>
        </w:tc>
        <w:tc>
          <w:tcPr>
            <w:tcW w:w="1559" w:type="dxa"/>
            <w:shd w:val="clear" w:color="auto" w:fill="auto"/>
          </w:tcPr>
          <w:p w14:paraId="0639DB54"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60,2%</w:t>
            </w:r>
          </w:p>
        </w:tc>
        <w:tc>
          <w:tcPr>
            <w:tcW w:w="1837" w:type="dxa"/>
            <w:shd w:val="clear" w:color="auto" w:fill="auto"/>
          </w:tcPr>
          <w:p w14:paraId="749FD937" w14:textId="77777777" w:rsidR="00DF5640" w:rsidRPr="00BF2777" w:rsidRDefault="00DF5640"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36,0%</w:t>
            </w:r>
          </w:p>
        </w:tc>
      </w:tr>
      <w:tr w:rsidR="00BF2777" w:rsidRPr="00FF34A7" w14:paraId="1C21FDB8"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shd w:val="clear" w:color="auto" w:fill="auto"/>
          </w:tcPr>
          <w:p w14:paraId="10DEB00E" w14:textId="77777777" w:rsidR="00DF5640" w:rsidRPr="00BF2777" w:rsidRDefault="00DF5640" w:rsidP="00BF2777">
            <w:pPr>
              <w:suppressAutoHyphens/>
              <w:spacing w:after="0" w:line="240" w:lineRule="auto"/>
              <w:jc w:val="center"/>
              <w:rPr>
                <w:rFonts w:ascii="Times New Roman" w:hAnsi="Times New Roman"/>
              </w:rPr>
            </w:pPr>
            <w:r w:rsidRPr="00BF2777">
              <w:rPr>
                <w:rFonts w:ascii="Times New Roman" w:hAnsi="Times New Roman"/>
              </w:rPr>
              <w:t>34</w:t>
            </w:r>
          </w:p>
        </w:tc>
        <w:tc>
          <w:tcPr>
            <w:tcW w:w="3269" w:type="dxa"/>
            <w:shd w:val="clear" w:color="auto" w:fill="auto"/>
          </w:tcPr>
          <w:p w14:paraId="4A14B90A" w14:textId="77777777" w:rsidR="00DF5640" w:rsidRPr="00BF2777" w:rsidRDefault="00DF5640"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Сфера наружной рекламы</w:t>
            </w:r>
          </w:p>
        </w:tc>
        <w:tc>
          <w:tcPr>
            <w:tcW w:w="1330" w:type="dxa"/>
            <w:shd w:val="clear" w:color="auto" w:fill="auto"/>
          </w:tcPr>
          <w:p w14:paraId="180B9811"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1,2%</w:t>
            </w:r>
          </w:p>
        </w:tc>
        <w:tc>
          <w:tcPr>
            <w:tcW w:w="1527" w:type="dxa"/>
            <w:shd w:val="clear" w:color="auto" w:fill="auto"/>
          </w:tcPr>
          <w:p w14:paraId="0FD57914"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8,7%</w:t>
            </w:r>
          </w:p>
        </w:tc>
        <w:tc>
          <w:tcPr>
            <w:tcW w:w="1559" w:type="dxa"/>
            <w:shd w:val="clear" w:color="auto" w:fill="auto"/>
          </w:tcPr>
          <w:p w14:paraId="0B92B0E3"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54,1%</w:t>
            </w:r>
          </w:p>
        </w:tc>
        <w:tc>
          <w:tcPr>
            <w:tcW w:w="1837" w:type="dxa"/>
            <w:shd w:val="clear" w:color="auto" w:fill="auto"/>
          </w:tcPr>
          <w:p w14:paraId="1598A5EC" w14:textId="77777777" w:rsidR="00DF5640" w:rsidRPr="00BF2777" w:rsidRDefault="00DF5640"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36,0%</w:t>
            </w:r>
          </w:p>
        </w:tc>
      </w:tr>
    </w:tbl>
    <w:p w14:paraId="5F0F2B0C" w14:textId="77777777" w:rsidR="00DF5640" w:rsidRPr="00FF34A7" w:rsidRDefault="00DF5640" w:rsidP="00DF5640">
      <w:pPr>
        <w:spacing w:after="0" w:line="23" w:lineRule="atLeast"/>
        <w:ind w:firstLine="709"/>
        <w:jc w:val="both"/>
        <w:rPr>
          <w:rFonts w:ascii="Times New Roman" w:hAnsi="Times New Roman"/>
          <w:sz w:val="28"/>
          <w:szCs w:val="28"/>
        </w:rPr>
      </w:pPr>
    </w:p>
    <w:p w14:paraId="077BE33F" w14:textId="7F3A38C8" w:rsidR="00BF2777" w:rsidRPr="00BF2777" w:rsidRDefault="00BF2777" w:rsidP="00BF2777">
      <w:pPr>
        <w:suppressAutoHyphens/>
        <w:spacing w:after="0" w:line="240" w:lineRule="auto"/>
        <w:jc w:val="right"/>
        <w:rPr>
          <w:rFonts w:ascii="Times New Roman" w:hAnsi="Times New Roman"/>
          <w:sz w:val="24"/>
          <w:szCs w:val="24"/>
        </w:rPr>
      </w:pPr>
      <w:r w:rsidRPr="00BF2777">
        <w:rPr>
          <w:rFonts w:ascii="Times New Roman" w:hAnsi="Times New Roman"/>
          <w:sz w:val="24"/>
          <w:szCs w:val="24"/>
        </w:rPr>
        <w:t>Таблица 1</w:t>
      </w:r>
      <w:r w:rsidR="009C76B2">
        <w:rPr>
          <w:rFonts w:ascii="Times New Roman" w:hAnsi="Times New Roman"/>
          <w:sz w:val="24"/>
          <w:szCs w:val="24"/>
        </w:rPr>
        <w:t>3</w:t>
      </w:r>
      <w:r w:rsidRPr="00BF2777">
        <w:rPr>
          <w:rFonts w:ascii="Times New Roman" w:hAnsi="Times New Roman"/>
          <w:sz w:val="24"/>
          <w:szCs w:val="24"/>
        </w:rPr>
        <w:t>.</w:t>
      </w:r>
      <w:r w:rsidR="009C76B2">
        <w:rPr>
          <w:rFonts w:ascii="Times New Roman" w:hAnsi="Times New Roman"/>
          <w:sz w:val="24"/>
          <w:szCs w:val="24"/>
        </w:rPr>
        <w:t>2</w:t>
      </w:r>
      <w:r w:rsidRPr="00BF2777">
        <w:rPr>
          <w:rFonts w:ascii="Times New Roman" w:hAnsi="Times New Roman"/>
          <w:sz w:val="24"/>
          <w:szCs w:val="24"/>
        </w:rPr>
        <w:t xml:space="preserve">. Изменение возможности выбора </w:t>
      </w:r>
      <w:bookmarkStart w:id="74" w:name="_Hlk97046307"/>
      <w:r w:rsidRPr="00BF2777">
        <w:rPr>
          <w:rFonts w:ascii="Times New Roman" w:hAnsi="Times New Roman"/>
          <w:sz w:val="24"/>
          <w:szCs w:val="24"/>
        </w:rPr>
        <w:t xml:space="preserve">товаров и услуг на рынках Курской области в течение последних 3 лет </w:t>
      </w:r>
      <w:bookmarkEnd w:id="74"/>
      <w:r w:rsidRPr="00BF2777">
        <w:rPr>
          <w:rFonts w:ascii="Times New Roman" w:hAnsi="Times New Roman"/>
          <w:sz w:val="24"/>
          <w:szCs w:val="24"/>
        </w:rPr>
        <w:t>(</w:t>
      </w:r>
      <w:r w:rsidRPr="009705A5">
        <w:rPr>
          <w:rFonts w:ascii="Times New Roman" w:hAnsi="Times New Roman"/>
          <w:b/>
          <w:bCs/>
          <w:sz w:val="24"/>
          <w:szCs w:val="24"/>
        </w:rPr>
        <w:t>2021 год</w:t>
      </w:r>
      <w:r w:rsidRPr="00BF2777">
        <w:rPr>
          <w:rFonts w:ascii="Times New Roman" w:hAnsi="Times New Roman"/>
          <w:sz w:val="24"/>
          <w:szCs w:val="24"/>
        </w:rPr>
        <w:t>)</w:t>
      </w:r>
    </w:p>
    <w:tbl>
      <w:tblPr>
        <w:tblStyle w:val="-11"/>
        <w:tblW w:w="0" w:type="auto"/>
        <w:tblLook w:val="04A0" w:firstRow="1" w:lastRow="0" w:firstColumn="1" w:lastColumn="0" w:noHBand="0" w:noVBand="1"/>
      </w:tblPr>
      <w:tblGrid>
        <w:gridCol w:w="602"/>
        <w:gridCol w:w="3963"/>
        <w:gridCol w:w="1279"/>
        <w:gridCol w:w="1436"/>
        <w:gridCol w:w="1408"/>
        <w:gridCol w:w="1593"/>
      </w:tblGrid>
      <w:tr w:rsidR="00BF2777" w:rsidRPr="00FF34A7" w14:paraId="7FE5A6D9" w14:textId="77777777" w:rsidTr="00BF2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8" w:type="dxa"/>
            <w:vMerge w:val="restart"/>
            <w:shd w:val="clear" w:color="auto" w:fill="auto"/>
          </w:tcPr>
          <w:p w14:paraId="36C9A51B" w14:textId="77777777" w:rsidR="00BF2777" w:rsidRPr="00BF2777" w:rsidRDefault="00BF2777" w:rsidP="00BF2777">
            <w:pPr>
              <w:pStyle w:val="aff"/>
              <w:suppressAutoHyphens/>
              <w:spacing w:before="0" w:after="0"/>
              <w:jc w:val="center"/>
              <w:rPr>
                <w:rFonts w:eastAsiaTheme="minorEastAsia"/>
                <w:color w:val="000000"/>
                <w:sz w:val="22"/>
                <w:szCs w:val="22"/>
              </w:rPr>
            </w:pPr>
            <w:r w:rsidRPr="00BF2777">
              <w:rPr>
                <w:rFonts w:eastAsiaTheme="minorEastAsia"/>
                <w:color w:val="000000"/>
                <w:sz w:val="22"/>
                <w:szCs w:val="22"/>
              </w:rPr>
              <w:t>№ п/п</w:t>
            </w:r>
          </w:p>
        </w:tc>
        <w:tc>
          <w:tcPr>
            <w:tcW w:w="7717" w:type="dxa"/>
            <w:vMerge w:val="restart"/>
            <w:shd w:val="clear" w:color="auto" w:fill="auto"/>
          </w:tcPr>
          <w:p w14:paraId="70CFBFA4" w14:textId="77777777" w:rsidR="00BF2777" w:rsidRPr="00BF2777"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BF2777">
              <w:rPr>
                <w:rFonts w:eastAsiaTheme="minorEastAsia"/>
                <w:color w:val="000000"/>
                <w:sz w:val="22"/>
                <w:szCs w:val="22"/>
              </w:rPr>
              <w:t>Рынок услуг</w:t>
            </w:r>
          </w:p>
        </w:tc>
        <w:tc>
          <w:tcPr>
            <w:tcW w:w="6225" w:type="dxa"/>
            <w:gridSpan w:val="4"/>
            <w:shd w:val="clear" w:color="auto" w:fill="auto"/>
          </w:tcPr>
          <w:p w14:paraId="6CF7F7AD" w14:textId="77777777" w:rsidR="00BF2777" w:rsidRPr="00BF2777"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2"/>
                <w:szCs w:val="22"/>
              </w:rPr>
            </w:pPr>
            <w:r w:rsidRPr="00BF2777">
              <w:rPr>
                <w:rFonts w:eastAsiaTheme="minorEastAsia"/>
                <w:color w:val="000000"/>
                <w:sz w:val="22"/>
                <w:szCs w:val="22"/>
              </w:rPr>
              <w:t>Возможность выбора</w:t>
            </w:r>
          </w:p>
        </w:tc>
      </w:tr>
      <w:tr w:rsidR="00BF2777" w:rsidRPr="00FF34A7" w14:paraId="64A32DD6" w14:textId="77777777" w:rsidTr="00BF2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8" w:type="dxa"/>
            <w:vMerge/>
            <w:shd w:val="clear" w:color="auto" w:fill="auto"/>
          </w:tcPr>
          <w:p w14:paraId="283ECE8A" w14:textId="77777777" w:rsidR="00BF2777" w:rsidRPr="00BF2777" w:rsidRDefault="00BF2777" w:rsidP="00BF2777">
            <w:pPr>
              <w:pStyle w:val="aff"/>
              <w:suppressAutoHyphens/>
              <w:spacing w:before="0" w:after="0"/>
              <w:jc w:val="center"/>
              <w:rPr>
                <w:rFonts w:eastAsiaTheme="minorEastAsia"/>
                <w:color w:val="000000"/>
                <w:sz w:val="22"/>
                <w:szCs w:val="22"/>
              </w:rPr>
            </w:pPr>
          </w:p>
        </w:tc>
        <w:tc>
          <w:tcPr>
            <w:tcW w:w="7717" w:type="dxa"/>
            <w:vMerge/>
            <w:shd w:val="clear" w:color="auto" w:fill="auto"/>
          </w:tcPr>
          <w:p w14:paraId="0C8659C8" w14:textId="77777777" w:rsidR="00BF2777" w:rsidRPr="00BF2777"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p>
        </w:tc>
        <w:tc>
          <w:tcPr>
            <w:tcW w:w="1392" w:type="dxa"/>
            <w:shd w:val="clear" w:color="auto" w:fill="auto"/>
          </w:tcPr>
          <w:p w14:paraId="192EF260" w14:textId="77777777" w:rsidR="00BF2777" w:rsidRPr="00BF2777"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BF2777">
              <w:rPr>
                <w:color w:val="000000"/>
                <w:sz w:val="22"/>
                <w:szCs w:val="22"/>
              </w:rPr>
              <w:t>Снижение</w:t>
            </w:r>
          </w:p>
        </w:tc>
        <w:tc>
          <w:tcPr>
            <w:tcW w:w="1527" w:type="dxa"/>
            <w:shd w:val="clear" w:color="auto" w:fill="auto"/>
          </w:tcPr>
          <w:p w14:paraId="39150080" w14:textId="77777777" w:rsidR="00BF2777" w:rsidRPr="00BF2777"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BF2777">
              <w:rPr>
                <w:color w:val="000000"/>
                <w:sz w:val="22"/>
                <w:szCs w:val="22"/>
              </w:rPr>
              <w:t>Увеличение</w:t>
            </w:r>
          </w:p>
        </w:tc>
        <w:tc>
          <w:tcPr>
            <w:tcW w:w="1486" w:type="dxa"/>
            <w:shd w:val="clear" w:color="auto" w:fill="auto"/>
          </w:tcPr>
          <w:p w14:paraId="75C10E1B" w14:textId="77777777" w:rsidR="00BF2777" w:rsidRPr="00BF2777"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BF2777">
              <w:rPr>
                <w:color w:val="000000"/>
                <w:sz w:val="22"/>
                <w:szCs w:val="22"/>
              </w:rPr>
              <w:t>Не изменилось</w:t>
            </w:r>
          </w:p>
        </w:tc>
        <w:tc>
          <w:tcPr>
            <w:tcW w:w="1820" w:type="dxa"/>
            <w:shd w:val="clear" w:color="auto" w:fill="auto"/>
          </w:tcPr>
          <w:p w14:paraId="0A471953" w14:textId="77777777" w:rsidR="00BF2777" w:rsidRPr="00BF2777" w:rsidRDefault="00BF2777" w:rsidP="00BF2777">
            <w:pPr>
              <w:pStyle w:val="aff"/>
              <w:suppressAutoHyphens/>
              <w:spacing w:before="0" w:after="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BF2777">
              <w:rPr>
                <w:color w:val="000000"/>
                <w:sz w:val="22"/>
                <w:szCs w:val="22"/>
              </w:rPr>
              <w:t>Затрудняюсь ответить</w:t>
            </w:r>
          </w:p>
        </w:tc>
      </w:tr>
      <w:tr w:rsidR="00BF2777" w:rsidRPr="00FF34A7" w14:paraId="5A7C3CA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3225CC8"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1</w:t>
            </w:r>
          </w:p>
        </w:tc>
        <w:tc>
          <w:tcPr>
            <w:tcW w:w="7717" w:type="dxa"/>
            <w:shd w:val="clear" w:color="auto" w:fill="auto"/>
          </w:tcPr>
          <w:p w14:paraId="384E5007" w14:textId="77777777" w:rsidR="00BF2777" w:rsidRPr="00BF2777" w:rsidRDefault="00BF2777"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F2777">
              <w:rPr>
                <w:rFonts w:ascii="Times New Roman" w:hAnsi="Times New Roman"/>
                <w:color w:val="000000"/>
              </w:rPr>
              <w:t xml:space="preserve">Рынок услуг среднего профессионального образования </w:t>
            </w:r>
          </w:p>
        </w:tc>
        <w:tc>
          <w:tcPr>
            <w:tcW w:w="1392" w:type="dxa"/>
            <w:shd w:val="clear" w:color="auto" w:fill="auto"/>
          </w:tcPr>
          <w:p w14:paraId="2F61018C"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10,1%</w:t>
            </w:r>
          </w:p>
        </w:tc>
        <w:tc>
          <w:tcPr>
            <w:tcW w:w="1527" w:type="dxa"/>
            <w:shd w:val="clear" w:color="auto" w:fill="auto"/>
          </w:tcPr>
          <w:p w14:paraId="37852C01"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3,3%</w:t>
            </w:r>
          </w:p>
        </w:tc>
        <w:tc>
          <w:tcPr>
            <w:tcW w:w="1486" w:type="dxa"/>
            <w:shd w:val="clear" w:color="auto" w:fill="auto"/>
          </w:tcPr>
          <w:p w14:paraId="0AF5FB88"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50,9%</w:t>
            </w:r>
          </w:p>
        </w:tc>
        <w:tc>
          <w:tcPr>
            <w:tcW w:w="1820" w:type="dxa"/>
            <w:shd w:val="clear" w:color="auto" w:fill="auto"/>
          </w:tcPr>
          <w:p w14:paraId="19BF49BB"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35,7%</w:t>
            </w:r>
          </w:p>
        </w:tc>
      </w:tr>
      <w:tr w:rsidR="00BF2777" w:rsidRPr="00FF34A7" w14:paraId="71BCD886"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B30F6CA"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w:t>
            </w:r>
          </w:p>
        </w:tc>
        <w:tc>
          <w:tcPr>
            <w:tcW w:w="7717" w:type="dxa"/>
            <w:shd w:val="clear" w:color="auto" w:fill="auto"/>
          </w:tcPr>
          <w:p w14:paraId="50788ED4" w14:textId="77777777" w:rsidR="00BF2777" w:rsidRPr="00BF2777" w:rsidRDefault="00BF2777"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услуг детского отдыха и оздоровления</w:t>
            </w:r>
          </w:p>
        </w:tc>
        <w:tc>
          <w:tcPr>
            <w:tcW w:w="1392" w:type="dxa"/>
            <w:shd w:val="clear" w:color="auto" w:fill="auto"/>
          </w:tcPr>
          <w:p w14:paraId="3C0C4723"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9,6%</w:t>
            </w:r>
          </w:p>
        </w:tc>
        <w:tc>
          <w:tcPr>
            <w:tcW w:w="1527" w:type="dxa"/>
            <w:shd w:val="clear" w:color="auto" w:fill="auto"/>
          </w:tcPr>
          <w:p w14:paraId="3E11E7AD"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7,2%</w:t>
            </w:r>
          </w:p>
        </w:tc>
        <w:tc>
          <w:tcPr>
            <w:tcW w:w="1486" w:type="dxa"/>
            <w:shd w:val="clear" w:color="auto" w:fill="auto"/>
          </w:tcPr>
          <w:p w14:paraId="4FF1A925"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49,1%</w:t>
            </w:r>
          </w:p>
        </w:tc>
        <w:tc>
          <w:tcPr>
            <w:tcW w:w="1820" w:type="dxa"/>
            <w:shd w:val="clear" w:color="auto" w:fill="auto"/>
          </w:tcPr>
          <w:p w14:paraId="04F2CD5B"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34,</w:t>
            </w:r>
            <w:r w:rsidRPr="00BF2777">
              <w:rPr>
                <w:color w:val="000000"/>
                <w:sz w:val="22"/>
                <w:szCs w:val="22"/>
                <w:lang w:val="en-US"/>
              </w:rPr>
              <w:t>1</w:t>
            </w:r>
            <w:r w:rsidRPr="00BF2777">
              <w:rPr>
                <w:color w:val="000000"/>
                <w:sz w:val="22"/>
                <w:szCs w:val="22"/>
              </w:rPr>
              <w:t>%</w:t>
            </w:r>
          </w:p>
        </w:tc>
      </w:tr>
      <w:tr w:rsidR="00BF2777" w:rsidRPr="00FF34A7" w14:paraId="6EC1C677"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74CB7CEB"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3</w:t>
            </w:r>
          </w:p>
        </w:tc>
        <w:tc>
          <w:tcPr>
            <w:tcW w:w="7717" w:type="dxa"/>
            <w:shd w:val="clear" w:color="auto" w:fill="auto"/>
          </w:tcPr>
          <w:p w14:paraId="3D844778" w14:textId="77777777" w:rsidR="00BF2777" w:rsidRPr="00BF2777" w:rsidRDefault="00BF2777"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медицинских услуг</w:t>
            </w:r>
          </w:p>
        </w:tc>
        <w:tc>
          <w:tcPr>
            <w:tcW w:w="1392" w:type="dxa"/>
            <w:shd w:val="clear" w:color="auto" w:fill="auto"/>
          </w:tcPr>
          <w:p w14:paraId="16B6A96D"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13,6%</w:t>
            </w:r>
          </w:p>
        </w:tc>
        <w:tc>
          <w:tcPr>
            <w:tcW w:w="1527" w:type="dxa"/>
            <w:shd w:val="clear" w:color="auto" w:fill="auto"/>
          </w:tcPr>
          <w:p w14:paraId="788E8479"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12,1%</w:t>
            </w:r>
          </w:p>
        </w:tc>
        <w:tc>
          <w:tcPr>
            <w:tcW w:w="1486" w:type="dxa"/>
            <w:shd w:val="clear" w:color="auto" w:fill="auto"/>
          </w:tcPr>
          <w:p w14:paraId="0E7D19E9"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37,2%</w:t>
            </w:r>
          </w:p>
        </w:tc>
        <w:tc>
          <w:tcPr>
            <w:tcW w:w="1820" w:type="dxa"/>
            <w:shd w:val="clear" w:color="auto" w:fill="auto"/>
          </w:tcPr>
          <w:p w14:paraId="7057AE2C"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37,</w:t>
            </w:r>
            <w:r w:rsidRPr="00BF2777">
              <w:rPr>
                <w:color w:val="000000"/>
                <w:sz w:val="22"/>
                <w:szCs w:val="22"/>
                <w:lang w:val="en-US"/>
              </w:rPr>
              <w:t>1</w:t>
            </w:r>
            <w:r w:rsidRPr="00BF2777">
              <w:rPr>
                <w:color w:val="000000"/>
                <w:sz w:val="22"/>
                <w:szCs w:val="22"/>
              </w:rPr>
              <w:t>%</w:t>
            </w:r>
          </w:p>
        </w:tc>
      </w:tr>
      <w:tr w:rsidR="00BF2777" w:rsidRPr="00FF34A7" w14:paraId="1B8E973F"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1AE7C66F"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4</w:t>
            </w:r>
          </w:p>
        </w:tc>
        <w:tc>
          <w:tcPr>
            <w:tcW w:w="7717" w:type="dxa"/>
            <w:shd w:val="clear" w:color="auto" w:fill="auto"/>
          </w:tcPr>
          <w:p w14:paraId="48B445E6" w14:textId="77777777" w:rsidR="00BF2777" w:rsidRPr="00BF2777" w:rsidRDefault="00BF2777" w:rsidP="00BF2777">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F2777">
              <w:rPr>
                <w:rFonts w:ascii="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1392" w:type="dxa"/>
            <w:shd w:val="clear" w:color="auto" w:fill="auto"/>
          </w:tcPr>
          <w:p w14:paraId="46EA5D86"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8,0%</w:t>
            </w:r>
          </w:p>
        </w:tc>
        <w:tc>
          <w:tcPr>
            <w:tcW w:w="1527" w:type="dxa"/>
            <w:shd w:val="clear" w:color="auto" w:fill="auto"/>
          </w:tcPr>
          <w:p w14:paraId="2812B6C5"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24,3%</w:t>
            </w:r>
          </w:p>
        </w:tc>
        <w:tc>
          <w:tcPr>
            <w:tcW w:w="1486" w:type="dxa"/>
            <w:shd w:val="clear" w:color="auto" w:fill="auto"/>
          </w:tcPr>
          <w:p w14:paraId="70FA7C47"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43,7%</w:t>
            </w:r>
          </w:p>
        </w:tc>
        <w:tc>
          <w:tcPr>
            <w:tcW w:w="1820" w:type="dxa"/>
            <w:shd w:val="clear" w:color="auto" w:fill="auto"/>
          </w:tcPr>
          <w:p w14:paraId="547EB264"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24,0%</w:t>
            </w:r>
          </w:p>
        </w:tc>
      </w:tr>
      <w:tr w:rsidR="00BF2777" w:rsidRPr="00FF34A7" w14:paraId="5D8A023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484D1B76"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5</w:t>
            </w:r>
          </w:p>
        </w:tc>
        <w:tc>
          <w:tcPr>
            <w:tcW w:w="7717" w:type="dxa"/>
            <w:shd w:val="clear" w:color="auto" w:fill="auto"/>
          </w:tcPr>
          <w:p w14:paraId="512353F6" w14:textId="77777777" w:rsidR="00BF2777" w:rsidRPr="00BF2777" w:rsidRDefault="00BF2777" w:rsidP="00BF2777">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F2777">
              <w:rPr>
                <w:rFonts w:ascii="Times New Roman" w:hAnsi="Times New Roman"/>
                <w:color w:val="000000"/>
              </w:rPr>
              <w:t>Рынок психолого-педагогического сопровождения детей с ограниченными возможностями здоровья</w:t>
            </w:r>
          </w:p>
        </w:tc>
        <w:tc>
          <w:tcPr>
            <w:tcW w:w="1392" w:type="dxa"/>
            <w:shd w:val="clear" w:color="auto" w:fill="auto"/>
          </w:tcPr>
          <w:p w14:paraId="5358D2E4"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10,5%</w:t>
            </w:r>
          </w:p>
        </w:tc>
        <w:tc>
          <w:tcPr>
            <w:tcW w:w="1527" w:type="dxa"/>
            <w:shd w:val="clear" w:color="auto" w:fill="auto"/>
          </w:tcPr>
          <w:p w14:paraId="119F5C75"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6,3%</w:t>
            </w:r>
          </w:p>
        </w:tc>
        <w:tc>
          <w:tcPr>
            <w:tcW w:w="1486" w:type="dxa"/>
            <w:shd w:val="clear" w:color="auto" w:fill="auto"/>
          </w:tcPr>
          <w:p w14:paraId="29AAB000"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31,5%</w:t>
            </w:r>
          </w:p>
        </w:tc>
        <w:tc>
          <w:tcPr>
            <w:tcW w:w="1820" w:type="dxa"/>
            <w:shd w:val="clear" w:color="auto" w:fill="auto"/>
          </w:tcPr>
          <w:p w14:paraId="142EAC05"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51,7%</w:t>
            </w:r>
          </w:p>
        </w:tc>
      </w:tr>
      <w:tr w:rsidR="00BF2777" w:rsidRPr="00FF34A7" w14:paraId="6E16D940"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12852134"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6</w:t>
            </w:r>
          </w:p>
        </w:tc>
        <w:tc>
          <w:tcPr>
            <w:tcW w:w="7717" w:type="dxa"/>
            <w:shd w:val="clear" w:color="auto" w:fill="auto"/>
          </w:tcPr>
          <w:p w14:paraId="1857741A" w14:textId="77777777" w:rsidR="00BF2777" w:rsidRPr="00BF2777" w:rsidRDefault="00BF2777"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социальных услуг </w:t>
            </w:r>
          </w:p>
        </w:tc>
        <w:tc>
          <w:tcPr>
            <w:tcW w:w="1392" w:type="dxa"/>
            <w:shd w:val="clear" w:color="auto" w:fill="auto"/>
          </w:tcPr>
          <w:p w14:paraId="6E0DC35D"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7,7%</w:t>
            </w:r>
          </w:p>
        </w:tc>
        <w:tc>
          <w:tcPr>
            <w:tcW w:w="1527" w:type="dxa"/>
            <w:shd w:val="clear" w:color="auto" w:fill="auto"/>
          </w:tcPr>
          <w:p w14:paraId="210CB049"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14,0%</w:t>
            </w:r>
          </w:p>
        </w:tc>
        <w:tc>
          <w:tcPr>
            <w:tcW w:w="1486" w:type="dxa"/>
            <w:shd w:val="clear" w:color="auto" w:fill="auto"/>
          </w:tcPr>
          <w:p w14:paraId="7ED3B0C4"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35,1%</w:t>
            </w:r>
          </w:p>
        </w:tc>
        <w:tc>
          <w:tcPr>
            <w:tcW w:w="1820" w:type="dxa"/>
            <w:shd w:val="clear" w:color="auto" w:fill="auto"/>
          </w:tcPr>
          <w:p w14:paraId="1A313DA6"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43,</w:t>
            </w:r>
            <w:r w:rsidRPr="00BF2777">
              <w:rPr>
                <w:color w:val="000000"/>
                <w:sz w:val="22"/>
                <w:szCs w:val="22"/>
                <w:lang w:val="en-US"/>
              </w:rPr>
              <w:t>2</w:t>
            </w:r>
            <w:r w:rsidRPr="00BF2777">
              <w:rPr>
                <w:color w:val="000000"/>
                <w:sz w:val="22"/>
                <w:szCs w:val="22"/>
              </w:rPr>
              <w:t>%</w:t>
            </w:r>
          </w:p>
        </w:tc>
      </w:tr>
      <w:tr w:rsidR="00BF2777" w:rsidRPr="00FF34A7" w14:paraId="73F9EC06"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7D99652E"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7</w:t>
            </w:r>
          </w:p>
        </w:tc>
        <w:tc>
          <w:tcPr>
            <w:tcW w:w="7717" w:type="dxa"/>
            <w:shd w:val="clear" w:color="auto" w:fill="auto"/>
          </w:tcPr>
          <w:p w14:paraId="00CB9C83" w14:textId="77777777" w:rsidR="00BF2777" w:rsidRPr="00BF2777" w:rsidRDefault="00BF2777"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ритуальных услуг</w:t>
            </w:r>
          </w:p>
        </w:tc>
        <w:tc>
          <w:tcPr>
            <w:tcW w:w="1392" w:type="dxa"/>
            <w:shd w:val="clear" w:color="auto" w:fill="auto"/>
          </w:tcPr>
          <w:p w14:paraId="1E3FF860"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6,7%</w:t>
            </w:r>
          </w:p>
        </w:tc>
        <w:tc>
          <w:tcPr>
            <w:tcW w:w="1527" w:type="dxa"/>
            <w:shd w:val="clear" w:color="auto" w:fill="auto"/>
          </w:tcPr>
          <w:p w14:paraId="172849DA"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25,6%</w:t>
            </w:r>
          </w:p>
        </w:tc>
        <w:tc>
          <w:tcPr>
            <w:tcW w:w="1486" w:type="dxa"/>
            <w:shd w:val="clear" w:color="auto" w:fill="auto"/>
          </w:tcPr>
          <w:p w14:paraId="7FA60067"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40,</w:t>
            </w:r>
            <w:r w:rsidRPr="00BF2777">
              <w:rPr>
                <w:color w:val="000000"/>
                <w:sz w:val="22"/>
                <w:szCs w:val="22"/>
                <w:lang w:val="en-US"/>
              </w:rPr>
              <w:t>7</w:t>
            </w:r>
            <w:r w:rsidRPr="00BF2777">
              <w:rPr>
                <w:color w:val="000000"/>
                <w:sz w:val="22"/>
                <w:szCs w:val="22"/>
              </w:rPr>
              <w:t>%</w:t>
            </w:r>
          </w:p>
        </w:tc>
        <w:tc>
          <w:tcPr>
            <w:tcW w:w="1820" w:type="dxa"/>
            <w:shd w:val="clear" w:color="auto" w:fill="auto"/>
          </w:tcPr>
          <w:p w14:paraId="1E6A6D90"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27,0%</w:t>
            </w:r>
          </w:p>
        </w:tc>
      </w:tr>
      <w:tr w:rsidR="00BF2777" w:rsidRPr="00FF34A7" w14:paraId="2243B056"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55E0A3A8"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8</w:t>
            </w:r>
          </w:p>
        </w:tc>
        <w:tc>
          <w:tcPr>
            <w:tcW w:w="7717" w:type="dxa"/>
            <w:shd w:val="clear" w:color="auto" w:fill="auto"/>
          </w:tcPr>
          <w:p w14:paraId="25F33914" w14:textId="77777777" w:rsidR="00BF2777" w:rsidRPr="00BF2777" w:rsidRDefault="00BF2777"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теплоснабжения (производство тепловой энергии) </w:t>
            </w:r>
          </w:p>
        </w:tc>
        <w:tc>
          <w:tcPr>
            <w:tcW w:w="1392" w:type="dxa"/>
            <w:shd w:val="clear" w:color="auto" w:fill="auto"/>
          </w:tcPr>
          <w:p w14:paraId="7EE16DF5"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9,4%</w:t>
            </w:r>
          </w:p>
        </w:tc>
        <w:tc>
          <w:tcPr>
            <w:tcW w:w="1527" w:type="dxa"/>
            <w:shd w:val="clear" w:color="auto" w:fill="auto"/>
          </w:tcPr>
          <w:p w14:paraId="29444AF7"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7,0%</w:t>
            </w:r>
          </w:p>
        </w:tc>
        <w:tc>
          <w:tcPr>
            <w:tcW w:w="1486" w:type="dxa"/>
            <w:shd w:val="clear" w:color="auto" w:fill="auto"/>
          </w:tcPr>
          <w:p w14:paraId="3BFC9C0E"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47,</w:t>
            </w:r>
            <w:r w:rsidRPr="00BF2777">
              <w:rPr>
                <w:color w:val="000000"/>
                <w:sz w:val="22"/>
                <w:szCs w:val="22"/>
                <w:lang w:val="en-US"/>
              </w:rPr>
              <w:t>6</w:t>
            </w:r>
            <w:r w:rsidRPr="00BF2777">
              <w:rPr>
                <w:color w:val="000000"/>
                <w:sz w:val="22"/>
                <w:szCs w:val="22"/>
              </w:rPr>
              <w:t>%</w:t>
            </w:r>
          </w:p>
        </w:tc>
        <w:tc>
          <w:tcPr>
            <w:tcW w:w="1820" w:type="dxa"/>
            <w:shd w:val="clear" w:color="auto" w:fill="auto"/>
          </w:tcPr>
          <w:p w14:paraId="64FB9302"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36,0%</w:t>
            </w:r>
          </w:p>
        </w:tc>
      </w:tr>
      <w:tr w:rsidR="00BF2777" w:rsidRPr="00FF34A7" w14:paraId="1013F5B3"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19D08958"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9</w:t>
            </w:r>
          </w:p>
        </w:tc>
        <w:tc>
          <w:tcPr>
            <w:tcW w:w="7717" w:type="dxa"/>
            <w:shd w:val="clear" w:color="auto" w:fill="auto"/>
          </w:tcPr>
          <w:p w14:paraId="7031ADFD" w14:textId="77777777" w:rsidR="00BF2777" w:rsidRPr="00BF2777" w:rsidRDefault="00BF2777" w:rsidP="00BF2777">
            <w:pPr>
              <w:suppressAutoHyphens/>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услуг по сбору и транспортированию твердых коммунальных отходов</w:t>
            </w:r>
          </w:p>
        </w:tc>
        <w:tc>
          <w:tcPr>
            <w:tcW w:w="1392" w:type="dxa"/>
            <w:shd w:val="clear" w:color="auto" w:fill="auto"/>
          </w:tcPr>
          <w:p w14:paraId="3CECA584"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9,5%</w:t>
            </w:r>
          </w:p>
        </w:tc>
        <w:tc>
          <w:tcPr>
            <w:tcW w:w="1527" w:type="dxa"/>
            <w:shd w:val="clear" w:color="auto" w:fill="auto"/>
          </w:tcPr>
          <w:p w14:paraId="5D96944A"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9,7%</w:t>
            </w:r>
          </w:p>
        </w:tc>
        <w:tc>
          <w:tcPr>
            <w:tcW w:w="1486" w:type="dxa"/>
            <w:shd w:val="clear" w:color="auto" w:fill="auto"/>
          </w:tcPr>
          <w:p w14:paraId="74C3C4D4"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51,1%</w:t>
            </w:r>
          </w:p>
        </w:tc>
        <w:tc>
          <w:tcPr>
            <w:tcW w:w="1820" w:type="dxa"/>
            <w:shd w:val="clear" w:color="auto" w:fill="auto"/>
          </w:tcPr>
          <w:p w14:paraId="1562F314"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29,7%</w:t>
            </w:r>
          </w:p>
        </w:tc>
      </w:tr>
      <w:tr w:rsidR="00BF2777" w:rsidRPr="00FF34A7" w14:paraId="53EF728D"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8C586AD"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10</w:t>
            </w:r>
          </w:p>
        </w:tc>
        <w:tc>
          <w:tcPr>
            <w:tcW w:w="7717" w:type="dxa"/>
            <w:shd w:val="clear" w:color="auto" w:fill="auto"/>
          </w:tcPr>
          <w:p w14:paraId="7CCC92F4" w14:textId="77777777" w:rsidR="00BF2777" w:rsidRPr="00BF2777" w:rsidRDefault="00BF2777" w:rsidP="00BF2777">
            <w:pPr>
              <w:suppressAutoHyphens/>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выполнения работ по благоустройству городской среды </w:t>
            </w:r>
          </w:p>
        </w:tc>
        <w:tc>
          <w:tcPr>
            <w:tcW w:w="1392" w:type="dxa"/>
            <w:shd w:val="clear" w:color="auto" w:fill="auto"/>
          </w:tcPr>
          <w:p w14:paraId="4F2EA15C"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7,9%</w:t>
            </w:r>
          </w:p>
        </w:tc>
        <w:tc>
          <w:tcPr>
            <w:tcW w:w="1527" w:type="dxa"/>
            <w:shd w:val="clear" w:color="auto" w:fill="auto"/>
          </w:tcPr>
          <w:p w14:paraId="4AF1370A"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9,0%</w:t>
            </w:r>
          </w:p>
        </w:tc>
        <w:tc>
          <w:tcPr>
            <w:tcW w:w="1486" w:type="dxa"/>
            <w:shd w:val="clear" w:color="auto" w:fill="auto"/>
          </w:tcPr>
          <w:p w14:paraId="22D954B3"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43,</w:t>
            </w:r>
            <w:r w:rsidRPr="00BF2777">
              <w:rPr>
                <w:color w:val="000000"/>
                <w:sz w:val="22"/>
                <w:szCs w:val="22"/>
                <w:lang w:val="en-US"/>
              </w:rPr>
              <w:t>2</w:t>
            </w:r>
            <w:r w:rsidRPr="00BF2777">
              <w:rPr>
                <w:color w:val="000000"/>
                <w:sz w:val="22"/>
                <w:szCs w:val="22"/>
              </w:rPr>
              <w:t>%</w:t>
            </w:r>
          </w:p>
        </w:tc>
        <w:tc>
          <w:tcPr>
            <w:tcW w:w="1820" w:type="dxa"/>
            <w:shd w:val="clear" w:color="auto" w:fill="auto"/>
          </w:tcPr>
          <w:p w14:paraId="0693173F"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39,9%</w:t>
            </w:r>
          </w:p>
        </w:tc>
      </w:tr>
      <w:tr w:rsidR="00BF2777" w:rsidRPr="00FF34A7" w14:paraId="14EAD130"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240A5A93"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11</w:t>
            </w:r>
          </w:p>
        </w:tc>
        <w:tc>
          <w:tcPr>
            <w:tcW w:w="7717" w:type="dxa"/>
            <w:shd w:val="clear" w:color="auto" w:fill="auto"/>
          </w:tcPr>
          <w:p w14:paraId="3C417A97"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1392" w:type="dxa"/>
            <w:shd w:val="clear" w:color="auto" w:fill="auto"/>
          </w:tcPr>
          <w:p w14:paraId="3708CDBF"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9,4%</w:t>
            </w:r>
          </w:p>
        </w:tc>
        <w:tc>
          <w:tcPr>
            <w:tcW w:w="1527" w:type="dxa"/>
            <w:shd w:val="clear" w:color="auto" w:fill="auto"/>
          </w:tcPr>
          <w:p w14:paraId="67C9D886"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7,3%</w:t>
            </w:r>
          </w:p>
        </w:tc>
        <w:tc>
          <w:tcPr>
            <w:tcW w:w="1486" w:type="dxa"/>
            <w:shd w:val="clear" w:color="auto" w:fill="auto"/>
          </w:tcPr>
          <w:p w14:paraId="4584791A"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41,6%</w:t>
            </w:r>
          </w:p>
        </w:tc>
        <w:tc>
          <w:tcPr>
            <w:tcW w:w="1820" w:type="dxa"/>
            <w:shd w:val="clear" w:color="auto" w:fill="auto"/>
          </w:tcPr>
          <w:p w14:paraId="0626ADEB"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41,</w:t>
            </w:r>
            <w:r w:rsidRPr="00BF2777">
              <w:rPr>
                <w:color w:val="000000"/>
                <w:sz w:val="22"/>
                <w:szCs w:val="22"/>
                <w:lang w:val="en-US"/>
              </w:rPr>
              <w:t>7</w:t>
            </w:r>
            <w:r w:rsidRPr="00BF2777">
              <w:rPr>
                <w:color w:val="000000"/>
                <w:sz w:val="22"/>
                <w:szCs w:val="22"/>
              </w:rPr>
              <w:t>%</w:t>
            </w:r>
          </w:p>
        </w:tc>
      </w:tr>
      <w:tr w:rsidR="00BF2777" w:rsidRPr="00FF34A7" w14:paraId="62087184"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0F67D67D"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12</w:t>
            </w:r>
          </w:p>
        </w:tc>
        <w:tc>
          <w:tcPr>
            <w:tcW w:w="7717" w:type="dxa"/>
            <w:shd w:val="clear" w:color="auto" w:fill="auto"/>
          </w:tcPr>
          <w:p w14:paraId="1D9C27CB"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поставки сжиженного газа в баллонах</w:t>
            </w:r>
          </w:p>
        </w:tc>
        <w:tc>
          <w:tcPr>
            <w:tcW w:w="1392" w:type="dxa"/>
            <w:shd w:val="clear" w:color="auto" w:fill="auto"/>
          </w:tcPr>
          <w:p w14:paraId="0AAF5AEF"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8,4%</w:t>
            </w:r>
          </w:p>
        </w:tc>
        <w:tc>
          <w:tcPr>
            <w:tcW w:w="1527" w:type="dxa"/>
            <w:shd w:val="clear" w:color="auto" w:fill="auto"/>
          </w:tcPr>
          <w:p w14:paraId="0440418B"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6,0%</w:t>
            </w:r>
          </w:p>
        </w:tc>
        <w:tc>
          <w:tcPr>
            <w:tcW w:w="1486" w:type="dxa"/>
            <w:shd w:val="clear" w:color="auto" w:fill="auto"/>
          </w:tcPr>
          <w:p w14:paraId="301F263F"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44,0%</w:t>
            </w:r>
          </w:p>
        </w:tc>
        <w:tc>
          <w:tcPr>
            <w:tcW w:w="1820" w:type="dxa"/>
            <w:shd w:val="clear" w:color="auto" w:fill="auto"/>
          </w:tcPr>
          <w:p w14:paraId="360B13EE"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41,6%</w:t>
            </w:r>
          </w:p>
        </w:tc>
      </w:tr>
      <w:tr w:rsidR="00BF2777" w:rsidRPr="00FF34A7" w14:paraId="2BE281FE"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78F7CFE8"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13</w:t>
            </w:r>
          </w:p>
        </w:tc>
        <w:tc>
          <w:tcPr>
            <w:tcW w:w="7717" w:type="dxa"/>
            <w:shd w:val="clear" w:color="auto" w:fill="auto"/>
          </w:tcPr>
          <w:p w14:paraId="55EFFA41"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1392" w:type="dxa"/>
            <w:shd w:val="clear" w:color="auto" w:fill="auto"/>
          </w:tcPr>
          <w:p w14:paraId="72607CEE"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8,7%</w:t>
            </w:r>
          </w:p>
        </w:tc>
        <w:tc>
          <w:tcPr>
            <w:tcW w:w="1527" w:type="dxa"/>
            <w:shd w:val="clear" w:color="auto" w:fill="auto"/>
          </w:tcPr>
          <w:p w14:paraId="7AA5B72F"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5,1%</w:t>
            </w:r>
          </w:p>
        </w:tc>
        <w:tc>
          <w:tcPr>
            <w:tcW w:w="1486" w:type="dxa"/>
            <w:shd w:val="clear" w:color="auto" w:fill="auto"/>
          </w:tcPr>
          <w:p w14:paraId="427188AD"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48,9%</w:t>
            </w:r>
          </w:p>
        </w:tc>
        <w:tc>
          <w:tcPr>
            <w:tcW w:w="1820" w:type="dxa"/>
            <w:shd w:val="clear" w:color="auto" w:fill="auto"/>
          </w:tcPr>
          <w:p w14:paraId="18951F67"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37,3%</w:t>
            </w:r>
          </w:p>
        </w:tc>
      </w:tr>
      <w:tr w:rsidR="00BF2777" w:rsidRPr="00FF34A7" w14:paraId="67B6D28E"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2BA1C35E"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lastRenderedPageBreak/>
              <w:t>14</w:t>
            </w:r>
          </w:p>
        </w:tc>
        <w:tc>
          <w:tcPr>
            <w:tcW w:w="7717" w:type="dxa"/>
            <w:shd w:val="clear" w:color="auto" w:fill="auto"/>
          </w:tcPr>
          <w:p w14:paraId="77D0BBAC"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392" w:type="dxa"/>
            <w:shd w:val="clear" w:color="auto" w:fill="auto"/>
          </w:tcPr>
          <w:p w14:paraId="1DBC9D1D"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8,6%</w:t>
            </w:r>
          </w:p>
        </w:tc>
        <w:tc>
          <w:tcPr>
            <w:tcW w:w="1527" w:type="dxa"/>
            <w:shd w:val="clear" w:color="auto" w:fill="auto"/>
          </w:tcPr>
          <w:p w14:paraId="67E41D1A"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6,0%</w:t>
            </w:r>
          </w:p>
        </w:tc>
        <w:tc>
          <w:tcPr>
            <w:tcW w:w="1486" w:type="dxa"/>
            <w:shd w:val="clear" w:color="auto" w:fill="auto"/>
          </w:tcPr>
          <w:p w14:paraId="353D57CC"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41,6%</w:t>
            </w:r>
          </w:p>
        </w:tc>
        <w:tc>
          <w:tcPr>
            <w:tcW w:w="1820" w:type="dxa"/>
            <w:shd w:val="clear" w:color="auto" w:fill="auto"/>
          </w:tcPr>
          <w:p w14:paraId="0D5DEF6D"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43,8%</w:t>
            </w:r>
          </w:p>
        </w:tc>
      </w:tr>
      <w:tr w:rsidR="00BF2777" w:rsidRPr="00FF34A7" w14:paraId="2ED4FD78"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BB886FF"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15</w:t>
            </w:r>
          </w:p>
        </w:tc>
        <w:tc>
          <w:tcPr>
            <w:tcW w:w="7717" w:type="dxa"/>
            <w:shd w:val="clear" w:color="auto" w:fill="auto"/>
          </w:tcPr>
          <w:p w14:paraId="211FD6AE"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1392" w:type="dxa"/>
            <w:shd w:val="clear" w:color="auto" w:fill="auto"/>
          </w:tcPr>
          <w:p w14:paraId="5D7B965E"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US"/>
              </w:rPr>
            </w:pPr>
            <w:r w:rsidRPr="00BF2777">
              <w:rPr>
                <w:color w:val="000000"/>
                <w:sz w:val="22"/>
                <w:szCs w:val="22"/>
              </w:rPr>
              <w:t>14,0</w:t>
            </w:r>
            <w:r w:rsidRPr="00BF2777">
              <w:rPr>
                <w:color w:val="000000"/>
                <w:sz w:val="22"/>
                <w:szCs w:val="22"/>
                <w:lang w:val="en-US"/>
              </w:rPr>
              <w:t>%</w:t>
            </w:r>
          </w:p>
        </w:tc>
        <w:tc>
          <w:tcPr>
            <w:tcW w:w="1527" w:type="dxa"/>
            <w:shd w:val="clear" w:color="auto" w:fill="auto"/>
          </w:tcPr>
          <w:p w14:paraId="69448716"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8,5%</w:t>
            </w:r>
          </w:p>
        </w:tc>
        <w:tc>
          <w:tcPr>
            <w:tcW w:w="1486" w:type="dxa"/>
            <w:shd w:val="clear" w:color="auto" w:fill="auto"/>
          </w:tcPr>
          <w:p w14:paraId="04FF4943"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34,7%</w:t>
            </w:r>
          </w:p>
        </w:tc>
        <w:tc>
          <w:tcPr>
            <w:tcW w:w="1820" w:type="dxa"/>
            <w:shd w:val="clear" w:color="auto" w:fill="auto"/>
          </w:tcPr>
          <w:p w14:paraId="50AA42E4"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42,8%</w:t>
            </w:r>
          </w:p>
        </w:tc>
      </w:tr>
      <w:tr w:rsidR="00BF2777" w:rsidRPr="00FF34A7" w14:paraId="738507A9"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3C0CB9DD"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16</w:t>
            </w:r>
          </w:p>
        </w:tc>
        <w:tc>
          <w:tcPr>
            <w:tcW w:w="7717" w:type="dxa"/>
            <w:shd w:val="clear" w:color="auto" w:fill="auto"/>
          </w:tcPr>
          <w:p w14:paraId="4F4321E2"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1392" w:type="dxa"/>
            <w:shd w:val="clear" w:color="auto" w:fill="auto"/>
          </w:tcPr>
          <w:p w14:paraId="5D77C9B2"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12,5%</w:t>
            </w:r>
          </w:p>
        </w:tc>
        <w:tc>
          <w:tcPr>
            <w:tcW w:w="1527" w:type="dxa"/>
            <w:shd w:val="clear" w:color="auto" w:fill="auto"/>
          </w:tcPr>
          <w:p w14:paraId="57818F66"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12,7%</w:t>
            </w:r>
          </w:p>
        </w:tc>
        <w:tc>
          <w:tcPr>
            <w:tcW w:w="1486" w:type="dxa"/>
            <w:shd w:val="clear" w:color="auto" w:fill="auto"/>
          </w:tcPr>
          <w:p w14:paraId="20671ED0"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33,1%</w:t>
            </w:r>
          </w:p>
        </w:tc>
        <w:tc>
          <w:tcPr>
            <w:tcW w:w="1820" w:type="dxa"/>
            <w:shd w:val="clear" w:color="auto" w:fill="auto"/>
          </w:tcPr>
          <w:p w14:paraId="2F15D47A" w14:textId="47B00AA3" w:rsidR="00BF2777" w:rsidRPr="00BF2777" w:rsidRDefault="00BF2777" w:rsidP="00FA717E">
            <w:pPr>
              <w:pStyle w:val="aff"/>
              <w:tabs>
                <w:tab w:val="left" w:pos="555"/>
                <w:tab w:val="center" w:pos="1041"/>
              </w:tabs>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41,7%</w:t>
            </w:r>
          </w:p>
        </w:tc>
      </w:tr>
      <w:tr w:rsidR="00BF2777" w:rsidRPr="00FF34A7" w14:paraId="029D4CFA"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5183D934"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17</w:t>
            </w:r>
          </w:p>
        </w:tc>
        <w:tc>
          <w:tcPr>
            <w:tcW w:w="7717" w:type="dxa"/>
            <w:shd w:val="clear" w:color="auto" w:fill="auto"/>
          </w:tcPr>
          <w:p w14:paraId="4A306EA4"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оказания услуг по перевозке пассажиров и багажа легковым такси на территории Курской области</w:t>
            </w:r>
          </w:p>
        </w:tc>
        <w:tc>
          <w:tcPr>
            <w:tcW w:w="1392" w:type="dxa"/>
            <w:shd w:val="clear" w:color="auto" w:fill="auto"/>
          </w:tcPr>
          <w:p w14:paraId="3F115FBF"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8,6%</w:t>
            </w:r>
          </w:p>
        </w:tc>
        <w:tc>
          <w:tcPr>
            <w:tcW w:w="1527" w:type="dxa"/>
            <w:shd w:val="clear" w:color="auto" w:fill="auto"/>
          </w:tcPr>
          <w:p w14:paraId="1892F7E2"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12,</w:t>
            </w:r>
            <w:r w:rsidRPr="00BF2777">
              <w:rPr>
                <w:color w:val="000000"/>
                <w:sz w:val="22"/>
                <w:szCs w:val="22"/>
                <w:lang w:val="en-US"/>
              </w:rPr>
              <w:t>5</w:t>
            </w:r>
            <w:r w:rsidRPr="00BF2777">
              <w:rPr>
                <w:color w:val="000000"/>
                <w:sz w:val="22"/>
                <w:szCs w:val="22"/>
              </w:rPr>
              <w:t>%</w:t>
            </w:r>
          </w:p>
        </w:tc>
        <w:tc>
          <w:tcPr>
            <w:tcW w:w="1486" w:type="dxa"/>
            <w:shd w:val="clear" w:color="auto" w:fill="auto"/>
          </w:tcPr>
          <w:p w14:paraId="593C563E"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48,9%</w:t>
            </w:r>
          </w:p>
        </w:tc>
        <w:tc>
          <w:tcPr>
            <w:tcW w:w="1820" w:type="dxa"/>
            <w:shd w:val="clear" w:color="auto" w:fill="auto"/>
          </w:tcPr>
          <w:p w14:paraId="7AC56AC0"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30,0%</w:t>
            </w:r>
          </w:p>
        </w:tc>
      </w:tr>
      <w:tr w:rsidR="00BF2777" w:rsidRPr="00FF34A7" w14:paraId="363168DC"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79EC4CC"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18</w:t>
            </w:r>
          </w:p>
        </w:tc>
        <w:tc>
          <w:tcPr>
            <w:tcW w:w="7717" w:type="dxa"/>
            <w:shd w:val="clear" w:color="auto" w:fill="auto"/>
          </w:tcPr>
          <w:p w14:paraId="50F0A5DF"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оказания услуг по ремонту автотранспортных средств </w:t>
            </w:r>
          </w:p>
        </w:tc>
        <w:tc>
          <w:tcPr>
            <w:tcW w:w="1392" w:type="dxa"/>
            <w:shd w:val="clear" w:color="auto" w:fill="auto"/>
          </w:tcPr>
          <w:p w14:paraId="3B182BBC"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8,2%</w:t>
            </w:r>
          </w:p>
        </w:tc>
        <w:tc>
          <w:tcPr>
            <w:tcW w:w="1527" w:type="dxa"/>
            <w:shd w:val="clear" w:color="auto" w:fill="auto"/>
          </w:tcPr>
          <w:p w14:paraId="2952AF54"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15,5%</w:t>
            </w:r>
          </w:p>
        </w:tc>
        <w:tc>
          <w:tcPr>
            <w:tcW w:w="1486" w:type="dxa"/>
            <w:shd w:val="clear" w:color="auto" w:fill="auto"/>
          </w:tcPr>
          <w:p w14:paraId="641CEFCC"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46,6%</w:t>
            </w:r>
          </w:p>
        </w:tc>
        <w:tc>
          <w:tcPr>
            <w:tcW w:w="1820" w:type="dxa"/>
            <w:shd w:val="clear" w:color="auto" w:fill="auto"/>
          </w:tcPr>
          <w:p w14:paraId="45284D7C"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29,</w:t>
            </w:r>
            <w:r w:rsidRPr="00BF2777">
              <w:rPr>
                <w:color w:val="000000"/>
                <w:sz w:val="22"/>
                <w:szCs w:val="22"/>
                <w:lang w:val="en-US"/>
              </w:rPr>
              <w:t>7</w:t>
            </w:r>
            <w:r w:rsidRPr="00BF2777">
              <w:rPr>
                <w:color w:val="000000"/>
                <w:sz w:val="22"/>
                <w:szCs w:val="22"/>
              </w:rPr>
              <w:t>%</w:t>
            </w:r>
          </w:p>
        </w:tc>
      </w:tr>
      <w:tr w:rsidR="00BF2777" w:rsidRPr="00FF34A7" w14:paraId="27588807"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20909F75"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19</w:t>
            </w:r>
          </w:p>
        </w:tc>
        <w:tc>
          <w:tcPr>
            <w:tcW w:w="7717" w:type="dxa"/>
            <w:shd w:val="clear" w:color="auto" w:fill="auto"/>
          </w:tcPr>
          <w:p w14:paraId="674215AE"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1392" w:type="dxa"/>
            <w:shd w:val="clear" w:color="auto" w:fill="auto"/>
          </w:tcPr>
          <w:p w14:paraId="6D46ADAB"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11,8%</w:t>
            </w:r>
          </w:p>
        </w:tc>
        <w:tc>
          <w:tcPr>
            <w:tcW w:w="1527" w:type="dxa"/>
            <w:shd w:val="clear" w:color="auto" w:fill="auto"/>
          </w:tcPr>
          <w:p w14:paraId="4B8163D2"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7,7%</w:t>
            </w:r>
          </w:p>
        </w:tc>
        <w:tc>
          <w:tcPr>
            <w:tcW w:w="1486" w:type="dxa"/>
            <w:shd w:val="clear" w:color="auto" w:fill="auto"/>
          </w:tcPr>
          <w:p w14:paraId="3DDF3BF1"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26,5%</w:t>
            </w:r>
          </w:p>
        </w:tc>
        <w:tc>
          <w:tcPr>
            <w:tcW w:w="1820" w:type="dxa"/>
            <w:shd w:val="clear" w:color="auto" w:fill="auto"/>
          </w:tcPr>
          <w:p w14:paraId="380B5F6C"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54,0%</w:t>
            </w:r>
          </w:p>
        </w:tc>
      </w:tr>
      <w:tr w:rsidR="00BF2777" w:rsidRPr="00FF34A7" w14:paraId="14E57803"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0A674D90"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20</w:t>
            </w:r>
          </w:p>
        </w:tc>
        <w:tc>
          <w:tcPr>
            <w:tcW w:w="7717" w:type="dxa"/>
            <w:shd w:val="clear" w:color="auto" w:fill="auto"/>
          </w:tcPr>
          <w:p w14:paraId="381738B2"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архитектурно-строительного проектирования</w:t>
            </w:r>
          </w:p>
        </w:tc>
        <w:tc>
          <w:tcPr>
            <w:tcW w:w="1392" w:type="dxa"/>
            <w:shd w:val="clear" w:color="auto" w:fill="auto"/>
          </w:tcPr>
          <w:p w14:paraId="6DE6E505"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9,7%</w:t>
            </w:r>
          </w:p>
        </w:tc>
        <w:tc>
          <w:tcPr>
            <w:tcW w:w="1527" w:type="dxa"/>
            <w:shd w:val="clear" w:color="auto" w:fill="auto"/>
          </w:tcPr>
          <w:p w14:paraId="4DECE149"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5,9%</w:t>
            </w:r>
          </w:p>
        </w:tc>
        <w:tc>
          <w:tcPr>
            <w:tcW w:w="1486" w:type="dxa"/>
            <w:shd w:val="clear" w:color="auto" w:fill="auto"/>
          </w:tcPr>
          <w:p w14:paraId="138B79BA"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29,7%</w:t>
            </w:r>
          </w:p>
        </w:tc>
        <w:tc>
          <w:tcPr>
            <w:tcW w:w="1820" w:type="dxa"/>
            <w:shd w:val="clear" w:color="auto" w:fill="auto"/>
          </w:tcPr>
          <w:p w14:paraId="68C97DA1"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54,7%</w:t>
            </w:r>
          </w:p>
        </w:tc>
      </w:tr>
      <w:tr w:rsidR="00BF2777" w:rsidRPr="00FF34A7" w14:paraId="654EAE12"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4239BB7E"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21</w:t>
            </w:r>
          </w:p>
        </w:tc>
        <w:tc>
          <w:tcPr>
            <w:tcW w:w="7717" w:type="dxa"/>
            <w:shd w:val="clear" w:color="auto" w:fill="auto"/>
          </w:tcPr>
          <w:p w14:paraId="3BDAB7A7"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кадастровых и землеустроительных работ </w:t>
            </w:r>
          </w:p>
        </w:tc>
        <w:tc>
          <w:tcPr>
            <w:tcW w:w="1392" w:type="dxa"/>
            <w:shd w:val="clear" w:color="auto" w:fill="auto"/>
          </w:tcPr>
          <w:p w14:paraId="50C44434"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8,8%</w:t>
            </w:r>
          </w:p>
        </w:tc>
        <w:tc>
          <w:tcPr>
            <w:tcW w:w="1527" w:type="dxa"/>
            <w:shd w:val="clear" w:color="auto" w:fill="auto"/>
          </w:tcPr>
          <w:p w14:paraId="1479641F"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6,1%</w:t>
            </w:r>
          </w:p>
        </w:tc>
        <w:tc>
          <w:tcPr>
            <w:tcW w:w="1486" w:type="dxa"/>
            <w:shd w:val="clear" w:color="auto" w:fill="auto"/>
          </w:tcPr>
          <w:p w14:paraId="1002BBF3"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34,4%</w:t>
            </w:r>
          </w:p>
        </w:tc>
        <w:tc>
          <w:tcPr>
            <w:tcW w:w="1820" w:type="dxa"/>
            <w:shd w:val="clear" w:color="auto" w:fill="auto"/>
          </w:tcPr>
          <w:p w14:paraId="53F12614"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50,7%</w:t>
            </w:r>
          </w:p>
        </w:tc>
      </w:tr>
      <w:tr w:rsidR="00BF2777" w:rsidRPr="00FF34A7" w14:paraId="14270979"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1678DC75"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22</w:t>
            </w:r>
          </w:p>
        </w:tc>
        <w:tc>
          <w:tcPr>
            <w:tcW w:w="7717" w:type="dxa"/>
            <w:shd w:val="clear" w:color="auto" w:fill="auto"/>
          </w:tcPr>
          <w:p w14:paraId="35AE27E8"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реализации сельскохозяйственной продукции </w:t>
            </w:r>
          </w:p>
        </w:tc>
        <w:tc>
          <w:tcPr>
            <w:tcW w:w="1392" w:type="dxa"/>
            <w:shd w:val="clear" w:color="auto" w:fill="auto"/>
          </w:tcPr>
          <w:p w14:paraId="753DB9FB"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10,6%</w:t>
            </w:r>
          </w:p>
        </w:tc>
        <w:tc>
          <w:tcPr>
            <w:tcW w:w="1527" w:type="dxa"/>
            <w:shd w:val="clear" w:color="auto" w:fill="auto"/>
          </w:tcPr>
          <w:p w14:paraId="5C14D60E"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20,4%</w:t>
            </w:r>
          </w:p>
        </w:tc>
        <w:tc>
          <w:tcPr>
            <w:tcW w:w="1486" w:type="dxa"/>
            <w:shd w:val="clear" w:color="auto" w:fill="auto"/>
          </w:tcPr>
          <w:p w14:paraId="2664CB4D"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29,3%</w:t>
            </w:r>
          </w:p>
        </w:tc>
        <w:tc>
          <w:tcPr>
            <w:tcW w:w="1820" w:type="dxa"/>
            <w:shd w:val="clear" w:color="auto" w:fill="auto"/>
          </w:tcPr>
          <w:p w14:paraId="03D81840"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39,7%</w:t>
            </w:r>
          </w:p>
        </w:tc>
      </w:tr>
      <w:tr w:rsidR="00BF2777" w:rsidRPr="00FF34A7" w14:paraId="157D97BF"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38A31F9B"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23</w:t>
            </w:r>
          </w:p>
        </w:tc>
        <w:tc>
          <w:tcPr>
            <w:tcW w:w="7717" w:type="dxa"/>
            <w:shd w:val="clear" w:color="auto" w:fill="auto"/>
          </w:tcPr>
          <w:p w14:paraId="65003D12"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племенного животноводства</w:t>
            </w:r>
          </w:p>
        </w:tc>
        <w:tc>
          <w:tcPr>
            <w:tcW w:w="1392" w:type="dxa"/>
            <w:shd w:val="clear" w:color="auto" w:fill="auto"/>
          </w:tcPr>
          <w:p w14:paraId="5533CB7B"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7,3%</w:t>
            </w:r>
          </w:p>
        </w:tc>
        <w:tc>
          <w:tcPr>
            <w:tcW w:w="1527" w:type="dxa"/>
            <w:shd w:val="clear" w:color="auto" w:fill="auto"/>
          </w:tcPr>
          <w:p w14:paraId="3F1215C2"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15,7%</w:t>
            </w:r>
          </w:p>
        </w:tc>
        <w:tc>
          <w:tcPr>
            <w:tcW w:w="1486" w:type="dxa"/>
            <w:shd w:val="clear" w:color="auto" w:fill="auto"/>
          </w:tcPr>
          <w:p w14:paraId="33D998C8"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24,8%</w:t>
            </w:r>
          </w:p>
        </w:tc>
        <w:tc>
          <w:tcPr>
            <w:tcW w:w="1820" w:type="dxa"/>
            <w:shd w:val="clear" w:color="auto" w:fill="auto"/>
          </w:tcPr>
          <w:p w14:paraId="3DC6FA50"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52,2%</w:t>
            </w:r>
          </w:p>
        </w:tc>
      </w:tr>
      <w:tr w:rsidR="00BF2777" w:rsidRPr="00FF34A7" w14:paraId="31D8A1F7"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0E333535"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24</w:t>
            </w:r>
          </w:p>
        </w:tc>
        <w:tc>
          <w:tcPr>
            <w:tcW w:w="7717" w:type="dxa"/>
            <w:shd w:val="clear" w:color="auto" w:fill="auto"/>
          </w:tcPr>
          <w:p w14:paraId="5D8CFC48"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семеноводства</w:t>
            </w:r>
          </w:p>
        </w:tc>
        <w:tc>
          <w:tcPr>
            <w:tcW w:w="1392" w:type="dxa"/>
            <w:shd w:val="clear" w:color="auto" w:fill="auto"/>
          </w:tcPr>
          <w:p w14:paraId="04B741AF"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8,1%</w:t>
            </w:r>
          </w:p>
        </w:tc>
        <w:tc>
          <w:tcPr>
            <w:tcW w:w="1527" w:type="dxa"/>
            <w:shd w:val="clear" w:color="auto" w:fill="auto"/>
          </w:tcPr>
          <w:p w14:paraId="055F7CCB"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7,7%</w:t>
            </w:r>
          </w:p>
        </w:tc>
        <w:tc>
          <w:tcPr>
            <w:tcW w:w="1486" w:type="dxa"/>
            <w:shd w:val="clear" w:color="auto" w:fill="auto"/>
          </w:tcPr>
          <w:p w14:paraId="3B431D49"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27,7%</w:t>
            </w:r>
          </w:p>
        </w:tc>
        <w:tc>
          <w:tcPr>
            <w:tcW w:w="1820" w:type="dxa"/>
            <w:shd w:val="clear" w:color="auto" w:fill="auto"/>
          </w:tcPr>
          <w:p w14:paraId="18C75370"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56,</w:t>
            </w:r>
            <w:r w:rsidRPr="00BF2777">
              <w:rPr>
                <w:color w:val="000000"/>
                <w:sz w:val="22"/>
                <w:szCs w:val="22"/>
                <w:lang w:val="en-US"/>
              </w:rPr>
              <w:t>5</w:t>
            </w:r>
            <w:r w:rsidRPr="00BF2777">
              <w:rPr>
                <w:color w:val="000000"/>
                <w:sz w:val="22"/>
                <w:szCs w:val="22"/>
              </w:rPr>
              <w:t>%</w:t>
            </w:r>
          </w:p>
        </w:tc>
      </w:tr>
      <w:tr w:rsidR="00BF2777" w:rsidRPr="00FF34A7" w14:paraId="691A76D2"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5ECA55FF"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25</w:t>
            </w:r>
          </w:p>
        </w:tc>
        <w:tc>
          <w:tcPr>
            <w:tcW w:w="7717" w:type="dxa"/>
            <w:shd w:val="clear" w:color="auto" w:fill="auto"/>
          </w:tcPr>
          <w:p w14:paraId="13520C9A"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жилищного строительства</w:t>
            </w:r>
          </w:p>
        </w:tc>
        <w:tc>
          <w:tcPr>
            <w:tcW w:w="1392" w:type="dxa"/>
            <w:shd w:val="clear" w:color="auto" w:fill="auto"/>
          </w:tcPr>
          <w:p w14:paraId="4DBA382D"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10,9%</w:t>
            </w:r>
          </w:p>
        </w:tc>
        <w:tc>
          <w:tcPr>
            <w:tcW w:w="1527" w:type="dxa"/>
            <w:shd w:val="clear" w:color="auto" w:fill="auto"/>
          </w:tcPr>
          <w:p w14:paraId="7C09F414"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7,5%</w:t>
            </w:r>
          </w:p>
        </w:tc>
        <w:tc>
          <w:tcPr>
            <w:tcW w:w="1486" w:type="dxa"/>
            <w:shd w:val="clear" w:color="auto" w:fill="auto"/>
          </w:tcPr>
          <w:p w14:paraId="24E5AC63"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32,5%</w:t>
            </w:r>
          </w:p>
        </w:tc>
        <w:tc>
          <w:tcPr>
            <w:tcW w:w="1820" w:type="dxa"/>
            <w:shd w:val="clear" w:color="auto" w:fill="auto"/>
          </w:tcPr>
          <w:p w14:paraId="1A131507"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49,1%</w:t>
            </w:r>
          </w:p>
        </w:tc>
      </w:tr>
      <w:tr w:rsidR="00BF2777" w:rsidRPr="00FF34A7" w14:paraId="1BE91239"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374D48DB"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26</w:t>
            </w:r>
          </w:p>
        </w:tc>
        <w:tc>
          <w:tcPr>
            <w:tcW w:w="7717" w:type="dxa"/>
            <w:shd w:val="clear" w:color="auto" w:fill="auto"/>
          </w:tcPr>
          <w:p w14:paraId="2AF0C8FC"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переработки водных биоресурсов</w:t>
            </w:r>
          </w:p>
        </w:tc>
        <w:tc>
          <w:tcPr>
            <w:tcW w:w="1392" w:type="dxa"/>
            <w:shd w:val="clear" w:color="auto" w:fill="auto"/>
          </w:tcPr>
          <w:p w14:paraId="725B33B3"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9,8%</w:t>
            </w:r>
          </w:p>
        </w:tc>
        <w:tc>
          <w:tcPr>
            <w:tcW w:w="1527" w:type="dxa"/>
            <w:shd w:val="clear" w:color="auto" w:fill="auto"/>
          </w:tcPr>
          <w:p w14:paraId="2FDB5729"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5,8%</w:t>
            </w:r>
          </w:p>
        </w:tc>
        <w:tc>
          <w:tcPr>
            <w:tcW w:w="1486" w:type="dxa"/>
            <w:shd w:val="clear" w:color="auto" w:fill="auto"/>
          </w:tcPr>
          <w:p w14:paraId="0CAB8090"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30,0%</w:t>
            </w:r>
          </w:p>
        </w:tc>
        <w:tc>
          <w:tcPr>
            <w:tcW w:w="1820" w:type="dxa"/>
            <w:shd w:val="clear" w:color="auto" w:fill="auto"/>
          </w:tcPr>
          <w:p w14:paraId="2A6FBE6D"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54,4%</w:t>
            </w:r>
          </w:p>
        </w:tc>
      </w:tr>
      <w:tr w:rsidR="00BF2777" w:rsidRPr="00FF34A7" w14:paraId="74C7A5BB"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576CD824"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27</w:t>
            </w:r>
          </w:p>
        </w:tc>
        <w:tc>
          <w:tcPr>
            <w:tcW w:w="7717" w:type="dxa"/>
            <w:shd w:val="clear" w:color="auto" w:fill="auto"/>
          </w:tcPr>
          <w:p w14:paraId="05ACC934"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товарной аквакультуры</w:t>
            </w:r>
          </w:p>
        </w:tc>
        <w:tc>
          <w:tcPr>
            <w:tcW w:w="1392" w:type="dxa"/>
            <w:shd w:val="clear" w:color="auto" w:fill="auto"/>
          </w:tcPr>
          <w:p w14:paraId="50AF877D"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10,5%</w:t>
            </w:r>
          </w:p>
        </w:tc>
        <w:tc>
          <w:tcPr>
            <w:tcW w:w="1527" w:type="dxa"/>
            <w:shd w:val="clear" w:color="auto" w:fill="auto"/>
          </w:tcPr>
          <w:p w14:paraId="78ED97B4"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4,4%</w:t>
            </w:r>
          </w:p>
        </w:tc>
        <w:tc>
          <w:tcPr>
            <w:tcW w:w="1486" w:type="dxa"/>
            <w:shd w:val="clear" w:color="auto" w:fill="auto"/>
          </w:tcPr>
          <w:p w14:paraId="4DE1D7AA"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31,5%</w:t>
            </w:r>
          </w:p>
        </w:tc>
        <w:tc>
          <w:tcPr>
            <w:tcW w:w="1820" w:type="dxa"/>
            <w:shd w:val="clear" w:color="auto" w:fill="auto"/>
          </w:tcPr>
          <w:p w14:paraId="6C1B7796"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53,</w:t>
            </w:r>
            <w:r w:rsidRPr="00BF2777">
              <w:rPr>
                <w:color w:val="000000"/>
                <w:sz w:val="22"/>
                <w:szCs w:val="22"/>
                <w:lang w:val="en-US"/>
              </w:rPr>
              <w:t>6</w:t>
            </w:r>
            <w:r w:rsidRPr="00BF2777">
              <w:rPr>
                <w:color w:val="000000"/>
                <w:sz w:val="22"/>
                <w:szCs w:val="22"/>
              </w:rPr>
              <w:t>%</w:t>
            </w:r>
          </w:p>
        </w:tc>
      </w:tr>
      <w:tr w:rsidR="00BF2777" w:rsidRPr="00FF34A7" w14:paraId="34E8FC9B"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2A2DFB09"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28</w:t>
            </w:r>
          </w:p>
        </w:tc>
        <w:tc>
          <w:tcPr>
            <w:tcW w:w="7717" w:type="dxa"/>
            <w:shd w:val="clear" w:color="auto" w:fill="auto"/>
          </w:tcPr>
          <w:p w14:paraId="410444BD"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добычи общераспространенных полезных ископаемых на участках недр местного значения</w:t>
            </w:r>
          </w:p>
        </w:tc>
        <w:tc>
          <w:tcPr>
            <w:tcW w:w="1392" w:type="dxa"/>
            <w:shd w:val="clear" w:color="auto" w:fill="auto"/>
          </w:tcPr>
          <w:p w14:paraId="5BCDD08A"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9,8%</w:t>
            </w:r>
          </w:p>
        </w:tc>
        <w:tc>
          <w:tcPr>
            <w:tcW w:w="1527" w:type="dxa"/>
            <w:shd w:val="clear" w:color="auto" w:fill="auto"/>
          </w:tcPr>
          <w:p w14:paraId="01C61BB9"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3,7%</w:t>
            </w:r>
          </w:p>
        </w:tc>
        <w:tc>
          <w:tcPr>
            <w:tcW w:w="1486" w:type="dxa"/>
            <w:shd w:val="clear" w:color="auto" w:fill="auto"/>
          </w:tcPr>
          <w:p w14:paraId="282236AA"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27,0%</w:t>
            </w:r>
          </w:p>
        </w:tc>
        <w:tc>
          <w:tcPr>
            <w:tcW w:w="1820" w:type="dxa"/>
            <w:shd w:val="clear" w:color="auto" w:fill="auto"/>
          </w:tcPr>
          <w:p w14:paraId="4397E2EA"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59,5%</w:t>
            </w:r>
          </w:p>
        </w:tc>
      </w:tr>
      <w:tr w:rsidR="00BF2777" w:rsidRPr="00FF34A7" w14:paraId="06503CAB"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92F98BA"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29</w:t>
            </w:r>
          </w:p>
        </w:tc>
        <w:tc>
          <w:tcPr>
            <w:tcW w:w="7717" w:type="dxa"/>
            <w:shd w:val="clear" w:color="auto" w:fill="auto"/>
          </w:tcPr>
          <w:p w14:paraId="62031047"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нефтепродуктов</w:t>
            </w:r>
          </w:p>
        </w:tc>
        <w:tc>
          <w:tcPr>
            <w:tcW w:w="1392" w:type="dxa"/>
            <w:shd w:val="clear" w:color="auto" w:fill="auto"/>
          </w:tcPr>
          <w:p w14:paraId="2A946589"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11,1%</w:t>
            </w:r>
          </w:p>
        </w:tc>
        <w:tc>
          <w:tcPr>
            <w:tcW w:w="1527" w:type="dxa"/>
            <w:shd w:val="clear" w:color="auto" w:fill="auto"/>
          </w:tcPr>
          <w:p w14:paraId="1A080845"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9,8%</w:t>
            </w:r>
          </w:p>
        </w:tc>
        <w:tc>
          <w:tcPr>
            <w:tcW w:w="1486" w:type="dxa"/>
            <w:shd w:val="clear" w:color="auto" w:fill="auto"/>
          </w:tcPr>
          <w:p w14:paraId="41320E31"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33,6%</w:t>
            </w:r>
          </w:p>
        </w:tc>
        <w:tc>
          <w:tcPr>
            <w:tcW w:w="1820" w:type="dxa"/>
            <w:shd w:val="clear" w:color="auto" w:fill="auto"/>
          </w:tcPr>
          <w:p w14:paraId="38574073"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45,5%</w:t>
            </w:r>
          </w:p>
        </w:tc>
      </w:tr>
      <w:tr w:rsidR="00BF2777" w:rsidRPr="00FF34A7" w14:paraId="228F05FA"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4F342B23"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30</w:t>
            </w:r>
          </w:p>
        </w:tc>
        <w:tc>
          <w:tcPr>
            <w:tcW w:w="7717" w:type="dxa"/>
            <w:shd w:val="clear" w:color="auto" w:fill="auto"/>
          </w:tcPr>
          <w:p w14:paraId="1F67AE57"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легкой промышленности</w:t>
            </w:r>
          </w:p>
        </w:tc>
        <w:tc>
          <w:tcPr>
            <w:tcW w:w="1392" w:type="dxa"/>
            <w:shd w:val="clear" w:color="auto" w:fill="auto"/>
          </w:tcPr>
          <w:p w14:paraId="6798042A"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9,6%</w:t>
            </w:r>
          </w:p>
        </w:tc>
        <w:tc>
          <w:tcPr>
            <w:tcW w:w="1527" w:type="dxa"/>
            <w:shd w:val="clear" w:color="auto" w:fill="auto"/>
          </w:tcPr>
          <w:p w14:paraId="4DE4A0D0"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10,6%</w:t>
            </w:r>
          </w:p>
        </w:tc>
        <w:tc>
          <w:tcPr>
            <w:tcW w:w="1486" w:type="dxa"/>
            <w:shd w:val="clear" w:color="auto" w:fill="auto"/>
          </w:tcPr>
          <w:p w14:paraId="56FA386F"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32,9%</w:t>
            </w:r>
          </w:p>
        </w:tc>
        <w:tc>
          <w:tcPr>
            <w:tcW w:w="1820" w:type="dxa"/>
            <w:shd w:val="clear" w:color="auto" w:fill="auto"/>
          </w:tcPr>
          <w:p w14:paraId="5853D13D"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46,9%</w:t>
            </w:r>
          </w:p>
        </w:tc>
      </w:tr>
      <w:tr w:rsidR="00BF2777" w:rsidRPr="00FF34A7" w14:paraId="46800A9D"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63E5021D"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31</w:t>
            </w:r>
          </w:p>
        </w:tc>
        <w:tc>
          <w:tcPr>
            <w:tcW w:w="7717" w:type="dxa"/>
            <w:shd w:val="clear" w:color="auto" w:fill="auto"/>
          </w:tcPr>
          <w:p w14:paraId="638EF883"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 xml:space="preserve">Рынок обработки древесины и производства изделий из дерева </w:t>
            </w:r>
          </w:p>
        </w:tc>
        <w:tc>
          <w:tcPr>
            <w:tcW w:w="1392" w:type="dxa"/>
            <w:shd w:val="clear" w:color="auto" w:fill="auto"/>
          </w:tcPr>
          <w:p w14:paraId="7EE09B98"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8,4%</w:t>
            </w:r>
          </w:p>
        </w:tc>
        <w:tc>
          <w:tcPr>
            <w:tcW w:w="1527" w:type="dxa"/>
            <w:shd w:val="clear" w:color="auto" w:fill="auto"/>
          </w:tcPr>
          <w:p w14:paraId="09BE068A"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7,7%</w:t>
            </w:r>
          </w:p>
        </w:tc>
        <w:tc>
          <w:tcPr>
            <w:tcW w:w="1486" w:type="dxa"/>
            <w:shd w:val="clear" w:color="auto" w:fill="auto"/>
          </w:tcPr>
          <w:p w14:paraId="5A0D9A66"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28,1%</w:t>
            </w:r>
          </w:p>
        </w:tc>
        <w:tc>
          <w:tcPr>
            <w:tcW w:w="1820" w:type="dxa"/>
            <w:shd w:val="clear" w:color="auto" w:fill="auto"/>
          </w:tcPr>
          <w:p w14:paraId="56E912B8"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55,8%</w:t>
            </w:r>
          </w:p>
        </w:tc>
      </w:tr>
      <w:tr w:rsidR="00BF2777" w:rsidRPr="00FF34A7" w14:paraId="7C591861"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392406D9"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32</w:t>
            </w:r>
          </w:p>
        </w:tc>
        <w:tc>
          <w:tcPr>
            <w:tcW w:w="7717" w:type="dxa"/>
            <w:shd w:val="clear" w:color="auto" w:fill="auto"/>
          </w:tcPr>
          <w:p w14:paraId="36277632"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производства кирпича</w:t>
            </w:r>
          </w:p>
        </w:tc>
        <w:tc>
          <w:tcPr>
            <w:tcW w:w="1392" w:type="dxa"/>
            <w:shd w:val="clear" w:color="auto" w:fill="auto"/>
          </w:tcPr>
          <w:p w14:paraId="22EE1AF5"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9,0%</w:t>
            </w:r>
          </w:p>
        </w:tc>
        <w:tc>
          <w:tcPr>
            <w:tcW w:w="1527" w:type="dxa"/>
            <w:shd w:val="clear" w:color="auto" w:fill="auto"/>
          </w:tcPr>
          <w:p w14:paraId="238CE4B9"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7,2%</w:t>
            </w:r>
          </w:p>
        </w:tc>
        <w:tc>
          <w:tcPr>
            <w:tcW w:w="1486" w:type="dxa"/>
            <w:shd w:val="clear" w:color="auto" w:fill="auto"/>
          </w:tcPr>
          <w:p w14:paraId="6F2F5E21"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26,8%</w:t>
            </w:r>
          </w:p>
        </w:tc>
        <w:tc>
          <w:tcPr>
            <w:tcW w:w="1820" w:type="dxa"/>
            <w:shd w:val="clear" w:color="auto" w:fill="auto"/>
          </w:tcPr>
          <w:p w14:paraId="073AF86D"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57,0%</w:t>
            </w:r>
          </w:p>
        </w:tc>
      </w:tr>
      <w:tr w:rsidR="00BF2777" w:rsidRPr="00FF34A7" w14:paraId="2942DAB9" w14:textId="77777777" w:rsidTr="00BF2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01093695"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33</w:t>
            </w:r>
          </w:p>
        </w:tc>
        <w:tc>
          <w:tcPr>
            <w:tcW w:w="7717" w:type="dxa"/>
            <w:shd w:val="clear" w:color="auto" w:fill="auto"/>
          </w:tcPr>
          <w:p w14:paraId="597F90A0" w14:textId="77777777" w:rsidR="00BF2777" w:rsidRPr="00BF2777" w:rsidRDefault="00BF2777" w:rsidP="00BF277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BF2777">
              <w:rPr>
                <w:rFonts w:ascii="Times New Roman" w:hAnsi="Times New Roman"/>
                <w:color w:val="000000"/>
              </w:rPr>
              <w:t>Рынок производства бетона</w:t>
            </w:r>
          </w:p>
        </w:tc>
        <w:tc>
          <w:tcPr>
            <w:tcW w:w="1392" w:type="dxa"/>
            <w:shd w:val="clear" w:color="auto" w:fill="auto"/>
          </w:tcPr>
          <w:p w14:paraId="0DDC2132"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12,6%</w:t>
            </w:r>
          </w:p>
        </w:tc>
        <w:tc>
          <w:tcPr>
            <w:tcW w:w="1527" w:type="dxa"/>
            <w:shd w:val="clear" w:color="auto" w:fill="auto"/>
          </w:tcPr>
          <w:p w14:paraId="50F23CA7"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4,2%</w:t>
            </w:r>
          </w:p>
        </w:tc>
        <w:tc>
          <w:tcPr>
            <w:tcW w:w="1486" w:type="dxa"/>
            <w:shd w:val="clear" w:color="auto" w:fill="auto"/>
          </w:tcPr>
          <w:p w14:paraId="780DA310"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26,8%</w:t>
            </w:r>
          </w:p>
        </w:tc>
        <w:tc>
          <w:tcPr>
            <w:tcW w:w="1820" w:type="dxa"/>
            <w:shd w:val="clear" w:color="auto" w:fill="auto"/>
          </w:tcPr>
          <w:p w14:paraId="3E359932" w14:textId="77777777" w:rsidR="00BF2777" w:rsidRPr="00BF2777" w:rsidRDefault="00BF2777" w:rsidP="00BF2777">
            <w:pPr>
              <w:pStyle w:val="aff"/>
              <w:suppressAutoHyphens/>
              <w:spacing w:before="0" w:after="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F2777">
              <w:rPr>
                <w:color w:val="000000"/>
                <w:sz w:val="22"/>
                <w:szCs w:val="22"/>
              </w:rPr>
              <w:t>56,4%</w:t>
            </w:r>
          </w:p>
        </w:tc>
      </w:tr>
      <w:tr w:rsidR="00BF2777" w:rsidRPr="00FF34A7" w14:paraId="02201C41" w14:textId="77777777" w:rsidTr="00BF2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dxa"/>
            <w:shd w:val="clear" w:color="auto" w:fill="auto"/>
          </w:tcPr>
          <w:p w14:paraId="04CDB098" w14:textId="77777777" w:rsidR="00BF2777" w:rsidRPr="00BF2777" w:rsidRDefault="00BF2777" w:rsidP="00BF2777">
            <w:pPr>
              <w:suppressAutoHyphens/>
              <w:spacing w:after="0" w:line="240" w:lineRule="auto"/>
              <w:jc w:val="center"/>
              <w:rPr>
                <w:rFonts w:ascii="Times New Roman" w:hAnsi="Times New Roman"/>
              </w:rPr>
            </w:pPr>
            <w:r w:rsidRPr="00BF2777">
              <w:rPr>
                <w:rFonts w:ascii="Times New Roman" w:hAnsi="Times New Roman"/>
              </w:rPr>
              <w:t>34</w:t>
            </w:r>
          </w:p>
        </w:tc>
        <w:tc>
          <w:tcPr>
            <w:tcW w:w="7717" w:type="dxa"/>
            <w:shd w:val="clear" w:color="auto" w:fill="auto"/>
          </w:tcPr>
          <w:p w14:paraId="61FC7256" w14:textId="77777777" w:rsidR="00BF2777" w:rsidRPr="00BF2777" w:rsidRDefault="00BF2777" w:rsidP="00BF2777">
            <w:pPr>
              <w:suppressAutoHyphens/>
              <w:autoSpaceDE w:val="0"/>
              <w:autoSpaceDN w:val="0"/>
              <w:adjustRightInd w:val="0"/>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rPr>
            </w:pPr>
            <w:r w:rsidRPr="00BF2777">
              <w:rPr>
                <w:rFonts w:ascii="Times New Roman" w:hAnsi="Times New Roman"/>
                <w:color w:val="000000"/>
              </w:rPr>
              <w:t>Сфера наружной рекламы</w:t>
            </w:r>
          </w:p>
        </w:tc>
        <w:tc>
          <w:tcPr>
            <w:tcW w:w="1392" w:type="dxa"/>
            <w:shd w:val="clear" w:color="auto" w:fill="auto"/>
          </w:tcPr>
          <w:p w14:paraId="2CBB3325"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11,5%</w:t>
            </w:r>
          </w:p>
        </w:tc>
        <w:tc>
          <w:tcPr>
            <w:tcW w:w="1527" w:type="dxa"/>
            <w:shd w:val="clear" w:color="auto" w:fill="auto"/>
          </w:tcPr>
          <w:p w14:paraId="24A5ED7B"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7,8%</w:t>
            </w:r>
          </w:p>
        </w:tc>
        <w:tc>
          <w:tcPr>
            <w:tcW w:w="1486" w:type="dxa"/>
            <w:shd w:val="clear" w:color="auto" w:fill="auto"/>
          </w:tcPr>
          <w:p w14:paraId="0C9455C3"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26,</w:t>
            </w:r>
            <w:r w:rsidRPr="00BF2777">
              <w:rPr>
                <w:color w:val="000000"/>
                <w:sz w:val="22"/>
                <w:szCs w:val="22"/>
                <w:lang w:val="en-US"/>
              </w:rPr>
              <w:t>8</w:t>
            </w:r>
            <w:r w:rsidRPr="00BF2777">
              <w:rPr>
                <w:color w:val="000000"/>
                <w:sz w:val="22"/>
                <w:szCs w:val="22"/>
              </w:rPr>
              <w:t>%</w:t>
            </w:r>
          </w:p>
        </w:tc>
        <w:tc>
          <w:tcPr>
            <w:tcW w:w="1820" w:type="dxa"/>
            <w:shd w:val="clear" w:color="auto" w:fill="auto"/>
          </w:tcPr>
          <w:p w14:paraId="31AAD7A8" w14:textId="77777777" w:rsidR="00BF2777" w:rsidRPr="00BF2777" w:rsidRDefault="00BF2777" w:rsidP="00BF2777">
            <w:pPr>
              <w:pStyle w:val="aff"/>
              <w:suppressAutoHyphens/>
              <w:spacing w:before="0" w:after="0"/>
              <w:jc w:val="center"/>
              <w:cnfStyle w:val="000000010000" w:firstRow="0" w:lastRow="0" w:firstColumn="0" w:lastColumn="0" w:oddVBand="0" w:evenVBand="0" w:oddHBand="0" w:evenHBand="1" w:firstRowFirstColumn="0" w:firstRowLastColumn="0" w:lastRowFirstColumn="0" w:lastRowLastColumn="0"/>
              <w:rPr>
                <w:color w:val="000000"/>
                <w:sz w:val="22"/>
                <w:szCs w:val="22"/>
              </w:rPr>
            </w:pPr>
            <w:r w:rsidRPr="00BF2777">
              <w:rPr>
                <w:color w:val="000000"/>
                <w:sz w:val="22"/>
                <w:szCs w:val="22"/>
              </w:rPr>
              <w:t>53,9%</w:t>
            </w:r>
          </w:p>
        </w:tc>
      </w:tr>
    </w:tbl>
    <w:p w14:paraId="24E8A363" w14:textId="77777777" w:rsidR="00BF2777" w:rsidRPr="00FF34A7" w:rsidRDefault="00BF2777" w:rsidP="00BF2777">
      <w:pPr>
        <w:spacing w:after="0" w:line="23" w:lineRule="atLeast"/>
        <w:ind w:firstLine="709"/>
        <w:jc w:val="both"/>
        <w:rPr>
          <w:rFonts w:ascii="Times New Roman" w:hAnsi="Times New Roman"/>
          <w:sz w:val="28"/>
          <w:szCs w:val="28"/>
        </w:rPr>
      </w:pPr>
    </w:p>
    <w:p w14:paraId="14930B54" w14:textId="77777777" w:rsidR="00BF2777" w:rsidRPr="00FF34A7" w:rsidRDefault="00BF2777" w:rsidP="00BF2777">
      <w:pPr>
        <w:suppressAutoHyphens/>
        <w:spacing w:after="0" w:line="240" w:lineRule="auto"/>
        <w:ind w:firstLine="709"/>
        <w:jc w:val="both"/>
        <w:rPr>
          <w:rFonts w:ascii="Times New Roman" w:hAnsi="Times New Roman"/>
          <w:sz w:val="28"/>
          <w:szCs w:val="28"/>
        </w:rPr>
      </w:pPr>
      <w:bookmarkStart w:id="75" w:name="_Hlk97046335"/>
      <w:r w:rsidRPr="00FF34A7">
        <w:rPr>
          <w:rFonts w:ascii="Times New Roman" w:hAnsi="Times New Roman"/>
          <w:sz w:val="28"/>
          <w:szCs w:val="28"/>
        </w:rPr>
        <w:t xml:space="preserve">Подводя итоги по вопросу «Укажите, как, по Вашему мнению, изменились характеристики следующих товаров и услуг на рынках в Вашем районе (городе) в течение последних 3 лет по следующим критериям: «цена», «качество» и «возможность выбора», можно сделать выводы: большая часть опрошенных </w:t>
      </w:r>
      <w:r w:rsidRPr="00FF34A7">
        <w:rPr>
          <w:rFonts w:ascii="Times New Roman" w:hAnsi="Times New Roman"/>
          <w:sz w:val="28"/>
          <w:szCs w:val="28"/>
        </w:rPr>
        <w:lastRenderedPageBreak/>
        <w:t xml:space="preserve">отмечает рост цен на всех представленных рынках товаров и услуг, в то время как их качество и возможность выбора в большинстве своем остается неизменным. </w:t>
      </w:r>
    </w:p>
    <w:p w14:paraId="5AE5418F" w14:textId="429D4434" w:rsidR="00E66B71" w:rsidRDefault="009705A5" w:rsidP="00E66B71">
      <w:pPr>
        <w:pStyle w:val="aff"/>
        <w:suppressAutoHyphens/>
        <w:spacing w:before="0" w:after="0"/>
        <w:ind w:firstLine="567"/>
        <w:jc w:val="both"/>
        <w:rPr>
          <w:bCs/>
          <w:color w:val="000000"/>
          <w:sz w:val="28"/>
          <w:szCs w:val="28"/>
        </w:rPr>
      </w:pPr>
      <w:bookmarkStart w:id="76" w:name="_Hlk97030114"/>
      <w:bookmarkEnd w:id="75"/>
      <w:r w:rsidRPr="00FF34A7">
        <w:rPr>
          <w:bCs/>
          <w:color w:val="000000"/>
          <w:sz w:val="28"/>
          <w:szCs w:val="28"/>
        </w:rPr>
        <w:t>Исследование позволило выявить степень обращения населения (как потребителей) в государственные органы для защиты своих прав (</w:t>
      </w:r>
      <w:r w:rsidR="00E66B71">
        <w:rPr>
          <w:bCs/>
          <w:color w:val="000000"/>
          <w:sz w:val="28"/>
          <w:szCs w:val="28"/>
        </w:rPr>
        <w:t>т</w:t>
      </w:r>
      <w:r w:rsidRPr="00FF34A7">
        <w:rPr>
          <w:bCs/>
          <w:color w:val="000000"/>
          <w:sz w:val="28"/>
          <w:szCs w:val="28"/>
        </w:rPr>
        <w:t xml:space="preserve">аблица </w:t>
      </w:r>
      <w:r w:rsidR="00E66B71">
        <w:rPr>
          <w:bCs/>
          <w:color w:val="000000"/>
          <w:sz w:val="28"/>
          <w:szCs w:val="28"/>
        </w:rPr>
        <w:t>1</w:t>
      </w:r>
      <w:r w:rsidR="009C76B2">
        <w:rPr>
          <w:bCs/>
          <w:color w:val="000000"/>
          <w:sz w:val="28"/>
          <w:szCs w:val="28"/>
        </w:rPr>
        <w:t>4</w:t>
      </w:r>
      <w:r w:rsidRPr="00FF34A7">
        <w:rPr>
          <w:bCs/>
          <w:color w:val="000000"/>
          <w:sz w:val="28"/>
          <w:szCs w:val="28"/>
        </w:rPr>
        <w:t>). Так 93,5%</w:t>
      </w:r>
      <w:r w:rsidRPr="00FF34A7">
        <w:rPr>
          <w:rStyle w:val="af6"/>
          <w:bCs/>
          <w:color w:val="000000"/>
          <w:sz w:val="28"/>
          <w:szCs w:val="28"/>
        </w:rPr>
        <w:footnoteReference w:id="23"/>
      </w:r>
      <w:r w:rsidRPr="00FF34A7">
        <w:rPr>
          <w:bCs/>
          <w:color w:val="000000"/>
          <w:sz w:val="28"/>
          <w:szCs w:val="28"/>
        </w:rPr>
        <w:t xml:space="preserve"> респондентов заявили о том, что никуда не обращались</w:t>
      </w:r>
      <w:r w:rsidR="00E66B71">
        <w:rPr>
          <w:bCs/>
          <w:color w:val="000000"/>
          <w:sz w:val="28"/>
          <w:szCs w:val="28"/>
        </w:rPr>
        <w:t>.</w:t>
      </w:r>
    </w:p>
    <w:p w14:paraId="18E98B32" w14:textId="2F89AAF1" w:rsidR="009705A5" w:rsidRPr="00FF34A7" w:rsidRDefault="00E66B71" w:rsidP="00E66B71">
      <w:pPr>
        <w:pStyle w:val="aff"/>
        <w:suppressAutoHyphens/>
        <w:spacing w:before="0" w:after="0"/>
        <w:ind w:firstLine="567"/>
        <w:jc w:val="both"/>
        <w:rPr>
          <w:bCs/>
          <w:color w:val="000000" w:themeColor="text1"/>
          <w:sz w:val="28"/>
          <w:szCs w:val="28"/>
        </w:rPr>
      </w:pPr>
      <w:r>
        <w:rPr>
          <w:bCs/>
          <w:color w:val="000000"/>
          <w:sz w:val="28"/>
          <w:szCs w:val="28"/>
        </w:rPr>
        <w:t>Из тех, кому пришлось обратиться в государственные органы</w:t>
      </w:r>
      <w:r w:rsidR="009705A5" w:rsidRPr="00FF34A7">
        <w:rPr>
          <w:bCs/>
          <w:color w:val="000000"/>
          <w:sz w:val="28"/>
          <w:szCs w:val="28"/>
        </w:rPr>
        <w:t>,</w:t>
      </w:r>
      <w:r>
        <w:rPr>
          <w:bCs/>
          <w:color w:val="000000"/>
          <w:sz w:val="28"/>
          <w:szCs w:val="28"/>
        </w:rPr>
        <w:t xml:space="preserve"> </w:t>
      </w:r>
      <w:r w:rsidR="009705A5" w:rsidRPr="00FF34A7">
        <w:rPr>
          <w:sz w:val="28"/>
          <w:szCs w:val="28"/>
        </w:rPr>
        <w:t xml:space="preserve">в основном </w:t>
      </w:r>
      <w:r w:rsidR="009705A5" w:rsidRPr="00FF34A7">
        <w:rPr>
          <w:bCs/>
          <w:color w:val="000000" w:themeColor="text1"/>
          <w:sz w:val="28"/>
          <w:szCs w:val="28"/>
        </w:rPr>
        <w:t>частично удалось отстоять свои права (2021 год – 4,4%, 2020 год – 2,6%).</w:t>
      </w:r>
    </w:p>
    <w:bookmarkEnd w:id="76"/>
    <w:p w14:paraId="5DF32345" w14:textId="77777777" w:rsidR="009705A5" w:rsidRPr="009705A5" w:rsidRDefault="009705A5" w:rsidP="009705A5">
      <w:pPr>
        <w:tabs>
          <w:tab w:val="left" w:pos="1552"/>
        </w:tabs>
        <w:suppressAutoHyphens/>
        <w:spacing w:after="0" w:line="240" w:lineRule="auto"/>
        <w:jc w:val="right"/>
        <w:rPr>
          <w:rFonts w:ascii="Times New Roman" w:hAnsi="Times New Roman"/>
          <w:bCs/>
          <w:color w:val="000000"/>
          <w:sz w:val="20"/>
          <w:szCs w:val="20"/>
        </w:rPr>
      </w:pPr>
    </w:p>
    <w:p w14:paraId="01E1B9CE" w14:textId="033D52F3" w:rsidR="009705A5" w:rsidRPr="00FF34A7" w:rsidRDefault="009705A5" w:rsidP="009705A5">
      <w:pPr>
        <w:tabs>
          <w:tab w:val="left" w:pos="1552"/>
        </w:tabs>
        <w:suppressAutoHyphens/>
        <w:spacing w:after="0" w:line="240" w:lineRule="auto"/>
        <w:jc w:val="right"/>
        <w:rPr>
          <w:rFonts w:ascii="Times New Roman" w:hAnsi="Times New Roman"/>
          <w:bCs/>
          <w:color w:val="000000"/>
          <w:sz w:val="24"/>
          <w:szCs w:val="24"/>
        </w:rPr>
      </w:pPr>
      <w:r w:rsidRPr="00FF34A7">
        <w:rPr>
          <w:rFonts w:ascii="Times New Roman" w:hAnsi="Times New Roman"/>
          <w:bCs/>
          <w:color w:val="000000"/>
          <w:sz w:val="24"/>
          <w:szCs w:val="24"/>
        </w:rPr>
        <w:t xml:space="preserve">Таблица </w:t>
      </w:r>
      <w:r w:rsidR="00E66B71">
        <w:rPr>
          <w:rFonts w:ascii="Times New Roman" w:hAnsi="Times New Roman"/>
          <w:bCs/>
          <w:color w:val="000000"/>
          <w:sz w:val="24"/>
          <w:szCs w:val="24"/>
        </w:rPr>
        <w:t>1</w:t>
      </w:r>
      <w:r w:rsidR="009C76B2">
        <w:rPr>
          <w:rFonts w:ascii="Times New Roman" w:hAnsi="Times New Roman"/>
          <w:bCs/>
          <w:color w:val="000000"/>
          <w:sz w:val="24"/>
          <w:szCs w:val="24"/>
        </w:rPr>
        <w:t>4</w:t>
      </w:r>
      <w:r w:rsidRPr="00FF34A7">
        <w:rPr>
          <w:rFonts w:ascii="Times New Roman" w:hAnsi="Times New Roman"/>
          <w:bCs/>
          <w:color w:val="000000"/>
          <w:sz w:val="24"/>
          <w:szCs w:val="24"/>
        </w:rPr>
        <w:t xml:space="preserve">. Результат обращения, если таковое было, в надзорные органы за защитой прав потребителей, </w:t>
      </w:r>
    </w:p>
    <w:p w14:paraId="4BA1CE94" w14:textId="77777777" w:rsidR="009705A5" w:rsidRPr="009705A5" w:rsidRDefault="009705A5" w:rsidP="009705A5">
      <w:pPr>
        <w:tabs>
          <w:tab w:val="left" w:pos="1552"/>
        </w:tabs>
        <w:suppressAutoHyphens/>
        <w:spacing w:after="0" w:line="240" w:lineRule="auto"/>
        <w:ind w:firstLine="2410"/>
        <w:jc w:val="right"/>
        <w:rPr>
          <w:rFonts w:ascii="Times New Roman" w:hAnsi="Times New Roman"/>
          <w:bCs/>
          <w:color w:val="000000"/>
        </w:rPr>
      </w:pPr>
      <w:r w:rsidRPr="009705A5">
        <w:rPr>
          <w:rFonts w:ascii="Times New Roman" w:hAnsi="Times New Roman"/>
          <w:bCs/>
          <w:color w:val="000000"/>
        </w:rPr>
        <w:t>% от респондентов</w:t>
      </w:r>
    </w:p>
    <w:tbl>
      <w:tblPr>
        <w:tblStyle w:val="-11"/>
        <w:tblW w:w="10314" w:type="dxa"/>
        <w:tblLook w:val="04A0" w:firstRow="1" w:lastRow="0" w:firstColumn="1" w:lastColumn="0" w:noHBand="0" w:noVBand="1"/>
      </w:tblPr>
      <w:tblGrid>
        <w:gridCol w:w="983"/>
        <w:gridCol w:w="6213"/>
        <w:gridCol w:w="1559"/>
        <w:gridCol w:w="1559"/>
      </w:tblGrid>
      <w:tr w:rsidR="009705A5" w:rsidRPr="00FF34A7" w14:paraId="5C23C251" w14:textId="77777777" w:rsidTr="00970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shd w:val="clear" w:color="auto" w:fill="auto"/>
          </w:tcPr>
          <w:p w14:paraId="197EED32" w14:textId="77777777" w:rsidR="009705A5" w:rsidRPr="00FF34A7" w:rsidRDefault="009705A5"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 п/п</w:t>
            </w:r>
          </w:p>
        </w:tc>
        <w:tc>
          <w:tcPr>
            <w:tcW w:w="6213" w:type="dxa"/>
            <w:shd w:val="clear" w:color="auto" w:fill="auto"/>
          </w:tcPr>
          <w:p w14:paraId="355E5116" w14:textId="77777777" w:rsidR="009705A5" w:rsidRPr="00FF34A7" w:rsidRDefault="009705A5"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Результат обращения</w:t>
            </w:r>
          </w:p>
        </w:tc>
        <w:tc>
          <w:tcPr>
            <w:tcW w:w="1559" w:type="dxa"/>
            <w:shd w:val="clear" w:color="auto" w:fill="auto"/>
          </w:tcPr>
          <w:p w14:paraId="7E597C20" w14:textId="77777777" w:rsidR="009705A5" w:rsidRPr="00FF34A7" w:rsidRDefault="009705A5"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2020 год</w:t>
            </w:r>
          </w:p>
        </w:tc>
        <w:tc>
          <w:tcPr>
            <w:tcW w:w="1559" w:type="dxa"/>
            <w:shd w:val="clear" w:color="auto" w:fill="auto"/>
          </w:tcPr>
          <w:p w14:paraId="49FBCE3C" w14:textId="77777777" w:rsidR="009705A5" w:rsidRPr="00FF34A7" w:rsidRDefault="009705A5"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2021 год</w:t>
            </w:r>
          </w:p>
        </w:tc>
      </w:tr>
      <w:tr w:rsidR="009705A5" w:rsidRPr="00FF34A7" w14:paraId="53F18B15" w14:textId="77777777" w:rsidTr="0097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shd w:val="clear" w:color="auto" w:fill="auto"/>
          </w:tcPr>
          <w:p w14:paraId="62E27431" w14:textId="77777777" w:rsidR="009705A5" w:rsidRPr="00FF34A7" w:rsidRDefault="009705A5"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1</w:t>
            </w:r>
          </w:p>
        </w:tc>
        <w:tc>
          <w:tcPr>
            <w:tcW w:w="6213" w:type="dxa"/>
            <w:shd w:val="clear" w:color="auto" w:fill="auto"/>
          </w:tcPr>
          <w:p w14:paraId="249062AE" w14:textId="77777777" w:rsidR="009705A5" w:rsidRPr="00E66B71" w:rsidRDefault="009705A5"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rPr>
            </w:pPr>
            <w:r w:rsidRPr="00E66B71">
              <w:rPr>
                <w:rFonts w:ascii="Times New Roman" w:eastAsia="Times New Roman" w:hAnsi="Times New Roman"/>
                <w:b/>
                <w:bCs/>
                <w:color w:val="000000"/>
                <w:sz w:val="24"/>
                <w:szCs w:val="24"/>
              </w:rPr>
              <w:t>Нет</w:t>
            </w:r>
          </w:p>
        </w:tc>
        <w:tc>
          <w:tcPr>
            <w:tcW w:w="1559" w:type="dxa"/>
            <w:shd w:val="clear" w:color="auto" w:fill="auto"/>
          </w:tcPr>
          <w:p w14:paraId="52266FBF" w14:textId="77777777" w:rsidR="009705A5" w:rsidRPr="00E66B71" w:rsidRDefault="009705A5"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rPr>
            </w:pPr>
            <w:r w:rsidRPr="00E66B71">
              <w:rPr>
                <w:rFonts w:ascii="Times New Roman" w:eastAsia="Times New Roman" w:hAnsi="Times New Roman"/>
                <w:b/>
                <w:bCs/>
                <w:color w:val="000000"/>
                <w:sz w:val="24"/>
                <w:szCs w:val="24"/>
              </w:rPr>
              <w:t>95,7</w:t>
            </w:r>
          </w:p>
        </w:tc>
        <w:tc>
          <w:tcPr>
            <w:tcW w:w="1559" w:type="dxa"/>
            <w:shd w:val="clear" w:color="auto" w:fill="auto"/>
          </w:tcPr>
          <w:p w14:paraId="2799D79E" w14:textId="77777777" w:rsidR="009705A5" w:rsidRPr="00E66B71" w:rsidRDefault="009705A5"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rPr>
            </w:pPr>
            <w:r w:rsidRPr="00E66B71">
              <w:rPr>
                <w:rFonts w:ascii="Times New Roman" w:eastAsia="Times New Roman" w:hAnsi="Times New Roman"/>
                <w:b/>
                <w:bCs/>
                <w:color w:val="000000"/>
                <w:sz w:val="24"/>
                <w:szCs w:val="24"/>
              </w:rPr>
              <w:t>91,</w:t>
            </w:r>
            <w:r w:rsidRPr="00E66B71">
              <w:rPr>
                <w:rFonts w:ascii="Times New Roman" w:eastAsia="Times New Roman" w:hAnsi="Times New Roman"/>
                <w:b/>
                <w:bCs/>
                <w:color w:val="000000"/>
                <w:sz w:val="24"/>
                <w:szCs w:val="24"/>
                <w:lang w:val="en-US"/>
              </w:rPr>
              <w:t>2</w:t>
            </w:r>
          </w:p>
        </w:tc>
      </w:tr>
      <w:tr w:rsidR="009705A5" w:rsidRPr="00FF34A7" w14:paraId="663B3163" w14:textId="77777777" w:rsidTr="009705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shd w:val="clear" w:color="auto" w:fill="auto"/>
          </w:tcPr>
          <w:p w14:paraId="747197CA" w14:textId="77777777" w:rsidR="009705A5" w:rsidRPr="00FF34A7" w:rsidRDefault="009705A5"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2</w:t>
            </w:r>
          </w:p>
        </w:tc>
        <w:tc>
          <w:tcPr>
            <w:tcW w:w="6213" w:type="dxa"/>
            <w:shd w:val="clear" w:color="auto" w:fill="auto"/>
          </w:tcPr>
          <w:p w14:paraId="44D9278E" w14:textId="77777777" w:rsidR="009705A5" w:rsidRPr="00FF34A7" w:rsidRDefault="009705A5"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Да, частично удалось отстоять свои права </w:t>
            </w:r>
          </w:p>
        </w:tc>
        <w:tc>
          <w:tcPr>
            <w:tcW w:w="1559" w:type="dxa"/>
            <w:shd w:val="clear" w:color="auto" w:fill="auto"/>
          </w:tcPr>
          <w:p w14:paraId="59CF4023" w14:textId="77777777" w:rsidR="009705A5" w:rsidRPr="00FF34A7" w:rsidRDefault="009705A5"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2,6</w:t>
            </w:r>
          </w:p>
        </w:tc>
        <w:tc>
          <w:tcPr>
            <w:tcW w:w="1559" w:type="dxa"/>
            <w:shd w:val="clear" w:color="auto" w:fill="auto"/>
          </w:tcPr>
          <w:p w14:paraId="7EDC587A" w14:textId="77777777" w:rsidR="009705A5" w:rsidRPr="00FF34A7" w:rsidRDefault="009705A5"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4,4</w:t>
            </w:r>
          </w:p>
        </w:tc>
      </w:tr>
      <w:tr w:rsidR="009705A5" w:rsidRPr="00FF34A7" w14:paraId="4C9D2554" w14:textId="77777777" w:rsidTr="0097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shd w:val="clear" w:color="auto" w:fill="auto"/>
          </w:tcPr>
          <w:p w14:paraId="07E2808E" w14:textId="77777777" w:rsidR="009705A5" w:rsidRPr="00FF34A7" w:rsidRDefault="009705A5"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3</w:t>
            </w:r>
          </w:p>
        </w:tc>
        <w:tc>
          <w:tcPr>
            <w:tcW w:w="6213" w:type="dxa"/>
            <w:shd w:val="clear" w:color="auto" w:fill="auto"/>
          </w:tcPr>
          <w:p w14:paraId="176A760B" w14:textId="77777777" w:rsidR="009705A5" w:rsidRPr="00FF34A7" w:rsidRDefault="009705A5"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Да, не удалось отстоять свои права </w:t>
            </w:r>
          </w:p>
        </w:tc>
        <w:tc>
          <w:tcPr>
            <w:tcW w:w="1559" w:type="dxa"/>
            <w:shd w:val="clear" w:color="auto" w:fill="auto"/>
          </w:tcPr>
          <w:p w14:paraId="6A3F4F26" w14:textId="77777777" w:rsidR="009705A5" w:rsidRPr="00FF34A7" w:rsidRDefault="009705A5"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1,1</w:t>
            </w:r>
          </w:p>
        </w:tc>
        <w:tc>
          <w:tcPr>
            <w:tcW w:w="1559" w:type="dxa"/>
            <w:shd w:val="clear" w:color="auto" w:fill="auto"/>
          </w:tcPr>
          <w:p w14:paraId="19CC45C4" w14:textId="77777777" w:rsidR="009705A5" w:rsidRPr="00FF34A7" w:rsidRDefault="009705A5"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1,2</w:t>
            </w:r>
          </w:p>
        </w:tc>
      </w:tr>
      <w:tr w:rsidR="009705A5" w:rsidRPr="00FF34A7" w14:paraId="581D44D9" w14:textId="77777777" w:rsidTr="009705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shd w:val="clear" w:color="auto" w:fill="auto"/>
          </w:tcPr>
          <w:p w14:paraId="43ADD90A" w14:textId="77777777" w:rsidR="009705A5" w:rsidRPr="00FF34A7" w:rsidRDefault="009705A5"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4</w:t>
            </w:r>
          </w:p>
        </w:tc>
        <w:tc>
          <w:tcPr>
            <w:tcW w:w="6213" w:type="dxa"/>
            <w:shd w:val="clear" w:color="auto" w:fill="auto"/>
          </w:tcPr>
          <w:p w14:paraId="7F6C2015" w14:textId="77777777" w:rsidR="009705A5" w:rsidRPr="00FF34A7" w:rsidRDefault="009705A5"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Да, полностью удалось отстоять свои права </w:t>
            </w:r>
          </w:p>
        </w:tc>
        <w:tc>
          <w:tcPr>
            <w:tcW w:w="1559" w:type="dxa"/>
            <w:shd w:val="clear" w:color="auto" w:fill="auto"/>
          </w:tcPr>
          <w:p w14:paraId="7217C275" w14:textId="77777777" w:rsidR="009705A5" w:rsidRPr="00FF34A7" w:rsidRDefault="009705A5"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0,6</w:t>
            </w:r>
          </w:p>
        </w:tc>
        <w:tc>
          <w:tcPr>
            <w:tcW w:w="1559" w:type="dxa"/>
            <w:shd w:val="clear" w:color="auto" w:fill="auto"/>
          </w:tcPr>
          <w:p w14:paraId="148BF406" w14:textId="77777777" w:rsidR="009705A5" w:rsidRPr="00FF34A7" w:rsidRDefault="009705A5"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1,2</w:t>
            </w:r>
          </w:p>
        </w:tc>
      </w:tr>
      <w:tr w:rsidR="009705A5" w:rsidRPr="00FF34A7" w14:paraId="0E84EA73" w14:textId="77777777" w:rsidTr="0097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shd w:val="clear" w:color="auto" w:fill="auto"/>
          </w:tcPr>
          <w:p w14:paraId="75E71B49" w14:textId="77777777" w:rsidR="009705A5" w:rsidRPr="00FF34A7" w:rsidRDefault="009705A5"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5</w:t>
            </w:r>
          </w:p>
        </w:tc>
        <w:tc>
          <w:tcPr>
            <w:tcW w:w="6213" w:type="dxa"/>
            <w:shd w:val="clear" w:color="auto" w:fill="auto"/>
          </w:tcPr>
          <w:p w14:paraId="3E0EB349" w14:textId="77777777" w:rsidR="009705A5" w:rsidRPr="00FF34A7" w:rsidRDefault="009705A5"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Да, вопрос завис на рассмотрении</w:t>
            </w:r>
          </w:p>
        </w:tc>
        <w:tc>
          <w:tcPr>
            <w:tcW w:w="1559" w:type="dxa"/>
            <w:shd w:val="clear" w:color="auto" w:fill="auto"/>
          </w:tcPr>
          <w:p w14:paraId="5500C36C" w14:textId="77777777" w:rsidR="009705A5" w:rsidRPr="00FF34A7" w:rsidRDefault="009705A5"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0,0</w:t>
            </w:r>
          </w:p>
        </w:tc>
        <w:tc>
          <w:tcPr>
            <w:tcW w:w="1559" w:type="dxa"/>
            <w:shd w:val="clear" w:color="auto" w:fill="auto"/>
          </w:tcPr>
          <w:p w14:paraId="1955E027" w14:textId="77777777" w:rsidR="009705A5" w:rsidRPr="00FF34A7" w:rsidRDefault="009705A5"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2,0</w:t>
            </w:r>
          </w:p>
        </w:tc>
      </w:tr>
    </w:tbl>
    <w:p w14:paraId="5459E671" w14:textId="77777777" w:rsidR="00A908B0" w:rsidRDefault="00A908B0" w:rsidP="00BB27DC">
      <w:pPr>
        <w:suppressAutoHyphens/>
        <w:spacing w:after="0"/>
        <w:ind w:firstLine="567"/>
        <w:jc w:val="both"/>
        <w:rPr>
          <w:rFonts w:ascii="Times New Roman" w:hAnsi="Times New Roman"/>
          <w:b/>
          <w:sz w:val="28"/>
          <w:szCs w:val="28"/>
          <w:highlight w:val="yellow"/>
        </w:rPr>
      </w:pPr>
    </w:p>
    <w:p w14:paraId="00210D42" w14:textId="77777777" w:rsidR="00F6088E" w:rsidRPr="00F6088E" w:rsidRDefault="00F6088E" w:rsidP="00F6088E">
      <w:pPr>
        <w:spacing w:after="0" w:line="23" w:lineRule="atLeast"/>
        <w:ind w:firstLine="567"/>
        <w:jc w:val="both"/>
        <w:rPr>
          <w:rFonts w:ascii="Times New Roman" w:eastAsia="Times New Roman" w:hAnsi="Times New Roman"/>
          <w:b/>
          <w:color w:val="000000"/>
          <w:sz w:val="28"/>
          <w:szCs w:val="28"/>
          <w:lang w:eastAsia="ru-RU"/>
        </w:rPr>
      </w:pPr>
      <w:r w:rsidRPr="00F6088E">
        <w:rPr>
          <w:rFonts w:ascii="Times New Roman" w:eastAsia="Times New Roman" w:hAnsi="Times New Roman"/>
          <w:b/>
          <w:color w:val="000000"/>
          <w:sz w:val="28"/>
          <w:szCs w:val="28"/>
          <w:lang w:eastAsia="ru-RU"/>
        </w:rPr>
        <w:t>Вывод</w:t>
      </w:r>
    </w:p>
    <w:p w14:paraId="0F065B18" w14:textId="77777777" w:rsidR="00F6088E" w:rsidRPr="00F6088E" w:rsidRDefault="00F6088E" w:rsidP="00F6088E">
      <w:pPr>
        <w:spacing w:after="0" w:line="23" w:lineRule="atLeast"/>
        <w:ind w:firstLine="567"/>
        <w:jc w:val="both"/>
        <w:rPr>
          <w:rFonts w:ascii="Times New Roman" w:eastAsia="Times New Roman" w:hAnsi="Times New Roman"/>
          <w:color w:val="000000"/>
          <w:sz w:val="28"/>
          <w:szCs w:val="28"/>
          <w:lang w:eastAsia="ru-RU"/>
        </w:rPr>
      </w:pPr>
    </w:p>
    <w:p w14:paraId="01E17174" w14:textId="77777777" w:rsidR="00F6088E" w:rsidRPr="00F6088E" w:rsidRDefault="00F6088E" w:rsidP="00F6088E">
      <w:pPr>
        <w:suppressAutoHyphens/>
        <w:spacing w:after="0" w:line="240" w:lineRule="auto"/>
        <w:ind w:firstLine="709"/>
        <w:jc w:val="both"/>
        <w:rPr>
          <w:rFonts w:ascii="Times New Roman" w:eastAsia="Times New Roman" w:hAnsi="Times New Roman"/>
          <w:sz w:val="28"/>
          <w:lang w:eastAsia="ru-RU"/>
        </w:rPr>
      </w:pPr>
      <w:r w:rsidRPr="00F6088E">
        <w:rPr>
          <w:rFonts w:ascii="Times New Roman" w:eastAsia="Times New Roman" w:hAnsi="Times New Roman"/>
          <w:sz w:val="28"/>
          <w:lang w:eastAsia="ru-RU"/>
        </w:rPr>
        <w:t>В исследовании 2021 года в большей степени принимали участие женщины в возрасте 35-44 года, относящие к категории работающие и имеющие высшее образование (специалитет, магистратура). Сравнивая эти данные с результатами исследования 2020 года, наблюдается увеличение среднего возраста опрашиваемых на 10 лет, изменение социального статуса с «Работающий» на «Пенсионер (в том числе по инвалидности)». Также, наблюдается увеличение процента опрошенных, имеющих средне профессиональное образование и высшее образование -</w:t>
      </w:r>
      <w:r w:rsidRPr="00F6088E">
        <w:rPr>
          <w:rFonts w:ascii="Times New Roman" w:eastAsia="Times New Roman" w:hAnsi="Times New Roman"/>
          <w:lang w:eastAsia="ru-RU"/>
        </w:rPr>
        <w:t xml:space="preserve"> </w:t>
      </w:r>
      <w:r w:rsidRPr="00F6088E">
        <w:rPr>
          <w:rFonts w:ascii="Times New Roman" w:eastAsia="Times New Roman" w:hAnsi="Times New Roman"/>
          <w:sz w:val="28"/>
          <w:lang w:eastAsia="ru-RU"/>
        </w:rPr>
        <w:t>бакалавриат.</w:t>
      </w:r>
    </w:p>
    <w:p w14:paraId="40CA26CB" w14:textId="77777777" w:rsidR="00F6088E" w:rsidRPr="00F6088E" w:rsidRDefault="00F6088E" w:rsidP="00F6088E">
      <w:pPr>
        <w:spacing w:after="0" w:line="23" w:lineRule="atLeast"/>
        <w:ind w:firstLine="567"/>
        <w:jc w:val="both"/>
        <w:rPr>
          <w:rFonts w:ascii="Times New Roman" w:eastAsia="Times New Roman" w:hAnsi="Times New Roman"/>
          <w:color w:val="000000"/>
          <w:sz w:val="28"/>
          <w:szCs w:val="28"/>
          <w:lang w:eastAsia="ru-RU"/>
        </w:rPr>
      </w:pPr>
      <w:r w:rsidRPr="00F6088E">
        <w:rPr>
          <w:rFonts w:ascii="Times New Roman" w:eastAsia="Times New Roman" w:hAnsi="Times New Roman"/>
          <w:color w:val="000000"/>
          <w:sz w:val="28"/>
          <w:szCs w:val="28"/>
          <w:lang w:eastAsia="ru-RU"/>
        </w:rPr>
        <w:t xml:space="preserve">Результаты проведенного исследования показали, что в Курской области представлен достаточно широкий перечень организаций, предоставляющих разнообразные товары и услуги. </w:t>
      </w:r>
    </w:p>
    <w:p w14:paraId="263F19DD" w14:textId="77777777" w:rsidR="00F6088E" w:rsidRPr="00F6088E" w:rsidRDefault="00F6088E" w:rsidP="00F6088E">
      <w:pPr>
        <w:spacing w:after="0" w:line="23" w:lineRule="atLeast"/>
        <w:ind w:firstLine="709"/>
        <w:jc w:val="both"/>
        <w:rPr>
          <w:rFonts w:ascii="Times New Roman" w:eastAsia="Times New Roman" w:hAnsi="Times New Roman"/>
          <w:bCs/>
          <w:color w:val="000000"/>
          <w:sz w:val="28"/>
          <w:szCs w:val="28"/>
          <w:lang w:eastAsia="ru-RU"/>
        </w:rPr>
      </w:pPr>
      <w:r w:rsidRPr="00F6088E">
        <w:rPr>
          <w:rFonts w:ascii="Times New Roman" w:eastAsia="Times New Roman" w:hAnsi="Times New Roman"/>
          <w:bCs/>
          <w:color w:val="000000"/>
          <w:sz w:val="28"/>
          <w:szCs w:val="28"/>
          <w:lang w:eastAsia="ru-RU"/>
        </w:rPr>
        <w:t xml:space="preserve">На рынке товаров и услуг наиболее широко представлены организации, осуществляющие свою деятельность в следующих областях: рынок услуг розничной торговли лекарственными препаратами, рынок ритуальных услуг, медицинскими изделиями и сопутствующими товарами; рынок ритуальных услуг; рынок оказания услуг по перевозке пассажиров и багажа легковым такси на территории Курской области; рынок оказания услуг по ремонту автотранспортных средств. </w:t>
      </w:r>
    </w:p>
    <w:p w14:paraId="5DD0075A" w14:textId="77777777" w:rsidR="00F6088E" w:rsidRPr="00F6088E" w:rsidRDefault="00F6088E" w:rsidP="00F6088E">
      <w:pPr>
        <w:suppressAutoHyphens/>
        <w:spacing w:after="0" w:line="240" w:lineRule="auto"/>
        <w:ind w:firstLine="709"/>
        <w:jc w:val="both"/>
        <w:rPr>
          <w:rFonts w:ascii="Times New Roman" w:eastAsia="Times New Roman" w:hAnsi="Times New Roman"/>
          <w:bCs/>
          <w:color w:val="000000"/>
          <w:sz w:val="28"/>
          <w:szCs w:val="28"/>
          <w:lang w:eastAsia="ru-RU"/>
        </w:rPr>
      </w:pPr>
      <w:r w:rsidRPr="00F6088E">
        <w:rPr>
          <w:rFonts w:ascii="Times New Roman" w:eastAsia="Times New Roman" w:hAnsi="Times New Roman"/>
          <w:bCs/>
          <w:color w:val="000000"/>
          <w:sz w:val="28"/>
          <w:szCs w:val="28"/>
          <w:lang w:eastAsia="ru-RU"/>
        </w:rPr>
        <w:t xml:space="preserve">Мало или нет совсем организаций, представляющих услуги в следующих сферах: рынок услуг детского отдыха и оздоровления, рынок услуг по сбору и транспортированию твердых коммунальных отходов, рынок выполнения работ по благоустройству городской среды, рынок оказания услуг по перевозке пассажиров автомобильным транспортом по муниципальным маршрутам регулярных </w:t>
      </w:r>
      <w:r w:rsidRPr="00F6088E">
        <w:rPr>
          <w:rFonts w:ascii="Times New Roman" w:eastAsia="Times New Roman" w:hAnsi="Times New Roman"/>
          <w:bCs/>
          <w:color w:val="000000"/>
          <w:sz w:val="28"/>
          <w:szCs w:val="28"/>
          <w:lang w:eastAsia="ru-RU"/>
        </w:rPr>
        <w:lastRenderedPageBreak/>
        <w:t xml:space="preserve">перевозок, рынок оказания услуг по перевозке пассажиров автомобильным транспортом по межмуниципальным маршрутам регулярных перевозок. </w:t>
      </w:r>
    </w:p>
    <w:p w14:paraId="10B70042" w14:textId="77777777" w:rsidR="00F6088E" w:rsidRPr="00F6088E" w:rsidRDefault="00F6088E" w:rsidP="00F6088E">
      <w:pPr>
        <w:spacing w:after="0" w:line="23" w:lineRule="atLeast"/>
        <w:ind w:firstLine="709"/>
        <w:jc w:val="both"/>
        <w:rPr>
          <w:rFonts w:ascii="Times New Roman" w:eastAsia="Times New Roman" w:hAnsi="Times New Roman"/>
          <w:sz w:val="28"/>
          <w:szCs w:val="28"/>
          <w:lang w:eastAsia="ru-RU"/>
        </w:rPr>
      </w:pPr>
      <w:r w:rsidRPr="00F6088E">
        <w:rPr>
          <w:rFonts w:ascii="Times New Roman" w:eastAsia="Times New Roman" w:hAnsi="Times New Roman"/>
          <w:sz w:val="28"/>
          <w:szCs w:val="28"/>
          <w:lang w:eastAsia="ru-RU"/>
        </w:rPr>
        <w:t>В 2021 году по сравнению с 2020 годом по рынкам психолого-педагогического сопровождения детей с ограниченными возможностями здоровья, социальных услуг, теплоснабжения (производства тепловой энергии), выполнению работ по благоустройству городской среды, купли- продажи электрической энергии (мощности) на розничном рынке электрической энергии (мощности), выполнению работ по содержанию и текущему ремонту общего имущества собственников, производства кирпича, производства бетона количество организаций по мнению респондентов увеличилось,</w:t>
      </w:r>
      <w:r w:rsidRPr="00F6088E">
        <w:rPr>
          <w:rFonts w:ascii="Times New Roman" w:eastAsia="Times New Roman" w:hAnsi="Times New Roman"/>
          <w:sz w:val="24"/>
          <w:szCs w:val="24"/>
          <w:lang w:eastAsia="ru-RU"/>
        </w:rPr>
        <w:t xml:space="preserve"> </w:t>
      </w:r>
      <w:r w:rsidRPr="00F6088E">
        <w:rPr>
          <w:rFonts w:ascii="Times New Roman" w:eastAsia="Times New Roman" w:hAnsi="Times New Roman"/>
          <w:sz w:val="28"/>
          <w:szCs w:val="28"/>
          <w:lang w:eastAsia="ru-RU"/>
        </w:rPr>
        <w:t>что свидетельствует об успешности проводимой работы организациями, работающих в этой сфере.</w:t>
      </w:r>
    </w:p>
    <w:p w14:paraId="5791A16B" w14:textId="77777777" w:rsidR="00F6088E" w:rsidRPr="00F6088E" w:rsidRDefault="00F6088E" w:rsidP="003F64AE">
      <w:pPr>
        <w:suppressAutoHyphens/>
        <w:spacing w:after="160" w:line="259" w:lineRule="auto"/>
        <w:ind w:firstLine="709"/>
        <w:contextualSpacing/>
        <w:jc w:val="both"/>
        <w:rPr>
          <w:rFonts w:ascii="Times New Roman" w:hAnsi="Times New Roman"/>
          <w:sz w:val="28"/>
          <w:szCs w:val="28"/>
        </w:rPr>
      </w:pPr>
      <w:r w:rsidRPr="00F6088E">
        <w:rPr>
          <w:rFonts w:ascii="Times New Roman" w:hAnsi="Times New Roman"/>
          <w:sz w:val="28"/>
          <w:szCs w:val="28"/>
        </w:rPr>
        <w:t>Удовлетворенность жителей региона характеристиками товаров и услуг на рынках Курской области оценивалась по следующим критериям: уровень цен, качество и возможность выбора.</w:t>
      </w:r>
    </w:p>
    <w:p w14:paraId="08EA5D9E" w14:textId="77777777" w:rsidR="00F6088E" w:rsidRPr="00F6088E" w:rsidRDefault="00F6088E" w:rsidP="00F6088E">
      <w:pPr>
        <w:suppressAutoHyphens/>
        <w:spacing w:after="0" w:line="240" w:lineRule="auto"/>
        <w:ind w:firstLine="708"/>
        <w:contextualSpacing/>
        <w:jc w:val="both"/>
        <w:outlineLvl w:val="1"/>
        <w:rPr>
          <w:rFonts w:ascii="Times New Roman" w:hAnsi="Times New Roman"/>
          <w:sz w:val="28"/>
          <w:szCs w:val="28"/>
        </w:rPr>
      </w:pPr>
      <w:r w:rsidRPr="00F6088E">
        <w:rPr>
          <w:rFonts w:ascii="Times New Roman" w:hAnsi="Times New Roman"/>
          <w:sz w:val="28"/>
          <w:szCs w:val="28"/>
        </w:rPr>
        <w:t>Анализируя результаты, полученные в ходе исследования, можно сделать выводы, что уровень удовлетворенности ценами, качеством и уровнем выбора товаров и услуг среди населения Курской области достаточно низкий.</w:t>
      </w:r>
    </w:p>
    <w:p w14:paraId="22161E6A" w14:textId="77777777" w:rsidR="00F6088E" w:rsidRPr="00F6088E" w:rsidRDefault="00F6088E" w:rsidP="00F6088E">
      <w:pPr>
        <w:suppressAutoHyphens/>
        <w:spacing w:after="0" w:line="240" w:lineRule="auto"/>
        <w:ind w:firstLine="709"/>
        <w:jc w:val="both"/>
        <w:outlineLvl w:val="1"/>
        <w:rPr>
          <w:rFonts w:ascii="Times New Roman" w:eastAsia="Times New Roman" w:hAnsi="Times New Roman"/>
          <w:sz w:val="28"/>
          <w:szCs w:val="28"/>
          <w:lang w:eastAsia="ru-RU"/>
        </w:rPr>
      </w:pPr>
      <w:r w:rsidRPr="00F6088E">
        <w:rPr>
          <w:rFonts w:ascii="Times New Roman" w:eastAsia="Times New Roman" w:hAnsi="Times New Roman"/>
          <w:sz w:val="28"/>
          <w:szCs w:val="28"/>
          <w:lang w:eastAsia="ru-RU"/>
        </w:rPr>
        <w:t>При этом стоит отметить, что уровень удовлетворённости по указанным критериям в 2021 году по сравнению с 2020 годом повысился по следующим рынкам:</w:t>
      </w:r>
    </w:p>
    <w:p w14:paraId="45997BD5" w14:textId="77777777" w:rsidR="00F6088E" w:rsidRPr="00F6088E" w:rsidRDefault="00F6088E" w:rsidP="00F6088E">
      <w:pPr>
        <w:suppressAutoHyphens/>
        <w:spacing w:after="0" w:line="240" w:lineRule="auto"/>
        <w:ind w:firstLine="709"/>
        <w:jc w:val="both"/>
        <w:outlineLvl w:val="1"/>
        <w:rPr>
          <w:rFonts w:ascii="Times New Roman" w:eastAsia="Times New Roman" w:hAnsi="Times New Roman"/>
          <w:sz w:val="28"/>
          <w:szCs w:val="28"/>
          <w:lang w:eastAsia="ru-RU"/>
        </w:rPr>
      </w:pPr>
      <w:r w:rsidRPr="00F6088E">
        <w:rPr>
          <w:rFonts w:ascii="Times New Roman" w:eastAsia="Times New Roman" w:hAnsi="Times New Roman"/>
          <w:sz w:val="28"/>
          <w:szCs w:val="28"/>
          <w:lang w:eastAsia="ru-RU"/>
        </w:rPr>
        <w:t>1. по цене – по рынкам медицинских услуг, выполнения работ по благоустройству городской среды, рынок оказания услуг по перевозке пассажиров и багажа легковым такси на территории Курской области, выполнения работ по содержанию и текущему ремонту общего имущества собственников помещений в многоквартирном доме, услуг розничной торговли лекарственными препаратами, медицинскими изделиями и сопутствующими товарами;</w:t>
      </w:r>
    </w:p>
    <w:p w14:paraId="2C30847B" w14:textId="77777777" w:rsidR="00F6088E" w:rsidRPr="00F6088E" w:rsidRDefault="00F6088E" w:rsidP="00F6088E">
      <w:pPr>
        <w:suppressAutoHyphens/>
        <w:spacing w:after="0" w:line="240" w:lineRule="auto"/>
        <w:ind w:firstLine="709"/>
        <w:jc w:val="both"/>
        <w:outlineLvl w:val="1"/>
        <w:rPr>
          <w:rFonts w:ascii="Times New Roman" w:eastAsia="Times New Roman" w:hAnsi="Times New Roman"/>
          <w:sz w:val="28"/>
          <w:szCs w:val="28"/>
          <w:lang w:eastAsia="ru-RU"/>
        </w:rPr>
      </w:pPr>
      <w:r w:rsidRPr="00F6088E">
        <w:rPr>
          <w:rFonts w:ascii="Times New Roman" w:eastAsia="Times New Roman" w:hAnsi="Times New Roman"/>
          <w:sz w:val="28"/>
          <w:szCs w:val="28"/>
          <w:lang w:eastAsia="ru-RU"/>
        </w:rPr>
        <w:t>2. по качеству – по рынкам выполнения работ по благоустройству городской среды; рынок оказания услуг по перевозке пассажиров автомобильным транспортом по межмуниципальным маршрутам регулярных перевозок; оказания услуг по перевозке пассажиров и багажа легковым такси на территории Курской области; ритуальных услуг; оказания услуг по перевозке пассажиров автомобильным транспортом по муниципальным маршрутам регулярных;</w:t>
      </w:r>
    </w:p>
    <w:p w14:paraId="5C571DF3" w14:textId="77777777" w:rsidR="00F6088E" w:rsidRPr="00F6088E" w:rsidRDefault="00F6088E" w:rsidP="00F6088E">
      <w:pPr>
        <w:suppressAutoHyphens/>
        <w:spacing w:after="0" w:line="240" w:lineRule="auto"/>
        <w:ind w:firstLine="709"/>
        <w:jc w:val="both"/>
        <w:outlineLvl w:val="1"/>
        <w:rPr>
          <w:rFonts w:ascii="Times New Roman" w:eastAsia="Times New Roman" w:hAnsi="Times New Roman"/>
          <w:sz w:val="28"/>
          <w:szCs w:val="28"/>
          <w:lang w:eastAsia="ru-RU"/>
        </w:rPr>
      </w:pPr>
      <w:r w:rsidRPr="00F6088E">
        <w:rPr>
          <w:rFonts w:ascii="Times New Roman" w:eastAsia="Times New Roman" w:hAnsi="Times New Roman"/>
          <w:sz w:val="28"/>
          <w:szCs w:val="28"/>
          <w:lang w:eastAsia="ru-RU"/>
        </w:rPr>
        <w:t xml:space="preserve">3. по возможности выбора – по </w:t>
      </w:r>
      <w:r w:rsidRPr="00F6088E">
        <w:rPr>
          <w:rFonts w:ascii="Times New Roman" w:hAnsi="Times New Roman"/>
          <w:sz w:val="28"/>
          <w:szCs w:val="28"/>
        </w:rPr>
        <w:t xml:space="preserve">рынкам медицинских услуг, </w:t>
      </w:r>
      <w:r w:rsidRPr="00F6088E">
        <w:rPr>
          <w:rFonts w:ascii="Times New Roman" w:hAnsi="Times New Roman"/>
          <w:color w:val="000000"/>
          <w:sz w:val="28"/>
          <w:szCs w:val="28"/>
        </w:rPr>
        <w:t>психолого-педагогического сопровождения детей с ограниченными возможностями здоровья;</w:t>
      </w:r>
      <w:r w:rsidRPr="00F6088E">
        <w:rPr>
          <w:rFonts w:ascii="Times New Roman" w:hAnsi="Times New Roman"/>
          <w:sz w:val="28"/>
          <w:szCs w:val="28"/>
        </w:rPr>
        <w:t xml:space="preserve"> социальных услуг; оказания услуг по перевозке пассажиров автомобильным транспортом по муниципальным маршрутам регулярных перевозок; выполнения работ по благоустройству городской среды; услуг розничной торговли лекарственными препаратами, медицинскими изделиями и сопутствующими товарами.</w:t>
      </w:r>
    </w:p>
    <w:p w14:paraId="1524E71F" w14:textId="77777777" w:rsidR="00F6088E" w:rsidRPr="00F6088E" w:rsidRDefault="00F6088E" w:rsidP="00F6088E">
      <w:pPr>
        <w:suppressAutoHyphens/>
        <w:spacing w:after="0" w:line="240" w:lineRule="auto"/>
        <w:ind w:firstLine="709"/>
        <w:jc w:val="both"/>
        <w:outlineLvl w:val="1"/>
        <w:rPr>
          <w:rFonts w:ascii="Times New Roman" w:eastAsia="Times New Roman" w:hAnsi="Times New Roman"/>
          <w:sz w:val="28"/>
          <w:szCs w:val="28"/>
          <w:lang w:eastAsia="ru-RU"/>
        </w:rPr>
      </w:pPr>
      <w:r w:rsidRPr="00F6088E">
        <w:rPr>
          <w:rFonts w:ascii="Times New Roman" w:eastAsia="Times New Roman" w:hAnsi="Times New Roman"/>
          <w:sz w:val="28"/>
          <w:szCs w:val="28"/>
          <w:lang w:eastAsia="ru-RU"/>
        </w:rPr>
        <w:t>Наличие большого количества рынков, с ценами не удовлетворяющих потребителей можно объяснить ростом уровня инфляции, сопутствующим ростом цен на товары.</w:t>
      </w:r>
    </w:p>
    <w:p w14:paraId="43C33CB2" w14:textId="77777777" w:rsidR="00F6088E" w:rsidRPr="00F6088E" w:rsidRDefault="00F6088E" w:rsidP="00F6088E">
      <w:pPr>
        <w:suppressAutoHyphens/>
        <w:spacing w:after="0" w:line="240" w:lineRule="auto"/>
        <w:ind w:firstLine="709"/>
        <w:jc w:val="both"/>
        <w:outlineLvl w:val="1"/>
        <w:rPr>
          <w:rFonts w:ascii="Times New Roman" w:hAnsi="Times New Roman"/>
          <w:sz w:val="28"/>
          <w:szCs w:val="28"/>
        </w:rPr>
      </w:pPr>
      <w:r w:rsidRPr="00F6088E">
        <w:rPr>
          <w:rFonts w:ascii="Times New Roman" w:hAnsi="Times New Roman"/>
          <w:sz w:val="28"/>
          <w:szCs w:val="28"/>
        </w:rPr>
        <w:t xml:space="preserve">Низкий процентный показатель по степени удовлетворенности/неудовлетворенности «цена», «качество» и «возможность выбора» предоставляемых товаров и услуг связан с большим количеством людей, </w:t>
      </w:r>
      <w:r w:rsidRPr="00F6088E">
        <w:rPr>
          <w:rFonts w:ascii="Times New Roman" w:hAnsi="Times New Roman"/>
          <w:sz w:val="28"/>
          <w:szCs w:val="28"/>
        </w:rPr>
        <w:lastRenderedPageBreak/>
        <w:t xml:space="preserve">затруднившихся дать ответ на данный вопрос, что также может указывать на наличие в анкете большого количества рынков, не предназначенных для массового использования. </w:t>
      </w:r>
    </w:p>
    <w:p w14:paraId="704F638B" w14:textId="04230661" w:rsidR="00F6088E" w:rsidRPr="00F6088E" w:rsidRDefault="00F6088E" w:rsidP="00F6088E">
      <w:pPr>
        <w:suppressAutoHyphens/>
        <w:spacing w:after="0" w:line="240" w:lineRule="auto"/>
        <w:ind w:firstLine="567"/>
        <w:jc w:val="both"/>
        <w:rPr>
          <w:rFonts w:ascii="Times New Roman" w:eastAsia="Times New Roman" w:hAnsi="Times New Roman"/>
          <w:color w:val="000000"/>
          <w:kern w:val="1"/>
          <w:sz w:val="28"/>
          <w:szCs w:val="28"/>
          <w:lang w:eastAsia="ar-SA"/>
        </w:rPr>
      </w:pPr>
      <w:r w:rsidRPr="00F6088E">
        <w:rPr>
          <w:rFonts w:ascii="Times New Roman" w:eastAsia="Times New Roman" w:hAnsi="Times New Roman"/>
          <w:color w:val="000000"/>
          <w:kern w:val="1"/>
          <w:sz w:val="28"/>
          <w:szCs w:val="28"/>
          <w:lang w:eastAsia="ar-SA"/>
        </w:rPr>
        <w:t xml:space="preserve">При сравнении цен и качества товаров и слуг в Курской области по отношению к другим регионам России </w:t>
      </w:r>
      <w:r w:rsidR="009F144A">
        <w:rPr>
          <w:rFonts w:ascii="Times New Roman" w:eastAsia="Times New Roman" w:hAnsi="Times New Roman"/>
          <w:color w:val="000000"/>
          <w:kern w:val="1"/>
          <w:sz w:val="28"/>
          <w:szCs w:val="28"/>
          <w:lang w:eastAsia="ar-SA"/>
        </w:rPr>
        <w:t>ряд</w:t>
      </w:r>
      <w:r w:rsidRPr="00F6088E">
        <w:rPr>
          <w:rFonts w:ascii="Times New Roman" w:eastAsia="Times New Roman" w:hAnsi="Times New Roman"/>
          <w:color w:val="000000"/>
          <w:kern w:val="1"/>
          <w:sz w:val="28"/>
          <w:szCs w:val="28"/>
          <w:lang w:eastAsia="ar-SA"/>
        </w:rPr>
        <w:t xml:space="preserve"> респондентов в 2021 году пришли к выводу, что на продукты питания в Курской области цены выше (20,6%), но при этом и качество продуктов питания также выше (9,7%). Также стоит отметить снижение процент</w:t>
      </w:r>
      <w:r w:rsidR="009F144A">
        <w:rPr>
          <w:rFonts w:ascii="Times New Roman" w:eastAsia="Times New Roman" w:hAnsi="Times New Roman"/>
          <w:color w:val="000000"/>
          <w:kern w:val="1"/>
          <w:sz w:val="28"/>
          <w:szCs w:val="28"/>
          <w:lang w:eastAsia="ar-SA"/>
        </w:rPr>
        <w:t>а</w:t>
      </w:r>
      <w:r w:rsidRPr="00F6088E">
        <w:rPr>
          <w:rFonts w:ascii="Times New Roman" w:eastAsia="Times New Roman" w:hAnsi="Times New Roman"/>
          <w:color w:val="000000"/>
          <w:kern w:val="1"/>
          <w:sz w:val="28"/>
          <w:szCs w:val="28"/>
          <w:lang w:eastAsia="ar-SA"/>
        </w:rPr>
        <w:t xml:space="preserve"> опрошенных считающих, что цены на лекарственные препараты выше в Курской области, чем в других регионах.</w:t>
      </w:r>
      <w:r w:rsidR="00153DD9">
        <w:rPr>
          <w:rFonts w:ascii="Times New Roman" w:eastAsia="Times New Roman" w:hAnsi="Times New Roman"/>
          <w:color w:val="000000"/>
          <w:kern w:val="1"/>
          <w:sz w:val="28"/>
          <w:szCs w:val="28"/>
          <w:lang w:eastAsia="ar-SA"/>
        </w:rPr>
        <w:t xml:space="preserve"> </w:t>
      </w:r>
      <w:r w:rsidRPr="00F6088E">
        <w:rPr>
          <w:rFonts w:ascii="Times New Roman" w:eastAsia="Times New Roman" w:hAnsi="Times New Roman"/>
          <w:color w:val="000000"/>
          <w:kern w:val="1"/>
          <w:sz w:val="28"/>
          <w:szCs w:val="28"/>
          <w:lang w:eastAsia="ar-SA"/>
        </w:rPr>
        <w:t xml:space="preserve">Стоит отметить, что по итогам 2021 год большая часть опрошенных затруднились ответить на данный вопрос. </w:t>
      </w:r>
    </w:p>
    <w:p w14:paraId="30AAC33C" w14:textId="77777777" w:rsidR="00F6088E" w:rsidRPr="00F6088E" w:rsidRDefault="00F6088E" w:rsidP="00F6088E">
      <w:pPr>
        <w:spacing w:after="0" w:line="23" w:lineRule="atLeast"/>
        <w:ind w:firstLine="709"/>
        <w:jc w:val="both"/>
        <w:rPr>
          <w:rFonts w:ascii="Times New Roman" w:hAnsi="Times New Roman"/>
          <w:color w:val="000000"/>
          <w:sz w:val="28"/>
          <w:szCs w:val="28"/>
          <w:shd w:val="clear" w:color="auto" w:fill="FFFFFF"/>
        </w:rPr>
      </w:pPr>
      <w:r w:rsidRPr="00F6088E">
        <w:rPr>
          <w:rFonts w:ascii="Times New Roman" w:hAnsi="Times New Roman"/>
          <w:sz w:val="28"/>
          <w:szCs w:val="28"/>
        </w:rPr>
        <w:t>При исследовании вопроса:</w:t>
      </w:r>
      <w:r w:rsidRPr="00F6088E">
        <w:rPr>
          <w:rFonts w:ascii="Times New Roman" w:eastAsia="Times New Roman" w:hAnsi="Times New Roman"/>
          <w:sz w:val="28"/>
          <w:szCs w:val="28"/>
        </w:rPr>
        <w:t xml:space="preserve"> «Как, по Вашему мнению, изменилось количество субъектов, представляющих товары и услуги на следующих рынках в Вашем городе (поселке, селе) в течение последних 3-х лет?» б</w:t>
      </w:r>
      <w:r w:rsidRPr="00F6088E">
        <w:rPr>
          <w:rFonts w:ascii="Times New Roman" w:hAnsi="Times New Roman"/>
          <w:sz w:val="28"/>
          <w:szCs w:val="28"/>
        </w:rPr>
        <w:t>ольшинство респондентов как 2021 году, так и 2020 году считают, что количество организаций, представляющих товары и услуги на рынках Курской области в течение последних 3-х лет, осталось неизменным.</w:t>
      </w:r>
    </w:p>
    <w:p w14:paraId="22109277" w14:textId="77777777" w:rsidR="00F6088E" w:rsidRPr="00F6088E" w:rsidRDefault="00F6088E" w:rsidP="00F6088E">
      <w:pPr>
        <w:spacing w:after="0" w:line="23" w:lineRule="atLeast"/>
        <w:ind w:firstLine="709"/>
        <w:jc w:val="both"/>
        <w:rPr>
          <w:rFonts w:ascii="Times New Roman" w:hAnsi="Times New Roman"/>
          <w:sz w:val="28"/>
          <w:szCs w:val="28"/>
        </w:rPr>
      </w:pPr>
      <w:r w:rsidRPr="00F6088E">
        <w:rPr>
          <w:rFonts w:ascii="Times New Roman" w:eastAsia="Times New Roman" w:hAnsi="Times New Roman"/>
          <w:sz w:val="28"/>
          <w:szCs w:val="28"/>
          <w:lang w:eastAsia="ru-RU"/>
        </w:rPr>
        <w:t xml:space="preserve">При оценке изменения </w:t>
      </w:r>
      <w:r w:rsidRPr="00F6088E">
        <w:rPr>
          <w:rFonts w:ascii="Times New Roman" w:hAnsi="Times New Roman"/>
          <w:sz w:val="28"/>
          <w:szCs w:val="28"/>
        </w:rPr>
        <w:t>цен, качества и возможности выбора</w:t>
      </w:r>
      <w:r w:rsidRPr="00F6088E">
        <w:rPr>
          <w:rFonts w:ascii="Times New Roman" w:eastAsia="Times New Roman" w:hAnsi="Times New Roman"/>
          <w:sz w:val="28"/>
          <w:szCs w:val="28"/>
          <w:lang w:eastAsia="ru-RU"/>
        </w:rPr>
        <w:t xml:space="preserve"> товаров и услуг на рынках Курской области в течение последних 3 лет </w:t>
      </w:r>
      <w:r w:rsidRPr="00F6088E">
        <w:rPr>
          <w:rFonts w:ascii="Times New Roman" w:hAnsi="Times New Roman"/>
          <w:sz w:val="28"/>
          <w:szCs w:val="28"/>
        </w:rPr>
        <w:t xml:space="preserve">можно сделать выводы: большая часть опрошенных отмечает рост цен на всех представленных рынках товаров и услуг, в то время как их качество и возможность выбора в большинстве своем остается неизменным. </w:t>
      </w:r>
    </w:p>
    <w:p w14:paraId="70CFA583" w14:textId="77777777" w:rsidR="00F6088E" w:rsidRPr="00F6088E" w:rsidRDefault="00F6088E" w:rsidP="00F6088E">
      <w:pPr>
        <w:suppressAutoHyphens/>
        <w:spacing w:after="0" w:line="240" w:lineRule="auto"/>
        <w:ind w:firstLine="709"/>
        <w:jc w:val="both"/>
        <w:rPr>
          <w:rFonts w:ascii="Times New Roman" w:hAnsi="Times New Roman"/>
          <w:color w:val="000000"/>
          <w:sz w:val="28"/>
          <w:szCs w:val="28"/>
        </w:rPr>
      </w:pPr>
      <w:r w:rsidRPr="00F6088E">
        <w:rPr>
          <w:rFonts w:ascii="Times New Roman" w:hAnsi="Times New Roman"/>
          <w:color w:val="000000"/>
          <w:sz w:val="28"/>
          <w:szCs w:val="28"/>
        </w:rPr>
        <w:t xml:space="preserve">Свыше 45% опрошенных в 2021 году оценивают официальную информацию о состоянии конкурентной среды на рынках товаров и услуг </w:t>
      </w:r>
      <w:r w:rsidRPr="00F6088E">
        <w:rPr>
          <w:rFonts w:ascii="Times New Roman" w:hAnsi="Times New Roman"/>
          <w:sz w:val="28"/>
          <w:szCs w:val="28"/>
        </w:rPr>
        <w:t>как </w:t>
      </w:r>
      <w:r w:rsidRPr="00F6088E">
        <w:rPr>
          <w:rFonts w:ascii="Times New Roman" w:hAnsi="Times New Roman"/>
          <w:color w:val="000000"/>
          <w:sz w:val="28"/>
          <w:szCs w:val="28"/>
        </w:rPr>
        <w:t>доступную, понятную и удобную в получении.</w:t>
      </w:r>
    </w:p>
    <w:p w14:paraId="690D7AF6" w14:textId="77777777" w:rsidR="00F6088E" w:rsidRPr="00F6088E" w:rsidRDefault="00F6088E" w:rsidP="00F6088E">
      <w:pPr>
        <w:tabs>
          <w:tab w:val="left" w:pos="9823"/>
        </w:tabs>
        <w:suppressAutoHyphens/>
        <w:spacing w:after="0" w:line="240" w:lineRule="auto"/>
        <w:ind w:firstLine="709"/>
        <w:jc w:val="both"/>
        <w:rPr>
          <w:rFonts w:ascii="Times New Roman" w:eastAsia="Times New Roman" w:hAnsi="Times New Roman"/>
          <w:color w:val="000000"/>
          <w:sz w:val="28"/>
          <w:szCs w:val="28"/>
        </w:rPr>
      </w:pPr>
      <w:r w:rsidRPr="00F6088E">
        <w:rPr>
          <w:rFonts w:ascii="Times New Roman" w:eastAsia="Times New Roman" w:hAnsi="Times New Roman"/>
          <w:color w:val="000000"/>
          <w:sz w:val="28"/>
          <w:szCs w:val="28"/>
        </w:rPr>
        <w:t>Также большинство респондентов как в 2020 году, так и в 2021 году удовлетворены/скорее удовлетворены полнотой размещенной органом исполнительной власти Курской области, уполномоченным содействовать развитию конкуренции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w:t>
      </w:r>
    </w:p>
    <w:p w14:paraId="4533309E" w14:textId="77777777" w:rsidR="00F6088E" w:rsidRPr="00F6088E" w:rsidRDefault="00F6088E" w:rsidP="00F6088E">
      <w:pPr>
        <w:tabs>
          <w:tab w:val="left" w:pos="9823"/>
        </w:tabs>
        <w:suppressAutoHyphens/>
        <w:spacing w:after="0" w:line="240" w:lineRule="auto"/>
        <w:ind w:firstLine="709"/>
        <w:jc w:val="both"/>
        <w:rPr>
          <w:rFonts w:ascii="Times New Roman" w:eastAsia="Times New Roman" w:hAnsi="Times New Roman"/>
          <w:color w:val="000000"/>
          <w:sz w:val="28"/>
          <w:szCs w:val="28"/>
        </w:rPr>
      </w:pPr>
      <w:r w:rsidRPr="00F6088E">
        <w:rPr>
          <w:rFonts w:ascii="Times New Roman" w:eastAsia="Times New Roman" w:hAnsi="Times New Roman"/>
          <w:color w:val="000000"/>
          <w:sz w:val="28"/>
          <w:szCs w:val="28"/>
        </w:rPr>
        <w:t>Из наиболее заметных изменений, произошедших с 2020 года, стало увеличение среднего уровня удовлетворенности</w:t>
      </w:r>
      <w:r w:rsidRPr="00F6088E">
        <w:rPr>
          <w:rFonts w:ascii="Times New Roman" w:eastAsia="Times New Roman" w:hAnsi="Times New Roman"/>
          <w:color w:val="000000"/>
          <w:sz w:val="28"/>
          <w:szCs w:val="28"/>
          <w:vertAlign w:val="superscript"/>
        </w:rPr>
        <w:footnoteReference w:id="24"/>
      </w:r>
      <w:r w:rsidRPr="00F6088E">
        <w:rPr>
          <w:rFonts w:ascii="Times New Roman" w:eastAsia="Times New Roman" w:hAnsi="Times New Roman"/>
          <w:color w:val="000000"/>
          <w:sz w:val="28"/>
          <w:szCs w:val="28"/>
        </w:rPr>
        <w:t xml:space="preserve"> полнотой информации с 37,7% до 44,3%.</w:t>
      </w:r>
    </w:p>
    <w:p w14:paraId="57DD03E6" w14:textId="77777777" w:rsidR="00F6088E" w:rsidRPr="00F6088E" w:rsidRDefault="00F6088E" w:rsidP="00F6088E">
      <w:pPr>
        <w:tabs>
          <w:tab w:val="left" w:pos="9823"/>
        </w:tabs>
        <w:suppressAutoHyphens/>
        <w:spacing w:after="0" w:line="240" w:lineRule="auto"/>
        <w:ind w:firstLine="709"/>
        <w:jc w:val="both"/>
        <w:rPr>
          <w:rFonts w:ascii="Times New Roman" w:eastAsia="Times New Roman" w:hAnsi="Times New Roman"/>
          <w:color w:val="000000"/>
          <w:sz w:val="28"/>
          <w:szCs w:val="28"/>
        </w:rPr>
      </w:pPr>
      <w:r w:rsidRPr="00F6088E">
        <w:rPr>
          <w:rFonts w:ascii="Times New Roman" w:eastAsia="Times New Roman" w:hAnsi="Times New Roman"/>
          <w:color w:val="000000"/>
          <w:sz w:val="28"/>
          <w:szCs w:val="28"/>
        </w:rPr>
        <w:t>В 2021 году главными источниками информации о состоянии конкурентной среды стали: официальная информация, размещенная на официальном сайте уполномоченного органа в информационно-телекоммуникационной сети «Интернет»; печатные средства массовой информации и информация, размещенная на официальных сайтах других исполнительных органов государственной власти Курской и муниципальных образований органов местного самоуправления в информационно-телекоммуникационной сети «Интернет».</w:t>
      </w:r>
    </w:p>
    <w:p w14:paraId="54EB7AFA" w14:textId="77777777" w:rsidR="00F6088E" w:rsidRPr="00F6088E" w:rsidRDefault="00F6088E" w:rsidP="00F6088E">
      <w:pPr>
        <w:suppressAutoHyphens/>
        <w:spacing w:after="0" w:line="240" w:lineRule="auto"/>
        <w:ind w:firstLine="709"/>
        <w:jc w:val="both"/>
        <w:rPr>
          <w:rFonts w:ascii="Times New Roman" w:hAnsi="Times New Roman"/>
          <w:color w:val="000000"/>
          <w:sz w:val="28"/>
          <w:szCs w:val="28"/>
        </w:rPr>
      </w:pPr>
      <w:r w:rsidRPr="00F6088E">
        <w:rPr>
          <w:rFonts w:ascii="Times New Roman" w:hAnsi="Times New Roman"/>
          <w:color w:val="000000"/>
          <w:sz w:val="28"/>
          <w:szCs w:val="28"/>
        </w:rPr>
        <w:t xml:space="preserve">Сравнивая актуальные данные опроса населения с результатами прошлогоднего исследования, можно сделать вывод, что за прошедший год </w:t>
      </w:r>
      <w:r w:rsidRPr="00F6088E">
        <w:rPr>
          <w:rFonts w:ascii="Times New Roman" w:hAnsi="Times New Roman"/>
          <w:color w:val="000000"/>
          <w:sz w:val="28"/>
          <w:szCs w:val="28"/>
        </w:rPr>
        <w:lastRenderedPageBreak/>
        <w:t>удовлетворенность услугами естественных монополий в Курской области значительно увеличилась.</w:t>
      </w:r>
    </w:p>
    <w:p w14:paraId="68D99C4A" w14:textId="77777777" w:rsidR="00F6088E" w:rsidRPr="00F6088E" w:rsidRDefault="00F6088E" w:rsidP="00F6088E">
      <w:pPr>
        <w:suppressAutoHyphens/>
        <w:spacing w:after="0" w:line="240" w:lineRule="auto"/>
        <w:ind w:firstLine="567"/>
        <w:jc w:val="both"/>
        <w:rPr>
          <w:rFonts w:ascii="Times New Roman" w:eastAsia="Times New Roman" w:hAnsi="Times New Roman"/>
          <w:color w:val="000000"/>
          <w:sz w:val="28"/>
          <w:szCs w:val="28"/>
          <w:lang w:eastAsia="ru-RU"/>
        </w:rPr>
      </w:pPr>
      <w:r w:rsidRPr="00F6088E">
        <w:rPr>
          <w:rFonts w:ascii="Times New Roman" w:eastAsia="Times New Roman" w:hAnsi="Times New Roman"/>
          <w:color w:val="000000"/>
          <w:sz w:val="28"/>
          <w:szCs w:val="28"/>
          <w:lang w:eastAsia="ru-RU"/>
        </w:rPr>
        <w:t xml:space="preserve">Если говорить об услугах с наибольшим уровнем неудовлетворенности у населения, то большинство участников опроса как в 2021 году, так и в 2020 году указывали, в первую очередь, на услуги водоснабжения, водоотведения и водоочистки. </w:t>
      </w:r>
    </w:p>
    <w:p w14:paraId="7F4DAA0E" w14:textId="77777777" w:rsidR="00F6088E" w:rsidRPr="00F6088E" w:rsidRDefault="00F6088E" w:rsidP="00F6088E">
      <w:pPr>
        <w:suppressAutoHyphens/>
        <w:spacing w:after="0" w:line="240" w:lineRule="auto"/>
        <w:ind w:firstLine="709"/>
        <w:jc w:val="both"/>
        <w:rPr>
          <w:rFonts w:ascii="Times New Roman" w:hAnsi="Times New Roman"/>
          <w:bCs/>
          <w:strike/>
          <w:color w:val="000000"/>
          <w:sz w:val="28"/>
          <w:szCs w:val="28"/>
        </w:rPr>
      </w:pPr>
      <w:r w:rsidRPr="00F6088E">
        <w:rPr>
          <w:rFonts w:ascii="Times New Roman" w:hAnsi="Times New Roman"/>
          <w:bCs/>
          <w:color w:val="000000"/>
          <w:sz w:val="28"/>
          <w:szCs w:val="28"/>
        </w:rPr>
        <w:t xml:space="preserve">В 2021 году по сравнению с 2020 годом более чем в два раза снизилась доля опрошенного населения, которое сталкивалось с проблемами при взаимодействии с субъектами естественных монополий. Почти в три раза снизалась доля опрошенных, которые столкнулись с проблемой навязывания дополнительных услуг, которая была и остается главной проблемой при взаимодействии населения с субъектами естественных монополий.  </w:t>
      </w:r>
    </w:p>
    <w:p w14:paraId="6181DFDB" w14:textId="77777777" w:rsidR="00F6088E" w:rsidRPr="00F6088E" w:rsidRDefault="00F6088E" w:rsidP="00F6088E">
      <w:pPr>
        <w:spacing w:after="0" w:line="23" w:lineRule="atLeast"/>
        <w:ind w:firstLine="709"/>
        <w:jc w:val="both"/>
        <w:rPr>
          <w:rFonts w:ascii="Times New Roman" w:eastAsia="Times New Roman" w:hAnsi="Times New Roman"/>
          <w:bCs/>
          <w:sz w:val="28"/>
          <w:szCs w:val="28"/>
          <w:lang w:eastAsia="ru-RU"/>
        </w:rPr>
      </w:pPr>
      <w:bookmarkStart w:id="77" w:name="_Hlk97030261"/>
      <w:r w:rsidRPr="00F6088E">
        <w:rPr>
          <w:rFonts w:ascii="Times New Roman" w:eastAsia="Times New Roman" w:hAnsi="Times New Roman"/>
          <w:bCs/>
          <w:sz w:val="28"/>
          <w:szCs w:val="28"/>
          <w:lang w:eastAsia="ru-RU"/>
        </w:rPr>
        <w:t>Исследование позволило выявить, что в основном как в 2020 году, так и 2021 году население не обращалось в государственные органы для защиты своих прав.</w:t>
      </w:r>
    </w:p>
    <w:bookmarkEnd w:id="77"/>
    <w:p w14:paraId="734B90A2" w14:textId="77777777" w:rsidR="00E66B71" w:rsidRPr="0041136B" w:rsidRDefault="00E66B71" w:rsidP="00CE3A1F">
      <w:pPr>
        <w:suppressAutoHyphens/>
        <w:spacing w:after="0" w:line="240" w:lineRule="auto"/>
        <w:ind w:firstLine="709"/>
        <w:jc w:val="both"/>
        <w:rPr>
          <w:rFonts w:ascii="Times New Roman" w:hAnsi="Times New Roman"/>
          <w:bCs/>
          <w:color w:val="000000"/>
          <w:sz w:val="28"/>
          <w:szCs w:val="28"/>
          <w:highlight w:val="yellow"/>
        </w:rPr>
      </w:pPr>
    </w:p>
    <w:p w14:paraId="29B25647" w14:textId="1D1866F6" w:rsidR="000028E3" w:rsidRPr="003733AE" w:rsidRDefault="000028E3" w:rsidP="00BB27DC">
      <w:pPr>
        <w:suppressAutoHyphens/>
        <w:spacing w:after="0" w:line="240" w:lineRule="auto"/>
        <w:ind w:firstLine="709"/>
        <w:jc w:val="both"/>
        <w:rPr>
          <w:rFonts w:ascii="Times New Roman" w:hAnsi="Times New Roman"/>
          <w:b/>
          <w:sz w:val="28"/>
          <w:szCs w:val="28"/>
        </w:rPr>
      </w:pPr>
      <w:r w:rsidRPr="003733AE">
        <w:rPr>
          <w:rFonts w:ascii="Times New Roman" w:hAnsi="Times New Roman"/>
          <w:b/>
          <w:sz w:val="28"/>
          <w:szCs w:val="28"/>
        </w:rPr>
        <w:t>2.3.4. Результаты мониторинга удовлетворенности субъектов предпринимательской деятельности и потребителей товаров, работ и услуг качеством официальной информации о состоянии конкурентной среды на рынках товаров, работ и услуг Курской области и деятельности по содействию развитию конкуренции, размещаемой Уполномоченным органом и муниципальными образованиями</w:t>
      </w:r>
    </w:p>
    <w:p w14:paraId="4C329D32" w14:textId="4CC558FC" w:rsidR="001450F2" w:rsidRPr="0041136B" w:rsidRDefault="001450F2" w:rsidP="00BB27DC">
      <w:pPr>
        <w:suppressAutoHyphens/>
        <w:spacing w:after="0" w:line="240" w:lineRule="auto"/>
        <w:ind w:firstLine="709"/>
        <w:jc w:val="both"/>
        <w:rPr>
          <w:rFonts w:ascii="Times New Roman" w:hAnsi="Times New Roman"/>
          <w:b/>
          <w:sz w:val="28"/>
          <w:szCs w:val="28"/>
          <w:highlight w:val="yellow"/>
        </w:rPr>
      </w:pPr>
    </w:p>
    <w:p w14:paraId="0AFA4609" w14:textId="77777777" w:rsidR="001A2C73" w:rsidRPr="00B57F82" w:rsidRDefault="001A2C73" w:rsidP="001A2C73">
      <w:pPr>
        <w:suppressAutoHyphens/>
        <w:spacing w:after="0" w:line="240" w:lineRule="auto"/>
        <w:ind w:firstLine="709"/>
        <w:jc w:val="both"/>
        <w:rPr>
          <w:rFonts w:ascii="Times New Roman" w:hAnsi="Times New Roman"/>
          <w:sz w:val="28"/>
          <w:szCs w:val="28"/>
        </w:rPr>
      </w:pPr>
      <w:r w:rsidRPr="003C1A75">
        <w:rPr>
          <w:rFonts w:ascii="Times New Roman" w:hAnsi="Times New Roman"/>
          <w:sz w:val="28"/>
          <w:szCs w:val="28"/>
        </w:rPr>
        <w:t xml:space="preserve">Одним из главных условий развития конкурентной среды в нашем регионе является наличие качественной и общедоступной информации о сегодняшней картине на рынках товаров и услуг. </w:t>
      </w:r>
    </w:p>
    <w:p w14:paraId="3E5D7E58" w14:textId="071712C7" w:rsidR="001A2C73" w:rsidRPr="00B62A71" w:rsidRDefault="001A2C73" w:rsidP="001A2C73">
      <w:pPr>
        <w:suppressAutoHyphens/>
        <w:spacing w:after="0" w:line="240" w:lineRule="auto"/>
        <w:ind w:firstLine="709"/>
        <w:jc w:val="both"/>
        <w:rPr>
          <w:rFonts w:ascii="Times New Roman" w:hAnsi="Times New Roman"/>
          <w:sz w:val="28"/>
          <w:szCs w:val="28"/>
        </w:rPr>
      </w:pPr>
      <w:r w:rsidRPr="00B62A71">
        <w:rPr>
          <w:rFonts w:ascii="Times New Roman" w:hAnsi="Times New Roman"/>
          <w:sz w:val="28"/>
          <w:szCs w:val="28"/>
        </w:rPr>
        <w:t>Оценивая качество официальной информации о состоянии конкурентной среды на рынках товаров и услуг Курской области в 2020</w:t>
      </w:r>
      <w:r>
        <w:rPr>
          <w:rFonts w:ascii="Times New Roman" w:hAnsi="Times New Roman"/>
          <w:sz w:val="28"/>
          <w:szCs w:val="28"/>
        </w:rPr>
        <w:t xml:space="preserve"> и 2021</w:t>
      </w:r>
      <w:r w:rsidRPr="00B62A71">
        <w:rPr>
          <w:rFonts w:ascii="Times New Roman" w:hAnsi="Times New Roman"/>
          <w:sz w:val="28"/>
          <w:szCs w:val="28"/>
        </w:rPr>
        <w:t xml:space="preserve"> год</w:t>
      </w:r>
      <w:r>
        <w:rPr>
          <w:rFonts w:ascii="Times New Roman" w:hAnsi="Times New Roman"/>
          <w:sz w:val="28"/>
          <w:szCs w:val="28"/>
        </w:rPr>
        <w:t>ах</w:t>
      </w:r>
      <w:r w:rsidRPr="00B62A71">
        <w:rPr>
          <w:rFonts w:ascii="Times New Roman" w:hAnsi="Times New Roman"/>
          <w:sz w:val="28"/>
          <w:szCs w:val="28"/>
        </w:rPr>
        <w:t xml:space="preserve">, а также деятельности по содействию развитию конкуренции на основе информации, размещаемой в открытом доступе, следует отметить, что большинство респондентов высоко оценивают все уровни получения информации </w:t>
      </w:r>
      <w:r>
        <w:rPr>
          <w:rFonts w:ascii="Times New Roman" w:hAnsi="Times New Roman"/>
          <w:sz w:val="28"/>
          <w:szCs w:val="28"/>
        </w:rPr>
        <w:t>(рисунки</w:t>
      </w:r>
      <w:r w:rsidRPr="00B62A71">
        <w:rPr>
          <w:rFonts w:ascii="Times New Roman" w:hAnsi="Times New Roman"/>
          <w:sz w:val="28"/>
          <w:szCs w:val="28"/>
        </w:rPr>
        <w:t xml:space="preserve"> </w:t>
      </w:r>
      <w:r>
        <w:rPr>
          <w:rFonts w:ascii="Times New Roman" w:hAnsi="Times New Roman"/>
          <w:sz w:val="28"/>
          <w:szCs w:val="28"/>
        </w:rPr>
        <w:t>1</w:t>
      </w:r>
      <w:r w:rsidR="00FA759A">
        <w:rPr>
          <w:rFonts w:ascii="Times New Roman" w:hAnsi="Times New Roman"/>
          <w:sz w:val="28"/>
          <w:szCs w:val="28"/>
        </w:rPr>
        <w:t>.1</w:t>
      </w:r>
      <w:r>
        <w:rPr>
          <w:rFonts w:ascii="Times New Roman" w:hAnsi="Times New Roman"/>
          <w:sz w:val="28"/>
          <w:szCs w:val="28"/>
        </w:rPr>
        <w:t xml:space="preserve"> и 1.</w:t>
      </w:r>
      <w:r w:rsidR="00FA759A">
        <w:rPr>
          <w:rFonts w:ascii="Times New Roman" w:hAnsi="Times New Roman"/>
          <w:sz w:val="28"/>
          <w:szCs w:val="28"/>
        </w:rPr>
        <w:t>2</w:t>
      </w:r>
      <w:r w:rsidRPr="00B62A71">
        <w:rPr>
          <w:rFonts w:ascii="Times New Roman" w:hAnsi="Times New Roman"/>
          <w:sz w:val="28"/>
          <w:szCs w:val="28"/>
        </w:rPr>
        <w:t>).</w:t>
      </w:r>
      <w:r>
        <w:rPr>
          <w:rFonts w:ascii="Times New Roman" w:hAnsi="Times New Roman"/>
          <w:sz w:val="28"/>
          <w:szCs w:val="28"/>
        </w:rPr>
        <w:t xml:space="preserve"> </w:t>
      </w:r>
    </w:p>
    <w:p w14:paraId="4CD8CB8F" w14:textId="36F51AC8" w:rsidR="001450F2" w:rsidRPr="0041136B" w:rsidRDefault="001A2C73" w:rsidP="001A2C73">
      <w:pPr>
        <w:suppressAutoHyphens/>
        <w:spacing w:after="0" w:line="240" w:lineRule="auto"/>
        <w:ind w:hanging="142"/>
        <w:jc w:val="both"/>
        <w:rPr>
          <w:rFonts w:ascii="Times New Roman" w:eastAsia="Times New Roman" w:hAnsi="Times New Roman"/>
          <w:sz w:val="28"/>
          <w:szCs w:val="28"/>
          <w:highlight w:val="yellow"/>
          <w:lang w:eastAsia="ru-RU"/>
        </w:rPr>
      </w:pPr>
      <w:r w:rsidRPr="00D32623">
        <w:rPr>
          <w:rFonts w:ascii="Times New Roman" w:hAnsi="Times New Roman"/>
          <w:noProof/>
          <w:sz w:val="28"/>
          <w:szCs w:val="28"/>
        </w:rPr>
        <w:lastRenderedPageBreak/>
        <w:drawing>
          <wp:inline distT="0" distB="0" distL="0" distR="0" wp14:anchorId="741143E5" wp14:editId="6328AC0F">
            <wp:extent cx="6391275" cy="3646968"/>
            <wp:effectExtent l="0" t="0" r="0" b="0"/>
            <wp:docPr id="8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B412DF4" w14:textId="3499F261" w:rsidR="001A2C73" w:rsidRPr="001A2C73" w:rsidRDefault="001A2C73" w:rsidP="001A2C73">
      <w:pPr>
        <w:suppressAutoHyphens/>
        <w:spacing w:after="0" w:line="240" w:lineRule="auto"/>
        <w:ind w:firstLine="709"/>
        <w:jc w:val="center"/>
        <w:rPr>
          <w:rFonts w:ascii="Times New Roman" w:hAnsi="Times New Roman"/>
          <w:iCs/>
          <w:sz w:val="24"/>
          <w:szCs w:val="24"/>
        </w:rPr>
      </w:pPr>
      <w:r w:rsidRPr="001A2C73">
        <w:rPr>
          <w:rFonts w:ascii="Times New Roman" w:hAnsi="Times New Roman"/>
          <w:iCs/>
          <w:sz w:val="24"/>
          <w:szCs w:val="24"/>
        </w:rPr>
        <w:t>Рисунок 1.</w:t>
      </w:r>
      <w:r w:rsidR="00FA759A">
        <w:rPr>
          <w:rFonts w:ascii="Times New Roman" w:hAnsi="Times New Roman"/>
          <w:iCs/>
          <w:sz w:val="24"/>
          <w:szCs w:val="24"/>
        </w:rPr>
        <w:t>1.</w:t>
      </w:r>
      <w:r w:rsidRPr="001A2C73">
        <w:rPr>
          <w:rFonts w:ascii="Times New Roman" w:hAnsi="Times New Roman"/>
          <w:iCs/>
          <w:sz w:val="24"/>
          <w:szCs w:val="24"/>
        </w:rPr>
        <w:t xml:space="preserve"> Оценка качества официальной информации о состоянии конкурентной среды на рынках товаров и услуг Курской области, а также деятельности по содействию развитию конкуренции, на основе информации, размещаемой в открытом доступе (2020 год) </w:t>
      </w:r>
    </w:p>
    <w:p w14:paraId="4BB341EE" w14:textId="1D7E1A36" w:rsidR="001A2C73" w:rsidRDefault="001A2C73" w:rsidP="001450F2">
      <w:pPr>
        <w:suppressAutoHyphens/>
        <w:spacing w:after="0" w:line="240" w:lineRule="auto"/>
        <w:ind w:firstLine="709"/>
        <w:jc w:val="both"/>
        <w:rPr>
          <w:rFonts w:ascii="Times New Roman" w:eastAsia="Times New Roman" w:hAnsi="Times New Roman"/>
          <w:iCs/>
          <w:sz w:val="28"/>
          <w:szCs w:val="28"/>
          <w:highlight w:val="yellow"/>
          <w:lang w:eastAsia="ru-RU"/>
        </w:rPr>
      </w:pPr>
    </w:p>
    <w:p w14:paraId="09C04E41" w14:textId="3186D5C7" w:rsidR="001A2C73" w:rsidRDefault="001A2C73" w:rsidP="001450F2">
      <w:pPr>
        <w:suppressAutoHyphens/>
        <w:spacing w:after="0" w:line="240" w:lineRule="auto"/>
        <w:ind w:firstLine="709"/>
        <w:jc w:val="both"/>
        <w:rPr>
          <w:rFonts w:ascii="Times New Roman" w:eastAsia="Times New Roman" w:hAnsi="Times New Roman"/>
          <w:iCs/>
          <w:sz w:val="28"/>
          <w:szCs w:val="28"/>
          <w:highlight w:val="yellow"/>
          <w:lang w:eastAsia="ru-RU"/>
        </w:rPr>
      </w:pPr>
    </w:p>
    <w:p w14:paraId="1CC3F5AF" w14:textId="24B4EB81" w:rsidR="001A2C73" w:rsidRDefault="001A2C73" w:rsidP="001450F2">
      <w:pPr>
        <w:suppressAutoHyphens/>
        <w:spacing w:after="0" w:line="240" w:lineRule="auto"/>
        <w:ind w:firstLine="709"/>
        <w:jc w:val="both"/>
        <w:rPr>
          <w:rFonts w:ascii="Times New Roman" w:eastAsia="Times New Roman" w:hAnsi="Times New Roman"/>
          <w:iCs/>
          <w:sz w:val="28"/>
          <w:szCs w:val="28"/>
          <w:highlight w:val="yellow"/>
          <w:lang w:eastAsia="ru-RU"/>
        </w:rPr>
      </w:pPr>
    </w:p>
    <w:p w14:paraId="4BBB7ECB" w14:textId="3EF1D56C" w:rsidR="001A2C73" w:rsidRDefault="001A2C73" w:rsidP="001A2C73">
      <w:pPr>
        <w:suppressAutoHyphens/>
        <w:spacing w:after="0" w:line="240" w:lineRule="auto"/>
        <w:ind w:firstLine="284"/>
        <w:jc w:val="both"/>
        <w:rPr>
          <w:rFonts w:ascii="Times New Roman" w:eastAsia="Times New Roman" w:hAnsi="Times New Roman"/>
          <w:iCs/>
          <w:sz w:val="28"/>
          <w:szCs w:val="28"/>
          <w:highlight w:val="yellow"/>
          <w:lang w:eastAsia="ru-RU"/>
        </w:rPr>
      </w:pPr>
      <w:r w:rsidRPr="00D32623">
        <w:rPr>
          <w:rFonts w:ascii="Times New Roman" w:hAnsi="Times New Roman"/>
          <w:noProof/>
          <w:sz w:val="28"/>
          <w:szCs w:val="28"/>
        </w:rPr>
        <w:drawing>
          <wp:inline distT="0" distB="0" distL="0" distR="0" wp14:anchorId="484462F6" wp14:editId="6D18FED8">
            <wp:extent cx="6391275" cy="3689498"/>
            <wp:effectExtent l="0" t="0" r="0" b="0"/>
            <wp:docPr id="8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2BDAE44" w14:textId="03D9B0FF" w:rsidR="001A2C73" w:rsidRPr="001A2C73" w:rsidRDefault="001A2C73" w:rsidP="001A2C73">
      <w:pPr>
        <w:suppressAutoHyphens/>
        <w:spacing w:after="0" w:line="240" w:lineRule="auto"/>
        <w:jc w:val="center"/>
        <w:rPr>
          <w:rFonts w:ascii="Times New Roman" w:hAnsi="Times New Roman"/>
          <w:iCs/>
          <w:sz w:val="24"/>
          <w:szCs w:val="24"/>
        </w:rPr>
      </w:pPr>
      <w:r w:rsidRPr="001A2C73">
        <w:rPr>
          <w:rFonts w:ascii="Times New Roman" w:hAnsi="Times New Roman"/>
          <w:iCs/>
          <w:sz w:val="24"/>
          <w:szCs w:val="24"/>
        </w:rPr>
        <w:t>Рисунок 1.</w:t>
      </w:r>
      <w:r w:rsidR="00FA759A">
        <w:rPr>
          <w:rFonts w:ascii="Times New Roman" w:hAnsi="Times New Roman"/>
          <w:iCs/>
          <w:sz w:val="24"/>
          <w:szCs w:val="24"/>
        </w:rPr>
        <w:t>2</w:t>
      </w:r>
      <w:r w:rsidRPr="001A2C73">
        <w:rPr>
          <w:rFonts w:ascii="Times New Roman" w:hAnsi="Times New Roman"/>
          <w:iCs/>
          <w:sz w:val="24"/>
          <w:szCs w:val="24"/>
        </w:rPr>
        <w:t>. Оценка качества официальной информации о состоянии конкурентной среды на рынках товаров и услуг Курской области, а также деятельности по содействию развитию конкуренции, на основе информации, размещаемой в открытом доступе (2021 год)</w:t>
      </w:r>
    </w:p>
    <w:p w14:paraId="5E9563EE" w14:textId="3529B608" w:rsidR="001A2C73" w:rsidRDefault="001A2C73" w:rsidP="001A2C73">
      <w:pPr>
        <w:suppressAutoHyphens/>
        <w:spacing w:after="0" w:line="240" w:lineRule="auto"/>
        <w:ind w:firstLine="284"/>
        <w:jc w:val="both"/>
        <w:rPr>
          <w:rFonts w:ascii="Times New Roman" w:eastAsia="Times New Roman" w:hAnsi="Times New Roman"/>
          <w:iCs/>
          <w:sz w:val="28"/>
          <w:szCs w:val="28"/>
          <w:highlight w:val="yellow"/>
          <w:lang w:eastAsia="ru-RU"/>
        </w:rPr>
      </w:pPr>
    </w:p>
    <w:p w14:paraId="03A4C6F0" w14:textId="66C3E214" w:rsidR="001A2C73" w:rsidRDefault="001A2C73" w:rsidP="001A2C73">
      <w:pPr>
        <w:suppressAutoHyphens/>
        <w:spacing w:after="0" w:line="240" w:lineRule="auto"/>
        <w:ind w:firstLine="709"/>
        <w:jc w:val="both"/>
        <w:rPr>
          <w:rFonts w:ascii="Times New Roman" w:hAnsi="Times New Roman"/>
          <w:sz w:val="28"/>
          <w:szCs w:val="28"/>
        </w:rPr>
      </w:pPr>
      <w:r w:rsidRPr="004D31B8">
        <w:rPr>
          <w:rFonts w:ascii="Times New Roman" w:hAnsi="Times New Roman"/>
          <w:sz w:val="28"/>
          <w:szCs w:val="28"/>
        </w:rPr>
        <w:lastRenderedPageBreak/>
        <w:t>Оценивая полноту официальной информации о состоянии конкурентной среды</w:t>
      </w:r>
      <w:r w:rsidRPr="004D31B8">
        <w:rPr>
          <w:sz w:val="28"/>
          <w:szCs w:val="28"/>
        </w:rPr>
        <w:t xml:space="preserve"> </w:t>
      </w:r>
      <w:r w:rsidRPr="004D31B8">
        <w:rPr>
          <w:rFonts w:ascii="Times New Roman" w:hAnsi="Times New Roman"/>
          <w:sz w:val="28"/>
          <w:szCs w:val="28"/>
        </w:rPr>
        <w:t>на рынках товаров и услуг Курской области в 202</w:t>
      </w:r>
      <w:r>
        <w:rPr>
          <w:rFonts w:ascii="Times New Roman" w:hAnsi="Times New Roman"/>
          <w:sz w:val="28"/>
          <w:szCs w:val="28"/>
        </w:rPr>
        <w:t>0 и 2021</w:t>
      </w:r>
      <w:r w:rsidRPr="004D31B8">
        <w:rPr>
          <w:rFonts w:ascii="Times New Roman" w:hAnsi="Times New Roman"/>
          <w:sz w:val="28"/>
          <w:szCs w:val="28"/>
        </w:rPr>
        <w:t xml:space="preserve"> год</w:t>
      </w:r>
      <w:r>
        <w:rPr>
          <w:rFonts w:ascii="Times New Roman" w:hAnsi="Times New Roman"/>
          <w:sz w:val="28"/>
          <w:szCs w:val="28"/>
        </w:rPr>
        <w:t>ах</w:t>
      </w:r>
      <w:r w:rsidRPr="004D31B8">
        <w:rPr>
          <w:rFonts w:ascii="Times New Roman" w:hAnsi="Times New Roman"/>
          <w:sz w:val="28"/>
          <w:szCs w:val="28"/>
        </w:rPr>
        <w:t xml:space="preserve">, размещенной органами исполнительной власти, можно отметить, что большинство опрашиваемых высоко оценивают </w:t>
      </w:r>
      <w:r>
        <w:rPr>
          <w:rFonts w:ascii="Times New Roman" w:hAnsi="Times New Roman"/>
          <w:sz w:val="28"/>
          <w:szCs w:val="28"/>
        </w:rPr>
        <w:t>полноту размещённой органом исполнительной власти Курской области, а также муниципальным образованием Курской области о состоянии конкурентной среды на рынках товаров, работ и услуг региона</w:t>
      </w:r>
      <w:r w:rsidRPr="00613512">
        <w:rPr>
          <w:rFonts w:ascii="Times New Roman" w:hAnsi="Times New Roman"/>
          <w:sz w:val="28"/>
          <w:szCs w:val="28"/>
        </w:rPr>
        <w:t xml:space="preserve"> </w:t>
      </w:r>
      <w:r>
        <w:rPr>
          <w:rFonts w:ascii="Times New Roman" w:hAnsi="Times New Roman"/>
          <w:sz w:val="28"/>
          <w:szCs w:val="28"/>
        </w:rPr>
        <w:br/>
      </w:r>
      <w:r w:rsidRPr="00613512">
        <w:rPr>
          <w:rFonts w:ascii="Times New Roman" w:hAnsi="Times New Roman"/>
          <w:sz w:val="28"/>
          <w:szCs w:val="28"/>
        </w:rPr>
        <w:t>(табл</w:t>
      </w:r>
      <w:r>
        <w:rPr>
          <w:rFonts w:ascii="Times New Roman" w:hAnsi="Times New Roman"/>
          <w:sz w:val="28"/>
          <w:szCs w:val="28"/>
        </w:rPr>
        <w:t>иц</w:t>
      </w:r>
      <w:r w:rsidR="00346009">
        <w:rPr>
          <w:rFonts w:ascii="Times New Roman" w:hAnsi="Times New Roman"/>
          <w:sz w:val="28"/>
          <w:szCs w:val="28"/>
        </w:rPr>
        <w:t>ы</w:t>
      </w:r>
      <w:r>
        <w:rPr>
          <w:rFonts w:ascii="Times New Roman" w:hAnsi="Times New Roman"/>
          <w:sz w:val="28"/>
          <w:szCs w:val="28"/>
        </w:rPr>
        <w:t xml:space="preserve"> 1</w:t>
      </w:r>
      <w:r w:rsidR="00FA759A">
        <w:rPr>
          <w:rFonts w:ascii="Times New Roman" w:hAnsi="Times New Roman"/>
          <w:sz w:val="28"/>
          <w:szCs w:val="28"/>
        </w:rPr>
        <w:t>.1</w:t>
      </w:r>
      <w:r w:rsidR="00CC35F7">
        <w:rPr>
          <w:rFonts w:ascii="Times New Roman" w:hAnsi="Times New Roman"/>
          <w:sz w:val="28"/>
          <w:szCs w:val="28"/>
        </w:rPr>
        <w:t xml:space="preserve"> и 1.</w:t>
      </w:r>
      <w:r w:rsidR="00FA759A">
        <w:rPr>
          <w:rFonts w:ascii="Times New Roman" w:hAnsi="Times New Roman"/>
          <w:sz w:val="28"/>
          <w:szCs w:val="28"/>
        </w:rPr>
        <w:t>2</w:t>
      </w:r>
      <w:r w:rsidRPr="00613512">
        <w:rPr>
          <w:rFonts w:ascii="Times New Roman" w:hAnsi="Times New Roman"/>
          <w:sz w:val="28"/>
          <w:szCs w:val="28"/>
        </w:rPr>
        <w:t>).</w:t>
      </w:r>
      <w:r>
        <w:rPr>
          <w:rFonts w:ascii="Times New Roman" w:hAnsi="Times New Roman"/>
          <w:sz w:val="28"/>
          <w:szCs w:val="28"/>
        </w:rPr>
        <w:t xml:space="preserve"> </w:t>
      </w:r>
    </w:p>
    <w:p w14:paraId="1C391C36" w14:textId="55FC0C26" w:rsidR="001A2C73" w:rsidRPr="001A2C73" w:rsidRDefault="001A2C73" w:rsidP="001A2C73">
      <w:pPr>
        <w:suppressAutoHyphens/>
        <w:spacing w:after="0" w:line="240" w:lineRule="auto"/>
        <w:ind w:firstLine="284"/>
        <w:jc w:val="both"/>
        <w:rPr>
          <w:rFonts w:ascii="Times New Roman" w:eastAsia="Times New Roman" w:hAnsi="Times New Roman"/>
          <w:iCs/>
          <w:sz w:val="20"/>
          <w:szCs w:val="20"/>
          <w:highlight w:val="yellow"/>
          <w:lang w:eastAsia="ru-RU"/>
        </w:rPr>
      </w:pPr>
    </w:p>
    <w:p w14:paraId="6B92C69F" w14:textId="4254C8A3" w:rsidR="001A2C73" w:rsidRDefault="001A2C73" w:rsidP="001A2C73">
      <w:pPr>
        <w:suppressAutoHyphens/>
        <w:spacing w:after="0" w:line="240" w:lineRule="auto"/>
        <w:ind w:right="142"/>
        <w:jc w:val="right"/>
        <w:rPr>
          <w:rFonts w:ascii="Times New Roman" w:hAnsi="Times New Roman"/>
          <w:sz w:val="24"/>
          <w:szCs w:val="24"/>
        </w:rPr>
      </w:pPr>
      <w:r>
        <w:rPr>
          <w:rFonts w:ascii="Times New Roman" w:hAnsi="Times New Roman"/>
          <w:sz w:val="24"/>
          <w:szCs w:val="24"/>
        </w:rPr>
        <w:t>Таблица 1.</w:t>
      </w:r>
      <w:r w:rsidR="00FA759A">
        <w:rPr>
          <w:rFonts w:ascii="Times New Roman" w:hAnsi="Times New Roman"/>
          <w:sz w:val="24"/>
          <w:szCs w:val="24"/>
        </w:rPr>
        <w:t>1.</w:t>
      </w:r>
      <w:r>
        <w:rPr>
          <w:rFonts w:ascii="Times New Roman" w:hAnsi="Times New Roman"/>
          <w:sz w:val="24"/>
          <w:szCs w:val="24"/>
        </w:rPr>
        <w:t xml:space="preserve"> Оценка полноты,</w:t>
      </w:r>
      <w:r w:rsidRPr="004D31B8">
        <w:rPr>
          <w:rFonts w:ascii="Times New Roman" w:hAnsi="Times New Roman"/>
          <w:sz w:val="24"/>
          <w:szCs w:val="24"/>
        </w:rPr>
        <w:t xml:space="preserve"> размещенной органом исполнительной власти Курской области, уполномоченным содействовать развитию конкуренции</w:t>
      </w:r>
      <w:r>
        <w:rPr>
          <w:rFonts w:ascii="Times New Roman" w:hAnsi="Times New Roman"/>
          <w:sz w:val="24"/>
          <w:szCs w:val="24"/>
        </w:rPr>
        <w:t xml:space="preserve"> </w:t>
      </w:r>
      <w:r w:rsidRPr="004D31B8">
        <w:rPr>
          <w:rFonts w:ascii="Times New Roman" w:hAnsi="Times New Roman"/>
          <w:sz w:val="24"/>
          <w:szCs w:val="24"/>
        </w:rPr>
        <w:t>(далее уполномоченный орган),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w:t>
      </w:r>
      <w:r>
        <w:rPr>
          <w:rFonts w:ascii="Times New Roman" w:hAnsi="Times New Roman"/>
          <w:sz w:val="24"/>
          <w:szCs w:val="24"/>
        </w:rPr>
        <w:t xml:space="preserve"> (</w:t>
      </w:r>
      <w:r w:rsidRPr="00CC35F7">
        <w:rPr>
          <w:rFonts w:ascii="Times New Roman" w:hAnsi="Times New Roman"/>
          <w:b/>
          <w:bCs/>
          <w:sz w:val="24"/>
          <w:szCs w:val="24"/>
        </w:rPr>
        <w:t>2020 год</w:t>
      </w:r>
      <w:r>
        <w:rPr>
          <w:rFonts w:ascii="Times New Roman" w:hAnsi="Times New Roman"/>
          <w:sz w:val="24"/>
          <w:szCs w:val="24"/>
        </w:rPr>
        <w:t>),</w:t>
      </w:r>
    </w:p>
    <w:p w14:paraId="78DAA198" w14:textId="77777777" w:rsidR="001A2C73" w:rsidRPr="00CC35F7" w:rsidRDefault="001A2C73" w:rsidP="001A2C73">
      <w:pPr>
        <w:spacing w:after="0" w:line="240" w:lineRule="auto"/>
        <w:ind w:right="142"/>
        <w:jc w:val="right"/>
        <w:rPr>
          <w:rFonts w:ascii="Times New Roman" w:hAnsi="Times New Roman"/>
        </w:rPr>
      </w:pPr>
      <w:r w:rsidRPr="00CC35F7">
        <w:rPr>
          <w:rFonts w:ascii="Times New Roman" w:hAnsi="Times New Roman"/>
        </w:rPr>
        <w:t>% от респондентов</w:t>
      </w:r>
    </w:p>
    <w:tbl>
      <w:tblPr>
        <w:tblStyle w:val="-11"/>
        <w:tblW w:w="10173" w:type="dxa"/>
        <w:tblLayout w:type="fixed"/>
        <w:tblLook w:val="04A0" w:firstRow="1" w:lastRow="0" w:firstColumn="1" w:lastColumn="0" w:noHBand="0" w:noVBand="1"/>
      </w:tblPr>
      <w:tblGrid>
        <w:gridCol w:w="6"/>
        <w:gridCol w:w="1803"/>
        <w:gridCol w:w="1276"/>
        <w:gridCol w:w="1701"/>
        <w:gridCol w:w="1843"/>
        <w:gridCol w:w="1559"/>
        <w:gridCol w:w="1985"/>
      </w:tblGrid>
      <w:tr w:rsidR="00CC35F7" w:rsidRPr="00B74A33" w14:paraId="6AAFB77B" w14:textId="77777777" w:rsidTr="00CC35F7">
        <w:trPr>
          <w:cnfStyle w:val="100000000000" w:firstRow="1" w:lastRow="0" w:firstColumn="0" w:lastColumn="0" w:oddVBand="0" w:evenVBand="0" w:oddHBand="0" w:evenHBand="0" w:firstRowFirstColumn="0" w:firstRowLastColumn="0" w:lastRowFirstColumn="0" w:lastRowLastColumn="0"/>
          <w:trHeight w:val="892"/>
          <w:tblHeader/>
        </w:trPr>
        <w:tc>
          <w:tcPr>
            <w:cnfStyle w:val="001000000000" w:firstRow="0" w:lastRow="0" w:firstColumn="1" w:lastColumn="0" w:oddVBand="0" w:evenVBand="0" w:oddHBand="0" w:evenHBand="0" w:firstRowFirstColumn="0" w:firstRowLastColumn="0" w:lastRowFirstColumn="0" w:lastRowLastColumn="0"/>
            <w:tcW w:w="1809" w:type="dxa"/>
            <w:gridSpan w:val="2"/>
          </w:tcPr>
          <w:p w14:paraId="558EA2BA" w14:textId="77777777" w:rsidR="00CC35F7" w:rsidRPr="00CC35F7" w:rsidRDefault="00CC35F7" w:rsidP="00C12D5B">
            <w:pPr>
              <w:contextualSpacing/>
              <w:jc w:val="center"/>
              <w:rPr>
                <w:rFonts w:ascii="Times New Roman" w:eastAsia="Times New Roman" w:hAnsi="Times New Roman"/>
                <w:color w:val="000000"/>
                <w:sz w:val="20"/>
                <w:szCs w:val="20"/>
              </w:rPr>
            </w:pPr>
            <w:r w:rsidRPr="00CC35F7">
              <w:rPr>
                <w:rFonts w:ascii="Times New Roman" w:eastAsia="Times New Roman" w:hAnsi="Times New Roman"/>
                <w:color w:val="000000"/>
                <w:sz w:val="20"/>
                <w:szCs w:val="20"/>
              </w:rPr>
              <w:t>Вид информации</w:t>
            </w:r>
          </w:p>
        </w:tc>
        <w:tc>
          <w:tcPr>
            <w:tcW w:w="1276" w:type="dxa"/>
          </w:tcPr>
          <w:p w14:paraId="5C059B33" w14:textId="77777777" w:rsidR="00CC35F7" w:rsidRPr="00CC35F7"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rPr>
            </w:pPr>
            <w:r w:rsidRPr="00CC35F7">
              <w:rPr>
                <w:rFonts w:ascii="Times New Roman" w:eastAsia="Times New Roman" w:hAnsi="Times New Roman"/>
                <w:color w:val="000000"/>
                <w:sz w:val="20"/>
                <w:szCs w:val="20"/>
              </w:rPr>
              <w:t>Удовлетво</w:t>
            </w:r>
            <w:r w:rsidRPr="00CC35F7">
              <w:rPr>
                <w:rFonts w:ascii="Times New Roman" w:eastAsia="Times New Roman" w:hAnsi="Times New Roman"/>
                <w:color w:val="000000"/>
                <w:sz w:val="20"/>
                <w:szCs w:val="20"/>
              </w:rPr>
              <w:softHyphen/>
              <w:t>рительное</w:t>
            </w:r>
          </w:p>
        </w:tc>
        <w:tc>
          <w:tcPr>
            <w:tcW w:w="1701" w:type="dxa"/>
          </w:tcPr>
          <w:p w14:paraId="5E1FE75D" w14:textId="77777777" w:rsidR="00CC35F7" w:rsidRPr="00CC35F7"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rPr>
            </w:pPr>
            <w:r w:rsidRPr="00CC35F7">
              <w:rPr>
                <w:rFonts w:ascii="Times New Roman" w:eastAsia="Times New Roman" w:hAnsi="Times New Roman"/>
                <w:color w:val="000000"/>
                <w:sz w:val="20"/>
                <w:szCs w:val="20"/>
              </w:rPr>
              <w:t>Скорее удовле</w:t>
            </w:r>
            <w:r w:rsidRPr="00CC35F7">
              <w:rPr>
                <w:rFonts w:ascii="Times New Roman" w:eastAsia="Times New Roman" w:hAnsi="Times New Roman"/>
                <w:color w:val="000000"/>
                <w:sz w:val="20"/>
                <w:szCs w:val="20"/>
              </w:rPr>
              <w:softHyphen/>
              <w:t>творительное</w:t>
            </w:r>
          </w:p>
        </w:tc>
        <w:tc>
          <w:tcPr>
            <w:tcW w:w="1843" w:type="dxa"/>
          </w:tcPr>
          <w:p w14:paraId="08FBD3F3" w14:textId="77777777" w:rsidR="00CC35F7" w:rsidRPr="00CC35F7"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rPr>
            </w:pPr>
            <w:r w:rsidRPr="00CC35F7">
              <w:rPr>
                <w:rFonts w:ascii="Times New Roman" w:eastAsia="Times New Roman" w:hAnsi="Times New Roman"/>
                <w:color w:val="000000"/>
                <w:sz w:val="20"/>
                <w:szCs w:val="20"/>
              </w:rPr>
              <w:t>Скорее неудовле</w:t>
            </w:r>
            <w:r w:rsidRPr="00CC35F7">
              <w:rPr>
                <w:rFonts w:ascii="Times New Roman" w:eastAsia="Times New Roman" w:hAnsi="Times New Roman"/>
                <w:color w:val="000000"/>
                <w:sz w:val="20"/>
                <w:szCs w:val="20"/>
              </w:rPr>
              <w:softHyphen/>
              <w:t>творительное</w:t>
            </w:r>
          </w:p>
        </w:tc>
        <w:tc>
          <w:tcPr>
            <w:tcW w:w="1559" w:type="dxa"/>
          </w:tcPr>
          <w:p w14:paraId="3FFEB9BD" w14:textId="77777777" w:rsidR="00CC35F7" w:rsidRPr="00CC35F7"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rPr>
            </w:pPr>
            <w:r w:rsidRPr="00CC35F7">
              <w:rPr>
                <w:rFonts w:ascii="Times New Roman" w:eastAsia="Times New Roman" w:hAnsi="Times New Roman"/>
                <w:color w:val="000000"/>
                <w:sz w:val="20"/>
                <w:szCs w:val="20"/>
              </w:rPr>
              <w:t>Неудовлетворительное</w:t>
            </w:r>
          </w:p>
        </w:tc>
        <w:tc>
          <w:tcPr>
            <w:tcW w:w="1985" w:type="dxa"/>
          </w:tcPr>
          <w:p w14:paraId="2A2864CC" w14:textId="77777777" w:rsidR="00CC35F7" w:rsidRPr="00CC35F7"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rPr>
            </w:pPr>
            <w:r w:rsidRPr="00CC35F7">
              <w:rPr>
                <w:rFonts w:ascii="Times New Roman" w:eastAsia="Times New Roman" w:hAnsi="Times New Roman"/>
                <w:color w:val="000000"/>
                <w:sz w:val="20"/>
                <w:szCs w:val="20"/>
              </w:rPr>
              <w:t>Затрудняюсь ответить/мне ничего не известно о такой информации</w:t>
            </w:r>
          </w:p>
        </w:tc>
      </w:tr>
      <w:tr w:rsidR="00CC35F7" w:rsidRPr="00B74A33" w14:paraId="192B9508" w14:textId="77777777" w:rsidTr="009B3628">
        <w:trPr>
          <w:gridBefore w:val="1"/>
          <w:cnfStyle w:val="000000100000" w:firstRow="0" w:lastRow="0" w:firstColumn="0" w:lastColumn="0" w:oddVBand="0" w:evenVBand="0" w:oddHBand="1" w:evenHBand="0" w:firstRowFirstColumn="0" w:firstRowLastColumn="0" w:lastRowFirstColumn="0" w:lastRowLastColumn="0"/>
          <w:wBefore w:w="6" w:type="dxa"/>
          <w:trHeight w:val="678"/>
        </w:trPr>
        <w:tc>
          <w:tcPr>
            <w:cnfStyle w:val="001000000000" w:firstRow="0" w:lastRow="0" w:firstColumn="1" w:lastColumn="0" w:oddVBand="0" w:evenVBand="0" w:oddHBand="0" w:evenHBand="0" w:firstRowFirstColumn="0" w:firstRowLastColumn="0" w:lastRowFirstColumn="0" w:lastRowLastColumn="0"/>
            <w:tcW w:w="1803" w:type="dxa"/>
            <w:shd w:val="clear" w:color="auto" w:fill="auto"/>
          </w:tcPr>
          <w:p w14:paraId="721ECD8F" w14:textId="77777777" w:rsidR="00CC35F7" w:rsidRPr="00CC35F7" w:rsidRDefault="00CC35F7" w:rsidP="009B3628">
            <w:pPr>
              <w:spacing w:after="0" w:line="240" w:lineRule="auto"/>
              <w:rPr>
                <w:rFonts w:ascii="Times New Roman" w:eastAsia="Times New Roman" w:hAnsi="Times New Roman"/>
                <w:b w:val="0"/>
                <w:color w:val="000000"/>
                <w:sz w:val="20"/>
                <w:szCs w:val="20"/>
              </w:rPr>
            </w:pPr>
            <w:r w:rsidRPr="00CC35F7">
              <w:rPr>
                <w:rFonts w:ascii="Times New Roman" w:eastAsia="Times New Roman" w:hAnsi="Times New Roman"/>
                <w:b w:val="0"/>
                <w:color w:val="000000"/>
                <w:sz w:val="20"/>
                <w:szCs w:val="20"/>
              </w:rPr>
              <w:t>Доступность информации о нормативной базе, связанной с внедрением Стандарта в регионе</w:t>
            </w:r>
          </w:p>
        </w:tc>
        <w:tc>
          <w:tcPr>
            <w:tcW w:w="1276" w:type="dxa"/>
            <w:shd w:val="clear" w:color="auto" w:fill="auto"/>
            <w:vAlign w:val="center"/>
          </w:tcPr>
          <w:p w14:paraId="22C0EC06"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31,6</w:t>
            </w:r>
          </w:p>
        </w:tc>
        <w:tc>
          <w:tcPr>
            <w:tcW w:w="1701" w:type="dxa"/>
            <w:shd w:val="clear" w:color="auto" w:fill="auto"/>
            <w:vAlign w:val="center"/>
          </w:tcPr>
          <w:p w14:paraId="5E2B6C6F"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34,6</w:t>
            </w:r>
          </w:p>
        </w:tc>
        <w:tc>
          <w:tcPr>
            <w:tcW w:w="1843" w:type="dxa"/>
            <w:shd w:val="clear" w:color="auto" w:fill="auto"/>
            <w:vAlign w:val="center"/>
          </w:tcPr>
          <w:p w14:paraId="42EBB863"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3,5</w:t>
            </w:r>
          </w:p>
        </w:tc>
        <w:tc>
          <w:tcPr>
            <w:tcW w:w="1559" w:type="dxa"/>
            <w:shd w:val="clear" w:color="auto" w:fill="auto"/>
            <w:vAlign w:val="center"/>
          </w:tcPr>
          <w:p w14:paraId="680D948A"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1,3</w:t>
            </w:r>
          </w:p>
        </w:tc>
        <w:tc>
          <w:tcPr>
            <w:tcW w:w="1985" w:type="dxa"/>
            <w:shd w:val="clear" w:color="auto" w:fill="auto"/>
            <w:vAlign w:val="center"/>
          </w:tcPr>
          <w:p w14:paraId="6C086585"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29,0</w:t>
            </w:r>
          </w:p>
        </w:tc>
      </w:tr>
      <w:tr w:rsidR="00CC35F7" w:rsidRPr="00B74A33" w14:paraId="5EC07D3C" w14:textId="77777777" w:rsidTr="009B3628">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1803" w:type="dxa"/>
            <w:shd w:val="clear" w:color="auto" w:fill="auto"/>
          </w:tcPr>
          <w:p w14:paraId="3801152B" w14:textId="77777777" w:rsidR="00CC35F7" w:rsidRPr="00CC35F7" w:rsidRDefault="00CC35F7" w:rsidP="009B3628">
            <w:pPr>
              <w:spacing w:after="0" w:line="240" w:lineRule="auto"/>
              <w:rPr>
                <w:rFonts w:ascii="Times New Roman" w:eastAsia="Times New Roman" w:hAnsi="Times New Roman"/>
                <w:b w:val="0"/>
                <w:color w:val="000000"/>
                <w:sz w:val="20"/>
                <w:szCs w:val="20"/>
              </w:rPr>
            </w:pPr>
            <w:r w:rsidRPr="00CC35F7">
              <w:rPr>
                <w:rFonts w:ascii="Times New Roman" w:eastAsia="Times New Roman" w:hAnsi="Times New Roman"/>
                <w:b w:val="0"/>
                <w:color w:val="000000"/>
                <w:sz w:val="20"/>
                <w:szCs w:val="20"/>
              </w:rPr>
              <w:t>Доступность информации о перечне товарных рынков для содействия развитию конкуренции в регионе</w:t>
            </w:r>
          </w:p>
        </w:tc>
        <w:tc>
          <w:tcPr>
            <w:tcW w:w="1276" w:type="dxa"/>
            <w:shd w:val="clear" w:color="auto" w:fill="auto"/>
            <w:vAlign w:val="center"/>
          </w:tcPr>
          <w:p w14:paraId="1C95F47B"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29,8</w:t>
            </w:r>
          </w:p>
        </w:tc>
        <w:tc>
          <w:tcPr>
            <w:tcW w:w="1701" w:type="dxa"/>
            <w:shd w:val="clear" w:color="auto" w:fill="auto"/>
            <w:vAlign w:val="center"/>
          </w:tcPr>
          <w:p w14:paraId="3FD0CEB4"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35,3</w:t>
            </w:r>
          </w:p>
        </w:tc>
        <w:tc>
          <w:tcPr>
            <w:tcW w:w="1843" w:type="dxa"/>
            <w:shd w:val="clear" w:color="auto" w:fill="auto"/>
            <w:vAlign w:val="center"/>
          </w:tcPr>
          <w:p w14:paraId="489695D3"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5,9</w:t>
            </w:r>
          </w:p>
        </w:tc>
        <w:tc>
          <w:tcPr>
            <w:tcW w:w="1559" w:type="dxa"/>
            <w:shd w:val="clear" w:color="auto" w:fill="auto"/>
            <w:vAlign w:val="center"/>
          </w:tcPr>
          <w:p w14:paraId="53FE8F9A"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1,4</w:t>
            </w:r>
          </w:p>
        </w:tc>
        <w:tc>
          <w:tcPr>
            <w:tcW w:w="1985" w:type="dxa"/>
            <w:shd w:val="clear" w:color="auto" w:fill="auto"/>
            <w:vAlign w:val="center"/>
          </w:tcPr>
          <w:p w14:paraId="67D7D984"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27,6</w:t>
            </w:r>
          </w:p>
        </w:tc>
      </w:tr>
      <w:tr w:rsidR="00CC35F7" w:rsidRPr="00B74A33" w14:paraId="2AC50898" w14:textId="77777777" w:rsidTr="009B3628">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1803" w:type="dxa"/>
            <w:shd w:val="clear" w:color="auto" w:fill="auto"/>
          </w:tcPr>
          <w:p w14:paraId="1991504C" w14:textId="77777777" w:rsidR="00CC35F7" w:rsidRPr="00CC35F7" w:rsidRDefault="00CC35F7" w:rsidP="009B3628">
            <w:pPr>
              <w:spacing w:after="0" w:line="240" w:lineRule="auto"/>
              <w:rPr>
                <w:rFonts w:ascii="Times New Roman" w:eastAsia="Times New Roman" w:hAnsi="Times New Roman"/>
                <w:b w:val="0"/>
                <w:color w:val="000000"/>
                <w:sz w:val="20"/>
                <w:szCs w:val="20"/>
              </w:rPr>
            </w:pPr>
            <w:r w:rsidRPr="00CC35F7">
              <w:rPr>
                <w:rFonts w:ascii="Times New Roman" w:eastAsia="Times New Roman" w:hAnsi="Times New Roman"/>
                <w:b w:val="0"/>
                <w:color w:val="000000"/>
                <w:sz w:val="20"/>
                <w:szCs w:val="20"/>
              </w:rPr>
              <w:t>Предоставление возможности прохождения электронных анкет, связанных с оценкой удовлетворенности предпринимателей</w:t>
            </w:r>
          </w:p>
        </w:tc>
        <w:tc>
          <w:tcPr>
            <w:tcW w:w="1276" w:type="dxa"/>
            <w:shd w:val="clear" w:color="auto" w:fill="auto"/>
            <w:vAlign w:val="center"/>
          </w:tcPr>
          <w:p w14:paraId="76C243DB"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30,8</w:t>
            </w:r>
          </w:p>
        </w:tc>
        <w:tc>
          <w:tcPr>
            <w:tcW w:w="1701" w:type="dxa"/>
            <w:shd w:val="clear" w:color="auto" w:fill="auto"/>
            <w:vAlign w:val="center"/>
          </w:tcPr>
          <w:p w14:paraId="15B21701"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36,3</w:t>
            </w:r>
          </w:p>
        </w:tc>
        <w:tc>
          <w:tcPr>
            <w:tcW w:w="1843" w:type="dxa"/>
            <w:shd w:val="clear" w:color="auto" w:fill="auto"/>
            <w:vAlign w:val="center"/>
          </w:tcPr>
          <w:p w14:paraId="6C29514F"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2,8</w:t>
            </w:r>
          </w:p>
        </w:tc>
        <w:tc>
          <w:tcPr>
            <w:tcW w:w="1559" w:type="dxa"/>
            <w:shd w:val="clear" w:color="auto" w:fill="auto"/>
            <w:vAlign w:val="center"/>
          </w:tcPr>
          <w:p w14:paraId="08213CA3"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2,0</w:t>
            </w:r>
          </w:p>
        </w:tc>
        <w:tc>
          <w:tcPr>
            <w:tcW w:w="1985" w:type="dxa"/>
            <w:shd w:val="clear" w:color="auto" w:fill="auto"/>
            <w:vAlign w:val="center"/>
          </w:tcPr>
          <w:p w14:paraId="7E1FF348"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Pr>
                <w:rFonts w:ascii="Times New Roman" w:eastAsia="Times New Roman" w:hAnsi="Times New Roman"/>
                <w:color w:val="000000"/>
                <w:sz w:val="24"/>
                <w:szCs w:val="24"/>
              </w:rPr>
              <w:t>28,1</w:t>
            </w:r>
          </w:p>
        </w:tc>
      </w:tr>
      <w:tr w:rsidR="00CC35F7" w:rsidRPr="00B74A33" w14:paraId="3E757642" w14:textId="77777777" w:rsidTr="009B3628">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1803" w:type="dxa"/>
            <w:shd w:val="clear" w:color="auto" w:fill="auto"/>
          </w:tcPr>
          <w:p w14:paraId="63E7775F" w14:textId="77777777" w:rsidR="00CC35F7" w:rsidRPr="00CC35F7" w:rsidRDefault="00CC35F7" w:rsidP="009B3628">
            <w:pPr>
              <w:spacing w:after="0" w:line="240" w:lineRule="auto"/>
              <w:rPr>
                <w:rFonts w:ascii="Times New Roman" w:eastAsia="Times New Roman" w:hAnsi="Times New Roman"/>
                <w:b w:val="0"/>
                <w:color w:val="000000"/>
                <w:sz w:val="20"/>
                <w:szCs w:val="20"/>
              </w:rPr>
            </w:pPr>
            <w:r w:rsidRPr="00CC35F7">
              <w:rPr>
                <w:rFonts w:ascii="Times New Roman" w:eastAsia="Times New Roman" w:hAnsi="Times New Roman"/>
                <w:b w:val="0"/>
                <w:color w:val="000000"/>
                <w:sz w:val="20"/>
                <w:szCs w:val="20"/>
              </w:rPr>
              <w:t>Обеспечение доступности «дорожной карты» региона</w:t>
            </w:r>
          </w:p>
        </w:tc>
        <w:tc>
          <w:tcPr>
            <w:tcW w:w="1276" w:type="dxa"/>
            <w:shd w:val="clear" w:color="auto" w:fill="auto"/>
            <w:vAlign w:val="center"/>
          </w:tcPr>
          <w:p w14:paraId="41DB74A4"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29,5</w:t>
            </w:r>
          </w:p>
        </w:tc>
        <w:tc>
          <w:tcPr>
            <w:tcW w:w="1701" w:type="dxa"/>
            <w:shd w:val="clear" w:color="auto" w:fill="auto"/>
            <w:vAlign w:val="center"/>
          </w:tcPr>
          <w:p w14:paraId="1B169E75"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32,4</w:t>
            </w:r>
          </w:p>
        </w:tc>
        <w:tc>
          <w:tcPr>
            <w:tcW w:w="1843" w:type="dxa"/>
            <w:shd w:val="clear" w:color="auto" w:fill="auto"/>
            <w:vAlign w:val="center"/>
          </w:tcPr>
          <w:p w14:paraId="4DC9B10A"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3,8</w:t>
            </w:r>
          </w:p>
        </w:tc>
        <w:tc>
          <w:tcPr>
            <w:tcW w:w="1559" w:type="dxa"/>
            <w:shd w:val="clear" w:color="auto" w:fill="auto"/>
            <w:vAlign w:val="center"/>
          </w:tcPr>
          <w:p w14:paraId="4D99B1DC"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1,6</w:t>
            </w:r>
          </w:p>
        </w:tc>
        <w:tc>
          <w:tcPr>
            <w:tcW w:w="1985" w:type="dxa"/>
            <w:shd w:val="clear" w:color="auto" w:fill="auto"/>
            <w:vAlign w:val="center"/>
          </w:tcPr>
          <w:p w14:paraId="1C492DF9"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32,7</w:t>
            </w:r>
          </w:p>
        </w:tc>
      </w:tr>
      <w:tr w:rsidR="00CC35F7" w:rsidRPr="00B74A33" w14:paraId="0A70DE06" w14:textId="77777777" w:rsidTr="009B3628">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1803" w:type="dxa"/>
            <w:shd w:val="clear" w:color="auto" w:fill="auto"/>
          </w:tcPr>
          <w:p w14:paraId="3B46A2C9" w14:textId="77777777" w:rsidR="00CC35F7" w:rsidRPr="00CC35F7" w:rsidRDefault="00CC35F7" w:rsidP="009B3628">
            <w:pPr>
              <w:spacing w:after="0" w:line="240" w:lineRule="auto"/>
              <w:rPr>
                <w:rFonts w:ascii="Times New Roman" w:eastAsia="Times New Roman" w:hAnsi="Times New Roman"/>
                <w:b w:val="0"/>
                <w:color w:val="000000"/>
                <w:sz w:val="20"/>
                <w:szCs w:val="20"/>
              </w:rPr>
            </w:pPr>
            <w:r w:rsidRPr="00CC35F7">
              <w:rPr>
                <w:rFonts w:ascii="Times New Roman" w:eastAsia="Times New Roman" w:hAnsi="Times New Roman"/>
                <w:b w:val="0"/>
                <w:color w:val="000000"/>
                <w:sz w:val="20"/>
                <w:szCs w:val="20"/>
              </w:rPr>
              <w:t>Доступность информации о проведенных обучающих мероприятиях для органов местного самоуправления региона</w:t>
            </w:r>
          </w:p>
        </w:tc>
        <w:tc>
          <w:tcPr>
            <w:tcW w:w="1276" w:type="dxa"/>
            <w:shd w:val="clear" w:color="auto" w:fill="auto"/>
            <w:vAlign w:val="center"/>
          </w:tcPr>
          <w:p w14:paraId="1FDFC693"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31,4</w:t>
            </w:r>
          </w:p>
        </w:tc>
        <w:tc>
          <w:tcPr>
            <w:tcW w:w="1701" w:type="dxa"/>
            <w:shd w:val="clear" w:color="auto" w:fill="auto"/>
            <w:vAlign w:val="center"/>
          </w:tcPr>
          <w:p w14:paraId="66D1A8CD"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31,8</w:t>
            </w:r>
          </w:p>
        </w:tc>
        <w:tc>
          <w:tcPr>
            <w:tcW w:w="1843" w:type="dxa"/>
            <w:shd w:val="clear" w:color="auto" w:fill="auto"/>
            <w:vAlign w:val="center"/>
          </w:tcPr>
          <w:p w14:paraId="1445B18B"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3,9</w:t>
            </w:r>
          </w:p>
        </w:tc>
        <w:tc>
          <w:tcPr>
            <w:tcW w:w="1559" w:type="dxa"/>
            <w:shd w:val="clear" w:color="auto" w:fill="auto"/>
            <w:vAlign w:val="center"/>
          </w:tcPr>
          <w:p w14:paraId="50B8D8A5"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2,3</w:t>
            </w:r>
          </w:p>
        </w:tc>
        <w:tc>
          <w:tcPr>
            <w:tcW w:w="1985" w:type="dxa"/>
            <w:shd w:val="clear" w:color="auto" w:fill="auto"/>
            <w:vAlign w:val="center"/>
          </w:tcPr>
          <w:p w14:paraId="5E5BFFCA" w14:textId="77777777" w:rsidR="00CC35F7" w:rsidRPr="00B74A33"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30,</w:t>
            </w:r>
            <w:r>
              <w:rPr>
                <w:rFonts w:ascii="Times New Roman" w:eastAsia="Times New Roman" w:hAnsi="Times New Roman"/>
                <w:color w:val="000000"/>
                <w:sz w:val="24"/>
                <w:szCs w:val="24"/>
              </w:rPr>
              <w:t>6</w:t>
            </w:r>
          </w:p>
        </w:tc>
      </w:tr>
      <w:tr w:rsidR="00CC35F7" w:rsidRPr="00B74A33" w14:paraId="06574D8F" w14:textId="77777777" w:rsidTr="009B3628">
        <w:trPr>
          <w:gridBefore w:val="1"/>
          <w:cnfStyle w:val="000000010000" w:firstRow="0" w:lastRow="0" w:firstColumn="0" w:lastColumn="0" w:oddVBand="0" w:evenVBand="0" w:oddHBand="0" w:evenHBand="1" w:firstRowFirstColumn="0" w:firstRowLastColumn="0" w:lastRowFirstColumn="0" w:lastRowLastColumn="0"/>
          <w:wBefore w:w="6" w:type="dxa"/>
          <w:trHeight w:val="414"/>
        </w:trPr>
        <w:tc>
          <w:tcPr>
            <w:cnfStyle w:val="001000000000" w:firstRow="0" w:lastRow="0" w:firstColumn="1" w:lastColumn="0" w:oddVBand="0" w:evenVBand="0" w:oddHBand="0" w:evenHBand="0" w:firstRowFirstColumn="0" w:firstRowLastColumn="0" w:lastRowFirstColumn="0" w:lastRowLastColumn="0"/>
            <w:tcW w:w="1803" w:type="dxa"/>
            <w:shd w:val="clear" w:color="auto" w:fill="auto"/>
          </w:tcPr>
          <w:p w14:paraId="27024667" w14:textId="77777777" w:rsidR="00CC35F7" w:rsidRPr="00CC35F7" w:rsidRDefault="00CC35F7" w:rsidP="009B3628">
            <w:pPr>
              <w:spacing w:after="0" w:line="240" w:lineRule="auto"/>
              <w:rPr>
                <w:rFonts w:ascii="Times New Roman" w:eastAsia="Times New Roman" w:hAnsi="Times New Roman"/>
                <w:b w:val="0"/>
                <w:color w:val="000000"/>
                <w:sz w:val="20"/>
                <w:szCs w:val="20"/>
              </w:rPr>
            </w:pPr>
            <w:r w:rsidRPr="00CC35F7">
              <w:rPr>
                <w:rFonts w:ascii="Times New Roman" w:eastAsia="Times New Roman" w:hAnsi="Times New Roman"/>
                <w:b w:val="0"/>
                <w:color w:val="000000"/>
                <w:sz w:val="20"/>
                <w:szCs w:val="20"/>
              </w:rPr>
              <w:t>Доступность информации о проведенных мониторингах в регионе и сформированном ежегод</w:t>
            </w:r>
            <w:r w:rsidRPr="00CC35F7">
              <w:rPr>
                <w:rFonts w:ascii="Times New Roman" w:eastAsia="Times New Roman" w:hAnsi="Times New Roman"/>
                <w:b w:val="0"/>
                <w:color w:val="000000"/>
                <w:sz w:val="20"/>
                <w:szCs w:val="20"/>
              </w:rPr>
              <w:lastRenderedPageBreak/>
              <w:t>ном докладе</w:t>
            </w:r>
          </w:p>
        </w:tc>
        <w:tc>
          <w:tcPr>
            <w:tcW w:w="1276" w:type="dxa"/>
            <w:shd w:val="clear" w:color="auto" w:fill="auto"/>
            <w:vAlign w:val="center"/>
          </w:tcPr>
          <w:p w14:paraId="1D539611"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lastRenderedPageBreak/>
              <w:t>31,5</w:t>
            </w:r>
          </w:p>
        </w:tc>
        <w:tc>
          <w:tcPr>
            <w:tcW w:w="1701" w:type="dxa"/>
            <w:shd w:val="clear" w:color="auto" w:fill="auto"/>
            <w:vAlign w:val="center"/>
          </w:tcPr>
          <w:p w14:paraId="2AB0C9F1"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35,2</w:t>
            </w:r>
          </w:p>
        </w:tc>
        <w:tc>
          <w:tcPr>
            <w:tcW w:w="1843" w:type="dxa"/>
            <w:shd w:val="clear" w:color="auto" w:fill="auto"/>
            <w:vAlign w:val="center"/>
          </w:tcPr>
          <w:p w14:paraId="5B3FEC21"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2,3</w:t>
            </w:r>
          </w:p>
        </w:tc>
        <w:tc>
          <w:tcPr>
            <w:tcW w:w="1559" w:type="dxa"/>
            <w:shd w:val="clear" w:color="auto" w:fill="auto"/>
            <w:vAlign w:val="center"/>
          </w:tcPr>
          <w:p w14:paraId="3E529610"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1,3</w:t>
            </w:r>
          </w:p>
        </w:tc>
        <w:tc>
          <w:tcPr>
            <w:tcW w:w="1985" w:type="dxa"/>
            <w:shd w:val="clear" w:color="auto" w:fill="auto"/>
            <w:vAlign w:val="center"/>
          </w:tcPr>
          <w:p w14:paraId="0153C91F" w14:textId="77777777" w:rsidR="00CC35F7" w:rsidRPr="00B74A33"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74A33">
              <w:rPr>
                <w:rFonts w:ascii="Times New Roman" w:eastAsia="Times New Roman" w:hAnsi="Times New Roman"/>
                <w:color w:val="000000"/>
                <w:sz w:val="24"/>
                <w:szCs w:val="24"/>
              </w:rPr>
              <w:t>29,</w:t>
            </w:r>
            <w:r>
              <w:rPr>
                <w:rFonts w:ascii="Times New Roman" w:eastAsia="Times New Roman" w:hAnsi="Times New Roman"/>
                <w:color w:val="000000"/>
                <w:sz w:val="24"/>
                <w:szCs w:val="24"/>
              </w:rPr>
              <w:t>7</w:t>
            </w:r>
          </w:p>
        </w:tc>
      </w:tr>
    </w:tbl>
    <w:p w14:paraId="416AE10D" w14:textId="3C4881FF" w:rsidR="001A2C73" w:rsidRDefault="001A2C73" w:rsidP="001A2C73">
      <w:pPr>
        <w:suppressAutoHyphens/>
        <w:spacing w:after="0" w:line="240" w:lineRule="auto"/>
        <w:ind w:firstLine="284"/>
        <w:jc w:val="both"/>
        <w:rPr>
          <w:rFonts w:ascii="Times New Roman" w:eastAsia="Times New Roman" w:hAnsi="Times New Roman"/>
          <w:iCs/>
          <w:sz w:val="28"/>
          <w:szCs w:val="28"/>
          <w:highlight w:val="yellow"/>
          <w:lang w:eastAsia="ru-RU"/>
        </w:rPr>
      </w:pPr>
    </w:p>
    <w:p w14:paraId="2502295B" w14:textId="0A1C1BF9" w:rsidR="00CC35F7" w:rsidRDefault="00CC35F7" w:rsidP="00CC35F7">
      <w:pPr>
        <w:suppressAutoHyphens/>
        <w:spacing w:after="0" w:line="240" w:lineRule="auto"/>
        <w:ind w:right="142"/>
        <w:jc w:val="right"/>
        <w:rPr>
          <w:rFonts w:ascii="Times New Roman" w:hAnsi="Times New Roman"/>
          <w:sz w:val="24"/>
          <w:szCs w:val="24"/>
        </w:rPr>
      </w:pPr>
      <w:r>
        <w:rPr>
          <w:rFonts w:ascii="Times New Roman" w:hAnsi="Times New Roman"/>
          <w:sz w:val="24"/>
          <w:szCs w:val="24"/>
        </w:rPr>
        <w:t>Таблица 1</w:t>
      </w:r>
      <w:r w:rsidR="00FA759A">
        <w:rPr>
          <w:rFonts w:ascii="Times New Roman" w:hAnsi="Times New Roman"/>
          <w:sz w:val="24"/>
          <w:szCs w:val="24"/>
        </w:rPr>
        <w:t>.2.</w:t>
      </w:r>
      <w:r>
        <w:rPr>
          <w:rFonts w:ascii="Times New Roman" w:hAnsi="Times New Roman"/>
          <w:sz w:val="24"/>
          <w:szCs w:val="24"/>
        </w:rPr>
        <w:t xml:space="preserve"> Оценка полноты,</w:t>
      </w:r>
      <w:r w:rsidRPr="004D31B8">
        <w:rPr>
          <w:rFonts w:ascii="Times New Roman" w:hAnsi="Times New Roman"/>
          <w:sz w:val="24"/>
          <w:szCs w:val="24"/>
        </w:rPr>
        <w:t xml:space="preserve"> размещенной органом исполнительной власти Курской области, уполномоченным содействовать развитию конкуренции</w:t>
      </w:r>
      <w:r>
        <w:rPr>
          <w:rFonts w:ascii="Times New Roman" w:hAnsi="Times New Roman"/>
          <w:sz w:val="24"/>
          <w:szCs w:val="24"/>
        </w:rPr>
        <w:t xml:space="preserve"> </w:t>
      </w:r>
      <w:r w:rsidRPr="004D31B8">
        <w:rPr>
          <w:rFonts w:ascii="Times New Roman" w:hAnsi="Times New Roman"/>
          <w:sz w:val="24"/>
          <w:szCs w:val="24"/>
        </w:rPr>
        <w:t>(далее уполномоченный орган),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w:t>
      </w:r>
      <w:r>
        <w:rPr>
          <w:rFonts w:ascii="Times New Roman" w:hAnsi="Times New Roman"/>
          <w:sz w:val="24"/>
          <w:szCs w:val="24"/>
        </w:rPr>
        <w:t>. (</w:t>
      </w:r>
      <w:r w:rsidRPr="00CC35F7">
        <w:rPr>
          <w:rFonts w:ascii="Times New Roman" w:hAnsi="Times New Roman"/>
          <w:b/>
          <w:bCs/>
          <w:sz w:val="24"/>
          <w:szCs w:val="24"/>
        </w:rPr>
        <w:t>2021 год</w:t>
      </w:r>
      <w:r>
        <w:rPr>
          <w:rFonts w:ascii="Times New Roman" w:hAnsi="Times New Roman"/>
          <w:sz w:val="24"/>
          <w:szCs w:val="24"/>
        </w:rPr>
        <w:t>),</w:t>
      </w:r>
    </w:p>
    <w:p w14:paraId="44AFD80C" w14:textId="04C5AFF0" w:rsidR="001A2C73" w:rsidRDefault="00CC35F7" w:rsidP="00CC35F7">
      <w:pPr>
        <w:suppressAutoHyphens/>
        <w:spacing w:after="0" w:line="240" w:lineRule="auto"/>
        <w:ind w:firstLine="284"/>
        <w:jc w:val="right"/>
        <w:rPr>
          <w:rFonts w:ascii="Times New Roman" w:hAnsi="Times New Roman"/>
        </w:rPr>
      </w:pPr>
      <w:r w:rsidRPr="00CC35F7">
        <w:rPr>
          <w:rFonts w:ascii="Times New Roman" w:hAnsi="Times New Roman"/>
        </w:rPr>
        <w:t>% от респондент</w:t>
      </w:r>
    </w:p>
    <w:tbl>
      <w:tblPr>
        <w:tblStyle w:val="-11"/>
        <w:tblW w:w="10456" w:type="dxa"/>
        <w:tblLayout w:type="fixed"/>
        <w:tblLook w:val="04A0" w:firstRow="1" w:lastRow="0" w:firstColumn="1" w:lastColumn="0" w:noHBand="0" w:noVBand="1"/>
      </w:tblPr>
      <w:tblGrid>
        <w:gridCol w:w="6"/>
        <w:gridCol w:w="2087"/>
        <w:gridCol w:w="1417"/>
        <w:gridCol w:w="1843"/>
        <w:gridCol w:w="1701"/>
        <w:gridCol w:w="1559"/>
        <w:gridCol w:w="1843"/>
      </w:tblGrid>
      <w:tr w:rsidR="00CC35F7" w:rsidRPr="00B74A33" w14:paraId="55DCCA47" w14:textId="77777777" w:rsidTr="009B3628">
        <w:trPr>
          <w:cnfStyle w:val="100000000000" w:firstRow="1" w:lastRow="0" w:firstColumn="0" w:lastColumn="0" w:oddVBand="0" w:evenVBand="0" w:oddHBand="0" w:evenHBand="0" w:firstRowFirstColumn="0" w:firstRowLastColumn="0" w:lastRowFirstColumn="0" w:lastRowLastColumn="0"/>
          <w:trHeight w:val="892"/>
          <w:tblHeader/>
        </w:trPr>
        <w:tc>
          <w:tcPr>
            <w:cnfStyle w:val="001000000000" w:firstRow="0" w:lastRow="0" w:firstColumn="1" w:lastColumn="0" w:oddVBand="0" w:evenVBand="0" w:oddHBand="0" w:evenHBand="0" w:firstRowFirstColumn="0" w:firstRowLastColumn="0" w:lastRowFirstColumn="0" w:lastRowLastColumn="0"/>
            <w:tcW w:w="2093" w:type="dxa"/>
            <w:gridSpan w:val="2"/>
            <w:shd w:val="clear" w:color="auto" w:fill="auto"/>
          </w:tcPr>
          <w:p w14:paraId="4BD5199D" w14:textId="77777777" w:rsidR="00CC35F7" w:rsidRPr="009B3628" w:rsidRDefault="00CC35F7" w:rsidP="009B3628">
            <w:pPr>
              <w:spacing w:after="0" w:line="240" w:lineRule="auto"/>
              <w:contextualSpacing/>
              <w:jc w:val="center"/>
              <w:rPr>
                <w:rFonts w:ascii="Times New Roman" w:eastAsia="Times New Roman" w:hAnsi="Times New Roman"/>
                <w:color w:val="000000"/>
              </w:rPr>
            </w:pPr>
            <w:r w:rsidRPr="009B3628">
              <w:rPr>
                <w:rFonts w:ascii="Times New Roman" w:eastAsia="Times New Roman" w:hAnsi="Times New Roman"/>
                <w:color w:val="000000"/>
              </w:rPr>
              <w:t>Вид информации</w:t>
            </w:r>
          </w:p>
        </w:tc>
        <w:tc>
          <w:tcPr>
            <w:tcW w:w="1417" w:type="dxa"/>
            <w:shd w:val="clear" w:color="auto" w:fill="auto"/>
          </w:tcPr>
          <w:p w14:paraId="494466BD" w14:textId="77777777" w:rsidR="00CC35F7" w:rsidRPr="009B3628" w:rsidRDefault="00CC35F7" w:rsidP="009B36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Удовлетво</w:t>
            </w:r>
            <w:r w:rsidRPr="009B3628">
              <w:rPr>
                <w:rFonts w:ascii="Times New Roman" w:eastAsia="Times New Roman" w:hAnsi="Times New Roman"/>
                <w:color w:val="000000"/>
              </w:rPr>
              <w:softHyphen/>
              <w:t>рительное</w:t>
            </w:r>
          </w:p>
        </w:tc>
        <w:tc>
          <w:tcPr>
            <w:tcW w:w="1843" w:type="dxa"/>
            <w:shd w:val="clear" w:color="auto" w:fill="auto"/>
          </w:tcPr>
          <w:p w14:paraId="60263E2B" w14:textId="77777777" w:rsidR="00CC35F7" w:rsidRPr="009B3628" w:rsidRDefault="00CC35F7" w:rsidP="009B36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Скорее удовле</w:t>
            </w:r>
            <w:r w:rsidRPr="009B3628">
              <w:rPr>
                <w:rFonts w:ascii="Times New Roman" w:eastAsia="Times New Roman" w:hAnsi="Times New Roman"/>
                <w:color w:val="000000"/>
              </w:rPr>
              <w:softHyphen/>
              <w:t>творительное</w:t>
            </w:r>
          </w:p>
        </w:tc>
        <w:tc>
          <w:tcPr>
            <w:tcW w:w="1701" w:type="dxa"/>
            <w:shd w:val="clear" w:color="auto" w:fill="auto"/>
          </w:tcPr>
          <w:p w14:paraId="362BEBD6" w14:textId="77777777" w:rsidR="00CC35F7" w:rsidRPr="009B3628" w:rsidRDefault="00CC35F7" w:rsidP="009B36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Скорее неудовле</w:t>
            </w:r>
            <w:r w:rsidRPr="009B3628">
              <w:rPr>
                <w:rFonts w:ascii="Times New Roman" w:eastAsia="Times New Roman" w:hAnsi="Times New Roman"/>
                <w:color w:val="000000"/>
              </w:rPr>
              <w:softHyphen/>
              <w:t>творительное</w:t>
            </w:r>
          </w:p>
        </w:tc>
        <w:tc>
          <w:tcPr>
            <w:tcW w:w="1559" w:type="dxa"/>
            <w:shd w:val="clear" w:color="auto" w:fill="auto"/>
          </w:tcPr>
          <w:p w14:paraId="4E034004" w14:textId="77777777" w:rsidR="00CC35F7" w:rsidRPr="009B3628" w:rsidRDefault="00CC35F7" w:rsidP="009B36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Неудовлетворительное</w:t>
            </w:r>
          </w:p>
        </w:tc>
        <w:tc>
          <w:tcPr>
            <w:tcW w:w="1843" w:type="dxa"/>
            <w:shd w:val="clear" w:color="auto" w:fill="auto"/>
          </w:tcPr>
          <w:p w14:paraId="6DBBBA09" w14:textId="77777777" w:rsidR="00CC35F7" w:rsidRPr="009B3628" w:rsidRDefault="00CC35F7" w:rsidP="009B36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Затрудняюсь ответить/мне ничего не известно о такой информации</w:t>
            </w:r>
          </w:p>
        </w:tc>
      </w:tr>
      <w:tr w:rsidR="00CC35F7" w:rsidRPr="00B74A33" w14:paraId="4B199866" w14:textId="77777777" w:rsidTr="009B3628">
        <w:trPr>
          <w:gridBefore w:val="1"/>
          <w:cnfStyle w:val="000000100000" w:firstRow="0" w:lastRow="0" w:firstColumn="0" w:lastColumn="0" w:oddVBand="0" w:evenVBand="0" w:oddHBand="1" w:evenHBand="0" w:firstRowFirstColumn="0" w:firstRowLastColumn="0" w:lastRowFirstColumn="0" w:lastRowLastColumn="0"/>
          <w:wBefore w:w="6" w:type="dxa"/>
          <w:trHeight w:val="678"/>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Pr>
          <w:p w14:paraId="1248EBEC"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Доступность информации о нормативной базе, связанной с внедрением Стандарта в регионе</w:t>
            </w:r>
          </w:p>
        </w:tc>
        <w:tc>
          <w:tcPr>
            <w:tcW w:w="1417" w:type="dxa"/>
            <w:shd w:val="clear" w:color="auto" w:fill="auto"/>
          </w:tcPr>
          <w:p w14:paraId="128F8651"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25,3</w:t>
            </w:r>
          </w:p>
        </w:tc>
        <w:tc>
          <w:tcPr>
            <w:tcW w:w="1843" w:type="dxa"/>
            <w:shd w:val="clear" w:color="auto" w:fill="auto"/>
          </w:tcPr>
          <w:p w14:paraId="27209324"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38,8</w:t>
            </w:r>
          </w:p>
        </w:tc>
        <w:tc>
          <w:tcPr>
            <w:tcW w:w="1701" w:type="dxa"/>
            <w:shd w:val="clear" w:color="auto" w:fill="auto"/>
          </w:tcPr>
          <w:p w14:paraId="27B98B05"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2,2</w:t>
            </w:r>
          </w:p>
        </w:tc>
        <w:tc>
          <w:tcPr>
            <w:tcW w:w="1559" w:type="dxa"/>
            <w:shd w:val="clear" w:color="auto" w:fill="auto"/>
          </w:tcPr>
          <w:p w14:paraId="14170879"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0,5</w:t>
            </w:r>
          </w:p>
        </w:tc>
        <w:tc>
          <w:tcPr>
            <w:tcW w:w="1843" w:type="dxa"/>
            <w:shd w:val="clear" w:color="auto" w:fill="auto"/>
          </w:tcPr>
          <w:p w14:paraId="52ACD2A3"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33,2</w:t>
            </w:r>
          </w:p>
        </w:tc>
      </w:tr>
      <w:tr w:rsidR="00CC35F7" w:rsidRPr="00B74A33" w14:paraId="67CC9804" w14:textId="77777777" w:rsidTr="009B3628">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Pr>
          <w:p w14:paraId="2FF84B16"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Доступность информации о перечне товарных рынков для содействия развитию конкуренции в регионе</w:t>
            </w:r>
          </w:p>
        </w:tc>
        <w:tc>
          <w:tcPr>
            <w:tcW w:w="1417" w:type="dxa"/>
            <w:shd w:val="clear" w:color="auto" w:fill="auto"/>
          </w:tcPr>
          <w:p w14:paraId="63655026"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20,6</w:t>
            </w:r>
          </w:p>
        </w:tc>
        <w:tc>
          <w:tcPr>
            <w:tcW w:w="1843" w:type="dxa"/>
            <w:shd w:val="clear" w:color="auto" w:fill="auto"/>
          </w:tcPr>
          <w:p w14:paraId="40C0B4BF"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40,4</w:t>
            </w:r>
          </w:p>
        </w:tc>
        <w:tc>
          <w:tcPr>
            <w:tcW w:w="1701" w:type="dxa"/>
            <w:shd w:val="clear" w:color="auto" w:fill="auto"/>
          </w:tcPr>
          <w:p w14:paraId="3BE2CF4A"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2,2</w:t>
            </w:r>
          </w:p>
        </w:tc>
        <w:tc>
          <w:tcPr>
            <w:tcW w:w="1559" w:type="dxa"/>
            <w:shd w:val="clear" w:color="auto" w:fill="auto"/>
          </w:tcPr>
          <w:p w14:paraId="073723CD"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0,7</w:t>
            </w:r>
          </w:p>
        </w:tc>
        <w:tc>
          <w:tcPr>
            <w:tcW w:w="1843" w:type="dxa"/>
            <w:shd w:val="clear" w:color="auto" w:fill="auto"/>
          </w:tcPr>
          <w:p w14:paraId="696521BF"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36,1</w:t>
            </w:r>
          </w:p>
        </w:tc>
      </w:tr>
      <w:tr w:rsidR="00CC35F7" w:rsidRPr="00B74A33" w14:paraId="19CF6A7C" w14:textId="77777777" w:rsidTr="009B3628">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Pr>
          <w:p w14:paraId="2EF0C66B"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Предоставление возможности прохождения электронных анкет, связанных с оценкой удовлетворенности предпринимателей</w:t>
            </w:r>
          </w:p>
        </w:tc>
        <w:tc>
          <w:tcPr>
            <w:tcW w:w="1417" w:type="dxa"/>
            <w:shd w:val="clear" w:color="auto" w:fill="auto"/>
          </w:tcPr>
          <w:p w14:paraId="65F8BF1A"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28,7</w:t>
            </w:r>
          </w:p>
        </w:tc>
        <w:tc>
          <w:tcPr>
            <w:tcW w:w="1843" w:type="dxa"/>
            <w:shd w:val="clear" w:color="auto" w:fill="auto"/>
          </w:tcPr>
          <w:p w14:paraId="12C8262F"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45,1</w:t>
            </w:r>
          </w:p>
        </w:tc>
        <w:tc>
          <w:tcPr>
            <w:tcW w:w="1701" w:type="dxa"/>
            <w:shd w:val="clear" w:color="auto" w:fill="auto"/>
          </w:tcPr>
          <w:p w14:paraId="236D9578"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0,8</w:t>
            </w:r>
          </w:p>
        </w:tc>
        <w:tc>
          <w:tcPr>
            <w:tcW w:w="1559" w:type="dxa"/>
            <w:shd w:val="clear" w:color="auto" w:fill="auto"/>
          </w:tcPr>
          <w:p w14:paraId="3E0BDF81"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0,5</w:t>
            </w:r>
          </w:p>
        </w:tc>
        <w:tc>
          <w:tcPr>
            <w:tcW w:w="1843" w:type="dxa"/>
            <w:shd w:val="clear" w:color="auto" w:fill="auto"/>
          </w:tcPr>
          <w:p w14:paraId="688A3991"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24,9</w:t>
            </w:r>
          </w:p>
        </w:tc>
      </w:tr>
      <w:tr w:rsidR="00CC35F7" w:rsidRPr="00B74A33" w14:paraId="58922766" w14:textId="77777777" w:rsidTr="009B3628">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Pr>
          <w:p w14:paraId="4534E5B9"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Обеспечение доступности «дорожной карты» региона</w:t>
            </w:r>
          </w:p>
        </w:tc>
        <w:tc>
          <w:tcPr>
            <w:tcW w:w="1417" w:type="dxa"/>
            <w:shd w:val="clear" w:color="auto" w:fill="auto"/>
          </w:tcPr>
          <w:p w14:paraId="195DB969"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25,1</w:t>
            </w:r>
          </w:p>
        </w:tc>
        <w:tc>
          <w:tcPr>
            <w:tcW w:w="1843" w:type="dxa"/>
            <w:shd w:val="clear" w:color="auto" w:fill="auto"/>
          </w:tcPr>
          <w:p w14:paraId="3B9EA465"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38,3</w:t>
            </w:r>
          </w:p>
        </w:tc>
        <w:tc>
          <w:tcPr>
            <w:tcW w:w="1701" w:type="dxa"/>
            <w:shd w:val="clear" w:color="auto" w:fill="auto"/>
          </w:tcPr>
          <w:p w14:paraId="501599D2"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1,5</w:t>
            </w:r>
          </w:p>
        </w:tc>
        <w:tc>
          <w:tcPr>
            <w:tcW w:w="1559" w:type="dxa"/>
            <w:shd w:val="clear" w:color="auto" w:fill="auto"/>
          </w:tcPr>
          <w:p w14:paraId="67BAF30A"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0,5</w:t>
            </w:r>
          </w:p>
        </w:tc>
        <w:tc>
          <w:tcPr>
            <w:tcW w:w="1843" w:type="dxa"/>
            <w:shd w:val="clear" w:color="auto" w:fill="auto"/>
          </w:tcPr>
          <w:p w14:paraId="0A0ABA1A"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34,6</w:t>
            </w:r>
          </w:p>
        </w:tc>
      </w:tr>
      <w:tr w:rsidR="00CC35F7" w:rsidRPr="00B74A33" w14:paraId="409055FD" w14:textId="77777777" w:rsidTr="009B3628">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Pr>
          <w:p w14:paraId="79FE577B"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Доступность информации о проведенных обучающих мероприятиях для органов местного самоуправления региона</w:t>
            </w:r>
          </w:p>
        </w:tc>
        <w:tc>
          <w:tcPr>
            <w:tcW w:w="1417" w:type="dxa"/>
            <w:shd w:val="clear" w:color="auto" w:fill="auto"/>
          </w:tcPr>
          <w:p w14:paraId="2D6F0B50"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28,8</w:t>
            </w:r>
          </w:p>
        </w:tc>
        <w:tc>
          <w:tcPr>
            <w:tcW w:w="1843" w:type="dxa"/>
            <w:shd w:val="clear" w:color="auto" w:fill="auto"/>
          </w:tcPr>
          <w:p w14:paraId="1811B8D5"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35,1</w:t>
            </w:r>
          </w:p>
        </w:tc>
        <w:tc>
          <w:tcPr>
            <w:tcW w:w="1701" w:type="dxa"/>
            <w:shd w:val="clear" w:color="auto" w:fill="auto"/>
          </w:tcPr>
          <w:p w14:paraId="7AEC82C4"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2,5</w:t>
            </w:r>
          </w:p>
        </w:tc>
        <w:tc>
          <w:tcPr>
            <w:tcW w:w="1559" w:type="dxa"/>
            <w:shd w:val="clear" w:color="auto" w:fill="auto"/>
          </w:tcPr>
          <w:p w14:paraId="5E618CAB"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0,4</w:t>
            </w:r>
          </w:p>
        </w:tc>
        <w:tc>
          <w:tcPr>
            <w:tcW w:w="1843" w:type="dxa"/>
            <w:shd w:val="clear" w:color="auto" w:fill="auto"/>
          </w:tcPr>
          <w:p w14:paraId="5F5E5283"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33,2</w:t>
            </w:r>
          </w:p>
        </w:tc>
      </w:tr>
      <w:tr w:rsidR="00CC35F7" w:rsidRPr="00B74A33" w14:paraId="59FCC82C" w14:textId="77777777" w:rsidTr="009B3628">
        <w:trPr>
          <w:gridBefore w:val="1"/>
          <w:cnfStyle w:val="000000010000" w:firstRow="0" w:lastRow="0" w:firstColumn="0" w:lastColumn="0" w:oddVBand="0" w:evenVBand="0" w:oddHBand="0" w:evenHBand="1" w:firstRowFirstColumn="0" w:firstRowLastColumn="0" w:lastRowFirstColumn="0" w:lastRowLastColumn="0"/>
          <w:wBefore w:w="6" w:type="dxa"/>
          <w:trHeight w:val="414"/>
        </w:trPr>
        <w:tc>
          <w:tcPr>
            <w:cnfStyle w:val="001000000000" w:firstRow="0" w:lastRow="0" w:firstColumn="1" w:lastColumn="0" w:oddVBand="0" w:evenVBand="0" w:oddHBand="0" w:evenHBand="0" w:firstRowFirstColumn="0" w:firstRowLastColumn="0" w:lastRowFirstColumn="0" w:lastRowLastColumn="0"/>
            <w:tcW w:w="2087" w:type="dxa"/>
            <w:shd w:val="clear" w:color="auto" w:fill="auto"/>
          </w:tcPr>
          <w:p w14:paraId="7C3FA20C"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Доступность информации о проведенных мониторингах в регионе и сформированном ежегодном докладе</w:t>
            </w:r>
          </w:p>
        </w:tc>
        <w:tc>
          <w:tcPr>
            <w:tcW w:w="1417" w:type="dxa"/>
            <w:shd w:val="clear" w:color="auto" w:fill="auto"/>
          </w:tcPr>
          <w:p w14:paraId="3038B014"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25,2</w:t>
            </w:r>
          </w:p>
        </w:tc>
        <w:tc>
          <w:tcPr>
            <w:tcW w:w="1843" w:type="dxa"/>
            <w:shd w:val="clear" w:color="auto" w:fill="auto"/>
          </w:tcPr>
          <w:p w14:paraId="09C7C3B7"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38,2</w:t>
            </w:r>
          </w:p>
        </w:tc>
        <w:tc>
          <w:tcPr>
            <w:tcW w:w="1701" w:type="dxa"/>
            <w:shd w:val="clear" w:color="auto" w:fill="auto"/>
          </w:tcPr>
          <w:p w14:paraId="4FABEBCB"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1,5</w:t>
            </w:r>
          </w:p>
        </w:tc>
        <w:tc>
          <w:tcPr>
            <w:tcW w:w="1559" w:type="dxa"/>
            <w:shd w:val="clear" w:color="auto" w:fill="auto"/>
          </w:tcPr>
          <w:p w14:paraId="118199F3"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0,4</w:t>
            </w:r>
          </w:p>
        </w:tc>
        <w:tc>
          <w:tcPr>
            <w:tcW w:w="1843" w:type="dxa"/>
            <w:shd w:val="clear" w:color="auto" w:fill="auto"/>
          </w:tcPr>
          <w:p w14:paraId="33FBB288"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34,7</w:t>
            </w:r>
          </w:p>
        </w:tc>
      </w:tr>
    </w:tbl>
    <w:p w14:paraId="2EFB2E3B" w14:textId="75294F11" w:rsidR="00CC35F7" w:rsidRDefault="00CC35F7" w:rsidP="00CC35F7">
      <w:pPr>
        <w:suppressAutoHyphens/>
        <w:spacing w:after="0" w:line="240" w:lineRule="auto"/>
        <w:ind w:firstLine="284"/>
        <w:jc w:val="right"/>
        <w:rPr>
          <w:rFonts w:ascii="Times New Roman" w:hAnsi="Times New Roman"/>
        </w:rPr>
      </w:pPr>
    </w:p>
    <w:p w14:paraId="13BC0A4B" w14:textId="526F9196" w:rsidR="00CC35F7" w:rsidRDefault="00346009" w:rsidP="00CC35F7">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В исследованиях 2021 года представители бизнеса используют и доверяют больше всего ТВ (</w:t>
      </w:r>
      <w:r w:rsidRPr="00345348">
        <w:rPr>
          <w:rFonts w:ascii="Times New Roman" w:hAnsi="Times New Roman"/>
          <w:sz w:val="28"/>
          <w:szCs w:val="28"/>
        </w:rPr>
        <w:t>47,8%</w:t>
      </w:r>
      <w:r>
        <w:rPr>
          <w:rFonts w:ascii="Times New Roman" w:hAnsi="Times New Roman"/>
          <w:sz w:val="28"/>
          <w:szCs w:val="28"/>
        </w:rPr>
        <w:t xml:space="preserve"> и </w:t>
      </w:r>
      <w:r w:rsidRPr="00345348">
        <w:rPr>
          <w:rFonts w:ascii="Times New Roman" w:hAnsi="Times New Roman"/>
          <w:sz w:val="28"/>
          <w:szCs w:val="28"/>
        </w:rPr>
        <w:t>38,4%</w:t>
      </w:r>
      <w:r>
        <w:rPr>
          <w:rFonts w:ascii="Times New Roman" w:hAnsi="Times New Roman"/>
          <w:sz w:val="28"/>
          <w:szCs w:val="28"/>
        </w:rPr>
        <w:t xml:space="preserve"> соответственно). </w:t>
      </w:r>
      <w:r w:rsidR="00CC35F7">
        <w:rPr>
          <w:rFonts w:ascii="Times New Roman" w:hAnsi="Times New Roman"/>
          <w:sz w:val="28"/>
          <w:szCs w:val="28"/>
        </w:rPr>
        <w:t>В 2020 году б</w:t>
      </w:r>
      <w:r w:rsidR="00CC35F7" w:rsidRPr="00010446">
        <w:rPr>
          <w:rFonts w:ascii="Times New Roman" w:hAnsi="Times New Roman"/>
          <w:sz w:val="28"/>
          <w:szCs w:val="28"/>
        </w:rPr>
        <w:t>ольшинство участников исследования предпочитают пользоваться и доверяют больше всего официальной информации</w:t>
      </w:r>
      <w:r w:rsidR="00CC35F7">
        <w:rPr>
          <w:rFonts w:ascii="Times New Roman" w:hAnsi="Times New Roman"/>
          <w:sz w:val="28"/>
          <w:szCs w:val="28"/>
        </w:rPr>
        <w:t xml:space="preserve">, </w:t>
      </w:r>
      <w:r w:rsidR="00CC35F7" w:rsidRPr="00CC3CA6">
        <w:rPr>
          <w:rFonts w:ascii="Times New Roman" w:hAnsi="Times New Roman"/>
          <w:sz w:val="28"/>
          <w:szCs w:val="28"/>
        </w:rPr>
        <w:t>размещенная на сайте уполномоченного органа в информационно-телекоммуникационной сети «Интернет»</w:t>
      </w:r>
      <w:r w:rsidR="00CC35F7" w:rsidRPr="00010446">
        <w:rPr>
          <w:rFonts w:ascii="Times New Roman" w:hAnsi="Times New Roman"/>
          <w:sz w:val="28"/>
          <w:szCs w:val="28"/>
        </w:rPr>
        <w:t xml:space="preserve"> </w:t>
      </w:r>
      <w:r w:rsidR="00CC35F7">
        <w:rPr>
          <w:rFonts w:ascii="Times New Roman" w:hAnsi="Times New Roman"/>
          <w:sz w:val="28"/>
          <w:szCs w:val="28"/>
        </w:rPr>
        <w:t>(</w:t>
      </w:r>
      <w:r w:rsidR="00CC35F7" w:rsidRPr="00010446">
        <w:rPr>
          <w:rFonts w:ascii="Times New Roman" w:hAnsi="Times New Roman"/>
          <w:sz w:val="28"/>
          <w:szCs w:val="28"/>
        </w:rPr>
        <w:t>52,8% и 29,9% соответственно)</w:t>
      </w:r>
      <w:r w:rsidR="00CC35F7" w:rsidRPr="00C13D7E">
        <w:rPr>
          <w:rFonts w:ascii="Times New Roman" w:hAnsi="Times New Roman"/>
          <w:sz w:val="28"/>
          <w:szCs w:val="28"/>
        </w:rPr>
        <w:t xml:space="preserve"> (табл</w:t>
      </w:r>
      <w:r w:rsidR="00CC35F7">
        <w:rPr>
          <w:rFonts w:ascii="Times New Roman" w:hAnsi="Times New Roman"/>
          <w:sz w:val="28"/>
          <w:szCs w:val="28"/>
        </w:rPr>
        <w:t>ица</w:t>
      </w:r>
      <w:r w:rsidR="00CC35F7" w:rsidRPr="00C13D7E">
        <w:rPr>
          <w:rFonts w:ascii="Times New Roman" w:hAnsi="Times New Roman"/>
          <w:sz w:val="28"/>
          <w:szCs w:val="28"/>
        </w:rPr>
        <w:t xml:space="preserve"> 2)</w:t>
      </w:r>
      <w:r w:rsidR="00CC35F7">
        <w:rPr>
          <w:rFonts w:ascii="Times New Roman" w:hAnsi="Times New Roman"/>
          <w:sz w:val="28"/>
          <w:szCs w:val="28"/>
        </w:rPr>
        <w:t xml:space="preserve">. </w:t>
      </w:r>
    </w:p>
    <w:p w14:paraId="3FDA7940" w14:textId="77777777" w:rsidR="00CC35F7" w:rsidRPr="00CC35F7" w:rsidRDefault="00CC35F7" w:rsidP="00CC35F7">
      <w:pPr>
        <w:spacing w:after="0" w:line="240" w:lineRule="auto"/>
        <w:ind w:right="142" w:firstLine="709"/>
        <w:jc w:val="right"/>
        <w:rPr>
          <w:rFonts w:ascii="Times New Roman" w:hAnsi="Times New Roman"/>
          <w:color w:val="000000"/>
          <w:sz w:val="20"/>
          <w:szCs w:val="20"/>
        </w:rPr>
      </w:pPr>
    </w:p>
    <w:p w14:paraId="2E467A82" w14:textId="7CE1389F" w:rsidR="00CC35F7" w:rsidRDefault="00CC35F7" w:rsidP="00CC35F7">
      <w:pPr>
        <w:suppressAutoHyphens/>
        <w:spacing w:after="0" w:line="240" w:lineRule="auto"/>
        <w:ind w:right="142" w:firstLine="709"/>
        <w:jc w:val="right"/>
        <w:rPr>
          <w:rFonts w:ascii="Times New Roman" w:hAnsi="Times New Roman"/>
          <w:sz w:val="24"/>
          <w:szCs w:val="24"/>
        </w:rPr>
      </w:pPr>
      <w:r w:rsidRPr="00FA759A">
        <w:rPr>
          <w:rFonts w:ascii="Times New Roman" w:hAnsi="Times New Roman"/>
          <w:color w:val="000000"/>
          <w:sz w:val="24"/>
          <w:szCs w:val="24"/>
        </w:rPr>
        <w:t xml:space="preserve">Таблица 2. </w:t>
      </w:r>
      <w:r w:rsidRPr="00FA759A">
        <w:rPr>
          <w:rFonts w:ascii="Times New Roman" w:hAnsi="Times New Roman"/>
          <w:bCs/>
          <w:color w:val="000000"/>
          <w:sz w:val="24"/>
          <w:szCs w:val="24"/>
        </w:rPr>
        <w:t>Основные источники информации о состоянии конкурентной среды на рынках товаров, работ и услуг Курской области и деятельности по содействию развитию конкуренции</w:t>
      </w:r>
      <w:r w:rsidRPr="00FA759A">
        <w:rPr>
          <w:rFonts w:ascii="Times New Roman" w:hAnsi="Times New Roman"/>
          <w:sz w:val="24"/>
          <w:szCs w:val="24"/>
        </w:rPr>
        <w:t>,</w:t>
      </w:r>
    </w:p>
    <w:p w14:paraId="7AA58432" w14:textId="60D6A38B" w:rsidR="00CC35F7" w:rsidRPr="00CC35F7" w:rsidRDefault="00CC35F7" w:rsidP="00CC35F7">
      <w:pPr>
        <w:suppressAutoHyphens/>
        <w:spacing w:after="0" w:line="240" w:lineRule="auto"/>
        <w:ind w:firstLine="709"/>
        <w:jc w:val="right"/>
        <w:rPr>
          <w:rFonts w:ascii="Times New Roman" w:hAnsi="Times New Roman"/>
        </w:rPr>
      </w:pPr>
      <w:r w:rsidRPr="00CC35F7">
        <w:rPr>
          <w:rFonts w:ascii="Times New Roman" w:hAnsi="Times New Roman"/>
        </w:rPr>
        <w:t>% от респондентов</w:t>
      </w:r>
    </w:p>
    <w:tbl>
      <w:tblPr>
        <w:tblStyle w:val="-11"/>
        <w:tblW w:w="10173" w:type="dxa"/>
        <w:tblLayout w:type="fixed"/>
        <w:tblLook w:val="04A0" w:firstRow="1" w:lastRow="0" w:firstColumn="1" w:lastColumn="0" w:noHBand="0" w:noVBand="1"/>
      </w:tblPr>
      <w:tblGrid>
        <w:gridCol w:w="3510"/>
        <w:gridCol w:w="1701"/>
        <w:gridCol w:w="1701"/>
        <w:gridCol w:w="1701"/>
        <w:gridCol w:w="1560"/>
      </w:tblGrid>
      <w:tr w:rsidR="00CC35F7" w:rsidRPr="00010446" w14:paraId="2DD949D1" w14:textId="77777777" w:rsidTr="00CC35F7">
        <w:trPr>
          <w:cnfStyle w:val="100000000000" w:firstRow="1" w:lastRow="0" w:firstColumn="0" w:lastColumn="0" w:oddVBand="0" w:evenVBand="0" w:oddHBand="0" w:evenHBand="0" w:firstRowFirstColumn="0" w:firstRowLastColumn="0" w:lastRowFirstColumn="0" w:lastRowLastColumn="0"/>
          <w:trHeight w:val="323"/>
          <w:tblHeader/>
        </w:trPr>
        <w:tc>
          <w:tcPr>
            <w:cnfStyle w:val="001000000000" w:firstRow="0" w:lastRow="0" w:firstColumn="1" w:lastColumn="0" w:oddVBand="0" w:evenVBand="0" w:oddHBand="0" w:evenHBand="0" w:firstRowFirstColumn="0" w:firstRowLastColumn="0" w:lastRowFirstColumn="0" w:lastRowLastColumn="0"/>
            <w:tcW w:w="3510" w:type="dxa"/>
            <w:vMerge w:val="restart"/>
            <w:tcBorders>
              <w:right w:val="single" w:sz="4" w:space="0" w:color="auto"/>
            </w:tcBorders>
            <w:shd w:val="clear" w:color="auto" w:fill="auto"/>
          </w:tcPr>
          <w:p w14:paraId="2AC296EA" w14:textId="77777777" w:rsidR="00CC35F7" w:rsidRPr="00010446" w:rsidRDefault="00CC35F7" w:rsidP="00C12D5B">
            <w:pPr>
              <w:contextualSpacing/>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Информация</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6244EDA" w14:textId="77777777" w:rsidR="00CC35F7" w:rsidRPr="00A754B6"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A754B6">
              <w:rPr>
                <w:rFonts w:ascii="Times New Roman" w:eastAsia="Times New Roman" w:hAnsi="Times New Roman"/>
                <w:color w:val="000000"/>
                <w:sz w:val="24"/>
                <w:szCs w:val="24"/>
              </w:rPr>
              <w:t>2020 год</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9F1AB61" w14:textId="77777777" w:rsidR="00CC35F7" w:rsidRPr="00A754B6"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A754B6">
              <w:rPr>
                <w:rFonts w:ascii="Times New Roman" w:eastAsia="Times New Roman" w:hAnsi="Times New Roman"/>
                <w:color w:val="000000"/>
                <w:sz w:val="24"/>
                <w:szCs w:val="24"/>
              </w:rPr>
              <w:t>2021 год</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7488C32" w14:textId="77777777" w:rsidR="00CC35F7" w:rsidRPr="00A754B6"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A754B6">
              <w:rPr>
                <w:rFonts w:ascii="Times New Roman" w:eastAsia="Times New Roman" w:hAnsi="Times New Roman"/>
                <w:color w:val="000000"/>
                <w:sz w:val="24"/>
                <w:szCs w:val="24"/>
              </w:rPr>
              <w:t>2020 год</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0537197B" w14:textId="77777777" w:rsidR="00CC35F7" w:rsidRPr="00A754B6"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A754B6">
              <w:rPr>
                <w:rFonts w:ascii="Times New Roman" w:eastAsia="Times New Roman" w:hAnsi="Times New Roman"/>
                <w:color w:val="000000"/>
                <w:sz w:val="24"/>
                <w:szCs w:val="24"/>
              </w:rPr>
              <w:t>2021 год</w:t>
            </w:r>
          </w:p>
        </w:tc>
      </w:tr>
      <w:tr w:rsidR="00CC35F7" w:rsidRPr="00010446" w14:paraId="37ED510D" w14:textId="77777777" w:rsidTr="00CC35F7">
        <w:trPr>
          <w:cnfStyle w:val="100000000000" w:firstRow="1" w:lastRow="0" w:firstColumn="0" w:lastColumn="0" w:oddVBand="0" w:evenVBand="0" w:oddHBand="0" w:evenHBand="0" w:firstRowFirstColumn="0" w:firstRowLastColumn="0" w:lastRowFirstColumn="0" w:lastRowLastColumn="0"/>
          <w:trHeight w:val="42"/>
          <w:tblHeader/>
        </w:trPr>
        <w:tc>
          <w:tcPr>
            <w:cnfStyle w:val="001000000000" w:firstRow="0" w:lastRow="0" w:firstColumn="1" w:lastColumn="0" w:oddVBand="0" w:evenVBand="0" w:oddHBand="0" w:evenHBand="0" w:firstRowFirstColumn="0" w:firstRowLastColumn="0" w:lastRowFirstColumn="0" w:lastRowLastColumn="0"/>
            <w:tcW w:w="3510" w:type="dxa"/>
            <w:vMerge/>
            <w:tcBorders>
              <w:right w:val="single" w:sz="4" w:space="0" w:color="auto"/>
            </w:tcBorders>
            <w:shd w:val="clear" w:color="auto" w:fill="auto"/>
          </w:tcPr>
          <w:p w14:paraId="03F1B15E" w14:textId="77777777" w:rsidR="00CC35F7" w:rsidRPr="00010446" w:rsidRDefault="00CC35F7" w:rsidP="00C12D5B">
            <w:pPr>
              <w:contextualSpacing/>
              <w:jc w:val="both"/>
              <w:rPr>
                <w:rFonts w:ascii="Times New Roman" w:eastAsia="Times New Roman" w:hAnsi="Times New Roman"/>
                <w:color w:val="000000"/>
                <w:sz w:val="24"/>
                <w:szCs w:val="24"/>
              </w:rPr>
            </w:pP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tcPr>
          <w:p w14:paraId="6A2E1FD7" w14:textId="77777777" w:rsidR="00CC35F7" w:rsidRPr="00A754B6"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010446">
              <w:rPr>
                <w:rFonts w:ascii="Times New Roman" w:eastAsia="Times New Roman" w:hAnsi="Times New Roman"/>
                <w:color w:val="000000"/>
                <w:sz w:val="24"/>
                <w:szCs w:val="24"/>
              </w:rPr>
              <w:t>Предпочитаю пользоваться</w:t>
            </w:r>
          </w:p>
        </w:tc>
        <w:tc>
          <w:tcPr>
            <w:tcW w:w="3261" w:type="dxa"/>
            <w:gridSpan w:val="2"/>
            <w:tcBorders>
              <w:top w:val="single" w:sz="4" w:space="0" w:color="auto"/>
              <w:left w:val="single" w:sz="4" w:space="0" w:color="auto"/>
              <w:bottom w:val="single" w:sz="4" w:space="0" w:color="auto"/>
              <w:right w:val="single" w:sz="4" w:space="0" w:color="auto"/>
            </w:tcBorders>
            <w:shd w:val="clear" w:color="auto" w:fill="auto"/>
          </w:tcPr>
          <w:p w14:paraId="068859E5" w14:textId="77777777" w:rsidR="00CC35F7" w:rsidRPr="001942B7" w:rsidRDefault="00CC35F7" w:rsidP="00C12D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highlight w:val="yellow"/>
              </w:rPr>
            </w:pPr>
            <w:r w:rsidRPr="00010446">
              <w:rPr>
                <w:rFonts w:ascii="Times New Roman" w:eastAsia="Times New Roman" w:hAnsi="Times New Roman"/>
                <w:color w:val="000000"/>
                <w:sz w:val="24"/>
                <w:szCs w:val="24"/>
              </w:rPr>
              <w:t>Доверяю больше всего</w:t>
            </w:r>
          </w:p>
        </w:tc>
      </w:tr>
      <w:tr w:rsidR="00CC35F7" w:rsidRPr="00010446" w14:paraId="0A606830" w14:textId="77777777" w:rsidTr="009B3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264B35AB" w14:textId="77777777" w:rsidR="00CC35F7" w:rsidRPr="009B3628" w:rsidRDefault="00CC35F7" w:rsidP="009B3628">
            <w:pPr>
              <w:spacing w:after="0" w:line="240" w:lineRule="auto"/>
              <w:rPr>
                <w:rFonts w:ascii="Times New Roman" w:eastAsia="Times New Roman" w:hAnsi="Times New Roman"/>
                <w:bCs w:val="0"/>
                <w:color w:val="000000"/>
              </w:rPr>
            </w:pPr>
            <w:bookmarkStart w:id="78" w:name="_Hlk91252829"/>
            <w:bookmarkStart w:id="79" w:name="_Hlk91252759"/>
            <w:r w:rsidRPr="009B3628">
              <w:rPr>
                <w:rFonts w:ascii="Times New Roman" w:eastAsia="Times New Roman" w:hAnsi="Times New Roman"/>
                <w:bCs w:val="0"/>
                <w:color w:val="000000"/>
              </w:rPr>
              <w:t xml:space="preserve">Официальная информация, </w:t>
            </w:r>
            <w:bookmarkStart w:id="80" w:name="_Hlk93661160"/>
            <w:r w:rsidRPr="009B3628">
              <w:rPr>
                <w:rFonts w:ascii="Times New Roman" w:eastAsia="Times New Roman" w:hAnsi="Times New Roman"/>
                <w:bCs w:val="0"/>
                <w:color w:val="000000"/>
              </w:rPr>
              <w:t>размещенная на сайте уполномоченного органа в информационно- телекоммуникационной сети «Интернет»</w:t>
            </w:r>
            <w:bookmarkEnd w:id="80"/>
          </w:p>
        </w:tc>
        <w:tc>
          <w:tcPr>
            <w:tcW w:w="1701" w:type="dxa"/>
            <w:tcBorders>
              <w:top w:val="single" w:sz="4" w:space="0" w:color="auto"/>
            </w:tcBorders>
            <w:shd w:val="clear" w:color="auto" w:fill="auto"/>
            <w:vAlign w:val="center"/>
          </w:tcPr>
          <w:p w14:paraId="2E56A1B6"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52,8</w:t>
            </w:r>
          </w:p>
        </w:tc>
        <w:tc>
          <w:tcPr>
            <w:tcW w:w="1701" w:type="dxa"/>
            <w:tcBorders>
              <w:top w:val="single" w:sz="4" w:space="0" w:color="auto"/>
            </w:tcBorders>
            <w:shd w:val="clear" w:color="auto" w:fill="auto"/>
            <w:vAlign w:val="center"/>
          </w:tcPr>
          <w:p w14:paraId="4C868C9F"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46,2</w:t>
            </w:r>
          </w:p>
        </w:tc>
        <w:tc>
          <w:tcPr>
            <w:tcW w:w="1701" w:type="dxa"/>
            <w:tcBorders>
              <w:top w:val="single" w:sz="4" w:space="0" w:color="auto"/>
            </w:tcBorders>
            <w:shd w:val="clear" w:color="auto" w:fill="auto"/>
            <w:vAlign w:val="center"/>
          </w:tcPr>
          <w:p w14:paraId="60CD90DE"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29,9</w:t>
            </w:r>
          </w:p>
        </w:tc>
        <w:tc>
          <w:tcPr>
            <w:tcW w:w="1560" w:type="dxa"/>
            <w:tcBorders>
              <w:top w:val="single" w:sz="4" w:space="0" w:color="auto"/>
            </w:tcBorders>
            <w:shd w:val="clear" w:color="auto" w:fill="auto"/>
            <w:vAlign w:val="center"/>
          </w:tcPr>
          <w:p w14:paraId="493B7E13"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46,2</w:t>
            </w:r>
          </w:p>
        </w:tc>
      </w:tr>
      <w:tr w:rsidR="00CC35F7" w:rsidRPr="00010446" w14:paraId="732B107B" w14:textId="77777777" w:rsidTr="009B36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2F899F47"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Официальная информация, размещенная на Интернет-портале об инвестиционной деятельности в Курской области</w:t>
            </w:r>
          </w:p>
        </w:tc>
        <w:tc>
          <w:tcPr>
            <w:tcW w:w="1701" w:type="dxa"/>
            <w:shd w:val="clear" w:color="auto" w:fill="auto"/>
            <w:vAlign w:val="center"/>
          </w:tcPr>
          <w:p w14:paraId="4DB03637"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32,0</w:t>
            </w:r>
          </w:p>
        </w:tc>
        <w:tc>
          <w:tcPr>
            <w:tcW w:w="1701" w:type="dxa"/>
            <w:shd w:val="clear" w:color="auto" w:fill="auto"/>
            <w:vAlign w:val="center"/>
          </w:tcPr>
          <w:p w14:paraId="7C1CCA7F"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36,6</w:t>
            </w:r>
          </w:p>
        </w:tc>
        <w:tc>
          <w:tcPr>
            <w:tcW w:w="1701" w:type="dxa"/>
            <w:shd w:val="clear" w:color="auto" w:fill="auto"/>
            <w:vAlign w:val="center"/>
          </w:tcPr>
          <w:p w14:paraId="77916744"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17,9</w:t>
            </w:r>
          </w:p>
        </w:tc>
        <w:tc>
          <w:tcPr>
            <w:tcW w:w="1560" w:type="dxa"/>
            <w:shd w:val="clear" w:color="auto" w:fill="auto"/>
            <w:vAlign w:val="center"/>
          </w:tcPr>
          <w:p w14:paraId="203382BB"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30,6</w:t>
            </w:r>
          </w:p>
        </w:tc>
      </w:tr>
      <w:tr w:rsidR="00CC35F7" w:rsidRPr="00010446" w14:paraId="0B0C082C" w14:textId="77777777" w:rsidTr="009B3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562422A3"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Официальная информация, размещенная на официальном сайте ФАС России в информационно - телекоммуникационной сети «Интернет»</w:t>
            </w:r>
          </w:p>
        </w:tc>
        <w:tc>
          <w:tcPr>
            <w:tcW w:w="1701" w:type="dxa"/>
            <w:shd w:val="clear" w:color="auto" w:fill="auto"/>
            <w:vAlign w:val="center"/>
          </w:tcPr>
          <w:p w14:paraId="4351AD0B"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26,7</w:t>
            </w:r>
          </w:p>
        </w:tc>
        <w:tc>
          <w:tcPr>
            <w:tcW w:w="1701" w:type="dxa"/>
            <w:shd w:val="clear" w:color="auto" w:fill="auto"/>
            <w:vAlign w:val="center"/>
          </w:tcPr>
          <w:p w14:paraId="2F685311"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32,7</w:t>
            </w:r>
          </w:p>
        </w:tc>
        <w:tc>
          <w:tcPr>
            <w:tcW w:w="1701" w:type="dxa"/>
            <w:shd w:val="clear" w:color="auto" w:fill="auto"/>
            <w:vAlign w:val="center"/>
          </w:tcPr>
          <w:p w14:paraId="5047855F"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16,9</w:t>
            </w:r>
          </w:p>
        </w:tc>
        <w:tc>
          <w:tcPr>
            <w:tcW w:w="1560" w:type="dxa"/>
            <w:shd w:val="clear" w:color="auto" w:fill="auto"/>
            <w:vAlign w:val="center"/>
          </w:tcPr>
          <w:p w14:paraId="62D47150"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33,7</w:t>
            </w:r>
          </w:p>
        </w:tc>
      </w:tr>
      <w:tr w:rsidR="00CC35F7" w:rsidRPr="00010446" w14:paraId="17664490" w14:textId="77777777" w:rsidTr="009B36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67A227FE"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Информация, размещенная на официальных сайтах других исполнительных органов государственной власти субъекта Курской области и органов местного самоуправления</w:t>
            </w:r>
          </w:p>
        </w:tc>
        <w:tc>
          <w:tcPr>
            <w:tcW w:w="1701" w:type="dxa"/>
            <w:shd w:val="clear" w:color="auto" w:fill="auto"/>
            <w:vAlign w:val="center"/>
          </w:tcPr>
          <w:p w14:paraId="52E53B53"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31,8</w:t>
            </w:r>
          </w:p>
        </w:tc>
        <w:tc>
          <w:tcPr>
            <w:tcW w:w="1701" w:type="dxa"/>
            <w:shd w:val="clear" w:color="auto" w:fill="auto"/>
            <w:vAlign w:val="center"/>
          </w:tcPr>
          <w:p w14:paraId="3F21C940"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40,9</w:t>
            </w:r>
          </w:p>
        </w:tc>
        <w:tc>
          <w:tcPr>
            <w:tcW w:w="1701" w:type="dxa"/>
            <w:shd w:val="clear" w:color="auto" w:fill="auto"/>
            <w:vAlign w:val="center"/>
          </w:tcPr>
          <w:p w14:paraId="0E327DE3"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29,3</w:t>
            </w:r>
          </w:p>
        </w:tc>
        <w:tc>
          <w:tcPr>
            <w:tcW w:w="1560" w:type="dxa"/>
            <w:shd w:val="clear" w:color="auto" w:fill="auto"/>
            <w:vAlign w:val="center"/>
          </w:tcPr>
          <w:p w14:paraId="42141494"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36,3</w:t>
            </w:r>
          </w:p>
        </w:tc>
      </w:tr>
      <w:tr w:rsidR="00CC35F7" w:rsidRPr="00010446" w14:paraId="2C26CBDD" w14:textId="77777777" w:rsidTr="009B3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9611723"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Телевидение</w:t>
            </w:r>
          </w:p>
        </w:tc>
        <w:tc>
          <w:tcPr>
            <w:tcW w:w="1701" w:type="dxa"/>
            <w:shd w:val="clear" w:color="auto" w:fill="auto"/>
            <w:vAlign w:val="center"/>
          </w:tcPr>
          <w:p w14:paraId="2CC176DA"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35,1</w:t>
            </w:r>
          </w:p>
        </w:tc>
        <w:tc>
          <w:tcPr>
            <w:tcW w:w="1701" w:type="dxa"/>
            <w:shd w:val="clear" w:color="auto" w:fill="auto"/>
            <w:vAlign w:val="center"/>
          </w:tcPr>
          <w:p w14:paraId="14F95A92"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47,8</w:t>
            </w:r>
          </w:p>
        </w:tc>
        <w:tc>
          <w:tcPr>
            <w:tcW w:w="1701" w:type="dxa"/>
            <w:shd w:val="clear" w:color="auto" w:fill="auto"/>
            <w:vAlign w:val="center"/>
          </w:tcPr>
          <w:p w14:paraId="3D14508E"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16,4</w:t>
            </w:r>
          </w:p>
        </w:tc>
        <w:tc>
          <w:tcPr>
            <w:tcW w:w="1560" w:type="dxa"/>
            <w:shd w:val="clear" w:color="auto" w:fill="auto"/>
            <w:vAlign w:val="center"/>
          </w:tcPr>
          <w:p w14:paraId="4F63364B"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38,4</w:t>
            </w:r>
          </w:p>
        </w:tc>
      </w:tr>
      <w:tr w:rsidR="00CC35F7" w:rsidRPr="00010446" w14:paraId="33CEC65A" w14:textId="77777777" w:rsidTr="009B36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6767B759"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Печатные средства массовой информации</w:t>
            </w:r>
          </w:p>
        </w:tc>
        <w:tc>
          <w:tcPr>
            <w:tcW w:w="1701" w:type="dxa"/>
            <w:shd w:val="clear" w:color="auto" w:fill="auto"/>
            <w:vAlign w:val="center"/>
          </w:tcPr>
          <w:p w14:paraId="10F1B7E9"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39,5</w:t>
            </w:r>
          </w:p>
        </w:tc>
        <w:tc>
          <w:tcPr>
            <w:tcW w:w="1701" w:type="dxa"/>
            <w:shd w:val="clear" w:color="auto" w:fill="auto"/>
            <w:vAlign w:val="center"/>
          </w:tcPr>
          <w:p w14:paraId="242932AC"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46,0</w:t>
            </w:r>
          </w:p>
        </w:tc>
        <w:tc>
          <w:tcPr>
            <w:tcW w:w="1701" w:type="dxa"/>
            <w:shd w:val="clear" w:color="auto" w:fill="auto"/>
            <w:vAlign w:val="center"/>
          </w:tcPr>
          <w:p w14:paraId="5B89BFD5"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12,6</w:t>
            </w:r>
          </w:p>
        </w:tc>
        <w:tc>
          <w:tcPr>
            <w:tcW w:w="1560" w:type="dxa"/>
            <w:shd w:val="clear" w:color="auto" w:fill="auto"/>
            <w:vAlign w:val="center"/>
          </w:tcPr>
          <w:p w14:paraId="4E9135EE"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26,3</w:t>
            </w:r>
          </w:p>
        </w:tc>
      </w:tr>
      <w:tr w:rsidR="00CC35F7" w:rsidRPr="00010446" w14:paraId="53765EEE" w14:textId="77777777" w:rsidTr="009B3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1E9C2AD6"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Радио</w:t>
            </w:r>
          </w:p>
        </w:tc>
        <w:tc>
          <w:tcPr>
            <w:tcW w:w="1701" w:type="dxa"/>
            <w:shd w:val="clear" w:color="auto" w:fill="auto"/>
            <w:vAlign w:val="center"/>
          </w:tcPr>
          <w:p w14:paraId="682419CC"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24,2</w:t>
            </w:r>
          </w:p>
        </w:tc>
        <w:tc>
          <w:tcPr>
            <w:tcW w:w="1701" w:type="dxa"/>
            <w:shd w:val="clear" w:color="auto" w:fill="auto"/>
            <w:vAlign w:val="center"/>
          </w:tcPr>
          <w:p w14:paraId="4BFEA0F1"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32,8</w:t>
            </w:r>
          </w:p>
        </w:tc>
        <w:tc>
          <w:tcPr>
            <w:tcW w:w="1701" w:type="dxa"/>
            <w:shd w:val="clear" w:color="auto" w:fill="auto"/>
            <w:vAlign w:val="center"/>
          </w:tcPr>
          <w:p w14:paraId="027124BB"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8,9</w:t>
            </w:r>
          </w:p>
        </w:tc>
        <w:tc>
          <w:tcPr>
            <w:tcW w:w="1560" w:type="dxa"/>
            <w:shd w:val="clear" w:color="auto" w:fill="auto"/>
            <w:vAlign w:val="center"/>
          </w:tcPr>
          <w:p w14:paraId="499AD1FB" w14:textId="77777777" w:rsidR="00CC35F7" w:rsidRPr="009B3628" w:rsidRDefault="00CC35F7" w:rsidP="009B3628">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22,2</w:t>
            </w:r>
          </w:p>
        </w:tc>
      </w:tr>
      <w:tr w:rsidR="00CC35F7" w:rsidRPr="00010446" w14:paraId="63E4DE9B" w14:textId="77777777" w:rsidTr="009B36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F24ABA5" w14:textId="77777777" w:rsidR="00CC35F7" w:rsidRPr="009B3628" w:rsidRDefault="00CC35F7" w:rsidP="009B3628">
            <w:pPr>
              <w:spacing w:after="0" w:line="240" w:lineRule="auto"/>
              <w:rPr>
                <w:rFonts w:ascii="Times New Roman" w:eastAsia="Times New Roman" w:hAnsi="Times New Roman"/>
                <w:b w:val="0"/>
                <w:color w:val="000000"/>
              </w:rPr>
            </w:pPr>
            <w:r w:rsidRPr="009B3628">
              <w:rPr>
                <w:rFonts w:ascii="Times New Roman" w:eastAsia="Times New Roman" w:hAnsi="Times New Roman"/>
                <w:b w:val="0"/>
                <w:color w:val="000000"/>
              </w:rPr>
              <w:t>Специальные блоги, порталы и прочие электронные ресурсы</w:t>
            </w:r>
          </w:p>
        </w:tc>
        <w:tc>
          <w:tcPr>
            <w:tcW w:w="1701" w:type="dxa"/>
            <w:shd w:val="clear" w:color="auto" w:fill="auto"/>
            <w:vAlign w:val="center"/>
          </w:tcPr>
          <w:p w14:paraId="3CD9DB51"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35,2</w:t>
            </w:r>
          </w:p>
        </w:tc>
        <w:tc>
          <w:tcPr>
            <w:tcW w:w="1701" w:type="dxa"/>
            <w:shd w:val="clear" w:color="auto" w:fill="auto"/>
            <w:vAlign w:val="center"/>
          </w:tcPr>
          <w:p w14:paraId="0CBF8E5E"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44,3</w:t>
            </w:r>
          </w:p>
        </w:tc>
        <w:tc>
          <w:tcPr>
            <w:tcW w:w="1701" w:type="dxa"/>
            <w:shd w:val="clear" w:color="auto" w:fill="auto"/>
            <w:vAlign w:val="center"/>
          </w:tcPr>
          <w:p w14:paraId="2BC55AC1"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9B3628">
              <w:rPr>
                <w:rFonts w:ascii="Times New Roman" w:eastAsia="Times New Roman" w:hAnsi="Times New Roman"/>
                <w:color w:val="000000"/>
              </w:rPr>
              <w:t>15,8</w:t>
            </w:r>
          </w:p>
        </w:tc>
        <w:tc>
          <w:tcPr>
            <w:tcW w:w="1560" w:type="dxa"/>
            <w:shd w:val="clear" w:color="auto" w:fill="auto"/>
            <w:vAlign w:val="center"/>
          </w:tcPr>
          <w:p w14:paraId="4D377734" w14:textId="77777777" w:rsidR="00CC35F7" w:rsidRPr="009B3628" w:rsidRDefault="00CC35F7" w:rsidP="009B3628">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highlight w:val="yellow"/>
              </w:rPr>
            </w:pPr>
            <w:r w:rsidRPr="009B3628">
              <w:rPr>
                <w:rFonts w:ascii="Times New Roman" w:hAnsi="Times New Roman"/>
              </w:rPr>
              <w:t>27,1</w:t>
            </w:r>
          </w:p>
        </w:tc>
      </w:tr>
      <w:bookmarkEnd w:id="78"/>
      <w:bookmarkEnd w:id="79"/>
    </w:tbl>
    <w:p w14:paraId="36169E58" w14:textId="1CC5768E" w:rsidR="00CC35F7" w:rsidRDefault="00CC35F7" w:rsidP="00CC35F7">
      <w:pPr>
        <w:suppressAutoHyphens/>
        <w:spacing w:after="0" w:line="240" w:lineRule="auto"/>
        <w:ind w:firstLine="284"/>
        <w:jc w:val="right"/>
        <w:rPr>
          <w:rFonts w:ascii="Times New Roman" w:hAnsi="Times New Roman"/>
        </w:rPr>
      </w:pPr>
    </w:p>
    <w:p w14:paraId="701798D3" w14:textId="62DBA7CF" w:rsidR="009B3628" w:rsidRPr="00FF34A7" w:rsidRDefault="009B3628" w:rsidP="009B3628">
      <w:pPr>
        <w:suppressAutoHyphens/>
        <w:spacing w:after="0" w:line="240" w:lineRule="auto"/>
        <w:ind w:firstLine="567"/>
        <w:jc w:val="both"/>
        <w:rPr>
          <w:rFonts w:ascii="Times New Roman" w:hAnsi="Times New Roman"/>
          <w:sz w:val="28"/>
          <w:szCs w:val="28"/>
        </w:rPr>
      </w:pPr>
      <w:r w:rsidRPr="00FF34A7">
        <w:rPr>
          <w:rFonts w:ascii="Times New Roman" w:hAnsi="Times New Roman"/>
          <w:bCs/>
          <w:color w:val="000000"/>
          <w:sz w:val="28"/>
          <w:szCs w:val="28"/>
        </w:rPr>
        <w:t xml:space="preserve">Одним из важных условий для формирования и развития конкурентной среды является факт наличия качественной и общедоступной информации о </w:t>
      </w:r>
      <w:r w:rsidRPr="00FF34A7">
        <w:rPr>
          <w:rFonts w:ascii="Times New Roman" w:hAnsi="Times New Roman"/>
          <w:sz w:val="28"/>
          <w:szCs w:val="28"/>
        </w:rPr>
        <w:t>сегодняшней картине на рынках товаров и услуг</w:t>
      </w:r>
      <w:r w:rsidRPr="00FF34A7">
        <w:rPr>
          <w:rFonts w:ascii="Times New Roman" w:hAnsi="Times New Roman"/>
          <w:bCs/>
          <w:color w:val="000000"/>
          <w:sz w:val="28"/>
          <w:szCs w:val="28"/>
        </w:rPr>
        <w:t xml:space="preserve">. </w:t>
      </w:r>
      <w:r w:rsidRPr="00FF34A7">
        <w:rPr>
          <w:rFonts w:ascii="Times New Roman" w:hAnsi="Times New Roman"/>
          <w:sz w:val="28"/>
          <w:szCs w:val="28"/>
        </w:rPr>
        <w:t>При распределении ответов на вопрос «Оцените качество официальной информации о состоянии конкурентной среды на рынках товаров и услуг Курской области, размещаемой в открытом доступе» получены следующие данные</w:t>
      </w:r>
      <w:r w:rsidRPr="006F560C">
        <w:rPr>
          <w:rFonts w:ascii="Times New Roman" w:hAnsi="Times New Roman"/>
          <w:sz w:val="28"/>
          <w:szCs w:val="28"/>
        </w:rPr>
        <w:t>:</w:t>
      </w:r>
      <w:r w:rsidRPr="006F560C">
        <w:rPr>
          <w:rFonts w:ascii="Times New Roman" w:hAnsi="Times New Roman"/>
          <w:bCs/>
          <w:color w:val="000000"/>
          <w:sz w:val="28"/>
          <w:szCs w:val="28"/>
        </w:rPr>
        <w:t xml:space="preserve"> (таблица 3).</w:t>
      </w:r>
      <w:r w:rsidRPr="00FF34A7">
        <w:rPr>
          <w:rFonts w:ascii="Times New Roman" w:hAnsi="Times New Roman"/>
          <w:bCs/>
          <w:color w:val="000000"/>
          <w:sz w:val="28"/>
          <w:szCs w:val="28"/>
        </w:rPr>
        <w:t xml:space="preserve"> </w:t>
      </w:r>
    </w:p>
    <w:p w14:paraId="544ECD30" w14:textId="0C37A141" w:rsidR="009B3628" w:rsidRDefault="009B3628" w:rsidP="009B3628">
      <w:pPr>
        <w:pStyle w:val="aff"/>
        <w:suppressAutoHyphens/>
        <w:spacing w:before="0" w:after="0"/>
        <w:ind w:firstLine="567"/>
        <w:jc w:val="both"/>
        <w:rPr>
          <w:color w:val="000000"/>
          <w:sz w:val="28"/>
          <w:szCs w:val="28"/>
        </w:rPr>
      </w:pPr>
      <w:r w:rsidRPr="00FF34A7">
        <w:rPr>
          <w:color w:val="000000"/>
          <w:sz w:val="28"/>
          <w:szCs w:val="28"/>
        </w:rPr>
        <w:t xml:space="preserve">Свыше 45% опрошенных в 2021 году оценивают официальную информацию о состоянии конкурентной среды на рынках товаров и услуг </w:t>
      </w:r>
      <w:r w:rsidRPr="00FF34A7">
        <w:rPr>
          <w:sz w:val="28"/>
          <w:szCs w:val="28"/>
        </w:rPr>
        <w:t>как </w:t>
      </w:r>
      <w:r w:rsidRPr="00FF34A7">
        <w:rPr>
          <w:color w:val="000000"/>
          <w:sz w:val="28"/>
          <w:szCs w:val="28"/>
        </w:rPr>
        <w:t xml:space="preserve">доступную, </w:t>
      </w:r>
      <w:r w:rsidRPr="00FF34A7">
        <w:rPr>
          <w:color w:val="000000"/>
          <w:sz w:val="28"/>
          <w:szCs w:val="28"/>
        </w:rPr>
        <w:lastRenderedPageBreak/>
        <w:t>понятную и удобную в получении. Рост уровня общей удовлетворенности</w:t>
      </w:r>
      <w:r w:rsidRPr="00FF34A7">
        <w:rPr>
          <w:rStyle w:val="af6"/>
          <w:color w:val="000000"/>
          <w:sz w:val="28"/>
          <w:szCs w:val="28"/>
        </w:rPr>
        <w:footnoteReference w:id="25"/>
      </w:r>
      <w:r w:rsidRPr="00FF34A7">
        <w:rPr>
          <w:color w:val="000000"/>
          <w:sz w:val="28"/>
          <w:szCs w:val="28"/>
        </w:rPr>
        <w:t>, по сравнению с прошлым годом, в среднем составил 5,5%. Среднее значение уровня общей неудовлетворенности</w:t>
      </w:r>
      <w:r w:rsidRPr="00FF34A7">
        <w:rPr>
          <w:rStyle w:val="af6"/>
          <w:color w:val="000000"/>
          <w:sz w:val="28"/>
          <w:szCs w:val="28"/>
        </w:rPr>
        <w:footnoteReference w:id="26"/>
      </w:r>
      <w:r w:rsidRPr="00FF34A7">
        <w:rPr>
          <w:color w:val="000000"/>
          <w:sz w:val="28"/>
          <w:szCs w:val="28"/>
        </w:rPr>
        <w:t xml:space="preserve"> за прошедший год значительно увеличился с 10,8% до 27,5%. Среднее значение затруднившихся с ответом для этого вопроса сократилось с 46,8% до 24,7%. </w:t>
      </w:r>
    </w:p>
    <w:p w14:paraId="4D31EE4E" w14:textId="77777777" w:rsidR="009B3628" w:rsidRPr="009B3628" w:rsidRDefault="009B3628" w:rsidP="009B3628">
      <w:pPr>
        <w:pStyle w:val="aff"/>
        <w:suppressAutoHyphens/>
        <w:spacing w:before="0" w:after="0"/>
        <w:ind w:firstLine="567"/>
        <w:jc w:val="both"/>
        <w:rPr>
          <w:color w:val="000000"/>
          <w:sz w:val="20"/>
          <w:szCs w:val="20"/>
        </w:rPr>
      </w:pPr>
    </w:p>
    <w:p w14:paraId="51B6D752" w14:textId="35FE10F8" w:rsidR="009B3628" w:rsidRPr="00FF34A7" w:rsidRDefault="009B3628" w:rsidP="009B3628">
      <w:pPr>
        <w:tabs>
          <w:tab w:val="left" w:pos="14175"/>
        </w:tabs>
        <w:suppressAutoHyphens/>
        <w:spacing w:after="0" w:line="240" w:lineRule="auto"/>
        <w:jc w:val="right"/>
        <w:rPr>
          <w:rFonts w:ascii="Times New Roman" w:hAnsi="Times New Roman"/>
          <w:sz w:val="24"/>
          <w:szCs w:val="24"/>
        </w:rPr>
      </w:pPr>
      <w:r w:rsidRPr="00FA759A">
        <w:rPr>
          <w:rFonts w:ascii="Times New Roman" w:hAnsi="Times New Roman"/>
          <w:sz w:val="24"/>
          <w:szCs w:val="24"/>
        </w:rPr>
        <w:t xml:space="preserve">Таблица </w:t>
      </w:r>
      <w:r w:rsidR="00FA759A" w:rsidRPr="00FA759A">
        <w:rPr>
          <w:rFonts w:ascii="Times New Roman" w:hAnsi="Times New Roman"/>
          <w:sz w:val="24"/>
          <w:szCs w:val="24"/>
        </w:rPr>
        <w:t>3</w:t>
      </w:r>
      <w:r w:rsidRPr="00FA759A">
        <w:rPr>
          <w:rFonts w:ascii="Times New Roman" w:hAnsi="Times New Roman"/>
          <w:sz w:val="24"/>
          <w:szCs w:val="24"/>
        </w:rPr>
        <w:t>. Удовлетворенность качеством официальной информации о состоянии конкурентной среды на рынках товаров и услуг Курской области, размещаемой в открытом доступе,</w:t>
      </w:r>
    </w:p>
    <w:p w14:paraId="6E6F3DA7" w14:textId="77777777" w:rsidR="009B3628" w:rsidRPr="009B3628" w:rsidRDefault="009B3628" w:rsidP="009B3628">
      <w:pPr>
        <w:tabs>
          <w:tab w:val="left" w:pos="14175"/>
        </w:tabs>
        <w:spacing w:after="0" w:line="23" w:lineRule="atLeast"/>
        <w:ind w:firstLine="426"/>
        <w:jc w:val="right"/>
        <w:rPr>
          <w:rFonts w:ascii="Times New Roman" w:hAnsi="Times New Roman"/>
        </w:rPr>
      </w:pPr>
      <w:r w:rsidRPr="009B3628">
        <w:rPr>
          <w:rFonts w:ascii="Times New Roman" w:hAnsi="Times New Roman"/>
        </w:rPr>
        <w:t>% от респондентов</w:t>
      </w:r>
    </w:p>
    <w:tbl>
      <w:tblPr>
        <w:tblStyle w:val="-11"/>
        <w:tblW w:w="0" w:type="auto"/>
        <w:tblLook w:val="04A0" w:firstRow="1" w:lastRow="0" w:firstColumn="1" w:lastColumn="0" w:noHBand="0" w:noVBand="1"/>
      </w:tblPr>
      <w:tblGrid>
        <w:gridCol w:w="459"/>
        <w:gridCol w:w="1198"/>
        <w:gridCol w:w="900"/>
        <w:gridCol w:w="878"/>
        <w:gridCol w:w="848"/>
        <w:gridCol w:w="890"/>
        <w:gridCol w:w="869"/>
        <w:gridCol w:w="1042"/>
        <w:gridCol w:w="1090"/>
        <w:gridCol w:w="854"/>
        <w:gridCol w:w="653"/>
        <w:gridCol w:w="600"/>
      </w:tblGrid>
      <w:tr w:rsidR="009B3628" w:rsidRPr="00FF34A7" w14:paraId="2E7C6AB3" w14:textId="77777777" w:rsidTr="009B3628">
        <w:trPr>
          <w:cnfStyle w:val="100000000000" w:firstRow="1" w:lastRow="0" w:firstColumn="0" w:lastColumn="0" w:oddVBand="0" w:evenVBand="0" w:oddHBand="0" w:evenHBand="0" w:firstRowFirstColumn="0" w:firstRowLastColumn="0" w:lastRowFirstColumn="0" w:lastRowLastColumn="0"/>
          <w:trHeight w:val="888"/>
          <w:tblHeader/>
        </w:trPr>
        <w:tc>
          <w:tcPr>
            <w:cnfStyle w:val="001000000000" w:firstRow="0" w:lastRow="0" w:firstColumn="1" w:lastColumn="0" w:oddVBand="0" w:evenVBand="0" w:oddHBand="0" w:evenHBand="0" w:firstRowFirstColumn="0" w:firstRowLastColumn="0" w:lastRowFirstColumn="0" w:lastRowLastColumn="0"/>
            <w:tcW w:w="453" w:type="dxa"/>
            <w:vMerge w:val="restart"/>
            <w:shd w:val="clear" w:color="auto" w:fill="auto"/>
          </w:tcPr>
          <w:p w14:paraId="34D245E6" w14:textId="77777777" w:rsidR="009B3628" w:rsidRPr="009B3628" w:rsidRDefault="009B3628" w:rsidP="00FE08AD">
            <w:pPr>
              <w:spacing w:after="0" w:line="23" w:lineRule="atLeast"/>
              <w:rPr>
                <w:rFonts w:ascii="Times New Roman" w:hAnsi="Times New Roman"/>
                <w:color w:val="000000"/>
                <w:sz w:val="20"/>
                <w:szCs w:val="20"/>
              </w:rPr>
            </w:pPr>
            <w:r w:rsidRPr="009B3628">
              <w:rPr>
                <w:rFonts w:ascii="Times New Roman" w:hAnsi="Times New Roman"/>
                <w:color w:val="000000"/>
                <w:sz w:val="20"/>
                <w:szCs w:val="20"/>
              </w:rPr>
              <w:t>№ п/п</w:t>
            </w:r>
          </w:p>
        </w:tc>
        <w:tc>
          <w:tcPr>
            <w:tcW w:w="1179" w:type="dxa"/>
            <w:vMerge w:val="restart"/>
            <w:shd w:val="clear" w:color="auto" w:fill="auto"/>
          </w:tcPr>
          <w:p w14:paraId="01D06672" w14:textId="77777777" w:rsidR="009B3628" w:rsidRPr="009B3628" w:rsidRDefault="009B3628"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color w:val="000000"/>
                <w:sz w:val="20"/>
                <w:szCs w:val="20"/>
              </w:rPr>
              <w:t xml:space="preserve">Критерии информации </w:t>
            </w:r>
          </w:p>
        </w:tc>
        <w:tc>
          <w:tcPr>
            <w:tcW w:w="1782" w:type="dxa"/>
            <w:gridSpan w:val="2"/>
            <w:shd w:val="clear" w:color="auto" w:fill="auto"/>
          </w:tcPr>
          <w:p w14:paraId="32F6C761" w14:textId="77777777" w:rsidR="009B3628" w:rsidRPr="009B3628" w:rsidRDefault="009B3628"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color w:val="000000"/>
                <w:sz w:val="20"/>
                <w:szCs w:val="20"/>
              </w:rPr>
              <w:t>Удовлетворительно</w:t>
            </w:r>
          </w:p>
        </w:tc>
        <w:tc>
          <w:tcPr>
            <w:tcW w:w="1743" w:type="dxa"/>
            <w:gridSpan w:val="2"/>
            <w:shd w:val="clear" w:color="auto" w:fill="auto"/>
          </w:tcPr>
          <w:p w14:paraId="404BB546" w14:textId="77777777" w:rsidR="009B3628" w:rsidRPr="009B3628" w:rsidRDefault="009B3628"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color w:val="000000"/>
                <w:sz w:val="20"/>
                <w:szCs w:val="20"/>
              </w:rPr>
              <w:t>Скорее удовлетворительно</w:t>
            </w:r>
          </w:p>
        </w:tc>
        <w:tc>
          <w:tcPr>
            <w:tcW w:w="1912" w:type="dxa"/>
            <w:gridSpan w:val="2"/>
            <w:shd w:val="clear" w:color="auto" w:fill="auto"/>
          </w:tcPr>
          <w:p w14:paraId="33761187" w14:textId="77777777" w:rsidR="009B3628" w:rsidRPr="009B3628" w:rsidRDefault="009B3628"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color w:val="000000"/>
                <w:sz w:val="20"/>
                <w:szCs w:val="20"/>
              </w:rPr>
              <w:t>Скорее неудовлетворительно</w:t>
            </w:r>
          </w:p>
        </w:tc>
        <w:tc>
          <w:tcPr>
            <w:tcW w:w="1403" w:type="dxa"/>
            <w:gridSpan w:val="2"/>
            <w:shd w:val="clear" w:color="auto" w:fill="auto"/>
          </w:tcPr>
          <w:p w14:paraId="538B2C60" w14:textId="77777777" w:rsidR="009B3628" w:rsidRPr="009B3628" w:rsidRDefault="009B3628"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color w:val="000000"/>
                <w:sz w:val="20"/>
                <w:szCs w:val="20"/>
              </w:rPr>
              <w:t>Неудовлетворительно</w:t>
            </w:r>
          </w:p>
        </w:tc>
        <w:tc>
          <w:tcPr>
            <w:tcW w:w="1809" w:type="dxa"/>
            <w:gridSpan w:val="2"/>
            <w:shd w:val="clear" w:color="auto" w:fill="auto"/>
          </w:tcPr>
          <w:p w14:paraId="1D3251E4" w14:textId="77777777" w:rsidR="009B3628" w:rsidRPr="009B3628" w:rsidRDefault="009B3628"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color w:val="000000"/>
                <w:sz w:val="20"/>
                <w:szCs w:val="20"/>
              </w:rPr>
              <w:t>Затрудняюсь ответить / мне ничего не известно о такой информации</w:t>
            </w:r>
          </w:p>
        </w:tc>
      </w:tr>
      <w:tr w:rsidR="009B3628" w:rsidRPr="00FF34A7" w14:paraId="6AE9FA53" w14:textId="77777777" w:rsidTr="009B3628">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453" w:type="dxa"/>
            <w:vMerge/>
            <w:shd w:val="clear" w:color="auto" w:fill="auto"/>
          </w:tcPr>
          <w:p w14:paraId="76162AD1" w14:textId="77777777" w:rsidR="009B3628" w:rsidRPr="009B3628" w:rsidRDefault="009B3628" w:rsidP="00FE08AD">
            <w:pPr>
              <w:spacing w:after="0" w:line="23" w:lineRule="atLeast"/>
              <w:rPr>
                <w:rFonts w:ascii="Times New Roman" w:hAnsi="Times New Roman"/>
                <w:color w:val="000000"/>
                <w:sz w:val="20"/>
                <w:szCs w:val="20"/>
              </w:rPr>
            </w:pPr>
          </w:p>
        </w:tc>
        <w:tc>
          <w:tcPr>
            <w:tcW w:w="1179" w:type="dxa"/>
            <w:vMerge/>
            <w:shd w:val="clear" w:color="auto" w:fill="auto"/>
          </w:tcPr>
          <w:p w14:paraId="4B75934E"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p>
        </w:tc>
        <w:tc>
          <w:tcPr>
            <w:tcW w:w="910" w:type="dxa"/>
            <w:shd w:val="clear" w:color="auto" w:fill="auto"/>
          </w:tcPr>
          <w:p w14:paraId="78A0E914"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0"/>
                <w:szCs w:val="20"/>
              </w:rPr>
            </w:pPr>
            <w:r w:rsidRPr="009B3628">
              <w:rPr>
                <w:rFonts w:ascii="Times New Roman" w:hAnsi="Times New Roman"/>
                <w:b/>
                <w:bCs/>
                <w:color w:val="000000"/>
                <w:sz w:val="20"/>
                <w:szCs w:val="20"/>
              </w:rPr>
              <w:t>2020 год</w:t>
            </w:r>
          </w:p>
        </w:tc>
        <w:tc>
          <w:tcPr>
            <w:tcW w:w="872" w:type="dxa"/>
            <w:shd w:val="clear" w:color="auto" w:fill="auto"/>
          </w:tcPr>
          <w:p w14:paraId="501AAAFC"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0"/>
                <w:szCs w:val="20"/>
              </w:rPr>
            </w:pPr>
            <w:r w:rsidRPr="009B3628">
              <w:rPr>
                <w:rFonts w:ascii="Times New Roman" w:hAnsi="Times New Roman"/>
                <w:b/>
                <w:bCs/>
                <w:color w:val="000000"/>
                <w:sz w:val="20"/>
                <w:szCs w:val="20"/>
              </w:rPr>
              <w:t>2021 год</w:t>
            </w:r>
          </w:p>
        </w:tc>
        <w:tc>
          <w:tcPr>
            <w:tcW w:w="834" w:type="dxa"/>
            <w:shd w:val="clear" w:color="auto" w:fill="auto"/>
          </w:tcPr>
          <w:p w14:paraId="2A1E762A"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b/>
                <w:bCs/>
                <w:color w:val="000000"/>
                <w:sz w:val="20"/>
                <w:szCs w:val="20"/>
              </w:rPr>
              <w:t>2020 год</w:t>
            </w:r>
          </w:p>
        </w:tc>
        <w:tc>
          <w:tcPr>
            <w:tcW w:w="909" w:type="dxa"/>
            <w:shd w:val="clear" w:color="auto" w:fill="auto"/>
          </w:tcPr>
          <w:p w14:paraId="6DA80352"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b/>
                <w:bCs/>
                <w:color w:val="000000"/>
                <w:sz w:val="20"/>
                <w:szCs w:val="20"/>
              </w:rPr>
              <w:t>2021 год</w:t>
            </w:r>
          </w:p>
        </w:tc>
        <w:tc>
          <w:tcPr>
            <w:tcW w:w="809" w:type="dxa"/>
            <w:shd w:val="clear" w:color="auto" w:fill="auto"/>
          </w:tcPr>
          <w:p w14:paraId="6194475D"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b/>
                <w:bCs/>
                <w:color w:val="000000"/>
                <w:sz w:val="20"/>
                <w:szCs w:val="20"/>
              </w:rPr>
              <w:t>2020 год</w:t>
            </w:r>
          </w:p>
        </w:tc>
        <w:tc>
          <w:tcPr>
            <w:tcW w:w="1103" w:type="dxa"/>
            <w:shd w:val="clear" w:color="auto" w:fill="auto"/>
          </w:tcPr>
          <w:p w14:paraId="1082AE41"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b/>
                <w:bCs/>
                <w:color w:val="000000"/>
                <w:sz w:val="20"/>
                <w:szCs w:val="20"/>
              </w:rPr>
              <w:t>2021 год</w:t>
            </w:r>
          </w:p>
        </w:tc>
        <w:tc>
          <w:tcPr>
            <w:tcW w:w="972" w:type="dxa"/>
            <w:shd w:val="clear" w:color="auto" w:fill="auto"/>
          </w:tcPr>
          <w:p w14:paraId="0063A392"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b/>
                <w:bCs/>
                <w:color w:val="000000"/>
                <w:sz w:val="20"/>
                <w:szCs w:val="20"/>
              </w:rPr>
              <w:t>2020 год</w:t>
            </w:r>
          </w:p>
        </w:tc>
        <w:tc>
          <w:tcPr>
            <w:tcW w:w="431" w:type="dxa"/>
            <w:shd w:val="clear" w:color="auto" w:fill="auto"/>
          </w:tcPr>
          <w:p w14:paraId="0986D51C"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b/>
                <w:bCs/>
                <w:color w:val="000000"/>
                <w:sz w:val="20"/>
                <w:szCs w:val="20"/>
              </w:rPr>
              <w:t>2021 год</w:t>
            </w:r>
          </w:p>
        </w:tc>
        <w:tc>
          <w:tcPr>
            <w:tcW w:w="1091" w:type="dxa"/>
            <w:shd w:val="clear" w:color="auto" w:fill="auto"/>
          </w:tcPr>
          <w:p w14:paraId="14AA4813"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b/>
                <w:bCs/>
                <w:color w:val="000000"/>
                <w:sz w:val="20"/>
                <w:szCs w:val="20"/>
              </w:rPr>
              <w:t>2020 год</w:t>
            </w:r>
          </w:p>
        </w:tc>
        <w:tc>
          <w:tcPr>
            <w:tcW w:w="718" w:type="dxa"/>
            <w:shd w:val="clear" w:color="auto" w:fill="auto"/>
          </w:tcPr>
          <w:p w14:paraId="639BCBE5"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B3628">
              <w:rPr>
                <w:rFonts w:ascii="Times New Roman" w:hAnsi="Times New Roman"/>
                <w:b/>
                <w:bCs/>
                <w:color w:val="000000"/>
                <w:sz w:val="20"/>
                <w:szCs w:val="20"/>
              </w:rPr>
              <w:t>2021 год</w:t>
            </w:r>
          </w:p>
        </w:tc>
      </w:tr>
      <w:tr w:rsidR="009B3628" w:rsidRPr="00FF34A7" w14:paraId="7C80C26F" w14:textId="77777777" w:rsidTr="009B36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shd w:val="clear" w:color="auto" w:fill="auto"/>
          </w:tcPr>
          <w:p w14:paraId="2D353A7D" w14:textId="77777777" w:rsidR="009B3628" w:rsidRPr="009B3628" w:rsidRDefault="009B3628" w:rsidP="00FE08AD">
            <w:pPr>
              <w:spacing w:after="0" w:line="23" w:lineRule="atLeast"/>
              <w:rPr>
                <w:rFonts w:ascii="Times New Roman" w:hAnsi="Times New Roman"/>
                <w:color w:val="000000"/>
                <w:sz w:val="20"/>
                <w:szCs w:val="20"/>
              </w:rPr>
            </w:pPr>
            <w:r w:rsidRPr="009B3628">
              <w:rPr>
                <w:rFonts w:ascii="Times New Roman" w:hAnsi="Times New Roman"/>
                <w:color w:val="000000"/>
                <w:sz w:val="20"/>
                <w:szCs w:val="20"/>
              </w:rPr>
              <w:t>1</w:t>
            </w:r>
          </w:p>
        </w:tc>
        <w:tc>
          <w:tcPr>
            <w:tcW w:w="1179" w:type="dxa"/>
            <w:shd w:val="clear" w:color="auto" w:fill="auto"/>
          </w:tcPr>
          <w:p w14:paraId="6E119C75" w14:textId="77777777" w:rsidR="009B3628" w:rsidRPr="009B3628" w:rsidRDefault="009B3628"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Уровень доступности</w:t>
            </w:r>
          </w:p>
        </w:tc>
        <w:tc>
          <w:tcPr>
            <w:tcW w:w="910" w:type="dxa"/>
            <w:shd w:val="clear" w:color="auto" w:fill="auto"/>
          </w:tcPr>
          <w:p w14:paraId="34AC268C"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19,2</w:t>
            </w:r>
          </w:p>
        </w:tc>
        <w:tc>
          <w:tcPr>
            <w:tcW w:w="872" w:type="dxa"/>
            <w:shd w:val="clear" w:color="auto" w:fill="auto"/>
          </w:tcPr>
          <w:p w14:paraId="4B4F8E05"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27,3</w:t>
            </w:r>
          </w:p>
        </w:tc>
        <w:tc>
          <w:tcPr>
            <w:tcW w:w="834" w:type="dxa"/>
            <w:shd w:val="clear" w:color="auto" w:fill="auto"/>
          </w:tcPr>
          <w:p w14:paraId="46082265"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24,4</w:t>
            </w:r>
          </w:p>
        </w:tc>
        <w:tc>
          <w:tcPr>
            <w:tcW w:w="909" w:type="dxa"/>
            <w:shd w:val="clear" w:color="auto" w:fill="auto"/>
          </w:tcPr>
          <w:p w14:paraId="411C4898"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24,9</w:t>
            </w:r>
          </w:p>
        </w:tc>
        <w:tc>
          <w:tcPr>
            <w:tcW w:w="809" w:type="dxa"/>
            <w:shd w:val="clear" w:color="auto" w:fill="auto"/>
          </w:tcPr>
          <w:p w14:paraId="7519C921"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5,1</w:t>
            </w:r>
          </w:p>
        </w:tc>
        <w:tc>
          <w:tcPr>
            <w:tcW w:w="1103" w:type="dxa"/>
            <w:shd w:val="clear" w:color="auto" w:fill="auto"/>
          </w:tcPr>
          <w:p w14:paraId="7945F5FD"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9,0</w:t>
            </w:r>
          </w:p>
        </w:tc>
        <w:tc>
          <w:tcPr>
            <w:tcW w:w="972" w:type="dxa"/>
            <w:shd w:val="clear" w:color="auto" w:fill="auto"/>
          </w:tcPr>
          <w:p w14:paraId="0BFAE69F"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4,8</w:t>
            </w:r>
          </w:p>
        </w:tc>
        <w:tc>
          <w:tcPr>
            <w:tcW w:w="431" w:type="dxa"/>
            <w:shd w:val="clear" w:color="auto" w:fill="auto"/>
          </w:tcPr>
          <w:p w14:paraId="336E110B"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14,9</w:t>
            </w:r>
          </w:p>
        </w:tc>
        <w:tc>
          <w:tcPr>
            <w:tcW w:w="1091" w:type="dxa"/>
            <w:shd w:val="clear" w:color="auto" w:fill="auto"/>
          </w:tcPr>
          <w:p w14:paraId="20909E14"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46,5</w:t>
            </w:r>
          </w:p>
        </w:tc>
        <w:tc>
          <w:tcPr>
            <w:tcW w:w="718" w:type="dxa"/>
            <w:shd w:val="clear" w:color="auto" w:fill="auto"/>
          </w:tcPr>
          <w:p w14:paraId="670D18E4"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23,9</w:t>
            </w:r>
          </w:p>
        </w:tc>
      </w:tr>
      <w:tr w:rsidR="009B3628" w:rsidRPr="00FF34A7" w14:paraId="66B54A20" w14:textId="77777777" w:rsidTr="009B3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shd w:val="clear" w:color="auto" w:fill="auto"/>
          </w:tcPr>
          <w:p w14:paraId="72B013D5" w14:textId="77777777" w:rsidR="009B3628" w:rsidRPr="009B3628" w:rsidRDefault="009B3628" w:rsidP="00FE08AD">
            <w:pPr>
              <w:spacing w:after="0" w:line="23" w:lineRule="atLeast"/>
              <w:rPr>
                <w:rFonts w:ascii="Times New Roman" w:hAnsi="Times New Roman"/>
                <w:color w:val="000000"/>
                <w:sz w:val="20"/>
                <w:szCs w:val="20"/>
              </w:rPr>
            </w:pPr>
            <w:r w:rsidRPr="009B3628">
              <w:rPr>
                <w:rFonts w:ascii="Times New Roman" w:hAnsi="Times New Roman"/>
                <w:color w:val="000000"/>
                <w:sz w:val="20"/>
                <w:szCs w:val="20"/>
              </w:rPr>
              <w:t>2</w:t>
            </w:r>
          </w:p>
        </w:tc>
        <w:tc>
          <w:tcPr>
            <w:tcW w:w="1179" w:type="dxa"/>
            <w:shd w:val="clear" w:color="auto" w:fill="auto"/>
          </w:tcPr>
          <w:p w14:paraId="67F5C7CA" w14:textId="77777777" w:rsidR="009B3628" w:rsidRPr="009B3628" w:rsidRDefault="009B3628"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Уровень понятности</w:t>
            </w:r>
          </w:p>
        </w:tc>
        <w:tc>
          <w:tcPr>
            <w:tcW w:w="910" w:type="dxa"/>
            <w:shd w:val="clear" w:color="auto" w:fill="auto"/>
          </w:tcPr>
          <w:p w14:paraId="5AFE827F" w14:textId="77777777" w:rsidR="009B3628" w:rsidRPr="009B3628" w:rsidRDefault="009B3628"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16,5</w:t>
            </w:r>
          </w:p>
        </w:tc>
        <w:tc>
          <w:tcPr>
            <w:tcW w:w="872" w:type="dxa"/>
            <w:shd w:val="clear" w:color="auto" w:fill="auto"/>
          </w:tcPr>
          <w:p w14:paraId="70E1347A" w14:textId="77777777" w:rsidR="009B3628" w:rsidRPr="009B3628" w:rsidRDefault="009B3628"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22,2</w:t>
            </w:r>
          </w:p>
        </w:tc>
        <w:tc>
          <w:tcPr>
            <w:tcW w:w="834" w:type="dxa"/>
            <w:shd w:val="clear" w:color="auto" w:fill="auto"/>
          </w:tcPr>
          <w:p w14:paraId="0AA70D35" w14:textId="77777777" w:rsidR="009B3628" w:rsidRPr="009B3628" w:rsidRDefault="009B3628"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25,4</w:t>
            </w:r>
          </w:p>
        </w:tc>
        <w:tc>
          <w:tcPr>
            <w:tcW w:w="909" w:type="dxa"/>
            <w:shd w:val="clear" w:color="auto" w:fill="auto"/>
          </w:tcPr>
          <w:p w14:paraId="45B2587C" w14:textId="77777777" w:rsidR="009B3628" w:rsidRPr="009B3628" w:rsidRDefault="009B3628"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23,1</w:t>
            </w:r>
          </w:p>
        </w:tc>
        <w:tc>
          <w:tcPr>
            <w:tcW w:w="809" w:type="dxa"/>
            <w:shd w:val="clear" w:color="auto" w:fill="auto"/>
          </w:tcPr>
          <w:p w14:paraId="65F969A8" w14:textId="77777777" w:rsidR="009B3628" w:rsidRPr="009B3628" w:rsidRDefault="009B3628"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4,6</w:t>
            </w:r>
          </w:p>
        </w:tc>
        <w:tc>
          <w:tcPr>
            <w:tcW w:w="1103" w:type="dxa"/>
            <w:shd w:val="clear" w:color="auto" w:fill="auto"/>
          </w:tcPr>
          <w:p w14:paraId="2C573F5A" w14:textId="77777777" w:rsidR="009B3628" w:rsidRPr="009B3628" w:rsidRDefault="009B3628"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13,0</w:t>
            </w:r>
          </w:p>
        </w:tc>
        <w:tc>
          <w:tcPr>
            <w:tcW w:w="972" w:type="dxa"/>
            <w:shd w:val="clear" w:color="auto" w:fill="auto"/>
          </w:tcPr>
          <w:p w14:paraId="2A263A0F" w14:textId="77777777" w:rsidR="009B3628" w:rsidRPr="009B3628" w:rsidRDefault="009B3628"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6,4</w:t>
            </w:r>
          </w:p>
        </w:tc>
        <w:tc>
          <w:tcPr>
            <w:tcW w:w="431" w:type="dxa"/>
            <w:shd w:val="clear" w:color="auto" w:fill="auto"/>
          </w:tcPr>
          <w:p w14:paraId="178E2D8A" w14:textId="77777777" w:rsidR="009B3628" w:rsidRPr="009B3628" w:rsidRDefault="009B3628"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17,3</w:t>
            </w:r>
          </w:p>
        </w:tc>
        <w:tc>
          <w:tcPr>
            <w:tcW w:w="1091" w:type="dxa"/>
            <w:shd w:val="clear" w:color="auto" w:fill="auto"/>
          </w:tcPr>
          <w:p w14:paraId="4475C3AD" w14:textId="77777777" w:rsidR="009B3628" w:rsidRPr="009B3628" w:rsidRDefault="009B3628"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47,1</w:t>
            </w:r>
          </w:p>
        </w:tc>
        <w:tc>
          <w:tcPr>
            <w:tcW w:w="718" w:type="dxa"/>
            <w:shd w:val="clear" w:color="auto" w:fill="auto"/>
          </w:tcPr>
          <w:p w14:paraId="74E094B1" w14:textId="77777777" w:rsidR="009B3628" w:rsidRPr="009B3628" w:rsidRDefault="009B3628"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24,4</w:t>
            </w:r>
          </w:p>
        </w:tc>
      </w:tr>
      <w:tr w:rsidR="009B3628" w:rsidRPr="00FF34A7" w14:paraId="49B1AEDC" w14:textId="77777777" w:rsidTr="009B36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shd w:val="clear" w:color="auto" w:fill="auto"/>
          </w:tcPr>
          <w:p w14:paraId="53E9A955" w14:textId="77777777" w:rsidR="009B3628" w:rsidRPr="009B3628" w:rsidRDefault="009B3628" w:rsidP="00FE08AD">
            <w:pPr>
              <w:spacing w:after="0" w:line="23" w:lineRule="atLeast"/>
              <w:rPr>
                <w:rFonts w:ascii="Times New Roman" w:hAnsi="Times New Roman"/>
                <w:color w:val="000000"/>
                <w:sz w:val="20"/>
                <w:szCs w:val="20"/>
              </w:rPr>
            </w:pPr>
            <w:r w:rsidRPr="009B3628">
              <w:rPr>
                <w:rFonts w:ascii="Times New Roman" w:hAnsi="Times New Roman"/>
                <w:color w:val="000000"/>
                <w:sz w:val="20"/>
                <w:szCs w:val="20"/>
              </w:rPr>
              <w:t>3</w:t>
            </w:r>
          </w:p>
        </w:tc>
        <w:tc>
          <w:tcPr>
            <w:tcW w:w="1179" w:type="dxa"/>
            <w:shd w:val="clear" w:color="auto" w:fill="auto"/>
          </w:tcPr>
          <w:p w14:paraId="4611F772" w14:textId="77777777" w:rsidR="009B3628" w:rsidRPr="009B3628" w:rsidRDefault="009B3628"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Удобство получения</w:t>
            </w:r>
          </w:p>
        </w:tc>
        <w:tc>
          <w:tcPr>
            <w:tcW w:w="910" w:type="dxa"/>
            <w:shd w:val="clear" w:color="auto" w:fill="auto"/>
          </w:tcPr>
          <w:p w14:paraId="3A4EBAE3"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15,6</w:t>
            </w:r>
          </w:p>
        </w:tc>
        <w:tc>
          <w:tcPr>
            <w:tcW w:w="872" w:type="dxa"/>
            <w:shd w:val="clear" w:color="auto" w:fill="auto"/>
          </w:tcPr>
          <w:p w14:paraId="79647492"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24,1</w:t>
            </w:r>
          </w:p>
        </w:tc>
        <w:tc>
          <w:tcPr>
            <w:tcW w:w="834" w:type="dxa"/>
            <w:shd w:val="clear" w:color="auto" w:fill="auto"/>
          </w:tcPr>
          <w:p w14:paraId="1DD90AA3"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25,9</w:t>
            </w:r>
          </w:p>
        </w:tc>
        <w:tc>
          <w:tcPr>
            <w:tcW w:w="909" w:type="dxa"/>
            <w:shd w:val="clear" w:color="auto" w:fill="auto"/>
          </w:tcPr>
          <w:p w14:paraId="2A79E3F6"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21,9</w:t>
            </w:r>
          </w:p>
        </w:tc>
        <w:tc>
          <w:tcPr>
            <w:tcW w:w="809" w:type="dxa"/>
            <w:shd w:val="clear" w:color="auto" w:fill="auto"/>
          </w:tcPr>
          <w:p w14:paraId="212B188E"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6,1</w:t>
            </w:r>
          </w:p>
        </w:tc>
        <w:tc>
          <w:tcPr>
            <w:tcW w:w="1103" w:type="dxa"/>
            <w:shd w:val="clear" w:color="auto" w:fill="auto"/>
          </w:tcPr>
          <w:p w14:paraId="0D59BE4E"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10,3</w:t>
            </w:r>
          </w:p>
        </w:tc>
        <w:tc>
          <w:tcPr>
            <w:tcW w:w="972" w:type="dxa"/>
            <w:shd w:val="clear" w:color="auto" w:fill="auto"/>
          </w:tcPr>
          <w:p w14:paraId="46E66B16"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5,5</w:t>
            </w:r>
          </w:p>
        </w:tc>
        <w:tc>
          <w:tcPr>
            <w:tcW w:w="431" w:type="dxa"/>
            <w:shd w:val="clear" w:color="auto" w:fill="auto"/>
          </w:tcPr>
          <w:p w14:paraId="10A7000A"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17,9</w:t>
            </w:r>
          </w:p>
        </w:tc>
        <w:tc>
          <w:tcPr>
            <w:tcW w:w="1091" w:type="dxa"/>
            <w:shd w:val="clear" w:color="auto" w:fill="auto"/>
          </w:tcPr>
          <w:p w14:paraId="71B93953"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46,9</w:t>
            </w:r>
          </w:p>
        </w:tc>
        <w:tc>
          <w:tcPr>
            <w:tcW w:w="718" w:type="dxa"/>
            <w:shd w:val="clear" w:color="auto" w:fill="auto"/>
          </w:tcPr>
          <w:p w14:paraId="69D9201C" w14:textId="77777777" w:rsidR="009B3628" w:rsidRPr="009B3628" w:rsidRDefault="009B3628"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0"/>
                <w:szCs w:val="20"/>
              </w:rPr>
            </w:pPr>
            <w:r w:rsidRPr="009B3628">
              <w:rPr>
                <w:rFonts w:ascii="Times New Roman" w:eastAsia="Times New Roman" w:hAnsi="Times New Roman"/>
                <w:color w:val="000000"/>
                <w:sz w:val="20"/>
                <w:szCs w:val="20"/>
              </w:rPr>
              <w:t>25,8</w:t>
            </w:r>
          </w:p>
        </w:tc>
      </w:tr>
    </w:tbl>
    <w:p w14:paraId="5EFC17A5" w14:textId="77777777" w:rsidR="009B3628" w:rsidRPr="00FF34A7" w:rsidRDefault="009B3628" w:rsidP="009B3628">
      <w:pPr>
        <w:pStyle w:val="aff"/>
        <w:spacing w:before="0" w:after="0" w:line="23" w:lineRule="atLeast"/>
        <w:ind w:firstLine="567"/>
        <w:jc w:val="both"/>
        <w:rPr>
          <w:color w:val="000000"/>
          <w:sz w:val="28"/>
          <w:szCs w:val="28"/>
        </w:rPr>
      </w:pPr>
    </w:p>
    <w:p w14:paraId="2769C747" w14:textId="7BF98AED" w:rsidR="009B3628" w:rsidRPr="00FF34A7" w:rsidRDefault="009B3628"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r w:rsidRPr="00FF34A7">
        <w:rPr>
          <w:rFonts w:ascii="Times New Roman" w:eastAsia="Times New Roman" w:hAnsi="Times New Roman"/>
          <w:color w:val="000000"/>
          <w:sz w:val="28"/>
          <w:szCs w:val="28"/>
        </w:rPr>
        <w:t>Помимо доступности, понятности и удобности получения, информация обладает таким свойством, как полнота, которую также было предложено оценить респондентам. Распределение ответов на вопрос: «Оцените, пожалуйста, на Ваш взгляд, полноту размещенной органом исполнительной власти Курской области, уполномоченным содействовать развитию конкуренции (далее - уполномоченный орган),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 (таблиц</w:t>
      </w:r>
      <w:r>
        <w:rPr>
          <w:rFonts w:ascii="Times New Roman" w:eastAsia="Times New Roman" w:hAnsi="Times New Roman"/>
          <w:color w:val="000000"/>
          <w:sz w:val="28"/>
          <w:szCs w:val="28"/>
        </w:rPr>
        <w:t>ы</w:t>
      </w:r>
      <w:r w:rsidRPr="00FF34A7">
        <w:rPr>
          <w:rFonts w:ascii="Times New Roman" w:eastAsia="Times New Roman" w:hAnsi="Times New Roman"/>
          <w:color w:val="000000"/>
          <w:sz w:val="28"/>
          <w:szCs w:val="28"/>
        </w:rPr>
        <w:t xml:space="preserve"> </w:t>
      </w:r>
      <w:r w:rsidR="00FA759A">
        <w:rPr>
          <w:rFonts w:ascii="Times New Roman" w:eastAsia="Times New Roman" w:hAnsi="Times New Roman"/>
          <w:color w:val="000000"/>
          <w:sz w:val="28"/>
          <w:szCs w:val="28"/>
        </w:rPr>
        <w:t>4</w:t>
      </w:r>
      <w:r>
        <w:rPr>
          <w:rFonts w:ascii="Times New Roman" w:eastAsia="Times New Roman" w:hAnsi="Times New Roman"/>
          <w:color w:val="000000"/>
          <w:sz w:val="28"/>
          <w:szCs w:val="28"/>
        </w:rPr>
        <w:t>.1 и</w:t>
      </w:r>
      <w:r w:rsidR="00FA717E">
        <w:rPr>
          <w:rFonts w:ascii="Times New Roman" w:eastAsia="Times New Roman" w:hAnsi="Times New Roman"/>
          <w:color w:val="000000"/>
          <w:sz w:val="28"/>
          <w:szCs w:val="28"/>
        </w:rPr>
        <w:t xml:space="preserve"> </w:t>
      </w:r>
      <w:r w:rsidR="00FA759A">
        <w:rPr>
          <w:rFonts w:ascii="Times New Roman" w:eastAsia="Times New Roman" w:hAnsi="Times New Roman"/>
          <w:color w:val="000000"/>
          <w:sz w:val="28"/>
          <w:szCs w:val="28"/>
        </w:rPr>
        <w:t>4</w:t>
      </w:r>
      <w:r>
        <w:rPr>
          <w:rFonts w:ascii="Times New Roman" w:eastAsia="Times New Roman" w:hAnsi="Times New Roman"/>
          <w:color w:val="000000"/>
          <w:sz w:val="28"/>
          <w:szCs w:val="28"/>
        </w:rPr>
        <w:t>.2</w:t>
      </w:r>
      <w:r w:rsidRPr="00FF34A7">
        <w:rPr>
          <w:rFonts w:ascii="Times New Roman" w:eastAsia="Times New Roman" w:hAnsi="Times New Roman"/>
          <w:color w:val="000000"/>
          <w:sz w:val="28"/>
          <w:szCs w:val="28"/>
        </w:rPr>
        <w:t xml:space="preserve">) </w:t>
      </w:r>
    </w:p>
    <w:p w14:paraId="200EB5E7" w14:textId="77777777" w:rsidR="009B3628" w:rsidRPr="00FF34A7" w:rsidRDefault="009B3628"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r w:rsidRPr="00FF34A7">
        <w:rPr>
          <w:rFonts w:ascii="Times New Roman" w:eastAsia="Times New Roman" w:hAnsi="Times New Roman"/>
          <w:color w:val="000000"/>
          <w:sz w:val="28"/>
          <w:szCs w:val="28"/>
        </w:rPr>
        <w:t>Большинство респондентов как в 2020 году, та</w:t>
      </w:r>
      <w:r>
        <w:rPr>
          <w:rFonts w:ascii="Times New Roman" w:eastAsia="Times New Roman" w:hAnsi="Times New Roman"/>
          <w:color w:val="000000"/>
          <w:sz w:val="28"/>
          <w:szCs w:val="28"/>
        </w:rPr>
        <w:t>к</w:t>
      </w:r>
      <w:r w:rsidRPr="00FF34A7">
        <w:rPr>
          <w:rFonts w:ascii="Times New Roman" w:eastAsia="Times New Roman" w:hAnsi="Times New Roman"/>
          <w:color w:val="000000"/>
          <w:sz w:val="28"/>
          <w:szCs w:val="28"/>
        </w:rPr>
        <w:t xml:space="preserve"> и в 2021 году удовлетворены/скорее удовлетворены </w:t>
      </w:r>
      <w:r>
        <w:rPr>
          <w:rFonts w:ascii="Times New Roman" w:eastAsia="Times New Roman" w:hAnsi="Times New Roman"/>
          <w:color w:val="000000"/>
          <w:sz w:val="28"/>
          <w:szCs w:val="28"/>
        </w:rPr>
        <w:t>п</w:t>
      </w:r>
      <w:r w:rsidRPr="00FF34A7">
        <w:rPr>
          <w:rFonts w:ascii="Times New Roman" w:eastAsia="Times New Roman" w:hAnsi="Times New Roman"/>
          <w:color w:val="000000"/>
          <w:sz w:val="28"/>
          <w:szCs w:val="28"/>
        </w:rPr>
        <w:t>олнот</w:t>
      </w:r>
      <w:r>
        <w:rPr>
          <w:rFonts w:ascii="Times New Roman" w:eastAsia="Times New Roman" w:hAnsi="Times New Roman"/>
          <w:color w:val="000000"/>
          <w:sz w:val="28"/>
          <w:szCs w:val="28"/>
        </w:rPr>
        <w:t>ой</w:t>
      </w:r>
      <w:r w:rsidRPr="00FF34A7">
        <w:rPr>
          <w:rFonts w:ascii="Times New Roman" w:eastAsia="Times New Roman" w:hAnsi="Times New Roman"/>
          <w:color w:val="000000"/>
          <w:sz w:val="28"/>
          <w:szCs w:val="28"/>
        </w:rPr>
        <w:t xml:space="preserve"> размещенной органом исполнительной власти Курской области, уполномоченным содействовать развитию конкуренции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w:t>
      </w:r>
    </w:p>
    <w:p w14:paraId="6F6520DA" w14:textId="4C829D0B" w:rsidR="009B3628" w:rsidRDefault="009B3628"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r w:rsidRPr="00FF34A7">
        <w:rPr>
          <w:rFonts w:ascii="Times New Roman" w:eastAsia="Times New Roman" w:hAnsi="Times New Roman"/>
          <w:color w:val="000000"/>
          <w:sz w:val="28"/>
          <w:szCs w:val="28"/>
        </w:rPr>
        <w:t>Из наиболее заметных изменений, произошедших с 2020 года, стало увеличение среднего уровня удовлетворенности</w:t>
      </w:r>
      <w:r w:rsidRPr="00FF34A7">
        <w:rPr>
          <w:rStyle w:val="af6"/>
          <w:rFonts w:ascii="Times New Roman" w:eastAsia="Times New Roman" w:hAnsi="Times New Roman"/>
          <w:color w:val="000000"/>
          <w:sz w:val="28"/>
          <w:szCs w:val="28"/>
        </w:rPr>
        <w:footnoteReference w:id="27"/>
      </w:r>
      <w:r w:rsidRPr="00FF34A7">
        <w:rPr>
          <w:rFonts w:ascii="Times New Roman" w:eastAsia="Times New Roman" w:hAnsi="Times New Roman"/>
          <w:color w:val="000000"/>
          <w:sz w:val="28"/>
          <w:szCs w:val="28"/>
        </w:rPr>
        <w:t xml:space="preserve"> полнотой информации с 37,7% до 44,3%.  </w:t>
      </w:r>
    </w:p>
    <w:p w14:paraId="245348C9" w14:textId="2A1C012A" w:rsid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p>
    <w:p w14:paraId="0F65804D" w14:textId="43F7CDDC" w:rsid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p>
    <w:p w14:paraId="6DE8863A" w14:textId="77777777" w:rsid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8"/>
          <w:szCs w:val="28"/>
        </w:rPr>
        <w:sectPr w:rsidR="00FA717E" w:rsidSect="002021E5">
          <w:pgSz w:w="11906" w:h="16838"/>
          <w:pgMar w:top="1134" w:right="707" w:bottom="1134" w:left="1134" w:header="709" w:footer="720" w:gutter="0"/>
          <w:cols w:space="720"/>
          <w:titlePg/>
          <w:docGrid w:linePitch="360" w:charSpace="36864"/>
        </w:sectPr>
      </w:pPr>
    </w:p>
    <w:p w14:paraId="6C2D58B0" w14:textId="392232A5" w:rsidR="00FA717E" w:rsidRPr="00FF34A7" w:rsidRDefault="00FA717E" w:rsidP="00FA717E">
      <w:pPr>
        <w:tabs>
          <w:tab w:val="left" w:pos="9823"/>
        </w:tabs>
        <w:suppressAutoHyphens/>
        <w:spacing w:after="0" w:line="240" w:lineRule="auto"/>
        <w:ind w:firstLine="709"/>
        <w:jc w:val="right"/>
        <w:rPr>
          <w:rFonts w:ascii="Times New Roman" w:eastAsia="Times New Roman" w:hAnsi="Times New Roman"/>
          <w:color w:val="000000"/>
          <w:sz w:val="28"/>
          <w:szCs w:val="28"/>
        </w:rPr>
      </w:pPr>
      <w:bookmarkStart w:id="81" w:name="_Hlk97028648"/>
      <w:r w:rsidRPr="00FF34A7">
        <w:rPr>
          <w:rFonts w:ascii="Times New Roman" w:eastAsia="Times New Roman" w:hAnsi="Times New Roman"/>
          <w:color w:val="000000"/>
          <w:sz w:val="24"/>
          <w:szCs w:val="24"/>
        </w:rPr>
        <w:lastRenderedPageBreak/>
        <w:t xml:space="preserve">Таблица </w:t>
      </w:r>
      <w:r w:rsidR="00FA759A">
        <w:rPr>
          <w:rFonts w:ascii="Times New Roman" w:eastAsia="Times New Roman" w:hAnsi="Times New Roman"/>
          <w:color w:val="000000"/>
          <w:sz w:val="24"/>
          <w:szCs w:val="24"/>
        </w:rPr>
        <w:t>4</w:t>
      </w:r>
      <w:r w:rsidRPr="00FF34A7">
        <w:rPr>
          <w:rFonts w:ascii="Times New Roman" w:eastAsia="Times New Roman" w:hAnsi="Times New Roman"/>
          <w:color w:val="000000"/>
          <w:sz w:val="24"/>
          <w:szCs w:val="24"/>
        </w:rPr>
        <w:t>.1. Полнота размещенной органом исполнительной власти Курской области, уполномоченным содействовать развитию конкуренции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 (</w:t>
      </w:r>
      <w:r w:rsidRPr="00FA717E">
        <w:rPr>
          <w:rFonts w:ascii="Times New Roman" w:eastAsia="Times New Roman" w:hAnsi="Times New Roman"/>
          <w:b/>
          <w:bCs/>
          <w:color w:val="000000"/>
          <w:sz w:val="24"/>
          <w:szCs w:val="24"/>
        </w:rPr>
        <w:t>2020 год</w:t>
      </w:r>
      <w:r w:rsidRPr="00FF34A7">
        <w:rPr>
          <w:rFonts w:ascii="Times New Roman" w:eastAsia="Times New Roman" w:hAnsi="Times New Roman"/>
          <w:color w:val="000000"/>
          <w:sz w:val="24"/>
          <w:szCs w:val="24"/>
        </w:rPr>
        <w:t>)</w:t>
      </w:r>
    </w:p>
    <w:tbl>
      <w:tblPr>
        <w:tblStyle w:val="-11"/>
        <w:tblW w:w="0" w:type="auto"/>
        <w:tblLook w:val="04A0" w:firstRow="1" w:lastRow="0" w:firstColumn="1" w:lastColumn="0" w:noHBand="0" w:noVBand="1"/>
      </w:tblPr>
      <w:tblGrid>
        <w:gridCol w:w="592"/>
        <w:gridCol w:w="2515"/>
        <w:gridCol w:w="2388"/>
        <w:gridCol w:w="2332"/>
        <w:gridCol w:w="2577"/>
        <w:gridCol w:w="2625"/>
        <w:gridCol w:w="1691"/>
      </w:tblGrid>
      <w:tr w:rsidR="00FA717E" w:rsidRPr="00FF34A7" w14:paraId="29F772D0" w14:textId="77777777" w:rsidTr="00FA71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2" w:type="dxa"/>
            <w:shd w:val="clear" w:color="auto" w:fill="auto"/>
          </w:tcPr>
          <w:p w14:paraId="22B039CC" w14:textId="77777777" w:rsidR="00FA717E" w:rsidRPr="00FF34A7" w:rsidRDefault="00FA717E"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 п/п</w:t>
            </w:r>
          </w:p>
        </w:tc>
        <w:tc>
          <w:tcPr>
            <w:tcW w:w="2515" w:type="dxa"/>
            <w:shd w:val="clear" w:color="auto" w:fill="auto"/>
          </w:tcPr>
          <w:p w14:paraId="5DA60346" w14:textId="77777777" w:rsidR="00FA717E" w:rsidRPr="00FF34A7" w:rsidRDefault="00FA717E"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Тип информации</w:t>
            </w:r>
          </w:p>
        </w:tc>
        <w:tc>
          <w:tcPr>
            <w:tcW w:w="2388" w:type="dxa"/>
            <w:shd w:val="clear" w:color="auto" w:fill="auto"/>
          </w:tcPr>
          <w:p w14:paraId="44D88F2A" w14:textId="77777777" w:rsidR="00FA717E" w:rsidRPr="00FF34A7" w:rsidRDefault="00FA717E"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Удовлетворительно</w:t>
            </w:r>
          </w:p>
        </w:tc>
        <w:tc>
          <w:tcPr>
            <w:tcW w:w="2332" w:type="dxa"/>
            <w:shd w:val="clear" w:color="auto" w:fill="auto"/>
          </w:tcPr>
          <w:p w14:paraId="42F905F7" w14:textId="77777777" w:rsidR="00FA717E" w:rsidRPr="00FF34A7" w:rsidRDefault="00FA717E"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Скорее удовлетворительно</w:t>
            </w:r>
          </w:p>
        </w:tc>
        <w:tc>
          <w:tcPr>
            <w:tcW w:w="2577" w:type="dxa"/>
            <w:shd w:val="clear" w:color="auto" w:fill="auto"/>
          </w:tcPr>
          <w:p w14:paraId="6666A80C" w14:textId="77777777" w:rsidR="00FA717E" w:rsidRPr="00FF34A7" w:rsidRDefault="00FA717E"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Скорее неудовлетворительно</w:t>
            </w:r>
          </w:p>
        </w:tc>
        <w:tc>
          <w:tcPr>
            <w:tcW w:w="2625" w:type="dxa"/>
            <w:shd w:val="clear" w:color="auto" w:fill="auto"/>
          </w:tcPr>
          <w:p w14:paraId="0B49D3F7" w14:textId="77777777" w:rsidR="00FA717E" w:rsidRPr="00FF34A7" w:rsidRDefault="00FA717E"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Неудовлетворительно</w:t>
            </w:r>
          </w:p>
        </w:tc>
        <w:tc>
          <w:tcPr>
            <w:tcW w:w="1691" w:type="dxa"/>
            <w:shd w:val="clear" w:color="auto" w:fill="auto"/>
          </w:tcPr>
          <w:p w14:paraId="2A556B05" w14:textId="77777777" w:rsidR="00FA717E" w:rsidRPr="00FF34A7" w:rsidRDefault="00FA717E"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Затрудняюсь ответить / мне ничего не известно о такой информации</w:t>
            </w:r>
          </w:p>
        </w:tc>
      </w:tr>
      <w:tr w:rsidR="00FA717E" w:rsidRPr="00FF34A7" w14:paraId="7E9561D9"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 w:type="dxa"/>
            <w:shd w:val="clear" w:color="auto" w:fill="auto"/>
          </w:tcPr>
          <w:p w14:paraId="14FC60CB" w14:textId="77777777" w:rsidR="00FA717E" w:rsidRPr="00FF34A7" w:rsidRDefault="00FA717E"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1</w:t>
            </w:r>
          </w:p>
        </w:tc>
        <w:tc>
          <w:tcPr>
            <w:tcW w:w="2515" w:type="dxa"/>
            <w:shd w:val="clear" w:color="auto" w:fill="auto"/>
          </w:tcPr>
          <w:p w14:paraId="311A0D4F" w14:textId="77777777" w:rsidR="00FA717E" w:rsidRPr="00FF34A7" w:rsidRDefault="00FA717E"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Доступность• информации о нормативной базе, связанной с внедрением Стандарта в регионе</w:t>
            </w:r>
          </w:p>
        </w:tc>
        <w:tc>
          <w:tcPr>
            <w:tcW w:w="2388" w:type="dxa"/>
            <w:shd w:val="clear" w:color="auto" w:fill="auto"/>
          </w:tcPr>
          <w:p w14:paraId="4F7D6711"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17,1%</w:t>
            </w:r>
          </w:p>
        </w:tc>
        <w:tc>
          <w:tcPr>
            <w:tcW w:w="2332" w:type="dxa"/>
            <w:shd w:val="clear" w:color="auto" w:fill="auto"/>
          </w:tcPr>
          <w:p w14:paraId="18E7C913"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21,6%</w:t>
            </w:r>
          </w:p>
        </w:tc>
        <w:tc>
          <w:tcPr>
            <w:tcW w:w="2577" w:type="dxa"/>
            <w:shd w:val="clear" w:color="auto" w:fill="auto"/>
          </w:tcPr>
          <w:p w14:paraId="0F19A5D6"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3,3%</w:t>
            </w:r>
          </w:p>
        </w:tc>
        <w:tc>
          <w:tcPr>
            <w:tcW w:w="2625" w:type="dxa"/>
            <w:shd w:val="clear" w:color="auto" w:fill="auto"/>
          </w:tcPr>
          <w:p w14:paraId="65FBC49A"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0,3%</w:t>
            </w:r>
          </w:p>
        </w:tc>
        <w:tc>
          <w:tcPr>
            <w:tcW w:w="1691" w:type="dxa"/>
            <w:shd w:val="clear" w:color="auto" w:fill="auto"/>
          </w:tcPr>
          <w:p w14:paraId="06B23B30"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57,6%</w:t>
            </w:r>
          </w:p>
        </w:tc>
      </w:tr>
      <w:tr w:rsidR="00FA717E" w:rsidRPr="00FF34A7" w14:paraId="41E74130"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 w:type="dxa"/>
            <w:shd w:val="clear" w:color="auto" w:fill="auto"/>
          </w:tcPr>
          <w:p w14:paraId="43D7B1A0" w14:textId="77777777" w:rsidR="00FA717E" w:rsidRPr="00FF34A7" w:rsidRDefault="00FA717E"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2</w:t>
            </w:r>
          </w:p>
        </w:tc>
        <w:tc>
          <w:tcPr>
            <w:tcW w:w="2515" w:type="dxa"/>
            <w:shd w:val="clear" w:color="auto" w:fill="auto"/>
          </w:tcPr>
          <w:p w14:paraId="44C62144" w14:textId="77777777" w:rsidR="00FA717E" w:rsidRPr="00FF34A7" w:rsidRDefault="00FA717E"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Доступность• информации о перечне товарных рынков для содействия развитию конкуренции в регионе </w:t>
            </w:r>
          </w:p>
        </w:tc>
        <w:tc>
          <w:tcPr>
            <w:tcW w:w="2388" w:type="dxa"/>
            <w:shd w:val="clear" w:color="auto" w:fill="auto"/>
          </w:tcPr>
          <w:p w14:paraId="7FF6F4E2"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15,5%</w:t>
            </w:r>
          </w:p>
        </w:tc>
        <w:tc>
          <w:tcPr>
            <w:tcW w:w="2332" w:type="dxa"/>
            <w:shd w:val="clear" w:color="auto" w:fill="auto"/>
          </w:tcPr>
          <w:p w14:paraId="401D715F"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24,1%</w:t>
            </w:r>
          </w:p>
        </w:tc>
        <w:tc>
          <w:tcPr>
            <w:tcW w:w="2577" w:type="dxa"/>
            <w:shd w:val="clear" w:color="auto" w:fill="auto"/>
          </w:tcPr>
          <w:p w14:paraId="4493194F"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3,7%</w:t>
            </w:r>
          </w:p>
        </w:tc>
        <w:tc>
          <w:tcPr>
            <w:tcW w:w="2625" w:type="dxa"/>
            <w:shd w:val="clear" w:color="auto" w:fill="auto"/>
          </w:tcPr>
          <w:p w14:paraId="5A3ED6B2"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0,4%</w:t>
            </w:r>
          </w:p>
        </w:tc>
        <w:tc>
          <w:tcPr>
            <w:tcW w:w="1691" w:type="dxa"/>
            <w:shd w:val="clear" w:color="auto" w:fill="auto"/>
          </w:tcPr>
          <w:p w14:paraId="37BF5331"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56,3%</w:t>
            </w:r>
          </w:p>
        </w:tc>
      </w:tr>
      <w:tr w:rsidR="00FA717E" w:rsidRPr="00FF34A7" w14:paraId="76C2ECD7"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 w:type="dxa"/>
            <w:shd w:val="clear" w:color="auto" w:fill="auto"/>
          </w:tcPr>
          <w:p w14:paraId="5FBCA5BA" w14:textId="77777777" w:rsidR="00FA717E" w:rsidRPr="00FF34A7" w:rsidRDefault="00FA717E"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3</w:t>
            </w:r>
          </w:p>
        </w:tc>
        <w:tc>
          <w:tcPr>
            <w:tcW w:w="2515" w:type="dxa"/>
            <w:shd w:val="clear" w:color="auto" w:fill="auto"/>
          </w:tcPr>
          <w:p w14:paraId="632EC1DC" w14:textId="77777777" w:rsidR="00FA717E" w:rsidRPr="00FF34A7" w:rsidRDefault="00FA717E"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Предоставление возможности прохождения электронных анкет, связанных с оценкой удовлетворенности предпринимателей и потребителей состоянием конкурентной среды региона </w:t>
            </w:r>
          </w:p>
        </w:tc>
        <w:tc>
          <w:tcPr>
            <w:tcW w:w="2388" w:type="dxa"/>
            <w:shd w:val="clear" w:color="auto" w:fill="auto"/>
          </w:tcPr>
          <w:p w14:paraId="13D00757"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18,1%</w:t>
            </w:r>
          </w:p>
        </w:tc>
        <w:tc>
          <w:tcPr>
            <w:tcW w:w="2332" w:type="dxa"/>
            <w:shd w:val="clear" w:color="auto" w:fill="auto"/>
          </w:tcPr>
          <w:p w14:paraId="2EB65618"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21,1%</w:t>
            </w:r>
          </w:p>
        </w:tc>
        <w:tc>
          <w:tcPr>
            <w:tcW w:w="2577" w:type="dxa"/>
            <w:shd w:val="clear" w:color="auto" w:fill="auto"/>
          </w:tcPr>
          <w:p w14:paraId="2411A71E"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2,1%</w:t>
            </w:r>
          </w:p>
        </w:tc>
        <w:tc>
          <w:tcPr>
            <w:tcW w:w="2625" w:type="dxa"/>
            <w:shd w:val="clear" w:color="auto" w:fill="auto"/>
          </w:tcPr>
          <w:p w14:paraId="5444FFEA"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0,5%</w:t>
            </w:r>
          </w:p>
        </w:tc>
        <w:tc>
          <w:tcPr>
            <w:tcW w:w="1691" w:type="dxa"/>
            <w:shd w:val="clear" w:color="auto" w:fill="auto"/>
          </w:tcPr>
          <w:p w14:paraId="761AA1ED"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58,1%</w:t>
            </w:r>
          </w:p>
        </w:tc>
      </w:tr>
      <w:tr w:rsidR="00FA717E" w:rsidRPr="00FF34A7" w14:paraId="6E7E1BB6"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 w:type="dxa"/>
            <w:shd w:val="clear" w:color="auto" w:fill="auto"/>
          </w:tcPr>
          <w:p w14:paraId="2F04FC1A" w14:textId="77777777" w:rsidR="00FA717E" w:rsidRPr="00FF34A7" w:rsidRDefault="00FA717E"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4</w:t>
            </w:r>
          </w:p>
        </w:tc>
        <w:tc>
          <w:tcPr>
            <w:tcW w:w="2515" w:type="dxa"/>
            <w:shd w:val="clear" w:color="auto" w:fill="auto"/>
          </w:tcPr>
          <w:p w14:paraId="6D483EFE" w14:textId="77777777" w:rsidR="00FA717E" w:rsidRPr="00FF34A7" w:rsidRDefault="00FA717E"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Обеспечение доступности* «дорожной карты» региона </w:t>
            </w:r>
          </w:p>
        </w:tc>
        <w:tc>
          <w:tcPr>
            <w:tcW w:w="2388" w:type="dxa"/>
            <w:shd w:val="clear" w:color="auto" w:fill="auto"/>
          </w:tcPr>
          <w:p w14:paraId="07A59668"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15,5%</w:t>
            </w:r>
          </w:p>
        </w:tc>
        <w:tc>
          <w:tcPr>
            <w:tcW w:w="2332" w:type="dxa"/>
            <w:shd w:val="clear" w:color="auto" w:fill="auto"/>
          </w:tcPr>
          <w:p w14:paraId="7687B845"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20,2%</w:t>
            </w:r>
          </w:p>
        </w:tc>
        <w:tc>
          <w:tcPr>
            <w:tcW w:w="2577" w:type="dxa"/>
            <w:shd w:val="clear" w:color="auto" w:fill="auto"/>
          </w:tcPr>
          <w:p w14:paraId="4FB51A83"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4,2%</w:t>
            </w:r>
          </w:p>
        </w:tc>
        <w:tc>
          <w:tcPr>
            <w:tcW w:w="2625" w:type="dxa"/>
            <w:shd w:val="clear" w:color="auto" w:fill="auto"/>
          </w:tcPr>
          <w:p w14:paraId="71C6FFB5"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0,7%</w:t>
            </w:r>
          </w:p>
        </w:tc>
        <w:tc>
          <w:tcPr>
            <w:tcW w:w="1691" w:type="dxa"/>
            <w:shd w:val="clear" w:color="auto" w:fill="auto"/>
          </w:tcPr>
          <w:p w14:paraId="7A4CC713"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59,4%</w:t>
            </w:r>
          </w:p>
        </w:tc>
      </w:tr>
      <w:tr w:rsidR="00FA717E" w:rsidRPr="00FF34A7" w14:paraId="18C31F46"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 w:type="dxa"/>
            <w:shd w:val="clear" w:color="auto" w:fill="auto"/>
          </w:tcPr>
          <w:p w14:paraId="76FA0009" w14:textId="77777777" w:rsidR="00FA717E" w:rsidRPr="00FF34A7" w:rsidRDefault="00FA717E"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5</w:t>
            </w:r>
          </w:p>
        </w:tc>
        <w:tc>
          <w:tcPr>
            <w:tcW w:w="2515" w:type="dxa"/>
            <w:shd w:val="clear" w:color="auto" w:fill="auto"/>
          </w:tcPr>
          <w:p w14:paraId="6FE06143" w14:textId="77777777" w:rsidR="00FA717E" w:rsidRPr="00FF34A7" w:rsidRDefault="00FA717E"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Доступность• информации о проведенных </w:t>
            </w:r>
            <w:r w:rsidRPr="00FF34A7">
              <w:rPr>
                <w:rFonts w:ascii="Times New Roman" w:eastAsia="Times New Roman" w:hAnsi="Times New Roman"/>
                <w:color w:val="000000"/>
                <w:sz w:val="24"/>
                <w:szCs w:val="24"/>
              </w:rPr>
              <w:lastRenderedPageBreak/>
              <w:t xml:space="preserve">обучающих мероприятиях для органов местного самоуправления региона </w:t>
            </w:r>
          </w:p>
        </w:tc>
        <w:tc>
          <w:tcPr>
            <w:tcW w:w="2388" w:type="dxa"/>
            <w:shd w:val="clear" w:color="auto" w:fill="auto"/>
          </w:tcPr>
          <w:p w14:paraId="0E003B42"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lastRenderedPageBreak/>
              <w:t>17,0%</w:t>
            </w:r>
          </w:p>
        </w:tc>
        <w:tc>
          <w:tcPr>
            <w:tcW w:w="2332" w:type="dxa"/>
            <w:shd w:val="clear" w:color="auto" w:fill="auto"/>
          </w:tcPr>
          <w:p w14:paraId="39EE0674"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17,8%</w:t>
            </w:r>
          </w:p>
        </w:tc>
        <w:tc>
          <w:tcPr>
            <w:tcW w:w="2577" w:type="dxa"/>
            <w:shd w:val="clear" w:color="auto" w:fill="auto"/>
          </w:tcPr>
          <w:p w14:paraId="7B7A61CF"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4,6%</w:t>
            </w:r>
          </w:p>
        </w:tc>
        <w:tc>
          <w:tcPr>
            <w:tcW w:w="2625" w:type="dxa"/>
            <w:shd w:val="clear" w:color="auto" w:fill="auto"/>
          </w:tcPr>
          <w:p w14:paraId="210741F4"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2,5%</w:t>
            </w:r>
          </w:p>
        </w:tc>
        <w:tc>
          <w:tcPr>
            <w:tcW w:w="1691" w:type="dxa"/>
            <w:shd w:val="clear" w:color="auto" w:fill="auto"/>
          </w:tcPr>
          <w:p w14:paraId="2E79FBF1" w14:textId="77777777" w:rsidR="00FA717E" w:rsidRPr="00FF34A7" w:rsidRDefault="00FA717E"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58,1%</w:t>
            </w:r>
          </w:p>
        </w:tc>
      </w:tr>
      <w:tr w:rsidR="00FA717E" w:rsidRPr="00FF34A7" w14:paraId="13750286"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 w:type="dxa"/>
            <w:shd w:val="clear" w:color="auto" w:fill="auto"/>
          </w:tcPr>
          <w:p w14:paraId="1093884A" w14:textId="77777777" w:rsidR="00FA717E" w:rsidRPr="00FF34A7" w:rsidRDefault="00FA717E"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6</w:t>
            </w:r>
          </w:p>
        </w:tc>
        <w:tc>
          <w:tcPr>
            <w:tcW w:w="2515" w:type="dxa"/>
            <w:shd w:val="clear" w:color="auto" w:fill="auto"/>
          </w:tcPr>
          <w:p w14:paraId="06E039C8" w14:textId="77777777" w:rsidR="00FA717E" w:rsidRPr="00FF34A7" w:rsidRDefault="00FA717E"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Доступность• информации о проведенных мониторингах в регионе и сформированном ежегодном докладе </w:t>
            </w:r>
          </w:p>
        </w:tc>
        <w:tc>
          <w:tcPr>
            <w:tcW w:w="2388" w:type="dxa"/>
            <w:shd w:val="clear" w:color="auto" w:fill="auto"/>
          </w:tcPr>
          <w:p w14:paraId="6315584A"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16,9%</w:t>
            </w:r>
          </w:p>
        </w:tc>
        <w:tc>
          <w:tcPr>
            <w:tcW w:w="2332" w:type="dxa"/>
            <w:shd w:val="clear" w:color="auto" w:fill="auto"/>
          </w:tcPr>
          <w:p w14:paraId="44E8F649"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20,9%</w:t>
            </w:r>
          </w:p>
        </w:tc>
        <w:tc>
          <w:tcPr>
            <w:tcW w:w="2577" w:type="dxa"/>
            <w:shd w:val="clear" w:color="auto" w:fill="auto"/>
          </w:tcPr>
          <w:p w14:paraId="383D1B79"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3,6%</w:t>
            </w:r>
          </w:p>
        </w:tc>
        <w:tc>
          <w:tcPr>
            <w:tcW w:w="2625" w:type="dxa"/>
            <w:shd w:val="clear" w:color="auto" w:fill="auto"/>
          </w:tcPr>
          <w:p w14:paraId="1B53B957"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0,4%</w:t>
            </w:r>
          </w:p>
        </w:tc>
        <w:tc>
          <w:tcPr>
            <w:tcW w:w="1691" w:type="dxa"/>
            <w:shd w:val="clear" w:color="auto" w:fill="auto"/>
          </w:tcPr>
          <w:p w14:paraId="75FA03E9" w14:textId="77777777" w:rsidR="00FA717E" w:rsidRPr="00FF34A7" w:rsidRDefault="00FA717E"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58,2%</w:t>
            </w:r>
          </w:p>
        </w:tc>
      </w:tr>
      <w:bookmarkEnd w:id="81"/>
    </w:tbl>
    <w:p w14:paraId="14A13A21" w14:textId="083FC93A" w:rsid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p>
    <w:p w14:paraId="0EB30D22" w14:textId="751B8B2D" w:rsidR="00FA717E" w:rsidRPr="00FF34A7" w:rsidRDefault="00FA717E" w:rsidP="00FA717E">
      <w:pPr>
        <w:tabs>
          <w:tab w:val="left" w:pos="9823"/>
        </w:tabs>
        <w:suppressAutoHyphens/>
        <w:spacing w:after="0" w:line="240" w:lineRule="auto"/>
        <w:jc w:val="right"/>
        <w:rPr>
          <w:rFonts w:ascii="Times New Roman" w:eastAsia="Times New Roman" w:hAnsi="Times New Roman"/>
          <w:color w:val="000000"/>
          <w:sz w:val="28"/>
          <w:szCs w:val="28"/>
        </w:rPr>
      </w:pPr>
      <w:bookmarkStart w:id="82" w:name="_Hlk97028576"/>
      <w:r w:rsidRPr="00FF34A7">
        <w:rPr>
          <w:rFonts w:ascii="Times New Roman" w:eastAsia="Times New Roman" w:hAnsi="Times New Roman"/>
          <w:color w:val="000000"/>
          <w:sz w:val="24"/>
          <w:szCs w:val="24"/>
        </w:rPr>
        <w:t xml:space="preserve">Таблица </w:t>
      </w:r>
      <w:r w:rsidR="00FA759A">
        <w:rPr>
          <w:rFonts w:ascii="Times New Roman" w:eastAsia="Times New Roman" w:hAnsi="Times New Roman"/>
          <w:color w:val="000000"/>
          <w:sz w:val="24"/>
          <w:szCs w:val="24"/>
        </w:rPr>
        <w:t>4</w:t>
      </w:r>
      <w:r w:rsidRPr="00FF34A7">
        <w:rPr>
          <w:rFonts w:ascii="Times New Roman" w:eastAsia="Times New Roman" w:hAnsi="Times New Roman"/>
          <w:color w:val="000000"/>
          <w:sz w:val="24"/>
          <w:szCs w:val="24"/>
        </w:rPr>
        <w:t>.</w:t>
      </w:r>
      <w:r>
        <w:rPr>
          <w:rFonts w:ascii="Times New Roman" w:eastAsia="Times New Roman" w:hAnsi="Times New Roman"/>
          <w:color w:val="000000"/>
          <w:sz w:val="24"/>
          <w:szCs w:val="24"/>
        </w:rPr>
        <w:t>2.</w:t>
      </w:r>
      <w:r w:rsidRPr="00FF34A7">
        <w:rPr>
          <w:rFonts w:ascii="Times New Roman" w:eastAsia="Times New Roman" w:hAnsi="Times New Roman"/>
          <w:color w:val="000000"/>
          <w:sz w:val="24"/>
          <w:szCs w:val="24"/>
        </w:rPr>
        <w:t xml:space="preserve"> Полнота размещенной органом исполнительной власти Курской области, уполномоченным содействовать развитию конкуренции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 </w:t>
      </w:r>
      <w:r w:rsidRPr="00FF34A7">
        <w:rPr>
          <w:rFonts w:ascii="Times New Roman" w:hAnsi="Times New Roman"/>
          <w:sz w:val="24"/>
          <w:szCs w:val="24"/>
        </w:rPr>
        <w:t>(</w:t>
      </w:r>
      <w:r w:rsidRPr="00FA717E">
        <w:rPr>
          <w:rFonts w:ascii="Times New Roman" w:hAnsi="Times New Roman"/>
          <w:b/>
          <w:bCs/>
          <w:sz w:val="24"/>
          <w:szCs w:val="24"/>
        </w:rPr>
        <w:t>2021 год</w:t>
      </w:r>
      <w:r w:rsidRPr="00FF34A7">
        <w:rPr>
          <w:rFonts w:ascii="Times New Roman" w:hAnsi="Times New Roman"/>
          <w:sz w:val="24"/>
          <w:szCs w:val="24"/>
        </w:rPr>
        <w:t>)</w:t>
      </w:r>
    </w:p>
    <w:tbl>
      <w:tblPr>
        <w:tblStyle w:val="-11"/>
        <w:tblW w:w="14874" w:type="dxa"/>
        <w:tblLook w:val="04A0" w:firstRow="1" w:lastRow="0" w:firstColumn="1" w:lastColumn="0" w:noHBand="0" w:noVBand="1"/>
      </w:tblPr>
      <w:tblGrid>
        <w:gridCol w:w="585"/>
        <w:gridCol w:w="2338"/>
        <w:gridCol w:w="2458"/>
        <w:gridCol w:w="2400"/>
        <w:gridCol w:w="2652"/>
        <w:gridCol w:w="2701"/>
        <w:gridCol w:w="1740"/>
      </w:tblGrid>
      <w:tr w:rsidR="00FA717E" w:rsidRPr="00FA717E" w14:paraId="1167C6CE" w14:textId="77777777" w:rsidTr="00FA71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060B9564"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 п/п</w:t>
            </w:r>
          </w:p>
        </w:tc>
        <w:tc>
          <w:tcPr>
            <w:tcW w:w="2338" w:type="dxa"/>
            <w:shd w:val="clear" w:color="auto" w:fill="auto"/>
          </w:tcPr>
          <w:p w14:paraId="056ECE1C" w14:textId="77777777" w:rsidR="00FA717E" w:rsidRPr="00FA717E" w:rsidRDefault="00FA717E" w:rsidP="00FA717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A717E">
              <w:rPr>
                <w:rFonts w:ascii="Times New Roman" w:hAnsi="Times New Roman"/>
                <w:color w:val="000000"/>
              </w:rPr>
              <w:t>Тип информации</w:t>
            </w:r>
          </w:p>
        </w:tc>
        <w:tc>
          <w:tcPr>
            <w:tcW w:w="2458" w:type="dxa"/>
            <w:shd w:val="clear" w:color="auto" w:fill="auto"/>
          </w:tcPr>
          <w:p w14:paraId="06E5C52B" w14:textId="77777777" w:rsidR="00FA717E" w:rsidRPr="00FA717E" w:rsidRDefault="00FA717E" w:rsidP="00FA717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A717E">
              <w:rPr>
                <w:rFonts w:ascii="Times New Roman" w:hAnsi="Times New Roman"/>
                <w:color w:val="000000"/>
              </w:rPr>
              <w:t>Удовлетворительно</w:t>
            </w:r>
          </w:p>
        </w:tc>
        <w:tc>
          <w:tcPr>
            <w:tcW w:w="2400" w:type="dxa"/>
            <w:shd w:val="clear" w:color="auto" w:fill="auto"/>
          </w:tcPr>
          <w:p w14:paraId="37C9B08E" w14:textId="77777777" w:rsidR="00FA717E" w:rsidRPr="00FA717E" w:rsidRDefault="00FA717E" w:rsidP="00FA717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A717E">
              <w:rPr>
                <w:rFonts w:ascii="Times New Roman" w:hAnsi="Times New Roman"/>
                <w:color w:val="000000"/>
              </w:rPr>
              <w:t>Скорее удовлетворительно</w:t>
            </w:r>
          </w:p>
        </w:tc>
        <w:tc>
          <w:tcPr>
            <w:tcW w:w="2652" w:type="dxa"/>
            <w:shd w:val="clear" w:color="auto" w:fill="auto"/>
          </w:tcPr>
          <w:p w14:paraId="4F86F853" w14:textId="77777777" w:rsidR="00FA717E" w:rsidRPr="00FA717E" w:rsidRDefault="00FA717E" w:rsidP="00FA717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A717E">
              <w:rPr>
                <w:rFonts w:ascii="Times New Roman" w:hAnsi="Times New Roman"/>
                <w:color w:val="000000"/>
              </w:rPr>
              <w:t>Скорее неудовлетворительно</w:t>
            </w:r>
          </w:p>
        </w:tc>
        <w:tc>
          <w:tcPr>
            <w:tcW w:w="2701" w:type="dxa"/>
            <w:shd w:val="clear" w:color="auto" w:fill="auto"/>
          </w:tcPr>
          <w:p w14:paraId="07F15F99" w14:textId="77777777" w:rsidR="00FA717E" w:rsidRPr="00FA717E" w:rsidRDefault="00FA717E" w:rsidP="00FA717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A717E">
              <w:rPr>
                <w:rFonts w:ascii="Times New Roman" w:hAnsi="Times New Roman"/>
                <w:color w:val="000000"/>
              </w:rPr>
              <w:t>Неудовлетворительно</w:t>
            </w:r>
          </w:p>
        </w:tc>
        <w:tc>
          <w:tcPr>
            <w:tcW w:w="1740" w:type="dxa"/>
            <w:shd w:val="clear" w:color="auto" w:fill="auto"/>
          </w:tcPr>
          <w:p w14:paraId="51ED2315" w14:textId="77777777" w:rsidR="00FA717E" w:rsidRPr="00FA717E" w:rsidRDefault="00FA717E" w:rsidP="00FA717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A717E">
              <w:rPr>
                <w:rFonts w:ascii="Times New Roman" w:hAnsi="Times New Roman"/>
                <w:color w:val="000000"/>
              </w:rPr>
              <w:t>Затрудняюсь ответить / мне ничего не известно о такой информации</w:t>
            </w:r>
          </w:p>
        </w:tc>
      </w:tr>
      <w:tr w:rsidR="00FA717E" w:rsidRPr="00FA717E" w14:paraId="28770BBB"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55428F12"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1</w:t>
            </w:r>
          </w:p>
        </w:tc>
        <w:tc>
          <w:tcPr>
            <w:tcW w:w="2338" w:type="dxa"/>
            <w:shd w:val="clear" w:color="auto" w:fill="auto"/>
          </w:tcPr>
          <w:p w14:paraId="75779541" w14:textId="77777777" w:rsidR="00FA717E" w:rsidRPr="00FA717E" w:rsidRDefault="00FA717E" w:rsidP="00FA717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Доступность• информации о нормативной базе, связанной с внедрением Стандарта в регионе</w:t>
            </w:r>
          </w:p>
        </w:tc>
        <w:tc>
          <w:tcPr>
            <w:tcW w:w="2458" w:type="dxa"/>
            <w:shd w:val="clear" w:color="auto" w:fill="auto"/>
          </w:tcPr>
          <w:p w14:paraId="07A5D827"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20,1%</w:t>
            </w:r>
          </w:p>
        </w:tc>
        <w:tc>
          <w:tcPr>
            <w:tcW w:w="2400" w:type="dxa"/>
            <w:shd w:val="clear" w:color="auto" w:fill="auto"/>
          </w:tcPr>
          <w:p w14:paraId="0061F543"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24,7%</w:t>
            </w:r>
          </w:p>
        </w:tc>
        <w:tc>
          <w:tcPr>
            <w:tcW w:w="2652" w:type="dxa"/>
            <w:shd w:val="clear" w:color="auto" w:fill="auto"/>
          </w:tcPr>
          <w:p w14:paraId="490ABB72"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12,4%</w:t>
            </w:r>
          </w:p>
        </w:tc>
        <w:tc>
          <w:tcPr>
            <w:tcW w:w="2701" w:type="dxa"/>
            <w:shd w:val="clear" w:color="auto" w:fill="auto"/>
          </w:tcPr>
          <w:p w14:paraId="3BC5CF6B"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6,0%</w:t>
            </w:r>
          </w:p>
        </w:tc>
        <w:tc>
          <w:tcPr>
            <w:tcW w:w="1740" w:type="dxa"/>
            <w:shd w:val="clear" w:color="auto" w:fill="auto"/>
          </w:tcPr>
          <w:p w14:paraId="2EB31D47"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36,</w:t>
            </w:r>
            <w:r w:rsidRPr="00FA717E">
              <w:rPr>
                <w:rFonts w:ascii="Times New Roman" w:eastAsia="Times New Roman" w:hAnsi="Times New Roman"/>
                <w:color w:val="000000"/>
                <w:lang w:val="en-US"/>
              </w:rPr>
              <w:t>8</w:t>
            </w:r>
            <w:r w:rsidRPr="00FA717E">
              <w:rPr>
                <w:rFonts w:ascii="Times New Roman" w:eastAsia="Times New Roman" w:hAnsi="Times New Roman"/>
                <w:color w:val="000000"/>
              </w:rPr>
              <w:t>%</w:t>
            </w:r>
          </w:p>
        </w:tc>
      </w:tr>
      <w:tr w:rsidR="00FA717E" w:rsidRPr="00FA717E" w14:paraId="7BE3ED76"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7A09BDBA"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2</w:t>
            </w:r>
          </w:p>
        </w:tc>
        <w:tc>
          <w:tcPr>
            <w:tcW w:w="2338" w:type="dxa"/>
            <w:shd w:val="clear" w:color="auto" w:fill="auto"/>
          </w:tcPr>
          <w:p w14:paraId="62C07CA2" w14:textId="77777777" w:rsidR="00FA717E" w:rsidRPr="00FA717E" w:rsidRDefault="00FA717E" w:rsidP="00FA717E">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Доступность• информации о перечне товарных рынков для содействия развитию конкуренции в регионе </w:t>
            </w:r>
          </w:p>
        </w:tc>
        <w:tc>
          <w:tcPr>
            <w:tcW w:w="2458" w:type="dxa"/>
            <w:shd w:val="clear" w:color="auto" w:fill="auto"/>
          </w:tcPr>
          <w:p w14:paraId="0D7A3AA1"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19,2%</w:t>
            </w:r>
          </w:p>
        </w:tc>
        <w:tc>
          <w:tcPr>
            <w:tcW w:w="2400" w:type="dxa"/>
            <w:shd w:val="clear" w:color="auto" w:fill="auto"/>
          </w:tcPr>
          <w:p w14:paraId="2527FBEC"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24,2%</w:t>
            </w:r>
          </w:p>
        </w:tc>
        <w:tc>
          <w:tcPr>
            <w:tcW w:w="2652" w:type="dxa"/>
            <w:shd w:val="clear" w:color="auto" w:fill="auto"/>
          </w:tcPr>
          <w:p w14:paraId="09F84083"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13,3%</w:t>
            </w:r>
          </w:p>
        </w:tc>
        <w:tc>
          <w:tcPr>
            <w:tcW w:w="2701" w:type="dxa"/>
            <w:shd w:val="clear" w:color="auto" w:fill="auto"/>
          </w:tcPr>
          <w:p w14:paraId="13CFA8C6"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5,3%</w:t>
            </w:r>
          </w:p>
        </w:tc>
        <w:tc>
          <w:tcPr>
            <w:tcW w:w="1740" w:type="dxa"/>
            <w:shd w:val="clear" w:color="auto" w:fill="auto"/>
          </w:tcPr>
          <w:p w14:paraId="208A7CD6"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38,0%</w:t>
            </w:r>
          </w:p>
        </w:tc>
      </w:tr>
      <w:tr w:rsidR="00FA717E" w:rsidRPr="00FA717E" w14:paraId="399A0590"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7219D242"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lastRenderedPageBreak/>
              <w:t>3</w:t>
            </w:r>
          </w:p>
        </w:tc>
        <w:tc>
          <w:tcPr>
            <w:tcW w:w="2338" w:type="dxa"/>
            <w:shd w:val="clear" w:color="auto" w:fill="auto"/>
          </w:tcPr>
          <w:p w14:paraId="63A41AB2" w14:textId="77777777" w:rsidR="00FA717E" w:rsidRPr="00FA717E" w:rsidRDefault="00FA717E" w:rsidP="00FA717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Предоставление возможности прохождения электронных анкет, связанных с оценкой удовлетворенности предпринимателей и потребителей состоянием конкурентной среды региона </w:t>
            </w:r>
          </w:p>
        </w:tc>
        <w:tc>
          <w:tcPr>
            <w:tcW w:w="2458" w:type="dxa"/>
            <w:shd w:val="clear" w:color="auto" w:fill="auto"/>
          </w:tcPr>
          <w:p w14:paraId="29A10E16"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20,5%</w:t>
            </w:r>
          </w:p>
        </w:tc>
        <w:tc>
          <w:tcPr>
            <w:tcW w:w="2400" w:type="dxa"/>
            <w:shd w:val="clear" w:color="auto" w:fill="auto"/>
          </w:tcPr>
          <w:p w14:paraId="22A6194B"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26,1%</w:t>
            </w:r>
          </w:p>
        </w:tc>
        <w:tc>
          <w:tcPr>
            <w:tcW w:w="2652" w:type="dxa"/>
            <w:shd w:val="clear" w:color="auto" w:fill="auto"/>
          </w:tcPr>
          <w:p w14:paraId="592507AB"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11,9%</w:t>
            </w:r>
          </w:p>
        </w:tc>
        <w:tc>
          <w:tcPr>
            <w:tcW w:w="2701" w:type="dxa"/>
            <w:shd w:val="clear" w:color="auto" w:fill="auto"/>
          </w:tcPr>
          <w:p w14:paraId="7CA41883"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5,0%</w:t>
            </w:r>
          </w:p>
        </w:tc>
        <w:tc>
          <w:tcPr>
            <w:tcW w:w="1740" w:type="dxa"/>
            <w:shd w:val="clear" w:color="auto" w:fill="auto"/>
          </w:tcPr>
          <w:p w14:paraId="3E4D6149"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36,5%</w:t>
            </w:r>
          </w:p>
        </w:tc>
      </w:tr>
      <w:tr w:rsidR="00FA717E" w:rsidRPr="00FA717E" w14:paraId="08657A24"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64D42932"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4</w:t>
            </w:r>
          </w:p>
        </w:tc>
        <w:tc>
          <w:tcPr>
            <w:tcW w:w="2338" w:type="dxa"/>
            <w:shd w:val="clear" w:color="auto" w:fill="auto"/>
          </w:tcPr>
          <w:p w14:paraId="3A3D52BC" w14:textId="77777777" w:rsidR="00FA717E" w:rsidRPr="00FA717E" w:rsidRDefault="00FA717E" w:rsidP="00FA717E">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Обеспечение доступности* «дорожной карты» региона </w:t>
            </w:r>
          </w:p>
        </w:tc>
        <w:tc>
          <w:tcPr>
            <w:tcW w:w="2458" w:type="dxa"/>
            <w:shd w:val="clear" w:color="auto" w:fill="auto"/>
          </w:tcPr>
          <w:p w14:paraId="5D9BBB87"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20,4%</w:t>
            </w:r>
          </w:p>
        </w:tc>
        <w:tc>
          <w:tcPr>
            <w:tcW w:w="2400" w:type="dxa"/>
            <w:shd w:val="clear" w:color="auto" w:fill="auto"/>
          </w:tcPr>
          <w:p w14:paraId="3A7623F4"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23,1%</w:t>
            </w:r>
          </w:p>
        </w:tc>
        <w:tc>
          <w:tcPr>
            <w:tcW w:w="2652" w:type="dxa"/>
            <w:shd w:val="clear" w:color="auto" w:fill="auto"/>
          </w:tcPr>
          <w:p w14:paraId="614E0F6C"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10,5%</w:t>
            </w:r>
          </w:p>
        </w:tc>
        <w:tc>
          <w:tcPr>
            <w:tcW w:w="2701" w:type="dxa"/>
            <w:shd w:val="clear" w:color="auto" w:fill="auto"/>
          </w:tcPr>
          <w:p w14:paraId="0AB27C87"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6,6%</w:t>
            </w:r>
          </w:p>
        </w:tc>
        <w:tc>
          <w:tcPr>
            <w:tcW w:w="1740" w:type="dxa"/>
            <w:shd w:val="clear" w:color="auto" w:fill="auto"/>
          </w:tcPr>
          <w:p w14:paraId="7C5FF5CB"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39,</w:t>
            </w:r>
            <w:r w:rsidRPr="00FA717E">
              <w:rPr>
                <w:rFonts w:ascii="Times New Roman" w:eastAsia="Times New Roman" w:hAnsi="Times New Roman"/>
                <w:color w:val="000000"/>
                <w:lang w:val="en-US"/>
              </w:rPr>
              <w:t>4</w:t>
            </w:r>
            <w:r w:rsidRPr="00FA717E">
              <w:rPr>
                <w:rFonts w:ascii="Times New Roman" w:eastAsia="Times New Roman" w:hAnsi="Times New Roman"/>
                <w:color w:val="000000"/>
              </w:rPr>
              <w:t>%</w:t>
            </w:r>
          </w:p>
        </w:tc>
      </w:tr>
      <w:tr w:rsidR="00FA717E" w:rsidRPr="00FA717E" w14:paraId="2229FA97"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380B6143"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5</w:t>
            </w:r>
          </w:p>
        </w:tc>
        <w:tc>
          <w:tcPr>
            <w:tcW w:w="2338" w:type="dxa"/>
            <w:shd w:val="clear" w:color="auto" w:fill="auto"/>
          </w:tcPr>
          <w:p w14:paraId="279F2B4C" w14:textId="77777777" w:rsidR="00FA717E" w:rsidRPr="00FA717E" w:rsidRDefault="00FA717E" w:rsidP="00FA717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Доступность• информации о проведенных обучающих мероприятиях для органов местного самоуправления региона </w:t>
            </w:r>
          </w:p>
        </w:tc>
        <w:tc>
          <w:tcPr>
            <w:tcW w:w="2458" w:type="dxa"/>
            <w:shd w:val="clear" w:color="auto" w:fill="auto"/>
          </w:tcPr>
          <w:p w14:paraId="204CC1ED"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22,3%</w:t>
            </w:r>
          </w:p>
        </w:tc>
        <w:tc>
          <w:tcPr>
            <w:tcW w:w="2400" w:type="dxa"/>
            <w:shd w:val="clear" w:color="auto" w:fill="auto"/>
          </w:tcPr>
          <w:p w14:paraId="3BB8673B"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22,6%</w:t>
            </w:r>
          </w:p>
        </w:tc>
        <w:tc>
          <w:tcPr>
            <w:tcW w:w="2652" w:type="dxa"/>
            <w:shd w:val="clear" w:color="auto" w:fill="auto"/>
          </w:tcPr>
          <w:p w14:paraId="2C5D1CE0"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10,6%</w:t>
            </w:r>
          </w:p>
        </w:tc>
        <w:tc>
          <w:tcPr>
            <w:tcW w:w="2701" w:type="dxa"/>
            <w:shd w:val="clear" w:color="auto" w:fill="auto"/>
          </w:tcPr>
          <w:p w14:paraId="0B297A12"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5,1%</w:t>
            </w:r>
          </w:p>
        </w:tc>
        <w:tc>
          <w:tcPr>
            <w:tcW w:w="1740" w:type="dxa"/>
            <w:shd w:val="clear" w:color="auto" w:fill="auto"/>
          </w:tcPr>
          <w:p w14:paraId="513CBCF6"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39,4%</w:t>
            </w:r>
          </w:p>
        </w:tc>
      </w:tr>
      <w:tr w:rsidR="00FA717E" w:rsidRPr="00FA717E" w14:paraId="62268FC4"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shd w:val="clear" w:color="auto" w:fill="auto"/>
          </w:tcPr>
          <w:p w14:paraId="3F7F48CC"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6</w:t>
            </w:r>
          </w:p>
        </w:tc>
        <w:tc>
          <w:tcPr>
            <w:tcW w:w="2338" w:type="dxa"/>
            <w:shd w:val="clear" w:color="auto" w:fill="auto"/>
          </w:tcPr>
          <w:p w14:paraId="1118A110" w14:textId="77777777" w:rsidR="00FA717E" w:rsidRPr="00FA717E" w:rsidRDefault="00FA717E" w:rsidP="00FA717E">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Доступность• информации о проведенных мониторингах в регионе и сформированном ежегодном докладе </w:t>
            </w:r>
          </w:p>
        </w:tc>
        <w:tc>
          <w:tcPr>
            <w:tcW w:w="2458" w:type="dxa"/>
            <w:shd w:val="clear" w:color="auto" w:fill="auto"/>
          </w:tcPr>
          <w:p w14:paraId="78E7AC50"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22,5%</w:t>
            </w:r>
          </w:p>
        </w:tc>
        <w:tc>
          <w:tcPr>
            <w:tcW w:w="2400" w:type="dxa"/>
            <w:shd w:val="clear" w:color="auto" w:fill="auto"/>
          </w:tcPr>
          <w:p w14:paraId="6ACA8088"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20,1%</w:t>
            </w:r>
          </w:p>
        </w:tc>
        <w:tc>
          <w:tcPr>
            <w:tcW w:w="2652" w:type="dxa"/>
            <w:shd w:val="clear" w:color="auto" w:fill="auto"/>
          </w:tcPr>
          <w:p w14:paraId="75B1CAD4"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11,2%</w:t>
            </w:r>
          </w:p>
        </w:tc>
        <w:tc>
          <w:tcPr>
            <w:tcW w:w="2701" w:type="dxa"/>
            <w:shd w:val="clear" w:color="auto" w:fill="auto"/>
          </w:tcPr>
          <w:p w14:paraId="40BF16BC"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4,5%</w:t>
            </w:r>
          </w:p>
        </w:tc>
        <w:tc>
          <w:tcPr>
            <w:tcW w:w="1740" w:type="dxa"/>
            <w:shd w:val="clear" w:color="auto" w:fill="auto"/>
          </w:tcPr>
          <w:p w14:paraId="7DD7FD8A"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41,7%</w:t>
            </w:r>
          </w:p>
        </w:tc>
      </w:tr>
      <w:bookmarkEnd w:id="82"/>
    </w:tbl>
    <w:p w14:paraId="78CDE9D0" w14:textId="0C725084" w:rsid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p>
    <w:p w14:paraId="7FB056C8" w14:textId="2AFE3D61" w:rsid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p>
    <w:p w14:paraId="76857C7D" w14:textId="7A05C7D6" w:rsid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p>
    <w:p w14:paraId="4AD04378" w14:textId="32B92DA2" w:rsid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p>
    <w:p w14:paraId="05186DEE" w14:textId="153E0148" w:rsid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p>
    <w:p w14:paraId="06C3D504" w14:textId="77777777" w:rsid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8"/>
          <w:szCs w:val="28"/>
        </w:rPr>
      </w:pPr>
    </w:p>
    <w:p w14:paraId="70075598" w14:textId="646B8E6B" w:rsidR="00FA717E" w:rsidRPr="00FA717E" w:rsidRDefault="00FA717E" w:rsidP="009B3628">
      <w:pPr>
        <w:tabs>
          <w:tab w:val="left" w:pos="9823"/>
        </w:tabs>
        <w:suppressAutoHyphens/>
        <w:spacing w:after="0" w:line="240" w:lineRule="auto"/>
        <w:ind w:firstLine="709"/>
        <w:jc w:val="both"/>
        <w:rPr>
          <w:rFonts w:ascii="Times New Roman" w:eastAsia="Times New Roman" w:hAnsi="Times New Roman"/>
          <w:color w:val="000000"/>
          <w:sz w:val="20"/>
          <w:szCs w:val="20"/>
        </w:rPr>
      </w:pPr>
    </w:p>
    <w:p w14:paraId="21CFB43A" w14:textId="77777777" w:rsidR="00FA717E" w:rsidRDefault="00FA717E" w:rsidP="00BB27DC">
      <w:pPr>
        <w:suppressAutoHyphens/>
        <w:spacing w:after="0" w:line="240" w:lineRule="auto"/>
        <w:ind w:firstLine="567"/>
        <w:jc w:val="both"/>
        <w:rPr>
          <w:rFonts w:ascii="Times New Roman" w:hAnsi="Times New Roman"/>
          <w:b/>
          <w:color w:val="000000"/>
          <w:sz w:val="28"/>
          <w:szCs w:val="28"/>
        </w:rPr>
        <w:sectPr w:rsidR="00FA717E" w:rsidSect="00FA717E">
          <w:pgSz w:w="16838" w:h="11906" w:orient="landscape"/>
          <w:pgMar w:top="1134" w:right="1134" w:bottom="707" w:left="1134" w:header="709" w:footer="720" w:gutter="0"/>
          <w:cols w:space="720"/>
          <w:titlePg/>
          <w:docGrid w:linePitch="360" w:charSpace="36864"/>
        </w:sectPr>
      </w:pPr>
    </w:p>
    <w:p w14:paraId="22736862" w14:textId="6B50B85C" w:rsidR="00FA717E" w:rsidRPr="00FF34A7" w:rsidRDefault="00FA717E" w:rsidP="00FA717E">
      <w:pPr>
        <w:tabs>
          <w:tab w:val="left" w:pos="9823"/>
        </w:tabs>
        <w:suppressAutoHyphens/>
        <w:spacing w:after="0" w:line="240" w:lineRule="auto"/>
        <w:ind w:firstLine="709"/>
        <w:jc w:val="both"/>
        <w:rPr>
          <w:rFonts w:ascii="Times New Roman" w:eastAsia="Times New Roman" w:hAnsi="Times New Roman"/>
          <w:color w:val="000000"/>
          <w:sz w:val="28"/>
          <w:szCs w:val="28"/>
        </w:rPr>
      </w:pPr>
      <w:r w:rsidRPr="00FF34A7">
        <w:rPr>
          <w:rFonts w:ascii="Times New Roman" w:eastAsia="Times New Roman" w:hAnsi="Times New Roman"/>
          <w:color w:val="000000"/>
          <w:sz w:val="28"/>
          <w:szCs w:val="28"/>
        </w:rPr>
        <w:lastRenderedPageBreak/>
        <w:t xml:space="preserve">После того, как была установлена оценка информации о конкурентной среде, товарах и услугах, размещенных на рынках региона, было решено выявить, какими каналами по получению информации предпочитают пользоваться респонденты и насколько они им доверяют (таблицы </w:t>
      </w:r>
      <w:r w:rsidR="00FA759A">
        <w:rPr>
          <w:rFonts w:ascii="Times New Roman" w:eastAsia="Times New Roman" w:hAnsi="Times New Roman"/>
          <w:color w:val="000000"/>
          <w:sz w:val="28"/>
          <w:szCs w:val="28"/>
        </w:rPr>
        <w:t>5</w:t>
      </w:r>
      <w:r w:rsidRPr="00FF34A7">
        <w:rPr>
          <w:rFonts w:ascii="Times New Roman" w:eastAsia="Times New Roman" w:hAnsi="Times New Roman"/>
          <w:color w:val="000000"/>
          <w:sz w:val="28"/>
          <w:szCs w:val="28"/>
        </w:rPr>
        <w:t xml:space="preserve">.1 и </w:t>
      </w:r>
      <w:r w:rsidR="00FA759A">
        <w:rPr>
          <w:rFonts w:ascii="Times New Roman" w:eastAsia="Times New Roman" w:hAnsi="Times New Roman"/>
          <w:color w:val="000000"/>
          <w:sz w:val="28"/>
          <w:szCs w:val="28"/>
        </w:rPr>
        <w:t>5</w:t>
      </w:r>
      <w:r w:rsidRPr="00FF34A7">
        <w:rPr>
          <w:rFonts w:ascii="Times New Roman" w:eastAsia="Times New Roman" w:hAnsi="Times New Roman"/>
          <w:color w:val="000000"/>
          <w:sz w:val="28"/>
          <w:szCs w:val="28"/>
        </w:rPr>
        <w:t>.</w:t>
      </w:r>
      <w:r>
        <w:rPr>
          <w:rFonts w:ascii="Times New Roman" w:eastAsia="Times New Roman" w:hAnsi="Times New Roman"/>
          <w:color w:val="000000"/>
          <w:sz w:val="28"/>
          <w:szCs w:val="28"/>
        </w:rPr>
        <w:t>2)</w:t>
      </w:r>
      <w:r w:rsidRPr="00FF34A7">
        <w:rPr>
          <w:rFonts w:ascii="Times New Roman" w:eastAsia="Times New Roman" w:hAnsi="Times New Roman"/>
          <w:color w:val="000000"/>
          <w:sz w:val="28"/>
          <w:szCs w:val="28"/>
        </w:rPr>
        <w:t xml:space="preserve">. </w:t>
      </w:r>
    </w:p>
    <w:p w14:paraId="40784F6B" w14:textId="77777777" w:rsidR="00FA717E" w:rsidRPr="00FF34A7" w:rsidRDefault="00FA717E" w:rsidP="00FA717E">
      <w:pPr>
        <w:pStyle w:val="aff"/>
        <w:suppressAutoHyphens/>
        <w:spacing w:before="0" w:after="0"/>
        <w:ind w:firstLine="567"/>
        <w:jc w:val="both"/>
        <w:rPr>
          <w:color w:val="000000"/>
          <w:sz w:val="28"/>
          <w:szCs w:val="28"/>
        </w:rPr>
      </w:pPr>
      <w:r w:rsidRPr="00FF34A7">
        <w:rPr>
          <w:color w:val="000000"/>
          <w:sz w:val="28"/>
          <w:szCs w:val="28"/>
        </w:rPr>
        <w:t xml:space="preserve">В 2021 году главными источниками информации, на это указало более 60% опрошенных, о состоянии конкурентной среды стали: официальная информация, размещенная на официальном сайте уполномоченного органа в информационно-телекоммуникационной сети «Интернет»; печатные средства массовой информации и информация, размещенная на официальных сайтах других исполнительных органов государственной власти Курской и муниципальных образований органов местного самоуправления в информационно- телекоммуникационной сети «Интернет». Если сравнивать результаты с данными 2020 года, можно отметить, что респонденты стали чаще обращаться ко всем представленным источникам информации о состоянии конкурентной среды в Курской области. </w:t>
      </w:r>
    </w:p>
    <w:p w14:paraId="628B9136" w14:textId="77777777" w:rsidR="00FA717E" w:rsidRPr="00FF34A7" w:rsidRDefault="00FA717E" w:rsidP="00FA717E">
      <w:pPr>
        <w:pStyle w:val="aff"/>
        <w:suppressAutoHyphens/>
        <w:spacing w:before="0" w:after="0"/>
        <w:ind w:firstLine="567"/>
        <w:jc w:val="both"/>
        <w:rPr>
          <w:sz w:val="28"/>
          <w:szCs w:val="28"/>
        </w:rPr>
      </w:pPr>
      <w:r w:rsidRPr="00FF34A7">
        <w:rPr>
          <w:sz w:val="28"/>
          <w:szCs w:val="28"/>
        </w:rPr>
        <w:t xml:space="preserve">Также в 2021 году опрошенные больше всего доверяют информации, размещенной на официальных сайтах других исполнительных органов государственной власти Курской области и муниципальных образований органов местного самоуправления в информационно- телекоммуникационной сети «Интернет» (32,5%). </w:t>
      </w:r>
    </w:p>
    <w:p w14:paraId="1F4EC08D" w14:textId="77777777" w:rsidR="00FA717E" w:rsidRPr="00FF34A7" w:rsidRDefault="00FA717E" w:rsidP="00FA717E">
      <w:pPr>
        <w:pStyle w:val="aff"/>
        <w:suppressAutoHyphens/>
        <w:spacing w:before="0" w:after="0"/>
        <w:ind w:firstLine="567"/>
        <w:jc w:val="both"/>
        <w:rPr>
          <w:sz w:val="28"/>
          <w:szCs w:val="28"/>
        </w:rPr>
      </w:pPr>
      <w:r w:rsidRPr="00BD55B1">
        <w:rPr>
          <w:sz w:val="28"/>
          <w:szCs w:val="28"/>
        </w:rPr>
        <w:t>Сравнивая данные с исследованием 2020 года, можно отметить, что средний уровень доверия</w:t>
      </w:r>
      <w:r w:rsidRPr="00BD55B1">
        <w:rPr>
          <w:rStyle w:val="af6"/>
          <w:sz w:val="28"/>
          <w:szCs w:val="28"/>
        </w:rPr>
        <w:footnoteReference w:id="28"/>
      </w:r>
      <w:r w:rsidRPr="00BD55B1">
        <w:rPr>
          <w:sz w:val="28"/>
          <w:szCs w:val="28"/>
        </w:rPr>
        <w:t xml:space="preserve"> ко всем источникам информации увеличился на 13% (с 11,1 % - в 2020 году, до 24,1% - в 2021 году).</w:t>
      </w:r>
      <w:r w:rsidRPr="00FF34A7">
        <w:rPr>
          <w:sz w:val="28"/>
          <w:szCs w:val="28"/>
        </w:rPr>
        <w:t xml:space="preserve"> </w:t>
      </w:r>
    </w:p>
    <w:p w14:paraId="3C80D3D2" w14:textId="77777777" w:rsidR="00FA717E" w:rsidRPr="00FA717E" w:rsidRDefault="00FA717E" w:rsidP="00FA717E">
      <w:pPr>
        <w:tabs>
          <w:tab w:val="left" w:pos="5629"/>
          <w:tab w:val="left" w:pos="6134"/>
        </w:tabs>
        <w:spacing w:after="0" w:line="23" w:lineRule="atLeast"/>
        <w:ind w:firstLine="709"/>
        <w:jc w:val="right"/>
        <w:rPr>
          <w:rFonts w:ascii="Times New Roman" w:hAnsi="Times New Roman"/>
          <w:sz w:val="20"/>
          <w:szCs w:val="20"/>
        </w:rPr>
      </w:pPr>
    </w:p>
    <w:p w14:paraId="354AF48F" w14:textId="0B341F65" w:rsidR="00FA717E" w:rsidRPr="00FF34A7" w:rsidRDefault="00FA717E" w:rsidP="00FA717E">
      <w:pPr>
        <w:tabs>
          <w:tab w:val="left" w:pos="5629"/>
          <w:tab w:val="left" w:pos="6134"/>
        </w:tabs>
        <w:suppressAutoHyphens/>
        <w:spacing w:after="0" w:line="240" w:lineRule="auto"/>
        <w:ind w:firstLine="709"/>
        <w:jc w:val="right"/>
        <w:rPr>
          <w:rFonts w:ascii="Times New Roman" w:hAnsi="Times New Roman"/>
          <w:sz w:val="24"/>
          <w:szCs w:val="24"/>
        </w:rPr>
      </w:pPr>
      <w:r w:rsidRPr="00FF34A7">
        <w:rPr>
          <w:rFonts w:ascii="Times New Roman" w:hAnsi="Times New Roman"/>
          <w:sz w:val="24"/>
          <w:szCs w:val="24"/>
        </w:rPr>
        <w:t xml:space="preserve">Таблица </w:t>
      </w:r>
      <w:r w:rsidR="00FA759A">
        <w:rPr>
          <w:rFonts w:ascii="Times New Roman" w:hAnsi="Times New Roman"/>
          <w:sz w:val="24"/>
          <w:szCs w:val="24"/>
        </w:rPr>
        <w:t>5</w:t>
      </w:r>
      <w:r w:rsidRPr="00FF34A7">
        <w:rPr>
          <w:rFonts w:ascii="Times New Roman" w:hAnsi="Times New Roman"/>
          <w:sz w:val="24"/>
          <w:szCs w:val="24"/>
        </w:rPr>
        <w:t>.1. Источники информации о состоянии конкурентной среды на рынках товаров, работ и услуг Курской области и деятельности по содействию развития конкуренции, наиболее предпочтительные для использования (</w:t>
      </w:r>
      <w:r w:rsidRPr="00FA717E">
        <w:rPr>
          <w:rFonts w:ascii="Times New Roman" w:hAnsi="Times New Roman"/>
          <w:b/>
          <w:bCs/>
          <w:sz w:val="24"/>
          <w:szCs w:val="24"/>
        </w:rPr>
        <w:t>2020 год</w:t>
      </w:r>
      <w:r w:rsidRPr="00FF34A7">
        <w:rPr>
          <w:rFonts w:ascii="Times New Roman" w:hAnsi="Times New Roman"/>
          <w:sz w:val="24"/>
          <w:szCs w:val="24"/>
        </w:rPr>
        <w:t xml:space="preserve">), </w:t>
      </w:r>
    </w:p>
    <w:p w14:paraId="1794E08D" w14:textId="77777777" w:rsidR="00FA717E" w:rsidRPr="00FA717E" w:rsidRDefault="00FA717E" w:rsidP="00FA717E">
      <w:pPr>
        <w:tabs>
          <w:tab w:val="left" w:pos="5629"/>
          <w:tab w:val="left" w:pos="6134"/>
        </w:tabs>
        <w:spacing w:after="0" w:line="23" w:lineRule="atLeast"/>
        <w:ind w:firstLine="709"/>
        <w:jc w:val="right"/>
        <w:rPr>
          <w:rFonts w:ascii="Times New Roman" w:eastAsia="Times New Roman" w:hAnsi="Times New Roman"/>
          <w:color w:val="000000"/>
        </w:rPr>
      </w:pPr>
      <w:r w:rsidRPr="00FA717E">
        <w:rPr>
          <w:rFonts w:ascii="Times New Roman" w:hAnsi="Times New Roman"/>
        </w:rPr>
        <w:t>% от респондентов</w:t>
      </w:r>
    </w:p>
    <w:tbl>
      <w:tblPr>
        <w:tblStyle w:val="-11"/>
        <w:tblW w:w="10279" w:type="dxa"/>
        <w:tblLayout w:type="fixed"/>
        <w:tblLook w:val="04A0" w:firstRow="1" w:lastRow="0" w:firstColumn="1" w:lastColumn="0" w:noHBand="0" w:noVBand="1"/>
      </w:tblPr>
      <w:tblGrid>
        <w:gridCol w:w="767"/>
        <w:gridCol w:w="5862"/>
        <w:gridCol w:w="1984"/>
        <w:gridCol w:w="1666"/>
      </w:tblGrid>
      <w:tr w:rsidR="00FA717E" w:rsidRPr="00FF34A7" w14:paraId="30C3630C" w14:textId="77777777" w:rsidTr="00FA717E">
        <w:trPr>
          <w:cnfStyle w:val="100000000000" w:firstRow="1" w:lastRow="0" w:firstColumn="0" w:lastColumn="0" w:oddVBand="0" w:evenVBand="0" w:oddHBand="0" w:evenHBand="0" w:firstRowFirstColumn="0" w:firstRowLastColumn="0" w:lastRowFirstColumn="0" w:lastRowLastColumn="0"/>
          <w:trHeight w:val="572"/>
          <w:tblHeader/>
        </w:trPr>
        <w:tc>
          <w:tcPr>
            <w:cnfStyle w:val="001000000000" w:firstRow="0" w:lastRow="0" w:firstColumn="1" w:lastColumn="0" w:oddVBand="0" w:evenVBand="0" w:oddHBand="0" w:evenHBand="0" w:firstRowFirstColumn="0" w:firstRowLastColumn="0" w:lastRowFirstColumn="0" w:lastRowLastColumn="0"/>
            <w:tcW w:w="767" w:type="dxa"/>
            <w:shd w:val="clear" w:color="auto" w:fill="auto"/>
          </w:tcPr>
          <w:p w14:paraId="45774974" w14:textId="77777777" w:rsidR="00FA717E" w:rsidRPr="00FA717E" w:rsidRDefault="00FA717E" w:rsidP="00FA717E">
            <w:pPr>
              <w:suppressAutoHyphens/>
              <w:spacing w:after="0" w:line="240" w:lineRule="auto"/>
              <w:rPr>
                <w:rFonts w:ascii="Times New Roman" w:hAnsi="Times New Roman"/>
                <w:color w:val="000000"/>
              </w:rPr>
            </w:pPr>
            <w:r w:rsidRPr="00FA717E">
              <w:rPr>
                <w:rFonts w:ascii="Times New Roman" w:hAnsi="Times New Roman"/>
                <w:color w:val="000000"/>
              </w:rPr>
              <w:t>№ п/п</w:t>
            </w:r>
          </w:p>
        </w:tc>
        <w:tc>
          <w:tcPr>
            <w:tcW w:w="5862" w:type="dxa"/>
            <w:shd w:val="clear" w:color="auto" w:fill="auto"/>
          </w:tcPr>
          <w:p w14:paraId="0C49C4E1" w14:textId="77777777" w:rsidR="00FA717E" w:rsidRPr="00FA717E" w:rsidRDefault="00FA717E" w:rsidP="00FA717E">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A717E">
              <w:rPr>
                <w:rFonts w:ascii="Times New Roman" w:hAnsi="Times New Roman"/>
                <w:color w:val="000000"/>
              </w:rPr>
              <w:t>Источники информации</w:t>
            </w:r>
          </w:p>
        </w:tc>
        <w:tc>
          <w:tcPr>
            <w:tcW w:w="1984" w:type="dxa"/>
            <w:shd w:val="clear" w:color="auto" w:fill="auto"/>
          </w:tcPr>
          <w:p w14:paraId="0512A822" w14:textId="77777777" w:rsidR="00FA717E" w:rsidRPr="00FA717E" w:rsidRDefault="00FA717E" w:rsidP="00FA717E">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rPr>
            </w:pPr>
            <w:r w:rsidRPr="00FA717E">
              <w:rPr>
                <w:rFonts w:ascii="Times New Roman" w:hAnsi="Times New Roman"/>
                <w:color w:val="000000"/>
              </w:rPr>
              <w:t>Предпочитаю пользоваться</w:t>
            </w:r>
          </w:p>
        </w:tc>
        <w:tc>
          <w:tcPr>
            <w:tcW w:w="1666" w:type="dxa"/>
            <w:shd w:val="clear" w:color="auto" w:fill="auto"/>
          </w:tcPr>
          <w:p w14:paraId="37C8E343" w14:textId="77777777" w:rsidR="00FA717E" w:rsidRPr="00FA717E" w:rsidRDefault="00FA717E" w:rsidP="00FA717E">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A717E">
              <w:rPr>
                <w:rFonts w:ascii="Times New Roman" w:hAnsi="Times New Roman"/>
                <w:color w:val="000000"/>
              </w:rPr>
              <w:t>Доверяю больше всего</w:t>
            </w:r>
          </w:p>
        </w:tc>
      </w:tr>
      <w:tr w:rsidR="00FA717E" w:rsidRPr="00FF34A7" w14:paraId="5262AEC5" w14:textId="77777777" w:rsidTr="00FA717E">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767" w:type="dxa"/>
            <w:shd w:val="clear" w:color="auto" w:fill="auto"/>
          </w:tcPr>
          <w:p w14:paraId="52BB97CE" w14:textId="77777777" w:rsidR="00FA717E" w:rsidRPr="00FA717E" w:rsidRDefault="00FA717E" w:rsidP="00FA717E">
            <w:pPr>
              <w:suppressAutoHyphens/>
              <w:spacing w:after="0" w:line="240" w:lineRule="auto"/>
              <w:rPr>
                <w:rFonts w:ascii="Times New Roman" w:hAnsi="Times New Roman"/>
                <w:color w:val="000000"/>
              </w:rPr>
            </w:pPr>
            <w:r w:rsidRPr="00FA717E">
              <w:rPr>
                <w:rFonts w:ascii="Times New Roman" w:hAnsi="Times New Roman"/>
                <w:color w:val="000000"/>
              </w:rPr>
              <w:t>1</w:t>
            </w:r>
          </w:p>
        </w:tc>
        <w:tc>
          <w:tcPr>
            <w:tcW w:w="5862" w:type="dxa"/>
            <w:shd w:val="clear" w:color="auto" w:fill="auto"/>
          </w:tcPr>
          <w:p w14:paraId="01BB8884" w14:textId="77777777" w:rsidR="00FA717E" w:rsidRPr="00FA717E" w:rsidRDefault="00FA717E" w:rsidP="00FA717E">
            <w:p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A717E">
              <w:rPr>
                <w:rFonts w:ascii="Times New Roman" w:eastAsia="Times New Roman" w:hAnsi="Times New Roman"/>
                <w:color w:val="000000"/>
              </w:rPr>
              <w:t xml:space="preserve">Информация, размещенная на официальных сайтах других исполнительных органов государственной власти Курской области </w:t>
            </w:r>
            <w:r w:rsidRPr="00FA717E">
              <w:rPr>
                <w:rFonts w:ascii="Times New Roman" w:eastAsia="Times New Roman" w:hAnsi="Times New Roman"/>
                <w:bCs/>
                <w:color w:val="000000"/>
              </w:rPr>
              <w:t xml:space="preserve">и </w:t>
            </w:r>
            <w:r w:rsidRPr="00FA717E">
              <w:rPr>
                <w:rFonts w:ascii="Times New Roman" w:eastAsia="Times New Roman" w:hAnsi="Times New Roman"/>
                <w:color w:val="000000"/>
              </w:rPr>
              <w:t xml:space="preserve">муниципальных образований органов местного самоуправления </w:t>
            </w:r>
            <w:r w:rsidRPr="00FA717E">
              <w:rPr>
                <w:rFonts w:ascii="Times New Roman" w:eastAsia="Times New Roman" w:hAnsi="Times New Roman"/>
                <w:bCs/>
                <w:color w:val="000000"/>
              </w:rPr>
              <w:t xml:space="preserve">в </w:t>
            </w:r>
            <w:r w:rsidRPr="00FA717E">
              <w:rPr>
                <w:rFonts w:ascii="Times New Roman" w:eastAsia="Times New Roman" w:hAnsi="Times New Roman"/>
                <w:color w:val="000000"/>
              </w:rPr>
              <w:t xml:space="preserve">информационно- телекоммуникационной сети «Интернет» </w:t>
            </w:r>
          </w:p>
        </w:tc>
        <w:tc>
          <w:tcPr>
            <w:tcW w:w="1984" w:type="dxa"/>
            <w:shd w:val="clear" w:color="auto" w:fill="auto"/>
          </w:tcPr>
          <w:p w14:paraId="1270D8CB" w14:textId="77777777" w:rsidR="00FA717E" w:rsidRPr="00FA717E" w:rsidRDefault="00FA717E" w:rsidP="00FA717E">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A717E">
              <w:rPr>
                <w:rFonts w:ascii="Times New Roman" w:eastAsia="Times New Roman" w:hAnsi="Times New Roman"/>
                <w:color w:val="000000"/>
              </w:rPr>
              <w:t>57,5</w:t>
            </w:r>
          </w:p>
        </w:tc>
        <w:tc>
          <w:tcPr>
            <w:tcW w:w="1666" w:type="dxa"/>
            <w:shd w:val="clear" w:color="auto" w:fill="auto"/>
          </w:tcPr>
          <w:p w14:paraId="0E399701" w14:textId="77777777" w:rsidR="00FA717E" w:rsidRPr="00FA717E" w:rsidRDefault="00FA717E" w:rsidP="00FA717E">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FA717E">
              <w:rPr>
                <w:rFonts w:ascii="Times New Roman" w:eastAsia="Times New Roman" w:hAnsi="Times New Roman"/>
                <w:color w:val="000000"/>
              </w:rPr>
              <w:t>11,3</w:t>
            </w:r>
          </w:p>
        </w:tc>
      </w:tr>
      <w:tr w:rsidR="00FA717E" w:rsidRPr="00FF34A7" w14:paraId="385218A0" w14:textId="77777777" w:rsidTr="00FA717E">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767" w:type="dxa"/>
            <w:shd w:val="clear" w:color="auto" w:fill="auto"/>
          </w:tcPr>
          <w:p w14:paraId="2ED79841" w14:textId="77777777" w:rsidR="00FA717E" w:rsidRPr="00FA717E" w:rsidRDefault="00FA717E" w:rsidP="00FA717E">
            <w:pPr>
              <w:suppressAutoHyphens/>
              <w:spacing w:after="0" w:line="240" w:lineRule="auto"/>
              <w:rPr>
                <w:rFonts w:ascii="Times New Roman" w:hAnsi="Times New Roman"/>
                <w:color w:val="000000"/>
              </w:rPr>
            </w:pPr>
            <w:r w:rsidRPr="00FA717E">
              <w:rPr>
                <w:rFonts w:ascii="Times New Roman" w:hAnsi="Times New Roman"/>
                <w:color w:val="000000"/>
              </w:rPr>
              <w:t>2</w:t>
            </w:r>
          </w:p>
        </w:tc>
        <w:tc>
          <w:tcPr>
            <w:tcW w:w="5862" w:type="dxa"/>
            <w:shd w:val="clear" w:color="auto" w:fill="auto"/>
          </w:tcPr>
          <w:p w14:paraId="1FF8C38A" w14:textId="77777777" w:rsidR="00FA717E" w:rsidRPr="00FA717E" w:rsidRDefault="00FA717E" w:rsidP="00FA717E">
            <w:pPr>
              <w:suppressAutoHyphens/>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Телевидение </w:t>
            </w:r>
          </w:p>
        </w:tc>
        <w:tc>
          <w:tcPr>
            <w:tcW w:w="1984" w:type="dxa"/>
            <w:shd w:val="clear" w:color="auto" w:fill="auto"/>
          </w:tcPr>
          <w:p w14:paraId="25725B61" w14:textId="77777777" w:rsidR="00FA717E" w:rsidRPr="00FA717E" w:rsidRDefault="00FA717E" w:rsidP="00FA717E">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35,9</w:t>
            </w:r>
          </w:p>
        </w:tc>
        <w:tc>
          <w:tcPr>
            <w:tcW w:w="1666" w:type="dxa"/>
            <w:shd w:val="clear" w:color="auto" w:fill="auto"/>
          </w:tcPr>
          <w:p w14:paraId="2F284E56" w14:textId="77777777" w:rsidR="00FA717E" w:rsidRPr="00FA717E" w:rsidRDefault="00FA717E" w:rsidP="00FA717E">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10,5</w:t>
            </w:r>
          </w:p>
        </w:tc>
      </w:tr>
      <w:tr w:rsidR="00FA717E" w:rsidRPr="00FF34A7" w14:paraId="02306287"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shd w:val="clear" w:color="auto" w:fill="auto"/>
          </w:tcPr>
          <w:p w14:paraId="408794BB" w14:textId="77777777" w:rsidR="00FA717E" w:rsidRPr="00FA717E" w:rsidRDefault="00FA717E" w:rsidP="00FA717E">
            <w:pPr>
              <w:suppressAutoHyphens/>
              <w:spacing w:after="0" w:line="240" w:lineRule="auto"/>
              <w:rPr>
                <w:rFonts w:ascii="Times New Roman" w:hAnsi="Times New Roman"/>
                <w:color w:val="000000"/>
              </w:rPr>
            </w:pPr>
            <w:r w:rsidRPr="00FA717E">
              <w:rPr>
                <w:rFonts w:ascii="Times New Roman" w:hAnsi="Times New Roman"/>
                <w:color w:val="000000"/>
              </w:rPr>
              <w:t>3</w:t>
            </w:r>
          </w:p>
        </w:tc>
        <w:tc>
          <w:tcPr>
            <w:tcW w:w="5862" w:type="dxa"/>
            <w:shd w:val="clear" w:color="auto" w:fill="auto"/>
          </w:tcPr>
          <w:p w14:paraId="2C61A546" w14:textId="77777777" w:rsidR="00FA717E" w:rsidRPr="00FA717E" w:rsidRDefault="00FA717E" w:rsidP="00FA717E">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10101"/>
              </w:rPr>
            </w:pPr>
            <w:r w:rsidRPr="00FA717E">
              <w:rPr>
                <w:rFonts w:ascii="Times New Roman" w:eastAsia="Times New Roman" w:hAnsi="Times New Roman"/>
                <w:color w:val="000000"/>
              </w:rPr>
              <w:t xml:space="preserve">Официальная информация, размещенная на официальном </w:t>
            </w:r>
            <w:r w:rsidRPr="00FA717E">
              <w:rPr>
                <w:rFonts w:ascii="Times New Roman" w:eastAsia="Times New Roman" w:hAnsi="Times New Roman"/>
                <w:color w:val="010101"/>
              </w:rPr>
              <w:t xml:space="preserve">сайте </w:t>
            </w:r>
            <w:r w:rsidRPr="00FA717E">
              <w:rPr>
                <w:rFonts w:ascii="Times New Roman" w:eastAsia="Times New Roman" w:hAnsi="Times New Roman"/>
                <w:color w:val="000000"/>
              </w:rPr>
              <w:t xml:space="preserve">уполномоченного органа в информационно-телекоммуникационной сети </w:t>
            </w:r>
            <w:r w:rsidRPr="00FA717E">
              <w:rPr>
                <w:rFonts w:ascii="Times New Roman" w:eastAsia="Times New Roman" w:hAnsi="Times New Roman"/>
                <w:color w:val="010101"/>
              </w:rPr>
              <w:t xml:space="preserve">«Интернет» </w:t>
            </w:r>
          </w:p>
        </w:tc>
        <w:tc>
          <w:tcPr>
            <w:tcW w:w="1984" w:type="dxa"/>
            <w:shd w:val="clear" w:color="auto" w:fill="auto"/>
          </w:tcPr>
          <w:p w14:paraId="390E3204" w14:textId="77777777" w:rsidR="00FA717E" w:rsidRPr="00FA717E" w:rsidRDefault="00FA717E" w:rsidP="00FA717E">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33,8</w:t>
            </w:r>
          </w:p>
        </w:tc>
        <w:tc>
          <w:tcPr>
            <w:tcW w:w="1666" w:type="dxa"/>
            <w:shd w:val="clear" w:color="auto" w:fill="auto"/>
          </w:tcPr>
          <w:p w14:paraId="70A19725" w14:textId="77777777" w:rsidR="00FA717E" w:rsidRPr="00FA717E" w:rsidRDefault="00FA717E" w:rsidP="00FA717E">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16,3</w:t>
            </w:r>
          </w:p>
        </w:tc>
      </w:tr>
      <w:tr w:rsidR="00FA717E" w:rsidRPr="00FF34A7" w14:paraId="492AC456"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shd w:val="clear" w:color="auto" w:fill="auto"/>
          </w:tcPr>
          <w:p w14:paraId="154080BB" w14:textId="77777777" w:rsidR="00FA717E" w:rsidRPr="00FA717E" w:rsidRDefault="00FA717E" w:rsidP="00FA717E">
            <w:pPr>
              <w:suppressAutoHyphens/>
              <w:spacing w:after="0" w:line="240" w:lineRule="auto"/>
              <w:rPr>
                <w:rFonts w:ascii="Times New Roman" w:hAnsi="Times New Roman"/>
                <w:color w:val="000000"/>
              </w:rPr>
            </w:pPr>
            <w:r w:rsidRPr="00FA717E">
              <w:rPr>
                <w:rFonts w:ascii="Times New Roman" w:hAnsi="Times New Roman"/>
                <w:color w:val="000000"/>
              </w:rPr>
              <w:t>4</w:t>
            </w:r>
          </w:p>
        </w:tc>
        <w:tc>
          <w:tcPr>
            <w:tcW w:w="5862" w:type="dxa"/>
            <w:shd w:val="clear" w:color="auto" w:fill="auto"/>
          </w:tcPr>
          <w:p w14:paraId="66973570" w14:textId="77777777" w:rsidR="00FA717E" w:rsidRPr="00FA717E" w:rsidRDefault="00FA717E" w:rsidP="00FA717E">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Печатные средства массовой информации </w:t>
            </w:r>
          </w:p>
        </w:tc>
        <w:tc>
          <w:tcPr>
            <w:tcW w:w="1984" w:type="dxa"/>
            <w:shd w:val="clear" w:color="auto" w:fill="auto"/>
          </w:tcPr>
          <w:p w14:paraId="51EA00AC" w14:textId="77777777" w:rsidR="00FA717E" w:rsidRPr="00FA717E" w:rsidRDefault="00FA717E" w:rsidP="00FA717E">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32,7</w:t>
            </w:r>
          </w:p>
        </w:tc>
        <w:tc>
          <w:tcPr>
            <w:tcW w:w="1666" w:type="dxa"/>
            <w:shd w:val="clear" w:color="auto" w:fill="auto"/>
          </w:tcPr>
          <w:p w14:paraId="1928B169" w14:textId="77777777" w:rsidR="00FA717E" w:rsidRPr="00FA717E" w:rsidRDefault="00FA717E" w:rsidP="00FA717E">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11,8</w:t>
            </w:r>
          </w:p>
        </w:tc>
      </w:tr>
      <w:tr w:rsidR="00FA717E" w:rsidRPr="00FF34A7" w14:paraId="30A84392"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shd w:val="clear" w:color="auto" w:fill="auto"/>
          </w:tcPr>
          <w:p w14:paraId="08BB041E" w14:textId="77777777" w:rsidR="00FA717E" w:rsidRPr="00FA717E" w:rsidRDefault="00FA717E" w:rsidP="00FA717E">
            <w:pPr>
              <w:suppressAutoHyphens/>
              <w:spacing w:after="0" w:line="240" w:lineRule="auto"/>
              <w:rPr>
                <w:rFonts w:ascii="Times New Roman" w:hAnsi="Times New Roman"/>
                <w:color w:val="000000"/>
              </w:rPr>
            </w:pPr>
            <w:r w:rsidRPr="00FA717E">
              <w:rPr>
                <w:rFonts w:ascii="Times New Roman" w:hAnsi="Times New Roman"/>
                <w:color w:val="000000"/>
              </w:rPr>
              <w:t>5</w:t>
            </w:r>
          </w:p>
        </w:tc>
        <w:tc>
          <w:tcPr>
            <w:tcW w:w="5862" w:type="dxa"/>
            <w:shd w:val="clear" w:color="auto" w:fill="auto"/>
          </w:tcPr>
          <w:p w14:paraId="0999A375" w14:textId="77777777" w:rsidR="00FA717E" w:rsidRPr="00FA717E" w:rsidRDefault="00FA717E" w:rsidP="00FA717E">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Официальная информация, размещенная на интернет-портале об инвестиционной деятельности в Курской области </w:t>
            </w:r>
          </w:p>
        </w:tc>
        <w:tc>
          <w:tcPr>
            <w:tcW w:w="1984" w:type="dxa"/>
            <w:shd w:val="clear" w:color="auto" w:fill="auto"/>
          </w:tcPr>
          <w:p w14:paraId="66206797" w14:textId="77777777" w:rsidR="00FA717E" w:rsidRPr="00FA717E" w:rsidRDefault="00FA717E" w:rsidP="00FA717E">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28,0</w:t>
            </w:r>
          </w:p>
        </w:tc>
        <w:tc>
          <w:tcPr>
            <w:tcW w:w="1666" w:type="dxa"/>
            <w:shd w:val="clear" w:color="auto" w:fill="auto"/>
          </w:tcPr>
          <w:p w14:paraId="0432EC84" w14:textId="77777777" w:rsidR="00FA717E" w:rsidRPr="00FA717E" w:rsidRDefault="00FA717E" w:rsidP="00FA717E">
            <w:pPr>
              <w:tabs>
                <w:tab w:val="left" w:pos="750"/>
                <w:tab w:val="center" w:pos="1127"/>
              </w:tabs>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11,5</w:t>
            </w:r>
          </w:p>
        </w:tc>
      </w:tr>
      <w:tr w:rsidR="00FA717E" w:rsidRPr="00FF34A7" w14:paraId="5D4664AF"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shd w:val="clear" w:color="auto" w:fill="auto"/>
          </w:tcPr>
          <w:p w14:paraId="4234F3AF" w14:textId="77777777" w:rsidR="00FA717E" w:rsidRPr="00FA717E" w:rsidRDefault="00FA717E" w:rsidP="00FA717E">
            <w:pPr>
              <w:suppressAutoHyphens/>
              <w:spacing w:after="0" w:line="240" w:lineRule="auto"/>
              <w:rPr>
                <w:rFonts w:ascii="Times New Roman" w:hAnsi="Times New Roman"/>
                <w:color w:val="000000"/>
              </w:rPr>
            </w:pPr>
            <w:r w:rsidRPr="00FA717E">
              <w:rPr>
                <w:rFonts w:ascii="Times New Roman" w:hAnsi="Times New Roman"/>
                <w:color w:val="000000"/>
              </w:rPr>
              <w:t>6</w:t>
            </w:r>
          </w:p>
        </w:tc>
        <w:tc>
          <w:tcPr>
            <w:tcW w:w="5862" w:type="dxa"/>
            <w:shd w:val="clear" w:color="auto" w:fill="auto"/>
          </w:tcPr>
          <w:p w14:paraId="04754A88" w14:textId="77777777" w:rsidR="00FA717E" w:rsidRPr="00FA717E" w:rsidRDefault="00FA717E" w:rsidP="00FA717E">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Специальные блоги, порталы </w:t>
            </w:r>
            <w:r w:rsidRPr="00FA717E">
              <w:rPr>
                <w:rFonts w:ascii="Times New Roman" w:eastAsia="Times New Roman" w:hAnsi="Times New Roman"/>
                <w:bCs/>
                <w:color w:val="000000"/>
              </w:rPr>
              <w:t xml:space="preserve">и </w:t>
            </w:r>
            <w:r w:rsidRPr="00FA717E">
              <w:rPr>
                <w:rFonts w:ascii="Times New Roman" w:eastAsia="Times New Roman" w:hAnsi="Times New Roman"/>
                <w:color w:val="000000"/>
              </w:rPr>
              <w:t xml:space="preserve">прочие электронные ресурсы </w:t>
            </w:r>
          </w:p>
        </w:tc>
        <w:tc>
          <w:tcPr>
            <w:tcW w:w="1984" w:type="dxa"/>
            <w:shd w:val="clear" w:color="auto" w:fill="auto"/>
          </w:tcPr>
          <w:p w14:paraId="22B90199" w14:textId="77777777" w:rsidR="00FA717E" w:rsidRPr="00FA717E" w:rsidRDefault="00FA717E" w:rsidP="00FA717E">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23,5</w:t>
            </w:r>
          </w:p>
        </w:tc>
        <w:tc>
          <w:tcPr>
            <w:tcW w:w="1666" w:type="dxa"/>
            <w:shd w:val="clear" w:color="auto" w:fill="auto"/>
          </w:tcPr>
          <w:p w14:paraId="2E7F1B48" w14:textId="77777777" w:rsidR="00FA717E" w:rsidRPr="00FA717E" w:rsidRDefault="00FA717E" w:rsidP="00FA717E">
            <w:pPr>
              <w:tabs>
                <w:tab w:val="left" w:pos="750"/>
                <w:tab w:val="center" w:pos="1127"/>
              </w:tabs>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7,7</w:t>
            </w:r>
          </w:p>
        </w:tc>
      </w:tr>
      <w:tr w:rsidR="00FA717E" w:rsidRPr="00FF34A7" w14:paraId="349A97E2"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shd w:val="clear" w:color="auto" w:fill="auto"/>
          </w:tcPr>
          <w:p w14:paraId="70916B02" w14:textId="77777777" w:rsidR="00FA717E" w:rsidRPr="00FA717E" w:rsidRDefault="00FA717E" w:rsidP="00FA717E">
            <w:pPr>
              <w:suppressAutoHyphens/>
              <w:spacing w:after="0" w:line="240" w:lineRule="auto"/>
              <w:rPr>
                <w:rFonts w:ascii="Times New Roman" w:hAnsi="Times New Roman"/>
                <w:color w:val="000000"/>
              </w:rPr>
            </w:pPr>
            <w:r w:rsidRPr="00FA717E">
              <w:rPr>
                <w:rFonts w:ascii="Times New Roman" w:hAnsi="Times New Roman"/>
                <w:color w:val="000000"/>
              </w:rPr>
              <w:t>7</w:t>
            </w:r>
          </w:p>
        </w:tc>
        <w:tc>
          <w:tcPr>
            <w:tcW w:w="5862" w:type="dxa"/>
            <w:shd w:val="clear" w:color="auto" w:fill="auto"/>
          </w:tcPr>
          <w:p w14:paraId="15C318FA" w14:textId="77777777" w:rsidR="00FA717E" w:rsidRPr="00FA717E" w:rsidRDefault="00FA717E" w:rsidP="00FA717E">
            <w:pPr>
              <w:suppressAutoHyphens/>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Официальная информация, размещенная на сайте Федеральной антимонопольной службы </w:t>
            </w:r>
          </w:p>
        </w:tc>
        <w:tc>
          <w:tcPr>
            <w:tcW w:w="1984" w:type="dxa"/>
            <w:shd w:val="clear" w:color="auto" w:fill="auto"/>
          </w:tcPr>
          <w:p w14:paraId="78A1DC00" w14:textId="77777777" w:rsidR="00FA717E" w:rsidRPr="00FA717E" w:rsidRDefault="00FA717E" w:rsidP="00FA717E">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20,7</w:t>
            </w:r>
          </w:p>
        </w:tc>
        <w:tc>
          <w:tcPr>
            <w:tcW w:w="1666" w:type="dxa"/>
            <w:shd w:val="clear" w:color="auto" w:fill="auto"/>
          </w:tcPr>
          <w:p w14:paraId="7481DA24" w14:textId="77777777" w:rsidR="00FA717E" w:rsidRPr="00FA717E" w:rsidRDefault="00FA717E" w:rsidP="00FA717E">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13,0</w:t>
            </w:r>
          </w:p>
        </w:tc>
      </w:tr>
      <w:tr w:rsidR="00FA717E" w:rsidRPr="00FF34A7" w14:paraId="7C58B126"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shd w:val="clear" w:color="auto" w:fill="auto"/>
          </w:tcPr>
          <w:p w14:paraId="29C175DF" w14:textId="77777777" w:rsidR="00FA717E" w:rsidRPr="00FA717E" w:rsidRDefault="00FA717E" w:rsidP="00FA717E">
            <w:pPr>
              <w:suppressAutoHyphens/>
              <w:spacing w:after="0" w:line="240" w:lineRule="auto"/>
              <w:rPr>
                <w:rFonts w:ascii="Times New Roman" w:hAnsi="Times New Roman"/>
                <w:color w:val="000000"/>
              </w:rPr>
            </w:pPr>
            <w:r w:rsidRPr="00FA717E">
              <w:rPr>
                <w:rFonts w:ascii="Times New Roman" w:hAnsi="Times New Roman"/>
                <w:color w:val="000000"/>
              </w:rPr>
              <w:t>8</w:t>
            </w:r>
          </w:p>
        </w:tc>
        <w:tc>
          <w:tcPr>
            <w:tcW w:w="5862" w:type="dxa"/>
            <w:shd w:val="clear" w:color="auto" w:fill="auto"/>
          </w:tcPr>
          <w:p w14:paraId="7DD3AB66" w14:textId="77777777" w:rsidR="00FA717E" w:rsidRPr="00FA717E" w:rsidRDefault="00FA717E" w:rsidP="00FA717E">
            <w:pPr>
              <w:suppressAutoHyphens/>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Радио </w:t>
            </w:r>
          </w:p>
        </w:tc>
        <w:tc>
          <w:tcPr>
            <w:tcW w:w="1984" w:type="dxa"/>
            <w:shd w:val="clear" w:color="auto" w:fill="auto"/>
          </w:tcPr>
          <w:p w14:paraId="3C635B85" w14:textId="77777777" w:rsidR="00FA717E" w:rsidRPr="00FA717E" w:rsidRDefault="00FA717E" w:rsidP="00FA717E">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19,8</w:t>
            </w:r>
          </w:p>
        </w:tc>
        <w:tc>
          <w:tcPr>
            <w:tcW w:w="1666" w:type="dxa"/>
            <w:shd w:val="clear" w:color="auto" w:fill="auto"/>
          </w:tcPr>
          <w:p w14:paraId="4ABAD3B5" w14:textId="77777777" w:rsidR="00FA717E" w:rsidRPr="00FA717E" w:rsidRDefault="00FA717E" w:rsidP="00FA717E">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6,8</w:t>
            </w:r>
          </w:p>
        </w:tc>
      </w:tr>
    </w:tbl>
    <w:p w14:paraId="6C34C9C8" w14:textId="01135225" w:rsidR="00FA717E" w:rsidRPr="00FF34A7" w:rsidRDefault="00FA717E" w:rsidP="00FA717E">
      <w:pPr>
        <w:tabs>
          <w:tab w:val="left" w:pos="5629"/>
          <w:tab w:val="left" w:pos="6134"/>
        </w:tabs>
        <w:suppressAutoHyphens/>
        <w:spacing w:after="0" w:line="240" w:lineRule="auto"/>
        <w:ind w:firstLine="709"/>
        <w:jc w:val="right"/>
        <w:rPr>
          <w:rFonts w:ascii="Times New Roman" w:hAnsi="Times New Roman"/>
          <w:sz w:val="24"/>
          <w:szCs w:val="24"/>
        </w:rPr>
      </w:pPr>
      <w:r w:rsidRPr="00FF34A7">
        <w:rPr>
          <w:rFonts w:ascii="Times New Roman" w:hAnsi="Times New Roman"/>
          <w:sz w:val="24"/>
          <w:szCs w:val="24"/>
        </w:rPr>
        <w:lastRenderedPageBreak/>
        <w:t xml:space="preserve">Таблица </w:t>
      </w:r>
      <w:r w:rsidR="00FA759A">
        <w:rPr>
          <w:rFonts w:ascii="Times New Roman" w:hAnsi="Times New Roman"/>
          <w:sz w:val="24"/>
          <w:szCs w:val="24"/>
        </w:rPr>
        <w:t>5</w:t>
      </w:r>
      <w:r w:rsidRPr="00FF34A7">
        <w:rPr>
          <w:rFonts w:ascii="Times New Roman" w:hAnsi="Times New Roman"/>
          <w:sz w:val="24"/>
          <w:szCs w:val="24"/>
        </w:rPr>
        <w:t>.</w:t>
      </w:r>
      <w:r>
        <w:rPr>
          <w:rFonts w:ascii="Times New Roman" w:hAnsi="Times New Roman"/>
          <w:sz w:val="24"/>
          <w:szCs w:val="24"/>
        </w:rPr>
        <w:t>2</w:t>
      </w:r>
      <w:r w:rsidRPr="00FF34A7">
        <w:rPr>
          <w:rFonts w:ascii="Times New Roman" w:hAnsi="Times New Roman"/>
          <w:sz w:val="24"/>
          <w:szCs w:val="24"/>
        </w:rPr>
        <w:t>. Источники информации о состоянии конкурентной среды на рынках товаров, работ и услуг Курской области и деятельности по содействию развития конкуренции, наиболее предпочтительные для использования (2021 год)</w:t>
      </w:r>
      <w:r>
        <w:rPr>
          <w:rFonts w:ascii="Times New Roman" w:hAnsi="Times New Roman"/>
          <w:sz w:val="24"/>
          <w:szCs w:val="24"/>
        </w:rPr>
        <w:t>,</w:t>
      </w:r>
      <w:r w:rsidRPr="00FF34A7">
        <w:rPr>
          <w:rFonts w:ascii="Times New Roman" w:hAnsi="Times New Roman"/>
          <w:sz w:val="24"/>
          <w:szCs w:val="24"/>
        </w:rPr>
        <w:t xml:space="preserve"> </w:t>
      </w:r>
    </w:p>
    <w:p w14:paraId="402DF7B7" w14:textId="77777777" w:rsidR="00FA717E" w:rsidRPr="00FA717E" w:rsidRDefault="00FA717E" w:rsidP="00FA717E">
      <w:pPr>
        <w:tabs>
          <w:tab w:val="left" w:pos="5629"/>
          <w:tab w:val="left" w:pos="6134"/>
        </w:tabs>
        <w:spacing w:after="0" w:line="23" w:lineRule="atLeast"/>
        <w:ind w:firstLine="709"/>
        <w:jc w:val="right"/>
        <w:rPr>
          <w:rFonts w:ascii="Times New Roman" w:hAnsi="Times New Roman"/>
        </w:rPr>
      </w:pPr>
      <w:r w:rsidRPr="00FA717E">
        <w:rPr>
          <w:rFonts w:ascii="Times New Roman" w:hAnsi="Times New Roman"/>
        </w:rPr>
        <w:t>% от респондентов</w:t>
      </w:r>
    </w:p>
    <w:tbl>
      <w:tblPr>
        <w:tblStyle w:val="-11"/>
        <w:tblW w:w="10314" w:type="dxa"/>
        <w:tblLook w:val="04A0" w:firstRow="1" w:lastRow="0" w:firstColumn="1" w:lastColumn="0" w:noHBand="0" w:noVBand="1"/>
      </w:tblPr>
      <w:tblGrid>
        <w:gridCol w:w="817"/>
        <w:gridCol w:w="5812"/>
        <w:gridCol w:w="1984"/>
        <w:gridCol w:w="1701"/>
      </w:tblGrid>
      <w:tr w:rsidR="00FA717E" w:rsidRPr="00FF34A7" w14:paraId="4BC4F2DE" w14:textId="77777777" w:rsidTr="00FA717E">
        <w:trPr>
          <w:cnfStyle w:val="100000000000" w:firstRow="1" w:lastRow="0" w:firstColumn="0" w:lastColumn="0" w:oddVBand="0" w:evenVBand="0" w:oddHBand="0" w:evenHBand="0" w:firstRowFirstColumn="0" w:firstRowLastColumn="0" w:lastRowFirstColumn="0" w:lastRowLastColumn="0"/>
          <w:trHeight w:val="572"/>
          <w:tblHeader/>
        </w:trPr>
        <w:tc>
          <w:tcPr>
            <w:cnfStyle w:val="001000000000" w:firstRow="0" w:lastRow="0" w:firstColumn="1" w:lastColumn="0" w:oddVBand="0" w:evenVBand="0" w:oddHBand="0" w:evenHBand="0" w:firstRowFirstColumn="0" w:firstRowLastColumn="0" w:lastRowFirstColumn="0" w:lastRowLastColumn="0"/>
            <w:tcW w:w="817" w:type="dxa"/>
            <w:shd w:val="clear" w:color="auto" w:fill="auto"/>
          </w:tcPr>
          <w:p w14:paraId="3E84FD46"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 п/п</w:t>
            </w:r>
          </w:p>
        </w:tc>
        <w:tc>
          <w:tcPr>
            <w:tcW w:w="5812" w:type="dxa"/>
            <w:shd w:val="clear" w:color="auto" w:fill="auto"/>
          </w:tcPr>
          <w:p w14:paraId="0EF53F73" w14:textId="77777777" w:rsidR="00FA717E" w:rsidRPr="00FA717E" w:rsidRDefault="00FA717E" w:rsidP="00FA71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A717E">
              <w:rPr>
                <w:rFonts w:ascii="Times New Roman" w:hAnsi="Times New Roman"/>
                <w:color w:val="000000"/>
              </w:rPr>
              <w:t>Источники информации</w:t>
            </w:r>
          </w:p>
        </w:tc>
        <w:tc>
          <w:tcPr>
            <w:tcW w:w="1984" w:type="dxa"/>
            <w:shd w:val="clear" w:color="auto" w:fill="auto"/>
          </w:tcPr>
          <w:p w14:paraId="718FCA28" w14:textId="77777777" w:rsidR="00FA717E" w:rsidRPr="00FA717E" w:rsidRDefault="00FA717E" w:rsidP="00FA71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rPr>
            </w:pPr>
            <w:r w:rsidRPr="00FA717E">
              <w:rPr>
                <w:rFonts w:ascii="Times New Roman" w:hAnsi="Times New Roman"/>
                <w:color w:val="000000"/>
              </w:rPr>
              <w:t>Предпочитаю пользоваться</w:t>
            </w:r>
          </w:p>
        </w:tc>
        <w:tc>
          <w:tcPr>
            <w:tcW w:w="1701" w:type="dxa"/>
            <w:shd w:val="clear" w:color="auto" w:fill="auto"/>
          </w:tcPr>
          <w:p w14:paraId="344B6741" w14:textId="77777777" w:rsidR="00FA717E" w:rsidRPr="00FA717E" w:rsidRDefault="00FA717E" w:rsidP="00FA71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FA717E">
              <w:rPr>
                <w:rFonts w:ascii="Times New Roman" w:hAnsi="Times New Roman"/>
                <w:color w:val="000000"/>
              </w:rPr>
              <w:t>Доверяю больше всего</w:t>
            </w:r>
          </w:p>
        </w:tc>
      </w:tr>
      <w:tr w:rsidR="00FA717E" w:rsidRPr="00FF34A7" w14:paraId="7C4E0DDB"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shd w:val="clear" w:color="auto" w:fill="auto"/>
          </w:tcPr>
          <w:p w14:paraId="5DA608B6"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1</w:t>
            </w:r>
          </w:p>
        </w:tc>
        <w:tc>
          <w:tcPr>
            <w:tcW w:w="5812" w:type="dxa"/>
            <w:shd w:val="clear" w:color="auto" w:fill="auto"/>
          </w:tcPr>
          <w:p w14:paraId="45A914B2" w14:textId="77777777" w:rsidR="00FA717E" w:rsidRPr="00FA717E" w:rsidRDefault="00FA717E" w:rsidP="00FA717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10101"/>
              </w:rPr>
            </w:pPr>
            <w:r w:rsidRPr="00FA717E">
              <w:rPr>
                <w:rFonts w:ascii="Times New Roman" w:eastAsia="Times New Roman" w:hAnsi="Times New Roman"/>
                <w:color w:val="000000"/>
              </w:rPr>
              <w:t xml:space="preserve">Официальная информация, размещенная на официальном </w:t>
            </w:r>
            <w:r w:rsidRPr="00FA717E">
              <w:rPr>
                <w:rFonts w:ascii="Times New Roman" w:eastAsia="Times New Roman" w:hAnsi="Times New Roman"/>
                <w:color w:val="010101"/>
              </w:rPr>
              <w:t xml:space="preserve">сайте </w:t>
            </w:r>
            <w:r w:rsidRPr="00FA717E">
              <w:rPr>
                <w:rFonts w:ascii="Times New Roman" w:eastAsia="Times New Roman" w:hAnsi="Times New Roman"/>
                <w:color w:val="000000"/>
              </w:rPr>
              <w:t xml:space="preserve">уполномоченного органа в информационно-телекоммуникационной сети </w:t>
            </w:r>
            <w:r w:rsidRPr="00FA717E">
              <w:rPr>
                <w:rFonts w:ascii="Times New Roman" w:eastAsia="Times New Roman" w:hAnsi="Times New Roman"/>
                <w:color w:val="010101"/>
              </w:rPr>
              <w:t xml:space="preserve">«Интернет» </w:t>
            </w:r>
          </w:p>
        </w:tc>
        <w:tc>
          <w:tcPr>
            <w:tcW w:w="1984" w:type="dxa"/>
            <w:shd w:val="clear" w:color="auto" w:fill="auto"/>
          </w:tcPr>
          <w:p w14:paraId="028BBDB2"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65,5</w:t>
            </w:r>
          </w:p>
        </w:tc>
        <w:tc>
          <w:tcPr>
            <w:tcW w:w="1701" w:type="dxa"/>
            <w:shd w:val="clear" w:color="auto" w:fill="auto"/>
          </w:tcPr>
          <w:p w14:paraId="45F8FEA6"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25,3</w:t>
            </w:r>
          </w:p>
        </w:tc>
      </w:tr>
      <w:tr w:rsidR="00FA717E" w:rsidRPr="00FF34A7" w14:paraId="6BCF5D6B"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shd w:val="clear" w:color="auto" w:fill="auto"/>
          </w:tcPr>
          <w:p w14:paraId="59767C73"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2</w:t>
            </w:r>
          </w:p>
        </w:tc>
        <w:tc>
          <w:tcPr>
            <w:tcW w:w="5812" w:type="dxa"/>
            <w:shd w:val="clear" w:color="auto" w:fill="auto"/>
          </w:tcPr>
          <w:p w14:paraId="31912537" w14:textId="77777777" w:rsidR="00FA717E" w:rsidRPr="00FA717E" w:rsidRDefault="00FA717E" w:rsidP="00FA717E">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Печатные средства массовой информации </w:t>
            </w:r>
          </w:p>
        </w:tc>
        <w:tc>
          <w:tcPr>
            <w:tcW w:w="1984" w:type="dxa"/>
            <w:shd w:val="clear" w:color="auto" w:fill="auto"/>
          </w:tcPr>
          <w:p w14:paraId="284D75DD"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63,3</w:t>
            </w:r>
          </w:p>
        </w:tc>
        <w:tc>
          <w:tcPr>
            <w:tcW w:w="1701" w:type="dxa"/>
            <w:shd w:val="clear" w:color="auto" w:fill="auto"/>
          </w:tcPr>
          <w:p w14:paraId="3EAF72AE"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22,3</w:t>
            </w:r>
          </w:p>
        </w:tc>
      </w:tr>
      <w:tr w:rsidR="00FA717E" w:rsidRPr="00FF34A7" w14:paraId="75539F49"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shd w:val="clear" w:color="auto" w:fill="auto"/>
          </w:tcPr>
          <w:p w14:paraId="0D3FB468"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3</w:t>
            </w:r>
          </w:p>
        </w:tc>
        <w:tc>
          <w:tcPr>
            <w:tcW w:w="5812" w:type="dxa"/>
            <w:shd w:val="clear" w:color="auto" w:fill="auto"/>
          </w:tcPr>
          <w:p w14:paraId="5FF8A7DC" w14:textId="77777777" w:rsidR="00FA717E" w:rsidRPr="00FA717E" w:rsidRDefault="00FA717E" w:rsidP="00FA717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Информация, размещенная на официальных сайтах других исполнительных органов государственной власти Курской области </w:t>
            </w:r>
            <w:r w:rsidRPr="00FA717E">
              <w:rPr>
                <w:rFonts w:ascii="Times New Roman" w:eastAsia="Times New Roman" w:hAnsi="Times New Roman"/>
                <w:bCs/>
                <w:color w:val="000000"/>
              </w:rPr>
              <w:t xml:space="preserve">и </w:t>
            </w:r>
            <w:r w:rsidRPr="00FA717E">
              <w:rPr>
                <w:rFonts w:ascii="Times New Roman" w:eastAsia="Times New Roman" w:hAnsi="Times New Roman"/>
                <w:color w:val="000000"/>
              </w:rPr>
              <w:t xml:space="preserve">муниципальных образований органов местного самоуправления </w:t>
            </w:r>
            <w:r w:rsidRPr="00FA717E">
              <w:rPr>
                <w:rFonts w:ascii="Times New Roman" w:eastAsia="Times New Roman" w:hAnsi="Times New Roman"/>
                <w:bCs/>
                <w:color w:val="000000"/>
              </w:rPr>
              <w:t xml:space="preserve">в </w:t>
            </w:r>
            <w:r w:rsidRPr="00FA717E">
              <w:rPr>
                <w:rFonts w:ascii="Times New Roman" w:eastAsia="Times New Roman" w:hAnsi="Times New Roman"/>
                <w:color w:val="000000"/>
              </w:rPr>
              <w:t xml:space="preserve">информационно- телекоммуникационной сети «Интернет» </w:t>
            </w:r>
          </w:p>
        </w:tc>
        <w:tc>
          <w:tcPr>
            <w:tcW w:w="1984" w:type="dxa"/>
            <w:shd w:val="clear" w:color="auto" w:fill="auto"/>
          </w:tcPr>
          <w:p w14:paraId="614C97F5"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61,8</w:t>
            </w:r>
          </w:p>
        </w:tc>
        <w:tc>
          <w:tcPr>
            <w:tcW w:w="1701" w:type="dxa"/>
            <w:shd w:val="clear" w:color="auto" w:fill="auto"/>
          </w:tcPr>
          <w:p w14:paraId="526E8791"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32,5</w:t>
            </w:r>
          </w:p>
        </w:tc>
      </w:tr>
      <w:tr w:rsidR="00FA717E" w:rsidRPr="00FF34A7" w14:paraId="7EC2D96E"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shd w:val="clear" w:color="auto" w:fill="auto"/>
          </w:tcPr>
          <w:p w14:paraId="2412BD04"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4</w:t>
            </w:r>
          </w:p>
        </w:tc>
        <w:tc>
          <w:tcPr>
            <w:tcW w:w="5812" w:type="dxa"/>
            <w:shd w:val="clear" w:color="auto" w:fill="auto"/>
          </w:tcPr>
          <w:p w14:paraId="7DEA01EA" w14:textId="77777777" w:rsidR="00FA717E" w:rsidRPr="00FA717E" w:rsidRDefault="00FA717E" w:rsidP="00FA717E">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Телевидение </w:t>
            </w:r>
          </w:p>
        </w:tc>
        <w:tc>
          <w:tcPr>
            <w:tcW w:w="1984" w:type="dxa"/>
            <w:shd w:val="clear" w:color="auto" w:fill="auto"/>
          </w:tcPr>
          <w:p w14:paraId="15586872"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59,7</w:t>
            </w:r>
          </w:p>
        </w:tc>
        <w:tc>
          <w:tcPr>
            <w:tcW w:w="1701" w:type="dxa"/>
            <w:shd w:val="clear" w:color="auto" w:fill="auto"/>
          </w:tcPr>
          <w:p w14:paraId="7BAB8965"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26,4</w:t>
            </w:r>
          </w:p>
        </w:tc>
      </w:tr>
      <w:tr w:rsidR="00FA717E" w:rsidRPr="00FF34A7" w14:paraId="18345E02"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shd w:val="clear" w:color="auto" w:fill="auto"/>
          </w:tcPr>
          <w:p w14:paraId="141C46FA"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5</w:t>
            </w:r>
          </w:p>
        </w:tc>
        <w:tc>
          <w:tcPr>
            <w:tcW w:w="5812" w:type="dxa"/>
            <w:shd w:val="clear" w:color="auto" w:fill="auto"/>
          </w:tcPr>
          <w:p w14:paraId="1BDB9B98" w14:textId="77777777" w:rsidR="00FA717E" w:rsidRPr="00FA717E" w:rsidRDefault="00FA717E" w:rsidP="00FA717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Официальная информация, размещенная на интернет-портале об инвестиционной деятельности в субъекте Российской Федерации </w:t>
            </w:r>
          </w:p>
        </w:tc>
        <w:tc>
          <w:tcPr>
            <w:tcW w:w="1984" w:type="dxa"/>
            <w:shd w:val="clear" w:color="auto" w:fill="auto"/>
          </w:tcPr>
          <w:p w14:paraId="52ECE797"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53,8</w:t>
            </w:r>
          </w:p>
        </w:tc>
        <w:tc>
          <w:tcPr>
            <w:tcW w:w="1701" w:type="dxa"/>
            <w:shd w:val="clear" w:color="auto" w:fill="auto"/>
          </w:tcPr>
          <w:p w14:paraId="657D6FBC" w14:textId="77777777" w:rsidR="00FA717E" w:rsidRPr="00FA717E" w:rsidRDefault="00FA717E" w:rsidP="00FA717E">
            <w:pPr>
              <w:tabs>
                <w:tab w:val="left" w:pos="750"/>
                <w:tab w:val="center" w:pos="1127"/>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25,0</w:t>
            </w:r>
          </w:p>
        </w:tc>
      </w:tr>
      <w:tr w:rsidR="00FA717E" w:rsidRPr="00FF34A7" w14:paraId="12092B54"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shd w:val="clear" w:color="auto" w:fill="auto"/>
          </w:tcPr>
          <w:p w14:paraId="2C073CFB"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6</w:t>
            </w:r>
          </w:p>
        </w:tc>
        <w:tc>
          <w:tcPr>
            <w:tcW w:w="5812" w:type="dxa"/>
            <w:shd w:val="clear" w:color="auto" w:fill="auto"/>
          </w:tcPr>
          <w:p w14:paraId="2CBB4340" w14:textId="77777777" w:rsidR="00FA717E" w:rsidRPr="00FA717E" w:rsidRDefault="00FA717E" w:rsidP="00FA717E">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Официальная информация, размещенная на сайте Федеральной антимонопольной службы </w:t>
            </w:r>
          </w:p>
        </w:tc>
        <w:tc>
          <w:tcPr>
            <w:tcW w:w="1984" w:type="dxa"/>
            <w:shd w:val="clear" w:color="auto" w:fill="auto"/>
          </w:tcPr>
          <w:p w14:paraId="270FAE77"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53,1</w:t>
            </w:r>
          </w:p>
        </w:tc>
        <w:tc>
          <w:tcPr>
            <w:tcW w:w="1701" w:type="dxa"/>
            <w:shd w:val="clear" w:color="auto" w:fill="auto"/>
          </w:tcPr>
          <w:p w14:paraId="1FA4D842"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28,2</w:t>
            </w:r>
          </w:p>
        </w:tc>
      </w:tr>
      <w:tr w:rsidR="00FA717E" w:rsidRPr="00FF34A7" w14:paraId="6089AC97" w14:textId="77777777" w:rsidTr="00FA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shd w:val="clear" w:color="auto" w:fill="auto"/>
          </w:tcPr>
          <w:p w14:paraId="04CFF6B5"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7</w:t>
            </w:r>
          </w:p>
        </w:tc>
        <w:tc>
          <w:tcPr>
            <w:tcW w:w="5812" w:type="dxa"/>
            <w:shd w:val="clear" w:color="auto" w:fill="auto"/>
          </w:tcPr>
          <w:p w14:paraId="39383248" w14:textId="77777777" w:rsidR="00FA717E" w:rsidRPr="00FA717E" w:rsidRDefault="00FA717E" w:rsidP="00FA717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Специальные блоги, порталы </w:t>
            </w:r>
            <w:r w:rsidRPr="00FA717E">
              <w:rPr>
                <w:rFonts w:ascii="Times New Roman" w:eastAsia="Times New Roman" w:hAnsi="Times New Roman"/>
                <w:bCs/>
                <w:color w:val="000000"/>
              </w:rPr>
              <w:t xml:space="preserve">и </w:t>
            </w:r>
            <w:r w:rsidRPr="00FA717E">
              <w:rPr>
                <w:rFonts w:ascii="Times New Roman" w:eastAsia="Times New Roman" w:hAnsi="Times New Roman"/>
                <w:color w:val="000000"/>
              </w:rPr>
              <w:t xml:space="preserve">прочие электронные ресурсы </w:t>
            </w:r>
          </w:p>
        </w:tc>
        <w:tc>
          <w:tcPr>
            <w:tcW w:w="1984" w:type="dxa"/>
            <w:shd w:val="clear" w:color="auto" w:fill="auto"/>
          </w:tcPr>
          <w:p w14:paraId="3BEDB44C"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52,9</w:t>
            </w:r>
          </w:p>
        </w:tc>
        <w:tc>
          <w:tcPr>
            <w:tcW w:w="1701" w:type="dxa"/>
            <w:shd w:val="clear" w:color="auto" w:fill="auto"/>
          </w:tcPr>
          <w:p w14:paraId="292A8DAB" w14:textId="77777777" w:rsidR="00FA717E" w:rsidRPr="00FA717E" w:rsidRDefault="00FA717E" w:rsidP="00FA71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17,5</w:t>
            </w:r>
          </w:p>
        </w:tc>
      </w:tr>
      <w:tr w:rsidR="00FA717E" w:rsidRPr="00FF34A7" w14:paraId="6B831F29" w14:textId="77777777" w:rsidTr="00FA71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shd w:val="clear" w:color="auto" w:fill="auto"/>
          </w:tcPr>
          <w:p w14:paraId="1CAF0409" w14:textId="77777777" w:rsidR="00FA717E" w:rsidRPr="00FA717E" w:rsidRDefault="00FA717E" w:rsidP="00FA717E">
            <w:pPr>
              <w:spacing w:after="0" w:line="240" w:lineRule="auto"/>
              <w:rPr>
                <w:rFonts w:ascii="Times New Roman" w:hAnsi="Times New Roman"/>
                <w:color w:val="000000"/>
              </w:rPr>
            </w:pPr>
            <w:r w:rsidRPr="00FA717E">
              <w:rPr>
                <w:rFonts w:ascii="Times New Roman" w:hAnsi="Times New Roman"/>
                <w:color w:val="000000"/>
              </w:rPr>
              <w:t>8</w:t>
            </w:r>
          </w:p>
        </w:tc>
        <w:tc>
          <w:tcPr>
            <w:tcW w:w="5812" w:type="dxa"/>
            <w:shd w:val="clear" w:color="auto" w:fill="auto"/>
          </w:tcPr>
          <w:p w14:paraId="013A8552" w14:textId="77777777" w:rsidR="00FA717E" w:rsidRPr="00FA717E" w:rsidRDefault="00FA717E" w:rsidP="00FA717E">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 xml:space="preserve">Радио </w:t>
            </w:r>
          </w:p>
        </w:tc>
        <w:tc>
          <w:tcPr>
            <w:tcW w:w="1984" w:type="dxa"/>
            <w:shd w:val="clear" w:color="auto" w:fill="auto"/>
          </w:tcPr>
          <w:p w14:paraId="3D19492C"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49,4</w:t>
            </w:r>
          </w:p>
        </w:tc>
        <w:tc>
          <w:tcPr>
            <w:tcW w:w="1701" w:type="dxa"/>
            <w:shd w:val="clear" w:color="auto" w:fill="auto"/>
          </w:tcPr>
          <w:p w14:paraId="0E18E12C" w14:textId="77777777" w:rsidR="00FA717E" w:rsidRPr="00FA717E" w:rsidRDefault="00FA717E" w:rsidP="00FA717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rPr>
            </w:pPr>
            <w:r w:rsidRPr="00FA717E">
              <w:rPr>
                <w:rFonts w:ascii="Times New Roman" w:eastAsia="Times New Roman" w:hAnsi="Times New Roman"/>
                <w:color w:val="000000"/>
              </w:rPr>
              <w:t>15,5</w:t>
            </w:r>
          </w:p>
        </w:tc>
      </w:tr>
    </w:tbl>
    <w:p w14:paraId="581EE350" w14:textId="72700366" w:rsidR="009B3628" w:rsidRPr="00BD55B1" w:rsidRDefault="009B3628" w:rsidP="00BB27DC">
      <w:pPr>
        <w:suppressAutoHyphens/>
        <w:spacing w:after="0" w:line="240" w:lineRule="auto"/>
        <w:ind w:firstLine="567"/>
        <w:jc w:val="both"/>
        <w:rPr>
          <w:rFonts w:ascii="Times New Roman" w:hAnsi="Times New Roman"/>
          <w:bCs/>
          <w:color w:val="000000"/>
          <w:sz w:val="28"/>
          <w:szCs w:val="28"/>
        </w:rPr>
      </w:pPr>
    </w:p>
    <w:p w14:paraId="463149B5" w14:textId="545F6FA1" w:rsidR="006E03D2" w:rsidRPr="007C2969" w:rsidRDefault="006E03D2" w:rsidP="00BB27DC">
      <w:pPr>
        <w:suppressAutoHyphens/>
        <w:spacing w:after="0" w:line="240" w:lineRule="auto"/>
        <w:ind w:firstLine="567"/>
        <w:jc w:val="both"/>
        <w:rPr>
          <w:rFonts w:ascii="Times New Roman" w:hAnsi="Times New Roman"/>
          <w:b/>
          <w:color w:val="000000"/>
          <w:sz w:val="28"/>
          <w:szCs w:val="28"/>
        </w:rPr>
      </w:pPr>
      <w:r w:rsidRPr="007C2969">
        <w:rPr>
          <w:rFonts w:ascii="Times New Roman" w:hAnsi="Times New Roman"/>
          <w:b/>
          <w:color w:val="000000"/>
          <w:sz w:val="28"/>
          <w:szCs w:val="28"/>
        </w:rPr>
        <w:t>Вывод</w:t>
      </w:r>
    </w:p>
    <w:p w14:paraId="468C0F14" w14:textId="77777777" w:rsidR="00346009" w:rsidRPr="00E15DD5" w:rsidRDefault="00346009" w:rsidP="00916310">
      <w:pPr>
        <w:suppressAutoHyphens/>
        <w:spacing w:after="0" w:line="240" w:lineRule="auto"/>
        <w:ind w:firstLine="709"/>
        <w:jc w:val="both"/>
        <w:rPr>
          <w:rFonts w:ascii="Times New Roman" w:eastAsia="Times New Roman" w:hAnsi="Times New Roman"/>
          <w:sz w:val="28"/>
          <w:szCs w:val="28"/>
          <w:highlight w:val="yellow"/>
          <w:lang w:val="en-US" w:eastAsia="ru-RU"/>
        </w:rPr>
      </w:pPr>
    </w:p>
    <w:p w14:paraId="4D7FD8B3" w14:textId="01B9FC71" w:rsidR="00916310" w:rsidRDefault="00916310" w:rsidP="00916310">
      <w:pPr>
        <w:suppressAutoHyphens/>
        <w:spacing w:after="0" w:line="240" w:lineRule="auto"/>
        <w:ind w:firstLine="709"/>
        <w:jc w:val="both"/>
        <w:rPr>
          <w:rFonts w:ascii="Times New Roman" w:eastAsia="Times New Roman" w:hAnsi="Times New Roman"/>
          <w:sz w:val="28"/>
          <w:szCs w:val="28"/>
          <w:lang w:eastAsia="ru-RU"/>
        </w:rPr>
      </w:pPr>
      <w:bookmarkStart w:id="83" w:name="_Hlk96963233"/>
      <w:r w:rsidRPr="00346009">
        <w:rPr>
          <w:rFonts w:ascii="Times New Roman" w:eastAsia="Times New Roman" w:hAnsi="Times New Roman"/>
          <w:sz w:val="28"/>
          <w:szCs w:val="28"/>
          <w:lang w:eastAsia="ru-RU"/>
        </w:rPr>
        <w:t xml:space="preserve">Большинство опрошенных представителей бизнеса </w:t>
      </w:r>
      <w:r w:rsidR="00346009" w:rsidRPr="00346009">
        <w:rPr>
          <w:rFonts w:ascii="Times New Roman" w:eastAsia="Times New Roman" w:hAnsi="Times New Roman"/>
          <w:sz w:val="28"/>
          <w:szCs w:val="28"/>
          <w:lang w:eastAsia="ru-RU"/>
        </w:rPr>
        <w:t>как 202</w:t>
      </w:r>
      <w:r w:rsidR="00346009">
        <w:rPr>
          <w:rFonts w:ascii="Times New Roman" w:eastAsia="Times New Roman" w:hAnsi="Times New Roman"/>
          <w:sz w:val="28"/>
          <w:szCs w:val="28"/>
          <w:lang w:eastAsia="ru-RU"/>
        </w:rPr>
        <w:t>0 году</w:t>
      </w:r>
      <w:r w:rsidR="00346009" w:rsidRPr="00346009">
        <w:rPr>
          <w:rFonts w:ascii="Times New Roman" w:eastAsia="Times New Roman" w:hAnsi="Times New Roman"/>
          <w:sz w:val="28"/>
          <w:szCs w:val="28"/>
          <w:lang w:eastAsia="ru-RU"/>
        </w:rPr>
        <w:t xml:space="preserve">, так и в 2021 году, </w:t>
      </w:r>
      <w:r w:rsidRPr="00346009">
        <w:rPr>
          <w:rFonts w:ascii="Times New Roman" w:eastAsia="Times New Roman" w:hAnsi="Times New Roman"/>
          <w:sz w:val="28"/>
          <w:szCs w:val="28"/>
          <w:lang w:eastAsia="ru-RU"/>
        </w:rPr>
        <w:t>на основе информации, размещаемой в открытом доступе, высоко оценивают все уровни получения информации (удобство получения, уровень понятности, уровень доступности) о состоянии конкурентной среды на рынках товаров и услуг Курской области, а также о деятельности по содействию развитию конкуренции.</w:t>
      </w:r>
    </w:p>
    <w:p w14:paraId="57724662" w14:textId="2301F92A" w:rsidR="00346009" w:rsidRDefault="00346009" w:rsidP="00916310">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Также </w:t>
      </w:r>
      <w:r w:rsidRPr="004D31B8">
        <w:rPr>
          <w:rFonts w:ascii="Times New Roman" w:hAnsi="Times New Roman"/>
          <w:sz w:val="28"/>
          <w:szCs w:val="28"/>
        </w:rPr>
        <w:t xml:space="preserve">большинство опрашиваемых высоко оценивают </w:t>
      </w:r>
      <w:r>
        <w:rPr>
          <w:rFonts w:ascii="Times New Roman" w:hAnsi="Times New Roman"/>
          <w:sz w:val="28"/>
          <w:szCs w:val="28"/>
        </w:rPr>
        <w:t>полноту размещённой органом исполнительной власти Курской области, а также муниципальным образованием Курской области о состоянии конкурентной среды на рынках товаров, работ и услуг региона.</w:t>
      </w:r>
    </w:p>
    <w:p w14:paraId="0E000A51" w14:textId="73EE459F" w:rsidR="00346009" w:rsidRPr="00346009" w:rsidRDefault="00346009" w:rsidP="00916310">
      <w:pPr>
        <w:suppressAutoHyphens/>
        <w:spacing w:after="0" w:line="240" w:lineRule="auto"/>
        <w:ind w:firstLine="709"/>
        <w:jc w:val="both"/>
        <w:rPr>
          <w:rFonts w:ascii="Times New Roman" w:eastAsia="Times New Roman" w:hAnsi="Times New Roman"/>
          <w:sz w:val="28"/>
          <w:szCs w:val="28"/>
          <w:lang w:eastAsia="ru-RU"/>
        </w:rPr>
      </w:pPr>
      <w:r>
        <w:rPr>
          <w:rFonts w:ascii="Times New Roman" w:hAnsi="Times New Roman"/>
          <w:sz w:val="28"/>
          <w:szCs w:val="28"/>
        </w:rPr>
        <w:t xml:space="preserve">В исследовании 2021 года представители бизнеса используют и доверяют больше всего ТВ, в 2020 году - </w:t>
      </w:r>
      <w:r w:rsidRPr="00010446">
        <w:rPr>
          <w:rFonts w:ascii="Times New Roman" w:hAnsi="Times New Roman"/>
          <w:sz w:val="28"/>
          <w:szCs w:val="28"/>
        </w:rPr>
        <w:t>официальной информации</w:t>
      </w:r>
      <w:r>
        <w:rPr>
          <w:rFonts w:ascii="Times New Roman" w:hAnsi="Times New Roman"/>
          <w:sz w:val="28"/>
          <w:szCs w:val="28"/>
        </w:rPr>
        <w:t xml:space="preserve">, </w:t>
      </w:r>
      <w:r w:rsidRPr="00CC3CA6">
        <w:rPr>
          <w:rFonts w:ascii="Times New Roman" w:hAnsi="Times New Roman"/>
          <w:sz w:val="28"/>
          <w:szCs w:val="28"/>
        </w:rPr>
        <w:t>размещенн</w:t>
      </w:r>
      <w:r w:rsidR="00B529B2">
        <w:rPr>
          <w:rFonts w:ascii="Times New Roman" w:hAnsi="Times New Roman"/>
          <w:sz w:val="28"/>
          <w:szCs w:val="28"/>
        </w:rPr>
        <w:t>ой</w:t>
      </w:r>
      <w:r w:rsidRPr="00CC3CA6">
        <w:rPr>
          <w:rFonts w:ascii="Times New Roman" w:hAnsi="Times New Roman"/>
          <w:sz w:val="28"/>
          <w:szCs w:val="28"/>
        </w:rPr>
        <w:t xml:space="preserve"> на сайте уполномоченного органа в информационно-телекоммуникационной сети «Интернет»</w:t>
      </w:r>
      <w:r>
        <w:rPr>
          <w:rFonts w:ascii="Times New Roman" w:hAnsi="Times New Roman"/>
          <w:sz w:val="28"/>
          <w:szCs w:val="28"/>
        </w:rPr>
        <w:t>.</w:t>
      </w:r>
    </w:p>
    <w:p w14:paraId="0082A5FA" w14:textId="6D8FF8E9" w:rsidR="00BD1282" w:rsidRDefault="00D27B87" w:rsidP="00BB27DC">
      <w:pPr>
        <w:suppressAutoHyphens/>
        <w:spacing w:after="0" w:line="240" w:lineRule="auto"/>
        <w:ind w:firstLine="709"/>
        <w:jc w:val="both"/>
        <w:rPr>
          <w:rFonts w:ascii="Times New Roman" w:hAnsi="Times New Roman"/>
          <w:color w:val="000000"/>
          <w:sz w:val="28"/>
          <w:szCs w:val="28"/>
        </w:rPr>
      </w:pPr>
      <w:bookmarkStart w:id="84" w:name="_Hlk97047208"/>
      <w:r w:rsidRPr="00D27B87">
        <w:rPr>
          <w:rFonts w:ascii="Times New Roman" w:hAnsi="Times New Roman"/>
          <w:color w:val="000000"/>
          <w:sz w:val="28"/>
          <w:szCs w:val="28"/>
        </w:rPr>
        <w:t xml:space="preserve">Что касается опроса потребителей, то свыше 45% опрошенных в 2021 году оценивают официальную информацию о состоянии конкурентной среды на рынках товаров и услуг </w:t>
      </w:r>
      <w:r w:rsidRPr="00D27B87">
        <w:rPr>
          <w:rFonts w:ascii="Times New Roman" w:hAnsi="Times New Roman"/>
          <w:sz w:val="28"/>
          <w:szCs w:val="28"/>
        </w:rPr>
        <w:t>как </w:t>
      </w:r>
      <w:r w:rsidRPr="00D27B87">
        <w:rPr>
          <w:rFonts w:ascii="Times New Roman" w:hAnsi="Times New Roman"/>
          <w:color w:val="000000"/>
          <w:sz w:val="28"/>
          <w:szCs w:val="28"/>
        </w:rPr>
        <w:t>доступную, понятную и удобную в получении.</w:t>
      </w:r>
    </w:p>
    <w:p w14:paraId="6C4000F2" w14:textId="5A717C97" w:rsidR="00D27B87" w:rsidRPr="00FF34A7" w:rsidRDefault="00D27B87" w:rsidP="00D27B87">
      <w:pPr>
        <w:tabs>
          <w:tab w:val="left" w:pos="9823"/>
        </w:tabs>
        <w:suppressAutoHyphens/>
        <w:spacing w:after="0" w:line="240" w:lineRule="auto"/>
        <w:ind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Также б</w:t>
      </w:r>
      <w:r w:rsidRPr="00FF34A7">
        <w:rPr>
          <w:rFonts w:ascii="Times New Roman" w:eastAsia="Times New Roman" w:hAnsi="Times New Roman"/>
          <w:color w:val="000000"/>
          <w:sz w:val="28"/>
          <w:szCs w:val="28"/>
        </w:rPr>
        <w:t>ольшинство респондентов как в 2020 году, та</w:t>
      </w:r>
      <w:r>
        <w:rPr>
          <w:rFonts w:ascii="Times New Roman" w:eastAsia="Times New Roman" w:hAnsi="Times New Roman"/>
          <w:color w:val="000000"/>
          <w:sz w:val="28"/>
          <w:szCs w:val="28"/>
        </w:rPr>
        <w:t>к</w:t>
      </w:r>
      <w:r w:rsidRPr="00FF34A7">
        <w:rPr>
          <w:rFonts w:ascii="Times New Roman" w:eastAsia="Times New Roman" w:hAnsi="Times New Roman"/>
          <w:color w:val="000000"/>
          <w:sz w:val="28"/>
          <w:szCs w:val="28"/>
        </w:rPr>
        <w:t xml:space="preserve"> и в 2021 году удовлетворены/скорее удовлетворены </w:t>
      </w:r>
      <w:r>
        <w:rPr>
          <w:rFonts w:ascii="Times New Roman" w:eastAsia="Times New Roman" w:hAnsi="Times New Roman"/>
          <w:color w:val="000000"/>
          <w:sz w:val="28"/>
          <w:szCs w:val="28"/>
        </w:rPr>
        <w:t>п</w:t>
      </w:r>
      <w:r w:rsidRPr="00FF34A7">
        <w:rPr>
          <w:rFonts w:ascii="Times New Roman" w:eastAsia="Times New Roman" w:hAnsi="Times New Roman"/>
          <w:color w:val="000000"/>
          <w:sz w:val="28"/>
          <w:szCs w:val="28"/>
        </w:rPr>
        <w:t>олнот</w:t>
      </w:r>
      <w:r>
        <w:rPr>
          <w:rFonts w:ascii="Times New Roman" w:eastAsia="Times New Roman" w:hAnsi="Times New Roman"/>
          <w:color w:val="000000"/>
          <w:sz w:val="28"/>
          <w:szCs w:val="28"/>
        </w:rPr>
        <w:t>ой</w:t>
      </w:r>
      <w:r w:rsidRPr="00FF34A7">
        <w:rPr>
          <w:rFonts w:ascii="Times New Roman" w:eastAsia="Times New Roman" w:hAnsi="Times New Roman"/>
          <w:color w:val="000000"/>
          <w:sz w:val="28"/>
          <w:szCs w:val="28"/>
        </w:rPr>
        <w:t xml:space="preserve"> размещенной органом исполнительной власти Курской области, уполномоченным содействовать развитию конкуренции и муниципальными образованиями информации о </w:t>
      </w:r>
      <w:r w:rsidRPr="00FF34A7">
        <w:rPr>
          <w:rFonts w:ascii="Times New Roman" w:eastAsia="Times New Roman" w:hAnsi="Times New Roman"/>
          <w:color w:val="000000"/>
          <w:sz w:val="28"/>
          <w:szCs w:val="28"/>
        </w:rPr>
        <w:lastRenderedPageBreak/>
        <w:t>состоянии конкурентной среды на рынках товаров, работ и услуг Курской области и деятельности по содействию развитию конкуренции.</w:t>
      </w:r>
    </w:p>
    <w:p w14:paraId="6E712B03" w14:textId="3B600BEE" w:rsidR="00D27B87" w:rsidRDefault="00D27B87" w:rsidP="00D27B87">
      <w:pPr>
        <w:tabs>
          <w:tab w:val="left" w:pos="9823"/>
        </w:tabs>
        <w:suppressAutoHyphens/>
        <w:spacing w:after="0" w:line="240" w:lineRule="auto"/>
        <w:ind w:firstLine="709"/>
        <w:jc w:val="both"/>
        <w:rPr>
          <w:rFonts w:ascii="Times New Roman" w:eastAsia="Times New Roman" w:hAnsi="Times New Roman"/>
          <w:color w:val="000000"/>
          <w:sz w:val="28"/>
          <w:szCs w:val="28"/>
        </w:rPr>
      </w:pPr>
      <w:r w:rsidRPr="00FF34A7">
        <w:rPr>
          <w:rFonts w:ascii="Times New Roman" w:eastAsia="Times New Roman" w:hAnsi="Times New Roman"/>
          <w:color w:val="000000"/>
          <w:sz w:val="28"/>
          <w:szCs w:val="28"/>
        </w:rPr>
        <w:t>Из наиболее заметных изменений, произошедших с 2020 года, стало увеличение среднего уровня удовлетворенности</w:t>
      </w:r>
      <w:r w:rsidRPr="00FF34A7">
        <w:rPr>
          <w:rStyle w:val="af6"/>
          <w:rFonts w:ascii="Times New Roman" w:eastAsia="Times New Roman" w:hAnsi="Times New Roman"/>
          <w:color w:val="000000"/>
          <w:sz w:val="28"/>
          <w:szCs w:val="28"/>
        </w:rPr>
        <w:footnoteReference w:id="29"/>
      </w:r>
      <w:r w:rsidRPr="00FF34A7">
        <w:rPr>
          <w:rFonts w:ascii="Times New Roman" w:eastAsia="Times New Roman" w:hAnsi="Times New Roman"/>
          <w:color w:val="000000"/>
          <w:sz w:val="28"/>
          <w:szCs w:val="28"/>
        </w:rPr>
        <w:t xml:space="preserve"> полнотой информации с 37,7% до 44,3%.</w:t>
      </w:r>
    </w:p>
    <w:p w14:paraId="3D13BF5B" w14:textId="1F348F6B" w:rsidR="00D27B87" w:rsidRPr="00FF34A7" w:rsidRDefault="00D27B87" w:rsidP="00D27B87">
      <w:pPr>
        <w:tabs>
          <w:tab w:val="left" w:pos="9823"/>
        </w:tabs>
        <w:suppressAutoHyphens/>
        <w:spacing w:after="0" w:line="240" w:lineRule="auto"/>
        <w:ind w:firstLine="709"/>
        <w:jc w:val="both"/>
        <w:rPr>
          <w:rFonts w:ascii="Times New Roman" w:eastAsia="Times New Roman" w:hAnsi="Times New Roman"/>
          <w:color w:val="000000"/>
          <w:sz w:val="28"/>
          <w:szCs w:val="28"/>
        </w:rPr>
      </w:pPr>
      <w:r w:rsidRPr="00D27B87">
        <w:rPr>
          <w:rFonts w:ascii="Times New Roman" w:eastAsia="Times New Roman" w:hAnsi="Times New Roman"/>
          <w:color w:val="000000"/>
          <w:sz w:val="28"/>
          <w:szCs w:val="28"/>
        </w:rPr>
        <w:t>В 2021 году главными источниками информации, о состоянии конкурентной среды стали: официальная информация, размещенная на официальном сайте уполномоченного органа в информационно-телекоммуникационной сети «Интернет»; печатные средства массовой информации и информация, размещенная на официальных сайтах других исполнительных органов государственной власти Курской и муниципальных образований органов местного самоуправления в информационно-телекоммуникационной сети «Интернет».</w:t>
      </w:r>
    </w:p>
    <w:bookmarkEnd w:id="84"/>
    <w:p w14:paraId="474CE6D3" w14:textId="77777777" w:rsidR="00D27B87" w:rsidRPr="00D27B87" w:rsidRDefault="00D27B87" w:rsidP="00BB27DC">
      <w:pPr>
        <w:suppressAutoHyphens/>
        <w:spacing w:after="0" w:line="240" w:lineRule="auto"/>
        <w:ind w:firstLine="709"/>
        <w:jc w:val="both"/>
        <w:rPr>
          <w:rFonts w:ascii="Times New Roman" w:hAnsi="Times New Roman"/>
          <w:bCs/>
          <w:color w:val="000000"/>
          <w:sz w:val="28"/>
          <w:szCs w:val="28"/>
          <w:highlight w:val="yellow"/>
        </w:rPr>
      </w:pPr>
    </w:p>
    <w:bookmarkEnd w:id="83"/>
    <w:p w14:paraId="347A8C59" w14:textId="77777777" w:rsidR="000028E3" w:rsidRPr="007C2969" w:rsidRDefault="000028E3" w:rsidP="00BB27DC">
      <w:pPr>
        <w:suppressAutoHyphens/>
        <w:spacing w:after="0" w:line="240" w:lineRule="auto"/>
        <w:ind w:firstLine="709"/>
        <w:jc w:val="both"/>
        <w:rPr>
          <w:rFonts w:ascii="Times New Roman" w:hAnsi="Times New Roman"/>
          <w:b/>
          <w:sz w:val="28"/>
          <w:szCs w:val="28"/>
        </w:rPr>
      </w:pPr>
      <w:r w:rsidRPr="007C2969">
        <w:rPr>
          <w:rFonts w:ascii="Times New Roman" w:hAnsi="Times New Roman"/>
          <w:b/>
          <w:sz w:val="28"/>
          <w:szCs w:val="28"/>
        </w:rPr>
        <w:t>2.3.5. Результаты мониторинга деятельности субъектов естественных монополий на территории Курской области</w:t>
      </w:r>
    </w:p>
    <w:p w14:paraId="39A6DFFF" w14:textId="77777777" w:rsidR="00AF745D" w:rsidRPr="00AF745D" w:rsidRDefault="00AF745D" w:rsidP="00AF745D">
      <w:pPr>
        <w:suppressAutoHyphens/>
        <w:spacing w:after="0" w:line="240" w:lineRule="auto"/>
        <w:ind w:firstLine="709"/>
        <w:jc w:val="both"/>
        <w:rPr>
          <w:rFonts w:ascii="Times New Roman" w:eastAsia="Times New Roman" w:hAnsi="Times New Roman"/>
          <w:color w:val="000000"/>
          <w:sz w:val="28"/>
          <w:szCs w:val="28"/>
          <w:lang w:eastAsia="ru-RU"/>
        </w:rPr>
      </w:pPr>
      <w:r w:rsidRPr="007C2969">
        <w:rPr>
          <w:rFonts w:ascii="Times New Roman" w:eastAsia="Times New Roman" w:hAnsi="Times New Roman"/>
          <w:color w:val="000000"/>
          <w:sz w:val="28"/>
          <w:szCs w:val="28"/>
          <w:lang w:eastAsia="ru-RU"/>
        </w:rPr>
        <w:t>Оценивая мнения представителей бизнеса о характеристике услуг субъектов</w:t>
      </w:r>
      <w:r w:rsidRPr="00AF745D">
        <w:rPr>
          <w:rFonts w:ascii="Times New Roman" w:eastAsia="Times New Roman" w:hAnsi="Times New Roman"/>
          <w:color w:val="000000"/>
          <w:sz w:val="28"/>
          <w:szCs w:val="28"/>
          <w:lang w:eastAsia="ru-RU"/>
        </w:rPr>
        <w:t xml:space="preserve"> естественных монополий в Курской области по критериям: сроки получения доступа, сложность (количество) процедур подключения и стоимость подключения, нами получены следующие результаты.</w:t>
      </w:r>
    </w:p>
    <w:p w14:paraId="51EC1C51" w14:textId="59BE4433" w:rsidR="00AF745D" w:rsidRPr="00AF745D" w:rsidRDefault="00AF745D" w:rsidP="00AF745D">
      <w:pPr>
        <w:suppressAutoHyphens/>
        <w:spacing w:after="0" w:line="240" w:lineRule="auto"/>
        <w:ind w:firstLine="709"/>
        <w:jc w:val="both"/>
        <w:rPr>
          <w:rFonts w:ascii="Times New Roman" w:eastAsia="Times New Roman" w:hAnsi="Times New Roman"/>
          <w:color w:val="000000"/>
          <w:sz w:val="28"/>
          <w:szCs w:val="28"/>
          <w:lang w:eastAsia="ru-RU"/>
        </w:rPr>
      </w:pPr>
      <w:r w:rsidRPr="00AF745D">
        <w:rPr>
          <w:rFonts w:ascii="Times New Roman" w:eastAsia="Times New Roman" w:hAnsi="Times New Roman"/>
          <w:color w:val="000000"/>
          <w:sz w:val="28"/>
          <w:szCs w:val="28"/>
          <w:lang w:eastAsia="ru-RU"/>
        </w:rPr>
        <w:t xml:space="preserve">На рисунке </w:t>
      </w:r>
      <w:r w:rsidR="00C535D0">
        <w:rPr>
          <w:rFonts w:ascii="Times New Roman" w:eastAsia="Times New Roman" w:hAnsi="Times New Roman"/>
          <w:color w:val="000000"/>
          <w:sz w:val="28"/>
          <w:szCs w:val="28"/>
          <w:lang w:eastAsia="ru-RU"/>
        </w:rPr>
        <w:t>1</w:t>
      </w:r>
      <w:r w:rsidRPr="00AF745D">
        <w:rPr>
          <w:rFonts w:ascii="Times New Roman" w:eastAsia="Times New Roman" w:hAnsi="Times New Roman"/>
          <w:color w:val="000000"/>
          <w:sz w:val="28"/>
          <w:szCs w:val="28"/>
          <w:lang w:eastAsia="ru-RU"/>
        </w:rPr>
        <w:t xml:space="preserve"> видно, что большая часть опрошенных текущего года считают удовлетворительными сроки получения доступа к услугам субъектов естественных монополий в Курской области. </w:t>
      </w:r>
    </w:p>
    <w:p w14:paraId="6A0731BB" w14:textId="2A928858" w:rsidR="00AF745D" w:rsidRPr="00AF745D" w:rsidRDefault="00AF745D" w:rsidP="00AF745D">
      <w:pPr>
        <w:suppressAutoHyphens/>
        <w:spacing w:after="0" w:line="240" w:lineRule="auto"/>
        <w:ind w:firstLine="709"/>
        <w:jc w:val="both"/>
        <w:rPr>
          <w:rFonts w:ascii="Times New Roman" w:eastAsia="Times New Roman" w:hAnsi="Times New Roman"/>
          <w:color w:val="000000"/>
          <w:sz w:val="28"/>
          <w:szCs w:val="28"/>
          <w:lang w:eastAsia="ru-RU"/>
        </w:rPr>
      </w:pPr>
      <w:r w:rsidRPr="00AF745D">
        <w:rPr>
          <w:rFonts w:ascii="Times New Roman" w:eastAsia="Times New Roman" w:hAnsi="Times New Roman"/>
          <w:color w:val="000000"/>
          <w:sz w:val="28"/>
          <w:szCs w:val="28"/>
          <w:lang w:eastAsia="ru-RU"/>
        </w:rPr>
        <w:t>Мы видим, что в 2020 году была иная картина (табл</w:t>
      </w:r>
      <w:r w:rsidR="008B33D9">
        <w:rPr>
          <w:rFonts w:ascii="Times New Roman" w:eastAsia="Times New Roman" w:hAnsi="Times New Roman"/>
          <w:color w:val="000000"/>
          <w:sz w:val="28"/>
          <w:szCs w:val="28"/>
          <w:lang w:eastAsia="ru-RU"/>
        </w:rPr>
        <w:t xml:space="preserve">ица </w:t>
      </w:r>
      <w:r w:rsidRPr="00AF745D">
        <w:rPr>
          <w:rFonts w:ascii="Times New Roman" w:eastAsia="Times New Roman" w:hAnsi="Times New Roman"/>
          <w:color w:val="000000"/>
          <w:sz w:val="28"/>
          <w:szCs w:val="28"/>
          <w:lang w:eastAsia="ru-RU"/>
        </w:rPr>
        <w:t xml:space="preserve">1). Процент неудовлетворенных сроками получения доступа к оказываемым услугам был намного выше. </w:t>
      </w:r>
    </w:p>
    <w:p w14:paraId="310BB8C3" w14:textId="1B0BA446" w:rsidR="00AF745D" w:rsidRDefault="00AF745D" w:rsidP="00AF745D">
      <w:pPr>
        <w:suppressAutoHyphens/>
        <w:spacing w:after="0" w:line="240" w:lineRule="auto"/>
        <w:ind w:firstLine="709"/>
        <w:jc w:val="both"/>
        <w:rPr>
          <w:rFonts w:ascii="Times New Roman" w:eastAsia="Times New Roman" w:hAnsi="Times New Roman"/>
          <w:color w:val="000000"/>
          <w:sz w:val="28"/>
          <w:szCs w:val="28"/>
          <w:lang w:eastAsia="ru-RU"/>
        </w:rPr>
      </w:pPr>
      <w:r w:rsidRPr="00AF745D">
        <w:rPr>
          <w:rFonts w:ascii="Times New Roman" w:eastAsia="Times New Roman" w:hAnsi="Times New Roman"/>
          <w:color w:val="000000"/>
          <w:sz w:val="28"/>
          <w:szCs w:val="28"/>
          <w:lang w:eastAsia="ru-RU"/>
        </w:rPr>
        <w:t xml:space="preserve">Стоит также отметить вариант ответа «затрудняюсь ответить», который набрал наибольший процент голосов как в 2020, так и в 2021 году. </w:t>
      </w:r>
    </w:p>
    <w:p w14:paraId="28A9D05F" w14:textId="15AB962B" w:rsidR="008B33D9" w:rsidRPr="008B33D9" w:rsidRDefault="008B33D9" w:rsidP="00AF745D">
      <w:pPr>
        <w:suppressAutoHyphens/>
        <w:spacing w:after="0" w:line="240" w:lineRule="auto"/>
        <w:ind w:firstLine="709"/>
        <w:jc w:val="both"/>
        <w:rPr>
          <w:rFonts w:ascii="Times New Roman" w:eastAsia="Times New Roman" w:hAnsi="Times New Roman"/>
          <w:color w:val="000000"/>
          <w:sz w:val="20"/>
          <w:szCs w:val="20"/>
          <w:lang w:eastAsia="ru-RU"/>
        </w:rPr>
      </w:pPr>
    </w:p>
    <w:p w14:paraId="6DA51C42" w14:textId="25D5B600" w:rsidR="008B33D9" w:rsidRPr="008B33D9" w:rsidRDefault="008B33D9" w:rsidP="008B33D9">
      <w:pPr>
        <w:spacing w:after="0" w:line="240" w:lineRule="auto"/>
        <w:ind w:right="142" w:firstLine="709"/>
        <w:jc w:val="right"/>
        <w:rPr>
          <w:rFonts w:ascii="Times New Roman" w:eastAsia="Times New Roman" w:hAnsi="Times New Roman"/>
          <w:color w:val="000000"/>
          <w:sz w:val="24"/>
          <w:szCs w:val="24"/>
          <w:lang w:eastAsia="ru-RU"/>
        </w:rPr>
      </w:pPr>
      <w:r w:rsidRPr="00BD55B1">
        <w:rPr>
          <w:rFonts w:ascii="Times New Roman" w:eastAsia="Times New Roman" w:hAnsi="Times New Roman"/>
          <w:color w:val="000000"/>
          <w:sz w:val="24"/>
          <w:szCs w:val="24"/>
          <w:lang w:eastAsia="ru-RU"/>
        </w:rPr>
        <w:t xml:space="preserve">Таблица 1. Оценка характеристики услуг субъектов естественных монополий в Вашем городе (поселке, селе) по критерию сроки получения </w:t>
      </w:r>
      <w:r w:rsidR="00C535D0" w:rsidRPr="00BD55B1">
        <w:rPr>
          <w:rFonts w:ascii="Times New Roman" w:eastAsia="Times New Roman" w:hAnsi="Times New Roman"/>
          <w:color w:val="000000"/>
          <w:sz w:val="24"/>
          <w:szCs w:val="24"/>
          <w:lang w:eastAsia="ru-RU"/>
        </w:rPr>
        <w:t>(</w:t>
      </w:r>
      <w:r w:rsidRPr="00BD55B1">
        <w:rPr>
          <w:rFonts w:ascii="Times New Roman" w:eastAsia="Times New Roman" w:hAnsi="Times New Roman"/>
          <w:b/>
          <w:bCs/>
          <w:color w:val="000000"/>
          <w:sz w:val="24"/>
          <w:szCs w:val="24"/>
          <w:lang w:eastAsia="ru-RU"/>
        </w:rPr>
        <w:t>2020 год</w:t>
      </w:r>
      <w:r w:rsidR="00C535D0" w:rsidRPr="00BD55B1">
        <w:rPr>
          <w:rFonts w:ascii="Times New Roman" w:eastAsia="Times New Roman" w:hAnsi="Times New Roman"/>
          <w:b/>
          <w:bCs/>
          <w:color w:val="000000"/>
          <w:sz w:val="24"/>
          <w:szCs w:val="24"/>
          <w:lang w:eastAsia="ru-RU"/>
        </w:rPr>
        <w:t>)</w:t>
      </w:r>
    </w:p>
    <w:p w14:paraId="7239FD12" w14:textId="46B71D95" w:rsidR="008B33D9" w:rsidRPr="008B33D9" w:rsidRDefault="008B33D9" w:rsidP="008B33D9">
      <w:pPr>
        <w:suppressAutoHyphens/>
        <w:spacing w:after="0" w:line="240" w:lineRule="auto"/>
        <w:ind w:right="142"/>
        <w:contextualSpacing/>
        <w:jc w:val="center"/>
        <w:rPr>
          <w:rFonts w:ascii="Times New Roman" w:hAnsi="Times New Roman"/>
          <w:b/>
          <w:sz w:val="24"/>
          <w:szCs w:val="24"/>
        </w:rPr>
      </w:pPr>
      <w:r w:rsidRPr="008B33D9">
        <w:rPr>
          <w:rFonts w:ascii="Times New Roman" w:hAnsi="Times New Roman"/>
          <w:b/>
          <w:sz w:val="24"/>
          <w:szCs w:val="24"/>
        </w:rPr>
        <w:t xml:space="preserve">1. Удовлетворительно 2. Скорее удовлетворительно 3. Скорее неудовлетворительно </w:t>
      </w:r>
      <w:r>
        <w:rPr>
          <w:rFonts w:ascii="Times New Roman" w:hAnsi="Times New Roman"/>
          <w:b/>
          <w:sz w:val="24"/>
          <w:szCs w:val="24"/>
        </w:rPr>
        <w:br/>
      </w:r>
      <w:r w:rsidRPr="008B33D9">
        <w:rPr>
          <w:rFonts w:ascii="Times New Roman" w:hAnsi="Times New Roman"/>
          <w:b/>
          <w:sz w:val="24"/>
          <w:szCs w:val="24"/>
        </w:rPr>
        <w:t>4. Неудовлетворительно 5. Затруднюсь ответить</w:t>
      </w:r>
    </w:p>
    <w:p w14:paraId="35AE875D" w14:textId="166E7060" w:rsidR="008B33D9" w:rsidRPr="008B33D9" w:rsidRDefault="008B33D9" w:rsidP="008B33D9">
      <w:pPr>
        <w:spacing w:after="0" w:line="240" w:lineRule="auto"/>
        <w:ind w:right="142"/>
        <w:contextualSpacing/>
        <w:jc w:val="right"/>
        <w:rPr>
          <w:rFonts w:ascii="Times New Roman" w:hAnsi="Times New Roman"/>
          <w:color w:val="000000"/>
          <w:sz w:val="24"/>
          <w:szCs w:val="24"/>
        </w:rPr>
      </w:pPr>
    </w:p>
    <w:tbl>
      <w:tblPr>
        <w:tblStyle w:val="-1126"/>
        <w:tblW w:w="10173" w:type="dxa"/>
        <w:tblLayout w:type="fixed"/>
        <w:tblLook w:val="04A0" w:firstRow="1" w:lastRow="0" w:firstColumn="1" w:lastColumn="0" w:noHBand="0" w:noVBand="1"/>
      </w:tblPr>
      <w:tblGrid>
        <w:gridCol w:w="3652"/>
        <w:gridCol w:w="1134"/>
        <w:gridCol w:w="1418"/>
        <w:gridCol w:w="1417"/>
        <w:gridCol w:w="1276"/>
        <w:gridCol w:w="1276"/>
      </w:tblGrid>
      <w:tr w:rsidR="008B33D9" w:rsidRPr="008B33D9" w14:paraId="7F0DE90C" w14:textId="77777777" w:rsidTr="005305E3">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652" w:type="dxa"/>
            <w:vMerge w:val="restart"/>
            <w:shd w:val="clear" w:color="auto" w:fill="auto"/>
          </w:tcPr>
          <w:p w14:paraId="038BBCF3" w14:textId="77777777" w:rsidR="008B33D9" w:rsidRPr="005305E3" w:rsidRDefault="008B33D9" w:rsidP="008B33D9">
            <w:pPr>
              <w:spacing w:after="0" w:line="240" w:lineRule="auto"/>
              <w:jc w:val="both"/>
              <w:rPr>
                <w:rFonts w:ascii="Times New Roman" w:eastAsia="Times New Roman" w:hAnsi="Times New Roman"/>
                <w:lang w:eastAsia="ru-RU"/>
              </w:rPr>
            </w:pPr>
          </w:p>
        </w:tc>
        <w:tc>
          <w:tcPr>
            <w:tcW w:w="6521" w:type="dxa"/>
            <w:gridSpan w:val="5"/>
            <w:shd w:val="clear" w:color="auto" w:fill="auto"/>
          </w:tcPr>
          <w:p w14:paraId="22DC78AA" w14:textId="77777777" w:rsidR="008B33D9" w:rsidRPr="005305E3" w:rsidRDefault="008B33D9" w:rsidP="008B33D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Сроки получения доступа</w:t>
            </w:r>
          </w:p>
        </w:tc>
      </w:tr>
      <w:tr w:rsidR="008B33D9" w:rsidRPr="008B33D9" w14:paraId="6DCC60F9" w14:textId="77777777" w:rsidTr="005305E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52" w:type="dxa"/>
            <w:vMerge/>
            <w:shd w:val="clear" w:color="auto" w:fill="auto"/>
          </w:tcPr>
          <w:p w14:paraId="53B262A6" w14:textId="77777777" w:rsidR="008B33D9" w:rsidRPr="005305E3" w:rsidRDefault="008B33D9" w:rsidP="008B33D9">
            <w:pPr>
              <w:spacing w:after="0" w:line="240" w:lineRule="auto"/>
              <w:jc w:val="both"/>
              <w:rPr>
                <w:rFonts w:ascii="Times New Roman" w:eastAsia="Times New Roman" w:hAnsi="Times New Roman"/>
                <w:lang w:eastAsia="ru-RU"/>
              </w:rPr>
            </w:pPr>
          </w:p>
        </w:tc>
        <w:tc>
          <w:tcPr>
            <w:tcW w:w="1134" w:type="dxa"/>
            <w:shd w:val="clear" w:color="auto" w:fill="auto"/>
          </w:tcPr>
          <w:p w14:paraId="7D7F6CB7" w14:textId="76B9D10F" w:rsidR="008B33D9" w:rsidRPr="005305E3" w:rsidRDefault="008B33D9" w:rsidP="008B33D9">
            <w:pPr>
              <w:tabs>
                <w:tab w:val="left" w:pos="1286"/>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lang w:eastAsia="ru-RU"/>
              </w:rPr>
            </w:pPr>
            <w:r w:rsidRPr="005305E3">
              <w:rPr>
                <w:rFonts w:ascii="Times New Roman" w:eastAsia="Times New Roman" w:hAnsi="Times New Roman"/>
                <w:bCs w:val="0"/>
                <w:lang w:eastAsia="ru-RU"/>
              </w:rPr>
              <w:t>1</w:t>
            </w:r>
          </w:p>
        </w:tc>
        <w:tc>
          <w:tcPr>
            <w:tcW w:w="1418" w:type="dxa"/>
            <w:shd w:val="clear" w:color="auto" w:fill="auto"/>
          </w:tcPr>
          <w:p w14:paraId="1C7AB6B2" w14:textId="30CCB516" w:rsidR="008B33D9" w:rsidRPr="005305E3" w:rsidRDefault="008B33D9" w:rsidP="008B33D9">
            <w:pPr>
              <w:tabs>
                <w:tab w:val="left" w:pos="1286"/>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lang w:eastAsia="ru-RU"/>
              </w:rPr>
            </w:pPr>
            <w:r w:rsidRPr="005305E3">
              <w:rPr>
                <w:rFonts w:ascii="Times New Roman" w:eastAsia="Times New Roman" w:hAnsi="Times New Roman"/>
                <w:bCs w:val="0"/>
                <w:lang w:eastAsia="ru-RU"/>
              </w:rPr>
              <w:t>2</w:t>
            </w:r>
          </w:p>
        </w:tc>
        <w:tc>
          <w:tcPr>
            <w:tcW w:w="1417" w:type="dxa"/>
            <w:shd w:val="clear" w:color="auto" w:fill="auto"/>
          </w:tcPr>
          <w:p w14:paraId="2ABF9B37" w14:textId="77777777" w:rsidR="008B33D9" w:rsidRPr="005305E3" w:rsidRDefault="008B33D9" w:rsidP="008B33D9">
            <w:pPr>
              <w:tabs>
                <w:tab w:val="left" w:pos="1286"/>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w:t>
            </w:r>
          </w:p>
        </w:tc>
        <w:tc>
          <w:tcPr>
            <w:tcW w:w="1276" w:type="dxa"/>
            <w:shd w:val="clear" w:color="auto" w:fill="auto"/>
          </w:tcPr>
          <w:p w14:paraId="13B24A93" w14:textId="77777777" w:rsidR="008B33D9" w:rsidRPr="005305E3" w:rsidRDefault="008B33D9" w:rsidP="008B33D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4</w:t>
            </w:r>
          </w:p>
        </w:tc>
        <w:tc>
          <w:tcPr>
            <w:tcW w:w="1276" w:type="dxa"/>
            <w:shd w:val="clear" w:color="auto" w:fill="auto"/>
          </w:tcPr>
          <w:p w14:paraId="39E3A8B8" w14:textId="77777777" w:rsidR="008B33D9" w:rsidRPr="005305E3" w:rsidRDefault="008B33D9" w:rsidP="008B33D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5</w:t>
            </w:r>
          </w:p>
        </w:tc>
      </w:tr>
      <w:tr w:rsidR="008B33D9" w:rsidRPr="008B33D9" w14:paraId="7D835CE3"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auto"/>
          </w:tcPr>
          <w:p w14:paraId="54B13142" w14:textId="77777777" w:rsidR="008B33D9" w:rsidRPr="005305E3" w:rsidRDefault="008B33D9" w:rsidP="008B33D9">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Водоснабжение, водоотведение</w:t>
            </w:r>
          </w:p>
        </w:tc>
        <w:tc>
          <w:tcPr>
            <w:tcW w:w="1134" w:type="dxa"/>
            <w:shd w:val="clear" w:color="auto" w:fill="auto"/>
          </w:tcPr>
          <w:p w14:paraId="2CBB941C"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3,0%</w:t>
            </w:r>
          </w:p>
        </w:tc>
        <w:tc>
          <w:tcPr>
            <w:tcW w:w="1418" w:type="dxa"/>
            <w:shd w:val="clear" w:color="auto" w:fill="auto"/>
          </w:tcPr>
          <w:p w14:paraId="332DB590"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5,0%</w:t>
            </w:r>
          </w:p>
        </w:tc>
        <w:tc>
          <w:tcPr>
            <w:tcW w:w="1417" w:type="dxa"/>
            <w:shd w:val="clear" w:color="auto" w:fill="auto"/>
          </w:tcPr>
          <w:p w14:paraId="7B9B2269"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31,5%</w:t>
            </w:r>
          </w:p>
        </w:tc>
        <w:tc>
          <w:tcPr>
            <w:tcW w:w="1276" w:type="dxa"/>
            <w:shd w:val="clear" w:color="auto" w:fill="auto"/>
          </w:tcPr>
          <w:p w14:paraId="098412D4"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26,2%</w:t>
            </w:r>
          </w:p>
        </w:tc>
        <w:tc>
          <w:tcPr>
            <w:tcW w:w="1276" w:type="dxa"/>
            <w:shd w:val="clear" w:color="auto" w:fill="auto"/>
          </w:tcPr>
          <w:p w14:paraId="2AD30C15"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34,3%</w:t>
            </w:r>
          </w:p>
        </w:tc>
      </w:tr>
      <w:tr w:rsidR="008B33D9" w:rsidRPr="008B33D9" w14:paraId="7D80CEB1"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auto"/>
          </w:tcPr>
          <w:p w14:paraId="338F79CF" w14:textId="51BB385F" w:rsidR="008B33D9" w:rsidRPr="005305E3" w:rsidRDefault="008B33D9" w:rsidP="008B33D9">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Водоочистка</w:t>
            </w:r>
          </w:p>
        </w:tc>
        <w:tc>
          <w:tcPr>
            <w:tcW w:w="1134" w:type="dxa"/>
            <w:shd w:val="clear" w:color="auto" w:fill="auto"/>
          </w:tcPr>
          <w:p w14:paraId="2240D218"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5,6%</w:t>
            </w:r>
          </w:p>
        </w:tc>
        <w:tc>
          <w:tcPr>
            <w:tcW w:w="1418" w:type="dxa"/>
            <w:shd w:val="clear" w:color="auto" w:fill="auto"/>
          </w:tcPr>
          <w:p w14:paraId="2BC898AB"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7,6%</w:t>
            </w:r>
          </w:p>
        </w:tc>
        <w:tc>
          <w:tcPr>
            <w:tcW w:w="1417" w:type="dxa"/>
            <w:shd w:val="clear" w:color="auto" w:fill="auto"/>
          </w:tcPr>
          <w:p w14:paraId="4995A991"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27,8%</w:t>
            </w:r>
          </w:p>
        </w:tc>
        <w:tc>
          <w:tcPr>
            <w:tcW w:w="1276" w:type="dxa"/>
            <w:shd w:val="clear" w:color="auto" w:fill="auto"/>
          </w:tcPr>
          <w:p w14:paraId="0D970A87"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22,1%</w:t>
            </w:r>
          </w:p>
        </w:tc>
        <w:tc>
          <w:tcPr>
            <w:tcW w:w="1276" w:type="dxa"/>
            <w:shd w:val="clear" w:color="auto" w:fill="auto"/>
          </w:tcPr>
          <w:p w14:paraId="767B9144"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36,9%</w:t>
            </w:r>
          </w:p>
        </w:tc>
      </w:tr>
      <w:tr w:rsidR="008B33D9" w:rsidRPr="008B33D9" w14:paraId="48F51CF4"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auto"/>
          </w:tcPr>
          <w:p w14:paraId="51865935" w14:textId="77777777" w:rsidR="008B33D9" w:rsidRPr="005305E3" w:rsidRDefault="008B33D9" w:rsidP="008B33D9">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Газоснабжение</w:t>
            </w:r>
          </w:p>
        </w:tc>
        <w:tc>
          <w:tcPr>
            <w:tcW w:w="1134" w:type="dxa"/>
            <w:shd w:val="clear" w:color="auto" w:fill="auto"/>
          </w:tcPr>
          <w:p w14:paraId="2A19184D"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4,2%</w:t>
            </w:r>
          </w:p>
        </w:tc>
        <w:tc>
          <w:tcPr>
            <w:tcW w:w="1418" w:type="dxa"/>
            <w:shd w:val="clear" w:color="auto" w:fill="auto"/>
          </w:tcPr>
          <w:p w14:paraId="1FC617D8"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7,6%</w:t>
            </w:r>
          </w:p>
        </w:tc>
        <w:tc>
          <w:tcPr>
            <w:tcW w:w="1417" w:type="dxa"/>
            <w:shd w:val="clear" w:color="auto" w:fill="auto"/>
          </w:tcPr>
          <w:p w14:paraId="0D8D7318"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32,8%</w:t>
            </w:r>
          </w:p>
        </w:tc>
        <w:tc>
          <w:tcPr>
            <w:tcW w:w="1276" w:type="dxa"/>
            <w:shd w:val="clear" w:color="auto" w:fill="auto"/>
          </w:tcPr>
          <w:p w14:paraId="068506FC"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20,8%</w:t>
            </w:r>
          </w:p>
        </w:tc>
        <w:tc>
          <w:tcPr>
            <w:tcW w:w="1276" w:type="dxa"/>
            <w:shd w:val="clear" w:color="auto" w:fill="auto"/>
          </w:tcPr>
          <w:p w14:paraId="3869ABEB"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34,6%</w:t>
            </w:r>
          </w:p>
        </w:tc>
      </w:tr>
      <w:tr w:rsidR="008B33D9" w:rsidRPr="008B33D9" w14:paraId="697D82CC"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auto"/>
          </w:tcPr>
          <w:p w14:paraId="7E649A86" w14:textId="77777777" w:rsidR="008B33D9" w:rsidRPr="005305E3" w:rsidRDefault="008B33D9" w:rsidP="008B33D9">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Электроснабжение</w:t>
            </w:r>
          </w:p>
        </w:tc>
        <w:tc>
          <w:tcPr>
            <w:tcW w:w="1134" w:type="dxa"/>
            <w:shd w:val="clear" w:color="auto" w:fill="auto"/>
          </w:tcPr>
          <w:p w14:paraId="7488F75E"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8,2%</w:t>
            </w:r>
          </w:p>
        </w:tc>
        <w:tc>
          <w:tcPr>
            <w:tcW w:w="1418" w:type="dxa"/>
            <w:shd w:val="clear" w:color="auto" w:fill="auto"/>
          </w:tcPr>
          <w:p w14:paraId="4586D88B"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6,1%</w:t>
            </w:r>
          </w:p>
        </w:tc>
        <w:tc>
          <w:tcPr>
            <w:tcW w:w="1417" w:type="dxa"/>
            <w:shd w:val="clear" w:color="auto" w:fill="auto"/>
          </w:tcPr>
          <w:p w14:paraId="612E2F06"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34,1%</w:t>
            </w:r>
          </w:p>
        </w:tc>
        <w:tc>
          <w:tcPr>
            <w:tcW w:w="1276" w:type="dxa"/>
            <w:shd w:val="clear" w:color="auto" w:fill="auto"/>
          </w:tcPr>
          <w:p w14:paraId="43CEF3EA"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22,5%</w:t>
            </w:r>
          </w:p>
        </w:tc>
        <w:tc>
          <w:tcPr>
            <w:tcW w:w="1276" w:type="dxa"/>
            <w:shd w:val="clear" w:color="auto" w:fill="auto"/>
          </w:tcPr>
          <w:p w14:paraId="75701FB6"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29,1%</w:t>
            </w:r>
          </w:p>
        </w:tc>
      </w:tr>
      <w:tr w:rsidR="008B33D9" w:rsidRPr="008B33D9" w14:paraId="0A954B07"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auto"/>
          </w:tcPr>
          <w:p w14:paraId="0F0FCBB7" w14:textId="77777777" w:rsidR="008B33D9" w:rsidRPr="005305E3" w:rsidRDefault="008B33D9" w:rsidP="008B33D9">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Теплоснабжение</w:t>
            </w:r>
          </w:p>
        </w:tc>
        <w:tc>
          <w:tcPr>
            <w:tcW w:w="1134" w:type="dxa"/>
            <w:shd w:val="clear" w:color="auto" w:fill="auto"/>
          </w:tcPr>
          <w:p w14:paraId="6C06EBC4"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6,3%</w:t>
            </w:r>
          </w:p>
        </w:tc>
        <w:tc>
          <w:tcPr>
            <w:tcW w:w="1418" w:type="dxa"/>
            <w:shd w:val="clear" w:color="auto" w:fill="auto"/>
          </w:tcPr>
          <w:p w14:paraId="608FB88F"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5,8%</w:t>
            </w:r>
          </w:p>
        </w:tc>
        <w:tc>
          <w:tcPr>
            <w:tcW w:w="1417" w:type="dxa"/>
            <w:shd w:val="clear" w:color="auto" w:fill="auto"/>
          </w:tcPr>
          <w:p w14:paraId="04A8379F"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29,3%</w:t>
            </w:r>
          </w:p>
        </w:tc>
        <w:tc>
          <w:tcPr>
            <w:tcW w:w="1276" w:type="dxa"/>
            <w:shd w:val="clear" w:color="auto" w:fill="auto"/>
          </w:tcPr>
          <w:p w14:paraId="446A70EE"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20,9%</w:t>
            </w:r>
          </w:p>
        </w:tc>
        <w:tc>
          <w:tcPr>
            <w:tcW w:w="1276" w:type="dxa"/>
            <w:shd w:val="clear" w:color="auto" w:fill="auto"/>
          </w:tcPr>
          <w:p w14:paraId="427B2DB5" w14:textId="77777777" w:rsidR="008B33D9" w:rsidRPr="005305E3" w:rsidRDefault="008B33D9" w:rsidP="008B33D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37,7%</w:t>
            </w:r>
          </w:p>
        </w:tc>
      </w:tr>
      <w:tr w:rsidR="008B33D9" w:rsidRPr="008B33D9" w14:paraId="56C9F2EB"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auto"/>
          </w:tcPr>
          <w:p w14:paraId="1C6C0FF4" w14:textId="77777777" w:rsidR="008B33D9" w:rsidRPr="005305E3" w:rsidRDefault="008B33D9" w:rsidP="008B33D9">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Телефонная связь</w:t>
            </w:r>
          </w:p>
        </w:tc>
        <w:tc>
          <w:tcPr>
            <w:tcW w:w="1134" w:type="dxa"/>
            <w:shd w:val="clear" w:color="auto" w:fill="auto"/>
          </w:tcPr>
          <w:p w14:paraId="78ACD742"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5,0%</w:t>
            </w:r>
          </w:p>
        </w:tc>
        <w:tc>
          <w:tcPr>
            <w:tcW w:w="1418" w:type="dxa"/>
            <w:shd w:val="clear" w:color="auto" w:fill="auto"/>
          </w:tcPr>
          <w:p w14:paraId="19CAF418"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5,4%</w:t>
            </w:r>
          </w:p>
        </w:tc>
        <w:tc>
          <w:tcPr>
            <w:tcW w:w="1417" w:type="dxa"/>
            <w:shd w:val="clear" w:color="auto" w:fill="auto"/>
          </w:tcPr>
          <w:p w14:paraId="1A02EC9A"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30,1%</w:t>
            </w:r>
          </w:p>
        </w:tc>
        <w:tc>
          <w:tcPr>
            <w:tcW w:w="1276" w:type="dxa"/>
            <w:shd w:val="clear" w:color="auto" w:fill="auto"/>
          </w:tcPr>
          <w:p w14:paraId="7D3B860A"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24,5%</w:t>
            </w:r>
          </w:p>
        </w:tc>
        <w:tc>
          <w:tcPr>
            <w:tcW w:w="1276" w:type="dxa"/>
            <w:shd w:val="clear" w:color="auto" w:fill="auto"/>
          </w:tcPr>
          <w:p w14:paraId="6F923361" w14:textId="77777777" w:rsidR="008B33D9" w:rsidRPr="005305E3" w:rsidRDefault="008B33D9" w:rsidP="008B33D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35,0%</w:t>
            </w:r>
          </w:p>
        </w:tc>
      </w:tr>
    </w:tbl>
    <w:p w14:paraId="72ACB84C" w14:textId="67274327" w:rsidR="008B33D9" w:rsidRDefault="008B33D9" w:rsidP="00AF745D">
      <w:pPr>
        <w:suppressAutoHyphens/>
        <w:spacing w:after="0" w:line="240" w:lineRule="auto"/>
        <w:ind w:firstLine="709"/>
        <w:jc w:val="both"/>
        <w:rPr>
          <w:rFonts w:ascii="Times New Roman" w:eastAsia="Times New Roman" w:hAnsi="Times New Roman"/>
          <w:color w:val="000000"/>
          <w:sz w:val="28"/>
          <w:szCs w:val="28"/>
          <w:lang w:eastAsia="ru-RU"/>
        </w:rPr>
      </w:pPr>
    </w:p>
    <w:p w14:paraId="68481FA2" w14:textId="7E06C98C" w:rsidR="008B33D9" w:rsidRDefault="008B33D9" w:rsidP="008B33D9">
      <w:pPr>
        <w:suppressAutoHyphens/>
        <w:spacing w:after="0" w:line="240" w:lineRule="auto"/>
        <w:ind w:left="-426" w:hanging="141"/>
        <w:jc w:val="both"/>
        <w:rPr>
          <w:rFonts w:ascii="Times New Roman" w:eastAsia="Times New Roman" w:hAnsi="Times New Roman"/>
          <w:color w:val="000000"/>
          <w:sz w:val="28"/>
          <w:szCs w:val="28"/>
          <w:lang w:eastAsia="ru-RU"/>
        </w:rPr>
      </w:pPr>
      <w:r w:rsidRPr="00561CC2">
        <w:rPr>
          <w:rFonts w:ascii="Times New Roman" w:hAnsi="Times New Roman"/>
          <w:b/>
          <w:noProof/>
          <w:sz w:val="28"/>
          <w:szCs w:val="28"/>
        </w:rPr>
        <w:lastRenderedPageBreak/>
        <w:drawing>
          <wp:inline distT="0" distB="0" distL="0" distR="0" wp14:anchorId="656F0D79" wp14:editId="67B57BAA">
            <wp:extent cx="6974840" cy="4061638"/>
            <wp:effectExtent l="0" t="0" r="0" b="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3FE36BF" w14:textId="0DC646A4" w:rsidR="00C535D0" w:rsidRPr="00C535D0" w:rsidRDefault="00C535D0" w:rsidP="00C535D0">
      <w:pPr>
        <w:spacing w:after="0"/>
        <w:ind w:hanging="142"/>
        <w:jc w:val="center"/>
        <w:rPr>
          <w:rFonts w:ascii="Times New Roman" w:hAnsi="Times New Roman"/>
          <w:iCs/>
          <w:sz w:val="24"/>
          <w:szCs w:val="28"/>
        </w:rPr>
      </w:pPr>
      <w:r w:rsidRPr="00BD55B1">
        <w:rPr>
          <w:rFonts w:ascii="Times New Roman" w:hAnsi="Times New Roman"/>
          <w:iCs/>
          <w:sz w:val="24"/>
          <w:szCs w:val="28"/>
        </w:rPr>
        <w:t>Рисунок 1.</w:t>
      </w:r>
      <w:r w:rsidR="00BD55B1" w:rsidRPr="00BD55B1">
        <w:rPr>
          <w:rFonts w:ascii="Times New Roman" w:eastAsia="Times New Roman" w:hAnsi="Times New Roman"/>
          <w:color w:val="000000"/>
          <w:sz w:val="24"/>
          <w:szCs w:val="24"/>
          <w:lang w:eastAsia="ru-RU"/>
        </w:rPr>
        <w:t xml:space="preserve"> Оценка характеристики услуг субъектов естественных монополий в Вашем городе (поселке, селе) по критерию сроки получения</w:t>
      </w:r>
      <w:r w:rsidR="00BD55B1" w:rsidRPr="00BD55B1">
        <w:rPr>
          <w:rFonts w:ascii="Times New Roman" w:hAnsi="Times New Roman"/>
          <w:iCs/>
          <w:sz w:val="24"/>
          <w:szCs w:val="28"/>
        </w:rPr>
        <w:t xml:space="preserve"> </w:t>
      </w:r>
      <w:r w:rsidRPr="00BD55B1">
        <w:rPr>
          <w:rFonts w:ascii="Times New Roman" w:hAnsi="Times New Roman"/>
          <w:iCs/>
          <w:sz w:val="24"/>
          <w:szCs w:val="28"/>
        </w:rPr>
        <w:t>(</w:t>
      </w:r>
      <w:r w:rsidRPr="00BD55B1">
        <w:rPr>
          <w:rFonts w:ascii="Times New Roman" w:hAnsi="Times New Roman"/>
          <w:b/>
          <w:bCs/>
          <w:iCs/>
          <w:sz w:val="24"/>
          <w:szCs w:val="28"/>
        </w:rPr>
        <w:t>2021 год</w:t>
      </w:r>
      <w:r w:rsidRPr="00BD55B1">
        <w:rPr>
          <w:rFonts w:ascii="Times New Roman" w:hAnsi="Times New Roman"/>
          <w:iCs/>
          <w:sz w:val="24"/>
          <w:szCs w:val="28"/>
        </w:rPr>
        <w:t>)</w:t>
      </w:r>
    </w:p>
    <w:p w14:paraId="3E99046D" w14:textId="0F4B95E1" w:rsidR="008B33D9" w:rsidRDefault="008B33D9" w:rsidP="00AF745D">
      <w:pPr>
        <w:suppressAutoHyphens/>
        <w:spacing w:after="0" w:line="240" w:lineRule="auto"/>
        <w:ind w:firstLine="709"/>
        <w:jc w:val="both"/>
        <w:rPr>
          <w:rFonts w:ascii="Times New Roman" w:eastAsia="Times New Roman" w:hAnsi="Times New Roman"/>
          <w:color w:val="000000"/>
          <w:sz w:val="28"/>
          <w:szCs w:val="28"/>
          <w:lang w:eastAsia="ru-RU"/>
        </w:rPr>
      </w:pPr>
    </w:p>
    <w:p w14:paraId="20E22968" w14:textId="09A25A86" w:rsidR="00C535D0" w:rsidRPr="00561CC2" w:rsidRDefault="00C535D0" w:rsidP="00C535D0">
      <w:pPr>
        <w:suppressAutoHyphens/>
        <w:spacing w:after="0" w:line="240" w:lineRule="auto"/>
        <w:ind w:firstLine="709"/>
        <w:jc w:val="both"/>
        <w:rPr>
          <w:rFonts w:ascii="Times New Roman" w:hAnsi="Times New Roman"/>
          <w:sz w:val="28"/>
          <w:szCs w:val="28"/>
        </w:rPr>
      </w:pPr>
      <w:r w:rsidRPr="00561CC2">
        <w:rPr>
          <w:rFonts w:ascii="Times New Roman" w:hAnsi="Times New Roman"/>
          <w:sz w:val="28"/>
          <w:szCs w:val="28"/>
        </w:rPr>
        <w:t xml:space="preserve">Идентичная картина наблюдается в ответах респондентов в исследовании 2021 года по сложности (количеству) процедур подключения к услугам субъектов естественных монополий в Курской области (рисунок </w:t>
      </w:r>
      <w:r>
        <w:rPr>
          <w:rFonts w:ascii="Times New Roman" w:hAnsi="Times New Roman"/>
          <w:sz w:val="28"/>
          <w:szCs w:val="28"/>
        </w:rPr>
        <w:t>2</w:t>
      </w:r>
      <w:r w:rsidRPr="00561CC2">
        <w:rPr>
          <w:rFonts w:ascii="Times New Roman" w:hAnsi="Times New Roman"/>
          <w:sz w:val="28"/>
          <w:szCs w:val="28"/>
        </w:rPr>
        <w:t xml:space="preserve">), где фиксируется высокий процент удовлетворенности населения. Следует отметить, что в 2020 году процент удовлетворенных был намного ниже. </w:t>
      </w:r>
    </w:p>
    <w:p w14:paraId="61C188C4" w14:textId="77777777" w:rsidR="008B33D9" w:rsidRPr="00AF745D" w:rsidRDefault="008B33D9" w:rsidP="00AF745D">
      <w:pPr>
        <w:suppressAutoHyphens/>
        <w:spacing w:after="0" w:line="240" w:lineRule="auto"/>
        <w:ind w:firstLine="709"/>
        <w:jc w:val="both"/>
        <w:rPr>
          <w:rFonts w:ascii="Times New Roman" w:eastAsia="Times New Roman" w:hAnsi="Times New Roman"/>
          <w:color w:val="000000"/>
          <w:sz w:val="28"/>
          <w:szCs w:val="28"/>
          <w:lang w:eastAsia="ru-RU"/>
        </w:rPr>
      </w:pPr>
    </w:p>
    <w:p w14:paraId="5905F1F1" w14:textId="2E273207" w:rsidR="00DA2CBC" w:rsidRPr="00BD55B1" w:rsidRDefault="00DA2CBC" w:rsidP="00DA2CBC">
      <w:pPr>
        <w:suppressAutoHyphens/>
        <w:spacing w:after="0"/>
        <w:ind w:firstLine="709"/>
        <w:jc w:val="right"/>
        <w:rPr>
          <w:rFonts w:ascii="Times New Roman" w:eastAsia="Times New Roman" w:hAnsi="Times New Roman"/>
          <w:color w:val="000000"/>
          <w:sz w:val="24"/>
          <w:szCs w:val="24"/>
          <w:lang w:eastAsia="ru-RU"/>
        </w:rPr>
      </w:pPr>
      <w:r w:rsidRPr="00BD55B1">
        <w:rPr>
          <w:rFonts w:ascii="Times New Roman" w:eastAsia="Times New Roman" w:hAnsi="Times New Roman"/>
          <w:color w:val="000000"/>
          <w:sz w:val="24"/>
          <w:szCs w:val="24"/>
          <w:lang w:eastAsia="ru-RU"/>
        </w:rPr>
        <w:t>Таблица 2</w:t>
      </w:r>
      <w:r w:rsidR="002D13B7" w:rsidRPr="00BD55B1">
        <w:rPr>
          <w:rFonts w:ascii="Times New Roman" w:eastAsia="Times New Roman" w:hAnsi="Times New Roman"/>
          <w:color w:val="000000"/>
          <w:sz w:val="24"/>
          <w:szCs w:val="24"/>
          <w:lang w:eastAsia="ru-RU"/>
        </w:rPr>
        <w:t>.</w:t>
      </w:r>
      <w:r w:rsidRPr="00BD55B1">
        <w:rPr>
          <w:rFonts w:ascii="Times New Roman" w:eastAsia="Times New Roman" w:hAnsi="Times New Roman"/>
          <w:color w:val="000000"/>
          <w:sz w:val="24"/>
          <w:szCs w:val="24"/>
          <w:lang w:eastAsia="ru-RU"/>
        </w:rPr>
        <w:t xml:space="preserve"> Оценка характеристики услуг субъектов естественных монополий в Вашем городе (поселке, селе) по критерию сложность процедур подключения </w:t>
      </w:r>
      <w:r w:rsidRPr="00BD55B1">
        <w:rPr>
          <w:rFonts w:ascii="Times New Roman" w:eastAsia="Times New Roman" w:hAnsi="Times New Roman"/>
          <w:b/>
          <w:bCs/>
          <w:color w:val="000000"/>
          <w:sz w:val="24"/>
          <w:szCs w:val="24"/>
          <w:lang w:eastAsia="ru-RU"/>
        </w:rPr>
        <w:t>(2020 год)</w:t>
      </w:r>
    </w:p>
    <w:p w14:paraId="541F9FE3" w14:textId="5E592709" w:rsidR="00DA2CBC" w:rsidRDefault="00DA2CBC" w:rsidP="00DA2CBC">
      <w:pPr>
        <w:suppressAutoHyphens/>
        <w:spacing w:after="0"/>
        <w:jc w:val="center"/>
        <w:rPr>
          <w:rFonts w:ascii="Times New Roman" w:eastAsia="Times New Roman" w:hAnsi="Times New Roman"/>
          <w:b/>
          <w:color w:val="000000"/>
          <w:sz w:val="24"/>
          <w:szCs w:val="24"/>
          <w:lang w:eastAsia="ru-RU"/>
        </w:rPr>
      </w:pPr>
      <w:r w:rsidRPr="00BD55B1">
        <w:rPr>
          <w:rFonts w:ascii="Times New Roman" w:eastAsia="Times New Roman" w:hAnsi="Times New Roman"/>
          <w:b/>
          <w:color w:val="000000"/>
          <w:sz w:val="24"/>
          <w:szCs w:val="24"/>
          <w:lang w:eastAsia="ru-RU"/>
        </w:rPr>
        <w:t xml:space="preserve">1. Удовлетворительно 2. Скорее удовлетворительно 3. Скорее неудовлетворительно </w:t>
      </w:r>
      <w:r w:rsidRPr="00BD55B1">
        <w:rPr>
          <w:rFonts w:ascii="Times New Roman" w:eastAsia="Times New Roman" w:hAnsi="Times New Roman"/>
          <w:b/>
          <w:color w:val="000000"/>
          <w:sz w:val="24"/>
          <w:szCs w:val="24"/>
          <w:lang w:eastAsia="ru-RU"/>
        </w:rPr>
        <w:br/>
        <w:t>4. Неудовлетворительно 5. Затруднюсь ответить</w:t>
      </w:r>
    </w:p>
    <w:p w14:paraId="1D3B5A97" w14:textId="090F0FED" w:rsidR="00DA2CBC" w:rsidRDefault="00DA2CBC" w:rsidP="00DA2CBC">
      <w:pPr>
        <w:suppressAutoHyphens/>
        <w:spacing w:after="0"/>
        <w:jc w:val="center"/>
        <w:rPr>
          <w:rFonts w:ascii="Times New Roman" w:eastAsia="Times New Roman" w:hAnsi="Times New Roman"/>
          <w:b/>
          <w:color w:val="000000"/>
          <w:sz w:val="24"/>
          <w:szCs w:val="24"/>
          <w:lang w:eastAsia="ru-RU"/>
        </w:rPr>
      </w:pPr>
    </w:p>
    <w:tbl>
      <w:tblPr>
        <w:tblStyle w:val="-1127"/>
        <w:tblW w:w="10173" w:type="dxa"/>
        <w:tblLayout w:type="fixed"/>
        <w:tblLook w:val="04A0" w:firstRow="1" w:lastRow="0" w:firstColumn="1" w:lastColumn="0" w:noHBand="0" w:noVBand="1"/>
      </w:tblPr>
      <w:tblGrid>
        <w:gridCol w:w="3794"/>
        <w:gridCol w:w="1134"/>
        <w:gridCol w:w="1276"/>
        <w:gridCol w:w="992"/>
        <w:gridCol w:w="1134"/>
        <w:gridCol w:w="1843"/>
      </w:tblGrid>
      <w:tr w:rsidR="00DA2CBC" w:rsidRPr="00DA2CBC" w14:paraId="66842108" w14:textId="77777777" w:rsidTr="005305E3">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794" w:type="dxa"/>
            <w:vMerge w:val="restart"/>
            <w:shd w:val="clear" w:color="auto" w:fill="auto"/>
          </w:tcPr>
          <w:p w14:paraId="0A76638A" w14:textId="77777777" w:rsidR="00DA2CBC" w:rsidRPr="005305E3" w:rsidRDefault="00DA2CBC" w:rsidP="00DA2CBC">
            <w:pPr>
              <w:spacing w:after="0" w:line="240" w:lineRule="auto"/>
              <w:jc w:val="both"/>
              <w:rPr>
                <w:rFonts w:ascii="Times New Roman" w:eastAsia="Times New Roman" w:hAnsi="Times New Roman"/>
                <w:lang w:eastAsia="ru-RU"/>
              </w:rPr>
            </w:pPr>
          </w:p>
        </w:tc>
        <w:tc>
          <w:tcPr>
            <w:tcW w:w="6379" w:type="dxa"/>
            <w:gridSpan w:val="5"/>
            <w:shd w:val="clear" w:color="auto" w:fill="auto"/>
          </w:tcPr>
          <w:p w14:paraId="7AD55E00" w14:textId="77777777" w:rsidR="00DA2CBC" w:rsidRPr="005305E3" w:rsidRDefault="00DA2CBC" w:rsidP="00DA2CB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 xml:space="preserve">Сложность (количество) процедур </w:t>
            </w:r>
          </w:p>
        </w:tc>
      </w:tr>
      <w:tr w:rsidR="00DA2CBC" w:rsidRPr="00DA2CBC" w14:paraId="1D52A2AE" w14:textId="77777777" w:rsidTr="005305E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94" w:type="dxa"/>
            <w:vMerge/>
            <w:shd w:val="clear" w:color="auto" w:fill="auto"/>
          </w:tcPr>
          <w:p w14:paraId="75F413A2" w14:textId="77777777" w:rsidR="00DA2CBC" w:rsidRPr="005305E3" w:rsidRDefault="00DA2CBC" w:rsidP="00DA2CBC">
            <w:pPr>
              <w:spacing w:after="0" w:line="240" w:lineRule="auto"/>
              <w:jc w:val="both"/>
              <w:rPr>
                <w:rFonts w:ascii="Times New Roman" w:eastAsia="Times New Roman" w:hAnsi="Times New Roman"/>
                <w:lang w:eastAsia="ru-RU"/>
              </w:rPr>
            </w:pPr>
          </w:p>
        </w:tc>
        <w:tc>
          <w:tcPr>
            <w:tcW w:w="1134" w:type="dxa"/>
            <w:shd w:val="clear" w:color="auto" w:fill="auto"/>
            <w:vAlign w:val="center"/>
          </w:tcPr>
          <w:p w14:paraId="2FA224FD" w14:textId="77777777" w:rsidR="00DA2CBC" w:rsidRPr="005305E3" w:rsidRDefault="00DA2CBC" w:rsidP="00DA2CBC">
            <w:pPr>
              <w:tabs>
                <w:tab w:val="left" w:pos="1286"/>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w:t>
            </w:r>
          </w:p>
        </w:tc>
        <w:tc>
          <w:tcPr>
            <w:tcW w:w="1276" w:type="dxa"/>
            <w:shd w:val="clear" w:color="auto" w:fill="auto"/>
            <w:vAlign w:val="center"/>
          </w:tcPr>
          <w:p w14:paraId="7A71D08E" w14:textId="77777777" w:rsidR="00DA2CBC" w:rsidRPr="005305E3" w:rsidRDefault="00DA2CBC" w:rsidP="00DA2CBC">
            <w:pPr>
              <w:tabs>
                <w:tab w:val="left" w:pos="1286"/>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w:t>
            </w:r>
          </w:p>
        </w:tc>
        <w:tc>
          <w:tcPr>
            <w:tcW w:w="992" w:type="dxa"/>
            <w:shd w:val="clear" w:color="auto" w:fill="auto"/>
            <w:vAlign w:val="center"/>
          </w:tcPr>
          <w:p w14:paraId="7B5ABED5" w14:textId="77777777" w:rsidR="00DA2CBC" w:rsidRPr="005305E3" w:rsidRDefault="00DA2CBC" w:rsidP="00DA2CBC">
            <w:pPr>
              <w:tabs>
                <w:tab w:val="left" w:pos="1286"/>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w:t>
            </w:r>
          </w:p>
        </w:tc>
        <w:tc>
          <w:tcPr>
            <w:tcW w:w="1134" w:type="dxa"/>
            <w:shd w:val="clear" w:color="auto" w:fill="auto"/>
            <w:vAlign w:val="center"/>
          </w:tcPr>
          <w:p w14:paraId="6357FD45" w14:textId="77777777" w:rsidR="00DA2CBC" w:rsidRPr="005305E3" w:rsidRDefault="00DA2CBC" w:rsidP="00DA2CB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val="en-US" w:eastAsia="ru-RU"/>
              </w:rPr>
            </w:pPr>
            <w:r w:rsidRPr="005305E3">
              <w:rPr>
                <w:rFonts w:ascii="Times New Roman" w:eastAsia="Times New Roman" w:hAnsi="Times New Roman"/>
                <w:lang w:val="en-US" w:eastAsia="ru-RU"/>
              </w:rPr>
              <w:t>4</w:t>
            </w:r>
          </w:p>
        </w:tc>
        <w:tc>
          <w:tcPr>
            <w:tcW w:w="1843" w:type="dxa"/>
            <w:shd w:val="clear" w:color="auto" w:fill="auto"/>
            <w:vAlign w:val="center"/>
          </w:tcPr>
          <w:p w14:paraId="419C1EB3" w14:textId="77777777" w:rsidR="00DA2CBC" w:rsidRPr="005305E3" w:rsidRDefault="00DA2CBC" w:rsidP="00DA2CB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5</w:t>
            </w:r>
          </w:p>
        </w:tc>
      </w:tr>
      <w:tr w:rsidR="00DA2CBC" w:rsidRPr="00DA2CBC" w14:paraId="17F44265"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0637A509" w14:textId="77777777" w:rsidR="00DA2CBC" w:rsidRPr="005305E3" w:rsidRDefault="00DA2CBC" w:rsidP="00DA2CBC">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Водоснабжение, водоотведение</w:t>
            </w:r>
          </w:p>
        </w:tc>
        <w:tc>
          <w:tcPr>
            <w:tcW w:w="1134" w:type="dxa"/>
            <w:shd w:val="clear" w:color="auto" w:fill="auto"/>
            <w:vAlign w:val="center"/>
          </w:tcPr>
          <w:p w14:paraId="1FC30A1C"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6,7%</w:t>
            </w:r>
          </w:p>
        </w:tc>
        <w:tc>
          <w:tcPr>
            <w:tcW w:w="1276" w:type="dxa"/>
            <w:shd w:val="clear" w:color="auto" w:fill="auto"/>
            <w:vAlign w:val="center"/>
          </w:tcPr>
          <w:p w14:paraId="1867A4B9"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7,4%</w:t>
            </w:r>
          </w:p>
        </w:tc>
        <w:tc>
          <w:tcPr>
            <w:tcW w:w="992" w:type="dxa"/>
            <w:shd w:val="clear" w:color="auto" w:fill="auto"/>
            <w:vAlign w:val="center"/>
          </w:tcPr>
          <w:p w14:paraId="5B270ACC"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35,0%</w:t>
            </w:r>
          </w:p>
        </w:tc>
        <w:tc>
          <w:tcPr>
            <w:tcW w:w="1134" w:type="dxa"/>
            <w:shd w:val="clear" w:color="auto" w:fill="auto"/>
            <w:vAlign w:val="center"/>
          </w:tcPr>
          <w:p w14:paraId="03D619CB"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18,2%</w:t>
            </w:r>
          </w:p>
        </w:tc>
        <w:tc>
          <w:tcPr>
            <w:tcW w:w="1843" w:type="dxa"/>
            <w:shd w:val="clear" w:color="auto" w:fill="auto"/>
            <w:vAlign w:val="center"/>
          </w:tcPr>
          <w:p w14:paraId="47A82084"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32,7%</w:t>
            </w:r>
          </w:p>
        </w:tc>
      </w:tr>
      <w:tr w:rsidR="00DA2CBC" w:rsidRPr="00DA2CBC" w14:paraId="608B097B"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10A3D963" w14:textId="77777777" w:rsidR="00DA2CBC" w:rsidRPr="005305E3" w:rsidRDefault="00DA2CBC" w:rsidP="00DA2CBC">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Водоочистка</w:t>
            </w:r>
          </w:p>
        </w:tc>
        <w:tc>
          <w:tcPr>
            <w:tcW w:w="1134" w:type="dxa"/>
            <w:shd w:val="clear" w:color="auto" w:fill="auto"/>
            <w:vAlign w:val="center"/>
          </w:tcPr>
          <w:p w14:paraId="78D76362"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7,6%</w:t>
            </w:r>
          </w:p>
        </w:tc>
        <w:tc>
          <w:tcPr>
            <w:tcW w:w="1276" w:type="dxa"/>
            <w:shd w:val="clear" w:color="auto" w:fill="auto"/>
            <w:vAlign w:val="center"/>
          </w:tcPr>
          <w:p w14:paraId="7A0C9E2F"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5,8%</w:t>
            </w:r>
          </w:p>
        </w:tc>
        <w:tc>
          <w:tcPr>
            <w:tcW w:w="992" w:type="dxa"/>
            <w:shd w:val="clear" w:color="auto" w:fill="auto"/>
            <w:vAlign w:val="center"/>
          </w:tcPr>
          <w:p w14:paraId="511D6D61"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28,1%</w:t>
            </w:r>
          </w:p>
        </w:tc>
        <w:tc>
          <w:tcPr>
            <w:tcW w:w="1134" w:type="dxa"/>
            <w:shd w:val="clear" w:color="auto" w:fill="auto"/>
            <w:vAlign w:val="center"/>
          </w:tcPr>
          <w:p w14:paraId="70FA0943"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19,6%</w:t>
            </w:r>
          </w:p>
        </w:tc>
        <w:tc>
          <w:tcPr>
            <w:tcW w:w="1843" w:type="dxa"/>
            <w:shd w:val="clear" w:color="auto" w:fill="auto"/>
            <w:vAlign w:val="center"/>
          </w:tcPr>
          <w:p w14:paraId="4342462D"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38,9%</w:t>
            </w:r>
          </w:p>
        </w:tc>
      </w:tr>
      <w:tr w:rsidR="00DA2CBC" w:rsidRPr="00DA2CBC" w14:paraId="5AF237F5"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50F7AB6B" w14:textId="77777777" w:rsidR="00DA2CBC" w:rsidRPr="005305E3" w:rsidRDefault="00DA2CBC" w:rsidP="00DA2CBC">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Газоснабжение</w:t>
            </w:r>
          </w:p>
        </w:tc>
        <w:tc>
          <w:tcPr>
            <w:tcW w:w="1134" w:type="dxa"/>
            <w:shd w:val="clear" w:color="auto" w:fill="auto"/>
            <w:vAlign w:val="center"/>
          </w:tcPr>
          <w:p w14:paraId="48780BC0"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7,2%</w:t>
            </w:r>
          </w:p>
        </w:tc>
        <w:tc>
          <w:tcPr>
            <w:tcW w:w="1276" w:type="dxa"/>
            <w:shd w:val="clear" w:color="auto" w:fill="auto"/>
            <w:vAlign w:val="center"/>
          </w:tcPr>
          <w:p w14:paraId="4067A376"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7,2%</w:t>
            </w:r>
          </w:p>
        </w:tc>
        <w:tc>
          <w:tcPr>
            <w:tcW w:w="992" w:type="dxa"/>
            <w:shd w:val="clear" w:color="auto" w:fill="auto"/>
            <w:vAlign w:val="center"/>
          </w:tcPr>
          <w:p w14:paraId="62F6B01F"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32,1%</w:t>
            </w:r>
          </w:p>
        </w:tc>
        <w:tc>
          <w:tcPr>
            <w:tcW w:w="1134" w:type="dxa"/>
            <w:shd w:val="clear" w:color="auto" w:fill="auto"/>
            <w:vAlign w:val="center"/>
          </w:tcPr>
          <w:p w14:paraId="2CCF6F54"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19,7%</w:t>
            </w:r>
          </w:p>
        </w:tc>
        <w:tc>
          <w:tcPr>
            <w:tcW w:w="1843" w:type="dxa"/>
            <w:shd w:val="clear" w:color="auto" w:fill="auto"/>
            <w:vAlign w:val="center"/>
          </w:tcPr>
          <w:p w14:paraId="2CEEA9BB"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33,8%</w:t>
            </w:r>
          </w:p>
        </w:tc>
      </w:tr>
      <w:tr w:rsidR="00DA2CBC" w:rsidRPr="00DA2CBC" w14:paraId="089349AC"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1959A7B8" w14:textId="77777777" w:rsidR="00DA2CBC" w:rsidRPr="005305E3" w:rsidRDefault="00DA2CBC" w:rsidP="00DA2CBC">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Электроснабжение</w:t>
            </w:r>
          </w:p>
        </w:tc>
        <w:tc>
          <w:tcPr>
            <w:tcW w:w="1134" w:type="dxa"/>
            <w:shd w:val="clear" w:color="auto" w:fill="auto"/>
            <w:vAlign w:val="center"/>
          </w:tcPr>
          <w:p w14:paraId="1F83FF09"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5,7%</w:t>
            </w:r>
          </w:p>
        </w:tc>
        <w:tc>
          <w:tcPr>
            <w:tcW w:w="1276" w:type="dxa"/>
            <w:shd w:val="clear" w:color="auto" w:fill="auto"/>
            <w:vAlign w:val="center"/>
          </w:tcPr>
          <w:p w14:paraId="25DBB0CC"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8,5%</w:t>
            </w:r>
          </w:p>
        </w:tc>
        <w:tc>
          <w:tcPr>
            <w:tcW w:w="992" w:type="dxa"/>
            <w:shd w:val="clear" w:color="auto" w:fill="auto"/>
            <w:vAlign w:val="center"/>
          </w:tcPr>
          <w:p w14:paraId="781A423F"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33,7%</w:t>
            </w:r>
          </w:p>
        </w:tc>
        <w:tc>
          <w:tcPr>
            <w:tcW w:w="1134" w:type="dxa"/>
            <w:shd w:val="clear" w:color="auto" w:fill="auto"/>
            <w:vAlign w:val="center"/>
          </w:tcPr>
          <w:p w14:paraId="226C574F"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19,6%</w:t>
            </w:r>
          </w:p>
        </w:tc>
        <w:tc>
          <w:tcPr>
            <w:tcW w:w="1843" w:type="dxa"/>
            <w:shd w:val="clear" w:color="auto" w:fill="auto"/>
            <w:vAlign w:val="center"/>
          </w:tcPr>
          <w:p w14:paraId="315E453F"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32,5%</w:t>
            </w:r>
          </w:p>
        </w:tc>
      </w:tr>
      <w:tr w:rsidR="00DA2CBC" w:rsidRPr="00DA2CBC" w14:paraId="04962F25"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157DFF6A" w14:textId="77777777" w:rsidR="00DA2CBC" w:rsidRPr="005305E3" w:rsidRDefault="00DA2CBC" w:rsidP="00DA2CBC">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Теплоснабжение</w:t>
            </w:r>
          </w:p>
        </w:tc>
        <w:tc>
          <w:tcPr>
            <w:tcW w:w="1134" w:type="dxa"/>
            <w:shd w:val="clear" w:color="auto" w:fill="auto"/>
            <w:vAlign w:val="center"/>
          </w:tcPr>
          <w:p w14:paraId="1DBC3444"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7,9%</w:t>
            </w:r>
          </w:p>
        </w:tc>
        <w:tc>
          <w:tcPr>
            <w:tcW w:w="1276" w:type="dxa"/>
            <w:shd w:val="clear" w:color="auto" w:fill="auto"/>
            <w:vAlign w:val="center"/>
          </w:tcPr>
          <w:p w14:paraId="582DD55D"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6,4%</w:t>
            </w:r>
          </w:p>
        </w:tc>
        <w:tc>
          <w:tcPr>
            <w:tcW w:w="992" w:type="dxa"/>
            <w:shd w:val="clear" w:color="auto" w:fill="auto"/>
            <w:vAlign w:val="center"/>
          </w:tcPr>
          <w:p w14:paraId="715F479E"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28,5%</w:t>
            </w:r>
          </w:p>
        </w:tc>
        <w:tc>
          <w:tcPr>
            <w:tcW w:w="1134" w:type="dxa"/>
            <w:shd w:val="clear" w:color="auto" w:fill="auto"/>
            <w:vAlign w:val="center"/>
          </w:tcPr>
          <w:p w14:paraId="6F4B7BBF"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18,6%</w:t>
            </w:r>
          </w:p>
        </w:tc>
        <w:tc>
          <w:tcPr>
            <w:tcW w:w="1843" w:type="dxa"/>
            <w:shd w:val="clear" w:color="auto" w:fill="auto"/>
            <w:vAlign w:val="center"/>
          </w:tcPr>
          <w:p w14:paraId="3DD73843" w14:textId="77777777" w:rsidR="00DA2CBC" w:rsidRPr="005305E3" w:rsidRDefault="00DA2CBC" w:rsidP="00DA2C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38,6%</w:t>
            </w:r>
          </w:p>
        </w:tc>
      </w:tr>
      <w:tr w:rsidR="00DA2CBC" w:rsidRPr="00DA2CBC" w14:paraId="072DC690"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109B58E4" w14:textId="77777777" w:rsidR="00DA2CBC" w:rsidRPr="005305E3" w:rsidRDefault="00DA2CBC" w:rsidP="00DA2CBC">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Телефонная связь</w:t>
            </w:r>
          </w:p>
        </w:tc>
        <w:tc>
          <w:tcPr>
            <w:tcW w:w="1134" w:type="dxa"/>
            <w:shd w:val="clear" w:color="auto" w:fill="auto"/>
            <w:vAlign w:val="center"/>
          </w:tcPr>
          <w:p w14:paraId="32ADCA04"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6,6%</w:t>
            </w:r>
          </w:p>
        </w:tc>
        <w:tc>
          <w:tcPr>
            <w:tcW w:w="1276" w:type="dxa"/>
            <w:shd w:val="clear" w:color="auto" w:fill="auto"/>
            <w:vAlign w:val="center"/>
          </w:tcPr>
          <w:p w14:paraId="502BD537"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7,2%</w:t>
            </w:r>
          </w:p>
        </w:tc>
        <w:tc>
          <w:tcPr>
            <w:tcW w:w="992" w:type="dxa"/>
            <w:shd w:val="clear" w:color="auto" w:fill="auto"/>
            <w:vAlign w:val="center"/>
          </w:tcPr>
          <w:p w14:paraId="3C9F900C"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lang w:eastAsia="ru-RU"/>
              </w:rPr>
            </w:pPr>
            <w:r w:rsidRPr="005305E3">
              <w:rPr>
                <w:rFonts w:ascii="Times New Roman" w:eastAsia="Times New Roman" w:hAnsi="Times New Roman"/>
                <w:b/>
                <w:bCs/>
                <w:lang w:eastAsia="ru-RU"/>
              </w:rPr>
              <w:t>28,6%</w:t>
            </w:r>
          </w:p>
        </w:tc>
        <w:tc>
          <w:tcPr>
            <w:tcW w:w="1134" w:type="dxa"/>
            <w:shd w:val="clear" w:color="auto" w:fill="auto"/>
            <w:vAlign w:val="center"/>
          </w:tcPr>
          <w:p w14:paraId="5065F9DF"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23,1%</w:t>
            </w:r>
          </w:p>
        </w:tc>
        <w:tc>
          <w:tcPr>
            <w:tcW w:w="1843" w:type="dxa"/>
            <w:shd w:val="clear" w:color="auto" w:fill="auto"/>
            <w:vAlign w:val="center"/>
          </w:tcPr>
          <w:p w14:paraId="732FADDC" w14:textId="77777777" w:rsidR="00DA2CBC" w:rsidRPr="005305E3" w:rsidRDefault="00DA2CBC" w:rsidP="00DA2C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34,5%</w:t>
            </w:r>
          </w:p>
        </w:tc>
      </w:tr>
    </w:tbl>
    <w:p w14:paraId="5ED2B1B8" w14:textId="77777777" w:rsidR="00DA2CBC" w:rsidRPr="00DA2CBC" w:rsidRDefault="00DA2CBC" w:rsidP="00DA2CBC">
      <w:pPr>
        <w:suppressAutoHyphens/>
        <w:spacing w:after="0"/>
        <w:rPr>
          <w:rFonts w:ascii="Times New Roman" w:eastAsia="Times New Roman" w:hAnsi="Times New Roman"/>
          <w:b/>
          <w:color w:val="000000"/>
          <w:sz w:val="24"/>
          <w:szCs w:val="24"/>
          <w:lang w:eastAsia="ru-RU"/>
        </w:rPr>
      </w:pPr>
    </w:p>
    <w:p w14:paraId="63092FA1" w14:textId="10511278" w:rsidR="001450F2" w:rsidRDefault="00A11ACF" w:rsidP="00772735">
      <w:pPr>
        <w:suppressAutoHyphens/>
        <w:spacing w:after="0" w:line="240" w:lineRule="auto"/>
        <w:ind w:hanging="709"/>
        <w:jc w:val="center"/>
        <w:rPr>
          <w:rFonts w:ascii="Times New Roman" w:hAnsi="Times New Roman"/>
          <w:color w:val="000000"/>
          <w:sz w:val="28"/>
          <w:szCs w:val="28"/>
          <w:highlight w:val="yellow"/>
        </w:rPr>
      </w:pPr>
      <w:r w:rsidRPr="00561CC2">
        <w:rPr>
          <w:rFonts w:ascii="Times New Roman" w:hAnsi="Times New Roman"/>
          <w:b/>
          <w:noProof/>
          <w:sz w:val="28"/>
          <w:szCs w:val="28"/>
        </w:rPr>
        <w:lastRenderedPageBreak/>
        <w:drawing>
          <wp:inline distT="0" distB="0" distL="0" distR="0" wp14:anchorId="3EFA8F83" wp14:editId="253875CF">
            <wp:extent cx="7091916" cy="2838450"/>
            <wp:effectExtent l="0" t="0" r="0" b="0"/>
            <wp:docPr id="78" name="Диаграмма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13E407E" w14:textId="13F48E18" w:rsidR="00772735" w:rsidRPr="00BD55B1" w:rsidRDefault="00772735" w:rsidP="00772735">
      <w:pPr>
        <w:spacing w:after="0"/>
        <w:jc w:val="center"/>
        <w:rPr>
          <w:rFonts w:ascii="Times New Roman" w:hAnsi="Times New Roman"/>
          <w:color w:val="000000"/>
          <w:sz w:val="28"/>
          <w:szCs w:val="28"/>
        </w:rPr>
      </w:pPr>
      <w:r w:rsidRPr="00BD55B1">
        <w:rPr>
          <w:rFonts w:ascii="Times New Roman" w:hAnsi="Times New Roman"/>
          <w:iCs/>
          <w:sz w:val="24"/>
          <w:szCs w:val="24"/>
        </w:rPr>
        <w:t xml:space="preserve">Рисунок 2. </w:t>
      </w:r>
      <w:r w:rsidR="00BD55B1" w:rsidRPr="00BD55B1">
        <w:rPr>
          <w:rFonts w:ascii="Times New Roman" w:eastAsia="Times New Roman" w:hAnsi="Times New Roman"/>
          <w:color w:val="000000"/>
          <w:sz w:val="24"/>
          <w:szCs w:val="24"/>
          <w:lang w:eastAsia="ru-RU"/>
        </w:rPr>
        <w:t>Оценка характеристики услуг субъектов естественных монополий в Вашем городе (поселке, селе) по критерию сложность процедур подключения</w:t>
      </w:r>
      <w:r w:rsidRPr="00BD55B1">
        <w:rPr>
          <w:rFonts w:ascii="Times New Roman" w:hAnsi="Times New Roman"/>
          <w:iCs/>
          <w:sz w:val="24"/>
          <w:szCs w:val="24"/>
        </w:rPr>
        <w:t xml:space="preserve"> (</w:t>
      </w:r>
      <w:r w:rsidRPr="00BD55B1">
        <w:rPr>
          <w:rFonts w:ascii="Times New Roman" w:hAnsi="Times New Roman"/>
          <w:b/>
          <w:bCs/>
          <w:iCs/>
          <w:sz w:val="24"/>
          <w:szCs w:val="24"/>
        </w:rPr>
        <w:t>2021 год</w:t>
      </w:r>
      <w:r w:rsidRPr="00BD55B1">
        <w:rPr>
          <w:rFonts w:ascii="Times New Roman" w:hAnsi="Times New Roman"/>
          <w:iCs/>
          <w:sz w:val="24"/>
          <w:szCs w:val="24"/>
        </w:rPr>
        <w:t>)</w:t>
      </w:r>
    </w:p>
    <w:p w14:paraId="4DA33E54" w14:textId="00518BD0" w:rsidR="00916310" w:rsidRDefault="00916310" w:rsidP="00916310">
      <w:pPr>
        <w:spacing w:after="0"/>
        <w:jc w:val="center"/>
        <w:rPr>
          <w:rFonts w:ascii="Times New Roman" w:eastAsia="Times New Roman" w:hAnsi="Times New Roman"/>
          <w:i/>
          <w:sz w:val="24"/>
          <w:szCs w:val="28"/>
          <w:highlight w:val="yellow"/>
          <w:lang w:eastAsia="ru-RU"/>
        </w:rPr>
      </w:pPr>
    </w:p>
    <w:p w14:paraId="3195EB9F" w14:textId="28C76A8A" w:rsidR="00772735" w:rsidRPr="00561CC2" w:rsidRDefault="00772735" w:rsidP="00772735">
      <w:pPr>
        <w:spacing w:after="0"/>
        <w:ind w:firstLine="709"/>
        <w:jc w:val="both"/>
        <w:rPr>
          <w:rFonts w:ascii="Times New Roman" w:hAnsi="Times New Roman"/>
          <w:sz w:val="28"/>
          <w:szCs w:val="28"/>
        </w:rPr>
      </w:pPr>
      <w:r w:rsidRPr="00561CC2">
        <w:rPr>
          <w:rFonts w:ascii="Times New Roman" w:hAnsi="Times New Roman"/>
          <w:sz w:val="28"/>
          <w:szCs w:val="28"/>
        </w:rPr>
        <w:t xml:space="preserve">Одним из главных вопросов является стоимость подключения к услугам субъектов естественных монополий в регионе (рисунок </w:t>
      </w:r>
      <w:r>
        <w:rPr>
          <w:rFonts w:ascii="Times New Roman" w:hAnsi="Times New Roman"/>
          <w:sz w:val="28"/>
          <w:szCs w:val="28"/>
        </w:rPr>
        <w:t>3</w:t>
      </w:r>
      <w:r w:rsidRPr="00561CC2">
        <w:rPr>
          <w:rFonts w:ascii="Times New Roman" w:hAnsi="Times New Roman"/>
          <w:sz w:val="28"/>
          <w:szCs w:val="28"/>
        </w:rPr>
        <w:t xml:space="preserve">). В ответах предприниматели проявили единодушие. В 2021 году стоимость услуг по всем направлениям деятельности естественных монополий ими оценивается как «удовлетворительно». В свою очередь, в 2020 году стоимость услуг оценивалась респондентами «неудовлетворительно». Это свидетельствует о эффективности работы субъектов естественных монополий.  </w:t>
      </w:r>
    </w:p>
    <w:p w14:paraId="536D65C1" w14:textId="26E589FD" w:rsidR="00772735" w:rsidRPr="00772735" w:rsidRDefault="00772735" w:rsidP="00916310">
      <w:pPr>
        <w:spacing w:after="0"/>
        <w:jc w:val="center"/>
        <w:rPr>
          <w:rFonts w:ascii="Times New Roman" w:eastAsia="Times New Roman" w:hAnsi="Times New Roman"/>
          <w:i/>
          <w:sz w:val="20"/>
          <w:szCs w:val="20"/>
          <w:highlight w:val="yellow"/>
          <w:lang w:eastAsia="ru-RU"/>
        </w:rPr>
      </w:pPr>
    </w:p>
    <w:p w14:paraId="76EA4925" w14:textId="7AE13E7D" w:rsidR="00772735" w:rsidRPr="00561CC2" w:rsidRDefault="00772735" w:rsidP="00772735">
      <w:pPr>
        <w:spacing w:after="0" w:line="240" w:lineRule="auto"/>
        <w:ind w:right="142" w:firstLine="709"/>
        <w:jc w:val="right"/>
        <w:rPr>
          <w:rFonts w:ascii="Times New Roman" w:hAnsi="Times New Roman"/>
          <w:color w:val="000000"/>
          <w:sz w:val="24"/>
          <w:szCs w:val="24"/>
        </w:rPr>
      </w:pPr>
      <w:r w:rsidRPr="00561CC2">
        <w:rPr>
          <w:rFonts w:ascii="Times New Roman" w:hAnsi="Times New Roman"/>
          <w:color w:val="000000"/>
          <w:sz w:val="24"/>
          <w:szCs w:val="24"/>
        </w:rPr>
        <w:t>Таблица 3</w:t>
      </w:r>
      <w:r w:rsidR="002D13B7">
        <w:rPr>
          <w:rFonts w:ascii="Times New Roman" w:hAnsi="Times New Roman"/>
          <w:color w:val="000000"/>
          <w:sz w:val="24"/>
          <w:szCs w:val="24"/>
        </w:rPr>
        <w:t>.</w:t>
      </w:r>
      <w:r w:rsidRPr="00561CC2">
        <w:rPr>
          <w:rFonts w:ascii="Times New Roman" w:hAnsi="Times New Roman"/>
          <w:color w:val="000000"/>
          <w:sz w:val="24"/>
          <w:szCs w:val="24"/>
        </w:rPr>
        <w:t xml:space="preserve"> Оценка характеристики услуг субъектов естественных монополий в Вашем городе (поселке, селе) по критерию стоимость подключения</w:t>
      </w:r>
      <w:r>
        <w:rPr>
          <w:rFonts w:ascii="Times New Roman" w:hAnsi="Times New Roman"/>
          <w:color w:val="000000"/>
          <w:sz w:val="24"/>
          <w:szCs w:val="24"/>
        </w:rPr>
        <w:t xml:space="preserve"> (</w:t>
      </w:r>
      <w:r w:rsidRPr="00561CC2">
        <w:rPr>
          <w:rFonts w:ascii="Times New Roman" w:hAnsi="Times New Roman"/>
          <w:color w:val="000000"/>
          <w:sz w:val="24"/>
          <w:szCs w:val="24"/>
        </w:rPr>
        <w:t>2020 год</w:t>
      </w:r>
      <w:r>
        <w:rPr>
          <w:rFonts w:ascii="Times New Roman" w:hAnsi="Times New Roman"/>
          <w:color w:val="000000"/>
          <w:sz w:val="24"/>
          <w:szCs w:val="24"/>
        </w:rPr>
        <w:t>)</w:t>
      </w:r>
    </w:p>
    <w:p w14:paraId="1504FED0" w14:textId="6C436F0E" w:rsidR="00772735" w:rsidRPr="00561CC2" w:rsidRDefault="00772735" w:rsidP="00772735">
      <w:pPr>
        <w:suppressAutoHyphens/>
        <w:spacing w:after="0"/>
        <w:jc w:val="center"/>
        <w:rPr>
          <w:rFonts w:ascii="Times New Roman" w:hAnsi="Times New Roman"/>
          <w:b/>
          <w:color w:val="000000"/>
          <w:sz w:val="24"/>
          <w:szCs w:val="24"/>
        </w:rPr>
      </w:pPr>
      <w:r w:rsidRPr="00561CC2">
        <w:rPr>
          <w:rFonts w:ascii="Times New Roman" w:hAnsi="Times New Roman"/>
          <w:b/>
          <w:color w:val="000000"/>
          <w:sz w:val="24"/>
          <w:szCs w:val="24"/>
        </w:rPr>
        <w:t>1. Удовлетворительно 2. Скорее удовлетворительно 3. Скорее неудовлетворительно</w:t>
      </w:r>
      <w:r>
        <w:rPr>
          <w:rFonts w:ascii="Times New Roman" w:hAnsi="Times New Roman"/>
          <w:b/>
          <w:color w:val="000000"/>
          <w:sz w:val="24"/>
          <w:szCs w:val="24"/>
        </w:rPr>
        <w:br/>
      </w:r>
      <w:r w:rsidRPr="00561CC2">
        <w:rPr>
          <w:rFonts w:ascii="Times New Roman" w:hAnsi="Times New Roman"/>
          <w:b/>
          <w:color w:val="000000"/>
          <w:sz w:val="24"/>
          <w:szCs w:val="24"/>
        </w:rPr>
        <w:t>4. Неудовлетворительно 5. Затруднюсь ответить</w:t>
      </w:r>
    </w:p>
    <w:tbl>
      <w:tblPr>
        <w:tblStyle w:val="-1128"/>
        <w:tblW w:w="10173" w:type="dxa"/>
        <w:tblLayout w:type="fixed"/>
        <w:tblLook w:val="04A0" w:firstRow="1" w:lastRow="0" w:firstColumn="1" w:lastColumn="0" w:noHBand="0" w:noVBand="1"/>
      </w:tblPr>
      <w:tblGrid>
        <w:gridCol w:w="3794"/>
        <w:gridCol w:w="1242"/>
        <w:gridCol w:w="1026"/>
        <w:gridCol w:w="1134"/>
        <w:gridCol w:w="1134"/>
        <w:gridCol w:w="1843"/>
      </w:tblGrid>
      <w:tr w:rsidR="00772735" w:rsidRPr="00772735" w14:paraId="74D51D44" w14:textId="77777777" w:rsidTr="005305E3">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794" w:type="dxa"/>
            <w:vMerge w:val="restart"/>
            <w:shd w:val="clear" w:color="auto" w:fill="auto"/>
          </w:tcPr>
          <w:p w14:paraId="09EAA691" w14:textId="77777777" w:rsidR="00772735" w:rsidRPr="005305E3" w:rsidRDefault="00772735" w:rsidP="00772735">
            <w:pPr>
              <w:spacing w:after="0" w:line="240" w:lineRule="auto"/>
              <w:jc w:val="both"/>
              <w:rPr>
                <w:rFonts w:ascii="Times New Roman" w:eastAsia="Times New Roman" w:hAnsi="Times New Roman"/>
                <w:lang w:eastAsia="ru-RU"/>
              </w:rPr>
            </w:pPr>
          </w:p>
        </w:tc>
        <w:tc>
          <w:tcPr>
            <w:tcW w:w="6379" w:type="dxa"/>
            <w:gridSpan w:val="5"/>
            <w:shd w:val="clear" w:color="auto" w:fill="auto"/>
          </w:tcPr>
          <w:p w14:paraId="0A04CA64" w14:textId="77777777" w:rsidR="00772735" w:rsidRPr="005305E3" w:rsidRDefault="00772735" w:rsidP="0077273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Стоимость подключения</w:t>
            </w:r>
          </w:p>
        </w:tc>
      </w:tr>
      <w:tr w:rsidR="00772735" w:rsidRPr="00772735" w14:paraId="39ADD172"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vMerge/>
            <w:shd w:val="clear" w:color="auto" w:fill="auto"/>
          </w:tcPr>
          <w:p w14:paraId="2ED0A9B9" w14:textId="77777777" w:rsidR="00772735" w:rsidRPr="005305E3" w:rsidRDefault="00772735" w:rsidP="00772735">
            <w:pPr>
              <w:spacing w:after="0" w:line="240" w:lineRule="auto"/>
              <w:jc w:val="both"/>
              <w:rPr>
                <w:rFonts w:ascii="Times New Roman" w:eastAsia="Times New Roman" w:hAnsi="Times New Roman"/>
                <w:lang w:eastAsia="ru-RU"/>
              </w:rPr>
            </w:pPr>
          </w:p>
        </w:tc>
        <w:tc>
          <w:tcPr>
            <w:tcW w:w="1242" w:type="dxa"/>
            <w:shd w:val="clear" w:color="auto" w:fill="auto"/>
            <w:vAlign w:val="center"/>
          </w:tcPr>
          <w:p w14:paraId="160BE6F7" w14:textId="77777777" w:rsidR="00772735" w:rsidRPr="005305E3" w:rsidRDefault="00772735" w:rsidP="00772735">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lang w:eastAsia="ru-RU"/>
              </w:rPr>
            </w:pPr>
            <w:r w:rsidRPr="005305E3">
              <w:rPr>
                <w:rFonts w:ascii="Times New Roman" w:eastAsia="Times New Roman" w:hAnsi="Times New Roman"/>
                <w:b/>
                <w:lang w:eastAsia="ru-RU"/>
              </w:rPr>
              <w:t>1</w:t>
            </w:r>
          </w:p>
        </w:tc>
        <w:tc>
          <w:tcPr>
            <w:tcW w:w="1026" w:type="dxa"/>
            <w:shd w:val="clear" w:color="auto" w:fill="auto"/>
            <w:vAlign w:val="center"/>
          </w:tcPr>
          <w:p w14:paraId="61A85384" w14:textId="77777777" w:rsidR="00772735" w:rsidRPr="005305E3" w:rsidRDefault="00772735" w:rsidP="00772735">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lang w:eastAsia="ru-RU"/>
              </w:rPr>
            </w:pPr>
            <w:r w:rsidRPr="005305E3">
              <w:rPr>
                <w:rFonts w:ascii="Times New Roman" w:eastAsia="Times New Roman" w:hAnsi="Times New Roman"/>
                <w:b/>
                <w:lang w:eastAsia="ru-RU"/>
              </w:rPr>
              <w:t>2</w:t>
            </w:r>
          </w:p>
        </w:tc>
        <w:tc>
          <w:tcPr>
            <w:tcW w:w="1134" w:type="dxa"/>
            <w:shd w:val="clear" w:color="auto" w:fill="auto"/>
            <w:vAlign w:val="center"/>
          </w:tcPr>
          <w:p w14:paraId="1198DB3A" w14:textId="77777777" w:rsidR="00772735" w:rsidRPr="005305E3" w:rsidRDefault="00772735" w:rsidP="00772735">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lang w:eastAsia="ru-RU"/>
              </w:rPr>
            </w:pPr>
            <w:r w:rsidRPr="005305E3">
              <w:rPr>
                <w:rFonts w:ascii="Times New Roman" w:eastAsia="Times New Roman" w:hAnsi="Times New Roman"/>
                <w:b/>
                <w:lang w:eastAsia="ru-RU"/>
              </w:rPr>
              <w:t>3</w:t>
            </w:r>
          </w:p>
        </w:tc>
        <w:tc>
          <w:tcPr>
            <w:tcW w:w="1134" w:type="dxa"/>
            <w:shd w:val="clear" w:color="auto" w:fill="auto"/>
            <w:vAlign w:val="center"/>
          </w:tcPr>
          <w:p w14:paraId="301F059B"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lang w:eastAsia="ru-RU"/>
              </w:rPr>
            </w:pPr>
            <w:r w:rsidRPr="005305E3">
              <w:rPr>
                <w:rFonts w:ascii="Times New Roman" w:eastAsia="Times New Roman" w:hAnsi="Times New Roman"/>
                <w:b/>
                <w:lang w:eastAsia="ru-RU"/>
              </w:rPr>
              <w:t>4</w:t>
            </w:r>
          </w:p>
        </w:tc>
        <w:tc>
          <w:tcPr>
            <w:tcW w:w="1843" w:type="dxa"/>
            <w:shd w:val="clear" w:color="auto" w:fill="auto"/>
            <w:vAlign w:val="center"/>
          </w:tcPr>
          <w:p w14:paraId="3126D45D"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lang w:eastAsia="ru-RU"/>
              </w:rPr>
            </w:pPr>
            <w:r w:rsidRPr="005305E3">
              <w:rPr>
                <w:rFonts w:ascii="Times New Roman" w:eastAsia="Times New Roman" w:hAnsi="Times New Roman"/>
                <w:b/>
                <w:lang w:eastAsia="ru-RU"/>
              </w:rPr>
              <w:t>5</w:t>
            </w:r>
          </w:p>
        </w:tc>
      </w:tr>
      <w:tr w:rsidR="00772735" w:rsidRPr="00772735" w14:paraId="1F17EE8E"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5C48DE33" w14:textId="77777777" w:rsidR="00772735" w:rsidRPr="005305E3" w:rsidRDefault="00772735" w:rsidP="00772735">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Водоснабжение, водоотведение</w:t>
            </w:r>
          </w:p>
        </w:tc>
        <w:tc>
          <w:tcPr>
            <w:tcW w:w="1242" w:type="dxa"/>
            <w:shd w:val="clear" w:color="auto" w:fill="auto"/>
            <w:vAlign w:val="center"/>
          </w:tcPr>
          <w:p w14:paraId="728137EB"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8,8%</w:t>
            </w:r>
          </w:p>
        </w:tc>
        <w:tc>
          <w:tcPr>
            <w:tcW w:w="1026" w:type="dxa"/>
            <w:shd w:val="clear" w:color="auto" w:fill="auto"/>
            <w:vAlign w:val="center"/>
          </w:tcPr>
          <w:p w14:paraId="624B3A11"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16,7%</w:t>
            </w:r>
          </w:p>
        </w:tc>
        <w:tc>
          <w:tcPr>
            <w:tcW w:w="1134" w:type="dxa"/>
            <w:shd w:val="clear" w:color="auto" w:fill="auto"/>
            <w:vAlign w:val="center"/>
          </w:tcPr>
          <w:p w14:paraId="7AFF7637"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27,1%</w:t>
            </w:r>
          </w:p>
        </w:tc>
        <w:tc>
          <w:tcPr>
            <w:tcW w:w="1134" w:type="dxa"/>
            <w:shd w:val="clear" w:color="auto" w:fill="auto"/>
            <w:vAlign w:val="center"/>
          </w:tcPr>
          <w:p w14:paraId="3567063B"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12,7%</w:t>
            </w:r>
          </w:p>
        </w:tc>
        <w:tc>
          <w:tcPr>
            <w:tcW w:w="1843" w:type="dxa"/>
            <w:shd w:val="clear" w:color="auto" w:fill="auto"/>
            <w:vAlign w:val="center"/>
          </w:tcPr>
          <w:p w14:paraId="4C66CECA"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34,7%</w:t>
            </w:r>
          </w:p>
        </w:tc>
      </w:tr>
      <w:tr w:rsidR="00772735" w:rsidRPr="00772735" w14:paraId="70A3A3CB"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742788E3" w14:textId="77777777" w:rsidR="00772735" w:rsidRPr="005305E3" w:rsidRDefault="00772735" w:rsidP="00772735">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Водоочистка</w:t>
            </w:r>
          </w:p>
        </w:tc>
        <w:tc>
          <w:tcPr>
            <w:tcW w:w="1242" w:type="dxa"/>
            <w:shd w:val="clear" w:color="auto" w:fill="auto"/>
            <w:vAlign w:val="center"/>
          </w:tcPr>
          <w:p w14:paraId="2BBB5B5C"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8,6%</w:t>
            </w:r>
          </w:p>
        </w:tc>
        <w:tc>
          <w:tcPr>
            <w:tcW w:w="1026" w:type="dxa"/>
            <w:shd w:val="clear" w:color="auto" w:fill="auto"/>
            <w:vAlign w:val="center"/>
          </w:tcPr>
          <w:p w14:paraId="4DACABAB"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14,4%</w:t>
            </w:r>
          </w:p>
        </w:tc>
        <w:tc>
          <w:tcPr>
            <w:tcW w:w="1134" w:type="dxa"/>
            <w:shd w:val="clear" w:color="auto" w:fill="auto"/>
            <w:vAlign w:val="center"/>
          </w:tcPr>
          <w:p w14:paraId="74429164"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23,4%</w:t>
            </w:r>
          </w:p>
        </w:tc>
        <w:tc>
          <w:tcPr>
            <w:tcW w:w="1134" w:type="dxa"/>
            <w:shd w:val="clear" w:color="auto" w:fill="auto"/>
            <w:vAlign w:val="center"/>
          </w:tcPr>
          <w:p w14:paraId="38D0941A"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13,8%</w:t>
            </w:r>
          </w:p>
        </w:tc>
        <w:tc>
          <w:tcPr>
            <w:tcW w:w="1843" w:type="dxa"/>
            <w:shd w:val="clear" w:color="auto" w:fill="auto"/>
            <w:vAlign w:val="center"/>
          </w:tcPr>
          <w:p w14:paraId="34CE7D24"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39,8%</w:t>
            </w:r>
          </w:p>
        </w:tc>
      </w:tr>
      <w:tr w:rsidR="00772735" w:rsidRPr="00772735" w14:paraId="58B694D1"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50CF9B28" w14:textId="77777777" w:rsidR="00772735" w:rsidRPr="005305E3" w:rsidRDefault="00772735" w:rsidP="00772735">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Газоснабжение</w:t>
            </w:r>
          </w:p>
        </w:tc>
        <w:tc>
          <w:tcPr>
            <w:tcW w:w="1242" w:type="dxa"/>
            <w:shd w:val="clear" w:color="auto" w:fill="auto"/>
            <w:vAlign w:val="center"/>
          </w:tcPr>
          <w:p w14:paraId="47802379"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9,4%</w:t>
            </w:r>
          </w:p>
        </w:tc>
        <w:tc>
          <w:tcPr>
            <w:tcW w:w="1026" w:type="dxa"/>
            <w:shd w:val="clear" w:color="auto" w:fill="auto"/>
            <w:vAlign w:val="center"/>
          </w:tcPr>
          <w:p w14:paraId="19DDBFE9"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20,6%</w:t>
            </w:r>
          </w:p>
        </w:tc>
        <w:tc>
          <w:tcPr>
            <w:tcW w:w="1134" w:type="dxa"/>
            <w:shd w:val="clear" w:color="auto" w:fill="auto"/>
            <w:vAlign w:val="center"/>
          </w:tcPr>
          <w:p w14:paraId="6B181726"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21,3%</w:t>
            </w:r>
          </w:p>
        </w:tc>
        <w:tc>
          <w:tcPr>
            <w:tcW w:w="1134" w:type="dxa"/>
            <w:shd w:val="clear" w:color="auto" w:fill="auto"/>
            <w:vAlign w:val="center"/>
          </w:tcPr>
          <w:p w14:paraId="163CEDEA"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14,1%</w:t>
            </w:r>
          </w:p>
        </w:tc>
        <w:tc>
          <w:tcPr>
            <w:tcW w:w="1843" w:type="dxa"/>
            <w:shd w:val="clear" w:color="auto" w:fill="auto"/>
            <w:vAlign w:val="center"/>
          </w:tcPr>
          <w:p w14:paraId="3A7FED12"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34,6%</w:t>
            </w:r>
          </w:p>
        </w:tc>
      </w:tr>
      <w:tr w:rsidR="00772735" w:rsidRPr="00772735" w14:paraId="6E38B58F"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6F78087D" w14:textId="77777777" w:rsidR="00772735" w:rsidRPr="005305E3" w:rsidRDefault="00772735" w:rsidP="00772735">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Электроснабжение</w:t>
            </w:r>
          </w:p>
        </w:tc>
        <w:tc>
          <w:tcPr>
            <w:tcW w:w="1242" w:type="dxa"/>
            <w:shd w:val="clear" w:color="auto" w:fill="auto"/>
            <w:vAlign w:val="center"/>
          </w:tcPr>
          <w:p w14:paraId="6AEA9932"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8,6%</w:t>
            </w:r>
          </w:p>
        </w:tc>
        <w:tc>
          <w:tcPr>
            <w:tcW w:w="1026" w:type="dxa"/>
            <w:shd w:val="clear" w:color="auto" w:fill="auto"/>
            <w:vAlign w:val="center"/>
          </w:tcPr>
          <w:p w14:paraId="450401AF"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19,6%</w:t>
            </w:r>
          </w:p>
        </w:tc>
        <w:tc>
          <w:tcPr>
            <w:tcW w:w="1134" w:type="dxa"/>
            <w:shd w:val="clear" w:color="auto" w:fill="auto"/>
            <w:vAlign w:val="center"/>
          </w:tcPr>
          <w:p w14:paraId="45C16D6B"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25,6%</w:t>
            </w:r>
          </w:p>
        </w:tc>
        <w:tc>
          <w:tcPr>
            <w:tcW w:w="1134" w:type="dxa"/>
            <w:shd w:val="clear" w:color="auto" w:fill="auto"/>
            <w:vAlign w:val="center"/>
          </w:tcPr>
          <w:p w14:paraId="288F695B"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11,8%</w:t>
            </w:r>
          </w:p>
        </w:tc>
        <w:tc>
          <w:tcPr>
            <w:tcW w:w="1843" w:type="dxa"/>
            <w:shd w:val="clear" w:color="auto" w:fill="auto"/>
            <w:vAlign w:val="center"/>
          </w:tcPr>
          <w:p w14:paraId="20C9867A"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34,4%</w:t>
            </w:r>
          </w:p>
        </w:tc>
      </w:tr>
      <w:tr w:rsidR="00772735" w:rsidRPr="00772735" w14:paraId="02705B69"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109A147B" w14:textId="77777777" w:rsidR="00772735" w:rsidRPr="005305E3" w:rsidRDefault="00772735" w:rsidP="00772735">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Теплоснабжение</w:t>
            </w:r>
          </w:p>
        </w:tc>
        <w:tc>
          <w:tcPr>
            <w:tcW w:w="1242" w:type="dxa"/>
            <w:shd w:val="clear" w:color="auto" w:fill="auto"/>
            <w:vAlign w:val="center"/>
          </w:tcPr>
          <w:p w14:paraId="02106AF5"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7,6%</w:t>
            </w:r>
          </w:p>
        </w:tc>
        <w:tc>
          <w:tcPr>
            <w:tcW w:w="1026" w:type="dxa"/>
            <w:shd w:val="clear" w:color="auto" w:fill="auto"/>
            <w:vAlign w:val="center"/>
          </w:tcPr>
          <w:p w14:paraId="4AE3FC4A"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17,7%</w:t>
            </w:r>
          </w:p>
        </w:tc>
        <w:tc>
          <w:tcPr>
            <w:tcW w:w="1134" w:type="dxa"/>
            <w:shd w:val="clear" w:color="auto" w:fill="auto"/>
            <w:vAlign w:val="center"/>
          </w:tcPr>
          <w:p w14:paraId="27528112"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20,9%</w:t>
            </w:r>
          </w:p>
        </w:tc>
        <w:tc>
          <w:tcPr>
            <w:tcW w:w="1134" w:type="dxa"/>
            <w:shd w:val="clear" w:color="auto" w:fill="auto"/>
            <w:vAlign w:val="center"/>
          </w:tcPr>
          <w:p w14:paraId="232E6662"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12,7%</w:t>
            </w:r>
          </w:p>
        </w:tc>
        <w:tc>
          <w:tcPr>
            <w:tcW w:w="1843" w:type="dxa"/>
            <w:shd w:val="clear" w:color="auto" w:fill="auto"/>
            <w:vAlign w:val="center"/>
          </w:tcPr>
          <w:p w14:paraId="461A8515" w14:textId="77777777" w:rsidR="00772735" w:rsidRPr="005305E3" w:rsidRDefault="00772735" w:rsidP="0077273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41,0%</w:t>
            </w:r>
          </w:p>
        </w:tc>
      </w:tr>
      <w:tr w:rsidR="00772735" w:rsidRPr="00772735" w14:paraId="5D616E65"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14:paraId="2B6F8A63" w14:textId="77777777" w:rsidR="00772735" w:rsidRPr="005305E3" w:rsidRDefault="00772735" w:rsidP="00772735">
            <w:pPr>
              <w:spacing w:after="0" w:line="240" w:lineRule="auto"/>
              <w:jc w:val="both"/>
              <w:rPr>
                <w:rFonts w:ascii="Times New Roman" w:eastAsia="Times New Roman" w:hAnsi="Times New Roman"/>
                <w:lang w:eastAsia="ru-RU"/>
              </w:rPr>
            </w:pPr>
            <w:r w:rsidRPr="005305E3">
              <w:rPr>
                <w:rFonts w:ascii="Times New Roman" w:eastAsia="Times New Roman" w:hAnsi="Times New Roman"/>
                <w:lang w:eastAsia="ru-RU"/>
              </w:rPr>
              <w:t>Телефонная связь</w:t>
            </w:r>
          </w:p>
        </w:tc>
        <w:tc>
          <w:tcPr>
            <w:tcW w:w="1242" w:type="dxa"/>
            <w:shd w:val="clear" w:color="auto" w:fill="auto"/>
            <w:vAlign w:val="center"/>
          </w:tcPr>
          <w:p w14:paraId="711CB721"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8,3%</w:t>
            </w:r>
          </w:p>
        </w:tc>
        <w:tc>
          <w:tcPr>
            <w:tcW w:w="1026" w:type="dxa"/>
            <w:shd w:val="clear" w:color="auto" w:fill="auto"/>
            <w:vAlign w:val="center"/>
          </w:tcPr>
          <w:p w14:paraId="75AA628C"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15,7%</w:t>
            </w:r>
          </w:p>
        </w:tc>
        <w:tc>
          <w:tcPr>
            <w:tcW w:w="1134" w:type="dxa"/>
            <w:shd w:val="clear" w:color="auto" w:fill="auto"/>
            <w:vAlign w:val="center"/>
          </w:tcPr>
          <w:p w14:paraId="249394EA"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25,6%</w:t>
            </w:r>
          </w:p>
        </w:tc>
        <w:tc>
          <w:tcPr>
            <w:tcW w:w="1134" w:type="dxa"/>
            <w:shd w:val="clear" w:color="auto" w:fill="auto"/>
            <w:vAlign w:val="center"/>
          </w:tcPr>
          <w:p w14:paraId="4CC498D1"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15,3%</w:t>
            </w:r>
          </w:p>
        </w:tc>
        <w:tc>
          <w:tcPr>
            <w:tcW w:w="1843" w:type="dxa"/>
            <w:shd w:val="clear" w:color="auto" w:fill="auto"/>
            <w:vAlign w:val="center"/>
          </w:tcPr>
          <w:p w14:paraId="2D277287" w14:textId="77777777" w:rsidR="00772735" w:rsidRPr="005305E3" w:rsidRDefault="00772735" w:rsidP="0077273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5305E3">
              <w:rPr>
                <w:rFonts w:ascii="Times New Roman" w:eastAsia="Times New Roman" w:hAnsi="Times New Roman"/>
                <w:lang w:eastAsia="ru-RU"/>
              </w:rPr>
              <w:t>35,1%</w:t>
            </w:r>
          </w:p>
        </w:tc>
      </w:tr>
    </w:tbl>
    <w:p w14:paraId="4EEB6DD9" w14:textId="38E20DDA" w:rsidR="00772735" w:rsidRDefault="00772735" w:rsidP="00916310">
      <w:pPr>
        <w:spacing w:after="0"/>
        <w:jc w:val="center"/>
        <w:rPr>
          <w:rFonts w:ascii="Times New Roman" w:eastAsia="Times New Roman" w:hAnsi="Times New Roman"/>
          <w:i/>
          <w:sz w:val="24"/>
          <w:szCs w:val="28"/>
          <w:highlight w:val="yellow"/>
          <w:lang w:eastAsia="ru-RU"/>
        </w:rPr>
      </w:pPr>
    </w:p>
    <w:p w14:paraId="533A2CE0" w14:textId="7287BCF7" w:rsidR="00772735" w:rsidRDefault="00772735" w:rsidP="00772735">
      <w:pPr>
        <w:spacing w:after="0"/>
        <w:ind w:hanging="993"/>
        <w:jc w:val="center"/>
        <w:rPr>
          <w:rFonts w:ascii="Times New Roman" w:eastAsia="Times New Roman" w:hAnsi="Times New Roman"/>
          <w:i/>
          <w:sz w:val="24"/>
          <w:szCs w:val="28"/>
          <w:highlight w:val="yellow"/>
          <w:lang w:eastAsia="ru-RU"/>
        </w:rPr>
      </w:pPr>
      <w:r w:rsidRPr="00561CC2">
        <w:rPr>
          <w:rFonts w:ascii="Times New Roman" w:hAnsi="Times New Roman"/>
          <w:b/>
          <w:noProof/>
          <w:sz w:val="28"/>
          <w:szCs w:val="28"/>
        </w:rPr>
        <w:lastRenderedPageBreak/>
        <w:drawing>
          <wp:inline distT="0" distB="0" distL="0" distR="0" wp14:anchorId="5C695241" wp14:editId="6D58F844">
            <wp:extent cx="6794205" cy="3657600"/>
            <wp:effectExtent l="0" t="0" r="0" b="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12ACF51" w14:textId="06E6F364" w:rsidR="00772735" w:rsidRPr="00772735" w:rsidRDefault="00772735" w:rsidP="00772735">
      <w:pPr>
        <w:spacing w:after="0"/>
        <w:ind w:firstLine="709"/>
        <w:jc w:val="center"/>
        <w:rPr>
          <w:rFonts w:ascii="Times New Roman" w:hAnsi="Times New Roman"/>
          <w:iCs/>
          <w:color w:val="000000"/>
          <w:sz w:val="24"/>
          <w:szCs w:val="24"/>
        </w:rPr>
      </w:pPr>
      <w:r w:rsidRPr="00772735">
        <w:rPr>
          <w:rFonts w:ascii="Times New Roman" w:hAnsi="Times New Roman"/>
          <w:iCs/>
          <w:sz w:val="24"/>
          <w:szCs w:val="24"/>
        </w:rPr>
        <w:t xml:space="preserve">Рисунок 3. </w:t>
      </w:r>
      <w:r w:rsidR="00BD55B1" w:rsidRPr="00561CC2">
        <w:rPr>
          <w:rFonts w:ascii="Times New Roman" w:hAnsi="Times New Roman"/>
          <w:color w:val="000000"/>
          <w:sz w:val="24"/>
          <w:szCs w:val="24"/>
        </w:rPr>
        <w:t>Оценка характеристики услуг субъектов естественных монополий в Вашем городе (поселке, селе) по критерию стоимость подключения</w:t>
      </w:r>
      <w:r w:rsidRPr="00772735">
        <w:rPr>
          <w:rFonts w:ascii="Times New Roman" w:hAnsi="Times New Roman"/>
          <w:iCs/>
          <w:sz w:val="24"/>
          <w:szCs w:val="24"/>
        </w:rPr>
        <w:t xml:space="preserve"> (2021 год)</w:t>
      </w:r>
      <w:r w:rsidRPr="00772735">
        <w:rPr>
          <w:rFonts w:ascii="Times New Roman" w:hAnsi="Times New Roman"/>
          <w:iCs/>
          <w:color w:val="000000"/>
          <w:sz w:val="24"/>
          <w:szCs w:val="24"/>
        </w:rPr>
        <w:t xml:space="preserve"> </w:t>
      </w:r>
    </w:p>
    <w:p w14:paraId="7F162DFA" w14:textId="77777777" w:rsidR="00772735" w:rsidRPr="0041136B" w:rsidRDefault="00772735" w:rsidP="00916310">
      <w:pPr>
        <w:spacing w:after="0"/>
        <w:jc w:val="center"/>
        <w:rPr>
          <w:rFonts w:ascii="Times New Roman" w:eastAsia="Times New Roman" w:hAnsi="Times New Roman"/>
          <w:i/>
          <w:sz w:val="24"/>
          <w:szCs w:val="28"/>
          <w:highlight w:val="yellow"/>
          <w:lang w:eastAsia="ru-RU"/>
        </w:rPr>
      </w:pPr>
    </w:p>
    <w:p w14:paraId="20970AE5" w14:textId="109EE509" w:rsidR="006E33CA" w:rsidRPr="003A010E" w:rsidRDefault="006E33CA" w:rsidP="00BB27DC">
      <w:pPr>
        <w:suppressAutoHyphens/>
        <w:spacing w:after="0" w:line="240" w:lineRule="auto"/>
        <w:ind w:firstLine="567"/>
        <w:jc w:val="both"/>
        <w:rPr>
          <w:rFonts w:ascii="Times New Roman" w:hAnsi="Times New Roman"/>
          <w:color w:val="000000" w:themeColor="text1"/>
          <w:sz w:val="28"/>
          <w:szCs w:val="28"/>
          <w:highlight w:val="yellow"/>
        </w:rPr>
      </w:pPr>
    </w:p>
    <w:p w14:paraId="3EA779FC" w14:textId="36CEFC28" w:rsidR="00772735" w:rsidRPr="00561CC2" w:rsidRDefault="00772735" w:rsidP="003A010E">
      <w:pPr>
        <w:suppressAutoHyphens/>
        <w:spacing w:after="0" w:line="240" w:lineRule="auto"/>
        <w:ind w:firstLine="709"/>
        <w:jc w:val="both"/>
        <w:rPr>
          <w:rFonts w:ascii="Times New Roman" w:hAnsi="Times New Roman"/>
          <w:sz w:val="28"/>
          <w:szCs w:val="28"/>
        </w:rPr>
      </w:pPr>
      <w:r w:rsidRPr="00561CC2">
        <w:rPr>
          <w:rFonts w:ascii="Times New Roman" w:hAnsi="Times New Roman"/>
          <w:sz w:val="28"/>
          <w:szCs w:val="28"/>
        </w:rPr>
        <w:t>Немаловажными факторами при получении доступа к услугам являются время и силы, затраченные на их получение. Мониторинг 2020 и 2021 годов выявил, что большинство ответивших на получение любой из перечисленных услуг потратили не более 1-5 процедур и не более 15 дней (таблицы 3</w:t>
      </w:r>
      <w:r w:rsidR="00BD55B1">
        <w:rPr>
          <w:rFonts w:ascii="Times New Roman" w:hAnsi="Times New Roman"/>
          <w:sz w:val="28"/>
          <w:szCs w:val="28"/>
        </w:rPr>
        <w:t>.1</w:t>
      </w:r>
      <w:r w:rsidRPr="00561CC2">
        <w:rPr>
          <w:rFonts w:ascii="Times New Roman" w:hAnsi="Times New Roman"/>
          <w:sz w:val="28"/>
          <w:szCs w:val="28"/>
        </w:rPr>
        <w:t xml:space="preserve"> и 3.</w:t>
      </w:r>
      <w:r w:rsidR="00BD55B1">
        <w:rPr>
          <w:rFonts w:ascii="Times New Roman" w:hAnsi="Times New Roman"/>
          <w:sz w:val="28"/>
          <w:szCs w:val="28"/>
        </w:rPr>
        <w:t>2</w:t>
      </w:r>
      <w:r w:rsidRPr="00561CC2">
        <w:rPr>
          <w:rFonts w:ascii="Times New Roman" w:hAnsi="Times New Roman"/>
          <w:sz w:val="28"/>
          <w:szCs w:val="28"/>
        </w:rPr>
        <w:t xml:space="preserve">). </w:t>
      </w:r>
    </w:p>
    <w:p w14:paraId="39FF9FB9" w14:textId="77777777" w:rsidR="00772735" w:rsidRPr="00561CC2" w:rsidRDefault="00772735" w:rsidP="00772735">
      <w:pPr>
        <w:spacing w:after="0"/>
        <w:ind w:firstLine="709"/>
        <w:jc w:val="both"/>
        <w:rPr>
          <w:rFonts w:ascii="Times New Roman" w:hAnsi="Times New Roman"/>
          <w:sz w:val="28"/>
          <w:szCs w:val="28"/>
        </w:rPr>
      </w:pPr>
    </w:p>
    <w:p w14:paraId="1E9F5A9E" w14:textId="41BA8769" w:rsidR="00772735" w:rsidRPr="00561CC2" w:rsidRDefault="00772735" w:rsidP="00772735">
      <w:pPr>
        <w:spacing w:after="0"/>
        <w:jc w:val="right"/>
        <w:rPr>
          <w:rFonts w:ascii="Times New Roman" w:hAnsi="Times New Roman"/>
          <w:bCs/>
          <w:color w:val="000000"/>
          <w:sz w:val="24"/>
          <w:szCs w:val="24"/>
        </w:rPr>
      </w:pPr>
      <w:r w:rsidRPr="00561CC2">
        <w:rPr>
          <w:rFonts w:ascii="Times New Roman" w:hAnsi="Times New Roman"/>
          <w:color w:val="000000"/>
          <w:sz w:val="24"/>
          <w:szCs w:val="24"/>
        </w:rPr>
        <w:t xml:space="preserve">Таблица </w:t>
      </w:r>
      <w:r w:rsidR="002D13B7">
        <w:rPr>
          <w:rFonts w:ascii="Times New Roman" w:hAnsi="Times New Roman"/>
          <w:color w:val="000000"/>
          <w:sz w:val="24"/>
          <w:szCs w:val="24"/>
        </w:rPr>
        <w:t>3</w:t>
      </w:r>
      <w:r w:rsidR="00BD55B1">
        <w:rPr>
          <w:rFonts w:ascii="Times New Roman" w:hAnsi="Times New Roman"/>
          <w:color w:val="000000"/>
          <w:sz w:val="24"/>
          <w:szCs w:val="24"/>
        </w:rPr>
        <w:t>.1.</w:t>
      </w:r>
      <w:r w:rsidRPr="00561CC2">
        <w:rPr>
          <w:rFonts w:ascii="Times New Roman" w:hAnsi="Times New Roman"/>
          <w:sz w:val="24"/>
          <w:szCs w:val="24"/>
        </w:rPr>
        <w:t xml:space="preserve"> </w:t>
      </w:r>
      <w:r w:rsidRPr="00561CC2">
        <w:rPr>
          <w:rFonts w:ascii="Times New Roman" w:hAnsi="Times New Roman"/>
          <w:bCs/>
          <w:color w:val="000000"/>
          <w:sz w:val="24"/>
          <w:szCs w:val="24"/>
        </w:rPr>
        <w:t>Распределение ответов на вопрос: «Если бизнес, который Вы представляете, сталкивался с процессом получения доступа к следующим услугам, отметьте, пожалуйста, количество совершенных процедур и сроки получения услуг» (</w:t>
      </w:r>
      <w:r w:rsidRPr="002D13B7">
        <w:rPr>
          <w:rFonts w:ascii="Times New Roman" w:hAnsi="Times New Roman"/>
          <w:b/>
          <w:color w:val="000000"/>
          <w:sz w:val="24"/>
          <w:szCs w:val="24"/>
        </w:rPr>
        <w:t>2020 год</w:t>
      </w:r>
      <w:r w:rsidR="002D13B7">
        <w:rPr>
          <w:rFonts w:ascii="Times New Roman" w:hAnsi="Times New Roman"/>
          <w:bCs/>
          <w:color w:val="000000"/>
          <w:sz w:val="24"/>
          <w:szCs w:val="24"/>
        </w:rPr>
        <w:t>)</w:t>
      </w:r>
      <w:r w:rsidRPr="00561CC2">
        <w:rPr>
          <w:rFonts w:ascii="Times New Roman" w:hAnsi="Times New Roman"/>
          <w:bCs/>
          <w:color w:val="000000"/>
          <w:sz w:val="24"/>
          <w:szCs w:val="24"/>
        </w:rPr>
        <w:t>,</w:t>
      </w:r>
    </w:p>
    <w:p w14:paraId="3AC55054" w14:textId="36C2E9AC" w:rsidR="00772735" w:rsidRDefault="00772735" w:rsidP="002D13B7">
      <w:pPr>
        <w:suppressAutoHyphens/>
        <w:spacing w:after="0" w:line="240" w:lineRule="auto"/>
        <w:ind w:firstLine="567"/>
        <w:jc w:val="right"/>
        <w:rPr>
          <w:rFonts w:ascii="Times New Roman" w:hAnsi="Times New Roman"/>
        </w:rPr>
      </w:pPr>
      <w:r w:rsidRPr="002D13B7">
        <w:rPr>
          <w:rFonts w:ascii="Times New Roman" w:hAnsi="Times New Roman"/>
        </w:rPr>
        <w:t>(% от респондентов)</w:t>
      </w:r>
    </w:p>
    <w:tbl>
      <w:tblPr>
        <w:tblStyle w:val="-11"/>
        <w:tblW w:w="10314" w:type="dxa"/>
        <w:tblLayout w:type="fixed"/>
        <w:tblLook w:val="04A0" w:firstRow="1" w:lastRow="0" w:firstColumn="1" w:lastColumn="0" w:noHBand="0" w:noVBand="1"/>
      </w:tblPr>
      <w:tblGrid>
        <w:gridCol w:w="502"/>
        <w:gridCol w:w="1166"/>
        <w:gridCol w:w="687"/>
        <w:gridCol w:w="708"/>
        <w:gridCol w:w="851"/>
        <w:gridCol w:w="1279"/>
        <w:gridCol w:w="727"/>
        <w:gridCol w:w="992"/>
        <w:gridCol w:w="709"/>
        <w:gridCol w:w="709"/>
        <w:gridCol w:w="850"/>
        <w:gridCol w:w="1134"/>
      </w:tblGrid>
      <w:tr w:rsidR="002D13B7" w:rsidRPr="00561CC2" w14:paraId="5CAAFA2D" w14:textId="77777777" w:rsidTr="005305E3">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502" w:type="dxa"/>
            <w:vMerge w:val="restart"/>
            <w:shd w:val="clear" w:color="auto" w:fill="auto"/>
            <w:hideMark/>
          </w:tcPr>
          <w:p w14:paraId="00978C06" w14:textId="77777777" w:rsidR="002D13B7" w:rsidRPr="005305E3" w:rsidRDefault="002D13B7" w:rsidP="00C12D5B">
            <w:pPr>
              <w:jc w:val="center"/>
              <w:rPr>
                <w:rFonts w:ascii="Times New Roman" w:hAnsi="Times New Roman"/>
                <w:sz w:val="20"/>
                <w:szCs w:val="20"/>
              </w:rPr>
            </w:pPr>
            <w:r w:rsidRPr="005305E3">
              <w:rPr>
                <w:rFonts w:ascii="Times New Roman" w:hAnsi="Times New Roman"/>
                <w:sz w:val="20"/>
                <w:szCs w:val="20"/>
              </w:rPr>
              <w:t>№</w:t>
            </w:r>
          </w:p>
        </w:tc>
        <w:tc>
          <w:tcPr>
            <w:tcW w:w="1166" w:type="dxa"/>
            <w:vMerge w:val="restart"/>
            <w:shd w:val="clear" w:color="auto" w:fill="auto"/>
            <w:hideMark/>
          </w:tcPr>
          <w:p w14:paraId="50E377E7"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5305E3">
              <w:rPr>
                <w:rFonts w:ascii="Times New Roman" w:hAnsi="Times New Roman"/>
                <w:b w:val="0"/>
                <w:sz w:val="20"/>
                <w:szCs w:val="20"/>
              </w:rPr>
              <w:t>Наименование процедуры</w:t>
            </w:r>
          </w:p>
        </w:tc>
        <w:tc>
          <w:tcPr>
            <w:tcW w:w="3525" w:type="dxa"/>
            <w:gridSpan w:val="4"/>
            <w:shd w:val="clear" w:color="auto" w:fill="auto"/>
            <w:hideMark/>
          </w:tcPr>
          <w:p w14:paraId="417BBBD3"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5305E3">
              <w:rPr>
                <w:rFonts w:ascii="Times New Roman" w:hAnsi="Times New Roman"/>
                <w:b w:val="0"/>
                <w:sz w:val="20"/>
                <w:szCs w:val="20"/>
              </w:rPr>
              <w:t>Количество процедур</w:t>
            </w:r>
          </w:p>
        </w:tc>
        <w:tc>
          <w:tcPr>
            <w:tcW w:w="5121" w:type="dxa"/>
            <w:gridSpan w:val="6"/>
            <w:shd w:val="clear" w:color="auto" w:fill="auto"/>
          </w:tcPr>
          <w:p w14:paraId="42E169F7"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5305E3">
              <w:rPr>
                <w:rFonts w:ascii="Times New Roman" w:hAnsi="Times New Roman"/>
                <w:b w:val="0"/>
                <w:sz w:val="20"/>
                <w:szCs w:val="20"/>
              </w:rPr>
              <w:t>Срок получения услуги</w:t>
            </w:r>
          </w:p>
        </w:tc>
      </w:tr>
      <w:tr w:rsidR="002D13B7" w:rsidRPr="00561CC2" w14:paraId="55CF731D" w14:textId="77777777" w:rsidTr="005305E3">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502" w:type="dxa"/>
            <w:vMerge/>
            <w:shd w:val="clear" w:color="auto" w:fill="auto"/>
            <w:hideMark/>
          </w:tcPr>
          <w:p w14:paraId="264C7B33" w14:textId="77777777" w:rsidR="002D13B7" w:rsidRPr="005305E3" w:rsidRDefault="002D13B7" w:rsidP="00C12D5B">
            <w:pPr>
              <w:rPr>
                <w:rFonts w:ascii="Times New Roman" w:hAnsi="Times New Roman"/>
                <w:sz w:val="20"/>
                <w:szCs w:val="20"/>
              </w:rPr>
            </w:pPr>
          </w:p>
        </w:tc>
        <w:tc>
          <w:tcPr>
            <w:tcW w:w="1166" w:type="dxa"/>
            <w:vMerge/>
            <w:shd w:val="clear" w:color="auto" w:fill="auto"/>
            <w:hideMark/>
          </w:tcPr>
          <w:p w14:paraId="5F1F07C0" w14:textId="77777777" w:rsidR="002D13B7" w:rsidRPr="005305E3" w:rsidRDefault="002D13B7" w:rsidP="00C12D5B">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687" w:type="dxa"/>
            <w:shd w:val="clear" w:color="auto" w:fill="auto"/>
            <w:hideMark/>
          </w:tcPr>
          <w:p w14:paraId="447941BE"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1-5</w:t>
            </w:r>
          </w:p>
        </w:tc>
        <w:tc>
          <w:tcPr>
            <w:tcW w:w="708" w:type="dxa"/>
            <w:shd w:val="clear" w:color="auto" w:fill="auto"/>
            <w:hideMark/>
          </w:tcPr>
          <w:p w14:paraId="7ADBEC90"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6-10</w:t>
            </w:r>
          </w:p>
        </w:tc>
        <w:tc>
          <w:tcPr>
            <w:tcW w:w="851" w:type="dxa"/>
            <w:shd w:val="clear" w:color="auto" w:fill="auto"/>
            <w:hideMark/>
          </w:tcPr>
          <w:p w14:paraId="620F48A5"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Более 10</w:t>
            </w:r>
          </w:p>
        </w:tc>
        <w:tc>
          <w:tcPr>
            <w:tcW w:w="1279" w:type="dxa"/>
            <w:shd w:val="clear" w:color="auto" w:fill="auto"/>
            <w:hideMark/>
          </w:tcPr>
          <w:p w14:paraId="7F62D75A"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Затрудняюсь ответить</w:t>
            </w:r>
          </w:p>
        </w:tc>
        <w:tc>
          <w:tcPr>
            <w:tcW w:w="727" w:type="dxa"/>
            <w:shd w:val="clear" w:color="auto" w:fill="auto"/>
            <w:hideMark/>
          </w:tcPr>
          <w:p w14:paraId="0DEC89BD"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1-15 дней</w:t>
            </w:r>
          </w:p>
        </w:tc>
        <w:tc>
          <w:tcPr>
            <w:tcW w:w="992" w:type="dxa"/>
            <w:shd w:val="clear" w:color="auto" w:fill="auto"/>
            <w:hideMark/>
          </w:tcPr>
          <w:p w14:paraId="596030DD" w14:textId="2EBCDB67" w:rsidR="002D13B7" w:rsidRPr="005305E3" w:rsidRDefault="002D13B7" w:rsidP="002D13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16 дней-1 мес.</w:t>
            </w:r>
          </w:p>
        </w:tc>
        <w:tc>
          <w:tcPr>
            <w:tcW w:w="709" w:type="dxa"/>
            <w:shd w:val="clear" w:color="auto" w:fill="auto"/>
            <w:hideMark/>
          </w:tcPr>
          <w:p w14:paraId="5A3F808D" w14:textId="77777777" w:rsidR="002D13B7" w:rsidRPr="005305E3" w:rsidRDefault="002D13B7" w:rsidP="00C12D5B">
            <w:pPr>
              <w:tabs>
                <w:tab w:val="center" w:pos="74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1 -3 мес.</w:t>
            </w:r>
          </w:p>
        </w:tc>
        <w:tc>
          <w:tcPr>
            <w:tcW w:w="709" w:type="dxa"/>
            <w:shd w:val="clear" w:color="auto" w:fill="auto"/>
          </w:tcPr>
          <w:p w14:paraId="51337B23"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3-12 мес.</w:t>
            </w:r>
          </w:p>
        </w:tc>
        <w:tc>
          <w:tcPr>
            <w:tcW w:w="850" w:type="dxa"/>
            <w:shd w:val="clear" w:color="auto" w:fill="auto"/>
          </w:tcPr>
          <w:p w14:paraId="3F07C65B"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Более года</w:t>
            </w:r>
          </w:p>
        </w:tc>
        <w:tc>
          <w:tcPr>
            <w:tcW w:w="1134" w:type="dxa"/>
            <w:shd w:val="clear" w:color="auto" w:fill="auto"/>
            <w:hideMark/>
          </w:tcPr>
          <w:p w14:paraId="28516654"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Затрудняюсь ответить</w:t>
            </w:r>
          </w:p>
        </w:tc>
      </w:tr>
      <w:tr w:rsidR="002D13B7" w:rsidRPr="00561CC2" w14:paraId="3C3C777D" w14:textId="77777777" w:rsidTr="00530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2" w:type="dxa"/>
            <w:shd w:val="clear" w:color="auto" w:fill="auto"/>
            <w:hideMark/>
          </w:tcPr>
          <w:p w14:paraId="12800E22" w14:textId="77777777" w:rsidR="002D13B7" w:rsidRPr="005305E3" w:rsidRDefault="002D13B7" w:rsidP="00C12D5B">
            <w:pPr>
              <w:jc w:val="center"/>
              <w:rPr>
                <w:rFonts w:ascii="Times New Roman" w:hAnsi="Times New Roman"/>
                <w:b w:val="0"/>
                <w:sz w:val="20"/>
                <w:szCs w:val="20"/>
              </w:rPr>
            </w:pPr>
            <w:r w:rsidRPr="005305E3">
              <w:rPr>
                <w:rFonts w:ascii="Times New Roman" w:hAnsi="Times New Roman"/>
                <w:b w:val="0"/>
                <w:sz w:val="20"/>
                <w:szCs w:val="20"/>
              </w:rPr>
              <w:t>1</w:t>
            </w:r>
          </w:p>
        </w:tc>
        <w:tc>
          <w:tcPr>
            <w:tcW w:w="1166" w:type="dxa"/>
            <w:shd w:val="clear" w:color="auto" w:fill="auto"/>
            <w:hideMark/>
          </w:tcPr>
          <w:p w14:paraId="55AAE5B9" w14:textId="77777777" w:rsidR="002D13B7" w:rsidRPr="005305E3" w:rsidRDefault="002D13B7" w:rsidP="00C12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Подключение к электросетям</w:t>
            </w:r>
          </w:p>
        </w:tc>
        <w:tc>
          <w:tcPr>
            <w:tcW w:w="687" w:type="dxa"/>
            <w:shd w:val="clear" w:color="auto" w:fill="auto"/>
          </w:tcPr>
          <w:p w14:paraId="183BCCF7"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19,2</w:t>
            </w:r>
          </w:p>
        </w:tc>
        <w:tc>
          <w:tcPr>
            <w:tcW w:w="708" w:type="dxa"/>
            <w:shd w:val="clear" w:color="auto" w:fill="auto"/>
          </w:tcPr>
          <w:p w14:paraId="4932E2A4"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1,8</w:t>
            </w:r>
          </w:p>
        </w:tc>
        <w:tc>
          <w:tcPr>
            <w:tcW w:w="851" w:type="dxa"/>
            <w:shd w:val="clear" w:color="auto" w:fill="auto"/>
          </w:tcPr>
          <w:p w14:paraId="402D8F49"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1,0</w:t>
            </w:r>
          </w:p>
        </w:tc>
        <w:tc>
          <w:tcPr>
            <w:tcW w:w="1279" w:type="dxa"/>
            <w:shd w:val="clear" w:color="auto" w:fill="auto"/>
          </w:tcPr>
          <w:p w14:paraId="2EDEB7F7"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78,0</w:t>
            </w:r>
          </w:p>
        </w:tc>
        <w:tc>
          <w:tcPr>
            <w:tcW w:w="727" w:type="dxa"/>
            <w:shd w:val="clear" w:color="auto" w:fill="auto"/>
          </w:tcPr>
          <w:p w14:paraId="31444D68"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9,2</w:t>
            </w:r>
          </w:p>
        </w:tc>
        <w:tc>
          <w:tcPr>
            <w:tcW w:w="992" w:type="dxa"/>
            <w:shd w:val="clear" w:color="auto" w:fill="auto"/>
          </w:tcPr>
          <w:p w14:paraId="245A5DFC"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6,2</w:t>
            </w:r>
          </w:p>
        </w:tc>
        <w:tc>
          <w:tcPr>
            <w:tcW w:w="709" w:type="dxa"/>
            <w:shd w:val="clear" w:color="auto" w:fill="auto"/>
          </w:tcPr>
          <w:p w14:paraId="39D43FCC"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3,1</w:t>
            </w:r>
          </w:p>
        </w:tc>
        <w:tc>
          <w:tcPr>
            <w:tcW w:w="709" w:type="dxa"/>
            <w:shd w:val="clear" w:color="auto" w:fill="auto"/>
          </w:tcPr>
          <w:p w14:paraId="1EA0583E"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0,7</w:t>
            </w:r>
          </w:p>
        </w:tc>
        <w:tc>
          <w:tcPr>
            <w:tcW w:w="850" w:type="dxa"/>
            <w:shd w:val="clear" w:color="auto" w:fill="auto"/>
          </w:tcPr>
          <w:p w14:paraId="086601EB"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1,3</w:t>
            </w:r>
          </w:p>
        </w:tc>
        <w:tc>
          <w:tcPr>
            <w:tcW w:w="1134" w:type="dxa"/>
            <w:shd w:val="clear" w:color="auto" w:fill="auto"/>
          </w:tcPr>
          <w:p w14:paraId="4C643B1C"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79,5</w:t>
            </w:r>
          </w:p>
        </w:tc>
      </w:tr>
      <w:tr w:rsidR="002D13B7" w:rsidRPr="00561CC2" w14:paraId="1C28C847" w14:textId="77777777" w:rsidTr="005305E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2" w:type="dxa"/>
            <w:shd w:val="clear" w:color="auto" w:fill="auto"/>
            <w:hideMark/>
          </w:tcPr>
          <w:p w14:paraId="76C0D9D6" w14:textId="77777777" w:rsidR="002D13B7" w:rsidRPr="005305E3" w:rsidRDefault="002D13B7" w:rsidP="00C12D5B">
            <w:pPr>
              <w:jc w:val="center"/>
              <w:rPr>
                <w:rFonts w:ascii="Times New Roman" w:hAnsi="Times New Roman"/>
                <w:b w:val="0"/>
                <w:sz w:val="20"/>
                <w:szCs w:val="20"/>
              </w:rPr>
            </w:pPr>
            <w:r w:rsidRPr="005305E3">
              <w:rPr>
                <w:rFonts w:ascii="Times New Roman" w:hAnsi="Times New Roman"/>
                <w:b w:val="0"/>
                <w:sz w:val="20"/>
                <w:szCs w:val="20"/>
              </w:rPr>
              <w:t>2</w:t>
            </w:r>
          </w:p>
        </w:tc>
        <w:tc>
          <w:tcPr>
            <w:tcW w:w="1166" w:type="dxa"/>
            <w:shd w:val="clear" w:color="auto" w:fill="auto"/>
            <w:hideMark/>
          </w:tcPr>
          <w:p w14:paraId="5F71E85E" w14:textId="77777777" w:rsidR="002D13B7" w:rsidRPr="005305E3" w:rsidRDefault="002D13B7" w:rsidP="00C12D5B">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Подключение к сетям водоснабжения и водоотведе</w:t>
            </w:r>
            <w:r w:rsidRPr="005305E3">
              <w:rPr>
                <w:rFonts w:ascii="Times New Roman" w:hAnsi="Times New Roman"/>
                <w:sz w:val="20"/>
                <w:szCs w:val="20"/>
              </w:rPr>
              <w:lastRenderedPageBreak/>
              <w:t>ния</w:t>
            </w:r>
          </w:p>
        </w:tc>
        <w:tc>
          <w:tcPr>
            <w:tcW w:w="687" w:type="dxa"/>
            <w:shd w:val="clear" w:color="auto" w:fill="auto"/>
          </w:tcPr>
          <w:p w14:paraId="2FEC4148"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lastRenderedPageBreak/>
              <w:t>17,6</w:t>
            </w:r>
          </w:p>
        </w:tc>
        <w:tc>
          <w:tcPr>
            <w:tcW w:w="708" w:type="dxa"/>
            <w:shd w:val="clear" w:color="auto" w:fill="auto"/>
          </w:tcPr>
          <w:p w14:paraId="1591268C"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1,7</w:t>
            </w:r>
          </w:p>
        </w:tc>
        <w:tc>
          <w:tcPr>
            <w:tcW w:w="851" w:type="dxa"/>
            <w:shd w:val="clear" w:color="auto" w:fill="auto"/>
          </w:tcPr>
          <w:p w14:paraId="7C8095F5"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0,7</w:t>
            </w:r>
          </w:p>
        </w:tc>
        <w:tc>
          <w:tcPr>
            <w:tcW w:w="1279" w:type="dxa"/>
            <w:shd w:val="clear" w:color="auto" w:fill="auto"/>
          </w:tcPr>
          <w:p w14:paraId="6C05D4AF"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80,0</w:t>
            </w:r>
          </w:p>
        </w:tc>
        <w:tc>
          <w:tcPr>
            <w:tcW w:w="727" w:type="dxa"/>
            <w:shd w:val="clear" w:color="auto" w:fill="auto"/>
          </w:tcPr>
          <w:p w14:paraId="36BD2101"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10,4</w:t>
            </w:r>
          </w:p>
        </w:tc>
        <w:tc>
          <w:tcPr>
            <w:tcW w:w="992" w:type="dxa"/>
            <w:shd w:val="clear" w:color="auto" w:fill="auto"/>
          </w:tcPr>
          <w:p w14:paraId="10A7FEB4"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3,8</w:t>
            </w:r>
          </w:p>
        </w:tc>
        <w:tc>
          <w:tcPr>
            <w:tcW w:w="709" w:type="dxa"/>
            <w:shd w:val="clear" w:color="auto" w:fill="auto"/>
          </w:tcPr>
          <w:p w14:paraId="17E302FB"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2,6</w:t>
            </w:r>
          </w:p>
        </w:tc>
        <w:tc>
          <w:tcPr>
            <w:tcW w:w="709" w:type="dxa"/>
            <w:shd w:val="clear" w:color="auto" w:fill="auto"/>
          </w:tcPr>
          <w:p w14:paraId="7AF60483"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2,1</w:t>
            </w:r>
          </w:p>
        </w:tc>
        <w:tc>
          <w:tcPr>
            <w:tcW w:w="850" w:type="dxa"/>
            <w:shd w:val="clear" w:color="auto" w:fill="auto"/>
          </w:tcPr>
          <w:p w14:paraId="4B1811AC"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0,0</w:t>
            </w:r>
          </w:p>
        </w:tc>
        <w:tc>
          <w:tcPr>
            <w:tcW w:w="1134" w:type="dxa"/>
            <w:shd w:val="clear" w:color="auto" w:fill="auto"/>
          </w:tcPr>
          <w:p w14:paraId="756AC587"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81,1</w:t>
            </w:r>
          </w:p>
        </w:tc>
      </w:tr>
      <w:tr w:rsidR="002D13B7" w:rsidRPr="00561CC2" w14:paraId="676FBA30" w14:textId="77777777" w:rsidTr="00530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2" w:type="dxa"/>
            <w:shd w:val="clear" w:color="auto" w:fill="auto"/>
            <w:hideMark/>
          </w:tcPr>
          <w:p w14:paraId="63980590" w14:textId="77777777" w:rsidR="002D13B7" w:rsidRPr="005305E3" w:rsidRDefault="002D13B7" w:rsidP="00C12D5B">
            <w:pPr>
              <w:jc w:val="center"/>
              <w:rPr>
                <w:rFonts w:ascii="Times New Roman" w:hAnsi="Times New Roman"/>
                <w:b w:val="0"/>
                <w:sz w:val="20"/>
                <w:szCs w:val="20"/>
              </w:rPr>
            </w:pPr>
            <w:r w:rsidRPr="005305E3">
              <w:rPr>
                <w:rFonts w:ascii="Times New Roman" w:hAnsi="Times New Roman"/>
                <w:b w:val="0"/>
                <w:sz w:val="20"/>
                <w:szCs w:val="20"/>
              </w:rPr>
              <w:t>3</w:t>
            </w:r>
          </w:p>
        </w:tc>
        <w:tc>
          <w:tcPr>
            <w:tcW w:w="1166" w:type="dxa"/>
            <w:shd w:val="clear" w:color="auto" w:fill="auto"/>
            <w:hideMark/>
          </w:tcPr>
          <w:p w14:paraId="5A1A40E0" w14:textId="77777777" w:rsidR="002D13B7" w:rsidRPr="005305E3" w:rsidRDefault="002D13B7" w:rsidP="00C12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Подключение к тепловым сетям</w:t>
            </w:r>
          </w:p>
        </w:tc>
        <w:tc>
          <w:tcPr>
            <w:tcW w:w="687" w:type="dxa"/>
            <w:shd w:val="clear" w:color="auto" w:fill="auto"/>
          </w:tcPr>
          <w:p w14:paraId="3C37A9DE"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15,1</w:t>
            </w:r>
          </w:p>
        </w:tc>
        <w:tc>
          <w:tcPr>
            <w:tcW w:w="708" w:type="dxa"/>
            <w:shd w:val="clear" w:color="auto" w:fill="auto"/>
          </w:tcPr>
          <w:p w14:paraId="3E7C70FB"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1,0</w:t>
            </w:r>
          </w:p>
        </w:tc>
        <w:tc>
          <w:tcPr>
            <w:tcW w:w="851" w:type="dxa"/>
            <w:shd w:val="clear" w:color="auto" w:fill="auto"/>
          </w:tcPr>
          <w:p w14:paraId="47072406"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0,3</w:t>
            </w:r>
          </w:p>
        </w:tc>
        <w:tc>
          <w:tcPr>
            <w:tcW w:w="1279" w:type="dxa"/>
            <w:shd w:val="clear" w:color="auto" w:fill="auto"/>
          </w:tcPr>
          <w:p w14:paraId="77FDE805"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83,6</w:t>
            </w:r>
          </w:p>
        </w:tc>
        <w:tc>
          <w:tcPr>
            <w:tcW w:w="727" w:type="dxa"/>
            <w:shd w:val="clear" w:color="auto" w:fill="auto"/>
          </w:tcPr>
          <w:p w14:paraId="62BB12F5"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8,1</w:t>
            </w:r>
          </w:p>
        </w:tc>
        <w:tc>
          <w:tcPr>
            <w:tcW w:w="992" w:type="dxa"/>
            <w:shd w:val="clear" w:color="auto" w:fill="auto"/>
          </w:tcPr>
          <w:p w14:paraId="3DD326AF"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4,6</w:t>
            </w:r>
          </w:p>
        </w:tc>
        <w:tc>
          <w:tcPr>
            <w:tcW w:w="709" w:type="dxa"/>
            <w:shd w:val="clear" w:color="auto" w:fill="auto"/>
          </w:tcPr>
          <w:p w14:paraId="687FCDB4"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1,7</w:t>
            </w:r>
          </w:p>
        </w:tc>
        <w:tc>
          <w:tcPr>
            <w:tcW w:w="709" w:type="dxa"/>
            <w:shd w:val="clear" w:color="auto" w:fill="auto"/>
          </w:tcPr>
          <w:p w14:paraId="0A037332"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0,2</w:t>
            </w:r>
          </w:p>
        </w:tc>
        <w:tc>
          <w:tcPr>
            <w:tcW w:w="850" w:type="dxa"/>
            <w:shd w:val="clear" w:color="auto" w:fill="auto"/>
          </w:tcPr>
          <w:p w14:paraId="416701DB"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0,1</w:t>
            </w:r>
          </w:p>
        </w:tc>
        <w:tc>
          <w:tcPr>
            <w:tcW w:w="1134" w:type="dxa"/>
            <w:shd w:val="clear" w:color="auto" w:fill="auto"/>
          </w:tcPr>
          <w:p w14:paraId="27BF0D58"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85,3</w:t>
            </w:r>
          </w:p>
        </w:tc>
      </w:tr>
      <w:tr w:rsidR="002D13B7" w:rsidRPr="00561CC2" w14:paraId="1FC31916" w14:textId="77777777" w:rsidTr="005305E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2" w:type="dxa"/>
            <w:shd w:val="clear" w:color="auto" w:fill="auto"/>
            <w:hideMark/>
          </w:tcPr>
          <w:p w14:paraId="4446BFBE" w14:textId="77777777" w:rsidR="002D13B7" w:rsidRPr="005305E3" w:rsidRDefault="002D13B7" w:rsidP="00C12D5B">
            <w:pPr>
              <w:jc w:val="center"/>
              <w:rPr>
                <w:rFonts w:ascii="Times New Roman" w:hAnsi="Times New Roman"/>
                <w:b w:val="0"/>
                <w:sz w:val="20"/>
                <w:szCs w:val="20"/>
              </w:rPr>
            </w:pPr>
            <w:r w:rsidRPr="005305E3">
              <w:rPr>
                <w:rFonts w:ascii="Times New Roman" w:hAnsi="Times New Roman"/>
                <w:b w:val="0"/>
                <w:sz w:val="20"/>
                <w:szCs w:val="20"/>
              </w:rPr>
              <w:t>4</w:t>
            </w:r>
          </w:p>
        </w:tc>
        <w:tc>
          <w:tcPr>
            <w:tcW w:w="1166" w:type="dxa"/>
            <w:shd w:val="clear" w:color="auto" w:fill="auto"/>
            <w:hideMark/>
          </w:tcPr>
          <w:p w14:paraId="6936C2F9" w14:textId="77777777" w:rsidR="002D13B7" w:rsidRPr="005305E3" w:rsidRDefault="002D13B7" w:rsidP="00C12D5B">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Подключение к телефонной связи</w:t>
            </w:r>
          </w:p>
        </w:tc>
        <w:tc>
          <w:tcPr>
            <w:tcW w:w="687" w:type="dxa"/>
            <w:shd w:val="clear" w:color="auto" w:fill="auto"/>
          </w:tcPr>
          <w:p w14:paraId="74E2BA52"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16,1</w:t>
            </w:r>
          </w:p>
        </w:tc>
        <w:tc>
          <w:tcPr>
            <w:tcW w:w="708" w:type="dxa"/>
            <w:shd w:val="clear" w:color="auto" w:fill="auto"/>
          </w:tcPr>
          <w:p w14:paraId="3912E343"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1,6</w:t>
            </w:r>
          </w:p>
        </w:tc>
        <w:tc>
          <w:tcPr>
            <w:tcW w:w="851" w:type="dxa"/>
            <w:shd w:val="clear" w:color="auto" w:fill="auto"/>
          </w:tcPr>
          <w:p w14:paraId="24A54467"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0,3</w:t>
            </w:r>
          </w:p>
        </w:tc>
        <w:tc>
          <w:tcPr>
            <w:tcW w:w="1279" w:type="dxa"/>
            <w:shd w:val="clear" w:color="auto" w:fill="auto"/>
          </w:tcPr>
          <w:p w14:paraId="733DECB2"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82,0</w:t>
            </w:r>
          </w:p>
        </w:tc>
        <w:tc>
          <w:tcPr>
            <w:tcW w:w="727" w:type="dxa"/>
            <w:shd w:val="clear" w:color="auto" w:fill="auto"/>
          </w:tcPr>
          <w:p w14:paraId="29AE5B3B"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8,5</w:t>
            </w:r>
          </w:p>
        </w:tc>
        <w:tc>
          <w:tcPr>
            <w:tcW w:w="992" w:type="dxa"/>
            <w:shd w:val="clear" w:color="auto" w:fill="auto"/>
          </w:tcPr>
          <w:p w14:paraId="20EEB5EF"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4,9</w:t>
            </w:r>
          </w:p>
        </w:tc>
        <w:tc>
          <w:tcPr>
            <w:tcW w:w="709" w:type="dxa"/>
            <w:shd w:val="clear" w:color="auto" w:fill="auto"/>
          </w:tcPr>
          <w:p w14:paraId="00C660F4"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1,7</w:t>
            </w:r>
          </w:p>
        </w:tc>
        <w:tc>
          <w:tcPr>
            <w:tcW w:w="709" w:type="dxa"/>
            <w:shd w:val="clear" w:color="auto" w:fill="auto"/>
          </w:tcPr>
          <w:p w14:paraId="55821CEC"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0,2</w:t>
            </w:r>
          </w:p>
        </w:tc>
        <w:tc>
          <w:tcPr>
            <w:tcW w:w="850" w:type="dxa"/>
            <w:shd w:val="clear" w:color="auto" w:fill="auto"/>
          </w:tcPr>
          <w:p w14:paraId="7B9C70FC"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0,3</w:t>
            </w:r>
          </w:p>
        </w:tc>
        <w:tc>
          <w:tcPr>
            <w:tcW w:w="1134" w:type="dxa"/>
            <w:shd w:val="clear" w:color="auto" w:fill="auto"/>
          </w:tcPr>
          <w:p w14:paraId="3BA76464" w14:textId="77777777" w:rsidR="002D13B7" w:rsidRPr="005305E3" w:rsidRDefault="002D13B7" w:rsidP="00C12D5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84,4</w:t>
            </w:r>
          </w:p>
        </w:tc>
      </w:tr>
      <w:tr w:rsidR="002D13B7" w:rsidRPr="00561CC2" w14:paraId="4E10CBD0" w14:textId="77777777" w:rsidTr="00530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2" w:type="dxa"/>
            <w:shd w:val="clear" w:color="auto" w:fill="auto"/>
            <w:hideMark/>
          </w:tcPr>
          <w:p w14:paraId="1AA622C8" w14:textId="77777777" w:rsidR="002D13B7" w:rsidRPr="005305E3" w:rsidRDefault="002D13B7" w:rsidP="00C12D5B">
            <w:pPr>
              <w:jc w:val="center"/>
              <w:rPr>
                <w:rFonts w:ascii="Times New Roman" w:hAnsi="Times New Roman"/>
                <w:b w:val="0"/>
                <w:sz w:val="20"/>
                <w:szCs w:val="20"/>
              </w:rPr>
            </w:pPr>
            <w:r w:rsidRPr="005305E3">
              <w:rPr>
                <w:rFonts w:ascii="Times New Roman" w:hAnsi="Times New Roman"/>
                <w:b w:val="0"/>
                <w:sz w:val="20"/>
                <w:szCs w:val="20"/>
              </w:rPr>
              <w:t>5</w:t>
            </w:r>
          </w:p>
        </w:tc>
        <w:tc>
          <w:tcPr>
            <w:tcW w:w="1166" w:type="dxa"/>
            <w:shd w:val="clear" w:color="auto" w:fill="auto"/>
            <w:hideMark/>
          </w:tcPr>
          <w:p w14:paraId="72911890" w14:textId="77777777" w:rsidR="002D13B7" w:rsidRPr="005305E3" w:rsidRDefault="002D13B7" w:rsidP="00C12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Получение доступа к земельному участку</w:t>
            </w:r>
          </w:p>
        </w:tc>
        <w:tc>
          <w:tcPr>
            <w:tcW w:w="687" w:type="dxa"/>
            <w:shd w:val="clear" w:color="auto" w:fill="auto"/>
          </w:tcPr>
          <w:p w14:paraId="43683836"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17,4</w:t>
            </w:r>
          </w:p>
        </w:tc>
        <w:tc>
          <w:tcPr>
            <w:tcW w:w="708" w:type="dxa"/>
            <w:shd w:val="clear" w:color="auto" w:fill="auto"/>
          </w:tcPr>
          <w:p w14:paraId="104138AD"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1,6</w:t>
            </w:r>
          </w:p>
        </w:tc>
        <w:tc>
          <w:tcPr>
            <w:tcW w:w="851" w:type="dxa"/>
            <w:shd w:val="clear" w:color="auto" w:fill="auto"/>
          </w:tcPr>
          <w:p w14:paraId="3127FC25"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0,7</w:t>
            </w:r>
          </w:p>
        </w:tc>
        <w:tc>
          <w:tcPr>
            <w:tcW w:w="1279" w:type="dxa"/>
            <w:shd w:val="clear" w:color="auto" w:fill="auto"/>
          </w:tcPr>
          <w:p w14:paraId="6600F33A"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80,3</w:t>
            </w:r>
          </w:p>
        </w:tc>
        <w:tc>
          <w:tcPr>
            <w:tcW w:w="727" w:type="dxa"/>
            <w:shd w:val="clear" w:color="auto" w:fill="auto"/>
          </w:tcPr>
          <w:p w14:paraId="4D7FE577"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7,4</w:t>
            </w:r>
          </w:p>
        </w:tc>
        <w:tc>
          <w:tcPr>
            <w:tcW w:w="992" w:type="dxa"/>
            <w:shd w:val="clear" w:color="auto" w:fill="auto"/>
          </w:tcPr>
          <w:p w14:paraId="3E92E790"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5,7</w:t>
            </w:r>
          </w:p>
        </w:tc>
        <w:tc>
          <w:tcPr>
            <w:tcW w:w="709" w:type="dxa"/>
            <w:shd w:val="clear" w:color="auto" w:fill="auto"/>
          </w:tcPr>
          <w:p w14:paraId="24CA5748"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2,6</w:t>
            </w:r>
          </w:p>
        </w:tc>
        <w:tc>
          <w:tcPr>
            <w:tcW w:w="709" w:type="dxa"/>
            <w:shd w:val="clear" w:color="auto" w:fill="auto"/>
          </w:tcPr>
          <w:p w14:paraId="01832214"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2,3</w:t>
            </w:r>
          </w:p>
        </w:tc>
        <w:tc>
          <w:tcPr>
            <w:tcW w:w="850" w:type="dxa"/>
            <w:shd w:val="clear" w:color="auto" w:fill="auto"/>
          </w:tcPr>
          <w:p w14:paraId="1EBF003B"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0,7</w:t>
            </w:r>
          </w:p>
        </w:tc>
        <w:tc>
          <w:tcPr>
            <w:tcW w:w="1134" w:type="dxa"/>
            <w:shd w:val="clear" w:color="auto" w:fill="auto"/>
          </w:tcPr>
          <w:p w14:paraId="20789C4C" w14:textId="77777777" w:rsidR="002D13B7" w:rsidRPr="005305E3" w:rsidRDefault="002D13B7" w:rsidP="00C12D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81,3</w:t>
            </w:r>
          </w:p>
        </w:tc>
      </w:tr>
    </w:tbl>
    <w:p w14:paraId="6E8B2D92" w14:textId="6C601BD1" w:rsidR="002D13B7" w:rsidRDefault="002D13B7" w:rsidP="002D13B7">
      <w:pPr>
        <w:suppressAutoHyphens/>
        <w:spacing w:after="0" w:line="240" w:lineRule="auto"/>
        <w:ind w:firstLine="567"/>
        <w:jc w:val="right"/>
        <w:rPr>
          <w:rFonts w:ascii="Times New Roman" w:hAnsi="Times New Roman"/>
        </w:rPr>
      </w:pPr>
    </w:p>
    <w:p w14:paraId="4D6F4E36" w14:textId="40A0A1AB" w:rsidR="002D13B7" w:rsidRPr="00561CC2" w:rsidRDefault="002D13B7" w:rsidP="002D13B7">
      <w:pPr>
        <w:spacing w:after="0"/>
        <w:jc w:val="right"/>
        <w:rPr>
          <w:rFonts w:ascii="Times New Roman" w:hAnsi="Times New Roman"/>
          <w:bCs/>
          <w:color w:val="000000"/>
          <w:sz w:val="24"/>
          <w:szCs w:val="24"/>
        </w:rPr>
      </w:pPr>
      <w:r w:rsidRPr="00561CC2">
        <w:rPr>
          <w:rFonts w:ascii="Times New Roman" w:hAnsi="Times New Roman"/>
          <w:color w:val="000000"/>
          <w:sz w:val="24"/>
          <w:szCs w:val="24"/>
        </w:rPr>
        <w:t>Таблица 3.</w:t>
      </w:r>
      <w:r w:rsidR="00BD55B1">
        <w:rPr>
          <w:rFonts w:ascii="Times New Roman" w:hAnsi="Times New Roman"/>
          <w:color w:val="000000"/>
          <w:sz w:val="24"/>
          <w:szCs w:val="24"/>
        </w:rPr>
        <w:t>.2</w:t>
      </w:r>
      <w:r w:rsidRPr="00561CC2">
        <w:rPr>
          <w:rFonts w:ascii="Times New Roman" w:hAnsi="Times New Roman"/>
          <w:color w:val="000000"/>
          <w:sz w:val="24"/>
          <w:szCs w:val="24"/>
        </w:rPr>
        <w:t>.</w:t>
      </w:r>
      <w:r w:rsidRPr="00561CC2">
        <w:rPr>
          <w:rFonts w:ascii="Times New Roman" w:hAnsi="Times New Roman"/>
          <w:sz w:val="24"/>
          <w:szCs w:val="24"/>
        </w:rPr>
        <w:t xml:space="preserve"> </w:t>
      </w:r>
      <w:r w:rsidRPr="00561CC2">
        <w:rPr>
          <w:rFonts w:ascii="Times New Roman" w:hAnsi="Times New Roman"/>
          <w:bCs/>
          <w:color w:val="000000"/>
          <w:sz w:val="24"/>
          <w:szCs w:val="24"/>
        </w:rPr>
        <w:t>Распределение ответов на вопрос: «Если бизнес, который Вы представляете, сталкивался с процессом получения доступа к следующим услугам, отметьте, пожалуйста, количество совершенных процедур и сроки получения услуг» (</w:t>
      </w:r>
      <w:r w:rsidRPr="002D13B7">
        <w:rPr>
          <w:rFonts w:ascii="Times New Roman" w:hAnsi="Times New Roman"/>
          <w:b/>
          <w:color w:val="000000"/>
          <w:sz w:val="24"/>
          <w:szCs w:val="24"/>
        </w:rPr>
        <w:t>2021 год</w:t>
      </w:r>
      <w:r w:rsidRPr="00561CC2">
        <w:rPr>
          <w:rFonts w:ascii="Times New Roman" w:hAnsi="Times New Roman"/>
          <w:bCs/>
          <w:color w:val="000000"/>
          <w:sz w:val="24"/>
          <w:szCs w:val="24"/>
        </w:rPr>
        <w:t>),</w:t>
      </w:r>
    </w:p>
    <w:p w14:paraId="42185325" w14:textId="77777777" w:rsidR="002D13B7" w:rsidRPr="002D13B7" w:rsidRDefault="002D13B7" w:rsidP="002D13B7">
      <w:pPr>
        <w:spacing w:after="0"/>
        <w:jc w:val="right"/>
        <w:rPr>
          <w:rFonts w:ascii="Times New Roman" w:hAnsi="Times New Roman"/>
          <w:i/>
        </w:rPr>
      </w:pPr>
      <w:r w:rsidRPr="00561CC2">
        <w:rPr>
          <w:rFonts w:ascii="Times New Roman" w:hAnsi="Times New Roman"/>
          <w:bCs/>
          <w:color w:val="000000"/>
          <w:sz w:val="24"/>
          <w:szCs w:val="24"/>
        </w:rPr>
        <w:t xml:space="preserve"> </w:t>
      </w:r>
      <w:r w:rsidRPr="002D13B7">
        <w:rPr>
          <w:rFonts w:ascii="Times New Roman" w:hAnsi="Times New Roman"/>
        </w:rPr>
        <w:t>(% от респондентов)</w:t>
      </w:r>
      <w:r w:rsidRPr="002D13B7">
        <w:rPr>
          <w:rFonts w:ascii="Times New Roman" w:hAnsi="Times New Roman"/>
          <w:i/>
        </w:rPr>
        <w:t xml:space="preserve"> </w:t>
      </w:r>
    </w:p>
    <w:tbl>
      <w:tblPr>
        <w:tblStyle w:val="-11"/>
        <w:tblW w:w="10314" w:type="dxa"/>
        <w:tblLayout w:type="fixed"/>
        <w:tblLook w:val="04A0" w:firstRow="1" w:lastRow="0" w:firstColumn="1" w:lastColumn="0" w:noHBand="0" w:noVBand="1"/>
      </w:tblPr>
      <w:tblGrid>
        <w:gridCol w:w="502"/>
        <w:gridCol w:w="1166"/>
        <w:gridCol w:w="687"/>
        <w:gridCol w:w="708"/>
        <w:gridCol w:w="851"/>
        <w:gridCol w:w="1279"/>
        <w:gridCol w:w="727"/>
        <w:gridCol w:w="992"/>
        <w:gridCol w:w="709"/>
        <w:gridCol w:w="709"/>
        <w:gridCol w:w="850"/>
        <w:gridCol w:w="1134"/>
      </w:tblGrid>
      <w:tr w:rsidR="002D13B7" w:rsidRPr="00561CC2" w14:paraId="0E23FFA4" w14:textId="77777777" w:rsidTr="005305E3">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502" w:type="dxa"/>
            <w:vMerge w:val="restart"/>
            <w:shd w:val="clear" w:color="auto" w:fill="auto"/>
            <w:hideMark/>
          </w:tcPr>
          <w:p w14:paraId="0DF5239B" w14:textId="77777777" w:rsidR="002D13B7" w:rsidRPr="005305E3" w:rsidRDefault="002D13B7" w:rsidP="00C12D5B">
            <w:pPr>
              <w:jc w:val="center"/>
              <w:rPr>
                <w:rFonts w:ascii="Times New Roman" w:hAnsi="Times New Roman"/>
                <w:sz w:val="20"/>
                <w:szCs w:val="20"/>
              </w:rPr>
            </w:pPr>
            <w:r w:rsidRPr="005305E3">
              <w:rPr>
                <w:rFonts w:ascii="Times New Roman" w:hAnsi="Times New Roman"/>
                <w:sz w:val="20"/>
                <w:szCs w:val="20"/>
              </w:rPr>
              <w:t>№</w:t>
            </w:r>
          </w:p>
        </w:tc>
        <w:tc>
          <w:tcPr>
            <w:tcW w:w="1166" w:type="dxa"/>
            <w:vMerge w:val="restart"/>
            <w:shd w:val="clear" w:color="auto" w:fill="auto"/>
            <w:hideMark/>
          </w:tcPr>
          <w:p w14:paraId="1063B80B"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5305E3">
              <w:rPr>
                <w:rFonts w:ascii="Times New Roman" w:hAnsi="Times New Roman"/>
                <w:b w:val="0"/>
                <w:sz w:val="20"/>
                <w:szCs w:val="20"/>
              </w:rPr>
              <w:t>Наименование процедуры</w:t>
            </w:r>
          </w:p>
        </w:tc>
        <w:tc>
          <w:tcPr>
            <w:tcW w:w="3525" w:type="dxa"/>
            <w:gridSpan w:val="4"/>
            <w:shd w:val="clear" w:color="auto" w:fill="auto"/>
            <w:hideMark/>
          </w:tcPr>
          <w:p w14:paraId="5C984374"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5305E3">
              <w:rPr>
                <w:rFonts w:ascii="Times New Roman" w:hAnsi="Times New Roman"/>
                <w:b w:val="0"/>
                <w:sz w:val="20"/>
                <w:szCs w:val="20"/>
              </w:rPr>
              <w:t>Количество процедур</w:t>
            </w:r>
          </w:p>
        </w:tc>
        <w:tc>
          <w:tcPr>
            <w:tcW w:w="5121" w:type="dxa"/>
            <w:gridSpan w:val="6"/>
            <w:shd w:val="clear" w:color="auto" w:fill="auto"/>
          </w:tcPr>
          <w:p w14:paraId="5860A197"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5305E3">
              <w:rPr>
                <w:rFonts w:ascii="Times New Roman" w:hAnsi="Times New Roman"/>
                <w:b w:val="0"/>
                <w:sz w:val="20"/>
                <w:szCs w:val="20"/>
              </w:rPr>
              <w:t>Срок получения услуги</w:t>
            </w:r>
          </w:p>
        </w:tc>
      </w:tr>
      <w:tr w:rsidR="002D13B7" w:rsidRPr="00561CC2" w14:paraId="1BFA2521" w14:textId="77777777" w:rsidTr="005305E3">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502" w:type="dxa"/>
            <w:vMerge/>
            <w:shd w:val="clear" w:color="auto" w:fill="auto"/>
            <w:hideMark/>
          </w:tcPr>
          <w:p w14:paraId="1612EBA1" w14:textId="77777777" w:rsidR="002D13B7" w:rsidRPr="005305E3" w:rsidRDefault="002D13B7" w:rsidP="00C12D5B">
            <w:pPr>
              <w:rPr>
                <w:rFonts w:ascii="Times New Roman" w:hAnsi="Times New Roman"/>
                <w:sz w:val="20"/>
                <w:szCs w:val="20"/>
              </w:rPr>
            </w:pPr>
          </w:p>
        </w:tc>
        <w:tc>
          <w:tcPr>
            <w:tcW w:w="1166" w:type="dxa"/>
            <w:vMerge/>
            <w:shd w:val="clear" w:color="auto" w:fill="auto"/>
            <w:hideMark/>
          </w:tcPr>
          <w:p w14:paraId="6EE64A0A" w14:textId="77777777" w:rsidR="002D13B7" w:rsidRPr="005305E3" w:rsidRDefault="002D13B7" w:rsidP="00C12D5B">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687" w:type="dxa"/>
            <w:shd w:val="clear" w:color="auto" w:fill="auto"/>
            <w:hideMark/>
          </w:tcPr>
          <w:p w14:paraId="13B35793"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1-5</w:t>
            </w:r>
          </w:p>
        </w:tc>
        <w:tc>
          <w:tcPr>
            <w:tcW w:w="708" w:type="dxa"/>
            <w:shd w:val="clear" w:color="auto" w:fill="auto"/>
            <w:hideMark/>
          </w:tcPr>
          <w:p w14:paraId="62335248"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6-10</w:t>
            </w:r>
          </w:p>
        </w:tc>
        <w:tc>
          <w:tcPr>
            <w:tcW w:w="851" w:type="dxa"/>
            <w:shd w:val="clear" w:color="auto" w:fill="auto"/>
            <w:hideMark/>
          </w:tcPr>
          <w:p w14:paraId="65E8709E"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Более 10</w:t>
            </w:r>
          </w:p>
        </w:tc>
        <w:tc>
          <w:tcPr>
            <w:tcW w:w="1279" w:type="dxa"/>
            <w:shd w:val="clear" w:color="auto" w:fill="auto"/>
            <w:hideMark/>
          </w:tcPr>
          <w:p w14:paraId="21353CC9"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Затрудняюсь ответить</w:t>
            </w:r>
          </w:p>
        </w:tc>
        <w:tc>
          <w:tcPr>
            <w:tcW w:w="727" w:type="dxa"/>
            <w:shd w:val="clear" w:color="auto" w:fill="auto"/>
            <w:hideMark/>
          </w:tcPr>
          <w:p w14:paraId="1269A744"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1-15 дней</w:t>
            </w:r>
          </w:p>
        </w:tc>
        <w:tc>
          <w:tcPr>
            <w:tcW w:w="992" w:type="dxa"/>
            <w:shd w:val="clear" w:color="auto" w:fill="auto"/>
            <w:hideMark/>
          </w:tcPr>
          <w:p w14:paraId="7A4290AD"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16 дней-1 мес.</w:t>
            </w:r>
          </w:p>
        </w:tc>
        <w:tc>
          <w:tcPr>
            <w:tcW w:w="709" w:type="dxa"/>
            <w:shd w:val="clear" w:color="auto" w:fill="auto"/>
            <w:hideMark/>
          </w:tcPr>
          <w:p w14:paraId="66B526CB" w14:textId="77777777" w:rsidR="002D13B7" w:rsidRPr="005305E3" w:rsidRDefault="002D13B7" w:rsidP="00C12D5B">
            <w:pPr>
              <w:tabs>
                <w:tab w:val="center" w:pos="74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1 -3 мес.</w:t>
            </w:r>
          </w:p>
        </w:tc>
        <w:tc>
          <w:tcPr>
            <w:tcW w:w="709" w:type="dxa"/>
            <w:shd w:val="clear" w:color="auto" w:fill="auto"/>
          </w:tcPr>
          <w:p w14:paraId="4E9E33F4"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3-12 мес.</w:t>
            </w:r>
          </w:p>
        </w:tc>
        <w:tc>
          <w:tcPr>
            <w:tcW w:w="850" w:type="dxa"/>
            <w:shd w:val="clear" w:color="auto" w:fill="auto"/>
          </w:tcPr>
          <w:p w14:paraId="263BFB4C"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Более года</w:t>
            </w:r>
          </w:p>
        </w:tc>
        <w:tc>
          <w:tcPr>
            <w:tcW w:w="1134" w:type="dxa"/>
            <w:shd w:val="clear" w:color="auto" w:fill="auto"/>
            <w:hideMark/>
          </w:tcPr>
          <w:p w14:paraId="66245C69" w14:textId="77777777" w:rsidR="002D13B7" w:rsidRPr="005305E3" w:rsidRDefault="002D13B7" w:rsidP="00C12D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0"/>
                <w:szCs w:val="20"/>
              </w:rPr>
            </w:pPr>
            <w:r w:rsidRPr="005305E3">
              <w:rPr>
                <w:rFonts w:ascii="Times New Roman" w:hAnsi="Times New Roman"/>
                <w:sz w:val="20"/>
                <w:szCs w:val="20"/>
              </w:rPr>
              <w:t>Затрудняюсь ответить</w:t>
            </w:r>
          </w:p>
        </w:tc>
      </w:tr>
      <w:tr w:rsidR="002D13B7" w:rsidRPr="00561CC2" w14:paraId="115B02A9" w14:textId="77777777" w:rsidTr="00530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2" w:type="dxa"/>
            <w:shd w:val="clear" w:color="auto" w:fill="auto"/>
            <w:hideMark/>
          </w:tcPr>
          <w:p w14:paraId="666F1590" w14:textId="77777777" w:rsidR="002D13B7" w:rsidRPr="005305E3" w:rsidRDefault="002D13B7" w:rsidP="002D13B7">
            <w:pPr>
              <w:jc w:val="center"/>
              <w:rPr>
                <w:rFonts w:ascii="Times New Roman" w:hAnsi="Times New Roman"/>
                <w:b w:val="0"/>
                <w:sz w:val="20"/>
                <w:szCs w:val="20"/>
              </w:rPr>
            </w:pPr>
            <w:r w:rsidRPr="005305E3">
              <w:rPr>
                <w:rFonts w:ascii="Times New Roman" w:hAnsi="Times New Roman"/>
                <w:b w:val="0"/>
                <w:sz w:val="20"/>
                <w:szCs w:val="20"/>
              </w:rPr>
              <w:t>1</w:t>
            </w:r>
          </w:p>
        </w:tc>
        <w:tc>
          <w:tcPr>
            <w:tcW w:w="1166" w:type="dxa"/>
            <w:shd w:val="clear" w:color="auto" w:fill="auto"/>
            <w:hideMark/>
          </w:tcPr>
          <w:p w14:paraId="4E9B2674" w14:textId="77777777" w:rsidR="002D13B7" w:rsidRPr="005305E3" w:rsidRDefault="002D13B7" w:rsidP="002D13B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Подключение к электросетям</w:t>
            </w:r>
          </w:p>
        </w:tc>
        <w:tc>
          <w:tcPr>
            <w:tcW w:w="687" w:type="dxa"/>
            <w:shd w:val="clear" w:color="auto" w:fill="auto"/>
          </w:tcPr>
          <w:p w14:paraId="311F149F" w14:textId="53141C18"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27,2</w:t>
            </w:r>
          </w:p>
        </w:tc>
        <w:tc>
          <w:tcPr>
            <w:tcW w:w="708" w:type="dxa"/>
            <w:shd w:val="clear" w:color="auto" w:fill="auto"/>
          </w:tcPr>
          <w:p w14:paraId="1066E17F" w14:textId="5BAB2105"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5,3</w:t>
            </w:r>
          </w:p>
        </w:tc>
        <w:tc>
          <w:tcPr>
            <w:tcW w:w="851" w:type="dxa"/>
            <w:shd w:val="clear" w:color="auto" w:fill="auto"/>
          </w:tcPr>
          <w:p w14:paraId="55E56E6C" w14:textId="66E7B5C6"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0,1%</w:t>
            </w:r>
          </w:p>
        </w:tc>
        <w:tc>
          <w:tcPr>
            <w:tcW w:w="1279" w:type="dxa"/>
            <w:shd w:val="clear" w:color="auto" w:fill="auto"/>
          </w:tcPr>
          <w:p w14:paraId="5DCA024B" w14:textId="34ABB9EA"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67,4%</w:t>
            </w:r>
          </w:p>
        </w:tc>
        <w:tc>
          <w:tcPr>
            <w:tcW w:w="727" w:type="dxa"/>
            <w:shd w:val="clear" w:color="auto" w:fill="auto"/>
          </w:tcPr>
          <w:p w14:paraId="29C6E804" w14:textId="41BD7960"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22,6</w:t>
            </w:r>
          </w:p>
        </w:tc>
        <w:tc>
          <w:tcPr>
            <w:tcW w:w="992" w:type="dxa"/>
            <w:shd w:val="clear" w:color="auto" w:fill="auto"/>
          </w:tcPr>
          <w:p w14:paraId="4EBFA317" w14:textId="455EB30B"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11,8</w:t>
            </w:r>
          </w:p>
        </w:tc>
        <w:tc>
          <w:tcPr>
            <w:tcW w:w="709" w:type="dxa"/>
            <w:shd w:val="clear" w:color="auto" w:fill="auto"/>
          </w:tcPr>
          <w:p w14:paraId="28E087B1" w14:textId="02290FCF"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4,6</w:t>
            </w:r>
          </w:p>
        </w:tc>
        <w:tc>
          <w:tcPr>
            <w:tcW w:w="709" w:type="dxa"/>
            <w:shd w:val="clear" w:color="auto" w:fill="auto"/>
          </w:tcPr>
          <w:p w14:paraId="48C25F13" w14:textId="2BFE6E22"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10,3</w:t>
            </w:r>
          </w:p>
        </w:tc>
        <w:tc>
          <w:tcPr>
            <w:tcW w:w="850" w:type="dxa"/>
            <w:shd w:val="clear" w:color="auto" w:fill="auto"/>
          </w:tcPr>
          <w:p w14:paraId="63C64A92" w14:textId="0D5FFE69"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0,2</w:t>
            </w:r>
          </w:p>
        </w:tc>
        <w:tc>
          <w:tcPr>
            <w:tcW w:w="1134" w:type="dxa"/>
            <w:shd w:val="clear" w:color="auto" w:fill="auto"/>
          </w:tcPr>
          <w:p w14:paraId="4927A7BE" w14:textId="0C4AB849"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50,5</w:t>
            </w:r>
          </w:p>
        </w:tc>
      </w:tr>
      <w:tr w:rsidR="002D13B7" w:rsidRPr="00561CC2" w14:paraId="65B2FD11" w14:textId="77777777" w:rsidTr="005305E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2" w:type="dxa"/>
            <w:shd w:val="clear" w:color="auto" w:fill="auto"/>
            <w:hideMark/>
          </w:tcPr>
          <w:p w14:paraId="6B81D0AE" w14:textId="77777777" w:rsidR="002D13B7" w:rsidRPr="005305E3" w:rsidRDefault="002D13B7" w:rsidP="002D13B7">
            <w:pPr>
              <w:jc w:val="center"/>
              <w:rPr>
                <w:rFonts w:ascii="Times New Roman" w:hAnsi="Times New Roman"/>
                <w:b w:val="0"/>
                <w:sz w:val="20"/>
                <w:szCs w:val="20"/>
              </w:rPr>
            </w:pPr>
            <w:r w:rsidRPr="005305E3">
              <w:rPr>
                <w:rFonts w:ascii="Times New Roman" w:hAnsi="Times New Roman"/>
                <w:b w:val="0"/>
                <w:sz w:val="20"/>
                <w:szCs w:val="20"/>
              </w:rPr>
              <w:t>2</w:t>
            </w:r>
          </w:p>
        </w:tc>
        <w:tc>
          <w:tcPr>
            <w:tcW w:w="1166" w:type="dxa"/>
            <w:shd w:val="clear" w:color="auto" w:fill="auto"/>
            <w:hideMark/>
          </w:tcPr>
          <w:p w14:paraId="6E2F8165" w14:textId="77777777" w:rsidR="002D13B7" w:rsidRPr="005305E3" w:rsidRDefault="002D13B7" w:rsidP="002D13B7">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Подключение к сетям водоснабжения и водоотведения</w:t>
            </w:r>
          </w:p>
        </w:tc>
        <w:tc>
          <w:tcPr>
            <w:tcW w:w="687" w:type="dxa"/>
            <w:shd w:val="clear" w:color="auto" w:fill="auto"/>
          </w:tcPr>
          <w:p w14:paraId="2F83E5F8" w14:textId="0C69C3BA"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23,2</w:t>
            </w:r>
          </w:p>
        </w:tc>
        <w:tc>
          <w:tcPr>
            <w:tcW w:w="708" w:type="dxa"/>
            <w:shd w:val="clear" w:color="auto" w:fill="auto"/>
          </w:tcPr>
          <w:p w14:paraId="721A32AF" w14:textId="5159CC1D"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5,8</w:t>
            </w:r>
          </w:p>
        </w:tc>
        <w:tc>
          <w:tcPr>
            <w:tcW w:w="851" w:type="dxa"/>
            <w:shd w:val="clear" w:color="auto" w:fill="auto"/>
          </w:tcPr>
          <w:p w14:paraId="72174A60" w14:textId="5F72ED0F"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0,6</w:t>
            </w:r>
          </w:p>
        </w:tc>
        <w:tc>
          <w:tcPr>
            <w:tcW w:w="1279" w:type="dxa"/>
            <w:shd w:val="clear" w:color="auto" w:fill="auto"/>
          </w:tcPr>
          <w:p w14:paraId="028D26CF" w14:textId="4D5EF172"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70,4</w:t>
            </w:r>
          </w:p>
        </w:tc>
        <w:tc>
          <w:tcPr>
            <w:tcW w:w="727" w:type="dxa"/>
            <w:shd w:val="clear" w:color="auto" w:fill="auto"/>
          </w:tcPr>
          <w:p w14:paraId="7C169642" w14:textId="0FB73AF5"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19,1</w:t>
            </w:r>
          </w:p>
        </w:tc>
        <w:tc>
          <w:tcPr>
            <w:tcW w:w="992" w:type="dxa"/>
            <w:shd w:val="clear" w:color="auto" w:fill="auto"/>
          </w:tcPr>
          <w:p w14:paraId="098F51A0" w14:textId="3540C390"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8,8</w:t>
            </w:r>
          </w:p>
        </w:tc>
        <w:tc>
          <w:tcPr>
            <w:tcW w:w="709" w:type="dxa"/>
            <w:shd w:val="clear" w:color="auto" w:fill="auto"/>
          </w:tcPr>
          <w:p w14:paraId="5A3B240A" w14:textId="2DE70FCB"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2,9</w:t>
            </w:r>
          </w:p>
        </w:tc>
        <w:tc>
          <w:tcPr>
            <w:tcW w:w="709" w:type="dxa"/>
            <w:shd w:val="clear" w:color="auto" w:fill="auto"/>
          </w:tcPr>
          <w:p w14:paraId="29E28753" w14:textId="34164C84"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11,4</w:t>
            </w:r>
          </w:p>
        </w:tc>
        <w:tc>
          <w:tcPr>
            <w:tcW w:w="850" w:type="dxa"/>
            <w:shd w:val="clear" w:color="auto" w:fill="auto"/>
          </w:tcPr>
          <w:p w14:paraId="726E4002" w14:textId="5AAF4744"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3,1</w:t>
            </w:r>
          </w:p>
        </w:tc>
        <w:tc>
          <w:tcPr>
            <w:tcW w:w="1134" w:type="dxa"/>
            <w:shd w:val="clear" w:color="auto" w:fill="auto"/>
          </w:tcPr>
          <w:p w14:paraId="0A9A8A29" w14:textId="7398750F"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54,7</w:t>
            </w:r>
          </w:p>
        </w:tc>
      </w:tr>
      <w:tr w:rsidR="002D13B7" w:rsidRPr="00561CC2" w14:paraId="37812D90" w14:textId="77777777" w:rsidTr="00530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2" w:type="dxa"/>
            <w:shd w:val="clear" w:color="auto" w:fill="auto"/>
            <w:hideMark/>
          </w:tcPr>
          <w:p w14:paraId="1EA35B88" w14:textId="77777777" w:rsidR="002D13B7" w:rsidRPr="005305E3" w:rsidRDefault="002D13B7" w:rsidP="002D13B7">
            <w:pPr>
              <w:jc w:val="center"/>
              <w:rPr>
                <w:rFonts w:ascii="Times New Roman" w:hAnsi="Times New Roman"/>
                <w:b w:val="0"/>
                <w:sz w:val="20"/>
                <w:szCs w:val="20"/>
              </w:rPr>
            </w:pPr>
            <w:r w:rsidRPr="005305E3">
              <w:rPr>
                <w:rFonts w:ascii="Times New Roman" w:hAnsi="Times New Roman"/>
                <w:b w:val="0"/>
                <w:sz w:val="20"/>
                <w:szCs w:val="20"/>
              </w:rPr>
              <w:t>3</w:t>
            </w:r>
          </w:p>
        </w:tc>
        <w:tc>
          <w:tcPr>
            <w:tcW w:w="1166" w:type="dxa"/>
            <w:shd w:val="clear" w:color="auto" w:fill="auto"/>
            <w:hideMark/>
          </w:tcPr>
          <w:p w14:paraId="7BFB2886" w14:textId="77777777" w:rsidR="002D13B7" w:rsidRPr="005305E3" w:rsidRDefault="002D13B7" w:rsidP="002D13B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Подключение к тепловым сетям</w:t>
            </w:r>
          </w:p>
        </w:tc>
        <w:tc>
          <w:tcPr>
            <w:tcW w:w="687" w:type="dxa"/>
            <w:shd w:val="clear" w:color="auto" w:fill="auto"/>
          </w:tcPr>
          <w:p w14:paraId="6D4E9EC1" w14:textId="4ED3DBC7"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14,9</w:t>
            </w:r>
          </w:p>
        </w:tc>
        <w:tc>
          <w:tcPr>
            <w:tcW w:w="708" w:type="dxa"/>
            <w:shd w:val="clear" w:color="auto" w:fill="auto"/>
          </w:tcPr>
          <w:p w14:paraId="7C2D3889" w14:textId="00E9BB7C"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7,0</w:t>
            </w:r>
          </w:p>
        </w:tc>
        <w:tc>
          <w:tcPr>
            <w:tcW w:w="851" w:type="dxa"/>
            <w:shd w:val="clear" w:color="auto" w:fill="auto"/>
          </w:tcPr>
          <w:p w14:paraId="6DDEEBA8" w14:textId="65EBFF69"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0,3</w:t>
            </w:r>
          </w:p>
        </w:tc>
        <w:tc>
          <w:tcPr>
            <w:tcW w:w="1279" w:type="dxa"/>
            <w:shd w:val="clear" w:color="auto" w:fill="auto"/>
          </w:tcPr>
          <w:p w14:paraId="1C039108" w14:textId="3924F05F"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77,8</w:t>
            </w:r>
          </w:p>
        </w:tc>
        <w:tc>
          <w:tcPr>
            <w:tcW w:w="727" w:type="dxa"/>
            <w:shd w:val="clear" w:color="auto" w:fill="auto"/>
          </w:tcPr>
          <w:p w14:paraId="4FDFA344" w14:textId="2A8891D6"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18,2</w:t>
            </w:r>
          </w:p>
        </w:tc>
        <w:tc>
          <w:tcPr>
            <w:tcW w:w="992" w:type="dxa"/>
            <w:shd w:val="clear" w:color="auto" w:fill="auto"/>
          </w:tcPr>
          <w:p w14:paraId="51874CDB" w14:textId="0B94E9B4"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8,6</w:t>
            </w:r>
          </w:p>
        </w:tc>
        <w:tc>
          <w:tcPr>
            <w:tcW w:w="709" w:type="dxa"/>
            <w:shd w:val="clear" w:color="auto" w:fill="auto"/>
          </w:tcPr>
          <w:p w14:paraId="4E9C4FA4" w14:textId="3A51CBDB"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3,5</w:t>
            </w:r>
          </w:p>
        </w:tc>
        <w:tc>
          <w:tcPr>
            <w:tcW w:w="709" w:type="dxa"/>
            <w:shd w:val="clear" w:color="auto" w:fill="auto"/>
          </w:tcPr>
          <w:p w14:paraId="5DA81780" w14:textId="649F978D"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7,4</w:t>
            </w:r>
          </w:p>
        </w:tc>
        <w:tc>
          <w:tcPr>
            <w:tcW w:w="850" w:type="dxa"/>
            <w:shd w:val="clear" w:color="auto" w:fill="auto"/>
          </w:tcPr>
          <w:p w14:paraId="149A69F0" w14:textId="02714773"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0,1</w:t>
            </w:r>
          </w:p>
        </w:tc>
        <w:tc>
          <w:tcPr>
            <w:tcW w:w="1134" w:type="dxa"/>
            <w:shd w:val="clear" w:color="auto" w:fill="auto"/>
          </w:tcPr>
          <w:p w14:paraId="02DEC6E7" w14:textId="6A567219"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62,2</w:t>
            </w:r>
          </w:p>
        </w:tc>
      </w:tr>
      <w:tr w:rsidR="002D13B7" w:rsidRPr="00561CC2" w14:paraId="211345D7" w14:textId="77777777" w:rsidTr="005305E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2" w:type="dxa"/>
            <w:shd w:val="clear" w:color="auto" w:fill="auto"/>
            <w:hideMark/>
          </w:tcPr>
          <w:p w14:paraId="71BDB624" w14:textId="77777777" w:rsidR="002D13B7" w:rsidRPr="005305E3" w:rsidRDefault="002D13B7" w:rsidP="002D13B7">
            <w:pPr>
              <w:jc w:val="center"/>
              <w:rPr>
                <w:rFonts w:ascii="Times New Roman" w:hAnsi="Times New Roman"/>
                <w:b w:val="0"/>
                <w:sz w:val="20"/>
                <w:szCs w:val="20"/>
              </w:rPr>
            </w:pPr>
            <w:r w:rsidRPr="005305E3">
              <w:rPr>
                <w:rFonts w:ascii="Times New Roman" w:hAnsi="Times New Roman"/>
                <w:b w:val="0"/>
                <w:sz w:val="20"/>
                <w:szCs w:val="20"/>
              </w:rPr>
              <w:t>4</w:t>
            </w:r>
          </w:p>
        </w:tc>
        <w:tc>
          <w:tcPr>
            <w:tcW w:w="1166" w:type="dxa"/>
            <w:shd w:val="clear" w:color="auto" w:fill="auto"/>
            <w:hideMark/>
          </w:tcPr>
          <w:p w14:paraId="16018934" w14:textId="77777777" w:rsidR="002D13B7" w:rsidRPr="005305E3" w:rsidRDefault="002D13B7" w:rsidP="002D13B7">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Подключение к телефон</w:t>
            </w:r>
            <w:r w:rsidRPr="005305E3">
              <w:rPr>
                <w:rFonts w:ascii="Times New Roman" w:hAnsi="Times New Roman"/>
                <w:sz w:val="20"/>
                <w:szCs w:val="20"/>
              </w:rPr>
              <w:lastRenderedPageBreak/>
              <w:t>ной связи</w:t>
            </w:r>
          </w:p>
        </w:tc>
        <w:tc>
          <w:tcPr>
            <w:tcW w:w="687" w:type="dxa"/>
            <w:shd w:val="clear" w:color="auto" w:fill="auto"/>
          </w:tcPr>
          <w:p w14:paraId="53F948C3" w14:textId="47FE64CF"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lastRenderedPageBreak/>
              <w:t>17,0</w:t>
            </w:r>
          </w:p>
        </w:tc>
        <w:tc>
          <w:tcPr>
            <w:tcW w:w="708" w:type="dxa"/>
            <w:shd w:val="clear" w:color="auto" w:fill="auto"/>
          </w:tcPr>
          <w:p w14:paraId="1D693583" w14:textId="6D4A5397"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5,2</w:t>
            </w:r>
          </w:p>
        </w:tc>
        <w:tc>
          <w:tcPr>
            <w:tcW w:w="851" w:type="dxa"/>
            <w:shd w:val="clear" w:color="auto" w:fill="auto"/>
          </w:tcPr>
          <w:p w14:paraId="68369FCE" w14:textId="5A8BF029"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0,7</w:t>
            </w:r>
          </w:p>
        </w:tc>
        <w:tc>
          <w:tcPr>
            <w:tcW w:w="1279" w:type="dxa"/>
            <w:shd w:val="clear" w:color="auto" w:fill="auto"/>
          </w:tcPr>
          <w:p w14:paraId="129D8B0A" w14:textId="3CEC3BC9"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77,1</w:t>
            </w:r>
          </w:p>
        </w:tc>
        <w:tc>
          <w:tcPr>
            <w:tcW w:w="727" w:type="dxa"/>
            <w:shd w:val="clear" w:color="auto" w:fill="auto"/>
          </w:tcPr>
          <w:p w14:paraId="40EBB302" w14:textId="1C109B31"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18,2</w:t>
            </w:r>
          </w:p>
        </w:tc>
        <w:tc>
          <w:tcPr>
            <w:tcW w:w="992" w:type="dxa"/>
            <w:shd w:val="clear" w:color="auto" w:fill="auto"/>
          </w:tcPr>
          <w:p w14:paraId="2D3F2C4B" w14:textId="5E29288E"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7,7</w:t>
            </w:r>
          </w:p>
        </w:tc>
        <w:tc>
          <w:tcPr>
            <w:tcW w:w="709" w:type="dxa"/>
            <w:shd w:val="clear" w:color="auto" w:fill="auto"/>
          </w:tcPr>
          <w:p w14:paraId="6B93078B" w14:textId="32105773"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2,5</w:t>
            </w:r>
          </w:p>
        </w:tc>
        <w:tc>
          <w:tcPr>
            <w:tcW w:w="709" w:type="dxa"/>
            <w:shd w:val="clear" w:color="auto" w:fill="auto"/>
          </w:tcPr>
          <w:p w14:paraId="02955896" w14:textId="327F033F"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10,1</w:t>
            </w:r>
          </w:p>
        </w:tc>
        <w:tc>
          <w:tcPr>
            <w:tcW w:w="850" w:type="dxa"/>
            <w:shd w:val="clear" w:color="auto" w:fill="auto"/>
          </w:tcPr>
          <w:p w14:paraId="367413FC" w14:textId="67B83F0D"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0,1</w:t>
            </w:r>
          </w:p>
        </w:tc>
        <w:tc>
          <w:tcPr>
            <w:tcW w:w="1134" w:type="dxa"/>
            <w:shd w:val="clear" w:color="auto" w:fill="auto"/>
          </w:tcPr>
          <w:p w14:paraId="1E2F8BCF" w14:textId="1E71B9E0" w:rsidR="002D13B7" w:rsidRPr="005305E3" w:rsidRDefault="002D13B7" w:rsidP="002D13B7">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61,4</w:t>
            </w:r>
          </w:p>
        </w:tc>
      </w:tr>
      <w:tr w:rsidR="002D13B7" w:rsidRPr="00561CC2" w14:paraId="39BEEFA7" w14:textId="77777777" w:rsidTr="00530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2" w:type="dxa"/>
            <w:shd w:val="clear" w:color="auto" w:fill="auto"/>
            <w:hideMark/>
          </w:tcPr>
          <w:p w14:paraId="7B6B0113" w14:textId="77777777" w:rsidR="002D13B7" w:rsidRPr="005305E3" w:rsidRDefault="002D13B7" w:rsidP="002D13B7">
            <w:pPr>
              <w:jc w:val="center"/>
              <w:rPr>
                <w:rFonts w:ascii="Times New Roman" w:hAnsi="Times New Roman"/>
                <w:b w:val="0"/>
                <w:sz w:val="20"/>
                <w:szCs w:val="20"/>
              </w:rPr>
            </w:pPr>
            <w:r w:rsidRPr="005305E3">
              <w:rPr>
                <w:rFonts w:ascii="Times New Roman" w:hAnsi="Times New Roman"/>
                <w:b w:val="0"/>
                <w:sz w:val="20"/>
                <w:szCs w:val="20"/>
              </w:rPr>
              <w:t>5</w:t>
            </w:r>
          </w:p>
        </w:tc>
        <w:tc>
          <w:tcPr>
            <w:tcW w:w="1166" w:type="dxa"/>
            <w:shd w:val="clear" w:color="auto" w:fill="auto"/>
            <w:hideMark/>
          </w:tcPr>
          <w:p w14:paraId="53152A0A" w14:textId="77777777" w:rsidR="002D13B7" w:rsidRPr="005305E3" w:rsidRDefault="002D13B7" w:rsidP="002D13B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Получение доступа к земельному участку</w:t>
            </w:r>
          </w:p>
        </w:tc>
        <w:tc>
          <w:tcPr>
            <w:tcW w:w="687" w:type="dxa"/>
            <w:shd w:val="clear" w:color="auto" w:fill="auto"/>
          </w:tcPr>
          <w:p w14:paraId="6DFAB073" w14:textId="40350C5D"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20,0</w:t>
            </w:r>
          </w:p>
        </w:tc>
        <w:tc>
          <w:tcPr>
            <w:tcW w:w="708" w:type="dxa"/>
            <w:shd w:val="clear" w:color="auto" w:fill="auto"/>
          </w:tcPr>
          <w:p w14:paraId="45501E6B" w14:textId="7446C7A8"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9,4</w:t>
            </w:r>
          </w:p>
        </w:tc>
        <w:tc>
          <w:tcPr>
            <w:tcW w:w="851" w:type="dxa"/>
            <w:shd w:val="clear" w:color="auto" w:fill="auto"/>
          </w:tcPr>
          <w:p w14:paraId="2DABC56A" w14:textId="2830A6C5"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1,5</w:t>
            </w:r>
          </w:p>
        </w:tc>
        <w:tc>
          <w:tcPr>
            <w:tcW w:w="1279" w:type="dxa"/>
            <w:shd w:val="clear" w:color="auto" w:fill="auto"/>
          </w:tcPr>
          <w:p w14:paraId="31C1457B" w14:textId="13A0BFE2"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69,1</w:t>
            </w:r>
          </w:p>
        </w:tc>
        <w:tc>
          <w:tcPr>
            <w:tcW w:w="727" w:type="dxa"/>
            <w:shd w:val="clear" w:color="auto" w:fill="auto"/>
          </w:tcPr>
          <w:p w14:paraId="5E934E95" w14:textId="7C569D3A"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23,9</w:t>
            </w:r>
          </w:p>
        </w:tc>
        <w:tc>
          <w:tcPr>
            <w:tcW w:w="992" w:type="dxa"/>
            <w:shd w:val="clear" w:color="auto" w:fill="auto"/>
          </w:tcPr>
          <w:p w14:paraId="543A8E3B" w14:textId="5E31AC4C"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9,8</w:t>
            </w:r>
          </w:p>
        </w:tc>
        <w:tc>
          <w:tcPr>
            <w:tcW w:w="709" w:type="dxa"/>
            <w:shd w:val="clear" w:color="auto" w:fill="auto"/>
          </w:tcPr>
          <w:p w14:paraId="656F610C" w14:textId="034F076D"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8,8</w:t>
            </w:r>
          </w:p>
        </w:tc>
        <w:tc>
          <w:tcPr>
            <w:tcW w:w="709" w:type="dxa"/>
            <w:shd w:val="clear" w:color="auto" w:fill="auto"/>
          </w:tcPr>
          <w:p w14:paraId="7CEAED9C" w14:textId="6B802D39"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4,8</w:t>
            </w:r>
          </w:p>
        </w:tc>
        <w:tc>
          <w:tcPr>
            <w:tcW w:w="850" w:type="dxa"/>
            <w:shd w:val="clear" w:color="auto" w:fill="auto"/>
          </w:tcPr>
          <w:p w14:paraId="5BAA7B39" w14:textId="409FD447"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0,3</w:t>
            </w:r>
          </w:p>
        </w:tc>
        <w:tc>
          <w:tcPr>
            <w:tcW w:w="1134" w:type="dxa"/>
            <w:shd w:val="clear" w:color="auto" w:fill="auto"/>
          </w:tcPr>
          <w:p w14:paraId="364615CB" w14:textId="5593B42C" w:rsidR="002D13B7" w:rsidRPr="005305E3" w:rsidRDefault="002D13B7" w:rsidP="002D13B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5305E3">
              <w:rPr>
                <w:rFonts w:ascii="Times New Roman" w:hAnsi="Times New Roman"/>
                <w:sz w:val="20"/>
                <w:szCs w:val="20"/>
              </w:rPr>
              <w:t>52,4</w:t>
            </w:r>
          </w:p>
        </w:tc>
      </w:tr>
    </w:tbl>
    <w:p w14:paraId="3E1822C7" w14:textId="3EFAFDE4" w:rsidR="002D13B7" w:rsidRDefault="002D13B7" w:rsidP="002D13B7">
      <w:pPr>
        <w:suppressAutoHyphens/>
        <w:spacing w:after="0" w:line="240" w:lineRule="auto"/>
        <w:ind w:firstLine="567"/>
        <w:jc w:val="right"/>
        <w:rPr>
          <w:rFonts w:ascii="Times New Roman" w:hAnsi="Times New Roman"/>
        </w:rPr>
      </w:pPr>
    </w:p>
    <w:p w14:paraId="561DD072" w14:textId="58D26C2A" w:rsidR="00373307" w:rsidRPr="00561CC2" w:rsidRDefault="00373307" w:rsidP="00373307">
      <w:pPr>
        <w:suppressAutoHyphens/>
        <w:spacing w:after="0" w:line="240" w:lineRule="auto"/>
        <w:ind w:firstLine="709"/>
        <w:jc w:val="both"/>
        <w:rPr>
          <w:rFonts w:ascii="Times New Roman" w:hAnsi="Times New Roman"/>
          <w:sz w:val="28"/>
          <w:szCs w:val="28"/>
        </w:rPr>
      </w:pPr>
      <w:r w:rsidRPr="00561CC2">
        <w:rPr>
          <w:rFonts w:ascii="Times New Roman" w:hAnsi="Times New Roman"/>
          <w:sz w:val="28"/>
          <w:szCs w:val="28"/>
        </w:rPr>
        <w:t xml:space="preserve">Оценивая мнения представителей бизнеса о характеристике услуг субъектов естественных монополий, предоставляемых по месту ведения бизнеса за последние 5 лет по трем критериям: сложность (количество) процедур подключения, качество услуг, уровень цен на услуги, получены следующие данные (рисунки </w:t>
      </w:r>
      <w:r>
        <w:rPr>
          <w:rFonts w:ascii="Times New Roman" w:hAnsi="Times New Roman"/>
          <w:sz w:val="28"/>
          <w:szCs w:val="28"/>
        </w:rPr>
        <w:t>4</w:t>
      </w:r>
      <w:r w:rsidR="00BD55B1">
        <w:rPr>
          <w:rFonts w:ascii="Times New Roman" w:hAnsi="Times New Roman"/>
          <w:sz w:val="28"/>
          <w:szCs w:val="28"/>
        </w:rPr>
        <w:t>.1</w:t>
      </w:r>
      <w:r>
        <w:rPr>
          <w:rFonts w:ascii="Times New Roman" w:hAnsi="Times New Roman"/>
          <w:sz w:val="28"/>
          <w:szCs w:val="28"/>
        </w:rPr>
        <w:t>,</w:t>
      </w:r>
      <w:r w:rsidR="00856507">
        <w:rPr>
          <w:rFonts w:ascii="Times New Roman" w:hAnsi="Times New Roman"/>
          <w:sz w:val="28"/>
          <w:szCs w:val="28"/>
        </w:rPr>
        <w:t xml:space="preserve"> 4.</w:t>
      </w:r>
      <w:r w:rsidR="00BD55B1">
        <w:rPr>
          <w:rFonts w:ascii="Times New Roman" w:hAnsi="Times New Roman"/>
          <w:sz w:val="28"/>
          <w:szCs w:val="28"/>
        </w:rPr>
        <w:t>2</w:t>
      </w:r>
      <w:r w:rsidR="00856507">
        <w:rPr>
          <w:rFonts w:ascii="Times New Roman" w:hAnsi="Times New Roman"/>
          <w:sz w:val="28"/>
          <w:szCs w:val="28"/>
        </w:rPr>
        <w:t>,</w:t>
      </w:r>
      <w:r>
        <w:rPr>
          <w:rFonts w:ascii="Times New Roman" w:hAnsi="Times New Roman"/>
          <w:sz w:val="28"/>
          <w:szCs w:val="28"/>
        </w:rPr>
        <w:t xml:space="preserve"> 5</w:t>
      </w:r>
      <w:r w:rsidR="00BD55B1">
        <w:rPr>
          <w:rFonts w:ascii="Times New Roman" w:hAnsi="Times New Roman"/>
          <w:sz w:val="28"/>
          <w:szCs w:val="28"/>
        </w:rPr>
        <w:t>.1</w:t>
      </w:r>
      <w:r>
        <w:rPr>
          <w:rFonts w:ascii="Times New Roman" w:hAnsi="Times New Roman"/>
          <w:sz w:val="28"/>
          <w:szCs w:val="28"/>
        </w:rPr>
        <w:t xml:space="preserve">, </w:t>
      </w:r>
      <w:r w:rsidR="00856507">
        <w:rPr>
          <w:rFonts w:ascii="Times New Roman" w:hAnsi="Times New Roman"/>
          <w:sz w:val="28"/>
          <w:szCs w:val="28"/>
        </w:rPr>
        <w:t>5.</w:t>
      </w:r>
      <w:r w:rsidR="00BD55B1">
        <w:rPr>
          <w:rFonts w:ascii="Times New Roman" w:hAnsi="Times New Roman"/>
          <w:sz w:val="28"/>
          <w:szCs w:val="28"/>
        </w:rPr>
        <w:t>2</w:t>
      </w:r>
      <w:r w:rsidRPr="00561CC2">
        <w:rPr>
          <w:rFonts w:ascii="Times New Roman" w:hAnsi="Times New Roman"/>
          <w:sz w:val="28"/>
          <w:szCs w:val="28"/>
        </w:rPr>
        <w:t>).</w:t>
      </w:r>
    </w:p>
    <w:p w14:paraId="50D28639" w14:textId="77777777" w:rsidR="00373307" w:rsidRPr="00561CC2" w:rsidRDefault="00373307" w:rsidP="00373307">
      <w:pPr>
        <w:suppressAutoHyphens/>
        <w:spacing w:after="0" w:line="240" w:lineRule="auto"/>
        <w:ind w:firstLine="709"/>
        <w:jc w:val="both"/>
        <w:rPr>
          <w:rFonts w:ascii="Times New Roman" w:hAnsi="Times New Roman"/>
          <w:sz w:val="28"/>
          <w:szCs w:val="28"/>
        </w:rPr>
      </w:pPr>
      <w:r w:rsidRPr="00561CC2">
        <w:rPr>
          <w:rFonts w:ascii="Times New Roman" w:hAnsi="Times New Roman"/>
          <w:sz w:val="28"/>
          <w:szCs w:val="28"/>
        </w:rPr>
        <w:t xml:space="preserve">Как в 2020, так и в 2021 году большая часть опрошенных считает, что сложность процедуры подключения услуг субъектов естественных монополий, по месту ведения бизнеса, за последние 5 лет «не изменилась». </w:t>
      </w:r>
    </w:p>
    <w:p w14:paraId="37740642" w14:textId="77777777" w:rsidR="00373307" w:rsidRPr="00561CC2" w:rsidRDefault="00373307" w:rsidP="00373307">
      <w:pPr>
        <w:spacing w:after="0"/>
        <w:ind w:firstLine="709"/>
        <w:jc w:val="both"/>
        <w:rPr>
          <w:rFonts w:ascii="Times New Roman" w:hAnsi="Times New Roman"/>
          <w:sz w:val="28"/>
          <w:szCs w:val="28"/>
        </w:rPr>
      </w:pPr>
    </w:p>
    <w:p w14:paraId="3DEAE640" w14:textId="41D34ACB" w:rsidR="002D13B7" w:rsidRDefault="00373307" w:rsidP="00373307">
      <w:pPr>
        <w:suppressAutoHyphens/>
        <w:spacing w:after="0" w:line="240" w:lineRule="auto"/>
        <w:jc w:val="right"/>
        <w:rPr>
          <w:rFonts w:ascii="Times New Roman" w:hAnsi="Times New Roman"/>
        </w:rPr>
      </w:pPr>
      <w:r w:rsidRPr="00561CC2">
        <w:rPr>
          <w:rFonts w:ascii="Times New Roman" w:hAnsi="Times New Roman"/>
          <w:b/>
          <w:noProof/>
          <w:sz w:val="28"/>
          <w:szCs w:val="28"/>
        </w:rPr>
        <w:drawing>
          <wp:inline distT="0" distB="0" distL="0" distR="0" wp14:anchorId="61E9209D" wp14:editId="59FEB4DF">
            <wp:extent cx="6359377" cy="2764155"/>
            <wp:effectExtent l="0" t="0" r="0" b="0"/>
            <wp:docPr id="79" name="Диаграмма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5677CDE" w14:textId="7B344BFB" w:rsidR="002D13B7" w:rsidRPr="00373307" w:rsidRDefault="00373307" w:rsidP="00856507">
      <w:pPr>
        <w:suppressAutoHyphens/>
        <w:spacing w:after="0" w:line="240" w:lineRule="auto"/>
        <w:ind w:firstLine="709"/>
        <w:jc w:val="center"/>
        <w:rPr>
          <w:rFonts w:ascii="Times New Roman" w:hAnsi="Times New Roman"/>
          <w:iCs/>
          <w:sz w:val="24"/>
          <w:szCs w:val="24"/>
        </w:rPr>
      </w:pPr>
      <w:r w:rsidRPr="00373307">
        <w:rPr>
          <w:rFonts w:ascii="Times New Roman" w:hAnsi="Times New Roman"/>
          <w:bCs/>
          <w:iCs/>
          <w:color w:val="000000"/>
          <w:sz w:val="24"/>
          <w:szCs w:val="24"/>
        </w:rPr>
        <w:t>Рисунок.4.</w:t>
      </w:r>
      <w:r w:rsidR="00BD55B1">
        <w:rPr>
          <w:rFonts w:ascii="Times New Roman" w:hAnsi="Times New Roman"/>
          <w:bCs/>
          <w:iCs/>
          <w:color w:val="000000"/>
          <w:sz w:val="24"/>
          <w:szCs w:val="24"/>
        </w:rPr>
        <w:t>1.</w:t>
      </w:r>
      <w:r w:rsidRPr="00373307">
        <w:rPr>
          <w:rFonts w:ascii="Times New Roman" w:hAnsi="Times New Roman"/>
          <w:bCs/>
          <w:iCs/>
          <w:color w:val="000000"/>
          <w:sz w:val="24"/>
          <w:szCs w:val="24"/>
        </w:rPr>
        <w:t xml:space="preserve"> </w:t>
      </w:r>
      <w:r w:rsidRPr="00373307">
        <w:rPr>
          <w:rFonts w:ascii="Times New Roman" w:hAnsi="Times New Roman"/>
          <w:iCs/>
          <w:sz w:val="24"/>
          <w:szCs w:val="24"/>
        </w:rPr>
        <w:t>Сложность (количество) процедур подключения услуг субъектов естественных монополий, предоставляемых по месту ведения бизнеса, за последние 5 лет</w:t>
      </w:r>
      <w:r w:rsidR="00BD55B1">
        <w:rPr>
          <w:rFonts w:ascii="Times New Roman" w:hAnsi="Times New Roman"/>
          <w:iCs/>
          <w:sz w:val="24"/>
          <w:szCs w:val="24"/>
        </w:rPr>
        <w:br/>
      </w:r>
      <w:r w:rsidRPr="00373307">
        <w:rPr>
          <w:rFonts w:ascii="Times New Roman" w:hAnsi="Times New Roman"/>
          <w:iCs/>
          <w:sz w:val="24"/>
          <w:szCs w:val="24"/>
        </w:rPr>
        <w:t xml:space="preserve"> (</w:t>
      </w:r>
      <w:r w:rsidRPr="00373307">
        <w:rPr>
          <w:rFonts w:ascii="Times New Roman" w:hAnsi="Times New Roman"/>
          <w:b/>
          <w:bCs/>
          <w:iCs/>
          <w:sz w:val="24"/>
          <w:szCs w:val="24"/>
        </w:rPr>
        <w:t>2020 год</w:t>
      </w:r>
      <w:r w:rsidRPr="00373307">
        <w:rPr>
          <w:rFonts w:ascii="Times New Roman" w:hAnsi="Times New Roman"/>
          <w:iCs/>
          <w:sz w:val="24"/>
          <w:szCs w:val="24"/>
        </w:rPr>
        <w:t>)</w:t>
      </w:r>
    </w:p>
    <w:p w14:paraId="7AFC81CD" w14:textId="440C935A" w:rsidR="00373307" w:rsidRDefault="00373307" w:rsidP="00373307">
      <w:pPr>
        <w:spacing w:after="0" w:line="240" w:lineRule="auto"/>
        <w:ind w:firstLine="709"/>
        <w:jc w:val="center"/>
        <w:rPr>
          <w:rFonts w:ascii="Times New Roman" w:hAnsi="Times New Roman"/>
          <w:i/>
          <w:sz w:val="24"/>
          <w:szCs w:val="24"/>
        </w:rPr>
      </w:pPr>
    </w:p>
    <w:p w14:paraId="317DC388" w14:textId="75AE31DA" w:rsidR="00373307" w:rsidRDefault="00373307" w:rsidP="00373307">
      <w:pPr>
        <w:spacing w:after="0" w:line="240" w:lineRule="auto"/>
        <w:ind w:firstLine="142"/>
        <w:jc w:val="center"/>
        <w:rPr>
          <w:rFonts w:ascii="Times New Roman" w:hAnsi="Times New Roman"/>
          <w:i/>
          <w:sz w:val="24"/>
          <w:szCs w:val="24"/>
        </w:rPr>
      </w:pPr>
      <w:r w:rsidRPr="00561CC2">
        <w:rPr>
          <w:rFonts w:ascii="Times New Roman" w:hAnsi="Times New Roman"/>
          <w:b/>
          <w:noProof/>
          <w:sz w:val="28"/>
          <w:szCs w:val="28"/>
        </w:rPr>
        <w:lastRenderedPageBreak/>
        <w:drawing>
          <wp:inline distT="0" distB="0" distL="0" distR="0" wp14:anchorId="36BB618C" wp14:editId="59C11A19">
            <wp:extent cx="6391275" cy="2817628"/>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9C49242" w14:textId="5D39EC38" w:rsidR="00373307" w:rsidRPr="00373307" w:rsidRDefault="00373307" w:rsidP="00856507">
      <w:pPr>
        <w:suppressAutoHyphens/>
        <w:spacing w:after="0" w:line="240" w:lineRule="auto"/>
        <w:ind w:firstLine="567"/>
        <w:jc w:val="center"/>
        <w:rPr>
          <w:rFonts w:ascii="Times New Roman" w:hAnsi="Times New Roman"/>
          <w:iCs/>
          <w:sz w:val="24"/>
          <w:szCs w:val="24"/>
        </w:rPr>
      </w:pPr>
      <w:r w:rsidRPr="00373307">
        <w:rPr>
          <w:rFonts w:ascii="Times New Roman" w:hAnsi="Times New Roman"/>
          <w:bCs/>
          <w:iCs/>
          <w:sz w:val="24"/>
          <w:szCs w:val="24"/>
        </w:rPr>
        <w:t xml:space="preserve">Рисунок </w:t>
      </w:r>
      <w:r>
        <w:rPr>
          <w:rFonts w:ascii="Times New Roman" w:hAnsi="Times New Roman"/>
          <w:bCs/>
          <w:iCs/>
          <w:sz w:val="24"/>
          <w:szCs w:val="24"/>
        </w:rPr>
        <w:t>4.</w:t>
      </w:r>
      <w:r w:rsidR="00BD55B1">
        <w:rPr>
          <w:rFonts w:ascii="Times New Roman" w:hAnsi="Times New Roman"/>
          <w:bCs/>
          <w:iCs/>
          <w:sz w:val="24"/>
          <w:szCs w:val="24"/>
        </w:rPr>
        <w:t>.2</w:t>
      </w:r>
      <w:r w:rsidRPr="00373307">
        <w:rPr>
          <w:rFonts w:ascii="Times New Roman" w:hAnsi="Times New Roman"/>
          <w:bCs/>
          <w:iCs/>
          <w:sz w:val="24"/>
          <w:szCs w:val="24"/>
        </w:rPr>
        <w:t xml:space="preserve">. </w:t>
      </w:r>
      <w:r w:rsidRPr="00373307">
        <w:rPr>
          <w:rFonts w:ascii="Times New Roman" w:hAnsi="Times New Roman"/>
          <w:iCs/>
          <w:sz w:val="24"/>
          <w:szCs w:val="24"/>
        </w:rPr>
        <w:t xml:space="preserve">Сложность (количество) процедур подключения услуг субъектов естественных монополий, предоставляемых по месту ведения бизнеса, за последние 5 лет </w:t>
      </w:r>
      <w:r w:rsidR="00BD55B1">
        <w:rPr>
          <w:rFonts w:ascii="Times New Roman" w:hAnsi="Times New Roman"/>
          <w:iCs/>
          <w:sz w:val="24"/>
          <w:szCs w:val="24"/>
        </w:rPr>
        <w:br/>
      </w:r>
      <w:r w:rsidRPr="00373307">
        <w:rPr>
          <w:rFonts w:ascii="Times New Roman" w:hAnsi="Times New Roman"/>
          <w:iCs/>
          <w:sz w:val="24"/>
          <w:szCs w:val="24"/>
        </w:rPr>
        <w:t>(</w:t>
      </w:r>
      <w:r w:rsidRPr="00373307">
        <w:rPr>
          <w:rFonts w:ascii="Times New Roman" w:hAnsi="Times New Roman"/>
          <w:b/>
          <w:bCs/>
          <w:iCs/>
          <w:sz w:val="24"/>
          <w:szCs w:val="24"/>
        </w:rPr>
        <w:t>2021 год</w:t>
      </w:r>
      <w:r w:rsidRPr="00373307">
        <w:rPr>
          <w:rFonts w:ascii="Times New Roman" w:hAnsi="Times New Roman"/>
          <w:iCs/>
          <w:sz w:val="24"/>
          <w:szCs w:val="24"/>
        </w:rPr>
        <w:t>)</w:t>
      </w:r>
    </w:p>
    <w:p w14:paraId="5A21428A" w14:textId="49028C29" w:rsidR="00373307" w:rsidRPr="00373307" w:rsidRDefault="00373307" w:rsidP="00373307">
      <w:pPr>
        <w:spacing w:after="0"/>
        <w:ind w:firstLine="567"/>
        <w:jc w:val="center"/>
        <w:rPr>
          <w:rFonts w:ascii="Times New Roman" w:hAnsi="Times New Roman"/>
          <w:iCs/>
          <w:sz w:val="24"/>
          <w:szCs w:val="24"/>
        </w:rPr>
      </w:pPr>
    </w:p>
    <w:p w14:paraId="01C7ED8B" w14:textId="4AE78E35" w:rsidR="00373307" w:rsidRDefault="00373307" w:rsidP="00373307">
      <w:pPr>
        <w:suppressAutoHyphens/>
        <w:spacing w:after="0" w:line="240" w:lineRule="auto"/>
        <w:ind w:firstLine="567"/>
        <w:jc w:val="both"/>
        <w:rPr>
          <w:rFonts w:ascii="Times New Roman" w:hAnsi="Times New Roman"/>
          <w:i/>
          <w:sz w:val="24"/>
          <w:szCs w:val="24"/>
        </w:rPr>
      </w:pPr>
      <w:r w:rsidRPr="00561CC2">
        <w:rPr>
          <w:rFonts w:ascii="Times New Roman" w:hAnsi="Times New Roman"/>
          <w:sz w:val="28"/>
          <w:szCs w:val="28"/>
        </w:rPr>
        <w:t>Идентичная картина наблюдается в ответах респондентов по качеству услуг, предоставляемых по месту ведения бизнеса</w:t>
      </w:r>
      <w:r>
        <w:rPr>
          <w:rFonts w:ascii="Times New Roman" w:hAnsi="Times New Roman"/>
          <w:sz w:val="28"/>
          <w:szCs w:val="28"/>
        </w:rPr>
        <w:t>.</w:t>
      </w:r>
    </w:p>
    <w:p w14:paraId="4589E90B" w14:textId="42A75CC7" w:rsidR="00373307" w:rsidRDefault="00373307" w:rsidP="00373307">
      <w:pPr>
        <w:spacing w:after="0"/>
        <w:ind w:firstLine="567"/>
        <w:jc w:val="center"/>
        <w:rPr>
          <w:rFonts w:ascii="Times New Roman" w:hAnsi="Times New Roman"/>
        </w:rPr>
      </w:pPr>
    </w:p>
    <w:p w14:paraId="299F2459" w14:textId="2A6AC0AA" w:rsidR="00373307" w:rsidRDefault="00373307" w:rsidP="00373307">
      <w:pPr>
        <w:spacing w:after="0"/>
        <w:ind w:hanging="142"/>
        <w:jc w:val="center"/>
        <w:rPr>
          <w:rFonts w:ascii="Times New Roman" w:hAnsi="Times New Roman"/>
        </w:rPr>
      </w:pPr>
      <w:r w:rsidRPr="00561CC2">
        <w:rPr>
          <w:rFonts w:ascii="Times New Roman" w:hAnsi="Times New Roman"/>
          <w:b/>
          <w:noProof/>
          <w:sz w:val="28"/>
          <w:szCs w:val="28"/>
        </w:rPr>
        <w:drawing>
          <wp:inline distT="0" distB="0" distL="0" distR="0" wp14:anchorId="5C6DF2ED" wp14:editId="26620783">
            <wp:extent cx="6391275" cy="3253563"/>
            <wp:effectExtent l="0" t="0" r="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5AC305BF" w14:textId="06C05552" w:rsidR="00373307" w:rsidRDefault="00373307" w:rsidP="00373307">
      <w:pPr>
        <w:spacing w:after="0"/>
        <w:ind w:firstLine="567"/>
        <w:jc w:val="center"/>
        <w:rPr>
          <w:rFonts w:ascii="Times New Roman" w:hAnsi="Times New Roman"/>
        </w:rPr>
      </w:pPr>
    </w:p>
    <w:p w14:paraId="187C1892" w14:textId="40E99FE5" w:rsidR="00373307" w:rsidRPr="00856507" w:rsidRDefault="00373307" w:rsidP="00856507">
      <w:pPr>
        <w:suppressAutoHyphens/>
        <w:spacing w:after="0" w:line="240" w:lineRule="auto"/>
        <w:ind w:firstLine="709"/>
        <w:jc w:val="center"/>
        <w:rPr>
          <w:rFonts w:ascii="Times New Roman" w:hAnsi="Times New Roman"/>
          <w:iCs/>
          <w:sz w:val="24"/>
          <w:szCs w:val="24"/>
        </w:rPr>
      </w:pPr>
      <w:r w:rsidRPr="00856507">
        <w:rPr>
          <w:rFonts w:ascii="Times New Roman" w:hAnsi="Times New Roman"/>
          <w:iCs/>
          <w:sz w:val="24"/>
          <w:szCs w:val="24"/>
        </w:rPr>
        <w:t xml:space="preserve">Рисунок </w:t>
      </w:r>
      <w:r w:rsidR="00856507" w:rsidRPr="00856507">
        <w:rPr>
          <w:rFonts w:ascii="Times New Roman" w:hAnsi="Times New Roman"/>
          <w:iCs/>
          <w:sz w:val="24"/>
          <w:szCs w:val="24"/>
        </w:rPr>
        <w:t>5</w:t>
      </w:r>
      <w:r w:rsidRPr="00856507">
        <w:rPr>
          <w:rFonts w:ascii="Times New Roman" w:hAnsi="Times New Roman"/>
          <w:iCs/>
          <w:sz w:val="24"/>
          <w:szCs w:val="24"/>
        </w:rPr>
        <w:t>.</w:t>
      </w:r>
      <w:r w:rsidR="00BD55B1">
        <w:rPr>
          <w:rFonts w:ascii="Times New Roman" w:hAnsi="Times New Roman"/>
          <w:iCs/>
          <w:sz w:val="24"/>
          <w:szCs w:val="24"/>
        </w:rPr>
        <w:t>1.</w:t>
      </w:r>
      <w:r w:rsidRPr="00856507">
        <w:rPr>
          <w:rFonts w:ascii="Times New Roman" w:hAnsi="Times New Roman"/>
          <w:iCs/>
          <w:sz w:val="24"/>
          <w:szCs w:val="24"/>
        </w:rPr>
        <w:t xml:space="preserve"> Качество услуг субъектов естественных монополий, предоставляемых по месту ведения бизнеса, за последние 5 лет </w:t>
      </w:r>
      <w:r w:rsidR="00856507" w:rsidRPr="00856507">
        <w:rPr>
          <w:rFonts w:ascii="Times New Roman" w:hAnsi="Times New Roman"/>
          <w:iCs/>
          <w:sz w:val="24"/>
          <w:szCs w:val="24"/>
        </w:rPr>
        <w:t>(</w:t>
      </w:r>
      <w:r w:rsidRPr="00856507">
        <w:rPr>
          <w:rFonts w:ascii="Times New Roman" w:hAnsi="Times New Roman"/>
          <w:b/>
          <w:bCs/>
          <w:iCs/>
          <w:sz w:val="24"/>
          <w:szCs w:val="24"/>
        </w:rPr>
        <w:t>2020 год</w:t>
      </w:r>
      <w:r w:rsidR="00856507" w:rsidRPr="00856507">
        <w:rPr>
          <w:rFonts w:ascii="Times New Roman" w:hAnsi="Times New Roman"/>
          <w:iCs/>
          <w:sz w:val="24"/>
          <w:szCs w:val="24"/>
        </w:rPr>
        <w:t>)</w:t>
      </w:r>
    </w:p>
    <w:p w14:paraId="1B95D19B" w14:textId="5D96DE3B" w:rsidR="00373307" w:rsidRDefault="00373307" w:rsidP="00373307">
      <w:pPr>
        <w:spacing w:after="0"/>
        <w:ind w:firstLine="567"/>
        <w:jc w:val="center"/>
        <w:rPr>
          <w:rFonts w:ascii="Times New Roman" w:hAnsi="Times New Roman"/>
        </w:rPr>
      </w:pPr>
    </w:p>
    <w:p w14:paraId="7FD85CBD" w14:textId="310119B0" w:rsidR="00373307" w:rsidRDefault="00373307" w:rsidP="00373307">
      <w:pPr>
        <w:spacing w:after="0"/>
        <w:ind w:firstLine="567"/>
        <w:jc w:val="center"/>
        <w:rPr>
          <w:rFonts w:ascii="Times New Roman" w:hAnsi="Times New Roman"/>
        </w:rPr>
      </w:pPr>
    </w:p>
    <w:p w14:paraId="12434D22" w14:textId="6EF88AE4" w:rsidR="00856507" w:rsidRDefault="00856507" w:rsidP="00856507">
      <w:pPr>
        <w:spacing w:after="0"/>
        <w:ind w:hanging="284"/>
        <w:jc w:val="center"/>
        <w:rPr>
          <w:rFonts w:ascii="Times New Roman" w:hAnsi="Times New Roman"/>
        </w:rPr>
      </w:pPr>
      <w:r w:rsidRPr="00561CC2">
        <w:rPr>
          <w:rFonts w:ascii="Times New Roman" w:hAnsi="Times New Roman"/>
          <w:b/>
          <w:noProof/>
          <w:sz w:val="28"/>
          <w:szCs w:val="28"/>
        </w:rPr>
        <w:lastRenderedPageBreak/>
        <w:drawing>
          <wp:inline distT="0" distB="0" distL="0" distR="0" wp14:anchorId="4FF53281" wp14:editId="10F1C3F1">
            <wp:extent cx="6391275" cy="3785191"/>
            <wp:effectExtent l="0" t="0" r="0" b="0"/>
            <wp:docPr id="80" name="Диаграмма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0D423887" w14:textId="407F5907" w:rsidR="00856507" w:rsidRDefault="00856507" w:rsidP="00373307">
      <w:pPr>
        <w:spacing w:after="0"/>
        <w:ind w:firstLine="567"/>
        <w:jc w:val="center"/>
        <w:rPr>
          <w:rFonts w:ascii="Times New Roman" w:hAnsi="Times New Roman"/>
        </w:rPr>
      </w:pPr>
    </w:p>
    <w:p w14:paraId="38B2A1DC" w14:textId="0E43DC01" w:rsidR="00856507" w:rsidRPr="00856507" w:rsidRDefault="00856507" w:rsidP="00856507">
      <w:pPr>
        <w:suppressAutoHyphens/>
        <w:spacing w:after="0" w:line="240" w:lineRule="auto"/>
        <w:ind w:firstLine="709"/>
        <w:jc w:val="center"/>
        <w:rPr>
          <w:rFonts w:ascii="Times New Roman" w:hAnsi="Times New Roman"/>
          <w:iCs/>
          <w:sz w:val="24"/>
          <w:szCs w:val="24"/>
        </w:rPr>
      </w:pPr>
      <w:r w:rsidRPr="00856507">
        <w:rPr>
          <w:rFonts w:ascii="Times New Roman" w:hAnsi="Times New Roman"/>
          <w:iCs/>
          <w:sz w:val="24"/>
          <w:szCs w:val="24"/>
        </w:rPr>
        <w:t>Рисунок 5.</w:t>
      </w:r>
      <w:r w:rsidR="00BD55B1">
        <w:rPr>
          <w:rFonts w:ascii="Times New Roman" w:hAnsi="Times New Roman"/>
          <w:iCs/>
          <w:sz w:val="24"/>
          <w:szCs w:val="24"/>
        </w:rPr>
        <w:t>2</w:t>
      </w:r>
      <w:r w:rsidRPr="00856507">
        <w:rPr>
          <w:rFonts w:ascii="Times New Roman" w:hAnsi="Times New Roman"/>
          <w:iCs/>
          <w:sz w:val="24"/>
          <w:szCs w:val="24"/>
        </w:rPr>
        <w:t>. Качество услуг субъектов естественных монополий, предоставляемых по месту ведения бизнеса, за последние 5 лет (</w:t>
      </w:r>
      <w:r w:rsidRPr="00856507">
        <w:rPr>
          <w:rFonts w:ascii="Times New Roman" w:hAnsi="Times New Roman"/>
          <w:b/>
          <w:bCs/>
          <w:iCs/>
          <w:sz w:val="24"/>
          <w:szCs w:val="24"/>
        </w:rPr>
        <w:t>2021 год</w:t>
      </w:r>
      <w:r w:rsidRPr="00856507">
        <w:rPr>
          <w:rFonts w:ascii="Times New Roman" w:hAnsi="Times New Roman"/>
          <w:iCs/>
          <w:sz w:val="24"/>
          <w:szCs w:val="24"/>
        </w:rPr>
        <w:t>)</w:t>
      </w:r>
    </w:p>
    <w:p w14:paraId="70872E0B" w14:textId="0CFE474C" w:rsidR="00856507" w:rsidRDefault="00856507" w:rsidP="00373307">
      <w:pPr>
        <w:spacing w:after="0"/>
        <w:ind w:firstLine="567"/>
        <w:jc w:val="center"/>
        <w:rPr>
          <w:rFonts w:ascii="Times New Roman" w:hAnsi="Times New Roman"/>
        </w:rPr>
      </w:pPr>
    </w:p>
    <w:p w14:paraId="3BC9B038" w14:textId="19AC5271" w:rsidR="00856507" w:rsidRPr="00561CC2" w:rsidRDefault="00856507" w:rsidP="00856507">
      <w:pPr>
        <w:suppressAutoHyphens/>
        <w:spacing w:after="0" w:line="240" w:lineRule="auto"/>
        <w:ind w:firstLine="709"/>
        <w:jc w:val="both"/>
        <w:rPr>
          <w:rFonts w:ascii="Times New Roman" w:hAnsi="Times New Roman"/>
          <w:sz w:val="28"/>
          <w:szCs w:val="28"/>
        </w:rPr>
      </w:pPr>
      <w:r w:rsidRPr="00561CC2">
        <w:rPr>
          <w:rFonts w:ascii="Times New Roman" w:hAnsi="Times New Roman"/>
          <w:sz w:val="28"/>
          <w:szCs w:val="28"/>
        </w:rPr>
        <w:t>Иные результаты получ</w:t>
      </w:r>
      <w:r w:rsidR="00F20FF5">
        <w:rPr>
          <w:rFonts w:ascii="Times New Roman" w:hAnsi="Times New Roman"/>
          <w:sz w:val="28"/>
          <w:szCs w:val="28"/>
        </w:rPr>
        <w:t>ены</w:t>
      </w:r>
      <w:r w:rsidRPr="00561CC2">
        <w:rPr>
          <w:rFonts w:ascii="Times New Roman" w:hAnsi="Times New Roman"/>
          <w:sz w:val="28"/>
          <w:szCs w:val="28"/>
        </w:rPr>
        <w:t xml:space="preserve"> по поводу вопроса об уровне цен на услуги субъектов естественных монополий, предоставляемых по месту ведения бизнеса, за последние 5 лет (рисунк</w:t>
      </w:r>
      <w:r>
        <w:rPr>
          <w:rFonts w:ascii="Times New Roman" w:hAnsi="Times New Roman"/>
          <w:sz w:val="28"/>
          <w:szCs w:val="28"/>
        </w:rPr>
        <w:t>и</w:t>
      </w:r>
      <w:r w:rsidRPr="00561CC2">
        <w:rPr>
          <w:rFonts w:ascii="Times New Roman" w:hAnsi="Times New Roman"/>
          <w:sz w:val="28"/>
          <w:szCs w:val="28"/>
        </w:rPr>
        <w:t xml:space="preserve"> </w:t>
      </w:r>
      <w:r>
        <w:rPr>
          <w:rFonts w:ascii="Times New Roman" w:hAnsi="Times New Roman"/>
          <w:sz w:val="28"/>
          <w:szCs w:val="28"/>
        </w:rPr>
        <w:t>6</w:t>
      </w:r>
      <w:r w:rsidR="00BD55B1">
        <w:rPr>
          <w:rFonts w:ascii="Times New Roman" w:hAnsi="Times New Roman"/>
          <w:sz w:val="28"/>
          <w:szCs w:val="28"/>
        </w:rPr>
        <w:t>.1</w:t>
      </w:r>
      <w:r>
        <w:rPr>
          <w:rFonts w:ascii="Times New Roman" w:hAnsi="Times New Roman"/>
          <w:sz w:val="28"/>
          <w:szCs w:val="28"/>
        </w:rPr>
        <w:t xml:space="preserve"> и 6.</w:t>
      </w:r>
      <w:r w:rsidR="00BD55B1">
        <w:rPr>
          <w:rFonts w:ascii="Times New Roman" w:hAnsi="Times New Roman"/>
          <w:sz w:val="28"/>
          <w:szCs w:val="28"/>
        </w:rPr>
        <w:t>2</w:t>
      </w:r>
      <w:r w:rsidRPr="00561CC2">
        <w:rPr>
          <w:rFonts w:ascii="Times New Roman" w:hAnsi="Times New Roman"/>
          <w:sz w:val="28"/>
          <w:szCs w:val="28"/>
        </w:rPr>
        <w:t xml:space="preserve">). Большинство респондентов отметило увеличение цен на услуги.  </w:t>
      </w:r>
    </w:p>
    <w:p w14:paraId="1201E649" w14:textId="6DEC306B" w:rsidR="00856507" w:rsidRDefault="00856507" w:rsidP="00373307">
      <w:pPr>
        <w:spacing w:after="0"/>
        <w:ind w:firstLine="567"/>
        <w:jc w:val="center"/>
        <w:rPr>
          <w:rFonts w:ascii="Times New Roman" w:hAnsi="Times New Roman"/>
        </w:rPr>
      </w:pPr>
    </w:p>
    <w:p w14:paraId="190A7807" w14:textId="593AD37D" w:rsidR="00856507" w:rsidRDefault="00856507" w:rsidP="00856507">
      <w:pPr>
        <w:spacing w:after="0"/>
        <w:jc w:val="center"/>
        <w:rPr>
          <w:rFonts w:ascii="Times New Roman" w:hAnsi="Times New Roman"/>
        </w:rPr>
      </w:pPr>
      <w:r w:rsidRPr="00561CC2">
        <w:rPr>
          <w:rFonts w:ascii="Times New Roman" w:hAnsi="Times New Roman"/>
          <w:b/>
          <w:noProof/>
          <w:sz w:val="28"/>
          <w:szCs w:val="28"/>
        </w:rPr>
        <w:drawing>
          <wp:inline distT="0" distB="0" distL="0" distR="0" wp14:anchorId="40D049BD" wp14:editId="332EF2A2">
            <wp:extent cx="6762115" cy="3125972"/>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7550D3D" w14:textId="6D7EBDE8" w:rsidR="00856507" w:rsidRPr="00856507" w:rsidRDefault="00856507" w:rsidP="00856507">
      <w:pPr>
        <w:suppressAutoHyphens/>
        <w:spacing w:after="0" w:line="240" w:lineRule="auto"/>
        <w:ind w:firstLine="709"/>
        <w:jc w:val="center"/>
        <w:rPr>
          <w:rFonts w:ascii="Times New Roman" w:hAnsi="Times New Roman"/>
          <w:iCs/>
          <w:sz w:val="24"/>
          <w:szCs w:val="24"/>
        </w:rPr>
      </w:pPr>
      <w:r w:rsidRPr="00856507">
        <w:rPr>
          <w:rFonts w:ascii="Times New Roman" w:hAnsi="Times New Roman"/>
          <w:iCs/>
          <w:sz w:val="24"/>
          <w:szCs w:val="24"/>
        </w:rPr>
        <w:t>Рисунок 6.</w:t>
      </w:r>
      <w:r w:rsidR="00BD55B1">
        <w:rPr>
          <w:rFonts w:ascii="Times New Roman" w:hAnsi="Times New Roman"/>
          <w:iCs/>
          <w:sz w:val="24"/>
          <w:szCs w:val="24"/>
        </w:rPr>
        <w:t>1.</w:t>
      </w:r>
      <w:r w:rsidRPr="00856507">
        <w:rPr>
          <w:rFonts w:ascii="Times New Roman" w:hAnsi="Times New Roman"/>
          <w:iCs/>
          <w:sz w:val="24"/>
          <w:szCs w:val="24"/>
        </w:rPr>
        <w:t xml:space="preserve"> Уровень цен на услуги субъектов естественных монополий, предоставляемых по месту ведения бизнеса, за последние 5 лет (</w:t>
      </w:r>
      <w:r w:rsidRPr="00856507">
        <w:rPr>
          <w:rFonts w:ascii="Times New Roman" w:hAnsi="Times New Roman"/>
          <w:b/>
          <w:bCs/>
          <w:iCs/>
          <w:sz w:val="24"/>
          <w:szCs w:val="24"/>
        </w:rPr>
        <w:t>2020 год</w:t>
      </w:r>
      <w:r w:rsidRPr="00856507">
        <w:rPr>
          <w:rFonts w:ascii="Times New Roman" w:hAnsi="Times New Roman"/>
          <w:iCs/>
          <w:sz w:val="24"/>
          <w:szCs w:val="24"/>
        </w:rPr>
        <w:t>)</w:t>
      </w:r>
    </w:p>
    <w:p w14:paraId="66C6B931" w14:textId="70BB7805" w:rsidR="00856507" w:rsidRPr="00856507" w:rsidRDefault="00856507" w:rsidP="00856507">
      <w:pPr>
        <w:suppressAutoHyphens/>
        <w:spacing w:after="0" w:line="240" w:lineRule="auto"/>
        <w:ind w:firstLine="567"/>
        <w:jc w:val="center"/>
        <w:rPr>
          <w:rFonts w:ascii="Times New Roman" w:hAnsi="Times New Roman"/>
          <w:iCs/>
        </w:rPr>
      </w:pPr>
    </w:p>
    <w:p w14:paraId="62F8553F" w14:textId="1C183683" w:rsidR="00856507" w:rsidRDefault="00856507" w:rsidP="00856507">
      <w:pPr>
        <w:spacing w:after="0"/>
        <w:ind w:hanging="284"/>
        <w:jc w:val="center"/>
        <w:rPr>
          <w:rFonts w:ascii="Times New Roman" w:hAnsi="Times New Roman"/>
        </w:rPr>
      </w:pPr>
      <w:r w:rsidRPr="00561CC2">
        <w:rPr>
          <w:rFonts w:ascii="Times New Roman" w:hAnsi="Times New Roman"/>
          <w:b/>
          <w:noProof/>
          <w:sz w:val="28"/>
          <w:szCs w:val="28"/>
        </w:rPr>
        <w:lastRenderedPageBreak/>
        <w:drawing>
          <wp:inline distT="0" distB="0" distL="0" distR="0" wp14:anchorId="67EFFA68" wp14:editId="67476ABA">
            <wp:extent cx="6391275" cy="2690037"/>
            <wp:effectExtent l="0" t="0" r="0" b="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BA942B5" w14:textId="1C589C6F" w:rsidR="00856507" w:rsidRPr="00856507" w:rsidRDefault="00856507" w:rsidP="00856507">
      <w:pPr>
        <w:spacing w:after="0" w:line="240" w:lineRule="auto"/>
        <w:ind w:firstLine="709"/>
        <w:jc w:val="center"/>
        <w:rPr>
          <w:rFonts w:ascii="Times New Roman" w:hAnsi="Times New Roman"/>
          <w:iCs/>
          <w:sz w:val="24"/>
          <w:szCs w:val="24"/>
        </w:rPr>
      </w:pPr>
      <w:r w:rsidRPr="00856507">
        <w:rPr>
          <w:rFonts w:ascii="Times New Roman" w:hAnsi="Times New Roman"/>
          <w:iCs/>
          <w:sz w:val="24"/>
          <w:szCs w:val="24"/>
        </w:rPr>
        <w:t xml:space="preserve">Рисунок </w:t>
      </w:r>
      <w:r w:rsidR="007C2969">
        <w:rPr>
          <w:rFonts w:ascii="Times New Roman" w:hAnsi="Times New Roman"/>
          <w:iCs/>
          <w:sz w:val="24"/>
          <w:szCs w:val="24"/>
        </w:rPr>
        <w:t>6</w:t>
      </w:r>
      <w:r w:rsidRPr="00856507">
        <w:rPr>
          <w:rFonts w:ascii="Times New Roman" w:hAnsi="Times New Roman"/>
          <w:iCs/>
          <w:sz w:val="24"/>
          <w:szCs w:val="24"/>
        </w:rPr>
        <w:t>.</w:t>
      </w:r>
      <w:r w:rsidR="00BD55B1">
        <w:rPr>
          <w:rFonts w:ascii="Times New Roman" w:hAnsi="Times New Roman"/>
          <w:iCs/>
          <w:sz w:val="24"/>
          <w:szCs w:val="24"/>
        </w:rPr>
        <w:t>2</w:t>
      </w:r>
      <w:r w:rsidRPr="00856507">
        <w:rPr>
          <w:rFonts w:ascii="Times New Roman" w:hAnsi="Times New Roman"/>
          <w:iCs/>
          <w:sz w:val="24"/>
          <w:szCs w:val="24"/>
        </w:rPr>
        <w:t>. Уровень цен на услуги субъектов естественных монополий, предоставляемых по месту ведения бизнеса, за последние 5 лет (</w:t>
      </w:r>
      <w:r w:rsidRPr="00856507">
        <w:rPr>
          <w:rFonts w:ascii="Times New Roman" w:hAnsi="Times New Roman"/>
          <w:b/>
          <w:bCs/>
          <w:iCs/>
          <w:sz w:val="24"/>
          <w:szCs w:val="24"/>
        </w:rPr>
        <w:t>2021 год</w:t>
      </w:r>
      <w:r w:rsidRPr="00856507">
        <w:rPr>
          <w:rFonts w:ascii="Times New Roman" w:hAnsi="Times New Roman"/>
          <w:iCs/>
          <w:sz w:val="24"/>
          <w:szCs w:val="24"/>
        </w:rPr>
        <w:t>)</w:t>
      </w:r>
    </w:p>
    <w:p w14:paraId="3860CB96" w14:textId="746F1820" w:rsidR="00856507" w:rsidRPr="00856507" w:rsidRDefault="00856507" w:rsidP="00373307">
      <w:pPr>
        <w:spacing w:after="0"/>
        <w:ind w:firstLine="567"/>
        <w:jc w:val="center"/>
        <w:rPr>
          <w:rFonts w:ascii="Times New Roman" w:hAnsi="Times New Roman"/>
          <w:iCs/>
        </w:rPr>
      </w:pPr>
    </w:p>
    <w:p w14:paraId="4634A878" w14:textId="77777777" w:rsidR="00856507" w:rsidRPr="00561CC2" w:rsidRDefault="00856507" w:rsidP="00856507">
      <w:pPr>
        <w:suppressAutoHyphens/>
        <w:spacing w:after="0" w:line="240" w:lineRule="auto"/>
        <w:ind w:firstLine="709"/>
        <w:jc w:val="both"/>
        <w:rPr>
          <w:rFonts w:ascii="Times New Roman" w:hAnsi="Times New Roman"/>
          <w:sz w:val="28"/>
          <w:szCs w:val="28"/>
        </w:rPr>
      </w:pPr>
      <w:r w:rsidRPr="00561CC2">
        <w:rPr>
          <w:rFonts w:ascii="Times New Roman" w:hAnsi="Times New Roman"/>
          <w:sz w:val="28"/>
          <w:szCs w:val="28"/>
        </w:rPr>
        <w:t>Проведенный мониторинг за года выявил, что 48,1%</w:t>
      </w:r>
      <w:r w:rsidRPr="00561CC2">
        <w:rPr>
          <w:rStyle w:val="af6"/>
          <w:rFonts w:ascii="Times New Roman" w:hAnsi="Times New Roman"/>
          <w:sz w:val="28"/>
          <w:szCs w:val="28"/>
        </w:rPr>
        <w:footnoteReference w:id="30"/>
      </w:r>
      <w:r w:rsidRPr="00561CC2">
        <w:rPr>
          <w:rFonts w:ascii="Times New Roman" w:hAnsi="Times New Roman"/>
          <w:sz w:val="28"/>
          <w:szCs w:val="28"/>
        </w:rPr>
        <w:t xml:space="preserve"> представителей бизнеса не сталкивались с проблемами при взаимодействии с субъектами естественных монополий. Стоит отметить, что проценты представителей бизнеса, которые не сталкивались с проблемами увеличился в 2 раза в 2021 году по сравнению с 2020 годом.</w:t>
      </w:r>
    </w:p>
    <w:p w14:paraId="6D2FE24D" w14:textId="21455EFF" w:rsidR="00856507" w:rsidRPr="00561CC2" w:rsidRDefault="00856507" w:rsidP="00856507">
      <w:pPr>
        <w:suppressAutoHyphens/>
        <w:spacing w:after="0" w:line="240" w:lineRule="auto"/>
        <w:ind w:firstLine="709"/>
        <w:jc w:val="both"/>
        <w:rPr>
          <w:rFonts w:ascii="Times New Roman" w:hAnsi="Times New Roman"/>
          <w:sz w:val="28"/>
          <w:szCs w:val="28"/>
        </w:rPr>
      </w:pPr>
      <w:r w:rsidRPr="00561CC2">
        <w:rPr>
          <w:rFonts w:ascii="Times New Roman" w:hAnsi="Times New Roman"/>
          <w:sz w:val="28"/>
          <w:szCs w:val="28"/>
        </w:rPr>
        <w:t>Тем, кому пришлось столкнуться с данными проблемами, заявили в первую очередь о навязывании дополнительных услуг (11,3%</w:t>
      </w:r>
      <w:r w:rsidRPr="00561CC2">
        <w:rPr>
          <w:rStyle w:val="af6"/>
          <w:rFonts w:ascii="Times New Roman" w:hAnsi="Times New Roman"/>
          <w:sz w:val="28"/>
          <w:szCs w:val="28"/>
        </w:rPr>
        <w:footnoteReference w:id="31"/>
      </w:r>
      <w:r w:rsidRPr="00561CC2">
        <w:rPr>
          <w:rFonts w:ascii="Times New Roman" w:hAnsi="Times New Roman"/>
          <w:sz w:val="28"/>
          <w:szCs w:val="28"/>
        </w:rPr>
        <w:t>) и взимании дополнительной платы (5,4%</w:t>
      </w:r>
      <w:r w:rsidRPr="00561CC2">
        <w:rPr>
          <w:rStyle w:val="af6"/>
          <w:rFonts w:ascii="Times New Roman" w:hAnsi="Times New Roman"/>
          <w:sz w:val="28"/>
          <w:szCs w:val="28"/>
        </w:rPr>
        <w:footnoteReference w:id="32"/>
      </w:r>
      <w:r w:rsidRPr="00561CC2">
        <w:rPr>
          <w:rFonts w:ascii="Times New Roman" w:hAnsi="Times New Roman"/>
          <w:sz w:val="28"/>
          <w:szCs w:val="28"/>
        </w:rPr>
        <w:t xml:space="preserve">). При этом процент опрошенных, указавших на эти проблемы снизился в 1,3-1,4 раза в 2021 году по сравнению с 2020 годом </w:t>
      </w:r>
      <w:r>
        <w:rPr>
          <w:rFonts w:ascii="Times New Roman" w:hAnsi="Times New Roman"/>
          <w:sz w:val="28"/>
          <w:szCs w:val="28"/>
        </w:rPr>
        <w:br/>
      </w:r>
      <w:r w:rsidRPr="00561CC2">
        <w:rPr>
          <w:rFonts w:ascii="Times New Roman" w:hAnsi="Times New Roman"/>
          <w:sz w:val="28"/>
          <w:szCs w:val="28"/>
        </w:rPr>
        <w:t>(таблица</w:t>
      </w:r>
      <w:r>
        <w:rPr>
          <w:rFonts w:ascii="Times New Roman" w:hAnsi="Times New Roman"/>
          <w:sz w:val="28"/>
          <w:szCs w:val="28"/>
        </w:rPr>
        <w:t xml:space="preserve"> 4</w:t>
      </w:r>
      <w:r w:rsidRPr="00561CC2">
        <w:rPr>
          <w:rFonts w:ascii="Times New Roman" w:hAnsi="Times New Roman"/>
          <w:sz w:val="28"/>
          <w:szCs w:val="28"/>
        </w:rPr>
        <w:t xml:space="preserve">). </w:t>
      </w:r>
    </w:p>
    <w:p w14:paraId="64FD6D46" w14:textId="6955F4C3" w:rsidR="00856507" w:rsidRDefault="00856507" w:rsidP="00373307">
      <w:pPr>
        <w:spacing w:after="0"/>
        <w:ind w:firstLine="567"/>
        <w:jc w:val="center"/>
        <w:rPr>
          <w:rFonts w:ascii="Times New Roman" w:hAnsi="Times New Roman"/>
        </w:rPr>
      </w:pPr>
    </w:p>
    <w:p w14:paraId="7CD81C8F" w14:textId="083C06DB" w:rsidR="00856507" w:rsidRPr="00561CC2" w:rsidRDefault="00856507" w:rsidP="00F20FF5">
      <w:pPr>
        <w:suppressAutoHyphens/>
        <w:spacing w:after="0" w:line="240" w:lineRule="auto"/>
        <w:ind w:right="142"/>
        <w:jc w:val="center"/>
        <w:rPr>
          <w:rFonts w:ascii="Times New Roman" w:hAnsi="Times New Roman"/>
          <w:sz w:val="24"/>
          <w:szCs w:val="24"/>
        </w:rPr>
      </w:pPr>
      <w:r w:rsidRPr="00561CC2">
        <w:rPr>
          <w:rFonts w:ascii="Times New Roman" w:hAnsi="Times New Roman"/>
          <w:sz w:val="24"/>
          <w:szCs w:val="24"/>
        </w:rPr>
        <w:t xml:space="preserve">Таблица </w:t>
      </w:r>
      <w:r>
        <w:rPr>
          <w:rFonts w:ascii="Times New Roman" w:hAnsi="Times New Roman"/>
          <w:sz w:val="24"/>
          <w:szCs w:val="24"/>
        </w:rPr>
        <w:t>4</w:t>
      </w:r>
      <w:r w:rsidRPr="00561CC2">
        <w:rPr>
          <w:rFonts w:ascii="Times New Roman" w:hAnsi="Times New Roman"/>
          <w:sz w:val="24"/>
          <w:szCs w:val="24"/>
        </w:rPr>
        <w:t>. Проблемы, с которыми столкнулись представители бизнеса при взаимодействии с субъектами естественных монополий,</w:t>
      </w:r>
    </w:p>
    <w:p w14:paraId="09CC9715" w14:textId="77777777" w:rsidR="00856507" w:rsidRPr="00856507" w:rsidRDefault="00856507" w:rsidP="00856507">
      <w:pPr>
        <w:suppressAutoHyphens/>
        <w:spacing w:after="0" w:line="240" w:lineRule="auto"/>
        <w:ind w:right="142" w:firstLine="709"/>
        <w:jc w:val="right"/>
        <w:rPr>
          <w:rFonts w:ascii="Times New Roman" w:hAnsi="Times New Roman"/>
        </w:rPr>
      </w:pPr>
      <w:r w:rsidRPr="00856507">
        <w:rPr>
          <w:rFonts w:ascii="Times New Roman" w:hAnsi="Times New Roman"/>
        </w:rPr>
        <w:t>% от респондентов</w:t>
      </w:r>
    </w:p>
    <w:tbl>
      <w:tblPr>
        <w:tblStyle w:val="-11"/>
        <w:tblW w:w="10173" w:type="dxa"/>
        <w:tblLook w:val="04A0" w:firstRow="1" w:lastRow="0" w:firstColumn="1" w:lastColumn="0" w:noHBand="0" w:noVBand="1"/>
      </w:tblPr>
      <w:tblGrid>
        <w:gridCol w:w="6629"/>
        <w:gridCol w:w="1843"/>
        <w:gridCol w:w="1701"/>
      </w:tblGrid>
      <w:tr w:rsidR="00856507" w:rsidRPr="00561CC2" w14:paraId="4B1B9AF4" w14:textId="77777777" w:rsidTr="005305E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629" w:type="dxa"/>
            <w:shd w:val="clear" w:color="auto" w:fill="auto"/>
          </w:tcPr>
          <w:p w14:paraId="4D675203" w14:textId="77777777" w:rsidR="00856507" w:rsidRPr="00561CC2" w:rsidRDefault="00856507" w:rsidP="005305E3">
            <w:pPr>
              <w:spacing w:after="0" w:line="240" w:lineRule="auto"/>
              <w:jc w:val="center"/>
              <w:rPr>
                <w:rFonts w:ascii="Times New Roman" w:eastAsia="Times New Roman" w:hAnsi="Times New Roman"/>
                <w:color w:val="000000"/>
                <w:sz w:val="24"/>
                <w:szCs w:val="24"/>
              </w:rPr>
            </w:pPr>
            <w:r w:rsidRPr="00561CC2">
              <w:rPr>
                <w:rFonts w:ascii="Times New Roman" w:hAnsi="Times New Roman"/>
                <w:sz w:val="24"/>
                <w:szCs w:val="24"/>
              </w:rPr>
              <w:t>Вид проблемы</w:t>
            </w:r>
          </w:p>
        </w:tc>
        <w:tc>
          <w:tcPr>
            <w:tcW w:w="1843" w:type="dxa"/>
            <w:shd w:val="clear" w:color="auto" w:fill="auto"/>
          </w:tcPr>
          <w:p w14:paraId="0FC2294A" w14:textId="77777777" w:rsidR="00856507" w:rsidRPr="00561CC2" w:rsidRDefault="00856507" w:rsidP="005305E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rPr>
            </w:pPr>
            <w:r w:rsidRPr="00561CC2">
              <w:rPr>
                <w:rFonts w:ascii="Times New Roman" w:eastAsia="Times New Roman" w:hAnsi="Times New Roman"/>
                <w:color w:val="000000"/>
                <w:sz w:val="24"/>
                <w:szCs w:val="24"/>
              </w:rPr>
              <w:t>2020 год</w:t>
            </w:r>
          </w:p>
        </w:tc>
        <w:tc>
          <w:tcPr>
            <w:tcW w:w="1701" w:type="dxa"/>
            <w:shd w:val="clear" w:color="auto" w:fill="auto"/>
          </w:tcPr>
          <w:p w14:paraId="26B6BA73" w14:textId="77777777" w:rsidR="00856507" w:rsidRPr="00561CC2" w:rsidRDefault="00856507" w:rsidP="005305E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2021 год</w:t>
            </w:r>
          </w:p>
        </w:tc>
      </w:tr>
      <w:tr w:rsidR="00856507" w:rsidRPr="00561CC2" w14:paraId="44EA8B54"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shd w:val="clear" w:color="auto" w:fill="auto"/>
          </w:tcPr>
          <w:p w14:paraId="7D145FEC" w14:textId="77777777" w:rsidR="00856507" w:rsidRPr="00856507" w:rsidRDefault="00856507" w:rsidP="005305E3">
            <w:pPr>
              <w:suppressAutoHyphens/>
              <w:spacing w:after="0" w:line="240" w:lineRule="auto"/>
              <w:rPr>
                <w:rFonts w:ascii="Times New Roman" w:eastAsia="Times New Roman" w:hAnsi="Times New Roman"/>
                <w:bCs w:val="0"/>
                <w:color w:val="000000"/>
                <w:sz w:val="23"/>
                <w:szCs w:val="23"/>
              </w:rPr>
            </w:pPr>
            <w:r w:rsidRPr="00856507">
              <w:rPr>
                <w:rFonts w:ascii="Times New Roman" w:eastAsia="Times New Roman" w:hAnsi="Times New Roman"/>
                <w:bCs w:val="0"/>
                <w:color w:val="000000"/>
                <w:sz w:val="23"/>
                <w:szCs w:val="23"/>
              </w:rPr>
              <w:t>Затрудняюсь ответить</w:t>
            </w:r>
          </w:p>
        </w:tc>
        <w:tc>
          <w:tcPr>
            <w:tcW w:w="1843" w:type="dxa"/>
            <w:shd w:val="clear" w:color="auto" w:fill="auto"/>
          </w:tcPr>
          <w:p w14:paraId="11B0E669" w14:textId="77777777" w:rsidR="00856507" w:rsidRPr="00856507" w:rsidRDefault="00856507" w:rsidP="005305E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rPr>
            </w:pPr>
            <w:r w:rsidRPr="00856507">
              <w:rPr>
                <w:rFonts w:ascii="Times New Roman" w:eastAsia="Times New Roman" w:hAnsi="Times New Roman"/>
                <w:b/>
                <w:color w:val="000000"/>
                <w:sz w:val="24"/>
                <w:szCs w:val="24"/>
              </w:rPr>
              <w:t>41,2</w:t>
            </w:r>
          </w:p>
        </w:tc>
        <w:tc>
          <w:tcPr>
            <w:tcW w:w="1701" w:type="dxa"/>
            <w:shd w:val="clear" w:color="auto" w:fill="auto"/>
          </w:tcPr>
          <w:p w14:paraId="4A83FF6B" w14:textId="77777777" w:rsidR="00856507" w:rsidRPr="00561CC2" w:rsidRDefault="00856507" w:rsidP="005305E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rPr>
            </w:pPr>
            <w:r w:rsidRPr="00561CC2">
              <w:rPr>
                <w:rFonts w:ascii="Times New Roman" w:eastAsia="Times New Roman" w:hAnsi="Times New Roman"/>
                <w:color w:val="000000"/>
                <w:sz w:val="24"/>
                <w:szCs w:val="24"/>
              </w:rPr>
              <w:t>19,0</w:t>
            </w:r>
          </w:p>
        </w:tc>
      </w:tr>
      <w:tr w:rsidR="00856507" w:rsidRPr="00561CC2" w14:paraId="5276CAF5"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shd w:val="clear" w:color="auto" w:fill="auto"/>
          </w:tcPr>
          <w:p w14:paraId="74EFFF16" w14:textId="77777777" w:rsidR="00856507" w:rsidRPr="00856507" w:rsidRDefault="00856507" w:rsidP="005305E3">
            <w:pPr>
              <w:suppressAutoHyphens/>
              <w:spacing w:after="0" w:line="240" w:lineRule="auto"/>
              <w:rPr>
                <w:rFonts w:ascii="Times New Roman" w:eastAsia="Times New Roman" w:hAnsi="Times New Roman"/>
                <w:bCs w:val="0"/>
                <w:color w:val="000000"/>
                <w:sz w:val="23"/>
                <w:szCs w:val="23"/>
              </w:rPr>
            </w:pPr>
            <w:r w:rsidRPr="00856507">
              <w:rPr>
                <w:rFonts w:ascii="Times New Roman" w:eastAsia="Times New Roman" w:hAnsi="Times New Roman"/>
                <w:bCs w:val="0"/>
                <w:color w:val="000000"/>
                <w:sz w:val="23"/>
                <w:szCs w:val="23"/>
              </w:rPr>
              <w:t>Не сталкивался с подобными проблемами</w:t>
            </w:r>
          </w:p>
        </w:tc>
        <w:tc>
          <w:tcPr>
            <w:tcW w:w="1843" w:type="dxa"/>
            <w:shd w:val="clear" w:color="auto" w:fill="auto"/>
          </w:tcPr>
          <w:p w14:paraId="3619EC93" w14:textId="77777777" w:rsidR="00856507" w:rsidRPr="00561CC2" w:rsidRDefault="00856507" w:rsidP="005305E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31,6</w:t>
            </w:r>
          </w:p>
        </w:tc>
        <w:tc>
          <w:tcPr>
            <w:tcW w:w="1701" w:type="dxa"/>
            <w:shd w:val="clear" w:color="auto" w:fill="auto"/>
          </w:tcPr>
          <w:p w14:paraId="1B95875D" w14:textId="77777777" w:rsidR="00856507" w:rsidRPr="00856507" w:rsidRDefault="00856507" w:rsidP="005305E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color w:val="000000"/>
                <w:sz w:val="24"/>
                <w:szCs w:val="24"/>
              </w:rPr>
            </w:pPr>
            <w:r w:rsidRPr="00856507">
              <w:rPr>
                <w:rFonts w:ascii="Times New Roman" w:eastAsia="Times New Roman" w:hAnsi="Times New Roman"/>
                <w:b/>
                <w:bCs/>
                <w:color w:val="000000"/>
                <w:sz w:val="24"/>
                <w:szCs w:val="24"/>
              </w:rPr>
              <w:t>64,6</w:t>
            </w:r>
          </w:p>
        </w:tc>
      </w:tr>
      <w:tr w:rsidR="00856507" w:rsidRPr="00561CC2" w14:paraId="4FD7BEB9"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shd w:val="clear" w:color="auto" w:fill="auto"/>
          </w:tcPr>
          <w:p w14:paraId="3255007B" w14:textId="77777777" w:rsidR="00856507" w:rsidRPr="00561CC2" w:rsidRDefault="00856507" w:rsidP="005305E3">
            <w:pPr>
              <w:suppressAutoHyphens/>
              <w:spacing w:after="0" w:line="240" w:lineRule="auto"/>
              <w:rPr>
                <w:rFonts w:ascii="Times New Roman" w:eastAsia="Times New Roman" w:hAnsi="Times New Roman"/>
                <w:b w:val="0"/>
                <w:color w:val="000000"/>
                <w:sz w:val="23"/>
                <w:szCs w:val="23"/>
              </w:rPr>
            </w:pPr>
            <w:r w:rsidRPr="00561CC2">
              <w:rPr>
                <w:rFonts w:ascii="Times New Roman" w:eastAsia="Times New Roman" w:hAnsi="Times New Roman"/>
                <w:b w:val="0"/>
                <w:color w:val="000000"/>
                <w:sz w:val="23"/>
                <w:szCs w:val="23"/>
              </w:rPr>
              <w:t>Навязывание дополнительных услуг</w:t>
            </w:r>
          </w:p>
        </w:tc>
        <w:tc>
          <w:tcPr>
            <w:tcW w:w="1843" w:type="dxa"/>
            <w:shd w:val="clear" w:color="auto" w:fill="auto"/>
          </w:tcPr>
          <w:p w14:paraId="0200429B" w14:textId="77777777" w:rsidR="00856507" w:rsidRPr="00561CC2" w:rsidRDefault="00856507" w:rsidP="005305E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13,1</w:t>
            </w:r>
          </w:p>
        </w:tc>
        <w:tc>
          <w:tcPr>
            <w:tcW w:w="1701" w:type="dxa"/>
            <w:shd w:val="clear" w:color="auto" w:fill="auto"/>
          </w:tcPr>
          <w:p w14:paraId="5F07F891" w14:textId="77777777" w:rsidR="00856507" w:rsidRPr="00561CC2" w:rsidRDefault="00856507" w:rsidP="005305E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9,6</w:t>
            </w:r>
          </w:p>
        </w:tc>
      </w:tr>
      <w:tr w:rsidR="00856507" w:rsidRPr="00561CC2" w14:paraId="0781DF62"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shd w:val="clear" w:color="auto" w:fill="auto"/>
          </w:tcPr>
          <w:p w14:paraId="22BCAD34" w14:textId="77777777" w:rsidR="00856507" w:rsidRPr="00561CC2" w:rsidRDefault="00856507" w:rsidP="005305E3">
            <w:pPr>
              <w:suppressAutoHyphens/>
              <w:spacing w:after="0" w:line="240" w:lineRule="auto"/>
              <w:rPr>
                <w:rFonts w:ascii="Times New Roman" w:eastAsia="Times New Roman" w:hAnsi="Times New Roman"/>
                <w:b w:val="0"/>
                <w:color w:val="000000"/>
                <w:sz w:val="23"/>
                <w:szCs w:val="23"/>
              </w:rPr>
            </w:pPr>
            <w:r w:rsidRPr="00561CC2">
              <w:rPr>
                <w:rFonts w:ascii="Times New Roman" w:eastAsia="Times New Roman" w:hAnsi="Times New Roman"/>
                <w:b w:val="0"/>
                <w:color w:val="000000"/>
                <w:sz w:val="23"/>
                <w:szCs w:val="23"/>
              </w:rPr>
              <w:t>Взимание дополнительной платы</w:t>
            </w:r>
          </w:p>
        </w:tc>
        <w:tc>
          <w:tcPr>
            <w:tcW w:w="1843" w:type="dxa"/>
            <w:shd w:val="clear" w:color="auto" w:fill="auto"/>
          </w:tcPr>
          <w:p w14:paraId="3B4D703E" w14:textId="77777777" w:rsidR="00856507" w:rsidRPr="00561CC2" w:rsidRDefault="00856507" w:rsidP="005305E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Cs/>
                <w:color w:val="000000"/>
                <w:sz w:val="24"/>
                <w:szCs w:val="24"/>
              </w:rPr>
            </w:pPr>
            <w:r w:rsidRPr="00561CC2">
              <w:rPr>
                <w:rFonts w:ascii="Times New Roman" w:eastAsia="Times New Roman" w:hAnsi="Times New Roman"/>
                <w:bCs/>
                <w:color w:val="000000"/>
                <w:sz w:val="24"/>
                <w:szCs w:val="24"/>
              </w:rPr>
              <w:t>6,1</w:t>
            </w:r>
          </w:p>
        </w:tc>
        <w:tc>
          <w:tcPr>
            <w:tcW w:w="1701" w:type="dxa"/>
            <w:shd w:val="clear" w:color="auto" w:fill="auto"/>
          </w:tcPr>
          <w:p w14:paraId="24D7D7E3" w14:textId="77777777" w:rsidR="00856507" w:rsidRPr="00561CC2" w:rsidRDefault="00856507" w:rsidP="005305E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Cs/>
                <w:color w:val="000000"/>
                <w:sz w:val="24"/>
                <w:szCs w:val="24"/>
              </w:rPr>
            </w:pPr>
            <w:r w:rsidRPr="00561CC2">
              <w:rPr>
                <w:rFonts w:ascii="Times New Roman" w:eastAsia="Times New Roman" w:hAnsi="Times New Roman"/>
                <w:color w:val="000000"/>
                <w:sz w:val="24"/>
                <w:szCs w:val="24"/>
              </w:rPr>
              <w:t>4,8</w:t>
            </w:r>
          </w:p>
        </w:tc>
      </w:tr>
      <w:tr w:rsidR="00856507" w:rsidRPr="00561CC2" w14:paraId="381C23B5"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shd w:val="clear" w:color="auto" w:fill="auto"/>
          </w:tcPr>
          <w:p w14:paraId="1C6363C2" w14:textId="77777777" w:rsidR="00856507" w:rsidRPr="00561CC2" w:rsidRDefault="00856507" w:rsidP="005305E3">
            <w:pPr>
              <w:suppressAutoHyphens/>
              <w:spacing w:after="0" w:line="240" w:lineRule="auto"/>
              <w:rPr>
                <w:rFonts w:ascii="Times New Roman" w:eastAsia="Times New Roman" w:hAnsi="Times New Roman"/>
                <w:b w:val="0"/>
                <w:color w:val="000000"/>
                <w:sz w:val="23"/>
                <w:szCs w:val="23"/>
              </w:rPr>
            </w:pPr>
            <w:r w:rsidRPr="00561CC2">
              <w:rPr>
                <w:rFonts w:ascii="Times New Roman" w:eastAsia="Times New Roman" w:hAnsi="Times New Roman"/>
                <w:b w:val="0"/>
                <w:color w:val="000000"/>
                <w:sz w:val="23"/>
                <w:szCs w:val="23"/>
              </w:rPr>
              <w:t>Проблемы с заменой приборов учета</w:t>
            </w:r>
          </w:p>
        </w:tc>
        <w:tc>
          <w:tcPr>
            <w:tcW w:w="1843" w:type="dxa"/>
            <w:shd w:val="clear" w:color="auto" w:fill="auto"/>
          </w:tcPr>
          <w:p w14:paraId="2BF6C2F3" w14:textId="77777777" w:rsidR="00856507" w:rsidRPr="00561CC2" w:rsidRDefault="00856507" w:rsidP="005305E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4,0</w:t>
            </w:r>
          </w:p>
        </w:tc>
        <w:tc>
          <w:tcPr>
            <w:tcW w:w="1701" w:type="dxa"/>
            <w:shd w:val="clear" w:color="auto" w:fill="auto"/>
          </w:tcPr>
          <w:p w14:paraId="34A1A3F8" w14:textId="77777777" w:rsidR="00856507" w:rsidRPr="00561CC2" w:rsidRDefault="00856507" w:rsidP="005305E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4,8</w:t>
            </w:r>
          </w:p>
        </w:tc>
      </w:tr>
      <w:tr w:rsidR="00856507" w:rsidRPr="00561CC2" w14:paraId="01B1C86F"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shd w:val="clear" w:color="auto" w:fill="auto"/>
          </w:tcPr>
          <w:p w14:paraId="2A929C97" w14:textId="77777777" w:rsidR="00856507" w:rsidRPr="00561CC2" w:rsidRDefault="00856507" w:rsidP="005305E3">
            <w:pPr>
              <w:suppressAutoHyphens/>
              <w:spacing w:after="0" w:line="240" w:lineRule="auto"/>
              <w:rPr>
                <w:rFonts w:ascii="Times New Roman" w:eastAsia="Times New Roman" w:hAnsi="Times New Roman"/>
                <w:b w:val="0"/>
                <w:color w:val="000000"/>
                <w:sz w:val="23"/>
                <w:szCs w:val="23"/>
              </w:rPr>
            </w:pPr>
            <w:r w:rsidRPr="00561CC2">
              <w:rPr>
                <w:rFonts w:ascii="Times New Roman" w:eastAsia="Times New Roman" w:hAnsi="Times New Roman"/>
                <w:b w:val="0"/>
                <w:color w:val="000000"/>
                <w:sz w:val="23"/>
                <w:szCs w:val="23"/>
              </w:rPr>
              <w:t>Отказ в установке приборов учета</w:t>
            </w:r>
          </w:p>
        </w:tc>
        <w:tc>
          <w:tcPr>
            <w:tcW w:w="1843" w:type="dxa"/>
            <w:shd w:val="clear" w:color="auto" w:fill="auto"/>
          </w:tcPr>
          <w:p w14:paraId="558E0B6B" w14:textId="77777777" w:rsidR="00856507" w:rsidRPr="00561CC2" w:rsidRDefault="00856507" w:rsidP="005305E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3,1</w:t>
            </w:r>
          </w:p>
        </w:tc>
        <w:tc>
          <w:tcPr>
            <w:tcW w:w="1701" w:type="dxa"/>
            <w:shd w:val="clear" w:color="auto" w:fill="auto"/>
          </w:tcPr>
          <w:p w14:paraId="4558FB69" w14:textId="77777777" w:rsidR="00856507" w:rsidRPr="00561CC2" w:rsidRDefault="00856507" w:rsidP="005305E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1,0</w:t>
            </w:r>
          </w:p>
        </w:tc>
      </w:tr>
      <w:tr w:rsidR="00856507" w:rsidRPr="00561CC2" w14:paraId="7A90AFB3"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shd w:val="clear" w:color="auto" w:fill="auto"/>
          </w:tcPr>
          <w:p w14:paraId="1C630346" w14:textId="77777777" w:rsidR="00856507" w:rsidRPr="00561CC2" w:rsidRDefault="00856507" w:rsidP="005305E3">
            <w:pPr>
              <w:suppressAutoHyphens/>
              <w:spacing w:after="0" w:line="240" w:lineRule="auto"/>
              <w:rPr>
                <w:rFonts w:ascii="Times New Roman" w:eastAsia="Times New Roman" w:hAnsi="Times New Roman"/>
                <w:b w:val="0"/>
                <w:color w:val="000000"/>
                <w:sz w:val="23"/>
                <w:szCs w:val="23"/>
              </w:rPr>
            </w:pPr>
            <w:r w:rsidRPr="00561CC2">
              <w:rPr>
                <w:rFonts w:ascii="Times New Roman" w:eastAsia="Times New Roman" w:hAnsi="Times New Roman"/>
                <w:b w:val="0"/>
                <w:color w:val="000000"/>
                <w:sz w:val="23"/>
                <w:szCs w:val="23"/>
              </w:rPr>
              <w:t>Требование заказа необходимых работ у подконтрольных коммерческих структур</w:t>
            </w:r>
          </w:p>
        </w:tc>
        <w:tc>
          <w:tcPr>
            <w:tcW w:w="1843" w:type="dxa"/>
            <w:shd w:val="clear" w:color="auto" w:fill="auto"/>
          </w:tcPr>
          <w:p w14:paraId="1D8149B5" w14:textId="77777777" w:rsidR="00856507" w:rsidRPr="00561CC2" w:rsidRDefault="00856507" w:rsidP="005305E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0,9</w:t>
            </w:r>
          </w:p>
        </w:tc>
        <w:tc>
          <w:tcPr>
            <w:tcW w:w="1701" w:type="dxa"/>
            <w:shd w:val="clear" w:color="auto" w:fill="auto"/>
          </w:tcPr>
          <w:p w14:paraId="03F574DB" w14:textId="77777777" w:rsidR="00856507" w:rsidRPr="00561CC2" w:rsidRDefault="00856507" w:rsidP="005305E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0,1</w:t>
            </w:r>
          </w:p>
        </w:tc>
      </w:tr>
    </w:tbl>
    <w:p w14:paraId="219BD0FB" w14:textId="15B2E1F1" w:rsidR="00856507" w:rsidRDefault="00856507" w:rsidP="00373307">
      <w:pPr>
        <w:spacing w:after="0"/>
        <w:ind w:firstLine="567"/>
        <w:jc w:val="center"/>
        <w:rPr>
          <w:rFonts w:ascii="Times New Roman" w:hAnsi="Times New Roman"/>
          <w:sz w:val="28"/>
          <w:szCs w:val="28"/>
        </w:rPr>
      </w:pPr>
    </w:p>
    <w:p w14:paraId="335114DD" w14:textId="77777777" w:rsidR="00856507" w:rsidRPr="00561CC2" w:rsidRDefault="00856507" w:rsidP="00856507">
      <w:pPr>
        <w:suppressAutoHyphens/>
        <w:spacing w:after="0" w:line="240" w:lineRule="auto"/>
        <w:ind w:firstLine="567"/>
        <w:jc w:val="both"/>
        <w:rPr>
          <w:rFonts w:ascii="Times New Roman" w:hAnsi="Times New Roman"/>
          <w:sz w:val="28"/>
          <w:szCs w:val="28"/>
        </w:rPr>
      </w:pPr>
      <w:r w:rsidRPr="00561CC2">
        <w:rPr>
          <w:rFonts w:ascii="Times New Roman" w:hAnsi="Times New Roman"/>
          <w:sz w:val="28"/>
          <w:szCs w:val="28"/>
        </w:rPr>
        <w:t xml:space="preserve">Как видно из полученных ответов, большая часть опрошенных утверждает, что не сталкивались с дискриминационными условиями доступа на товарный </w:t>
      </w:r>
      <w:r w:rsidRPr="00561CC2">
        <w:rPr>
          <w:rFonts w:ascii="Times New Roman" w:hAnsi="Times New Roman"/>
          <w:sz w:val="28"/>
          <w:szCs w:val="28"/>
        </w:rPr>
        <w:lastRenderedPageBreak/>
        <w:t xml:space="preserve">рынок, который они представляют: об этом заявило 40,2% представителей бизнеса в 2020 году и 54,1% в 2021 году. </w:t>
      </w:r>
    </w:p>
    <w:p w14:paraId="489A29EB" w14:textId="33DA4545" w:rsidR="00856507" w:rsidRPr="00561CC2" w:rsidRDefault="00856507" w:rsidP="00856507">
      <w:pPr>
        <w:suppressAutoHyphens/>
        <w:spacing w:after="0" w:line="240" w:lineRule="auto"/>
        <w:ind w:firstLine="567"/>
        <w:jc w:val="both"/>
        <w:rPr>
          <w:rFonts w:ascii="Times New Roman" w:hAnsi="Times New Roman"/>
          <w:sz w:val="28"/>
          <w:szCs w:val="28"/>
        </w:rPr>
      </w:pPr>
      <w:r w:rsidRPr="00561CC2">
        <w:rPr>
          <w:rFonts w:ascii="Times New Roman" w:hAnsi="Times New Roman"/>
          <w:sz w:val="28"/>
          <w:szCs w:val="28"/>
        </w:rPr>
        <w:t xml:space="preserve">Тем, кто сталкивался с данными дискриминационными условиями доступа на рынок, указали ценовую дискриминацию и продажу товаров только в определенном ассортименте (2021 год – 6,3% и 1,9%), (2020 год - 5,2% и 2,4% соответственно) (таблица </w:t>
      </w:r>
      <w:r>
        <w:rPr>
          <w:rFonts w:ascii="Times New Roman" w:hAnsi="Times New Roman"/>
          <w:sz w:val="28"/>
          <w:szCs w:val="28"/>
        </w:rPr>
        <w:t>5</w:t>
      </w:r>
      <w:r w:rsidRPr="00561CC2">
        <w:rPr>
          <w:rFonts w:ascii="Times New Roman" w:hAnsi="Times New Roman"/>
          <w:sz w:val="28"/>
          <w:szCs w:val="28"/>
        </w:rPr>
        <w:t xml:space="preserve">). </w:t>
      </w:r>
    </w:p>
    <w:p w14:paraId="0A928DA8" w14:textId="1355587D" w:rsidR="00856507" w:rsidRPr="00856507" w:rsidRDefault="00856507" w:rsidP="00373307">
      <w:pPr>
        <w:spacing w:after="0"/>
        <w:ind w:firstLine="567"/>
        <w:jc w:val="center"/>
        <w:rPr>
          <w:rFonts w:ascii="Times New Roman" w:hAnsi="Times New Roman"/>
          <w:sz w:val="20"/>
          <w:szCs w:val="20"/>
        </w:rPr>
      </w:pPr>
    </w:p>
    <w:p w14:paraId="25115397" w14:textId="77777777" w:rsidR="00AF2984" w:rsidRDefault="00856507" w:rsidP="00F20FF5">
      <w:pPr>
        <w:tabs>
          <w:tab w:val="left" w:pos="14175"/>
        </w:tabs>
        <w:spacing w:after="0" w:line="240" w:lineRule="auto"/>
        <w:ind w:right="-283"/>
        <w:jc w:val="center"/>
        <w:rPr>
          <w:rFonts w:ascii="Times New Roman" w:hAnsi="Times New Roman"/>
          <w:sz w:val="24"/>
          <w:szCs w:val="24"/>
        </w:rPr>
      </w:pPr>
      <w:r w:rsidRPr="00561CC2">
        <w:rPr>
          <w:rFonts w:ascii="Times New Roman" w:hAnsi="Times New Roman"/>
          <w:sz w:val="24"/>
          <w:szCs w:val="24"/>
        </w:rPr>
        <w:t xml:space="preserve">Таблица </w:t>
      </w:r>
      <w:r>
        <w:rPr>
          <w:rFonts w:ascii="Times New Roman" w:hAnsi="Times New Roman"/>
          <w:sz w:val="24"/>
          <w:szCs w:val="24"/>
        </w:rPr>
        <w:t>5</w:t>
      </w:r>
      <w:r w:rsidRPr="00561CC2">
        <w:rPr>
          <w:rFonts w:ascii="Times New Roman" w:hAnsi="Times New Roman"/>
          <w:sz w:val="24"/>
          <w:szCs w:val="24"/>
        </w:rPr>
        <w:t xml:space="preserve">. Наличие дискриминационных условий доступа на товарный рынок, </w:t>
      </w:r>
    </w:p>
    <w:p w14:paraId="552C014F" w14:textId="122809EC" w:rsidR="00856507" w:rsidRPr="00561CC2" w:rsidRDefault="00856507" w:rsidP="00F20FF5">
      <w:pPr>
        <w:tabs>
          <w:tab w:val="left" w:pos="14175"/>
        </w:tabs>
        <w:spacing w:after="0" w:line="240" w:lineRule="auto"/>
        <w:ind w:right="-283"/>
        <w:jc w:val="center"/>
        <w:rPr>
          <w:rFonts w:ascii="Times New Roman" w:hAnsi="Times New Roman"/>
          <w:sz w:val="24"/>
          <w:szCs w:val="24"/>
        </w:rPr>
      </w:pPr>
      <w:r w:rsidRPr="00561CC2">
        <w:rPr>
          <w:rFonts w:ascii="Times New Roman" w:hAnsi="Times New Roman"/>
          <w:sz w:val="24"/>
          <w:szCs w:val="24"/>
        </w:rPr>
        <w:t>основной для бизнеса,</w:t>
      </w:r>
      <w:r w:rsidRPr="00561CC2">
        <w:t xml:space="preserve"> </w:t>
      </w:r>
      <w:r w:rsidRPr="00561CC2">
        <w:rPr>
          <w:rFonts w:ascii="Times New Roman" w:hAnsi="Times New Roman"/>
          <w:sz w:val="24"/>
          <w:szCs w:val="24"/>
        </w:rPr>
        <w:t>который они представляют,</w:t>
      </w:r>
    </w:p>
    <w:p w14:paraId="4C3073A0" w14:textId="143B267E" w:rsidR="00856507" w:rsidRPr="00856507" w:rsidRDefault="00856507" w:rsidP="00856507">
      <w:pPr>
        <w:spacing w:after="0"/>
        <w:ind w:firstLine="567"/>
        <w:jc w:val="right"/>
        <w:rPr>
          <w:rFonts w:ascii="Times New Roman" w:hAnsi="Times New Roman"/>
        </w:rPr>
      </w:pPr>
      <w:r w:rsidRPr="00856507">
        <w:rPr>
          <w:rFonts w:ascii="Times New Roman" w:hAnsi="Times New Roman"/>
        </w:rPr>
        <w:t>% от респондентов</w:t>
      </w:r>
    </w:p>
    <w:tbl>
      <w:tblPr>
        <w:tblStyle w:val="-11"/>
        <w:tblW w:w="10315" w:type="dxa"/>
        <w:tblLook w:val="04A0" w:firstRow="1" w:lastRow="0" w:firstColumn="1" w:lastColumn="0" w:noHBand="0" w:noVBand="1"/>
      </w:tblPr>
      <w:tblGrid>
        <w:gridCol w:w="7054"/>
        <w:gridCol w:w="1418"/>
        <w:gridCol w:w="1843"/>
      </w:tblGrid>
      <w:tr w:rsidR="00856507" w:rsidRPr="00561CC2" w14:paraId="4BE7EA20" w14:textId="77777777" w:rsidTr="005305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4" w:type="dxa"/>
            <w:shd w:val="clear" w:color="auto" w:fill="auto"/>
          </w:tcPr>
          <w:p w14:paraId="5B1552A0" w14:textId="77777777" w:rsidR="00856507" w:rsidRPr="00561CC2" w:rsidRDefault="00856507" w:rsidP="00856507">
            <w:pPr>
              <w:suppressAutoHyphens/>
              <w:spacing w:after="0" w:line="240" w:lineRule="auto"/>
              <w:jc w:val="center"/>
              <w:rPr>
                <w:rFonts w:ascii="Times New Roman" w:eastAsia="Times New Roman" w:hAnsi="Times New Roman"/>
                <w:color w:val="000000"/>
                <w:sz w:val="24"/>
                <w:szCs w:val="24"/>
              </w:rPr>
            </w:pPr>
            <w:r w:rsidRPr="00561CC2">
              <w:rPr>
                <w:rFonts w:ascii="Times New Roman" w:hAnsi="Times New Roman"/>
                <w:sz w:val="24"/>
                <w:szCs w:val="24"/>
              </w:rPr>
              <w:t>Вид дискриминационных условий доступа на товарный рынок</w:t>
            </w:r>
          </w:p>
        </w:tc>
        <w:tc>
          <w:tcPr>
            <w:tcW w:w="1418" w:type="dxa"/>
            <w:shd w:val="clear" w:color="auto" w:fill="auto"/>
          </w:tcPr>
          <w:p w14:paraId="5C0FA6A8" w14:textId="77777777" w:rsidR="00856507" w:rsidRPr="00561CC2" w:rsidRDefault="00856507" w:rsidP="00856507">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rPr>
            </w:pPr>
            <w:r w:rsidRPr="00561CC2">
              <w:rPr>
                <w:rFonts w:ascii="Times New Roman" w:eastAsia="Times New Roman" w:hAnsi="Times New Roman"/>
                <w:color w:val="000000"/>
                <w:sz w:val="24"/>
                <w:szCs w:val="24"/>
              </w:rPr>
              <w:t>2020 год</w:t>
            </w:r>
          </w:p>
        </w:tc>
        <w:tc>
          <w:tcPr>
            <w:tcW w:w="1843" w:type="dxa"/>
            <w:shd w:val="clear" w:color="auto" w:fill="auto"/>
          </w:tcPr>
          <w:p w14:paraId="5F794F66" w14:textId="77777777" w:rsidR="00856507" w:rsidRPr="00561CC2" w:rsidRDefault="00856507" w:rsidP="00856507">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2021 год</w:t>
            </w:r>
          </w:p>
        </w:tc>
      </w:tr>
      <w:tr w:rsidR="00856507" w:rsidRPr="00561CC2" w14:paraId="046C3770"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4" w:type="dxa"/>
            <w:shd w:val="clear" w:color="auto" w:fill="auto"/>
          </w:tcPr>
          <w:p w14:paraId="1B0DA0F3" w14:textId="77777777" w:rsidR="00856507" w:rsidRPr="00856507" w:rsidRDefault="00856507" w:rsidP="00856507">
            <w:pPr>
              <w:suppressAutoHyphens/>
              <w:spacing w:after="0" w:line="240" w:lineRule="auto"/>
              <w:rPr>
                <w:rFonts w:ascii="Times New Roman" w:eastAsia="Times New Roman" w:hAnsi="Times New Roman"/>
                <w:bCs w:val="0"/>
                <w:color w:val="000000"/>
                <w:sz w:val="23"/>
                <w:szCs w:val="23"/>
              </w:rPr>
            </w:pPr>
            <w:r w:rsidRPr="00856507">
              <w:rPr>
                <w:rFonts w:ascii="Times New Roman" w:eastAsia="Times New Roman" w:hAnsi="Times New Roman"/>
                <w:bCs w:val="0"/>
                <w:color w:val="000000"/>
                <w:sz w:val="23"/>
                <w:szCs w:val="23"/>
              </w:rPr>
              <w:t>Затрудняюсь ответить</w:t>
            </w:r>
          </w:p>
        </w:tc>
        <w:tc>
          <w:tcPr>
            <w:tcW w:w="1418" w:type="dxa"/>
            <w:shd w:val="clear" w:color="auto" w:fill="auto"/>
            <w:vAlign w:val="center"/>
          </w:tcPr>
          <w:p w14:paraId="74E43D27" w14:textId="77777777" w:rsidR="00856507" w:rsidRPr="00856507" w:rsidRDefault="00856507" w:rsidP="00856507">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rPr>
            </w:pPr>
            <w:r w:rsidRPr="00856507">
              <w:rPr>
                <w:rFonts w:ascii="Times New Roman" w:eastAsia="Times New Roman" w:hAnsi="Times New Roman"/>
                <w:b/>
                <w:color w:val="000000"/>
                <w:sz w:val="24"/>
                <w:szCs w:val="24"/>
              </w:rPr>
              <w:t>50,4</w:t>
            </w:r>
          </w:p>
        </w:tc>
        <w:tc>
          <w:tcPr>
            <w:tcW w:w="1843" w:type="dxa"/>
            <w:shd w:val="clear" w:color="auto" w:fill="auto"/>
            <w:vAlign w:val="center"/>
          </w:tcPr>
          <w:p w14:paraId="730AE7D1" w14:textId="77777777" w:rsidR="00856507" w:rsidRPr="00561CC2" w:rsidRDefault="00856507" w:rsidP="00856507">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rPr>
            </w:pPr>
            <w:r w:rsidRPr="00561CC2">
              <w:rPr>
                <w:rFonts w:ascii="Times New Roman" w:eastAsia="Times New Roman" w:hAnsi="Times New Roman"/>
                <w:color w:val="000000"/>
                <w:sz w:val="24"/>
                <w:szCs w:val="24"/>
              </w:rPr>
              <w:t>36,1</w:t>
            </w:r>
          </w:p>
        </w:tc>
      </w:tr>
      <w:tr w:rsidR="00856507" w:rsidRPr="00561CC2" w14:paraId="2176DDCD"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4" w:type="dxa"/>
            <w:shd w:val="clear" w:color="auto" w:fill="auto"/>
          </w:tcPr>
          <w:p w14:paraId="46977690" w14:textId="77777777" w:rsidR="00856507" w:rsidRPr="00856507" w:rsidRDefault="00856507" w:rsidP="00856507">
            <w:pPr>
              <w:suppressAutoHyphens/>
              <w:spacing w:after="0" w:line="240" w:lineRule="auto"/>
              <w:rPr>
                <w:rFonts w:ascii="Times New Roman" w:eastAsia="Times New Roman" w:hAnsi="Times New Roman"/>
                <w:bCs w:val="0"/>
                <w:color w:val="000000"/>
                <w:sz w:val="23"/>
                <w:szCs w:val="23"/>
              </w:rPr>
            </w:pPr>
            <w:r w:rsidRPr="00856507">
              <w:rPr>
                <w:rFonts w:ascii="Times New Roman" w:eastAsia="Times New Roman" w:hAnsi="Times New Roman"/>
                <w:bCs w:val="0"/>
                <w:color w:val="000000"/>
                <w:sz w:val="23"/>
                <w:szCs w:val="23"/>
              </w:rPr>
              <w:t>Нет</w:t>
            </w:r>
          </w:p>
        </w:tc>
        <w:tc>
          <w:tcPr>
            <w:tcW w:w="1418" w:type="dxa"/>
            <w:shd w:val="clear" w:color="auto" w:fill="auto"/>
            <w:vAlign w:val="center"/>
          </w:tcPr>
          <w:p w14:paraId="3BAC58F7" w14:textId="77777777" w:rsidR="00856507" w:rsidRPr="00561CC2" w:rsidRDefault="00856507" w:rsidP="00856507">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40,2</w:t>
            </w:r>
          </w:p>
        </w:tc>
        <w:tc>
          <w:tcPr>
            <w:tcW w:w="1843" w:type="dxa"/>
            <w:shd w:val="clear" w:color="auto" w:fill="auto"/>
            <w:vAlign w:val="center"/>
          </w:tcPr>
          <w:p w14:paraId="5DDDCFB9" w14:textId="77777777" w:rsidR="00856507" w:rsidRPr="00856507" w:rsidRDefault="00856507" w:rsidP="00856507">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
                <w:bCs/>
                <w:color w:val="000000"/>
                <w:sz w:val="24"/>
                <w:szCs w:val="24"/>
              </w:rPr>
            </w:pPr>
            <w:r w:rsidRPr="00856507">
              <w:rPr>
                <w:rFonts w:ascii="Times New Roman" w:eastAsia="Times New Roman" w:hAnsi="Times New Roman"/>
                <w:b/>
                <w:bCs/>
                <w:color w:val="000000"/>
                <w:sz w:val="24"/>
                <w:szCs w:val="24"/>
              </w:rPr>
              <w:t>54,1</w:t>
            </w:r>
          </w:p>
        </w:tc>
      </w:tr>
      <w:tr w:rsidR="00856507" w:rsidRPr="00561CC2" w14:paraId="58A58277"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4" w:type="dxa"/>
            <w:shd w:val="clear" w:color="auto" w:fill="auto"/>
          </w:tcPr>
          <w:p w14:paraId="6827C308" w14:textId="77777777" w:rsidR="00856507" w:rsidRPr="00561CC2" w:rsidRDefault="00856507" w:rsidP="00856507">
            <w:pPr>
              <w:suppressAutoHyphens/>
              <w:spacing w:after="0" w:line="240" w:lineRule="auto"/>
              <w:rPr>
                <w:rFonts w:ascii="Times New Roman" w:eastAsia="Times New Roman" w:hAnsi="Times New Roman"/>
                <w:b w:val="0"/>
                <w:color w:val="000000"/>
                <w:sz w:val="23"/>
                <w:szCs w:val="23"/>
              </w:rPr>
            </w:pPr>
            <w:r w:rsidRPr="00561CC2">
              <w:rPr>
                <w:rFonts w:ascii="Times New Roman" w:eastAsia="Times New Roman" w:hAnsi="Times New Roman"/>
                <w:b w:val="0"/>
                <w:color w:val="000000"/>
                <w:sz w:val="23"/>
                <w:szCs w:val="23"/>
              </w:rPr>
              <w:t>Ценовая дискриминация</w:t>
            </w:r>
          </w:p>
        </w:tc>
        <w:tc>
          <w:tcPr>
            <w:tcW w:w="1418" w:type="dxa"/>
            <w:shd w:val="clear" w:color="auto" w:fill="auto"/>
            <w:vAlign w:val="center"/>
          </w:tcPr>
          <w:p w14:paraId="587207A2" w14:textId="77777777" w:rsidR="00856507" w:rsidRPr="00561CC2" w:rsidRDefault="00856507" w:rsidP="00856507">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5,2</w:t>
            </w:r>
          </w:p>
        </w:tc>
        <w:tc>
          <w:tcPr>
            <w:tcW w:w="1843" w:type="dxa"/>
            <w:shd w:val="clear" w:color="auto" w:fill="auto"/>
            <w:vAlign w:val="center"/>
          </w:tcPr>
          <w:p w14:paraId="299BCA1D" w14:textId="77777777" w:rsidR="00856507" w:rsidRPr="00561CC2" w:rsidRDefault="00856507" w:rsidP="00856507">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6,3</w:t>
            </w:r>
          </w:p>
        </w:tc>
      </w:tr>
      <w:tr w:rsidR="00856507" w:rsidRPr="00561CC2" w14:paraId="2A0BFFE2"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4" w:type="dxa"/>
            <w:shd w:val="clear" w:color="auto" w:fill="auto"/>
          </w:tcPr>
          <w:p w14:paraId="608AF774" w14:textId="77777777" w:rsidR="00856507" w:rsidRPr="00561CC2" w:rsidRDefault="00856507" w:rsidP="00856507">
            <w:pPr>
              <w:suppressAutoHyphens/>
              <w:spacing w:after="0" w:line="240" w:lineRule="auto"/>
              <w:rPr>
                <w:rFonts w:ascii="Times New Roman" w:eastAsia="Times New Roman" w:hAnsi="Times New Roman"/>
                <w:b w:val="0"/>
                <w:color w:val="000000"/>
                <w:sz w:val="23"/>
                <w:szCs w:val="23"/>
              </w:rPr>
            </w:pPr>
            <w:r w:rsidRPr="00561CC2">
              <w:rPr>
                <w:rFonts w:ascii="Times New Roman" w:eastAsia="Times New Roman" w:hAnsi="Times New Roman"/>
                <w:b w:val="0"/>
                <w:color w:val="000000"/>
                <w:sz w:val="23"/>
                <w:szCs w:val="23"/>
              </w:rPr>
              <w:t>Продажа товара только в определенном ассортименте, продаже в нагрузку, разные условия поставки</w:t>
            </w:r>
          </w:p>
        </w:tc>
        <w:tc>
          <w:tcPr>
            <w:tcW w:w="1418" w:type="dxa"/>
            <w:shd w:val="clear" w:color="auto" w:fill="auto"/>
            <w:vAlign w:val="center"/>
          </w:tcPr>
          <w:p w14:paraId="4E441061" w14:textId="77777777" w:rsidR="00856507" w:rsidRPr="00561CC2" w:rsidRDefault="00856507" w:rsidP="00856507">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2,4</w:t>
            </w:r>
          </w:p>
        </w:tc>
        <w:tc>
          <w:tcPr>
            <w:tcW w:w="1843" w:type="dxa"/>
            <w:shd w:val="clear" w:color="auto" w:fill="auto"/>
            <w:vAlign w:val="center"/>
          </w:tcPr>
          <w:p w14:paraId="24354104" w14:textId="77777777" w:rsidR="00856507" w:rsidRPr="00561CC2" w:rsidRDefault="00856507" w:rsidP="00856507">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1,9</w:t>
            </w:r>
          </w:p>
        </w:tc>
      </w:tr>
      <w:tr w:rsidR="00856507" w:rsidRPr="00561CC2" w14:paraId="5A038B1E"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4" w:type="dxa"/>
            <w:shd w:val="clear" w:color="auto" w:fill="auto"/>
          </w:tcPr>
          <w:p w14:paraId="29645B3E" w14:textId="77777777" w:rsidR="00856507" w:rsidRPr="00561CC2" w:rsidRDefault="00856507" w:rsidP="00856507">
            <w:pPr>
              <w:suppressAutoHyphens/>
              <w:spacing w:after="0" w:line="240" w:lineRule="auto"/>
              <w:rPr>
                <w:rFonts w:ascii="Times New Roman" w:eastAsia="Times New Roman" w:hAnsi="Times New Roman"/>
                <w:b w:val="0"/>
                <w:color w:val="000000"/>
                <w:sz w:val="23"/>
                <w:szCs w:val="23"/>
              </w:rPr>
            </w:pPr>
            <w:r w:rsidRPr="00561CC2">
              <w:rPr>
                <w:rFonts w:ascii="Times New Roman" w:eastAsia="Times New Roman" w:hAnsi="Times New Roman"/>
                <w:b w:val="0"/>
                <w:color w:val="000000"/>
                <w:sz w:val="23"/>
                <w:szCs w:val="23"/>
              </w:rPr>
              <w:t>Отсутствие организации и проведения торгов на право заключения договоров в случаях, когда законодательство требует их</w:t>
            </w:r>
          </w:p>
        </w:tc>
        <w:tc>
          <w:tcPr>
            <w:tcW w:w="1418" w:type="dxa"/>
            <w:shd w:val="clear" w:color="auto" w:fill="auto"/>
            <w:vAlign w:val="center"/>
          </w:tcPr>
          <w:p w14:paraId="0A0D20B5" w14:textId="77777777" w:rsidR="00856507" w:rsidRPr="00561CC2" w:rsidRDefault="00856507" w:rsidP="00856507">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rPr>
            </w:pPr>
            <w:r w:rsidRPr="00561CC2">
              <w:rPr>
                <w:rFonts w:ascii="Times New Roman" w:eastAsia="Times New Roman" w:hAnsi="Times New Roman"/>
                <w:bCs/>
                <w:color w:val="000000"/>
                <w:sz w:val="24"/>
                <w:szCs w:val="24"/>
              </w:rPr>
              <w:t>1,3</w:t>
            </w:r>
          </w:p>
        </w:tc>
        <w:tc>
          <w:tcPr>
            <w:tcW w:w="1843" w:type="dxa"/>
            <w:shd w:val="clear" w:color="auto" w:fill="auto"/>
            <w:vAlign w:val="center"/>
          </w:tcPr>
          <w:p w14:paraId="34AC88A9" w14:textId="77777777" w:rsidR="00856507" w:rsidRPr="00561CC2" w:rsidRDefault="00856507" w:rsidP="00856507">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rPr>
            </w:pPr>
            <w:r w:rsidRPr="00561CC2">
              <w:rPr>
                <w:rFonts w:ascii="Times New Roman" w:eastAsia="Times New Roman" w:hAnsi="Times New Roman"/>
                <w:color w:val="000000"/>
                <w:sz w:val="24"/>
                <w:szCs w:val="24"/>
              </w:rPr>
              <w:t>0,3</w:t>
            </w:r>
          </w:p>
        </w:tc>
      </w:tr>
      <w:tr w:rsidR="00856507" w:rsidRPr="00561CC2" w14:paraId="74FAB5DD" w14:textId="77777777" w:rsidTr="005305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4" w:type="dxa"/>
            <w:shd w:val="clear" w:color="auto" w:fill="auto"/>
          </w:tcPr>
          <w:p w14:paraId="54FCE1ED" w14:textId="77777777" w:rsidR="00856507" w:rsidRPr="00561CC2" w:rsidRDefault="00856507" w:rsidP="00856507">
            <w:pPr>
              <w:suppressAutoHyphens/>
              <w:spacing w:after="0" w:line="240" w:lineRule="auto"/>
              <w:rPr>
                <w:rFonts w:ascii="Times New Roman" w:eastAsia="Times New Roman" w:hAnsi="Times New Roman"/>
                <w:b w:val="0"/>
                <w:color w:val="000000"/>
                <w:sz w:val="23"/>
                <w:szCs w:val="23"/>
              </w:rPr>
            </w:pPr>
            <w:r w:rsidRPr="00561CC2">
              <w:rPr>
                <w:rFonts w:ascii="Times New Roman" w:eastAsia="Times New Roman" w:hAnsi="Times New Roman"/>
                <w:b w:val="0"/>
                <w:color w:val="000000"/>
                <w:sz w:val="23"/>
                <w:szCs w:val="23"/>
              </w:rPr>
              <w:t>Акты органов государственной власти субъектов РФ, которые вводят ограничения в отношении создания хозяйствующих субъектов, осуществления ими отдельных видов деятельности</w:t>
            </w:r>
          </w:p>
        </w:tc>
        <w:tc>
          <w:tcPr>
            <w:tcW w:w="1418" w:type="dxa"/>
            <w:shd w:val="clear" w:color="auto" w:fill="auto"/>
            <w:vAlign w:val="center"/>
          </w:tcPr>
          <w:p w14:paraId="04742DBF" w14:textId="77777777" w:rsidR="00856507" w:rsidRPr="00561CC2" w:rsidRDefault="00856507" w:rsidP="00856507">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0,3</w:t>
            </w:r>
          </w:p>
        </w:tc>
        <w:tc>
          <w:tcPr>
            <w:tcW w:w="1843" w:type="dxa"/>
            <w:shd w:val="clear" w:color="auto" w:fill="auto"/>
            <w:vAlign w:val="center"/>
          </w:tcPr>
          <w:p w14:paraId="780BBA65" w14:textId="77777777" w:rsidR="00856507" w:rsidRPr="00561CC2" w:rsidRDefault="00856507" w:rsidP="00856507">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0,6</w:t>
            </w:r>
          </w:p>
        </w:tc>
      </w:tr>
      <w:tr w:rsidR="00856507" w:rsidRPr="00561CC2" w14:paraId="4B5B7A58" w14:textId="77777777" w:rsidTr="0053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4" w:type="dxa"/>
            <w:shd w:val="clear" w:color="auto" w:fill="auto"/>
          </w:tcPr>
          <w:p w14:paraId="511FE52E" w14:textId="77777777" w:rsidR="00856507" w:rsidRPr="00561CC2" w:rsidRDefault="00856507" w:rsidP="00856507">
            <w:pPr>
              <w:suppressAutoHyphens/>
              <w:spacing w:after="0" w:line="240" w:lineRule="auto"/>
              <w:rPr>
                <w:rFonts w:ascii="Times New Roman" w:eastAsia="Times New Roman" w:hAnsi="Times New Roman"/>
                <w:b w:val="0"/>
                <w:color w:val="000000"/>
                <w:sz w:val="23"/>
                <w:szCs w:val="23"/>
              </w:rPr>
            </w:pPr>
            <w:r w:rsidRPr="00561CC2">
              <w:rPr>
                <w:rFonts w:ascii="Times New Roman" w:eastAsia="Times New Roman" w:hAnsi="Times New Roman"/>
                <w:b w:val="0"/>
                <w:color w:val="000000"/>
                <w:sz w:val="23"/>
                <w:szCs w:val="23"/>
              </w:rPr>
              <w:t>Со всеми перечисленными дискриминационными условиями</w:t>
            </w:r>
          </w:p>
        </w:tc>
        <w:tc>
          <w:tcPr>
            <w:tcW w:w="1418" w:type="dxa"/>
            <w:shd w:val="clear" w:color="auto" w:fill="auto"/>
            <w:vAlign w:val="center"/>
          </w:tcPr>
          <w:p w14:paraId="4FA80654" w14:textId="77777777" w:rsidR="00856507" w:rsidRPr="00561CC2" w:rsidRDefault="00856507" w:rsidP="00856507">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0,2</w:t>
            </w:r>
          </w:p>
        </w:tc>
        <w:tc>
          <w:tcPr>
            <w:tcW w:w="1843" w:type="dxa"/>
            <w:shd w:val="clear" w:color="auto" w:fill="auto"/>
            <w:vAlign w:val="center"/>
          </w:tcPr>
          <w:p w14:paraId="7C079E93" w14:textId="77777777" w:rsidR="00856507" w:rsidRPr="00561CC2" w:rsidRDefault="00856507" w:rsidP="00856507">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0,7</w:t>
            </w:r>
          </w:p>
        </w:tc>
      </w:tr>
    </w:tbl>
    <w:p w14:paraId="50EA3D84" w14:textId="4546D894" w:rsidR="00856507" w:rsidRDefault="00856507" w:rsidP="00373307">
      <w:pPr>
        <w:spacing w:after="0"/>
        <w:ind w:firstLine="567"/>
        <w:jc w:val="center"/>
        <w:rPr>
          <w:rFonts w:ascii="Times New Roman" w:hAnsi="Times New Roman"/>
          <w:sz w:val="28"/>
          <w:szCs w:val="28"/>
        </w:rPr>
      </w:pPr>
    </w:p>
    <w:p w14:paraId="5B6E60E1" w14:textId="28CDB8E6" w:rsidR="00856507" w:rsidRPr="00561CC2" w:rsidRDefault="00856507" w:rsidP="00856507">
      <w:pPr>
        <w:suppressAutoHyphens/>
        <w:spacing w:after="0" w:line="240" w:lineRule="auto"/>
        <w:ind w:firstLine="709"/>
        <w:jc w:val="both"/>
        <w:rPr>
          <w:rFonts w:ascii="Times New Roman" w:hAnsi="Times New Roman"/>
          <w:sz w:val="28"/>
          <w:szCs w:val="28"/>
        </w:rPr>
      </w:pPr>
      <w:r w:rsidRPr="00561CC2">
        <w:rPr>
          <w:rFonts w:ascii="Times New Roman" w:hAnsi="Times New Roman"/>
          <w:sz w:val="28"/>
          <w:szCs w:val="28"/>
        </w:rPr>
        <w:t xml:space="preserve">Оценивая мнения представителей бизнеса о характеристики услуг по техническому присоединению к сетям инженерно-технического обеспечения в электронном виде, оказываемых ресурсоснабжающими организациями и субъектами естественных монополий в Курской области по следующим критериям: качество и уровень цен, нами получены следующие результаты (таблица </w:t>
      </w:r>
      <w:r>
        <w:rPr>
          <w:rFonts w:ascii="Times New Roman" w:hAnsi="Times New Roman"/>
          <w:sz w:val="28"/>
          <w:szCs w:val="28"/>
        </w:rPr>
        <w:t>6</w:t>
      </w:r>
      <w:r w:rsidRPr="00561CC2">
        <w:rPr>
          <w:rFonts w:ascii="Times New Roman" w:hAnsi="Times New Roman"/>
          <w:sz w:val="28"/>
          <w:szCs w:val="28"/>
        </w:rPr>
        <w:t>).</w:t>
      </w:r>
    </w:p>
    <w:p w14:paraId="34878C67" w14:textId="77777777" w:rsidR="00856507" w:rsidRPr="00561CC2" w:rsidRDefault="00856507" w:rsidP="00856507">
      <w:pPr>
        <w:suppressAutoHyphens/>
        <w:spacing w:after="0" w:line="240" w:lineRule="auto"/>
        <w:ind w:firstLine="709"/>
        <w:jc w:val="both"/>
        <w:rPr>
          <w:rFonts w:ascii="Times New Roman" w:hAnsi="Times New Roman"/>
          <w:color w:val="000000" w:themeColor="text1"/>
          <w:sz w:val="28"/>
          <w:szCs w:val="28"/>
        </w:rPr>
      </w:pPr>
      <w:r w:rsidRPr="00561CC2">
        <w:rPr>
          <w:rFonts w:ascii="Times New Roman" w:hAnsi="Times New Roman"/>
          <w:color w:val="000000" w:themeColor="text1"/>
          <w:sz w:val="28"/>
          <w:szCs w:val="28"/>
        </w:rPr>
        <w:t>В ответах предприниматели проявили единодушие: качество услуг</w:t>
      </w:r>
      <w:r w:rsidRPr="00561CC2">
        <w:rPr>
          <w:rFonts w:ascii="Times New Roman" w:hAnsi="Times New Roman"/>
          <w:color w:val="000000" w:themeColor="text1"/>
          <w:sz w:val="24"/>
          <w:szCs w:val="24"/>
        </w:rPr>
        <w:t xml:space="preserve"> </w:t>
      </w:r>
      <w:r w:rsidRPr="00561CC2">
        <w:rPr>
          <w:rFonts w:ascii="Times New Roman" w:hAnsi="Times New Roman"/>
          <w:color w:val="000000" w:themeColor="text1"/>
          <w:sz w:val="28"/>
          <w:szCs w:val="28"/>
        </w:rPr>
        <w:t>ими оценивается как «удовлетворительно» и «скорее удовлетворительно»; уровень цен - «скорее неудовлетворительные» и «неудовлетворительные» как в 2021 году, так и в 2020 году.</w:t>
      </w:r>
    </w:p>
    <w:p w14:paraId="4F221E23" w14:textId="77777777" w:rsidR="00856507" w:rsidRPr="00856507" w:rsidRDefault="00856507" w:rsidP="00856507">
      <w:pPr>
        <w:spacing w:after="0"/>
        <w:ind w:firstLine="709"/>
        <w:jc w:val="both"/>
        <w:rPr>
          <w:rFonts w:ascii="Times New Roman" w:hAnsi="Times New Roman"/>
          <w:color w:val="000000" w:themeColor="text1"/>
          <w:sz w:val="20"/>
          <w:szCs w:val="20"/>
        </w:rPr>
      </w:pPr>
    </w:p>
    <w:p w14:paraId="1B278897" w14:textId="57AE47C5" w:rsidR="00856507" w:rsidRPr="00561CC2" w:rsidRDefault="00856507" w:rsidP="00856507">
      <w:pPr>
        <w:suppressAutoHyphens/>
        <w:spacing w:after="0" w:line="240" w:lineRule="auto"/>
        <w:ind w:right="-284" w:firstLine="709"/>
        <w:jc w:val="right"/>
        <w:rPr>
          <w:rFonts w:ascii="Times New Roman" w:hAnsi="Times New Roman"/>
          <w:sz w:val="24"/>
          <w:szCs w:val="24"/>
        </w:rPr>
      </w:pPr>
      <w:r w:rsidRPr="00561CC2">
        <w:rPr>
          <w:rFonts w:ascii="Times New Roman" w:hAnsi="Times New Roman"/>
          <w:sz w:val="24"/>
          <w:szCs w:val="24"/>
        </w:rPr>
        <w:t xml:space="preserve">Таблица </w:t>
      </w:r>
      <w:r w:rsidR="003D3CC3">
        <w:rPr>
          <w:rFonts w:ascii="Times New Roman" w:hAnsi="Times New Roman"/>
          <w:sz w:val="24"/>
          <w:szCs w:val="24"/>
        </w:rPr>
        <w:t>6</w:t>
      </w:r>
      <w:r w:rsidRPr="00561CC2">
        <w:rPr>
          <w:rFonts w:ascii="Times New Roman" w:hAnsi="Times New Roman"/>
          <w:sz w:val="24"/>
          <w:szCs w:val="24"/>
        </w:rPr>
        <w:t>. Оценка характеристики услуг по техническому присоединению к сетям инженерно-технического обеспечения в электронном виде, оказываемых ресурсоснабжающими организациями субъектами естественных монополий в Курской области по следующим критериям</w:t>
      </w:r>
    </w:p>
    <w:p w14:paraId="56AFD26F" w14:textId="67B98CE7" w:rsidR="00856507" w:rsidRPr="00561CC2" w:rsidRDefault="00856507" w:rsidP="00856507">
      <w:pPr>
        <w:pStyle w:val="aff2"/>
        <w:suppressAutoHyphens/>
        <w:ind w:left="0" w:right="-284"/>
        <w:jc w:val="center"/>
        <w:rPr>
          <w:rFonts w:ascii="Times New Roman" w:hAnsi="Times New Roman" w:cs="Times New Roman"/>
          <w:i/>
        </w:rPr>
      </w:pPr>
      <w:r w:rsidRPr="00561CC2">
        <w:rPr>
          <w:rFonts w:ascii="Times New Roman" w:hAnsi="Times New Roman" w:cs="Times New Roman"/>
          <w:b/>
        </w:rPr>
        <w:t>1.</w:t>
      </w:r>
      <w:r w:rsidR="005305E3">
        <w:rPr>
          <w:rFonts w:ascii="Times New Roman" w:hAnsi="Times New Roman" w:cs="Times New Roman"/>
          <w:b/>
        </w:rPr>
        <w:t xml:space="preserve"> </w:t>
      </w:r>
      <w:r w:rsidRPr="00561CC2">
        <w:rPr>
          <w:rFonts w:ascii="Times New Roman" w:hAnsi="Times New Roman" w:cs="Times New Roman"/>
          <w:b/>
        </w:rPr>
        <w:t xml:space="preserve">Удовлетворительно; 2. Скорее удовлетворительно; 3. Скорее неудовлетворительно; </w:t>
      </w:r>
      <w:r w:rsidR="00CB22AD">
        <w:rPr>
          <w:rFonts w:ascii="Times New Roman" w:hAnsi="Times New Roman" w:cs="Times New Roman"/>
          <w:b/>
        </w:rPr>
        <w:br/>
      </w:r>
      <w:r w:rsidRPr="00561CC2">
        <w:rPr>
          <w:rFonts w:ascii="Times New Roman" w:hAnsi="Times New Roman" w:cs="Times New Roman"/>
          <w:b/>
        </w:rPr>
        <w:t>4. Неудовлетворительно;5. Затрудняюсь ответить</w:t>
      </w:r>
    </w:p>
    <w:tbl>
      <w:tblPr>
        <w:tblStyle w:val="-11"/>
        <w:tblW w:w="10456" w:type="dxa"/>
        <w:tblLayout w:type="fixed"/>
        <w:tblLook w:val="04A0" w:firstRow="1" w:lastRow="0" w:firstColumn="1" w:lastColumn="0" w:noHBand="0" w:noVBand="1"/>
      </w:tblPr>
      <w:tblGrid>
        <w:gridCol w:w="2093"/>
        <w:gridCol w:w="850"/>
        <w:gridCol w:w="851"/>
        <w:gridCol w:w="709"/>
        <w:gridCol w:w="850"/>
        <w:gridCol w:w="851"/>
        <w:gridCol w:w="850"/>
        <w:gridCol w:w="851"/>
        <w:gridCol w:w="850"/>
        <w:gridCol w:w="851"/>
        <w:gridCol w:w="850"/>
      </w:tblGrid>
      <w:tr w:rsidR="00CB22AD" w:rsidRPr="00561CC2" w14:paraId="52AEAA94" w14:textId="77777777" w:rsidTr="00CB22AD">
        <w:trPr>
          <w:cnfStyle w:val="100000000000" w:firstRow="1" w:lastRow="0" w:firstColumn="0" w:lastColumn="0" w:oddVBand="0" w:evenVBand="0" w:oddHBand="0" w:evenHBand="0" w:firstRowFirstColumn="0" w:firstRowLastColumn="0" w:lastRowFirstColumn="0" w:lastRowLastColumn="0"/>
          <w:trHeight w:val="379"/>
          <w:tblHeader/>
        </w:trPr>
        <w:tc>
          <w:tcPr>
            <w:cnfStyle w:val="001000000000" w:firstRow="0" w:lastRow="0" w:firstColumn="1" w:lastColumn="0" w:oddVBand="0" w:evenVBand="0" w:oddHBand="0" w:evenHBand="0" w:firstRowFirstColumn="0" w:firstRowLastColumn="0" w:lastRowFirstColumn="0" w:lastRowLastColumn="0"/>
            <w:tcW w:w="2093" w:type="dxa"/>
            <w:vMerge w:val="restart"/>
            <w:shd w:val="clear" w:color="auto" w:fill="auto"/>
          </w:tcPr>
          <w:p w14:paraId="0801974F" w14:textId="77777777" w:rsidR="00CB22AD" w:rsidRPr="00561CC2" w:rsidRDefault="00CB22AD" w:rsidP="00CB22AD">
            <w:pPr>
              <w:spacing w:after="0" w:line="240" w:lineRule="auto"/>
              <w:jc w:val="center"/>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Вид услуги</w:t>
            </w:r>
          </w:p>
        </w:tc>
        <w:tc>
          <w:tcPr>
            <w:tcW w:w="4111" w:type="dxa"/>
            <w:gridSpan w:val="5"/>
            <w:tcBorders>
              <w:bottom w:val="single" w:sz="4" w:space="0" w:color="auto"/>
            </w:tcBorders>
            <w:shd w:val="clear" w:color="auto" w:fill="auto"/>
          </w:tcPr>
          <w:p w14:paraId="4016622E"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Качество</w:t>
            </w:r>
          </w:p>
        </w:tc>
        <w:tc>
          <w:tcPr>
            <w:tcW w:w="4252" w:type="dxa"/>
            <w:gridSpan w:val="5"/>
            <w:tcBorders>
              <w:bottom w:val="single" w:sz="4" w:space="0" w:color="auto"/>
            </w:tcBorders>
            <w:shd w:val="clear" w:color="auto" w:fill="auto"/>
          </w:tcPr>
          <w:p w14:paraId="35C14632"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561CC2">
              <w:rPr>
                <w:rFonts w:ascii="Times New Roman" w:eastAsia="Times New Roman" w:hAnsi="Times New Roman"/>
                <w:color w:val="000000"/>
                <w:sz w:val="24"/>
                <w:szCs w:val="24"/>
              </w:rPr>
              <w:t>Уровень цен</w:t>
            </w:r>
          </w:p>
        </w:tc>
      </w:tr>
      <w:tr w:rsidR="00CB22AD" w:rsidRPr="00561CC2" w14:paraId="7C38954C" w14:textId="77777777" w:rsidTr="00CB22AD">
        <w:trPr>
          <w:cnfStyle w:val="100000000000" w:firstRow="1" w:lastRow="0" w:firstColumn="0" w:lastColumn="0" w:oddVBand="0" w:evenVBand="0" w:oddHBand="0" w:evenHBand="0" w:firstRowFirstColumn="0" w:firstRowLastColumn="0" w:lastRowFirstColumn="0" w:lastRowLastColumn="0"/>
          <w:trHeight w:val="103"/>
          <w:tblHeader/>
        </w:trPr>
        <w:tc>
          <w:tcPr>
            <w:cnfStyle w:val="001000000000" w:firstRow="0" w:lastRow="0" w:firstColumn="1" w:lastColumn="0" w:oddVBand="0" w:evenVBand="0" w:oddHBand="0" w:evenHBand="0" w:firstRowFirstColumn="0" w:firstRowLastColumn="0" w:lastRowFirstColumn="0" w:lastRowLastColumn="0"/>
            <w:tcW w:w="2093" w:type="dxa"/>
            <w:vMerge/>
            <w:tcBorders>
              <w:right w:val="single" w:sz="4" w:space="0" w:color="auto"/>
            </w:tcBorders>
            <w:shd w:val="clear" w:color="auto" w:fill="auto"/>
          </w:tcPr>
          <w:p w14:paraId="11D2D55F" w14:textId="77777777" w:rsidR="00CB22AD" w:rsidRPr="00561CC2" w:rsidRDefault="00CB22AD" w:rsidP="00CB22AD">
            <w:pPr>
              <w:spacing w:after="0" w:line="240" w:lineRule="auto"/>
              <w:jc w:val="both"/>
              <w:rPr>
                <w:rFonts w:ascii="Times New Roman" w:eastAsia="Times New Roman" w:hAnsi="Times New Roman"/>
                <w:color w:val="000000"/>
                <w:sz w:val="24"/>
                <w:szCs w:val="24"/>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0505CAD"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6003769"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15A7376"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3</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0C582D"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29F75CF"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A7780A1"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8E9934"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2</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A9804E8"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3</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0107C8"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4</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9452C8" w14:textId="77777777" w:rsidR="00CB22AD" w:rsidRPr="00561CC2" w:rsidRDefault="00CB22AD" w:rsidP="00CB22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5</w:t>
            </w:r>
          </w:p>
        </w:tc>
      </w:tr>
      <w:tr w:rsidR="00CB22AD" w:rsidRPr="00561CC2" w14:paraId="0D2A7A3D" w14:textId="77777777" w:rsidTr="005305E3">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0456" w:type="dxa"/>
            <w:gridSpan w:val="11"/>
            <w:shd w:val="clear" w:color="auto" w:fill="auto"/>
          </w:tcPr>
          <w:p w14:paraId="21C4923A" w14:textId="77777777" w:rsidR="00CB22AD" w:rsidRPr="00561CC2" w:rsidRDefault="00CB22AD" w:rsidP="00CB22AD">
            <w:pPr>
              <w:spacing w:after="0" w:line="240" w:lineRule="auto"/>
              <w:jc w:val="center"/>
              <w:rPr>
                <w:rFonts w:ascii="Times New Roman" w:eastAsia="Times New Roman" w:hAnsi="Times New Roman"/>
                <w:b w:val="0"/>
                <w:color w:val="000000"/>
                <w:sz w:val="24"/>
                <w:szCs w:val="24"/>
              </w:rPr>
            </w:pPr>
            <w:r w:rsidRPr="00561CC2">
              <w:rPr>
                <w:rFonts w:ascii="Times New Roman" w:eastAsia="Times New Roman" w:hAnsi="Times New Roman"/>
                <w:color w:val="000000"/>
                <w:sz w:val="24"/>
                <w:szCs w:val="24"/>
              </w:rPr>
              <w:t>2020 год</w:t>
            </w:r>
          </w:p>
        </w:tc>
      </w:tr>
      <w:tr w:rsidR="00CB22AD" w:rsidRPr="00561CC2" w14:paraId="1DAB1F32" w14:textId="77777777" w:rsidTr="005305E3">
        <w:trPr>
          <w:cnfStyle w:val="000000010000" w:firstRow="0" w:lastRow="0" w:firstColumn="0" w:lastColumn="0" w:oddVBand="0" w:evenVBand="0" w:oddHBand="0" w:evenHBand="1"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31A02E5C" w14:textId="77777777" w:rsidR="00CB22AD" w:rsidRPr="00CB22AD" w:rsidRDefault="00CB22AD" w:rsidP="00CB22AD">
            <w:pPr>
              <w:suppressAutoHyphens/>
              <w:spacing w:after="0" w:line="240" w:lineRule="auto"/>
              <w:jc w:val="both"/>
              <w:rPr>
                <w:rFonts w:ascii="Times New Roman" w:eastAsia="Times New Roman" w:hAnsi="Times New Roman"/>
                <w:b w:val="0"/>
                <w:color w:val="000000"/>
              </w:rPr>
            </w:pPr>
            <w:r w:rsidRPr="00CB22AD">
              <w:rPr>
                <w:rFonts w:ascii="Times New Roman" w:eastAsia="Times New Roman" w:hAnsi="Times New Roman"/>
                <w:b w:val="0"/>
                <w:color w:val="000000"/>
              </w:rPr>
              <w:t>Услуги по водоснабжению, водоотведению</w:t>
            </w:r>
          </w:p>
        </w:tc>
        <w:tc>
          <w:tcPr>
            <w:tcW w:w="850" w:type="dxa"/>
            <w:shd w:val="clear" w:color="auto" w:fill="auto"/>
            <w:vAlign w:val="center"/>
          </w:tcPr>
          <w:p w14:paraId="691F3BBD"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15,5%</w:t>
            </w:r>
          </w:p>
        </w:tc>
        <w:tc>
          <w:tcPr>
            <w:tcW w:w="851" w:type="dxa"/>
            <w:shd w:val="clear" w:color="auto" w:fill="auto"/>
            <w:vAlign w:val="center"/>
          </w:tcPr>
          <w:p w14:paraId="6E43A3F7"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27,6%</w:t>
            </w:r>
          </w:p>
        </w:tc>
        <w:tc>
          <w:tcPr>
            <w:tcW w:w="709" w:type="dxa"/>
            <w:shd w:val="clear" w:color="auto" w:fill="auto"/>
            <w:vAlign w:val="center"/>
          </w:tcPr>
          <w:p w14:paraId="33F6208F"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7,0%</w:t>
            </w:r>
          </w:p>
        </w:tc>
        <w:tc>
          <w:tcPr>
            <w:tcW w:w="850" w:type="dxa"/>
            <w:shd w:val="clear" w:color="auto" w:fill="auto"/>
            <w:vAlign w:val="center"/>
          </w:tcPr>
          <w:p w14:paraId="044BE219"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5,0%</w:t>
            </w:r>
          </w:p>
        </w:tc>
        <w:tc>
          <w:tcPr>
            <w:tcW w:w="851" w:type="dxa"/>
            <w:shd w:val="clear" w:color="auto" w:fill="auto"/>
            <w:vAlign w:val="center"/>
          </w:tcPr>
          <w:p w14:paraId="6E2D8BE2"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44,9%</w:t>
            </w:r>
          </w:p>
        </w:tc>
        <w:tc>
          <w:tcPr>
            <w:tcW w:w="850" w:type="dxa"/>
            <w:shd w:val="clear" w:color="auto" w:fill="auto"/>
            <w:vAlign w:val="center"/>
          </w:tcPr>
          <w:p w14:paraId="645C3CC8"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9,8%</w:t>
            </w:r>
          </w:p>
        </w:tc>
        <w:tc>
          <w:tcPr>
            <w:tcW w:w="851" w:type="dxa"/>
            <w:shd w:val="clear" w:color="auto" w:fill="auto"/>
            <w:vAlign w:val="center"/>
          </w:tcPr>
          <w:p w14:paraId="4194C336"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16,0%</w:t>
            </w:r>
          </w:p>
        </w:tc>
        <w:tc>
          <w:tcPr>
            <w:tcW w:w="850" w:type="dxa"/>
            <w:shd w:val="clear" w:color="auto" w:fill="auto"/>
            <w:vAlign w:val="center"/>
          </w:tcPr>
          <w:p w14:paraId="0311C071"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17,3%</w:t>
            </w:r>
          </w:p>
        </w:tc>
        <w:tc>
          <w:tcPr>
            <w:tcW w:w="851" w:type="dxa"/>
            <w:shd w:val="clear" w:color="auto" w:fill="auto"/>
            <w:vAlign w:val="center"/>
          </w:tcPr>
          <w:p w14:paraId="5B107003"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12,6%</w:t>
            </w:r>
          </w:p>
        </w:tc>
        <w:tc>
          <w:tcPr>
            <w:tcW w:w="850" w:type="dxa"/>
            <w:shd w:val="clear" w:color="auto" w:fill="auto"/>
            <w:vAlign w:val="center"/>
          </w:tcPr>
          <w:p w14:paraId="20A60F71"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44,3%</w:t>
            </w:r>
          </w:p>
        </w:tc>
      </w:tr>
      <w:tr w:rsidR="00CB22AD" w:rsidRPr="00561CC2" w14:paraId="231EEE68" w14:textId="77777777" w:rsidTr="005305E3">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48D87D08" w14:textId="77777777" w:rsidR="00CB22AD" w:rsidRPr="00CB22AD" w:rsidRDefault="00CB22AD" w:rsidP="00CB22AD">
            <w:pPr>
              <w:suppressAutoHyphens/>
              <w:spacing w:after="0" w:line="240" w:lineRule="auto"/>
              <w:jc w:val="both"/>
              <w:rPr>
                <w:rFonts w:ascii="Times New Roman" w:eastAsia="Times New Roman" w:hAnsi="Times New Roman"/>
                <w:b w:val="0"/>
                <w:color w:val="000000"/>
              </w:rPr>
            </w:pPr>
            <w:r w:rsidRPr="00CB22AD">
              <w:rPr>
                <w:rFonts w:ascii="Times New Roman" w:eastAsia="Times New Roman" w:hAnsi="Times New Roman"/>
                <w:b w:val="0"/>
                <w:color w:val="000000"/>
              </w:rPr>
              <w:t>Услуги газоснабжения</w:t>
            </w:r>
          </w:p>
        </w:tc>
        <w:tc>
          <w:tcPr>
            <w:tcW w:w="850" w:type="dxa"/>
            <w:shd w:val="clear" w:color="auto" w:fill="auto"/>
            <w:vAlign w:val="center"/>
          </w:tcPr>
          <w:p w14:paraId="34417AC4"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13,8%</w:t>
            </w:r>
          </w:p>
        </w:tc>
        <w:tc>
          <w:tcPr>
            <w:tcW w:w="851" w:type="dxa"/>
            <w:shd w:val="clear" w:color="auto" w:fill="auto"/>
            <w:vAlign w:val="center"/>
          </w:tcPr>
          <w:p w14:paraId="4F0F8965"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29,5%</w:t>
            </w:r>
          </w:p>
        </w:tc>
        <w:tc>
          <w:tcPr>
            <w:tcW w:w="709" w:type="dxa"/>
            <w:shd w:val="clear" w:color="auto" w:fill="auto"/>
            <w:vAlign w:val="center"/>
          </w:tcPr>
          <w:p w14:paraId="2216B984"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6,6%</w:t>
            </w:r>
          </w:p>
        </w:tc>
        <w:tc>
          <w:tcPr>
            <w:tcW w:w="850" w:type="dxa"/>
            <w:shd w:val="clear" w:color="auto" w:fill="auto"/>
            <w:vAlign w:val="center"/>
          </w:tcPr>
          <w:p w14:paraId="5CD7BDEA"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4,8%</w:t>
            </w:r>
          </w:p>
        </w:tc>
        <w:tc>
          <w:tcPr>
            <w:tcW w:w="851" w:type="dxa"/>
            <w:shd w:val="clear" w:color="auto" w:fill="auto"/>
            <w:vAlign w:val="center"/>
          </w:tcPr>
          <w:p w14:paraId="5B9DA65A"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45,3%</w:t>
            </w:r>
          </w:p>
        </w:tc>
        <w:tc>
          <w:tcPr>
            <w:tcW w:w="850" w:type="dxa"/>
            <w:shd w:val="clear" w:color="auto" w:fill="auto"/>
            <w:vAlign w:val="center"/>
          </w:tcPr>
          <w:p w14:paraId="4A03BD8F"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7,7%</w:t>
            </w:r>
          </w:p>
        </w:tc>
        <w:tc>
          <w:tcPr>
            <w:tcW w:w="851" w:type="dxa"/>
            <w:shd w:val="clear" w:color="auto" w:fill="auto"/>
            <w:vAlign w:val="center"/>
          </w:tcPr>
          <w:p w14:paraId="0C8C0240"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18,3%</w:t>
            </w:r>
          </w:p>
        </w:tc>
        <w:tc>
          <w:tcPr>
            <w:tcW w:w="850" w:type="dxa"/>
            <w:shd w:val="clear" w:color="auto" w:fill="auto"/>
            <w:vAlign w:val="center"/>
          </w:tcPr>
          <w:p w14:paraId="723F08EB"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18,4%</w:t>
            </w:r>
          </w:p>
        </w:tc>
        <w:tc>
          <w:tcPr>
            <w:tcW w:w="851" w:type="dxa"/>
            <w:shd w:val="clear" w:color="auto" w:fill="auto"/>
            <w:vAlign w:val="center"/>
          </w:tcPr>
          <w:p w14:paraId="77461DFF"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11,7%</w:t>
            </w:r>
          </w:p>
        </w:tc>
        <w:tc>
          <w:tcPr>
            <w:tcW w:w="850" w:type="dxa"/>
            <w:shd w:val="clear" w:color="auto" w:fill="auto"/>
            <w:vAlign w:val="center"/>
          </w:tcPr>
          <w:p w14:paraId="57F9BEF0"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43,9%</w:t>
            </w:r>
          </w:p>
        </w:tc>
      </w:tr>
      <w:tr w:rsidR="00CB22AD" w:rsidRPr="00561CC2" w14:paraId="1475474C" w14:textId="77777777" w:rsidTr="005305E3">
        <w:trPr>
          <w:cnfStyle w:val="000000010000" w:firstRow="0" w:lastRow="0" w:firstColumn="0" w:lastColumn="0" w:oddVBand="0" w:evenVBand="0" w:oddHBand="0" w:evenHBand="1"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74ACD0DD" w14:textId="77777777" w:rsidR="00CB22AD" w:rsidRPr="00CB22AD" w:rsidRDefault="00CB22AD" w:rsidP="00CB22AD">
            <w:pPr>
              <w:suppressAutoHyphens/>
              <w:spacing w:after="0" w:line="240" w:lineRule="auto"/>
              <w:jc w:val="both"/>
              <w:rPr>
                <w:rFonts w:ascii="Times New Roman" w:eastAsia="Times New Roman" w:hAnsi="Times New Roman"/>
                <w:b w:val="0"/>
                <w:color w:val="000000"/>
              </w:rPr>
            </w:pPr>
            <w:r w:rsidRPr="00CB22AD">
              <w:rPr>
                <w:rFonts w:ascii="Times New Roman" w:eastAsia="Times New Roman" w:hAnsi="Times New Roman"/>
                <w:b w:val="0"/>
                <w:color w:val="000000"/>
              </w:rPr>
              <w:lastRenderedPageBreak/>
              <w:t>Услуги электроснабжения</w:t>
            </w:r>
          </w:p>
        </w:tc>
        <w:tc>
          <w:tcPr>
            <w:tcW w:w="850" w:type="dxa"/>
            <w:shd w:val="clear" w:color="auto" w:fill="auto"/>
            <w:vAlign w:val="center"/>
          </w:tcPr>
          <w:p w14:paraId="24D59A42"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13,6%</w:t>
            </w:r>
          </w:p>
        </w:tc>
        <w:tc>
          <w:tcPr>
            <w:tcW w:w="851" w:type="dxa"/>
            <w:shd w:val="clear" w:color="auto" w:fill="auto"/>
            <w:vAlign w:val="center"/>
          </w:tcPr>
          <w:p w14:paraId="318BA613"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28,2%</w:t>
            </w:r>
          </w:p>
        </w:tc>
        <w:tc>
          <w:tcPr>
            <w:tcW w:w="709" w:type="dxa"/>
            <w:shd w:val="clear" w:color="auto" w:fill="auto"/>
            <w:vAlign w:val="center"/>
          </w:tcPr>
          <w:p w14:paraId="556F0769"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8,3%</w:t>
            </w:r>
          </w:p>
        </w:tc>
        <w:tc>
          <w:tcPr>
            <w:tcW w:w="850" w:type="dxa"/>
            <w:shd w:val="clear" w:color="auto" w:fill="auto"/>
            <w:vAlign w:val="center"/>
          </w:tcPr>
          <w:p w14:paraId="1F7C1F30"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6,1%</w:t>
            </w:r>
          </w:p>
        </w:tc>
        <w:tc>
          <w:tcPr>
            <w:tcW w:w="851" w:type="dxa"/>
            <w:shd w:val="clear" w:color="auto" w:fill="auto"/>
            <w:vAlign w:val="center"/>
          </w:tcPr>
          <w:p w14:paraId="77C53852"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43,8%</w:t>
            </w:r>
          </w:p>
        </w:tc>
        <w:tc>
          <w:tcPr>
            <w:tcW w:w="850" w:type="dxa"/>
            <w:shd w:val="clear" w:color="auto" w:fill="auto"/>
            <w:vAlign w:val="center"/>
          </w:tcPr>
          <w:p w14:paraId="640E915B"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8,6%</w:t>
            </w:r>
          </w:p>
        </w:tc>
        <w:tc>
          <w:tcPr>
            <w:tcW w:w="851" w:type="dxa"/>
            <w:shd w:val="clear" w:color="auto" w:fill="auto"/>
            <w:vAlign w:val="center"/>
          </w:tcPr>
          <w:p w14:paraId="1DEB3BBC"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16,5%</w:t>
            </w:r>
          </w:p>
        </w:tc>
        <w:tc>
          <w:tcPr>
            <w:tcW w:w="850" w:type="dxa"/>
            <w:shd w:val="clear" w:color="auto" w:fill="auto"/>
            <w:vAlign w:val="center"/>
          </w:tcPr>
          <w:p w14:paraId="645F4F72"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17,5%</w:t>
            </w:r>
          </w:p>
        </w:tc>
        <w:tc>
          <w:tcPr>
            <w:tcW w:w="851" w:type="dxa"/>
            <w:shd w:val="clear" w:color="auto" w:fill="auto"/>
            <w:vAlign w:val="center"/>
          </w:tcPr>
          <w:p w14:paraId="3777B270"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13,6%</w:t>
            </w:r>
          </w:p>
        </w:tc>
        <w:tc>
          <w:tcPr>
            <w:tcW w:w="850" w:type="dxa"/>
            <w:shd w:val="clear" w:color="auto" w:fill="auto"/>
            <w:vAlign w:val="center"/>
          </w:tcPr>
          <w:p w14:paraId="06054D5B" w14:textId="77777777" w:rsidR="00CB22AD" w:rsidRPr="00CB22AD" w:rsidRDefault="00CB22AD" w:rsidP="00CB22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43,8%</w:t>
            </w:r>
          </w:p>
        </w:tc>
      </w:tr>
      <w:tr w:rsidR="00CB22AD" w:rsidRPr="00561CC2" w14:paraId="0085B672" w14:textId="77777777" w:rsidTr="005305E3">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723CDAAA" w14:textId="77777777" w:rsidR="00CB22AD" w:rsidRPr="00CB22AD" w:rsidRDefault="00CB22AD" w:rsidP="00CB22AD">
            <w:pPr>
              <w:suppressAutoHyphens/>
              <w:spacing w:after="0" w:line="240" w:lineRule="auto"/>
              <w:jc w:val="both"/>
              <w:rPr>
                <w:rFonts w:ascii="Times New Roman" w:eastAsia="Times New Roman" w:hAnsi="Times New Roman"/>
                <w:b w:val="0"/>
                <w:color w:val="000000"/>
              </w:rPr>
            </w:pPr>
            <w:r w:rsidRPr="00CB22AD">
              <w:rPr>
                <w:rFonts w:ascii="Times New Roman" w:eastAsia="Times New Roman" w:hAnsi="Times New Roman"/>
                <w:b w:val="0"/>
                <w:color w:val="000000"/>
              </w:rPr>
              <w:t>Услуги теплоснабжения</w:t>
            </w:r>
          </w:p>
        </w:tc>
        <w:tc>
          <w:tcPr>
            <w:tcW w:w="850" w:type="dxa"/>
            <w:shd w:val="clear" w:color="auto" w:fill="auto"/>
            <w:vAlign w:val="center"/>
          </w:tcPr>
          <w:p w14:paraId="239DA478"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13,1%</w:t>
            </w:r>
          </w:p>
        </w:tc>
        <w:tc>
          <w:tcPr>
            <w:tcW w:w="851" w:type="dxa"/>
            <w:shd w:val="clear" w:color="auto" w:fill="auto"/>
            <w:vAlign w:val="center"/>
          </w:tcPr>
          <w:p w14:paraId="71BB5B0B"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25,7%</w:t>
            </w:r>
          </w:p>
        </w:tc>
        <w:tc>
          <w:tcPr>
            <w:tcW w:w="709" w:type="dxa"/>
            <w:shd w:val="clear" w:color="auto" w:fill="auto"/>
            <w:vAlign w:val="center"/>
          </w:tcPr>
          <w:p w14:paraId="3BA0B1D4"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8,1%</w:t>
            </w:r>
          </w:p>
        </w:tc>
        <w:tc>
          <w:tcPr>
            <w:tcW w:w="850" w:type="dxa"/>
            <w:shd w:val="clear" w:color="auto" w:fill="auto"/>
            <w:vAlign w:val="center"/>
          </w:tcPr>
          <w:p w14:paraId="1ED2DD2C"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5,4%</w:t>
            </w:r>
          </w:p>
        </w:tc>
        <w:tc>
          <w:tcPr>
            <w:tcW w:w="851" w:type="dxa"/>
            <w:shd w:val="clear" w:color="auto" w:fill="auto"/>
            <w:vAlign w:val="center"/>
          </w:tcPr>
          <w:p w14:paraId="1A7B9B95"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47,7%</w:t>
            </w:r>
          </w:p>
        </w:tc>
        <w:tc>
          <w:tcPr>
            <w:tcW w:w="850" w:type="dxa"/>
            <w:shd w:val="clear" w:color="auto" w:fill="auto"/>
            <w:vAlign w:val="center"/>
          </w:tcPr>
          <w:p w14:paraId="130C5842"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8,5%</w:t>
            </w:r>
          </w:p>
        </w:tc>
        <w:tc>
          <w:tcPr>
            <w:tcW w:w="851" w:type="dxa"/>
            <w:shd w:val="clear" w:color="auto" w:fill="auto"/>
            <w:vAlign w:val="center"/>
          </w:tcPr>
          <w:p w14:paraId="5BA28722"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16,5%</w:t>
            </w:r>
          </w:p>
        </w:tc>
        <w:tc>
          <w:tcPr>
            <w:tcW w:w="850" w:type="dxa"/>
            <w:shd w:val="clear" w:color="auto" w:fill="auto"/>
            <w:vAlign w:val="center"/>
          </w:tcPr>
          <w:p w14:paraId="0527152C"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16,0%</w:t>
            </w:r>
          </w:p>
        </w:tc>
        <w:tc>
          <w:tcPr>
            <w:tcW w:w="851" w:type="dxa"/>
            <w:shd w:val="clear" w:color="auto" w:fill="auto"/>
            <w:vAlign w:val="center"/>
          </w:tcPr>
          <w:p w14:paraId="4763E917"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12,2%</w:t>
            </w:r>
          </w:p>
        </w:tc>
        <w:tc>
          <w:tcPr>
            <w:tcW w:w="850" w:type="dxa"/>
            <w:shd w:val="clear" w:color="auto" w:fill="auto"/>
            <w:vAlign w:val="center"/>
          </w:tcPr>
          <w:p w14:paraId="5EF1E25B" w14:textId="77777777" w:rsidR="00CB22AD" w:rsidRPr="00CB22AD" w:rsidRDefault="00CB22AD" w:rsidP="00CB22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46,8%</w:t>
            </w:r>
          </w:p>
        </w:tc>
      </w:tr>
      <w:tr w:rsidR="00CB22AD" w:rsidRPr="00561CC2" w14:paraId="4C85F96E" w14:textId="77777777" w:rsidTr="005305E3">
        <w:trPr>
          <w:cnfStyle w:val="000000010000" w:firstRow="0" w:lastRow="0" w:firstColumn="0" w:lastColumn="0" w:oddVBand="0" w:evenVBand="0" w:oddHBand="0" w:evenHBand="1"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10456" w:type="dxa"/>
            <w:gridSpan w:val="11"/>
            <w:shd w:val="clear" w:color="auto" w:fill="auto"/>
          </w:tcPr>
          <w:p w14:paraId="24B4F0C8" w14:textId="77777777" w:rsidR="00CB22AD" w:rsidRPr="00CB22AD" w:rsidRDefault="00CB22AD" w:rsidP="00CB22AD">
            <w:pPr>
              <w:jc w:val="center"/>
              <w:rPr>
                <w:rFonts w:ascii="Times New Roman" w:hAnsi="Times New Roman"/>
              </w:rPr>
            </w:pPr>
            <w:r w:rsidRPr="00CB22AD">
              <w:rPr>
                <w:rFonts w:ascii="Times New Roman" w:hAnsi="Times New Roman"/>
              </w:rPr>
              <w:t>2021 год</w:t>
            </w:r>
          </w:p>
        </w:tc>
      </w:tr>
      <w:tr w:rsidR="00CB22AD" w:rsidRPr="00561CC2" w14:paraId="2F9B37AB" w14:textId="77777777" w:rsidTr="005305E3">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4ABECEF5" w14:textId="77777777" w:rsidR="00CB22AD" w:rsidRPr="00CB22AD" w:rsidRDefault="00CB22AD" w:rsidP="00CB22AD">
            <w:pPr>
              <w:suppressAutoHyphens/>
              <w:spacing w:after="0" w:line="240" w:lineRule="auto"/>
              <w:jc w:val="both"/>
              <w:rPr>
                <w:rFonts w:ascii="Times New Roman" w:eastAsia="Times New Roman" w:hAnsi="Times New Roman"/>
                <w:b w:val="0"/>
                <w:color w:val="000000"/>
              </w:rPr>
            </w:pPr>
            <w:r w:rsidRPr="00CB22AD">
              <w:rPr>
                <w:rFonts w:ascii="Times New Roman" w:eastAsia="Times New Roman" w:hAnsi="Times New Roman"/>
                <w:b w:val="0"/>
                <w:color w:val="000000"/>
              </w:rPr>
              <w:t>Услуги по водоснабжению, водоотведению</w:t>
            </w:r>
          </w:p>
        </w:tc>
        <w:tc>
          <w:tcPr>
            <w:tcW w:w="850" w:type="dxa"/>
            <w:shd w:val="clear" w:color="auto" w:fill="auto"/>
            <w:vAlign w:val="center"/>
          </w:tcPr>
          <w:p w14:paraId="15167502"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lang w:val="en-US"/>
              </w:rPr>
              <w:t>23</w:t>
            </w:r>
            <w:r w:rsidRPr="00CB22AD">
              <w:rPr>
                <w:rFonts w:ascii="Times New Roman" w:hAnsi="Times New Roman"/>
              </w:rPr>
              <w:t>,5%</w:t>
            </w:r>
          </w:p>
        </w:tc>
        <w:tc>
          <w:tcPr>
            <w:tcW w:w="851" w:type="dxa"/>
            <w:shd w:val="clear" w:color="auto" w:fill="auto"/>
            <w:vAlign w:val="center"/>
          </w:tcPr>
          <w:p w14:paraId="199385B3"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28,7%</w:t>
            </w:r>
          </w:p>
        </w:tc>
        <w:tc>
          <w:tcPr>
            <w:tcW w:w="709" w:type="dxa"/>
            <w:shd w:val="clear" w:color="auto" w:fill="auto"/>
            <w:vAlign w:val="center"/>
          </w:tcPr>
          <w:p w14:paraId="4B7CF1CD"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9,2%</w:t>
            </w:r>
          </w:p>
        </w:tc>
        <w:tc>
          <w:tcPr>
            <w:tcW w:w="850" w:type="dxa"/>
            <w:shd w:val="clear" w:color="auto" w:fill="auto"/>
            <w:vAlign w:val="center"/>
          </w:tcPr>
          <w:p w14:paraId="13553425"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12,3%</w:t>
            </w:r>
          </w:p>
        </w:tc>
        <w:tc>
          <w:tcPr>
            <w:tcW w:w="851" w:type="dxa"/>
            <w:shd w:val="clear" w:color="auto" w:fill="auto"/>
            <w:vAlign w:val="center"/>
          </w:tcPr>
          <w:p w14:paraId="46BE2DC8"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26,3%</w:t>
            </w:r>
          </w:p>
        </w:tc>
        <w:tc>
          <w:tcPr>
            <w:tcW w:w="850" w:type="dxa"/>
            <w:shd w:val="clear" w:color="auto" w:fill="auto"/>
            <w:vAlign w:val="center"/>
          </w:tcPr>
          <w:p w14:paraId="08EF304B"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16,6%</w:t>
            </w:r>
          </w:p>
        </w:tc>
        <w:tc>
          <w:tcPr>
            <w:tcW w:w="851" w:type="dxa"/>
            <w:shd w:val="clear" w:color="auto" w:fill="auto"/>
            <w:vAlign w:val="center"/>
          </w:tcPr>
          <w:p w14:paraId="5B1C7088"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19,6%</w:t>
            </w:r>
          </w:p>
        </w:tc>
        <w:tc>
          <w:tcPr>
            <w:tcW w:w="850" w:type="dxa"/>
            <w:shd w:val="clear" w:color="auto" w:fill="auto"/>
            <w:vAlign w:val="center"/>
          </w:tcPr>
          <w:p w14:paraId="6D15EF97"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18,5%</w:t>
            </w:r>
          </w:p>
        </w:tc>
        <w:tc>
          <w:tcPr>
            <w:tcW w:w="851" w:type="dxa"/>
            <w:shd w:val="clear" w:color="auto" w:fill="auto"/>
            <w:vAlign w:val="center"/>
          </w:tcPr>
          <w:p w14:paraId="7D955A0E"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18,1%</w:t>
            </w:r>
          </w:p>
        </w:tc>
        <w:tc>
          <w:tcPr>
            <w:tcW w:w="850" w:type="dxa"/>
            <w:shd w:val="clear" w:color="auto" w:fill="auto"/>
            <w:vAlign w:val="center"/>
          </w:tcPr>
          <w:p w14:paraId="65ACC1FF"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27,2%</w:t>
            </w:r>
          </w:p>
        </w:tc>
      </w:tr>
      <w:tr w:rsidR="00CB22AD" w:rsidRPr="00561CC2" w14:paraId="30CC4193" w14:textId="77777777" w:rsidTr="005305E3">
        <w:trPr>
          <w:cnfStyle w:val="000000010000" w:firstRow="0" w:lastRow="0" w:firstColumn="0" w:lastColumn="0" w:oddVBand="0" w:evenVBand="0" w:oddHBand="0" w:evenHBand="1"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70B36167" w14:textId="77777777" w:rsidR="00CB22AD" w:rsidRPr="00CB22AD" w:rsidRDefault="00CB22AD" w:rsidP="00CB22AD">
            <w:pPr>
              <w:suppressAutoHyphens/>
              <w:spacing w:after="0" w:line="240" w:lineRule="auto"/>
              <w:jc w:val="both"/>
              <w:rPr>
                <w:rFonts w:ascii="Times New Roman" w:eastAsia="Times New Roman" w:hAnsi="Times New Roman"/>
                <w:b w:val="0"/>
                <w:color w:val="000000"/>
              </w:rPr>
            </w:pPr>
            <w:r w:rsidRPr="00CB22AD">
              <w:rPr>
                <w:rFonts w:ascii="Times New Roman" w:eastAsia="Times New Roman" w:hAnsi="Times New Roman"/>
                <w:b w:val="0"/>
                <w:color w:val="000000"/>
              </w:rPr>
              <w:t>Услуги газоснабжения</w:t>
            </w:r>
          </w:p>
        </w:tc>
        <w:tc>
          <w:tcPr>
            <w:tcW w:w="850" w:type="dxa"/>
            <w:shd w:val="clear" w:color="auto" w:fill="auto"/>
            <w:vAlign w:val="center"/>
          </w:tcPr>
          <w:p w14:paraId="2CAC94CB"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31,9%</w:t>
            </w:r>
          </w:p>
        </w:tc>
        <w:tc>
          <w:tcPr>
            <w:tcW w:w="851" w:type="dxa"/>
            <w:shd w:val="clear" w:color="auto" w:fill="auto"/>
            <w:vAlign w:val="center"/>
          </w:tcPr>
          <w:p w14:paraId="73D50AA2"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27,3%</w:t>
            </w:r>
          </w:p>
        </w:tc>
        <w:tc>
          <w:tcPr>
            <w:tcW w:w="709" w:type="dxa"/>
            <w:shd w:val="clear" w:color="auto" w:fill="auto"/>
            <w:vAlign w:val="center"/>
          </w:tcPr>
          <w:p w14:paraId="4F05CF5A"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6,2%</w:t>
            </w:r>
          </w:p>
        </w:tc>
        <w:tc>
          <w:tcPr>
            <w:tcW w:w="850" w:type="dxa"/>
            <w:shd w:val="clear" w:color="auto" w:fill="auto"/>
            <w:vAlign w:val="center"/>
          </w:tcPr>
          <w:p w14:paraId="2CF09C1E"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8,0%</w:t>
            </w:r>
          </w:p>
        </w:tc>
        <w:tc>
          <w:tcPr>
            <w:tcW w:w="851" w:type="dxa"/>
            <w:shd w:val="clear" w:color="auto" w:fill="auto"/>
            <w:vAlign w:val="center"/>
          </w:tcPr>
          <w:p w14:paraId="25A1FE5F"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26,6%</w:t>
            </w:r>
          </w:p>
        </w:tc>
        <w:tc>
          <w:tcPr>
            <w:tcW w:w="850" w:type="dxa"/>
            <w:shd w:val="clear" w:color="auto" w:fill="auto"/>
            <w:vAlign w:val="center"/>
          </w:tcPr>
          <w:p w14:paraId="52A84353"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17,2%</w:t>
            </w:r>
          </w:p>
        </w:tc>
        <w:tc>
          <w:tcPr>
            <w:tcW w:w="851" w:type="dxa"/>
            <w:shd w:val="clear" w:color="auto" w:fill="auto"/>
            <w:vAlign w:val="center"/>
          </w:tcPr>
          <w:p w14:paraId="1C2BA591"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20,0%</w:t>
            </w:r>
          </w:p>
        </w:tc>
        <w:tc>
          <w:tcPr>
            <w:tcW w:w="850" w:type="dxa"/>
            <w:shd w:val="clear" w:color="auto" w:fill="auto"/>
            <w:vAlign w:val="center"/>
          </w:tcPr>
          <w:p w14:paraId="517B5A0E"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18,2%</w:t>
            </w:r>
          </w:p>
        </w:tc>
        <w:tc>
          <w:tcPr>
            <w:tcW w:w="851" w:type="dxa"/>
            <w:shd w:val="clear" w:color="auto" w:fill="auto"/>
            <w:vAlign w:val="center"/>
          </w:tcPr>
          <w:p w14:paraId="043AB5A3"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17,4%</w:t>
            </w:r>
          </w:p>
        </w:tc>
        <w:tc>
          <w:tcPr>
            <w:tcW w:w="850" w:type="dxa"/>
            <w:shd w:val="clear" w:color="auto" w:fill="auto"/>
            <w:vAlign w:val="center"/>
          </w:tcPr>
          <w:p w14:paraId="5B56ECEE"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27,2%</w:t>
            </w:r>
          </w:p>
        </w:tc>
      </w:tr>
      <w:tr w:rsidR="00CB22AD" w:rsidRPr="00561CC2" w14:paraId="56403829" w14:textId="77777777" w:rsidTr="005305E3">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26FC7973" w14:textId="77777777" w:rsidR="00CB22AD" w:rsidRPr="00CB22AD" w:rsidRDefault="00CB22AD" w:rsidP="00CB22AD">
            <w:pPr>
              <w:suppressAutoHyphens/>
              <w:spacing w:after="0" w:line="240" w:lineRule="auto"/>
              <w:jc w:val="both"/>
              <w:rPr>
                <w:rFonts w:ascii="Times New Roman" w:eastAsia="Times New Roman" w:hAnsi="Times New Roman"/>
                <w:b w:val="0"/>
                <w:color w:val="000000"/>
              </w:rPr>
            </w:pPr>
            <w:r w:rsidRPr="00CB22AD">
              <w:rPr>
                <w:rFonts w:ascii="Times New Roman" w:eastAsia="Times New Roman" w:hAnsi="Times New Roman"/>
                <w:b w:val="0"/>
                <w:color w:val="000000"/>
              </w:rPr>
              <w:t>Услуги электроснабжения</w:t>
            </w:r>
          </w:p>
        </w:tc>
        <w:tc>
          <w:tcPr>
            <w:tcW w:w="850" w:type="dxa"/>
            <w:shd w:val="clear" w:color="auto" w:fill="auto"/>
            <w:vAlign w:val="center"/>
          </w:tcPr>
          <w:p w14:paraId="3ECBEA79"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26,5%</w:t>
            </w:r>
          </w:p>
        </w:tc>
        <w:tc>
          <w:tcPr>
            <w:tcW w:w="851" w:type="dxa"/>
            <w:shd w:val="clear" w:color="auto" w:fill="auto"/>
            <w:vAlign w:val="center"/>
          </w:tcPr>
          <w:p w14:paraId="2FEEF88D"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28,6%</w:t>
            </w:r>
          </w:p>
        </w:tc>
        <w:tc>
          <w:tcPr>
            <w:tcW w:w="709" w:type="dxa"/>
            <w:shd w:val="clear" w:color="auto" w:fill="auto"/>
            <w:vAlign w:val="center"/>
          </w:tcPr>
          <w:p w14:paraId="7DC215D5"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8,9%</w:t>
            </w:r>
          </w:p>
        </w:tc>
        <w:tc>
          <w:tcPr>
            <w:tcW w:w="850" w:type="dxa"/>
            <w:shd w:val="clear" w:color="auto" w:fill="auto"/>
            <w:vAlign w:val="center"/>
          </w:tcPr>
          <w:p w14:paraId="19CC79B4"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7,9%</w:t>
            </w:r>
          </w:p>
        </w:tc>
        <w:tc>
          <w:tcPr>
            <w:tcW w:w="851" w:type="dxa"/>
            <w:shd w:val="clear" w:color="auto" w:fill="auto"/>
            <w:vAlign w:val="center"/>
          </w:tcPr>
          <w:p w14:paraId="5465A277"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28,1%</w:t>
            </w:r>
          </w:p>
        </w:tc>
        <w:tc>
          <w:tcPr>
            <w:tcW w:w="850" w:type="dxa"/>
            <w:shd w:val="clear" w:color="auto" w:fill="auto"/>
            <w:vAlign w:val="center"/>
          </w:tcPr>
          <w:p w14:paraId="5A169249"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14,8%</w:t>
            </w:r>
          </w:p>
        </w:tc>
        <w:tc>
          <w:tcPr>
            <w:tcW w:w="851" w:type="dxa"/>
            <w:shd w:val="clear" w:color="auto" w:fill="auto"/>
            <w:vAlign w:val="center"/>
          </w:tcPr>
          <w:p w14:paraId="2EF6D94E"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18,6%</w:t>
            </w:r>
          </w:p>
        </w:tc>
        <w:tc>
          <w:tcPr>
            <w:tcW w:w="850" w:type="dxa"/>
            <w:shd w:val="clear" w:color="auto" w:fill="auto"/>
            <w:vAlign w:val="center"/>
          </w:tcPr>
          <w:p w14:paraId="4EFB568F"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19,9%</w:t>
            </w:r>
          </w:p>
        </w:tc>
        <w:tc>
          <w:tcPr>
            <w:tcW w:w="851" w:type="dxa"/>
            <w:shd w:val="clear" w:color="auto" w:fill="auto"/>
            <w:vAlign w:val="center"/>
          </w:tcPr>
          <w:p w14:paraId="1B3481E5"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17,9%</w:t>
            </w:r>
          </w:p>
        </w:tc>
        <w:tc>
          <w:tcPr>
            <w:tcW w:w="850" w:type="dxa"/>
            <w:shd w:val="clear" w:color="auto" w:fill="auto"/>
            <w:vAlign w:val="center"/>
          </w:tcPr>
          <w:p w14:paraId="4867EEC8" w14:textId="77777777" w:rsidR="00CB22AD" w:rsidRPr="00CB22AD" w:rsidRDefault="00CB22AD" w:rsidP="00CB22AD">
            <w:pPr>
              <w:suppressAutoHyphen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B22AD">
              <w:rPr>
                <w:rFonts w:ascii="Times New Roman" w:hAnsi="Times New Roman"/>
              </w:rPr>
              <w:t>28,8%</w:t>
            </w:r>
          </w:p>
        </w:tc>
      </w:tr>
      <w:tr w:rsidR="00CB22AD" w:rsidRPr="00561CC2" w14:paraId="0F2DE706" w14:textId="77777777" w:rsidTr="005305E3">
        <w:trPr>
          <w:cnfStyle w:val="000000010000" w:firstRow="0" w:lastRow="0" w:firstColumn="0" w:lastColumn="0" w:oddVBand="0" w:evenVBand="0" w:oddHBand="0" w:evenHBand="1"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093" w:type="dxa"/>
            <w:shd w:val="clear" w:color="auto" w:fill="auto"/>
          </w:tcPr>
          <w:p w14:paraId="78B75E00" w14:textId="77777777" w:rsidR="00CB22AD" w:rsidRPr="00CB22AD" w:rsidRDefault="00CB22AD" w:rsidP="00CB22AD">
            <w:pPr>
              <w:suppressAutoHyphens/>
              <w:spacing w:after="0" w:line="240" w:lineRule="auto"/>
              <w:jc w:val="both"/>
              <w:rPr>
                <w:rFonts w:ascii="Times New Roman" w:eastAsia="Times New Roman" w:hAnsi="Times New Roman"/>
                <w:b w:val="0"/>
                <w:color w:val="000000"/>
              </w:rPr>
            </w:pPr>
            <w:r w:rsidRPr="00CB22AD">
              <w:rPr>
                <w:rFonts w:ascii="Times New Roman" w:eastAsia="Times New Roman" w:hAnsi="Times New Roman"/>
                <w:b w:val="0"/>
                <w:color w:val="000000"/>
              </w:rPr>
              <w:t>Услуги теплоснабжения</w:t>
            </w:r>
          </w:p>
        </w:tc>
        <w:tc>
          <w:tcPr>
            <w:tcW w:w="850" w:type="dxa"/>
            <w:shd w:val="clear" w:color="auto" w:fill="auto"/>
            <w:vAlign w:val="center"/>
          </w:tcPr>
          <w:p w14:paraId="2D9E0F6D"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21,3%</w:t>
            </w:r>
          </w:p>
        </w:tc>
        <w:tc>
          <w:tcPr>
            <w:tcW w:w="851" w:type="dxa"/>
            <w:shd w:val="clear" w:color="auto" w:fill="auto"/>
            <w:vAlign w:val="center"/>
          </w:tcPr>
          <w:p w14:paraId="23C291F4"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29,7%</w:t>
            </w:r>
          </w:p>
        </w:tc>
        <w:tc>
          <w:tcPr>
            <w:tcW w:w="709" w:type="dxa"/>
            <w:shd w:val="clear" w:color="auto" w:fill="auto"/>
            <w:vAlign w:val="center"/>
          </w:tcPr>
          <w:p w14:paraId="7A6610CF"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9,2%</w:t>
            </w:r>
          </w:p>
        </w:tc>
        <w:tc>
          <w:tcPr>
            <w:tcW w:w="850" w:type="dxa"/>
            <w:shd w:val="clear" w:color="auto" w:fill="auto"/>
            <w:vAlign w:val="center"/>
          </w:tcPr>
          <w:p w14:paraId="389FC6DE"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8,8%</w:t>
            </w:r>
          </w:p>
        </w:tc>
        <w:tc>
          <w:tcPr>
            <w:tcW w:w="851" w:type="dxa"/>
            <w:shd w:val="clear" w:color="auto" w:fill="auto"/>
            <w:vAlign w:val="center"/>
          </w:tcPr>
          <w:p w14:paraId="649CFB41"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31,0%</w:t>
            </w:r>
          </w:p>
        </w:tc>
        <w:tc>
          <w:tcPr>
            <w:tcW w:w="850" w:type="dxa"/>
            <w:shd w:val="clear" w:color="auto" w:fill="auto"/>
            <w:vAlign w:val="center"/>
          </w:tcPr>
          <w:p w14:paraId="755FC6D3"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13,7%</w:t>
            </w:r>
          </w:p>
        </w:tc>
        <w:tc>
          <w:tcPr>
            <w:tcW w:w="851" w:type="dxa"/>
            <w:shd w:val="clear" w:color="auto" w:fill="auto"/>
            <w:vAlign w:val="center"/>
          </w:tcPr>
          <w:p w14:paraId="765B812A"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18,6%</w:t>
            </w:r>
          </w:p>
        </w:tc>
        <w:tc>
          <w:tcPr>
            <w:tcW w:w="850" w:type="dxa"/>
            <w:shd w:val="clear" w:color="auto" w:fill="auto"/>
            <w:vAlign w:val="center"/>
          </w:tcPr>
          <w:p w14:paraId="2F77137B"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18,8%</w:t>
            </w:r>
          </w:p>
        </w:tc>
        <w:tc>
          <w:tcPr>
            <w:tcW w:w="851" w:type="dxa"/>
            <w:shd w:val="clear" w:color="auto" w:fill="auto"/>
            <w:vAlign w:val="center"/>
          </w:tcPr>
          <w:p w14:paraId="06332CD4"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16,6%</w:t>
            </w:r>
          </w:p>
        </w:tc>
        <w:tc>
          <w:tcPr>
            <w:tcW w:w="850" w:type="dxa"/>
            <w:shd w:val="clear" w:color="auto" w:fill="auto"/>
            <w:vAlign w:val="center"/>
          </w:tcPr>
          <w:p w14:paraId="744B7E01" w14:textId="77777777" w:rsidR="00CB22AD" w:rsidRPr="00CB22AD" w:rsidRDefault="00CB22AD" w:rsidP="00CB22AD">
            <w:pPr>
              <w:suppressAutoHyphens/>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CB22AD">
              <w:rPr>
                <w:rFonts w:ascii="Times New Roman" w:hAnsi="Times New Roman"/>
              </w:rPr>
              <w:t>32,3%</w:t>
            </w:r>
          </w:p>
        </w:tc>
      </w:tr>
    </w:tbl>
    <w:p w14:paraId="49EF879F" w14:textId="0532C125" w:rsidR="00856507" w:rsidRDefault="00856507" w:rsidP="00CB22AD">
      <w:pPr>
        <w:suppressAutoHyphens/>
        <w:spacing w:after="0" w:line="240" w:lineRule="auto"/>
        <w:ind w:firstLine="567"/>
        <w:jc w:val="center"/>
        <w:rPr>
          <w:rFonts w:ascii="Times New Roman" w:hAnsi="Times New Roman"/>
          <w:sz w:val="28"/>
          <w:szCs w:val="28"/>
        </w:rPr>
      </w:pPr>
    </w:p>
    <w:p w14:paraId="3884F26E" w14:textId="2FD00B87" w:rsidR="003D3CC3" w:rsidRPr="00561CC2" w:rsidRDefault="003D3CC3" w:rsidP="003D3CC3">
      <w:pPr>
        <w:suppressAutoHyphens/>
        <w:spacing w:after="0" w:line="240" w:lineRule="auto"/>
        <w:ind w:firstLine="709"/>
        <w:jc w:val="both"/>
        <w:rPr>
          <w:rFonts w:ascii="Times New Roman" w:hAnsi="Times New Roman"/>
          <w:color w:val="000000"/>
          <w:sz w:val="28"/>
          <w:szCs w:val="28"/>
        </w:rPr>
      </w:pPr>
      <w:r w:rsidRPr="00BD55B1">
        <w:rPr>
          <w:rFonts w:ascii="Times New Roman" w:hAnsi="Times New Roman"/>
          <w:color w:val="000000"/>
          <w:sz w:val="28"/>
          <w:szCs w:val="28"/>
        </w:rPr>
        <w:t xml:space="preserve">На рисунке </w:t>
      </w:r>
      <w:r w:rsidR="00BD55B1" w:rsidRPr="00BD55B1">
        <w:rPr>
          <w:rFonts w:ascii="Times New Roman" w:hAnsi="Times New Roman"/>
          <w:color w:val="000000"/>
          <w:sz w:val="28"/>
          <w:szCs w:val="28"/>
        </w:rPr>
        <w:t>7.2</w:t>
      </w:r>
      <w:r w:rsidRPr="00BD55B1">
        <w:rPr>
          <w:rFonts w:ascii="Times New Roman" w:hAnsi="Times New Roman"/>
          <w:color w:val="000000"/>
          <w:sz w:val="28"/>
          <w:szCs w:val="28"/>
        </w:rPr>
        <w:t xml:space="preserve"> видно, что</w:t>
      </w:r>
      <w:r w:rsidRPr="00561CC2">
        <w:rPr>
          <w:rFonts w:ascii="Times New Roman" w:hAnsi="Times New Roman"/>
          <w:color w:val="000000"/>
          <w:sz w:val="28"/>
          <w:szCs w:val="28"/>
        </w:rPr>
        <w:t xml:space="preserve"> большая часть опрошенных 2021 года считают, что за последние 3 года характеристики услуг по техническому присоединению к сетям инженерно-технического обеспечения, оказываемых субъектами естественных монополий в электронном виде, не изменились. </w:t>
      </w:r>
    </w:p>
    <w:p w14:paraId="07286EE1" w14:textId="78EF23A3" w:rsidR="00856507" w:rsidRPr="003D3CC3" w:rsidRDefault="00856507" w:rsidP="00373307">
      <w:pPr>
        <w:spacing w:after="0"/>
        <w:ind w:firstLine="567"/>
        <w:jc w:val="center"/>
        <w:rPr>
          <w:rFonts w:ascii="Times New Roman" w:hAnsi="Times New Roman"/>
          <w:sz w:val="20"/>
          <w:szCs w:val="20"/>
        </w:rPr>
      </w:pPr>
    </w:p>
    <w:p w14:paraId="09372F5C" w14:textId="70B1B12F" w:rsidR="003D3CC3" w:rsidRPr="00856507" w:rsidRDefault="003D3CC3" w:rsidP="003D3CC3">
      <w:pPr>
        <w:spacing w:after="0"/>
        <w:ind w:hanging="142"/>
        <w:jc w:val="center"/>
        <w:rPr>
          <w:rFonts w:ascii="Times New Roman" w:hAnsi="Times New Roman"/>
          <w:sz w:val="28"/>
          <w:szCs w:val="28"/>
        </w:rPr>
      </w:pPr>
      <w:r w:rsidRPr="00561CC2">
        <w:rPr>
          <w:rFonts w:ascii="Times New Roman" w:hAnsi="Times New Roman"/>
          <w:noProof/>
          <w:sz w:val="24"/>
          <w:szCs w:val="24"/>
        </w:rPr>
        <w:drawing>
          <wp:inline distT="0" distB="0" distL="0" distR="0" wp14:anchorId="6BE73B34" wp14:editId="27687B28">
            <wp:extent cx="6602730" cy="3200400"/>
            <wp:effectExtent l="0" t="0" r="0" b="0"/>
            <wp:docPr id="16"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850ED0D" w14:textId="36BC759C" w:rsidR="003D3CC3" w:rsidRPr="003D3CC3" w:rsidRDefault="003D3CC3" w:rsidP="003D3CC3">
      <w:pPr>
        <w:suppressAutoHyphens/>
        <w:spacing w:after="0" w:line="240" w:lineRule="auto"/>
        <w:ind w:firstLine="709"/>
        <w:jc w:val="center"/>
        <w:rPr>
          <w:rFonts w:ascii="Times New Roman" w:hAnsi="Times New Roman"/>
          <w:iCs/>
          <w:sz w:val="24"/>
          <w:szCs w:val="24"/>
        </w:rPr>
      </w:pPr>
      <w:r w:rsidRPr="003D3CC3">
        <w:rPr>
          <w:rFonts w:ascii="Times New Roman" w:hAnsi="Times New Roman"/>
          <w:iCs/>
          <w:sz w:val="24"/>
          <w:szCs w:val="24"/>
        </w:rPr>
        <w:t xml:space="preserve">Рисунок </w:t>
      </w:r>
      <w:r w:rsidR="007C2969">
        <w:rPr>
          <w:rFonts w:ascii="Times New Roman" w:hAnsi="Times New Roman"/>
          <w:iCs/>
          <w:sz w:val="24"/>
          <w:szCs w:val="24"/>
        </w:rPr>
        <w:t>7</w:t>
      </w:r>
      <w:r w:rsidRPr="003D3CC3">
        <w:rPr>
          <w:rFonts w:ascii="Times New Roman" w:hAnsi="Times New Roman"/>
          <w:iCs/>
          <w:sz w:val="24"/>
          <w:szCs w:val="24"/>
        </w:rPr>
        <w:t>.</w:t>
      </w:r>
      <w:r w:rsidR="00BD55B1">
        <w:rPr>
          <w:rFonts w:ascii="Times New Roman" w:hAnsi="Times New Roman"/>
          <w:iCs/>
          <w:sz w:val="24"/>
          <w:szCs w:val="24"/>
        </w:rPr>
        <w:t>1.</w:t>
      </w:r>
      <w:r w:rsidRPr="003D3CC3">
        <w:rPr>
          <w:rFonts w:ascii="Times New Roman" w:hAnsi="Times New Roman"/>
          <w:iCs/>
          <w:sz w:val="24"/>
          <w:szCs w:val="24"/>
        </w:rPr>
        <w:t xml:space="preserve"> Характеристика услуг по техническому присоединению к сетям инженерно-технического обеспечения в электронном виде, оказываемых ресурсоснабжающими организациями и субъектами естественных монополий в Курской области за последние 3 года (</w:t>
      </w:r>
      <w:r w:rsidRPr="003D3CC3">
        <w:rPr>
          <w:rFonts w:ascii="Times New Roman" w:hAnsi="Times New Roman"/>
          <w:b/>
          <w:bCs/>
          <w:iCs/>
          <w:sz w:val="24"/>
          <w:szCs w:val="24"/>
        </w:rPr>
        <w:t>2020 год</w:t>
      </w:r>
      <w:r w:rsidRPr="003D3CC3">
        <w:rPr>
          <w:rFonts w:ascii="Times New Roman" w:hAnsi="Times New Roman"/>
          <w:iCs/>
          <w:sz w:val="24"/>
          <w:szCs w:val="24"/>
        </w:rPr>
        <w:t xml:space="preserve">) </w:t>
      </w:r>
    </w:p>
    <w:p w14:paraId="06B5C67C" w14:textId="15CB5334" w:rsidR="002D13B7" w:rsidRDefault="002D13B7" w:rsidP="002D13B7">
      <w:pPr>
        <w:suppressAutoHyphens/>
        <w:spacing w:after="0" w:line="240" w:lineRule="auto"/>
        <w:ind w:firstLine="567"/>
        <w:jc w:val="right"/>
        <w:rPr>
          <w:rFonts w:ascii="Times New Roman" w:hAnsi="Times New Roman"/>
          <w:b/>
          <w:bCs/>
          <w:color w:val="000000" w:themeColor="text1"/>
          <w:highlight w:val="yellow"/>
        </w:rPr>
      </w:pPr>
    </w:p>
    <w:p w14:paraId="3443B507" w14:textId="2568F9EA" w:rsidR="003D3CC3" w:rsidRDefault="003D3CC3" w:rsidP="003D3CC3">
      <w:pPr>
        <w:suppressAutoHyphens/>
        <w:spacing w:after="0" w:line="240" w:lineRule="auto"/>
        <w:ind w:hanging="284"/>
        <w:jc w:val="right"/>
        <w:rPr>
          <w:rFonts w:ascii="Times New Roman" w:hAnsi="Times New Roman"/>
          <w:b/>
          <w:bCs/>
          <w:color w:val="000000" w:themeColor="text1"/>
          <w:highlight w:val="yellow"/>
        </w:rPr>
      </w:pPr>
      <w:r w:rsidRPr="00561CC2">
        <w:rPr>
          <w:rFonts w:ascii="Times New Roman" w:hAnsi="Times New Roman"/>
          <w:noProof/>
          <w:sz w:val="24"/>
          <w:szCs w:val="24"/>
        </w:rPr>
        <w:lastRenderedPageBreak/>
        <w:drawing>
          <wp:inline distT="0" distB="0" distL="0" distR="0" wp14:anchorId="47485608" wp14:editId="22D853F7">
            <wp:extent cx="6868633" cy="3093720"/>
            <wp:effectExtent l="0" t="0" r="0" b="0"/>
            <wp:docPr id="22"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2C62B4A2" w14:textId="50CA8F42" w:rsidR="003D3CC3" w:rsidRPr="003D3CC3" w:rsidRDefault="003D3CC3" w:rsidP="003D3CC3">
      <w:pPr>
        <w:suppressAutoHyphens/>
        <w:spacing w:after="0" w:line="240" w:lineRule="auto"/>
        <w:ind w:firstLine="709"/>
        <w:jc w:val="center"/>
        <w:rPr>
          <w:rFonts w:ascii="Times New Roman" w:hAnsi="Times New Roman"/>
          <w:iCs/>
          <w:sz w:val="24"/>
          <w:szCs w:val="24"/>
        </w:rPr>
      </w:pPr>
      <w:r w:rsidRPr="003D3CC3">
        <w:rPr>
          <w:rFonts w:ascii="Times New Roman" w:hAnsi="Times New Roman"/>
          <w:iCs/>
          <w:sz w:val="24"/>
          <w:szCs w:val="24"/>
        </w:rPr>
        <w:t xml:space="preserve">Рисунок </w:t>
      </w:r>
      <w:r w:rsidR="007C2969">
        <w:rPr>
          <w:rFonts w:ascii="Times New Roman" w:hAnsi="Times New Roman"/>
          <w:iCs/>
          <w:sz w:val="24"/>
          <w:szCs w:val="24"/>
        </w:rPr>
        <w:t>7</w:t>
      </w:r>
      <w:r w:rsidRPr="003D3CC3">
        <w:rPr>
          <w:rFonts w:ascii="Times New Roman" w:hAnsi="Times New Roman"/>
          <w:iCs/>
          <w:sz w:val="24"/>
          <w:szCs w:val="24"/>
        </w:rPr>
        <w:t>.</w:t>
      </w:r>
      <w:r w:rsidR="00BD55B1">
        <w:rPr>
          <w:rFonts w:ascii="Times New Roman" w:hAnsi="Times New Roman"/>
          <w:iCs/>
          <w:sz w:val="24"/>
          <w:szCs w:val="24"/>
        </w:rPr>
        <w:t>2</w:t>
      </w:r>
      <w:r w:rsidRPr="003D3CC3">
        <w:rPr>
          <w:rFonts w:ascii="Times New Roman" w:hAnsi="Times New Roman"/>
          <w:iCs/>
          <w:sz w:val="24"/>
          <w:szCs w:val="24"/>
        </w:rPr>
        <w:t>. Характеристика услуг по техническому присоединению к сетям инженерно-технического обеспечения в электронном виде, оказываемых ресурсоснабжающими организациями и субъектами естественных монополий в Курской области за последние 3 года (</w:t>
      </w:r>
      <w:r w:rsidRPr="003D3CC3">
        <w:rPr>
          <w:rFonts w:ascii="Times New Roman" w:hAnsi="Times New Roman"/>
          <w:b/>
          <w:bCs/>
          <w:iCs/>
          <w:sz w:val="24"/>
          <w:szCs w:val="24"/>
        </w:rPr>
        <w:t>2021 год</w:t>
      </w:r>
      <w:r w:rsidRPr="003D3CC3">
        <w:rPr>
          <w:rFonts w:ascii="Times New Roman" w:hAnsi="Times New Roman"/>
          <w:iCs/>
          <w:sz w:val="24"/>
          <w:szCs w:val="24"/>
        </w:rPr>
        <w:t xml:space="preserve">) </w:t>
      </w:r>
    </w:p>
    <w:p w14:paraId="0EA63CD5" w14:textId="1A7860D1" w:rsidR="003D3CC3" w:rsidRDefault="003D3CC3" w:rsidP="002D13B7">
      <w:pPr>
        <w:suppressAutoHyphens/>
        <w:spacing w:after="0" w:line="240" w:lineRule="auto"/>
        <w:ind w:firstLine="567"/>
        <w:jc w:val="right"/>
        <w:rPr>
          <w:rFonts w:ascii="Times New Roman" w:hAnsi="Times New Roman"/>
          <w:b/>
          <w:bCs/>
          <w:color w:val="000000" w:themeColor="text1"/>
          <w:highlight w:val="yellow"/>
        </w:rPr>
      </w:pPr>
    </w:p>
    <w:p w14:paraId="1726F690" w14:textId="4CCDB479" w:rsidR="003D3CC3" w:rsidRDefault="003D3CC3" w:rsidP="002D13B7">
      <w:pPr>
        <w:suppressAutoHyphens/>
        <w:spacing w:after="0" w:line="240" w:lineRule="auto"/>
        <w:ind w:firstLine="567"/>
        <w:jc w:val="right"/>
        <w:rPr>
          <w:rFonts w:ascii="Times New Roman" w:hAnsi="Times New Roman"/>
          <w:b/>
          <w:bCs/>
          <w:color w:val="000000" w:themeColor="text1"/>
          <w:highlight w:val="yellow"/>
        </w:rPr>
      </w:pPr>
    </w:p>
    <w:p w14:paraId="060212F9" w14:textId="280346F1" w:rsidR="00D03458" w:rsidRPr="00FF34A7" w:rsidRDefault="00D03458" w:rsidP="00D03458">
      <w:pPr>
        <w:suppressAutoHyphens/>
        <w:spacing w:after="0" w:line="240" w:lineRule="auto"/>
        <w:ind w:firstLine="709"/>
        <w:jc w:val="both"/>
        <w:rPr>
          <w:rFonts w:ascii="Times New Roman" w:hAnsi="Times New Roman"/>
          <w:sz w:val="28"/>
          <w:szCs w:val="28"/>
        </w:rPr>
      </w:pPr>
      <w:r w:rsidRPr="00FF34A7">
        <w:rPr>
          <w:rFonts w:ascii="Times New Roman" w:hAnsi="Times New Roman"/>
          <w:sz w:val="28"/>
          <w:szCs w:val="28"/>
        </w:rPr>
        <w:t>В таблиц</w:t>
      </w:r>
      <w:r>
        <w:rPr>
          <w:rFonts w:ascii="Times New Roman" w:hAnsi="Times New Roman"/>
          <w:sz w:val="28"/>
          <w:szCs w:val="28"/>
        </w:rPr>
        <w:t>ах 7</w:t>
      </w:r>
      <w:r w:rsidR="00BD55B1">
        <w:rPr>
          <w:rFonts w:ascii="Times New Roman" w:hAnsi="Times New Roman"/>
          <w:sz w:val="28"/>
          <w:szCs w:val="28"/>
        </w:rPr>
        <w:t>.1</w:t>
      </w:r>
      <w:r>
        <w:rPr>
          <w:rFonts w:ascii="Times New Roman" w:hAnsi="Times New Roman"/>
          <w:sz w:val="28"/>
          <w:szCs w:val="28"/>
        </w:rPr>
        <w:t xml:space="preserve"> и 7.</w:t>
      </w:r>
      <w:r w:rsidR="00BD55B1">
        <w:rPr>
          <w:rFonts w:ascii="Times New Roman" w:hAnsi="Times New Roman"/>
          <w:sz w:val="28"/>
          <w:szCs w:val="28"/>
        </w:rPr>
        <w:t>2</w:t>
      </w:r>
      <w:r w:rsidRPr="00FF34A7">
        <w:rPr>
          <w:rFonts w:ascii="Times New Roman" w:hAnsi="Times New Roman"/>
          <w:sz w:val="28"/>
          <w:szCs w:val="28"/>
        </w:rPr>
        <w:t xml:space="preserve"> представлен</w:t>
      </w:r>
      <w:r>
        <w:rPr>
          <w:rFonts w:ascii="Times New Roman" w:hAnsi="Times New Roman"/>
          <w:sz w:val="28"/>
          <w:szCs w:val="28"/>
        </w:rPr>
        <w:t>ы</w:t>
      </w:r>
      <w:r w:rsidRPr="00FF34A7">
        <w:rPr>
          <w:rFonts w:ascii="Times New Roman" w:hAnsi="Times New Roman"/>
          <w:sz w:val="28"/>
          <w:szCs w:val="28"/>
        </w:rPr>
        <w:t xml:space="preserve"> мнени</w:t>
      </w:r>
      <w:r>
        <w:rPr>
          <w:rFonts w:ascii="Times New Roman" w:hAnsi="Times New Roman"/>
          <w:sz w:val="28"/>
          <w:szCs w:val="28"/>
        </w:rPr>
        <w:t>я</w:t>
      </w:r>
      <w:r w:rsidRPr="00FF34A7">
        <w:rPr>
          <w:rFonts w:ascii="Times New Roman" w:hAnsi="Times New Roman"/>
          <w:sz w:val="28"/>
          <w:szCs w:val="28"/>
        </w:rPr>
        <w:t xml:space="preserve"> </w:t>
      </w:r>
      <w:r>
        <w:rPr>
          <w:rFonts w:ascii="Times New Roman" w:hAnsi="Times New Roman"/>
          <w:sz w:val="28"/>
          <w:szCs w:val="28"/>
        </w:rPr>
        <w:t>потребителей</w:t>
      </w:r>
      <w:r w:rsidRPr="00FF34A7">
        <w:rPr>
          <w:rFonts w:ascii="Times New Roman" w:hAnsi="Times New Roman"/>
          <w:sz w:val="28"/>
          <w:szCs w:val="28"/>
        </w:rPr>
        <w:t xml:space="preserve"> об оценке качества услуг, предоставляемых субъектами естественных монополий. </w:t>
      </w:r>
    </w:p>
    <w:p w14:paraId="189E93A1" w14:textId="77777777" w:rsidR="00D03458" w:rsidRPr="00FF34A7" w:rsidRDefault="00D03458" w:rsidP="00D03458">
      <w:pPr>
        <w:pStyle w:val="aff"/>
        <w:suppressAutoHyphens/>
        <w:spacing w:before="0" w:after="0"/>
        <w:ind w:firstLine="567"/>
        <w:jc w:val="both"/>
        <w:rPr>
          <w:color w:val="000000"/>
          <w:sz w:val="28"/>
          <w:szCs w:val="28"/>
        </w:rPr>
      </w:pPr>
      <w:r w:rsidRPr="00FF34A7">
        <w:rPr>
          <w:color w:val="000000"/>
          <w:sz w:val="28"/>
          <w:szCs w:val="28"/>
        </w:rPr>
        <w:t xml:space="preserve">Сравнивая актуальные данные (таблица </w:t>
      </w:r>
      <w:r>
        <w:rPr>
          <w:color w:val="000000"/>
          <w:sz w:val="28"/>
          <w:szCs w:val="28"/>
        </w:rPr>
        <w:t>8</w:t>
      </w:r>
      <w:r w:rsidRPr="00FF34A7">
        <w:rPr>
          <w:color w:val="000000"/>
          <w:sz w:val="28"/>
          <w:szCs w:val="28"/>
        </w:rPr>
        <w:t xml:space="preserve">) с результатами прошлогоднего исследования (таблица </w:t>
      </w:r>
      <w:r>
        <w:rPr>
          <w:color w:val="000000"/>
          <w:sz w:val="28"/>
          <w:szCs w:val="28"/>
        </w:rPr>
        <w:t>8</w:t>
      </w:r>
      <w:r w:rsidRPr="00FF34A7">
        <w:rPr>
          <w:color w:val="000000"/>
          <w:sz w:val="28"/>
          <w:szCs w:val="28"/>
        </w:rPr>
        <w:t>.1), видно, что за прошедший год удовлетворенность услугами естественных монополий в Курской области значительно увеличилась. Значение общего уровня удовлетворенности</w:t>
      </w:r>
      <w:r w:rsidRPr="00FF34A7">
        <w:rPr>
          <w:rStyle w:val="af6"/>
          <w:color w:val="000000"/>
          <w:sz w:val="28"/>
          <w:szCs w:val="28"/>
        </w:rPr>
        <w:footnoteReference w:id="33"/>
      </w:r>
      <w:r w:rsidRPr="00FF34A7">
        <w:rPr>
          <w:color w:val="000000"/>
          <w:sz w:val="28"/>
          <w:szCs w:val="28"/>
        </w:rPr>
        <w:t xml:space="preserve"> поднялся с 45,5% до 62,5%. Если говорить об услугах с наибольшим уровнем неудовлетворенности у населения, то большинство участников опроса как в 2021 году, так и в 2020 году указывали, в первую очередь, на услуги водоснабжения, водоотведения и водоочистки. </w:t>
      </w:r>
    </w:p>
    <w:p w14:paraId="169251AC" w14:textId="77777777" w:rsidR="00D03458" w:rsidRPr="00C432FF" w:rsidRDefault="00D03458" w:rsidP="00D03458">
      <w:pPr>
        <w:spacing w:after="0" w:line="23" w:lineRule="atLeast"/>
        <w:ind w:firstLine="709"/>
        <w:jc w:val="both"/>
        <w:rPr>
          <w:rFonts w:ascii="Times New Roman" w:hAnsi="Times New Roman"/>
          <w:sz w:val="20"/>
          <w:szCs w:val="20"/>
        </w:rPr>
      </w:pPr>
    </w:p>
    <w:p w14:paraId="0653E038" w14:textId="35B33F63" w:rsidR="00D03458" w:rsidRPr="00C432FF" w:rsidRDefault="00D03458" w:rsidP="00D03458">
      <w:pPr>
        <w:spacing w:after="0" w:line="23" w:lineRule="atLeast"/>
        <w:jc w:val="right"/>
        <w:rPr>
          <w:rFonts w:ascii="Times New Roman" w:eastAsia="Times New Roman" w:hAnsi="Times New Roman"/>
          <w:sz w:val="24"/>
          <w:szCs w:val="24"/>
          <w:lang w:eastAsia="ru-RU"/>
        </w:rPr>
      </w:pPr>
      <w:r w:rsidRPr="00C432FF">
        <w:rPr>
          <w:rFonts w:ascii="Times New Roman" w:eastAsia="Times New Roman" w:hAnsi="Times New Roman"/>
          <w:sz w:val="24"/>
          <w:szCs w:val="24"/>
          <w:lang w:eastAsia="ru-RU"/>
        </w:rPr>
        <w:t xml:space="preserve">Таблица </w:t>
      </w:r>
      <w:r>
        <w:rPr>
          <w:rFonts w:ascii="Times New Roman" w:eastAsia="Times New Roman" w:hAnsi="Times New Roman"/>
          <w:sz w:val="24"/>
          <w:szCs w:val="24"/>
          <w:lang w:eastAsia="ru-RU"/>
        </w:rPr>
        <w:t>7</w:t>
      </w:r>
      <w:r w:rsidRPr="00C432FF">
        <w:rPr>
          <w:rFonts w:ascii="Times New Roman" w:eastAsia="Times New Roman" w:hAnsi="Times New Roman"/>
          <w:sz w:val="24"/>
          <w:szCs w:val="24"/>
          <w:lang w:eastAsia="ru-RU"/>
        </w:rPr>
        <w:t>.</w:t>
      </w:r>
      <w:r w:rsidR="00BD55B1">
        <w:rPr>
          <w:rFonts w:ascii="Times New Roman" w:eastAsia="Times New Roman" w:hAnsi="Times New Roman"/>
          <w:sz w:val="24"/>
          <w:szCs w:val="24"/>
          <w:lang w:eastAsia="ru-RU"/>
        </w:rPr>
        <w:t>1</w:t>
      </w:r>
      <w:r w:rsidRPr="00C432FF">
        <w:rPr>
          <w:rFonts w:ascii="Times New Roman" w:eastAsia="Times New Roman" w:hAnsi="Times New Roman"/>
          <w:sz w:val="24"/>
          <w:szCs w:val="24"/>
          <w:lang w:eastAsia="ru-RU"/>
        </w:rPr>
        <w:t xml:space="preserve"> Оценка качества услуг субъектов естественных монополий в Курской области </w:t>
      </w:r>
      <w:r>
        <w:rPr>
          <w:rFonts w:ascii="Times New Roman" w:eastAsia="Times New Roman" w:hAnsi="Times New Roman"/>
          <w:sz w:val="24"/>
          <w:szCs w:val="24"/>
          <w:lang w:eastAsia="ru-RU"/>
        </w:rPr>
        <w:br/>
      </w:r>
      <w:r w:rsidRPr="00C432FF">
        <w:rPr>
          <w:rFonts w:ascii="Times New Roman" w:eastAsia="Times New Roman" w:hAnsi="Times New Roman"/>
          <w:sz w:val="24"/>
          <w:szCs w:val="24"/>
          <w:lang w:eastAsia="ru-RU"/>
        </w:rPr>
        <w:t>(</w:t>
      </w:r>
      <w:r w:rsidRPr="00C432FF">
        <w:rPr>
          <w:rFonts w:ascii="Times New Roman" w:eastAsia="Times New Roman" w:hAnsi="Times New Roman"/>
          <w:b/>
          <w:bCs/>
          <w:sz w:val="24"/>
          <w:szCs w:val="24"/>
          <w:lang w:eastAsia="ru-RU"/>
        </w:rPr>
        <w:t>2020 год</w:t>
      </w:r>
      <w:r w:rsidRPr="00C432FF">
        <w:rPr>
          <w:rFonts w:ascii="Times New Roman" w:eastAsia="Times New Roman" w:hAnsi="Times New Roman"/>
          <w:sz w:val="24"/>
          <w:szCs w:val="24"/>
          <w:lang w:eastAsia="ru-RU"/>
        </w:rPr>
        <w:t>)</w:t>
      </w:r>
    </w:p>
    <w:tbl>
      <w:tblPr>
        <w:tblStyle w:val="-2132"/>
        <w:tblW w:w="10320" w:type="dxa"/>
        <w:tblInd w:w="137" w:type="dxa"/>
        <w:tblLayout w:type="fixed"/>
        <w:tblLook w:val="04A0" w:firstRow="1" w:lastRow="0" w:firstColumn="1" w:lastColumn="0" w:noHBand="0" w:noVBand="1"/>
      </w:tblPr>
      <w:tblGrid>
        <w:gridCol w:w="567"/>
        <w:gridCol w:w="1956"/>
        <w:gridCol w:w="1417"/>
        <w:gridCol w:w="1560"/>
        <w:gridCol w:w="1701"/>
        <w:gridCol w:w="1418"/>
        <w:gridCol w:w="1701"/>
      </w:tblGrid>
      <w:tr w:rsidR="00D03458" w:rsidRPr="00C432FF" w14:paraId="66044801" w14:textId="77777777" w:rsidTr="00B333DD">
        <w:trPr>
          <w:cnfStyle w:val="100000000000" w:firstRow="1" w:lastRow="0" w:firstColumn="0" w:lastColumn="0" w:oddVBand="0" w:evenVBand="0" w:oddHBand="0"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4472C4"/>
              <w:left w:val="single" w:sz="4" w:space="0" w:color="4472C4"/>
              <w:right w:val="single" w:sz="4" w:space="0" w:color="4472C4"/>
            </w:tcBorders>
            <w:shd w:val="clear" w:color="auto" w:fill="auto"/>
          </w:tcPr>
          <w:p w14:paraId="5ACD88AD" w14:textId="77777777" w:rsidR="00D03458" w:rsidRPr="00C432FF" w:rsidRDefault="00D03458" w:rsidP="00CE2FC2">
            <w:pPr>
              <w:spacing w:after="0" w:line="240" w:lineRule="auto"/>
              <w:jc w:val="center"/>
              <w:rPr>
                <w:rFonts w:ascii="Times New Roman" w:eastAsia="Times New Roman" w:hAnsi="Times New Roman"/>
                <w:lang w:eastAsia="ru-RU"/>
              </w:rPr>
            </w:pPr>
            <w:r w:rsidRPr="00C432FF">
              <w:rPr>
                <w:rFonts w:ascii="Times New Roman" w:eastAsia="Times New Roman" w:hAnsi="Times New Roman"/>
                <w:lang w:eastAsia="ru-RU"/>
              </w:rPr>
              <w:t>№ п/п</w:t>
            </w:r>
          </w:p>
        </w:tc>
        <w:tc>
          <w:tcPr>
            <w:tcW w:w="1956" w:type="dxa"/>
            <w:tcBorders>
              <w:top w:val="single" w:sz="4" w:space="0" w:color="4472C4"/>
              <w:left w:val="single" w:sz="4" w:space="0" w:color="4472C4"/>
              <w:right w:val="single" w:sz="4" w:space="0" w:color="4472C4"/>
            </w:tcBorders>
            <w:shd w:val="clear" w:color="auto" w:fill="auto"/>
          </w:tcPr>
          <w:p w14:paraId="1A0147DD"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Услуги</w:t>
            </w:r>
          </w:p>
        </w:tc>
        <w:tc>
          <w:tcPr>
            <w:tcW w:w="1417" w:type="dxa"/>
            <w:tcBorders>
              <w:top w:val="single" w:sz="4" w:space="0" w:color="4472C4"/>
              <w:left w:val="single" w:sz="4" w:space="0" w:color="4472C4"/>
              <w:right w:val="single" w:sz="4" w:space="0" w:color="4472C4"/>
            </w:tcBorders>
            <w:shd w:val="clear" w:color="auto" w:fill="auto"/>
          </w:tcPr>
          <w:p w14:paraId="3E2EBC28"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Удовлетворительно</w:t>
            </w:r>
          </w:p>
        </w:tc>
        <w:tc>
          <w:tcPr>
            <w:tcW w:w="1560" w:type="dxa"/>
            <w:tcBorders>
              <w:top w:val="single" w:sz="4" w:space="0" w:color="4472C4"/>
              <w:left w:val="single" w:sz="4" w:space="0" w:color="4472C4"/>
              <w:right w:val="single" w:sz="4" w:space="0" w:color="4472C4"/>
            </w:tcBorders>
            <w:shd w:val="clear" w:color="auto" w:fill="auto"/>
          </w:tcPr>
          <w:p w14:paraId="21F52054"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Скорее удовлетворительно</w:t>
            </w:r>
          </w:p>
        </w:tc>
        <w:tc>
          <w:tcPr>
            <w:tcW w:w="1701" w:type="dxa"/>
            <w:tcBorders>
              <w:top w:val="single" w:sz="4" w:space="0" w:color="4472C4"/>
              <w:left w:val="single" w:sz="4" w:space="0" w:color="4472C4"/>
              <w:right w:val="single" w:sz="4" w:space="0" w:color="4472C4"/>
            </w:tcBorders>
            <w:shd w:val="clear" w:color="auto" w:fill="auto"/>
          </w:tcPr>
          <w:p w14:paraId="53E5E92B"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Скорее</w:t>
            </w:r>
          </w:p>
          <w:p w14:paraId="362EE85E"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неудовлетворительно</w:t>
            </w:r>
          </w:p>
        </w:tc>
        <w:tc>
          <w:tcPr>
            <w:tcW w:w="1418" w:type="dxa"/>
            <w:tcBorders>
              <w:top w:val="single" w:sz="4" w:space="0" w:color="4472C4"/>
              <w:left w:val="single" w:sz="4" w:space="0" w:color="4472C4"/>
              <w:right w:val="single" w:sz="4" w:space="0" w:color="4472C4"/>
            </w:tcBorders>
            <w:shd w:val="clear" w:color="auto" w:fill="auto"/>
          </w:tcPr>
          <w:p w14:paraId="40953E82"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Неудовлетворительно</w:t>
            </w:r>
          </w:p>
        </w:tc>
        <w:tc>
          <w:tcPr>
            <w:tcW w:w="1701" w:type="dxa"/>
            <w:tcBorders>
              <w:top w:val="single" w:sz="4" w:space="0" w:color="4472C4"/>
              <w:left w:val="single" w:sz="4" w:space="0" w:color="4472C4"/>
              <w:right w:val="single" w:sz="4" w:space="0" w:color="4472C4"/>
            </w:tcBorders>
            <w:shd w:val="clear" w:color="auto" w:fill="auto"/>
          </w:tcPr>
          <w:p w14:paraId="388BCB55"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Затрудняюсь ответить</w:t>
            </w:r>
          </w:p>
        </w:tc>
      </w:tr>
      <w:tr w:rsidR="00D03458" w:rsidRPr="00C432FF" w14:paraId="69A7A823" w14:textId="77777777" w:rsidTr="00B333DD">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4D4B3D2F"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1</w:t>
            </w:r>
          </w:p>
        </w:tc>
        <w:tc>
          <w:tcPr>
            <w:tcW w:w="1956" w:type="dxa"/>
            <w:tcBorders>
              <w:left w:val="single" w:sz="4" w:space="0" w:color="4472C4"/>
              <w:right w:val="single" w:sz="4" w:space="0" w:color="4472C4"/>
            </w:tcBorders>
            <w:shd w:val="clear" w:color="auto" w:fill="auto"/>
          </w:tcPr>
          <w:p w14:paraId="5A77005A" w14:textId="77777777" w:rsidR="00D03458" w:rsidRPr="00C432FF"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Водоснабжение, водоотведение</w:t>
            </w:r>
          </w:p>
        </w:tc>
        <w:tc>
          <w:tcPr>
            <w:tcW w:w="1417" w:type="dxa"/>
            <w:tcBorders>
              <w:left w:val="single" w:sz="4" w:space="0" w:color="4472C4"/>
              <w:right w:val="single" w:sz="4" w:space="0" w:color="4472C4"/>
            </w:tcBorders>
            <w:shd w:val="clear" w:color="auto" w:fill="auto"/>
          </w:tcPr>
          <w:p w14:paraId="22555317"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17,6</w:t>
            </w:r>
            <w:r w:rsidRPr="00C432FF">
              <w:rPr>
                <w:rFonts w:ascii="Times New Roman" w:eastAsia="Times New Roman" w:hAnsi="Times New Roman"/>
                <w:color w:val="000000"/>
                <w:lang w:eastAsia="ru-RU"/>
              </w:rPr>
              <w:t>%</w:t>
            </w:r>
          </w:p>
        </w:tc>
        <w:tc>
          <w:tcPr>
            <w:tcW w:w="1560" w:type="dxa"/>
            <w:tcBorders>
              <w:left w:val="single" w:sz="4" w:space="0" w:color="4472C4"/>
              <w:bottom w:val="single" w:sz="4" w:space="0" w:color="4472C4"/>
              <w:right w:val="single" w:sz="4" w:space="0" w:color="4472C4"/>
            </w:tcBorders>
            <w:shd w:val="clear" w:color="auto" w:fill="auto"/>
          </w:tcPr>
          <w:p w14:paraId="3E615D64"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24,4%</w:t>
            </w:r>
          </w:p>
        </w:tc>
        <w:tc>
          <w:tcPr>
            <w:tcW w:w="1701" w:type="dxa"/>
            <w:tcBorders>
              <w:left w:val="single" w:sz="4" w:space="0" w:color="4472C4"/>
              <w:right w:val="single" w:sz="4" w:space="0" w:color="4472C4"/>
            </w:tcBorders>
            <w:shd w:val="clear" w:color="auto" w:fill="auto"/>
          </w:tcPr>
          <w:p w14:paraId="38489C78"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11,8</w:t>
            </w:r>
            <w:r w:rsidRPr="00C432FF">
              <w:rPr>
                <w:rFonts w:ascii="Times New Roman" w:eastAsia="Times New Roman" w:hAnsi="Times New Roman"/>
                <w:color w:val="000000"/>
                <w:lang w:eastAsia="ru-RU"/>
              </w:rPr>
              <w:t>%</w:t>
            </w:r>
          </w:p>
        </w:tc>
        <w:tc>
          <w:tcPr>
            <w:tcW w:w="1418" w:type="dxa"/>
            <w:tcBorders>
              <w:left w:val="single" w:sz="4" w:space="0" w:color="4472C4"/>
              <w:right w:val="single" w:sz="4" w:space="0" w:color="4472C4"/>
            </w:tcBorders>
            <w:shd w:val="clear" w:color="auto" w:fill="auto"/>
          </w:tcPr>
          <w:p w14:paraId="54A78AF3"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44,0</w:t>
            </w:r>
            <w:r w:rsidRPr="00C432FF">
              <w:rPr>
                <w:rFonts w:ascii="Times New Roman" w:eastAsia="Times New Roman" w:hAnsi="Times New Roman"/>
                <w:color w:val="000000"/>
                <w:lang w:eastAsia="ru-RU"/>
              </w:rPr>
              <w:t>%</w:t>
            </w:r>
          </w:p>
        </w:tc>
        <w:tc>
          <w:tcPr>
            <w:tcW w:w="1701" w:type="dxa"/>
            <w:tcBorders>
              <w:left w:val="single" w:sz="4" w:space="0" w:color="4472C4"/>
              <w:right w:val="single" w:sz="4" w:space="0" w:color="4472C4"/>
            </w:tcBorders>
            <w:shd w:val="clear" w:color="auto" w:fill="auto"/>
          </w:tcPr>
          <w:p w14:paraId="3A8A6093"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2,2</w:t>
            </w:r>
            <w:r w:rsidRPr="00C432FF">
              <w:rPr>
                <w:rFonts w:ascii="Times New Roman" w:eastAsia="Times New Roman" w:hAnsi="Times New Roman"/>
                <w:color w:val="000000"/>
                <w:lang w:eastAsia="ru-RU"/>
              </w:rPr>
              <w:t>%</w:t>
            </w:r>
          </w:p>
        </w:tc>
      </w:tr>
      <w:tr w:rsidR="00D03458" w:rsidRPr="00C432FF" w14:paraId="3A94E625"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5FEA4485"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2</w:t>
            </w:r>
          </w:p>
        </w:tc>
        <w:tc>
          <w:tcPr>
            <w:tcW w:w="1956" w:type="dxa"/>
            <w:tcBorders>
              <w:left w:val="single" w:sz="4" w:space="0" w:color="4472C4"/>
              <w:right w:val="single" w:sz="4" w:space="0" w:color="4472C4"/>
            </w:tcBorders>
            <w:shd w:val="clear" w:color="auto" w:fill="auto"/>
          </w:tcPr>
          <w:p w14:paraId="39537B2F" w14:textId="77777777" w:rsidR="00D03458" w:rsidRPr="00C432FF"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Водоочистка</w:t>
            </w:r>
          </w:p>
        </w:tc>
        <w:tc>
          <w:tcPr>
            <w:tcW w:w="1417" w:type="dxa"/>
            <w:tcBorders>
              <w:left w:val="single" w:sz="4" w:space="0" w:color="4472C4"/>
              <w:right w:val="single" w:sz="4" w:space="0" w:color="4472C4"/>
            </w:tcBorders>
            <w:shd w:val="clear" w:color="auto" w:fill="auto"/>
          </w:tcPr>
          <w:p w14:paraId="52A97DE2"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12,4%</w:t>
            </w:r>
          </w:p>
        </w:tc>
        <w:tc>
          <w:tcPr>
            <w:tcW w:w="1560" w:type="dxa"/>
            <w:tcBorders>
              <w:top w:val="single" w:sz="4" w:space="0" w:color="4472C4"/>
              <w:left w:val="single" w:sz="4" w:space="0" w:color="4472C4"/>
              <w:right w:val="single" w:sz="4" w:space="0" w:color="4472C4"/>
            </w:tcBorders>
            <w:shd w:val="clear" w:color="auto" w:fill="auto"/>
          </w:tcPr>
          <w:p w14:paraId="4B4F2FB3"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20,4%</w:t>
            </w:r>
          </w:p>
        </w:tc>
        <w:tc>
          <w:tcPr>
            <w:tcW w:w="1701" w:type="dxa"/>
            <w:tcBorders>
              <w:left w:val="single" w:sz="4" w:space="0" w:color="4472C4"/>
              <w:right w:val="single" w:sz="4" w:space="0" w:color="4472C4"/>
            </w:tcBorders>
            <w:shd w:val="clear" w:color="auto" w:fill="auto"/>
          </w:tcPr>
          <w:p w14:paraId="37E5D5BF"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10,8%</w:t>
            </w:r>
          </w:p>
        </w:tc>
        <w:tc>
          <w:tcPr>
            <w:tcW w:w="1418" w:type="dxa"/>
            <w:tcBorders>
              <w:left w:val="single" w:sz="4" w:space="0" w:color="4472C4"/>
              <w:right w:val="single" w:sz="4" w:space="0" w:color="4472C4"/>
            </w:tcBorders>
            <w:shd w:val="clear" w:color="auto" w:fill="auto"/>
          </w:tcPr>
          <w:p w14:paraId="0745D390"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47,6%</w:t>
            </w:r>
          </w:p>
        </w:tc>
        <w:tc>
          <w:tcPr>
            <w:tcW w:w="1701" w:type="dxa"/>
            <w:tcBorders>
              <w:left w:val="single" w:sz="4" w:space="0" w:color="4472C4"/>
              <w:right w:val="single" w:sz="4" w:space="0" w:color="4472C4"/>
            </w:tcBorders>
            <w:shd w:val="clear" w:color="auto" w:fill="auto"/>
          </w:tcPr>
          <w:p w14:paraId="1CD1E041"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8,8%</w:t>
            </w:r>
          </w:p>
        </w:tc>
      </w:tr>
      <w:tr w:rsidR="00D03458" w:rsidRPr="00C432FF" w14:paraId="0D17D8C9" w14:textId="77777777" w:rsidTr="00B3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7D4DECAF"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3</w:t>
            </w:r>
          </w:p>
        </w:tc>
        <w:tc>
          <w:tcPr>
            <w:tcW w:w="1956" w:type="dxa"/>
            <w:tcBorders>
              <w:left w:val="single" w:sz="4" w:space="0" w:color="4472C4"/>
              <w:right w:val="single" w:sz="4" w:space="0" w:color="4472C4"/>
            </w:tcBorders>
            <w:shd w:val="clear" w:color="auto" w:fill="auto"/>
          </w:tcPr>
          <w:p w14:paraId="317DEE36" w14:textId="77777777" w:rsidR="00D03458" w:rsidRPr="00C432FF"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 xml:space="preserve">Газоснабжение </w:t>
            </w:r>
          </w:p>
        </w:tc>
        <w:tc>
          <w:tcPr>
            <w:tcW w:w="1417" w:type="dxa"/>
            <w:tcBorders>
              <w:left w:val="single" w:sz="4" w:space="0" w:color="4472C4"/>
              <w:right w:val="single" w:sz="4" w:space="0" w:color="4472C4"/>
            </w:tcBorders>
            <w:shd w:val="clear" w:color="auto" w:fill="auto"/>
          </w:tcPr>
          <w:p w14:paraId="4728522D"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24,7%</w:t>
            </w:r>
          </w:p>
        </w:tc>
        <w:tc>
          <w:tcPr>
            <w:tcW w:w="1560" w:type="dxa"/>
            <w:tcBorders>
              <w:left w:val="single" w:sz="4" w:space="0" w:color="4472C4"/>
              <w:right w:val="single" w:sz="4" w:space="0" w:color="4472C4"/>
            </w:tcBorders>
            <w:shd w:val="clear" w:color="auto" w:fill="auto"/>
          </w:tcPr>
          <w:p w14:paraId="70E569E7"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26,1%</w:t>
            </w:r>
          </w:p>
        </w:tc>
        <w:tc>
          <w:tcPr>
            <w:tcW w:w="1701" w:type="dxa"/>
            <w:tcBorders>
              <w:left w:val="single" w:sz="4" w:space="0" w:color="4472C4"/>
              <w:right w:val="single" w:sz="4" w:space="0" w:color="4472C4"/>
            </w:tcBorders>
            <w:shd w:val="clear" w:color="auto" w:fill="auto"/>
          </w:tcPr>
          <w:p w14:paraId="2C1CAFCA"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4,8%</w:t>
            </w:r>
          </w:p>
        </w:tc>
        <w:tc>
          <w:tcPr>
            <w:tcW w:w="1418" w:type="dxa"/>
            <w:tcBorders>
              <w:left w:val="single" w:sz="4" w:space="0" w:color="4472C4"/>
              <w:right w:val="single" w:sz="4" w:space="0" w:color="4472C4"/>
            </w:tcBorders>
            <w:shd w:val="clear" w:color="auto" w:fill="auto"/>
          </w:tcPr>
          <w:p w14:paraId="6390AF5F"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33,6%</w:t>
            </w:r>
          </w:p>
        </w:tc>
        <w:tc>
          <w:tcPr>
            <w:tcW w:w="1701" w:type="dxa"/>
            <w:tcBorders>
              <w:left w:val="single" w:sz="4" w:space="0" w:color="4472C4"/>
              <w:right w:val="single" w:sz="4" w:space="0" w:color="4472C4"/>
            </w:tcBorders>
            <w:shd w:val="clear" w:color="auto" w:fill="auto"/>
          </w:tcPr>
          <w:p w14:paraId="40A4CB4B"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10,9%</w:t>
            </w:r>
          </w:p>
        </w:tc>
      </w:tr>
      <w:tr w:rsidR="00D03458" w:rsidRPr="00C432FF" w14:paraId="4B6148FB"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66E45702"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4</w:t>
            </w:r>
          </w:p>
        </w:tc>
        <w:tc>
          <w:tcPr>
            <w:tcW w:w="1956" w:type="dxa"/>
            <w:tcBorders>
              <w:left w:val="single" w:sz="4" w:space="0" w:color="4472C4"/>
              <w:right w:val="single" w:sz="4" w:space="0" w:color="4472C4"/>
            </w:tcBorders>
            <w:shd w:val="clear" w:color="auto" w:fill="auto"/>
          </w:tcPr>
          <w:p w14:paraId="60EAC636" w14:textId="77777777" w:rsidR="00D03458" w:rsidRPr="00C432FF"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 xml:space="preserve">Электроснабжение </w:t>
            </w:r>
          </w:p>
        </w:tc>
        <w:tc>
          <w:tcPr>
            <w:tcW w:w="1417" w:type="dxa"/>
            <w:tcBorders>
              <w:left w:val="single" w:sz="4" w:space="0" w:color="4472C4"/>
              <w:right w:val="single" w:sz="4" w:space="0" w:color="4472C4"/>
            </w:tcBorders>
            <w:shd w:val="clear" w:color="auto" w:fill="auto"/>
          </w:tcPr>
          <w:p w14:paraId="29C2E155"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25,0%</w:t>
            </w:r>
          </w:p>
        </w:tc>
        <w:tc>
          <w:tcPr>
            <w:tcW w:w="1560" w:type="dxa"/>
            <w:tcBorders>
              <w:left w:val="single" w:sz="4" w:space="0" w:color="4472C4"/>
              <w:right w:val="single" w:sz="4" w:space="0" w:color="4472C4"/>
            </w:tcBorders>
            <w:shd w:val="clear" w:color="auto" w:fill="auto"/>
          </w:tcPr>
          <w:p w14:paraId="344B39F2"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26,3%</w:t>
            </w:r>
          </w:p>
        </w:tc>
        <w:tc>
          <w:tcPr>
            <w:tcW w:w="1701" w:type="dxa"/>
            <w:tcBorders>
              <w:left w:val="single" w:sz="4" w:space="0" w:color="4472C4"/>
              <w:right w:val="single" w:sz="4" w:space="0" w:color="4472C4"/>
            </w:tcBorders>
            <w:shd w:val="clear" w:color="auto" w:fill="auto"/>
          </w:tcPr>
          <w:p w14:paraId="44FAB801"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8,7%</w:t>
            </w:r>
          </w:p>
        </w:tc>
        <w:tc>
          <w:tcPr>
            <w:tcW w:w="1418" w:type="dxa"/>
            <w:tcBorders>
              <w:left w:val="single" w:sz="4" w:space="0" w:color="4472C4"/>
              <w:right w:val="single" w:sz="4" w:space="0" w:color="4472C4"/>
            </w:tcBorders>
            <w:shd w:val="clear" w:color="auto" w:fill="auto"/>
          </w:tcPr>
          <w:p w14:paraId="6171D5F4"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33,9%</w:t>
            </w:r>
          </w:p>
        </w:tc>
        <w:tc>
          <w:tcPr>
            <w:tcW w:w="1701" w:type="dxa"/>
            <w:tcBorders>
              <w:left w:val="single" w:sz="4" w:space="0" w:color="4472C4"/>
              <w:right w:val="single" w:sz="4" w:space="0" w:color="4472C4"/>
            </w:tcBorders>
            <w:shd w:val="clear" w:color="auto" w:fill="auto"/>
          </w:tcPr>
          <w:p w14:paraId="6729D871"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6,2%</w:t>
            </w:r>
          </w:p>
        </w:tc>
      </w:tr>
      <w:tr w:rsidR="00D03458" w:rsidRPr="00C432FF" w14:paraId="1FD028E4" w14:textId="77777777" w:rsidTr="00B3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6E39AE88"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5</w:t>
            </w:r>
          </w:p>
        </w:tc>
        <w:tc>
          <w:tcPr>
            <w:tcW w:w="1956" w:type="dxa"/>
            <w:tcBorders>
              <w:left w:val="single" w:sz="4" w:space="0" w:color="4472C4"/>
              <w:right w:val="single" w:sz="4" w:space="0" w:color="4472C4"/>
            </w:tcBorders>
            <w:shd w:val="clear" w:color="auto" w:fill="auto"/>
          </w:tcPr>
          <w:p w14:paraId="35E98015" w14:textId="77777777" w:rsidR="00D03458" w:rsidRPr="00C432FF"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Теплоснабжение</w:t>
            </w:r>
          </w:p>
        </w:tc>
        <w:tc>
          <w:tcPr>
            <w:tcW w:w="1417" w:type="dxa"/>
            <w:tcBorders>
              <w:left w:val="single" w:sz="4" w:space="0" w:color="4472C4"/>
              <w:right w:val="single" w:sz="4" w:space="0" w:color="4472C4"/>
            </w:tcBorders>
            <w:shd w:val="clear" w:color="auto" w:fill="auto"/>
          </w:tcPr>
          <w:p w14:paraId="59E37607"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20,9%</w:t>
            </w:r>
          </w:p>
        </w:tc>
        <w:tc>
          <w:tcPr>
            <w:tcW w:w="1560" w:type="dxa"/>
            <w:tcBorders>
              <w:left w:val="single" w:sz="4" w:space="0" w:color="4472C4"/>
              <w:right w:val="single" w:sz="4" w:space="0" w:color="4472C4"/>
            </w:tcBorders>
            <w:shd w:val="clear" w:color="auto" w:fill="auto"/>
          </w:tcPr>
          <w:p w14:paraId="0633C091"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29,0%</w:t>
            </w:r>
          </w:p>
        </w:tc>
        <w:tc>
          <w:tcPr>
            <w:tcW w:w="1701" w:type="dxa"/>
            <w:tcBorders>
              <w:left w:val="single" w:sz="4" w:space="0" w:color="4472C4"/>
              <w:right w:val="single" w:sz="4" w:space="0" w:color="4472C4"/>
            </w:tcBorders>
            <w:shd w:val="clear" w:color="auto" w:fill="auto"/>
          </w:tcPr>
          <w:p w14:paraId="0A6F1BDF"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5,3%</w:t>
            </w:r>
          </w:p>
        </w:tc>
        <w:tc>
          <w:tcPr>
            <w:tcW w:w="1418" w:type="dxa"/>
            <w:tcBorders>
              <w:left w:val="single" w:sz="4" w:space="0" w:color="4472C4"/>
              <w:right w:val="single" w:sz="4" w:space="0" w:color="4472C4"/>
            </w:tcBorders>
            <w:shd w:val="clear" w:color="auto" w:fill="auto"/>
          </w:tcPr>
          <w:p w14:paraId="638CFF65"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33,9%</w:t>
            </w:r>
          </w:p>
        </w:tc>
        <w:tc>
          <w:tcPr>
            <w:tcW w:w="1701" w:type="dxa"/>
            <w:tcBorders>
              <w:left w:val="single" w:sz="4" w:space="0" w:color="4472C4"/>
              <w:right w:val="single" w:sz="4" w:space="0" w:color="4472C4"/>
            </w:tcBorders>
            <w:shd w:val="clear" w:color="auto" w:fill="auto"/>
          </w:tcPr>
          <w:p w14:paraId="332EA72D"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10,9%</w:t>
            </w:r>
          </w:p>
        </w:tc>
      </w:tr>
      <w:tr w:rsidR="00D03458" w:rsidRPr="00C432FF" w14:paraId="73A749F1"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0FBD6782"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6</w:t>
            </w:r>
          </w:p>
        </w:tc>
        <w:tc>
          <w:tcPr>
            <w:tcW w:w="1956" w:type="dxa"/>
            <w:tcBorders>
              <w:left w:val="single" w:sz="4" w:space="0" w:color="4472C4"/>
              <w:right w:val="single" w:sz="4" w:space="0" w:color="4472C4"/>
            </w:tcBorders>
            <w:shd w:val="clear" w:color="auto" w:fill="auto"/>
          </w:tcPr>
          <w:p w14:paraId="70388DF0" w14:textId="77777777" w:rsidR="00D03458" w:rsidRPr="00C432FF"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lang w:eastAsia="ru-RU"/>
              </w:rPr>
              <w:t>Телефонная связь</w:t>
            </w:r>
          </w:p>
        </w:tc>
        <w:tc>
          <w:tcPr>
            <w:tcW w:w="1417" w:type="dxa"/>
            <w:tcBorders>
              <w:left w:val="single" w:sz="4" w:space="0" w:color="4472C4"/>
              <w:right w:val="single" w:sz="4" w:space="0" w:color="4472C4"/>
            </w:tcBorders>
            <w:shd w:val="clear" w:color="auto" w:fill="auto"/>
          </w:tcPr>
          <w:p w14:paraId="44AA145E"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23,8%</w:t>
            </w:r>
          </w:p>
        </w:tc>
        <w:tc>
          <w:tcPr>
            <w:tcW w:w="1560" w:type="dxa"/>
            <w:tcBorders>
              <w:left w:val="single" w:sz="4" w:space="0" w:color="4472C4"/>
              <w:right w:val="single" w:sz="4" w:space="0" w:color="4472C4"/>
            </w:tcBorders>
            <w:shd w:val="clear" w:color="auto" w:fill="auto"/>
          </w:tcPr>
          <w:p w14:paraId="4BDC2E71"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22,1%</w:t>
            </w:r>
          </w:p>
        </w:tc>
        <w:tc>
          <w:tcPr>
            <w:tcW w:w="1701" w:type="dxa"/>
            <w:tcBorders>
              <w:left w:val="single" w:sz="4" w:space="0" w:color="4472C4"/>
              <w:right w:val="single" w:sz="4" w:space="0" w:color="4472C4"/>
            </w:tcBorders>
            <w:shd w:val="clear" w:color="auto" w:fill="auto"/>
          </w:tcPr>
          <w:p w14:paraId="58EE8C27"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9,7%</w:t>
            </w:r>
          </w:p>
        </w:tc>
        <w:tc>
          <w:tcPr>
            <w:tcW w:w="1418" w:type="dxa"/>
            <w:tcBorders>
              <w:left w:val="single" w:sz="4" w:space="0" w:color="4472C4"/>
              <w:right w:val="single" w:sz="4" w:space="0" w:color="4472C4"/>
            </w:tcBorders>
            <w:shd w:val="clear" w:color="auto" w:fill="auto"/>
          </w:tcPr>
          <w:p w14:paraId="52838B9C"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35,0%</w:t>
            </w:r>
          </w:p>
        </w:tc>
        <w:tc>
          <w:tcPr>
            <w:tcW w:w="1701" w:type="dxa"/>
            <w:tcBorders>
              <w:left w:val="single" w:sz="4" w:space="0" w:color="4472C4"/>
              <w:right w:val="single" w:sz="4" w:space="0" w:color="4472C4"/>
            </w:tcBorders>
            <w:shd w:val="clear" w:color="auto" w:fill="auto"/>
          </w:tcPr>
          <w:p w14:paraId="1B8FB88A"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color w:val="000000"/>
                <w:lang w:eastAsia="ru-RU"/>
              </w:rPr>
              <w:t>9,4%</w:t>
            </w:r>
          </w:p>
        </w:tc>
      </w:tr>
    </w:tbl>
    <w:p w14:paraId="73CC8B26" w14:textId="77777777" w:rsidR="00D03458" w:rsidRDefault="00D03458" w:rsidP="00D03458">
      <w:pPr>
        <w:pStyle w:val="aff"/>
        <w:widowControl w:val="0"/>
        <w:suppressAutoHyphens/>
        <w:spacing w:before="0" w:after="0"/>
        <w:ind w:firstLine="709"/>
        <w:jc w:val="both"/>
        <w:rPr>
          <w:color w:val="000000"/>
          <w:kern w:val="0"/>
          <w:sz w:val="28"/>
          <w:szCs w:val="28"/>
          <w:highlight w:val="yellow"/>
        </w:rPr>
      </w:pPr>
    </w:p>
    <w:p w14:paraId="09032087" w14:textId="0C7188AE" w:rsidR="00D03458" w:rsidRPr="00C432FF" w:rsidRDefault="00D03458" w:rsidP="00D03458">
      <w:pPr>
        <w:spacing w:after="0" w:line="23" w:lineRule="atLeast"/>
        <w:jc w:val="right"/>
        <w:rPr>
          <w:rFonts w:ascii="Times New Roman" w:eastAsia="Times New Roman" w:hAnsi="Times New Roman"/>
          <w:sz w:val="24"/>
          <w:szCs w:val="24"/>
          <w:lang w:eastAsia="ru-RU"/>
        </w:rPr>
      </w:pPr>
      <w:r w:rsidRPr="00C432FF">
        <w:rPr>
          <w:rFonts w:ascii="Times New Roman" w:eastAsia="Times New Roman" w:hAnsi="Times New Roman"/>
          <w:sz w:val="24"/>
          <w:szCs w:val="24"/>
          <w:lang w:eastAsia="ru-RU"/>
        </w:rPr>
        <w:lastRenderedPageBreak/>
        <w:t xml:space="preserve">Таблица </w:t>
      </w:r>
      <w:r>
        <w:rPr>
          <w:rFonts w:ascii="Times New Roman" w:eastAsia="Times New Roman" w:hAnsi="Times New Roman"/>
          <w:sz w:val="24"/>
          <w:szCs w:val="24"/>
          <w:lang w:eastAsia="ru-RU"/>
        </w:rPr>
        <w:t>7</w:t>
      </w:r>
      <w:r w:rsidRPr="00C432FF">
        <w:rPr>
          <w:rFonts w:ascii="Times New Roman" w:eastAsia="Times New Roman" w:hAnsi="Times New Roman"/>
          <w:sz w:val="24"/>
          <w:szCs w:val="24"/>
          <w:lang w:eastAsia="ru-RU"/>
        </w:rPr>
        <w:t>.</w:t>
      </w:r>
      <w:r w:rsidR="00BD55B1">
        <w:rPr>
          <w:rFonts w:ascii="Times New Roman" w:eastAsia="Times New Roman" w:hAnsi="Times New Roman"/>
          <w:sz w:val="24"/>
          <w:szCs w:val="24"/>
          <w:lang w:eastAsia="ru-RU"/>
        </w:rPr>
        <w:t>2</w:t>
      </w:r>
      <w:r>
        <w:rPr>
          <w:rFonts w:ascii="Times New Roman" w:eastAsia="Times New Roman" w:hAnsi="Times New Roman"/>
          <w:sz w:val="24"/>
          <w:szCs w:val="24"/>
          <w:lang w:eastAsia="ru-RU"/>
        </w:rPr>
        <w:t>.</w:t>
      </w:r>
      <w:r w:rsidRPr="00C432FF">
        <w:rPr>
          <w:rFonts w:ascii="Times New Roman" w:eastAsia="Times New Roman" w:hAnsi="Times New Roman"/>
          <w:sz w:val="24"/>
          <w:szCs w:val="24"/>
          <w:lang w:eastAsia="ru-RU"/>
        </w:rPr>
        <w:t xml:space="preserve"> Оценка качества услуг субъектов естественных монополий в Курской области </w:t>
      </w:r>
      <w:r>
        <w:rPr>
          <w:rFonts w:ascii="Times New Roman" w:eastAsia="Times New Roman" w:hAnsi="Times New Roman"/>
          <w:sz w:val="24"/>
          <w:szCs w:val="24"/>
          <w:lang w:eastAsia="ru-RU"/>
        </w:rPr>
        <w:br/>
      </w:r>
      <w:r w:rsidRPr="00C432FF">
        <w:rPr>
          <w:rFonts w:ascii="Times New Roman" w:eastAsia="Times New Roman" w:hAnsi="Times New Roman"/>
          <w:sz w:val="24"/>
          <w:szCs w:val="24"/>
          <w:lang w:eastAsia="ru-RU"/>
        </w:rPr>
        <w:t>(</w:t>
      </w:r>
      <w:r w:rsidRPr="00C432FF">
        <w:rPr>
          <w:rFonts w:ascii="Times New Roman" w:eastAsia="Times New Roman" w:hAnsi="Times New Roman"/>
          <w:b/>
          <w:bCs/>
          <w:sz w:val="24"/>
          <w:szCs w:val="24"/>
          <w:lang w:eastAsia="ru-RU"/>
        </w:rPr>
        <w:t>202</w:t>
      </w:r>
      <w:r>
        <w:rPr>
          <w:rFonts w:ascii="Times New Roman" w:eastAsia="Times New Roman" w:hAnsi="Times New Roman"/>
          <w:b/>
          <w:bCs/>
          <w:sz w:val="24"/>
          <w:szCs w:val="24"/>
          <w:lang w:eastAsia="ru-RU"/>
        </w:rPr>
        <w:t>1</w:t>
      </w:r>
      <w:r w:rsidRPr="00C432FF">
        <w:rPr>
          <w:rFonts w:ascii="Times New Roman" w:eastAsia="Times New Roman" w:hAnsi="Times New Roman"/>
          <w:b/>
          <w:bCs/>
          <w:sz w:val="24"/>
          <w:szCs w:val="24"/>
          <w:lang w:eastAsia="ru-RU"/>
        </w:rPr>
        <w:t xml:space="preserve"> год</w:t>
      </w:r>
      <w:r w:rsidRPr="00C432FF">
        <w:rPr>
          <w:rFonts w:ascii="Times New Roman" w:eastAsia="Times New Roman" w:hAnsi="Times New Roman"/>
          <w:sz w:val="24"/>
          <w:szCs w:val="24"/>
          <w:lang w:eastAsia="ru-RU"/>
        </w:rPr>
        <w:t>)</w:t>
      </w:r>
    </w:p>
    <w:tbl>
      <w:tblPr>
        <w:tblStyle w:val="-2132"/>
        <w:tblW w:w="10320" w:type="dxa"/>
        <w:tblInd w:w="137" w:type="dxa"/>
        <w:tblLayout w:type="fixed"/>
        <w:tblLook w:val="04A0" w:firstRow="1" w:lastRow="0" w:firstColumn="1" w:lastColumn="0" w:noHBand="0" w:noVBand="1"/>
      </w:tblPr>
      <w:tblGrid>
        <w:gridCol w:w="567"/>
        <w:gridCol w:w="1956"/>
        <w:gridCol w:w="1417"/>
        <w:gridCol w:w="1560"/>
        <w:gridCol w:w="1701"/>
        <w:gridCol w:w="1418"/>
        <w:gridCol w:w="1701"/>
      </w:tblGrid>
      <w:tr w:rsidR="00D03458" w:rsidRPr="00C432FF" w14:paraId="0FD59FDD" w14:textId="77777777" w:rsidTr="00B333DD">
        <w:trPr>
          <w:cnfStyle w:val="100000000000" w:firstRow="1" w:lastRow="0" w:firstColumn="0" w:lastColumn="0" w:oddVBand="0" w:evenVBand="0" w:oddHBand="0"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4472C4"/>
              <w:left w:val="single" w:sz="4" w:space="0" w:color="4472C4"/>
              <w:right w:val="single" w:sz="4" w:space="0" w:color="4472C4"/>
            </w:tcBorders>
            <w:shd w:val="clear" w:color="auto" w:fill="auto"/>
          </w:tcPr>
          <w:p w14:paraId="580387ED" w14:textId="77777777" w:rsidR="00D03458" w:rsidRPr="00C432FF" w:rsidRDefault="00D03458" w:rsidP="00CE2FC2">
            <w:pPr>
              <w:spacing w:after="0" w:line="240" w:lineRule="auto"/>
              <w:jc w:val="center"/>
              <w:rPr>
                <w:rFonts w:ascii="Times New Roman" w:eastAsia="Times New Roman" w:hAnsi="Times New Roman"/>
                <w:lang w:eastAsia="ru-RU"/>
              </w:rPr>
            </w:pPr>
            <w:r w:rsidRPr="00C432FF">
              <w:rPr>
                <w:rFonts w:ascii="Times New Roman" w:eastAsia="Times New Roman" w:hAnsi="Times New Roman"/>
                <w:lang w:eastAsia="ru-RU"/>
              </w:rPr>
              <w:t>№ п/п</w:t>
            </w:r>
          </w:p>
        </w:tc>
        <w:tc>
          <w:tcPr>
            <w:tcW w:w="1956" w:type="dxa"/>
            <w:tcBorders>
              <w:top w:val="single" w:sz="4" w:space="0" w:color="4472C4"/>
              <w:left w:val="single" w:sz="4" w:space="0" w:color="4472C4"/>
              <w:right w:val="single" w:sz="4" w:space="0" w:color="4472C4"/>
            </w:tcBorders>
            <w:shd w:val="clear" w:color="auto" w:fill="auto"/>
          </w:tcPr>
          <w:p w14:paraId="1A82615F"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Услуги</w:t>
            </w:r>
          </w:p>
        </w:tc>
        <w:tc>
          <w:tcPr>
            <w:tcW w:w="1417" w:type="dxa"/>
            <w:tcBorders>
              <w:top w:val="single" w:sz="4" w:space="0" w:color="4472C4"/>
              <w:left w:val="single" w:sz="4" w:space="0" w:color="4472C4"/>
              <w:right w:val="single" w:sz="4" w:space="0" w:color="4472C4"/>
            </w:tcBorders>
            <w:shd w:val="clear" w:color="auto" w:fill="auto"/>
          </w:tcPr>
          <w:p w14:paraId="16DE3DED"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Удовлетворительно</w:t>
            </w:r>
          </w:p>
        </w:tc>
        <w:tc>
          <w:tcPr>
            <w:tcW w:w="1560" w:type="dxa"/>
            <w:tcBorders>
              <w:top w:val="single" w:sz="4" w:space="0" w:color="4472C4"/>
              <w:left w:val="single" w:sz="4" w:space="0" w:color="4472C4"/>
              <w:right w:val="single" w:sz="4" w:space="0" w:color="4472C4"/>
            </w:tcBorders>
            <w:shd w:val="clear" w:color="auto" w:fill="auto"/>
          </w:tcPr>
          <w:p w14:paraId="66FA5A5A"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Скорее удовлетворительно</w:t>
            </w:r>
          </w:p>
        </w:tc>
        <w:tc>
          <w:tcPr>
            <w:tcW w:w="1701" w:type="dxa"/>
            <w:tcBorders>
              <w:top w:val="single" w:sz="4" w:space="0" w:color="4472C4"/>
              <w:left w:val="single" w:sz="4" w:space="0" w:color="4472C4"/>
              <w:right w:val="single" w:sz="4" w:space="0" w:color="4472C4"/>
            </w:tcBorders>
            <w:shd w:val="clear" w:color="auto" w:fill="auto"/>
          </w:tcPr>
          <w:p w14:paraId="2D6923CF"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Скорее</w:t>
            </w:r>
          </w:p>
          <w:p w14:paraId="358F925E"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неудовлетворительно</w:t>
            </w:r>
          </w:p>
        </w:tc>
        <w:tc>
          <w:tcPr>
            <w:tcW w:w="1418" w:type="dxa"/>
            <w:tcBorders>
              <w:top w:val="single" w:sz="4" w:space="0" w:color="4472C4"/>
              <w:left w:val="single" w:sz="4" w:space="0" w:color="4472C4"/>
              <w:right w:val="single" w:sz="4" w:space="0" w:color="4472C4"/>
            </w:tcBorders>
            <w:shd w:val="clear" w:color="auto" w:fill="auto"/>
          </w:tcPr>
          <w:p w14:paraId="5FEEF5A4"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Неудовлетворительно</w:t>
            </w:r>
          </w:p>
        </w:tc>
        <w:tc>
          <w:tcPr>
            <w:tcW w:w="1701" w:type="dxa"/>
            <w:tcBorders>
              <w:top w:val="single" w:sz="4" w:space="0" w:color="4472C4"/>
              <w:left w:val="single" w:sz="4" w:space="0" w:color="4472C4"/>
              <w:right w:val="single" w:sz="4" w:space="0" w:color="4472C4"/>
            </w:tcBorders>
            <w:shd w:val="clear" w:color="auto" w:fill="auto"/>
          </w:tcPr>
          <w:p w14:paraId="6D527815" w14:textId="77777777" w:rsidR="00D03458" w:rsidRPr="00C432FF" w:rsidRDefault="00D03458" w:rsidP="00CE2FC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Затрудняюсь ответить</w:t>
            </w:r>
          </w:p>
        </w:tc>
      </w:tr>
      <w:tr w:rsidR="00B333DD" w:rsidRPr="00C432FF" w14:paraId="3F988B8F" w14:textId="77777777" w:rsidTr="00B333DD">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116299DC"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1</w:t>
            </w:r>
          </w:p>
        </w:tc>
        <w:tc>
          <w:tcPr>
            <w:tcW w:w="1956" w:type="dxa"/>
            <w:tcBorders>
              <w:left w:val="single" w:sz="4" w:space="0" w:color="4472C4"/>
              <w:right w:val="single" w:sz="4" w:space="0" w:color="4472C4"/>
            </w:tcBorders>
            <w:shd w:val="clear" w:color="auto" w:fill="auto"/>
          </w:tcPr>
          <w:p w14:paraId="0EB545B9" w14:textId="77777777" w:rsidR="00D03458" w:rsidRPr="00C432FF"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Водоснабжение, водоотведение</w:t>
            </w:r>
          </w:p>
        </w:tc>
        <w:tc>
          <w:tcPr>
            <w:tcW w:w="1417" w:type="dxa"/>
            <w:shd w:val="clear" w:color="auto" w:fill="auto"/>
          </w:tcPr>
          <w:p w14:paraId="5B40718B"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B333DD">
              <w:rPr>
                <w:rFonts w:ascii="Times New Roman" w:eastAsia="Times New Roman" w:hAnsi="Times New Roman"/>
              </w:rPr>
              <w:t>30,7</w:t>
            </w:r>
            <w:r w:rsidRPr="00B333DD">
              <w:rPr>
                <w:rFonts w:ascii="Times New Roman" w:eastAsia="Times New Roman" w:hAnsi="Times New Roman"/>
                <w:color w:val="000000"/>
              </w:rPr>
              <w:t>%</w:t>
            </w:r>
          </w:p>
        </w:tc>
        <w:tc>
          <w:tcPr>
            <w:tcW w:w="1560" w:type="dxa"/>
            <w:shd w:val="clear" w:color="auto" w:fill="auto"/>
          </w:tcPr>
          <w:p w14:paraId="5250C932"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30,3%</w:t>
            </w:r>
          </w:p>
        </w:tc>
        <w:tc>
          <w:tcPr>
            <w:tcW w:w="1701" w:type="dxa"/>
            <w:shd w:val="clear" w:color="auto" w:fill="auto"/>
          </w:tcPr>
          <w:p w14:paraId="00436BFE"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B333DD">
              <w:rPr>
                <w:rFonts w:ascii="Times New Roman" w:eastAsia="Times New Roman" w:hAnsi="Times New Roman"/>
              </w:rPr>
              <w:t>10,2</w:t>
            </w:r>
            <w:r w:rsidRPr="00B333DD">
              <w:rPr>
                <w:rFonts w:ascii="Times New Roman" w:eastAsia="Times New Roman" w:hAnsi="Times New Roman"/>
                <w:color w:val="000000"/>
              </w:rPr>
              <w:t>%</w:t>
            </w:r>
          </w:p>
        </w:tc>
        <w:tc>
          <w:tcPr>
            <w:tcW w:w="1418" w:type="dxa"/>
            <w:shd w:val="clear" w:color="auto" w:fill="auto"/>
          </w:tcPr>
          <w:p w14:paraId="3592A72C"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B333DD">
              <w:rPr>
                <w:rFonts w:ascii="Times New Roman" w:eastAsia="Times New Roman" w:hAnsi="Times New Roman"/>
              </w:rPr>
              <w:t>18,8</w:t>
            </w:r>
            <w:r w:rsidRPr="00B333DD">
              <w:rPr>
                <w:rFonts w:ascii="Times New Roman" w:eastAsia="Times New Roman" w:hAnsi="Times New Roman"/>
                <w:color w:val="000000"/>
              </w:rPr>
              <w:t>%</w:t>
            </w:r>
          </w:p>
        </w:tc>
        <w:tc>
          <w:tcPr>
            <w:tcW w:w="1701" w:type="dxa"/>
            <w:shd w:val="clear" w:color="auto" w:fill="auto"/>
          </w:tcPr>
          <w:p w14:paraId="562409CB"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B333DD">
              <w:rPr>
                <w:rFonts w:ascii="Times New Roman" w:eastAsia="Times New Roman" w:hAnsi="Times New Roman"/>
              </w:rPr>
              <w:t>10,0</w:t>
            </w:r>
            <w:r w:rsidRPr="00B333DD">
              <w:rPr>
                <w:rFonts w:ascii="Times New Roman" w:eastAsia="Times New Roman" w:hAnsi="Times New Roman"/>
                <w:color w:val="000000"/>
              </w:rPr>
              <w:t>%</w:t>
            </w:r>
          </w:p>
        </w:tc>
      </w:tr>
      <w:tr w:rsidR="00D03458" w:rsidRPr="00C432FF" w14:paraId="250C9206"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5A2ECC7B"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2</w:t>
            </w:r>
          </w:p>
        </w:tc>
        <w:tc>
          <w:tcPr>
            <w:tcW w:w="1956" w:type="dxa"/>
            <w:tcBorders>
              <w:left w:val="single" w:sz="4" w:space="0" w:color="4472C4"/>
              <w:right w:val="single" w:sz="4" w:space="0" w:color="4472C4"/>
            </w:tcBorders>
            <w:shd w:val="clear" w:color="auto" w:fill="auto"/>
          </w:tcPr>
          <w:p w14:paraId="50677B3A" w14:textId="77777777" w:rsidR="00D03458" w:rsidRPr="00C432FF"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Водоочистка</w:t>
            </w:r>
          </w:p>
        </w:tc>
        <w:tc>
          <w:tcPr>
            <w:tcW w:w="1417" w:type="dxa"/>
            <w:shd w:val="clear" w:color="auto" w:fill="auto"/>
          </w:tcPr>
          <w:p w14:paraId="2CEF332B"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26,2%</w:t>
            </w:r>
          </w:p>
        </w:tc>
        <w:tc>
          <w:tcPr>
            <w:tcW w:w="1560" w:type="dxa"/>
            <w:shd w:val="clear" w:color="auto" w:fill="auto"/>
          </w:tcPr>
          <w:p w14:paraId="6F8ABCF4"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22,2%</w:t>
            </w:r>
          </w:p>
        </w:tc>
        <w:tc>
          <w:tcPr>
            <w:tcW w:w="1701" w:type="dxa"/>
            <w:shd w:val="clear" w:color="auto" w:fill="auto"/>
          </w:tcPr>
          <w:p w14:paraId="387FCFA8"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11,1%</w:t>
            </w:r>
          </w:p>
        </w:tc>
        <w:tc>
          <w:tcPr>
            <w:tcW w:w="1418" w:type="dxa"/>
            <w:shd w:val="clear" w:color="auto" w:fill="auto"/>
          </w:tcPr>
          <w:p w14:paraId="1A4E32FB"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20,4%</w:t>
            </w:r>
          </w:p>
        </w:tc>
        <w:tc>
          <w:tcPr>
            <w:tcW w:w="1701" w:type="dxa"/>
            <w:shd w:val="clear" w:color="auto" w:fill="auto"/>
          </w:tcPr>
          <w:p w14:paraId="45067D95"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20,1%</w:t>
            </w:r>
          </w:p>
        </w:tc>
      </w:tr>
      <w:tr w:rsidR="00D03458" w:rsidRPr="00C432FF" w14:paraId="5F01FAA4" w14:textId="77777777" w:rsidTr="00B3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6E4AC24C"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3</w:t>
            </w:r>
          </w:p>
        </w:tc>
        <w:tc>
          <w:tcPr>
            <w:tcW w:w="1956" w:type="dxa"/>
            <w:tcBorders>
              <w:left w:val="single" w:sz="4" w:space="0" w:color="4472C4"/>
              <w:right w:val="single" w:sz="4" w:space="0" w:color="4472C4"/>
            </w:tcBorders>
            <w:shd w:val="clear" w:color="auto" w:fill="auto"/>
          </w:tcPr>
          <w:p w14:paraId="450CE0CF" w14:textId="77777777" w:rsidR="00D03458" w:rsidRPr="00C432FF"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 xml:space="preserve">Газоснабжение </w:t>
            </w:r>
          </w:p>
        </w:tc>
        <w:tc>
          <w:tcPr>
            <w:tcW w:w="1417" w:type="dxa"/>
            <w:shd w:val="clear" w:color="auto" w:fill="auto"/>
          </w:tcPr>
          <w:p w14:paraId="1A194124"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46,0%</w:t>
            </w:r>
          </w:p>
        </w:tc>
        <w:tc>
          <w:tcPr>
            <w:tcW w:w="1560" w:type="dxa"/>
            <w:shd w:val="clear" w:color="auto" w:fill="auto"/>
          </w:tcPr>
          <w:p w14:paraId="55E4B0AF"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28,9%</w:t>
            </w:r>
          </w:p>
        </w:tc>
        <w:tc>
          <w:tcPr>
            <w:tcW w:w="1701" w:type="dxa"/>
            <w:shd w:val="clear" w:color="auto" w:fill="auto"/>
          </w:tcPr>
          <w:p w14:paraId="415B02AA"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3,7%</w:t>
            </w:r>
          </w:p>
        </w:tc>
        <w:tc>
          <w:tcPr>
            <w:tcW w:w="1418" w:type="dxa"/>
            <w:shd w:val="clear" w:color="auto" w:fill="auto"/>
          </w:tcPr>
          <w:p w14:paraId="5B820C79"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9,7%</w:t>
            </w:r>
          </w:p>
        </w:tc>
        <w:tc>
          <w:tcPr>
            <w:tcW w:w="1701" w:type="dxa"/>
            <w:shd w:val="clear" w:color="auto" w:fill="auto"/>
          </w:tcPr>
          <w:p w14:paraId="27255A32"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11,</w:t>
            </w:r>
            <w:r w:rsidRPr="00B333DD">
              <w:rPr>
                <w:rFonts w:ascii="Times New Roman" w:eastAsia="Times New Roman" w:hAnsi="Times New Roman"/>
                <w:color w:val="000000"/>
                <w:lang w:val="en-US"/>
              </w:rPr>
              <w:t>7</w:t>
            </w:r>
            <w:r w:rsidRPr="00B333DD">
              <w:rPr>
                <w:rFonts w:ascii="Times New Roman" w:eastAsia="Times New Roman" w:hAnsi="Times New Roman"/>
                <w:color w:val="000000"/>
              </w:rPr>
              <w:t>%</w:t>
            </w:r>
          </w:p>
        </w:tc>
      </w:tr>
      <w:tr w:rsidR="00D03458" w:rsidRPr="00C432FF" w14:paraId="045182E8"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69F9548B"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4</w:t>
            </w:r>
          </w:p>
        </w:tc>
        <w:tc>
          <w:tcPr>
            <w:tcW w:w="1956" w:type="dxa"/>
            <w:tcBorders>
              <w:left w:val="single" w:sz="4" w:space="0" w:color="4472C4"/>
              <w:right w:val="single" w:sz="4" w:space="0" w:color="4472C4"/>
            </w:tcBorders>
            <w:shd w:val="clear" w:color="auto" w:fill="auto"/>
          </w:tcPr>
          <w:p w14:paraId="1D2D5913" w14:textId="77777777" w:rsidR="00D03458" w:rsidRPr="00C432FF"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 xml:space="preserve">Электроснабжение </w:t>
            </w:r>
          </w:p>
        </w:tc>
        <w:tc>
          <w:tcPr>
            <w:tcW w:w="1417" w:type="dxa"/>
            <w:shd w:val="clear" w:color="auto" w:fill="auto"/>
          </w:tcPr>
          <w:p w14:paraId="6FBEFC0D"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45,4%</w:t>
            </w:r>
          </w:p>
        </w:tc>
        <w:tc>
          <w:tcPr>
            <w:tcW w:w="1560" w:type="dxa"/>
            <w:shd w:val="clear" w:color="auto" w:fill="auto"/>
          </w:tcPr>
          <w:p w14:paraId="0CD869E0"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25,3%</w:t>
            </w:r>
          </w:p>
        </w:tc>
        <w:tc>
          <w:tcPr>
            <w:tcW w:w="1701" w:type="dxa"/>
            <w:shd w:val="clear" w:color="auto" w:fill="auto"/>
          </w:tcPr>
          <w:p w14:paraId="65626042"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4,9%</w:t>
            </w:r>
          </w:p>
        </w:tc>
        <w:tc>
          <w:tcPr>
            <w:tcW w:w="1418" w:type="dxa"/>
            <w:shd w:val="clear" w:color="auto" w:fill="auto"/>
          </w:tcPr>
          <w:p w14:paraId="0A13B26D"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13,3%</w:t>
            </w:r>
          </w:p>
        </w:tc>
        <w:tc>
          <w:tcPr>
            <w:tcW w:w="1701" w:type="dxa"/>
            <w:shd w:val="clear" w:color="auto" w:fill="auto"/>
          </w:tcPr>
          <w:p w14:paraId="30B0A909"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11,1%</w:t>
            </w:r>
          </w:p>
        </w:tc>
      </w:tr>
      <w:tr w:rsidR="00D03458" w:rsidRPr="00C432FF" w14:paraId="54BD053F" w14:textId="77777777" w:rsidTr="00B33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4617C071"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5</w:t>
            </w:r>
          </w:p>
        </w:tc>
        <w:tc>
          <w:tcPr>
            <w:tcW w:w="1956" w:type="dxa"/>
            <w:tcBorders>
              <w:left w:val="single" w:sz="4" w:space="0" w:color="4472C4"/>
              <w:right w:val="single" w:sz="4" w:space="0" w:color="4472C4"/>
            </w:tcBorders>
            <w:shd w:val="clear" w:color="auto" w:fill="auto"/>
          </w:tcPr>
          <w:p w14:paraId="183E97CE" w14:textId="77777777" w:rsidR="00D03458" w:rsidRPr="00C432FF" w:rsidRDefault="00D03458" w:rsidP="00CE2FC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C432FF">
              <w:rPr>
                <w:rFonts w:ascii="Times New Roman" w:eastAsia="Times New Roman" w:hAnsi="Times New Roman"/>
                <w:lang w:eastAsia="ru-RU"/>
              </w:rPr>
              <w:t>Теплоснабжение</w:t>
            </w:r>
          </w:p>
        </w:tc>
        <w:tc>
          <w:tcPr>
            <w:tcW w:w="1417" w:type="dxa"/>
            <w:shd w:val="clear" w:color="auto" w:fill="auto"/>
          </w:tcPr>
          <w:p w14:paraId="34526AC4"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31,2%</w:t>
            </w:r>
          </w:p>
        </w:tc>
        <w:tc>
          <w:tcPr>
            <w:tcW w:w="1560" w:type="dxa"/>
            <w:shd w:val="clear" w:color="auto" w:fill="auto"/>
          </w:tcPr>
          <w:p w14:paraId="58D6AC21"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23,8%</w:t>
            </w:r>
          </w:p>
        </w:tc>
        <w:tc>
          <w:tcPr>
            <w:tcW w:w="1701" w:type="dxa"/>
            <w:shd w:val="clear" w:color="auto" w:fill="auto"/>
          </w:tcPr>
          <w:p w14:paraId="3E966067"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7,8%</w:t>
            </w:r>
          </w:p>
        </w:tc>
        <w:tc>
          <w:tcPr>
            <w:tcW w:w="1418" w:type="dxa"/>
            <w:shd w:val="clear" w:color="auto" w:fill="auto"/>
          </w:tcPr>
          <w:p w14:paraId="29FD3745"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15,</w:t>
            </w:r>
            <w:r w:rsidRPr="00B333DD">
              <w:rPr>
                <w:rFonts w:ascii="Times New Roman" w:eastAsia="Times New Roman" w:hAnsi="Times New Roman"/>
                <w:color w:val="000000"/>
                <w:lang w:val="en-US"/>
              </w:rPr>
              <w:t>3</w:t>
            </w:r>
            <w:r w:rsidRPr="00B333DD">
              <w:rPr>
                <w:rFonts w:ascii="Times New Roman" w:eastAsia="Times New Roman" w:hAnsi="Times New Roman"/>
                <w:color w:val="000000"/>
              </w:rPr>
              <w:t>%</w:t>
            </w:r>
          </w:p>
        </w:tc>
        <w:tc>
          <w:tcPr>
            <w:tcW w:w="1701" w:type="dxa"/>
            <w:shd w:val="clear" w:color="auto" w:fill="auto"/>
          </w:tcPr>
          <w:p w14:paraId="723E2276" w14:textId="77777777" w:rsidR="00D03458" w:rsidRPr="00C432FF" w:rsidRDefault="00D03458" w:rsidP="00CE2FC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21,9%</w:t>
            </w:r>
          </w:p>
        </w:tc>
      </w:tr>
      <w:tr w:rsidR="00D03458" w:rsidRPr="00C432FF" w14:paraId="442166DE" w14:textId="77777777" w:rsidTr="00B333D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shd w:val="clear" w:color="auto" w:fill="auto"/>
          </w:tcPr>
          <w:p w14:paraId="727F2FCE" w14:textId="77777777" w:rsidR="00D03458" w:rsidRPr="00C432FF" w:rsidRDefault="00D03458" w:rsidP="00CE2FC2">
            <w:pPr>
              <w:spacing w:after="0" w:line="240" w:lineRule="auto"/>
              <w:rPr>
                <w:rFonts w:ascii="Times New Roman" w:eastAsia="Times New Roman" w:hAnsi="Times New Roman"/>
                <w:lang w:eastAsia="ru-RU"/>
              </w:rPr>
            </w:pPr>
            <w:r w:rsidRPr="00C432FF">
              <w:rPr>
                <w:rFonts w:ascii="Times New Roman" w:eastAsia="Times New Roman" w:hAnsi="Times New Roman"/>
                <w:lang w:eastAsia="ru-RU"/>
              </w:rPr>
              <w:t>6</w:t>
            </w:r>
          </w:p>
        </w:tc>
        <w:tc>
          <w:tcPr>
            <w:tcW w:w="1956" w:type="dxa"/>
            <w:tcBorders>
              <w:left w:val="single" w:sz="4" w:space="0" w:color="4472C4"/>
              <w:right w:val="single" w:sz="4" w:space="0" w:color="4472C4"/>
            </w:tcBorders>
            <w:shd w:val="clear" w:color="auto" w:fill="auto"/>
          </w:tcPr>
          <w:p w14:paraId="1459DD96" w14:textId="77777777" w:rsidR="00D03458" w:rsidRPr="00C432FF" w:rsidRDefault="00D03458" w:rsidP="00CE2FC2">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C432FF">
              <w:rPr>
                <w:rFonts w:ascii="Times New Roman" w:eastAsia="Times New Roman" w:hAnsi="Times New Roman"/>
                <w:lang w:eastAsia="ru-RU"/>
              </w:rPr>
              <w:t>Телефонная связь</w:t>
            </w:r>
          </w:p>
        </w:tc>
        <w:tc>
          <w:tcPr>
            <w:tcW w:w="1417" w:type="dxa"/>
            <w:shd w:val="clear" w:color="auto" w:fill="auto"/>
          </w:tcPr>
          <w:p w14:paraId="56967EC2"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43,6%</w:t>
            </w:r>
          </w:p>
        </w:tc>
        <w:tc>
          <w:tcPr>
            <w:tcW w:w="1560" w:type="dxa"/>
            <w:shd w:val="clear" w:color="auto" w:fill="auto"/>
          </w:tcPr>
          <w:p w14:paraId="6689CC50"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22,1%</w:t>
            </w:r>
          </w:p>
        </w:tc>
        <w:tc>
          <w:tcPr>
            <w:tcW w:w="1701" w:type="dxa"/>
            <w:shd w:val="clear" w:color="auto" w:fill="auto"/>
          </w:tcPr>
          <w:p w14:paraId="4F701239"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6,3%</w:t>
            </w:r>
          </w:p>
        </w:tc>
        <w:tc>
          <w:tcPr>
            <w:tcW w:w="1418" w:type="dxa"/>
            <w:shd w:val="clear" w:color="auto" w:fill="auto"/>
          </w:tcPr>
          <w:p w14:paraId="1977E389"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10,3%</w:t>
            </w:r>
          </w:p>
        </w:tc>
        <w:tc>
          <w:tcPr>
            <w:tcW w:w="1701" w:type="dxa"/>
            <w:shd w:val="clear" w:color="auto" w:fill="auto"/>
          </w:tcPr>
          <w:p w14:paraId="2760B58B" w14:textId="77777777" w:rsidR="00D03458" w:rsidRPr="00C432FF" w:rsidRDefault="00D03458" w:rsidP="00CE2FC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B333DD">
              <w:rPr>
                <w:rFonts w:ascii="Times New Roman" w:eastAsia="Times New Roman" w:hAnsi="Times New Roman"/>
                <w:color w:val="000000"/>
              </w:rPr>
              <w:t>17,7%</w:t>
            </w:r>
          </w:p>
        </w:tc>
      </w:tr>
    </w:tbl>
    <w:p w14:paraId="50743687" w14:textId="69300B17" w:rsidR="00D03458" w:rsidRDefault="00D03458" w:rsidP="00D03458">
      <w:pPr>
        <w:pStyle w:val="aff"/>
        <w:widowControl w:val="0"/>
        <w:suppressAutoHyphens/>
        <w:spacing w:before="0" w:after="0"/>
        <w:ind w:firstLine="709"/>
        <w:jc w:val="both"/>
        <w:rPr>
          <w:color w:val="000000"/>
          <w:kern w:val="0"/>
          <w:sz w:val="28"/>
          <w:szCs w:val="28"/>
          <w:highlight w:val="yellow"/>
        </w:rPr>
      </w:pPr>
    </w:p>
    <w:p w14:paraId="246C5D43" w14:textId="238F4E39" w:rsidR="00B333DD" w:rsidRPr="00FF34A7" w:rsidRDefault="00B333DD" w:rsidP="00B333DD">
      <w:pPr>
        <w:suppressAutoHyphens/>
        <w:spacing w:after="0" w:line="240" w:lineRule="auto"/>
        <w:ind w:firstLine="709"/>
        <w:jc w:val="both"/>
        <w:rPr>
          <w:rFonts w:ascii="Times New Roman" w:eastAsia="Times New Roman" w:hAnsi="Times New Roman"/>
          <w:bCs/>
          <w:color w:val="000000"/>
          <w:sz w:val="28"/>
          <w:szCs w:val="28"/>
        </w:rPr>
      </w:pPr>
      <w:r w:rsidRPr="00FF34A7">
        <w:rPr>
          <w:rFonts w:ascii="Times New Roman" w:eastAsia="Times New Roman" w:hAnsi="Times New Roman"/>
          <w:bCs/>
          <w:color w:val="000000"/>
          <w:sz w:val="28"/>
          <w:szCs w:val="28"/>
        </w:rPr>
        <w:t xml:space="preserve">Респондентам было предложено ответить на следующий вопрос: «С какими проблемами Вы столкнулись при взаимодействии с субъектами естественных монополий». Распределение ответов представлено </w:t>
      </w:r>
      <w:r w:rsidRPr="005305E3">
        <w:rPr>
          <w:rFonts w:ascii="Times New Roman" w:eastAsia="Times New Roman" w:hAnsi="Times New Roman"/>
          <w:bCs/>
          <w:color w:val="000000"/>
          <w:sz w:val="28"/>
          <w:szCs w:val="28"/>
        </w:rPr>
        <w:t xml:space="preserve">(таблица </w:t>
      </w:r>
      <w:r>
        <w:rPr>
          <w:rFonts w:ascii="Times New Roman" w:eastAsia="Times New Roman" w:hAnsi="Times New Roman"/>
          <w:bCs/>
          <w:color w:val="000000"/>
          <w:sz w:val="28"/>
          <w:szCs w:val="28"/>
        </w:rPr>
        <w:t>8</w:t>
      </w:r>
      <w:r w:rsidRPr="00FF34A7">
        <w:rPr>
          <w:rFonts w:ascii="Times New Roman" w:eastAsia="Times New Roman" w:hAnsi="Times New Roman"/>
          <w:bCs/>
          <w:color w:val="000000"/>
          <w:sz w:val="28"/>
          <w:szCs w:val="28"/>
        </w:rPr>
        <w:t>)</w:t>
      </w:r>
      <w:r>
        <w:rPr>
          <w:rFonts w:ascii="Times New Roman" w:eastAsia="Times New Roman" w:hAnsi="Times New Roman"/>
          <w:bCs/>
          <w:color w:val="000000"/>
          <w:sz w:val="28"/>
          <w:szCs w:val="28"/>
        </w:rPr>
        <w:t>.</w:t>
      </w:r>
      <w:r w:rsidRPr="00FF34A7">
        <w:rPr>
          <w:rFonts w:ascii="Times New Roman" w:eastAsia="Times New Roman" w:hAnsi="Times New Roman"/>
          <w:bCs/>
          <w:color w:val="000000"/>
          <w:sz w:val="28"/>
          <w:szCs w:val="28"/>
        </w:rPr>
        <w:t xml:space="preserve"> </w:t>
      </w:r>
    </w:p>
    <w:p w14:paraId="6C4289CF" w14:textId="77777777" w:rsidR="00B333DD" w:rsidRPr="00FF34A7" w:rsidRDefault="00B333DD" w:rsidP="00B333DD">
      <w:pPr>
        <w:suppressAutoHyphens/>
        <w:spacing w:after="0" w:line="240" w:lineRule="auto"/>
        <w:ind w:firstLine="709"/>
        <w:jc w:val="both"/>
        <w:rPr>
          <w:rFonts w:ascii="Times New Roman" w:hAnsi="Times New Roman"/>
          <w:bCs/>
          <w:strike/>
          <w:color w:val="000000"/>
          <w:sz w:val="28"/>
          <w:szCs w:val="28"/>
        </w:rPr>
      </w:pPr>
      <w:r w:rsidRPr="00FF34A7">
        <w:rPr>
          <w:rFonts w:ascii="Times New Roman" w:hAnsi="Times New Roman"/>
          <w:bCs/>
          <w:color w:val="000000"/>
          <w:sz w:val="28"/>
          <w:szCs w:val="28"/>
        </w:rPr>
        <w:t xml:space="preserve">Сравнивая данные о проблемах взаимодействия населения с субъектами естественных монополий 2020 года и 2021, более чем в два раза (с 31,5% до 65,5%), увеличилась доля опрошенных, которые не сталкивались с подобными проблемами. Таже почти в три раза снизалась (с 50,0% до 12,8%) доля опрошенных, которые столкнулись с проблемой навязывания дополнительных услуг, которая была и остается главной проблемой при взаимодействии населения с субъектами естественных монополий.  </w:t>
      </w:r>
    </w:p>
    <w:p w14:paraId="4FADCC6D" w14:textId="77777777" w:rsidR="00B333DD" w:rsidRPr="00BF2777" w:rsidRDefault="00B333DD" w:rsidP="00B333DD">
      <w:pPr>
        <w:suppressAutoHyphens/>
        <w:spacing w:after="0"/>
        <w:ind w:firstLine="567"/>
        <w:jc w:val="both"/>
        <w:rPr>
          <w:rFonts w:ascii="Times New Roman" w:hAnsi="Times New Roman"/>
          <w:b/>
          <w:sz w:val="20"/>
          <w:szCs w:val="20"/>
          <w:highlight w:val="yellow"/>
        </w:rPr>
      </w:pPr>
    </w:p>
    <w:p w14:paraId="59883FBF" w14:textId="7F3AD96B" w:rsidR="00B333DD" w:rsidRDefault="00B333DD" w:rsidP="00B333DD">
      <w:pPr>
        <w:suppressAutoHyphens/>
        <w:spacing w:after="0" w:line="240" w:lineRule="auto"/>
        <w:jc w:val="right"/>
        <w:rPr>
          <w:rFonts w:ascii="Times New Roman" w:hAnsi="Times New Roman"/>
          <w:color w:val="000000"/>
          <w:sz w:val="24"/>
          <w:szCs w:val="24"/>
        </w:rPr>
      </w:pPr>
      <w:r w:rsidRPr="00FF34A7">
        <w:rPr>
          <w:rFonts w:ascii="Times New Roman" w:hAnsi="Times New Roman"/>
          <w:color w:val="000000"/>
          <w:sz w:val="24"/>
          <w:szCs w:val="24"/>
        </w:rPr>
        <w:t xml:space="preserve">Таблица </w:t>
      </w:r>
      <w:r>
        <w:rPr>
          <w:rFonts w:ascii="Times New Roman" w:hAnsi="Times New Roman"/>
          <w:color w:val="000000"/>
          <w:sz w:val="24"/>
          <w:szCs w:val="24"/>
        </w:rPr>
        <w:t>8</w:t>
      </w:r>
      <w:r w:rsidRPr="00FF34A7">
        <w:rPr>
          <w:rFonts w:ascii="Times New Roman" w:hAnsi="Times New Roman"/>
          <w:color w:val="000000"/>
          <w:sz w:val="24"/>
          <w:szCs w:val="24"/>
        </w:rPr>
        <w:t xml:space="preserve">. Проблемы при взаимодействии с субъектами естественных монополий, </w:t>
      </w:r>
    </w:p>
    <w:p w14:paraId="5B026D88" w14:textId="77777777" w:rsidR="00B333DD" w:rsidRPr="00BF2777" w:rsidRDefault="00B333DD" w:rsidP="00B333DD">
      <w:pPr>
        <w:suppressAutoHyphens/>
        <w:spacing w:after="0" w:line="240" w:lineRule="auto"/>
        <w:jc w:val="right"/>
        <w:rPr>
          <w:rFonts w:ascii="Times New Roman" w:hAnsi="Times New Roman"/>
          <w:color w:val="000000"/>
        </w:rPr>
      </w:pPr>
      <w:r w:rsidRPr="00BF2777">
        <w:rPr>
          <w:rFonts w:ascii="Times New Roman" w:hAnsi="Times New Roman"/>
          <w:color w:val="000000"/>
        </w:rPr>
        <w:t xml:space="preserve">% от респондентов </w:t>
      </w:r>
    </w:p>
    <w:tbl>
      <w:tblPr>
        <w:tblStyle w:val="-11"/>
        <w:tblW w:w="10243" w:type="dxa"/>
        <w:tblLook w:val="04A0" w:firstRow="1" w:lastRow="0" w:firstColumn="1" w:lastColumn="0" w:noHBand="0" w:noVBand="1"/>
      </w:tblPr>
      <w:tblGrid>
        <w:gridCol w:w="915"/>
        <w:gridCol w:w="4863"/>
        <w:gridCol w:w="2195"/>
        <w:gridCol w:w="2270"/>
      </w:tblGrid>
      <w:tr w:rsidR="00B333DD" w:rsidRPr="00FF34A7" w14:paraId="17FB2DF6" w14:textId="77777777" w:rsidTr="00FE0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shd w:val="clear" w:color="auto" w:fill="auto"/>
          </w:tcPr>
          <w:p w14:paraId="0730F0DF" w14:textId="77777777" w:rsidR="00B333DD" w:rsidRPr="00FF34A7" w:rsidRDefault="00B333DD" w:rsidP="00FE08AD">
            <w:pPr>
              <w:spacing w:after="0" w:line="23" w:lineRule="atLeast"/>
              <w:rPr>
                <w:rFonts w:ascii="Times New Roman" w:hAnsi="Times New Roman"/>
                <w:color w:val="000000"/>
                <w:sz w:val="24"/>
                <w:szCs w:val="24"/>
              </w:rPr>
            </w:pPr>
            <w:r w:rsidRPr="00FF34A7">
              <w:rPr>
                <w:rFonts w:ascii="Times New Roman" w:hAnsi="Times New Roman"/>
                <w:color w:val="000000"/>
                <w:sz w:val="24"/>
                <w:szCs w:val="24"/>
              </w:rPr>
              <w:t>№ п/п</w:t>
            </w:r>
          </w:p>
        </w:tc>
        <w:tc>
          <w:tcPr>
            <w:tcW w:w="4863" w:type="dxa"/>
            <w:shd w:val="clear" w:color="auto" w:fill="auto"/>
          </w:tcPr>
          <w:p w14:paraId="7B955527" w14:textId="77777777" w:rsidR="00B333DD" w:rsidRPr="00FF34A7" w:rsidRDefault="00B333DD" w:rsidP="00FE08AD">
            <w:pPr>
              <w:spacing w:after="0"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Перечень проблем</w:t>
            </w:r>
          </w:p>
        </w:tc>
        <w:tc>
          <w:tcPr>
            <w:tcW w:w="2195" w:type="dxa"/>
            <w:shd w:val="clear" w:color="auto" w:fill="auto"/>
          </w:tcPr>
          <w:p w14:paraId="2AF0B793" w14:textId="77777777" w:rsidR="00B333DD" w:rsidRPr="00FF34A7" w:rsidRDefault="00B333DD"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2020 год</w:t>
            </w:r>
          </w:p>
        </w:tc>
        <w:tc>
          <w:tcPr>
            <w:tcW w:w="2270" w:type="dxa"/>
            <w:shd w:val="clear" w:color="auto" w:fill="auto"/>
          </w:tcPr>
          <w:p w14:paraId="6FBF465C" w14:textId="77777777" w:rsidR="00B333DD" w:rsidRPr="00FF34A7" w:rsidRDefault="00B333DD" w:rsidP="00FE08AD">
            <w:pPr>
              <w:spacing w:after="0" w:line="23"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FF34A7">
              <w:rPr>
                <w:rFonts w:ascii="Times New Roman" w:hAnsi="Times New Roman"/>
                <w:color w:val="000000"/>
                <w:sz w:val="24"/>
                <w:szCs w:val="24"/>
              </w:rPr>
              <w:t>2021 год</w:t>
            </w:r>
          </w:p>
        </w:tc>
      </w:tr>
      <w:tr w:rsidR="00B333DD" w:rsidRPr="00FF34A7" w14:paraId="0E41EBF1" w14:textId="77777777" w:rsidTr="00FE0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shd w:val="clear" w:color="auto" w:fill="auto"/>
          </w:tcPr>
          <w:p w14:paraId="1A1EF7A2" w14:textId="77777777" w:rsidR="00B333DD" w:rsidRPr="00FF34A7" w:rsidRDefault="00B333DD" w:rsidP="00FE08AD">
            <w:pPr>
              <w:spacing w:after="0" w:line="23" w:lineRule="atLeast"/>
              <w:jc w:val="center"/>
              <w:rPr>
                <w:rFonts w:ascii="Times New Roman" w:hAnsi="Times New Roman"/>
                <w:color w:val="000000"/>
                <w:sz w:val="24"/>
                <w:szCs w:val="24"/>
              </w:rPr>
            </w:pPr>
            <w:r w:rsidRPr="00FF34A7">
              <w:rPr>
                <w:rFonts w:ascii="Times New Roman" w:hAnsi="Times New Roman"/>
                <w:color w:val="000000"/>
                <w:sz w:val="24"/>
                <w:szCs w:val="24"/>
              </w:rPr>
              <w:t>1</w:t>
            </w:r>
          </w:p>
        </w:tc>
        <w:tc>
          <w:tcPr>
            <w:tcW w:w="4863" w:type="dxa"/>
            <w:shd w:val="clear" w:color="auto" w:fill="auto"/>
          </w:tcPr>
          <w:p w14:paraId="310EBD59" w14:textId="77777777" w:rsidR="00B333DD" w:rsidRPr="00BF2777" w:rsidRDefault="00B333DD"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rPr>
            </w:pPr>
            <w:r w:rsidRPr="00BF2777">
              <w:rPr>
                <w:rFonts w:ascii="Times New Roman" w:eastAsia="Times New Roman" w:hAnsi="Times New Roman"/>
                <w:b/>
                <w:bCs/>
                <w:color w:val="000000"/>
                <w:sz w:val="24"/>
                <w:szCs w:val="24"/>
              </w:rPr>
              <w:t xml:space="preserve">Навязывание дополнительных услуг </w:t>
            </w:r>
          </w:p>
        </w:tc>
        <w:tc>
          <w:tcPr>
            <w:tcW w:w="2195" w:type="dxa"/>
            <w:shd w:val="clear" w:color="auto" w:fill="auto"/>
          </w:tcPr>
          <w:p w14:paraId="1D82BB5A" w14:textId="77777777" w:rsidR="00B333DD" w:rsidRPr="00BF2777" w:rsidRDefault="00B333DD"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rPr>
            </w:pPr>
            <w:r w:rsidRPr="00BF2777">
              <w:rPr>
                <w:rFonts w:ascii="Times New Roman" w:eastAsia="Times New Roman" w:hAnsi="Times New Roman"/>
                <w:b/>
                <w:bCs/>
                <w:color w:val="000000"/>
                <w:sz w:val="24"/>
                <w:szCs w:val="24"/>
              </w:rPr>
              <w:t>50,0</w:t>
            </w:r>
          </w:p>
        </w:tc>
        <w:tc>
          <w:tcPr>
            <w:tcW w:w="2270" w:type="dxa"/>
            <w:shd w:val="clear" w:color="auto" w:fill="auto"/>
          </w:tcPr>
          <w:p w14:paraId="3B5A3221" w14:textId="77777777" w:rsidR="00B333DD" w:rsidRPr="00FF34A7" w:rsidRDefault="00B333DD"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FF34A7">
              <w:rPr>
                <w:rFonts w:ascii="Times New Roman" w:eastAsia="Times New Roman" w:hAnsi="Times New Roman"/>
                <w:color w:val="000000"/>
                <w:sz w:val="24"/>
                <w:szCs w:val="24"/>
              </w:rPr>
              <w:t>12,8</w:t>
            </w:r>
          </w:p>
        </w:tc>
      </w:tr>
      <w:tr w:rsidR="00B333DD" w:rsidRPr="00FF34A7" w14:paraId="1651BAB3" w14:textId="77777777" w:rsidTr="00FE08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shd w:val="clear" w:color="auto" w:fill="auto"/>
          </w:tcPr>
          <w:p w14:paraId="120528C3" w14:textId="77777777" w:rsidR="00B333DD" w:rsidRPr="00FF34A7" w:rsidRDefault="00B333DD" w:rsidP="00FE08AD">
            <w:pPr>
              <w:spacing w:after="0" w:line="23" w:lineRule="atLeast"/>
              <w:jc w:val="center"/>
              <w:rPr>
                <w:rFonts w:ascii="Times New Roman" w:hAnsi="Times New Roman"/>
                <w:color w:val="000000"/>
                <w:sz w:val="24"/>
                <w:szCs w:val="24"/>
              </w:rPr>
            </w:pPr>
            <w:r w:rsidRPr="00FF34A7">
              <w:rPr>
                <w:rFonts w:ascii="Times New Roman" w:hAnsi="Times New Roman"/>
                <w:color w:val="000000"/>
                <w:sz w:val="24"/>
                <w:szCs w:val="24"/>
              </w:rPr>
              <w:t>2</w:t>
            </w:r>
          </w:p>
        </w:tc>
        <w:tc>
          <w:tcPr>
            <w:tcW w:w="4863" w:type="dxa"/>
            <w:shd w:val="clear" w:color="auto" w:fill="auto"/>
          </w:tcPr>
          <w:p w14:paraId="6AF97AC2" w14:textId="77777777" w:rsidR="00B333DD" w:rsidRPr="00FF34A7" w:rsidRDefault="00B333DD"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Взимание дополнительной платы </w:t>
            </w:r>
          </w:p>
        </w:tc>
        <w:tc>
          <w:tcPr>
            <w:tcW w:w="2195" w:type="dxa"/>
            <w:shd w:val="clear" w:color="auto" w:fill="auto"/>
          </w:tcPr>
          <w:p w14:paraId="7FE74DF9" w14:textId="77777777" w:rsidR="00B333DD" w:rsidRPr="00FF34A7" w:rsidRDefault="00B333DD"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val="en-US"/>
              </w:rPr>
            </w:pPr>
            <w:r w:rsidRPr="00FF34A7">
              <w:rPr>
                <w:rFonts w:ascii="Times New Roman" w:eastAsia="Times New Roman" w:hAnsi="Times New Roman"/>
                <w:color w:val="000000"/>
                <w:sz w:val="24"/>
                <w:szCs w:val="24"/>
              </w:rPr>
              <w:t>44,2</w:t>
            </w:r>
          </w:p>
        </w:tc>
        <w:tc>
          <w:tcPr>
            <w:tcW w:w="2270" w:type="dxa"/>
            <w:shd w:val="clear" w:color="auto" w:fill="auto"/>
          </w:tcPr>
          <w:p w14:paraId="67A74011" w14:textId="77777777" w:rsidR="00B333DD" w:rsidRPr="00FF34A7" w:rsidRDefault="00B333DD"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lang w:val="en-US"/>
              </w:rPr>
              <w:t>8</w:t>
            </w:r>
            <w:r w:rsidRPr="00FF34A7">
              <w:rPr>
                <w:rFonts w:ascii="Times New Roman" w:eastAsia="Times New Roman" w:hAnsi="Times New Roman"/>
                <w:color w:val="000000"/>
                <w:sz w:val="24"/>
                <w:szCs w:val="24"/>
              </w:rPr>
              <w:t>,0</w:t>
            </w:r>
          </w:p>
        </w:tc>
      </w:tr>
      <w:tr w:rsidR="00B333DD" w:rsidRPr="00FF34A7" w14:paraId="65D5B8E2" w14:textId="77777777" w:rsidTr="00FE0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shd w:val="clear" w:color="auto" w:fill="auto"/>
          </w:tcPr>
          <w:p w14:paraId="5874156E" w14:textId="77777777" w:rsidR="00B333DD" w:rsidRPr="00FF34A7" w:rsidRDefault="00B333DD" w:rsidP="00FE08AD">
            <w:pPr>
              <w:spacing w:after="0" w:line="23" w:lineRule="atLeast"/>
              <w:jc w:val="center"/>
              <w:rPr>
                <w:rFonts w:ascii="Times New Roman" w:hAnsi="Times New Roman"/>
                <w:color w:val="000000"/>
                <w:sz w:val="24"/>
                <w:szCs w:val="24"/>
              </w:rPr>
            </w:pPr>
            <w:r w:rsidRPr="00FF34A7">
              <w:rPr>
                <w:rFonts w:ascii="Times New Roman" w:hAnsi="Times New Roman"/>
                <w:color w:val="000000"/>
                <w:sz w:val="24"/>
                <w:szCs w:val="24"/>
              </w:rPr>
              <w:t>3</w:t>
            </w:r>
          </w:p>
        </w:tc>
        <w:tc>
          <w:tcPr>
            <w:tcW w:w="4863" w:type="dxa"/>
            <w:shd w:val="clear" w:color="auto" w:fill="auto"/>
          </w:tcPr>
          <w:p w14:paraId="786703D6" w14:textId="77777777" w:rsidR="00B333DD" w:rsidRPr="00BF2777" w:rsidRDefault="00B333DD"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rPr>
            </w:pPr>
            <w:r w:rsidRPr="00BF2777">
              <w:rPr>
                <w:rFonts w:ascii="Times New Roman" w:eastAsia="Times New Roman" w:hAnsi="Times New Roman"/>
                <w:b/>
                <w:bCs/>
                <w:color w:val="000000"/>
                <w:sz w:val="24"/>
                <w:szCs w:val="24"/>
              </w:rPr>
              <w:t xml:space="preserve">Не сталкивался с подобными проблемами </w:t>
            </w:r>
          </w:p>
        </w:tc>
        <w:tc>
          <w:tcPr>
            <w:tcW w:w="2195" w:type="dxa"/>
            <w:shd w:val="clear" w:color="auto" w:fill="auto"/>
          </w:tcPr>
          <w:p w14:paraId="230B11A5" w14:textId="77777777" w:rsidR="00B333DD" w:rsidRPr="00FF34A7" w:rsidRDefault="00B333DD"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31,5</w:t>
            </w:r>
          </w:p>
        </w:tc>
        <w:tc>
          <w:tcPr>
            <w:tcW w:w="2270" w:type="dxa"/>
            <w:shd w:val="clear" w:color="auto" w:fill="auto"/>
          </w:tcPr>
          <w:p w14:paraId="7AB0A5CE" w14:textId="77777777" w:rsidR="00B333DD" w:rsidRPr="00BF2777" w:rsidRDefault="00B333DD"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rPr>
            </w:pPr>
            <w:r w:rsidRPr="00BF2777">
              <w:rPr>
                <w:rFonts w:ascii="Times New Roman" w:eastAsia="Times New Roman" w:hAnsi="Times New Roman"/>
                <w:b/>
                <w:bCs/>
                <w:color w:val="000000"/>
                <w:sz w:val="24"/>
                <w:szCs w:val="24"/>
              </w:rPr>
              <w:t>65,5</w:t>
            </w:r>
          </w:p>
        </w:tc>
      </w:tr>
      <w:tr w:rsidR="00B333DD" w:rsidRPr="00FF34A7" w14:paraId="43B6B2C8" w14:textId="77777777" w:rsidTr="00FE08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shd w:val="clear" w:color="auto" w:fill="auto"/>
          </w:tcPr>
          <w:p w14:paraId="5322A96A" w14:textId="77777777" w:rsidR="00B333DD" w:rsidRPr="00FF34A7" w:rsidRDefault="00B333DD" w:rsidP="00FE08AD">
            <w:pPr>
              <w:spacing w:after="0" w:line="23" w:lineRule="atLeast"/>
              <w:jc w:val="center"/>
              <w:rPr>
                <w:rFonts w:ascii="Times New Roman" w:hAnsi="Times New Roman"/>
                <w:color w:val="000000"/>
                <w:sz w:val="24"/>
                <w:szCs w:val="24"/>
              </w:rPr>
            </w:pPr>
            <w:r w:rsidRPr="00FF34A7">
              <w:rPr>
                <w:rFonts w:ascii="Times New Roman" w:hAnsi="Times New Roman"/>
                <w:color w:val="000000"/>
                <w:sz w:val="24"/>
                <w:szCs w:val="24"/>
              </w:rPr>
              <w:t>4</w:t>
            </w:r>
          </w:p>
        </w:tc>
        <w:tc>
          <w:tcPr>
            <w:tcW w:w="4863" w:type="dxa"/>
            <w:shd w:val="clear" w:color="auto" w:fill="auto"/>
          </w:tcPr>
          <w:p w14:paraId="73CA3640" w14:textId="77777777" w:rsidR="00B333DD" w:rsidRPr="00FF34A7" w:rsidRDefault="00B333DD"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Затрудняюсь ответить </w:t>
            </w:r>
          </w:p>
        </w:tc>
        <w:tc>
          <w:tcPr>
            <w:tcW w:w="2195" w:type="dxa"/>
            <w:shd w:val="clear" w:color="auto" w:fill="auto"/>
          </w:tcPr>
          <w:p w14:paraId="2F9020EC" w14:textId="77777777" w:rsidR="00B333DD" w:rsidRPr="00FF34A7" w:rsidRDefault="00B333DD"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12,5</w:t>
            </w:r>
          </w:p>
        </w:tc>
        <w:tc>
          <w:tcPr>
            <w:tcW w:w="2270" w:type="dxa"/>
            <w:shd w:val="clear" w:color="auto" w:fill="auto"/>
          </w:tcPr>
          <w:p w14:paraId="474BD853" w14:textId="77777777" w:rsidR="00B333DD" w:rsidRPr="00FF34A7" w:rsidRDefault="00B333DD"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13,3</w:t>
            </w:r>
          </w:p>
        </w:tc>
      </w:tr>
      <w:tr w:rsidR="00B333DD" w:rsidRPr="00FF34A7" w14:paraId="33910726" w14:textId="77777777" w:rsidTr="00FE0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shd w:val="clear" w:color="auto" w:fill="auto"/>
          </w:tcPr>
          <w:p w14:paraId="52F57933" w14:textId="77777777" w:rsidR="00B333DD" w:rsidRPr="00FF34A7" w:rsidRDefault="00B333DD" w:rsidP="00FE08AD">
            <w:pPr>
              <w:spacing w:after="0" w:line="23" w:lineRule="atLeast"/>
              <w:jc w:val="center"/>
              <w:rPr>
                <w:rFonts w:ascii="Times New Roman" w:hAnsi="Times New Roman"/>
                <w:color w:val="000000"/>
                <w:sz w:val="24"/>
                <w:szCs w:val="24"/>
              </w:rPr>
            </w:pPr>
            <w:r w:rsidRPr="00FF34A7">
              <w:rPr>
                <w:rFonts w:ascii="Times New Roman" w:hAnsi="Times New Roman"/>
                <w:color w:val="000000"/>
                <w:sz w:val="24"/>
                <w:szCs w:val="24"/>
              </w:rPr>
              <w:t>5</w:t>
            </w:r>
          </w:p>
        </w:tc>
        <w:tc>
          <w:tcPr>
            <w:tcW w:w="4863" w:type="dxa"/>
            <w:shd w:val="clear" w:color="auto" w:fill="auto"/>
          </w:tcPr>
          <w:p w14:paraId="2E376B80" w14:textId="77777777" w:rsidR="00B333DD" w:rsidRPr="00FF34A7" w:rsidRDefault="00B333DD"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Проблемы с заменой приборов учета </w:t>
            </w:r>
          </w:p>
        </w:tc>
        <w:tc>
          <w:tcPr>
            <w:tcW w:w="2195" w:type="dxa"/>
            <w:shd w:val="clear" w:color="auto" w:fill="auto"/>
          </w:tcPr>
          <w:p w14:paraId="1F23DC67" w14:textId="77777777" w:rsidR="00B333DD" w:rsidRPr="00FF34A7" w:rsidRDefault="00B333DD"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4,2</w:t>
            </w:r>
          </w:p>
        </w:tc>
        <w:tc>
          <w:tcPr>
            <w:tcW w:w="2270" w:type="dxa"/>
            <w:shd w:val="clear" w:color="auto" w:fill="auto"/>
          </w:tcPr>
          <w:p w14:paraId="3DCB1929" w14:textId="77777777" w:rsidR="00B333DD" w:rsidRPr="00FF34A7" w:rsidRDefault="00B333DD"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5,4</w:t>
            </w:r>
          </w:p>
        </w:tc>
      </w:tr>
      <w:tr w:rsidR="00B333DD" w:rsidRPr="00FF34A7" w14:paraId="47D561C5" w14:textId="77777777" w:rsidTr="00FE08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shd w:val="clear" w:color="auto" w:fill="auto"/>
          </w:tcPr>
          <w:p w14:paraId="5DCBFAB2" w14:textId="77777777" w:rsidR="00B333DD" w:rsidRPr="00FF34A7" w:rsidRDefault="00B333DD" w:rsidP="00FE08AD">
            <w:pPr>
              <w:spacing w:after="0" w:line="23" w:lineRule="atLeast"/>
              <w:jc w:val="center"/>
              <w:rPr>
                <w:rFonts w:ascii="Times New Roman" w:hAnsi="Times New Roman"/>
                <w:color w:val="000000"/>
                <w:sz w:val="24"/>
                <w:szCs w:val="24"/>
              </w:rPr>
            </w:pPr>
            <w:r w:rsidRPr="00FF34A7">
              <w:rPr>
                <w:rFonts w:ascii="Times New Roman" w:hAnsi="Times New Roman"/>
                <w:color w:val="000000"/>
                <w:sz w:val="24"/>
                <w:szCs w:val="24"/>
              </w:rPr>
              <w:t>6</w:t>
            </w:r>
          </w:p>
        </w:tc>
        <w:tc>
          <w:tcPr>
            <w:tcW w:w="4863" w:type="dxa"/>
            <w:shd w:val="clear" w:color="auto" w:fill="auto"/>
          </w:tcPr>
          <w:p w14:paraId="755D59D9" w14:textId="77777777" w:rsidR="00B333DD" w:rsidRPr="00FF34A7" w:rsidRDefault="00B333DD" w:rsidP="00FE08AD">
            <w:pPr>
              <w:spacing w:after="0" w:line="23"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Требование заказа необходимых работ у подконтрольных коммерческих структур </w:t>
            </w:r>
          </w:p>
        </w:tc>
        <w:tc>
          <w:tcPr>
            <w:tcW w:w="2195" w:type="dxa"/>
            <w:shd w:val="clear" w:color="auto" w:fill="auto"/>
          </w:tcPr>
          <w:p w14:paraId="194CDC36" w14:textId="77777777" w:rsidR="00B333DD" w:rsidRPr="00FF34A7" w:rsidRDefault="00B333DD"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3,0</w:t>
            </w:r>
          </w:p>
        </w:tc>
        <w:tc>
          <w:tcPr>
            <w:tcW w:w="2270" w:type="dxa"/>
            <w:shd w:val="clear" w:color="auto" w:fill="auto"/>
          </w:tcPr>
          <w:p w14:paraId="34A8B931" w14:textId="77777777" w:rsidR="00B333DD" w:rsidRPr="00FF34A7" w:rsidRDefault="00B333DD" w:rsidP="00FE08AD">
            <w:pPr>
              <w:spacing w:after="0" w:line="23"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1,4</w:t>
            </w:r>
          </w:p>
        </w:tc>
      </w:tr>
      <w:tr w:rsidR="00B333DD" w:rsidRPr="00FF34A7" w14:paraId="1ACD6DEB" w14:textId="77777777" w:rsidTr="00FE0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dxa"/>
            <w:shd w:val="clear" w:color="auto" w:fill="auto"/>
          </w:tcPr>
          <w:p w14:paraId="60149BA8" w14:textId="77777777" w:rsidR="00B333DD" w:rsidRPr="00FF34A7" w:rsidRDefault="00B333DD" w:rsidP="00FE08AD">
            <w:pPr>
              <w:spacing w:after="0" w:line="23" w:lineRule="atLeast"/>
              <w:jc w:val="center"/>
              <w:rPr>
                <w:rFonts w:ascii="Times New Roman" w:hAnsi="Times New Roman"/>
                <w:color w:val="000000"/>
                <w:sz w:val="24"/>
                <w:szCs w:val="24"/>
              </w:rPr>
            </w:pPr>
            <w:r w:rsidRPr="00FF34A7">
              <w:rPr>
                <w:rFonts w:ascii="Times New Roman" w:hAnsi="Times New Roman"/>
                <w:color w:val="000000"/>
                <w:sz w:val="24"/>
                <w:szCs w:val="24"/>
              </w:rPr>
              <w:t>7</w:t>
            </w:r>
          </w:p>
        </w:tc>
        <w:tc>
          <w:tcPr>
            <w:tcW w:w="4863" w:type="dxa"/>
            <w:shd w:val="clear" w:color="auto" w:fill="auto"/>
          </w:tcPr>
          <w:p w14:paraId="11A454C0" w14:textId="77777777" w:rsidR="00B333DD" w:rsidRPr="00FF34A7" w:rsidRDefault="00B333DD" w:rsidP="00FE08AD">
            <w:pPr>
              <w:spacing w:after="0" w:line="23"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 xml:space="preserve">Отказ в установке приборов учета </w:t>
            </w:r>
          </w:p>
        </w:tc>
        <w:tc>
          <w:tcPr>
            <w:tcW w:w="2195" w:type="dxa"/>
            <w:shd w:val="clear" w:color="auto" w:fill="auto"/>
          </w:tcPr>
          <w:p w14:paraId="6853FF9F" w14:textId="77777777" w:rsidR="00B333DD" w:rsidRPr="00FF34A7" w:rsidRDefault="00B333DD"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1,3</w:t>
            </w:r>
          </w:p>
        </w:tc>
        <w:tc>
          <w:tcPr>
            <w:tcW w:w="2270" w:type="dxa"/>
            <w:shd w:val="clear" w:color="auto" w:fill="auto"/>
          </w:tcPr>
          <w:p w14:paraId="7982679A" w14:textId="77777777" w:rsidR="00B333DD" w:rsidRPr="00FF34A7" w:rsidRDefault="00B333DD" w:rsidP="00FE08AD">
            <w:pPr>
              <w:spacing w:after="0" w:line="23"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FF34A7">
              <w:rPr>
                <w:rFonts w:ascii="Times New Roman" w:eastAsia="Times New Roman" w:hAnsi="Times New Roman"/>
                <w:color w:val="000000"/>
                <w:sz w:val="24"/>
                <w:szCs w:val="24"/>
              </w:rPr>
              <w:t>0,8</w:t>
            </w:r>
          </w:p>
        </w:tc>
      </w:tr>
    </w:tbl>
    <w:p w14:paraId="55FE844C" w14:textId="77777777" w:rsidR="00B333DD" w:rsidRDefault="00B333DD" w:rsidP="00B333DD">
      <w:pPr>
        <w:suppressAutoHyphens/>
        <w:spacing w:after="0"/>
        <w:ind w:firstLine="567"/>
        <w:jc w:val="both"/>
        <w:rPr>
          <w:rFonts w:ascii="Times New Roman" w:hAnsi="Times New Roman"/>
          <w:b/>
          <w:sz w:val="28"/>
          <w:szCs w:val="28"/>
          <w:highlight w:val="yellow"/>
        </w:rPr>
      </w:pPr>
    </w:p>
    <w:p w14:paraId="0A916EB6" w14:textId="77777777" w:rsidR="003D3CC3" w:rsidRPr="002D13B7" w:rsidRDefault="003D3CC3" w:rsidP="002D13B7">
      <w:pPr>
        <w:suppressAutoHyphens/>
        <w:spacing w:after="0" w:line="240" w:lineRule="auto"/>
        <w:ind w:firstLine="567"/>
        <w:jc w:val="right"/>
        <w:rPr>
          <w:rFonts w:ascii="Times New Roman" w:hAnsi="Times New Roman"/>
          <w:b/>
          <w:bCs/>
          <w:color w:val="000000" w:themeColor="text1"/>
          <w:highlight w:val="yellow"/>
        </w:rPr>
      </w:pPr>
    </w:p>
    <w:p w14:paraId="68FB3EB7" w14:textId="77777777" w:rsidR="001A2C73" w:rsidRPr="00F70786" w:rsidRDefault="003B3171" w:rsidP="002D13B7">
      <w:pPr>
        <w:suppressAutoHyphens/>
        <w:spacing w:after="0" w:line="240" w:lineRule="auto"/>
        <w:ind w:firstLine="567"/>
        <w:jc w:val="both"/>
        <w:rPr>
          <w:rFonts w:ascii="Times New Roman" w:hAnsi="Times New Roman"/>
          <w:b/>
          <w:bCs/>
          <w:color w:val="000000" w:themeColor="text1"/>
          <w:sz w:val="28"/>
          <w:szCs w:val="28"/>
        </w:rPr>
      </w:pPr>
      <w:r w:rsidRPr="00F70786">
        <w:rPr>
          <w:rFonts w:ascii="Times New Roman" w:hAnsi="Times New Roman"/>
          <w:b/>
          <w:bCs/>
          <w:color w:val="000000" w:themeColor="text1"/>
          <w:sz w:val="28"/>
          <w:szCs w:val="28"/>
        </w:rPr>
        <w:t>Вывод</w:t>
      </w:r>
    </w:p>
    <w:p w14:paraId="419F59A7" w14:textId="2816F4F7" w:rsidR="003B3171" w:rsidRPr="00F70786" w:rsidRDefault="00E820ED" w:rsidP="002D13B7">
      <w:pPr>
        <w:suppressAutoHyphens/>
        <w:spacing w:after="0" w:line="240" w:lineRule="auto"/>
        <w:ind w:firstLine="567"/>
        <w:jc w:val="both"/>
        <w:rPr>
          <w:rFonts w:ascii="Times New Roman" w:hAnsi="Times New Roman"/>
          <w:sz w:val="28"/>
          <w:szCs w:val="28"/>
        </w:rPr>
      </w:pPr>
      <w:bookmarkStart w:id="85" w:name="_Hlk96963339"/>
      <w:r w:rsidRPr="00F70786">
        <w:rPr>
          <w:rFonts w:ascii="Times New Roman" w:hAnsi="Times New Roman"/>
          <w:color w:val="000000" w:themeColor="text1"/>
          <w:sz w:val="28"/>
          <w:szCs w:val="28"/>
        </w:rPr>
        <w:t>В 2021 году по сравнению с 2020 годом увеличилась удовлетворенность п</w:t>
      </w:r>
      <w:r w:rsidR="003B3171" w:rsidRPr="00F70786">
        <w:rPr>
          <w:rFonts w:ascii="Times New Roman" w:hAnsi="Times New Roman"/>
          <w:color w:val="000000" w:themeColor="text1"/>
          <w:sz w:val="28"/>
          <w:szCs w:val="28"/>
        </w:rPr>
        <w:t>редставител</w:t>
      </w:r>
      <w:r w:rsidR="008A7057">
        <w:rPr>
          <w:rFonts w:ascii="Times New Roman" w:hAnsi="Times New Roman"/>
          <w:color w:val="000000" w:themeColor="text1"/>
          <w:sz w:val="28"/>
          <w:szCs w:val="28"/>
        </w:rPr>
        <w:t>ей</w:t>
      </w:r>
      <w:r w:rsidR="003B3171" w:rsidRPr="00F70786">
        <w:rPr>
          <w:rFonts w:ascii="Times New Roman" w:hAnsi="Times New Roman"/>
          <w:color w:val="000000" w:themeColor="text1"/>
          <w:sz w:val="28"/>
          <w:szCs w:val="28"/>
        </w:rPr>
        <w:t xml:space="preserve"> бизнеса </w:t>
      </w:r>
      <w:r w:rsidRPr="00F70786">
        <w:rPr>
          <w:rFonts w:ascii="Times New Roman" w:hAnsi="Times New Roman"/>
          <w:color w:val="000000" w:themeColor="text1"/>
          <w:sz w:val="28"/>
          <w:szCs w:val="28"/>
        </w:rPr>
        <w:t xml:space="preserve">по </w:t>
      </w:r>
      <w:r w:rsidRPr="00F70786">
        <w:rPr>
          <w:rFonts w:ascii="Times New Roman" w:hAnsi="Times New Roman"/>
          <w:sz w:val="28"/>
          <w:szCs w:val="28"/>
        </w:rPr>
        <w:t>срокам, сложности процедуры получения услуг субъектов естественных монополий в Курской области, а также по стоимости подключения к услугам субъектов естественных монополий</w:t>
      </w:r>
      <w:r w:rsidRPr="00F70786">
        <w:rPr>
          <w:rFonts w:ascii="Times New Roman" w:hAnsi="Times New Roman"/>
          <w:color w:val="000000" w:themeColor="text1"/>
          <w:sz w:val="28"/>
          <w:szCs w:val="28"/>
        </w:rPr>
        <w:t xml:space="preserve"> (в 2020 году </w:t>
      </w:r>
      <w:r w:rsidR="003B3171" w:rsidRPr="00F70786">
        <w:rPr>
          <w:rFonts w:ascii="Times New Roman" w:hAnsi="Times New Roman"/>
          <w:color w:val="000000" w:themeColor="text1"/>
          <w:sz w:val="28"/>
          <w:szCs w:val="28"/>
        </w:rPr>
        <w:t xml:space="preserve">выставлена </w:t>
      </w:r>
      <w:r w:rsidR="003B3171" w:rsidRPr="00F70786">
        <w:rPr>
          <w:rFonts w:ascii="Times New Roman" w:hAnsi="Times New Roman"/>
          <w:sz w:val="28"/>
          <w:szCs w:val="28"/>
        </w:rPr>
        <w:t>«</w:t>
      </w:r>
      <w:r w:rsidR="00781CA3" w:rsidRPr="00F70786">
        <w:rPr>
          <w:rFonts w:ascii="Times New Roman" w:eastAsia="Times New Roman" w:hAnsi="Times New Roman"/>
          <w:color w:val="000000"/>
          <w:sz w:val="28"/>
          <w:szCs w:val="28"/>
          <w:lang w:eastAsia="ru-RU"/>
        </w:rPr>
        <w:t>неудовлетворительными</w:t>
      </w:r>
      <w:r w:rsidR="003B3171" w:rsidRPr="00F70786">
        <w:rPr>
          <w:rFonts w:ascii="Times New Roman" w:hAnsi="Times New Roman"/>
          <w:sz w:val="28"/>
          <w:szCs w:val="28"/>
        </w:rPr>
        <w:t xml:space="preserve">» </w:t>
      </w:r>
      <w:r w:rsidR="003B3171" w:rsidRPr="00F70786">
        <w:rPr>
          <w:rFonts w:ascii="Times New Roman" w:hAnsi="Times New Roman"/>
          <w:color w:val="000000" w:themeColor="text1"/>
          <w:sz w:val="28"/>
          <w:szCs w:val="28"/>
        </w:rPr>
        <w:t>оценка</w:t>
      </w:r>
      <w:r w:rsidRPr="00F70786">
        <w:rPr>
          <w:rFonts w:ascii="Times New Roman" w:hAnsi="Times New Roman"/>
          <w:color w:val="000000" w:themeColor="text1"/>
          <w:sz w:val="28"/>
          <w:szCs w:val="28"/>
        </w:rPr>
        <w:t>, в 2021 году- «удовлетворительно»)</w:t>
      </w:r>
      <w:r w:rsidR="003B3171" w:rsidRPr="00F70786">
        <w:rPr>
          <w:rFonts w:ascii="Times New Roman" w:hAnsi="Times New Roman"/>
          <w:sz w:val="28"/>
          <w:szCs w:val="28"/>
        </w:rPr>
        <w:t>.</w:t>
      </w:r>
    </w:p>
    <w:p w14:paraId="12A37799" w14:textId="1AF9D423" w:rsidR="00E820ED" w:rsidRDefault="00E820ED" w:rsidP="002D13B7">
      <w:pPr>
        <w:suppressAutoHyphens/>
        <w:spacing w:after="0" w:line="240" w:lineRule="auto"/>
        <w:ind w:firstLine="567"/>
        <w:jc w:val="both"/>
        <w:rPr>
          <w:rFonts w:ascii="Times New Roman" w:hAnsi="Times New Roman"/>
          <w:sz w:val="28"/>
          <w:szCs w:val="28"/>
        </w:rPr>
      </w:pPr>
      <w:r w:rsidRPr="00F70786">
        <w:rPr>
          <w:rFonts w:ascii="Times New Roman" w:hAnsi="Times New Roman"/>
          <w:sz w:val="28"/>
          <w:szCs w:val="28"/>
        </w:rPr>
        <w:t>Идентичная картина наблюдается в ответах респондентов в исследовании 2021</w:t>
      </w:r>
      <w:r>
        <w:rPr>
          <w:rFonts w:ascii="Times New Roman" w:hAnsi="Times New Roman"/>
          <w:sz w:val="28"/>
          <w:szCs w:val="28"/>
        </w:rPr>
        <w:t xml:space="preserve"> года</w:t>
      </w:r>
      <w:r w:rsidRPr="008C2E9E">
        <w:rPr>
          <w:rFonts w:ascii="Times New Roman" w:hAnsi="Times New Roman"/>
          <w:sz w:val="28"/>
          <w:szCs w:val="28"/>
        </w:rPr>
        <w:t xml:space="preserve"> по сложности (количеству) процедур подключения к услугам субъектов естественных монополий в Курской области</w:t>
      </w:r>
      <w:r>
        <w:rPr>
          <w:rFonts w:ascii="Times New Roman" w:hAnsi="Times New Roman"/>
          <w:sz w:val="28"/>
          <w:szCs w:val="28"/>
        </w:rPr>
        <w:t>.</w:t>
      </w:r>
    </w:p>
    <w:p w14:paraId="7D4C004D" w14:textId="2CA4E01B" w:rsidR="00E820ED" w:rsidRDefault="00E820ED" w:rsidP="002D13B7">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lastRenderedPageBreak/>
        <w:t xml:space="preserve">В 2021 году </w:t>
      </w:r>
      <w:r w:rsidRPr="00AF11CD">
        <w:rPr>
          <w:rFonts w:ascii="Times New Roman" w:hAnsi="Times New Roman"/>
          <w:sz w:val="28"/>
          <w:szCs w:val="28"/>
        </w:rPr>
        <w:t>стоимость услуг по всем направлениям деятельности естественных монополий ими оценивается как «</w:t>
      </w:r>
      <w:r>
        <w:rPr>
          <w:rFonts w:ascii="Times New Roman" w:hAnsi="Times New Roman"/>
          <w:sz w:val="28"/>
          <w:szCs w:val="28"/>
        </w:rPr>
        <w:t>удовлетворительно».</w:t>
      </w:r>
      <w:r w:rsidRPr="00621435">
        <w:rPr>
          <w:rFonts w:ascii="Times New Roman" w:hAnsi="Times New Roman"/>
          <w:sz w:val="28"/>
          <w:szCs w:val="28"/>
        </w:rPr>
        <w:t xml:space="preserve"> </w:t>
      </w:r>
      <w:r w:rsidRPr="00F2379A">
        <w:rPr>
          <w:rFonts w:ascii="Times New Roman" w:hAnsi="Times New Roman"/>
          <w:sz w:val="28"/>
          <w:szCs w:val="28"/>
        </w:rPr>
        <w:t>В свою очередь, в 2020 году стоимость услуг оценивалась респондентами «неудовлетворительно».</w:t>
      </w:r>
    </w:p>
    <w:p w14:paraId="4C363AB5" w14:textId="577715DB" w:rsidR="00E820ED" w:rsidRPr="0041136B" w:rsidRDefault="00E820ED" w:rsidP="002D13B7">
      <w:pPr>
        <w:suppressAutoHyphens/>
        <w:spacing w:after="0" w:line="240" w:lineRule="auto"/>
        <w:ind w:firstLine="567"/>
        <w:jc w:val="both"/>
        <w:rPr>
          <w:rFonts w:ascii="Times New Roman" w:hAnsi="Times New Roman"/>
          <w:sz w:val="28"/>
          <w:szCs w:val="28"/>
          <w:highlight w:val="yellow"/>
        </w:rPr>
      </w:pPr>
      <w:r w:rsidRPr="00775630">
        <w:rPr>
          <w:rFonts w:ascii="Times New Roman" w:hAnsi="Times New Roman"/>
          <w:sz w:val="28"/>
          <w:szCs w:val="28"/>
        </w:rPr>
        <w:t xml:space="preserve">Это свидетельствует о эффективности работы </w:t>
      </w:r>
      <w:r>
        <w:rPr>
          <w:rFonts w:ascii="Times New Roman" w:hAnsi="Times New Roman"/>
          <w:sz w:val="28"/>
          <w:szCs w:val="28"/>
        </w:rPr>
        <w:t xml:space="preserve">субъектов </w:t>
      </w:r>
      <w:r w:rsidRPr="00775630">
        <w:rPr>
          <w:rFonts w:ascii="Times New Roman" w:hAnsi="Times New Roman"/>
          <w:sz w:val="28"/>
          <w:szCs w:val="28"/>
        </w:rPr>
        <w:t>естественных монополий.</w:t>
      </w:r>
    </w:p>
    <w:p w14:paraId="03EFF800" w14:textId="5B658DA4" w:rsidR="00E820ED" w:rsidRDefault="00E820ED" w:rsidP="00BB27DC">
      <w:pPr>
        <w:suppressAutoHyphens/>
        <w:spacing w:after="0" w:line="240" w:lineRule="auto"/>
        <w:ind w:firstLine="709"/>
        <w:jc w:val="both"/>
        <w:rPr>
          <w:rFonts w:ascii="Times New Roman" w:hAnsi="Times New Roman"/>
          <w:sz w:val="28"/>
          <w:szCs w:val="28"/>
        </w:rPr>
      </w:pPr>
      <w:r w:rsidRPr="00E820ED">
        <w:rPr>
          <w:rFonts w:ascii="Times New Roman" w:eastAsia="Times New Roman" w:hAnsi="Times New Roman"/>
          <w:sz w:val="28"/>
          <w:szCs w:val="28"/>
          <w:lang w:eastAsia="ru-RU"/>
        </w:rPr>
        <w:t>Как 2021</w:t>
      </w:r>
      <w:r w:rsidR="008A7057">
        <w:rPr>
          <w:rFonts w:ascii="Times New Roman" w:eastAsia="Times New Roman" w:hAnsi="Times New Roman"/>
          <w:sz w:val="28"/>
          <w:szCs w:val="28"/>
          <w:lang w:eastAsia="ru-RU"/>
        </w:rPr>
        <w:t xml:space="preserve"> </w:t>
      </w:r>
      <w:r w:rsidRPr="00E820ED">
        <w:rPr>
          <w:rFonts w:ascii="Times New Roman" w:eastAsia="Times New Roman" w:hAnsi="Times New Roman"/>
          <w:sz w:val="28"/>
          <w:szCs w:val="28"/>
          <w:lang w:eastAsia="ru-RU"/>
        </w:rPr>
        <w:t>году, так и в 2020 году п</w:t>
      </w:r>
      <w:r w:rsidR="00781CA3" w:rsidRPr="00E820ED">
        <w:rPr>
          <w:rFonts w:ascii="Times New Roman" w:eastAsia="Times New Roman" w:hAnsi="Times New Roman"/>
          <w:sz w:val="28"/>
          <w:szCs w:val="28"/>
          <w:lang w:eastAsia="ru-RU"/>
        </w:rPr>
        <w:t xml:space="preserve">ри получении доступа к </w:t>
      </w:r>
      <w:r w:rsidR="00781CA3" w:rsidRPr="00F70786">
        <w:rPr>
          <w:rFonts w:ascii="Times New Roman" w:eastAsia="Times New Roman" w:hAnsi="Times New Roman"/>
          <w:sz w:val="28"/>
          <w:szCs w:val="28"/>
          <w:lang w:eastAsia="ru-RU"/>
        </w:rPr>
        <w:t xml:space="preserve">услугам большинство потратили не более 1-5 процедур и не более 15 дней. Оценка представителей бизнеса о характеристике услуг субъектов естественных монополий, предоставляемых по месту ведения бизнеса за последние 5 лет по </w:t>
      </w:r>
      <w:r w:rsidRPr="00F70786">
        <w:rPr>
          <w:rFonts w:ascii="Times New Roman" w:eastAsia="Times New Roman" w:hAnsi="Times New Roman"/>
          <w:sz w:val="28"/>
          <w:szCs w:val="28"/>
          <w:lang w:eastAsia="ru-RU"/>
        </w:rPr>
        <w:t>трем</w:t>
      </w:r>
      <w:r w:rsidR="00781CA3" w:rsidRPr="00F70786">
        <w:rPr>
          <w:rFonts w:ascii="Times New Roman" w:eastAsia="Times New Roman" w:hAnsi="Times New Roman"/>
          <w:sz w:val="28"/>
          <w:szCs w:val="28"/>
          <w:lang w:eastAsia="ru-RU"/>
        </w:rPr>
        <w:t xml:space="preserve"> критериям: </w:t>
      </w:r>
      <w:r w:rsidRPr="00F70786">
        <w:rPr>
          <w:rFonts w:ascii="Times New Roman" w:hAnsi="Times New Roman"/>
          <w:sz w:val="28"/>
          <w:szCs w:val="28"/>
        </w:rPr>
        <w:t>сложность (количество) процедур подключения, качество услуг, уровень цен на услуги, получены следующие данные:</w:t>
      </w:r>
    </w:p>
    <w:p w14:paraId="0C69E121" w14:textId="5F7F088F" w:rsidR="00E820ED" w:rsidRDefault="00E820ED" w:rsidP="00BB27D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Pr="00CB593F">
        <w:rPr>
          <w:rFonts w:ascii="Times New Roman" w:hAnsi="Times New Roman"/>
          <w:sz w:val="28"/>
          <w:szCs w:val="28"/>
        </w:rPr>
        <w:t xml:space="preserve">сложность процедуры подключения услуг субъектов естественных монополий </w:t>
      </w:r>
      <w:r w:rsidR="00F70786">
        <w:rPr>
          <w:rFonts w:ascii="Times New Roman" w:hAnsi="Times New Roman"/>
          <w:sz w:val="28"/>
          <w:szCs w:val="28"/>
        </w:rPr>
        <w:t xml:space="preserve">- </w:t>
      </w:r>
      <w:r w:rsidRPr="00CB593F">
        <w:rPr>
          <w:rFonts w:ascii="Times New Roman" w:hAnsi="Times New Roman"/>
          <w:sz w:val="28"/>
          <w:szCs w:val="28"/>
        </w:rPr>
        <w:t>«не изменилась»</w:t>
      </w:r>
      <w:r>
        <w:rPr>
          <w:rFonts w:ascii="Times New Roman" w:hAnsi="Times New Roman"/>
          <w:sz w:val="28"/>
          <w:szCs w:val="28"/>
        </w:rPr>
        <w:t>;</w:t>
      </w:r>
    </w:p>
    <w:p w14:paraId="470C05C3" w14:textId="0AAECE10" w:rsidR="00F70786" w:rsidRDefault="00F70786" w:rsidP="00BB27D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00E820ED" w:rsidRPr="00230537">
        <w:rPr>
          <w:rFonts w:ascii="Times New Roman" w:hAnsi="Times New Roman"/>
          <w:sz w:val="28"/>
          <w:szCs w:val="28"/>
        </w:rPr>
        <w:t>качеств</w:t>
      </w:r>
      <w:r>
        <w:rPr>
          <w:rFonts w:ascii="Times New Roman" w:hAnsi="Times New Roman"/>
          <w:sz w:val="28"/>
          <w:szCs w:val="28"/>
        </w:rPr>
        <w:t>о</w:t>
      </w:r>
      <w:r w:rsidR="00E820ED" w:rsidRPr="00230537">
        <w:rPr>
          <w:rFonts w:ascii="Times New Roman" w:hAnsi="Times New Roman"/>
          <w:sz w:val="28"/>
          <w:szCs w:val="28"/>
        </w:rPr>
        <w:t xml:space="preserve"> услуг </w:t>
      </w:r>
      <w:r>
        <w:rPr>
          <w:rFonts w:ascii="Times New Roman" w:hAnsi="Times New Roman"/>
          <w:sz w:val="28"/>
          <w:szCs w:val="28"/>
        </w:rPr>
        <w:t xml:space="preserve">- </w:t>
      </w:r>
      <w:r w:rsidRPr="00CB593F">
        <w:rPr>
          <w:rFonts w:ascii="Times New Roman" w:hAnsi="Times New Roman"/>
          <w:sz w:val="28"/>
          <w:szCs w:val="28"/>
        </w:rPr>
        <w:t>«не изменил</w:t>
      </w:r>
      <w:r w:rsidR="007E556F">
        <w:rPr>
          <w:rFonts w:ascii="Times New Roman" w:hAnsi="Times New Roman"/>
          <w:sz w:val="28"/>
          <w:szCs w:val="28"/>
        </w:rPr>
        <w:t>о</w:t>
      </w:r>
      <w:r w:rsidRPr="00CB593F">
        <w:rPr>
          <w:rFonts w:ascii="Times New Roman" w:hAnsi="Times New Roman"/>
          <w:sz w:val="28"/>
          <w:szCs w:val="28"/>
        </w:rPr>
        <w:t>сь»</w:t>
      </w:r>
      <w:r>
        <w:rPr>
          <w:rFonts w:ascii="Times New Roman" w:hAnsi="Times New Roman"/>
          <w:sz w:val="28"/>
          <w:szCs w:val="28"/>
        </w:rPr>
        <w:t>;</w:t>
      </w:r>
    </w:p>
    <w:p w14:paraId="483567C2" w14:textId="731394EA" w:rsidR="00E820ED" w:rsidRDefault="00F70786" w:rsidP="00BB27D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 </w:t>
      </w:r>
      <w:r w:rsidRPr="00DE2D3F">
        <w:rPr>
          <w:rFonts w:ascii="Times New Roman" w:hAnsi="Times New Roman"/>
          <w:sz w:val="28"/>
          <w:szCs w:val="28"/>
        </w:rPr>
        <w:t>уров</w:t>
      </w:r>
      <w:r>
        <w:rPr>
          <w:rFonts w:ascii="Times New Roman" w:hAnsi="Times New Roman"/>
          <w:sz w:val="28"/>
          <w:szCs w:val="28"/>
        </w:rPr>
        <w:t>е</w:t>
      </w:r>
      <w:r w:rsidRPr="00DE2D3F">
        <w:rPr>
          <w:rFonts w:ascii="Times New Roman" w:hAnsi="Times New Roman"/>
          <w:sz w:val="28"/>
          <w:szCs w:val="28"/>
        </w:rPr>
        <w:t>н</w:t>
      </w:r>
      <w:r>
        <w:rPr>
          <w:rFonts w:ascii="Times New Roman" w:hAnsi="Times New Roman"/>
          <w:sz w:val="28"/>
          <w:szCs w:val="28"/>
        </w:rPr>
        <w:t>ь</w:t>
      </w:r>
      <w:r w:rsidRPr="00DE2D3F">
        <w:rPr>
          <w:rFonts w:ascii="Times New Roman" w:hAnsi="Times New Roman"/>
          <w:sz w:val="28"/>
          <w:szCs w:val="28"/>
        </w:rPr>
        <w:t xml:space="preserve"> цен на услуги субъектов естественных монополий </w:t>
      </w:r>
      <w:r>
        <w:rPr>
          <w:rFonts w:ascii="Times New Roman" w:hAnsi="Times New Roman"/>
          <w:sz w:val="28"/>
          <w:szCs w:val="28"/>
        </w:rPr>
        <w:t>- «увеличился»</w:t>
      </w:r>
      <w:r w:rsidR="00E820ED" w:rsidRPr="00230537">
        <w:rPr>
          <w:rFonts w:ascii="Times New Roman" w:hAnsi="Times New Roman"/>
          <w:sz w:val="28"/>
          <w:szCs w:val="28"/>
        </w:rPr>
        <w:t>.</w:t>
      </w:r>
    </w:p>
    <w:p w14:paraId="5144B9C9" w14:textId="128C7A09" w:rsidR="00F70786" w:rsidRDefault="00F70786" w:rsidP="00BB27D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48,1%</w:t>
      </w:r>
      <w:r w:rsidRPr="00DC3510">
        <w:rPr>
          <w:rFonts w:ascii="Times New Roman" w:hAnsi="Times New Roman"/>
          <w:sz w:val="28"/>
          <w:szCs w:val="28"/>
        </w:rPr>
        <w:t xml:space="preserve"> представителей бизнеса не сталкивались с проблемами при взаимодействии с субъектами естественных монополий. </w:t>
      </w:r>
      <w:r>
        <w:rPr>
          <w:rFonts w:ascii="Times New Roman" w:hAnsi="Times New Roman"/>
          <w:sz w:val="28"/>
          <w:szCs w:val="28"/>
        </w:rPr>
        <w:t xml:space="preserve">Стоит отметить, что проценты </w:t>
      </w:r>
      <w:r w:rsidRPr="00DC3510">
        <w:rPr>
          <w:rFonts w:ascii="Times New Roman" w:hAnsi="Times New Roman"/>
          <w:sz w:val="28"/>
          <w:szCs w:val="28"/>
        </w:rPr>
        <w:t>представителей бизнеса</w:t>
      </w:r>
      <w:r>
        <w:rPr>
          <w:rFonts w:ascii="Times New Roman" w:hAnsi="Times New Roman"/>
          <w:sz w:val="28"/>
          <w:szCs w:val="28"/>
        </w:rPr>
        <w:t>, которые</w:t>
      </w:r>
      <w:r w:rsidRPr="00DC3510">
        <w:rPr>
          <w:rFonts w:ascii="Times New Roman" w:hAnsi="Times New Roman"/>
          <w:sz w:val="28"/>
          <w:szCs w:val="28"/>
        </w:rPr>
        <w:t xml:space="preserve"> не сталкивались с проблемами</w:t>
      </w:r>
      <w:r>
        <w:rPr>
          <w:rFonts w:ascii="Times New Roman" w:hAnsi="Times New Roman"/>
          <w:sz w:val="28"/>
          <w:szCs w:val="28"/>
        </w:rPr>
        <w:t xml:space="preserve"> увеличился в 2 раза в 2021 году по сравнению с 2020 годом.</w:t>
      </w:r>
    </w:p>
    <w:p w14:paraId="7FF89CF4" w14:textId="77777777" w:rsidR="00F70786" w:rsidRDefault="0019093F" w:rsidP="00F70786">
      <w:pPr>
        <w:suppressAutoHyphens/>
        <w:spacing w:after="0" w:line="240" w:lineRule="auto"/>
        <w:ind w:firstLine="709"/>
        <w:jc w:val="both"/>
        <w:rPr>
          <w:rFonts w:ascii="Times New Roman" w:eastAsia="Times New Roman" w:hAnsi="Times New Roman"/>
          <w:color w:val="000000"/>
          <w:sz w:val="28"/>
          <w:szCs w:val="28"/>
          <w:lang w:eastAsia="ru-RU"/>
        </w:rPr>
      </w:pPr>
      <w:r w:rsidRPr="00F70786">
        <w:rPr>
          <w:rFonts w:ascii="Times New Roman" w:eastAsia="Times New Roman" w:hAnsi="Times New Roman"/>
          <w:sz w:val="28"/>
          <w:szCs w:val="28"/>
          <w:lang w:eastAsia="ru-RU"/>
        </w:rPr>
        <w:t>Характеризуя услуги по техническому присоединению к сетям инженерно-технического обеспечения в электронном виде, оказываемых ресурсоснабжающими организациями и субъектами естественных монополий в Курской области</w:t>
      </w:r>
      <w:r w:rsidR="00EE1C04" w:rsidRPr="00F70786">
        <w:rPr>
          <w:rFonts w:ascii="Times New Roman" w:eastAsia="Times New Roman" w:hAnsi="Times New Roman"/>
          <w:sz w:val="28"/>
          <w:szCs w:val="28"/>
          <w:lang w:eastAsia="ru-RU"/>
        </w:rPr>
        <w:t>,</w:t>
      </w:r>
      <w:r w:rsidRPr="00F70786">
        <w:rPr>
          <w:rFonts w:ascii="Times New Roman" w:eastAsia="Times New Roman" w:hAnsi="Times New Roman"/>
          <w:sz w:val="28"/>
          <w:szCs w:val="28"/>
          <w:lang w:eastAsia="ru-RU"/>
        </w:rPr>
        <w:t xml:space="preserve"> по следующим критериям: качество и уровень цен, </w:t>
      </w:r>
      <w:r w:rsidR="00F70786" w:rsidRPr="00F70786">
        <w:rPr>
          <w:rFonts w:ascii="Times New Roman" w:hAnsi="Times New Roman"/>
          <w:color w:val="000000" w:themeColor="text1"/>
          <w:sz w:val="28"/>
          <w:szCs w:val="28"/>
        </w:rPr>
        <w:t>как в 2021 году, так и в 2020 году</w:t>
      </w:r>
      <w:r w:rsidR="00F70786" w:rsidRPr="00F70786">
        <w:rPr>
          <w:rFonts w:ascii="Times New Roman" w:eastAsia="Times New Roman" w:hAnsi="Times New Roman"/>
          <w:sz w:val="28"/>
          <w:szCs w:val="28"/>
          <w:lang w:eastAsia="ru-RU"/>
        </w:rPr>
        <w:t xml:space="preserve"> </w:t>
      </w:r>
      <w:r w:rsidRPr="00F70786">
        <w:rPr>
          <w:rFonts w:ascii="Times New Roman" w:eastAsia="Times New Roman" w:hAnsi="Times New Roman"/>
          <w:sz w:val="28"/>
          <w:szCs w:val="28"/>
          <w:lang w:eastAsia="ru-RU"/>
        </w:rPr>
        <w:t>получены следующие результаты</w:t>
      </w:r>
      <w:r w:rsidR="00EE1C04" w:rsidRPr="00F70786">
        <w:rPr>
          <w:rFonts w:ascii="Times New Roman" w:eastAsia="Times New Roman" w:hAnsi="Times New Roman"/>
          <w:sz w:val="28"/>
          <w:szCs w:val="28"/>
          <w:lang w:eastAsia="ru-RU"/>
        </w:rPr>
        <w:t>:</w:t>
      </w:r>
      <w:r w:rsidRPr="00F70786">
        <w:rPr>
          <w:rFonts w:ascii="Times New Roman" w:eastAsia="Times New Roman" w:hAnsi="Times New Roman"/>
          <w:color w:val="000000"/>
          <w:sz w:val="28"/>
          <w:szCs w:val="28"/>
          <w:lang w:eastAsia="ru-RU"/>
        </w:rPr>
        <w:t xml:space="preserve"> </w:t>
      </w:r>
    </w:p>
    <w:p w14:paraId="2C48C7BA" w14:textId="32B90B70" w:rsidR="00F70786" w:rsidRPr="00F70786" w:rsidRDefault="00F70786" w:rsidP="00F70786">
      <w:pPr>
        <w:suppressAutoHyphens/>
        <w:spacing w:after="0" w:line="240" w:lineRule="auto"/>
        <w:ind w:firstLine="709"/>
        <w:jc w:val="both"/>
        <w:rPr>
          <w:rFonts w:ascii="Times New Roman" w:hAnsi="Times New Roman"/>
          <w:color w:val="000000" w:themeColor="text1"/>
          <w:sz w:val="28"/>
          <w:szCs w:val="28"/>
        </w:rPr>
      </w:pPr>
      <w:r w:rsidRPr="00F70786">
        <w:rPr>
          <w:rFonts w:ascii="Times New Roman" w:eastAsia="Times New Roman" w:hAnsi="Times New Roman"/>
          <w:color w:val="000000"/>
          <w:sz w:val="28"/>
          <w:szCs w:val="28"/>
          <w:lang w:eastAsia="ru-RU"/>
        </w:rPr>
        <w:t xml:space="preserve">- </w:t>
      </w:r>
      <w:r w:rsidRPr="00F70786">
        <w:rPr>
          <w:rFonts w:ascii="Times New Roman" w:hAnsi="Times New Roman"/>
          <w:color w:val="000000" w:themeColor="text1"/>
          <w:sz w:val="28"/>
          <w:szCs w:val="28"/>
        </w:rPr>
        <w:t>качество услуг</w:t>
      </w:r>
      <w:r w:rsidRPr="00F70786">
        <w:rPr>
          <w:rFonts w:ascii="Times New Roman" w:hAnsi="Times New Roman"/>
          <w:color w:val="000000" w:themeColor="text1"/>
          <w:sz w:val="24"/>
          <w:szCs w:val="24"/>
        </w:rPr>
        <w:t xml:space="preserve"> </w:t>
      </w:r>
      <w:r w:rsidRPr="00F70786">
        <w:rPr>
          <w:rFonts w:ascii="Times New Roman" w:hAnsi="Times New Roman"/>
          <w:color w:val="000000" w:themeColor="text1"/>
          <w:sz w:val="28"/>
          <w:szCs w:val="28"/>
        </w:rPr>
        <w:t xml:space="preserve">оценивается как «удовлетворительно» и «скорее удовлетворительно»; </w:t>
      </w:r>
    </w:p>
    <w:p w14:paraId="6B07C806" w14:textId="2F310194" w:rsidR="00F70786" w:rsidRDefault="00F70786" w:rsidP="00F70786">
      <w:pPr>
        <w:suppressAutoHyphens/>
        <w:spacing w:after="0" w:line="240" w:lineRule="auto"/>
        <w:ind w:firstLine="709"/>
        <w:jc w:val="both"/>
        <w:rPr>
          <w:rFonts w:ascii="Times New Roman" w:hAnsi="Times New Roman"/>
          <w:color w:val="000000" w:themeColor="text1"/>
          <w:sz w:val="28"/>
          <w:szCs w:val="28"/>
        </w:rPr>
      </w:pPr>
      <w:r w:rsidRPr="00F70786">
        <w:rPr>
          <w:rFonts w:ascii="Times New Roman" w:hAnsi="Times New Roman"/>
          <w:color w:val="000000" w:themeColor="text1"/>
          <w:sz w:val="28"/>
          <w:szCs w:val="28"/>
        </w:rPr>
        <w:t>- уровень цен - «скорее неудовлетворительные» и «неудовлетворительные».</w:t>
      </w:r>
    </w:p>
    <w:p w14:paraId="0A86F067" w14:textId="1585698D" w:rsidR="0019093F" w:rsidRDefault="0019093F" w:rsidP="00BB27DC">
      <w:pPr>
        <w:suppressAutoHyphens/>
        <w:spacing w:after="0" w:line="240" w:lineRule="auto"/>
        <w:ind w:firstLine="709"/>
        <w:jc w:val="both"/>
        <w:rPr>
          <w:rFonts w:ascii="Times New Roman" w:hAnsi="Times New Roman"/>
          <w:color w:val="000000"/>
          <w:sz w:val="28"/>
          <w:szCs w:val="28"/>
        </w:rPr>
      </w:pPr>
      <w:r w:rsidRPr="00F70786">
        <w:rPr>
          <w:rFonts w:ascii="Times New Roman" w:hAnsi="Times New Roman"/>
          <w:color w:val="000000"/>
          <w:sz w:val="28"/>
          <w:szCs w:val="28"/>
        </w:rPr>
        <w:t>Большая часть опрошенных считают, что за последние 3 года характеристики услуг по техническому присоединению к сетям инженерно-технического обеспечения, оказываемых субъектами естественных монополий в электронном виде, не изменились.</w:t>
      </w:r>
    </w:p>
    <w:p w14:paraId="7255AD66" w14:textId="77777777" w:rsidR="0043535A" w:rsidRDefault="00D03458" w:rsidP="0043535A">
      <w:pPr>
        <w:pStyle w:val="aff"/>
        <w:suppressAutoHyphens/>
        <w:spacing w:before="0" w:after="0"/>
        <w:ind w:firstLine="567"/>
        <w:jc w:val="both"/>
        <w:rPr>
          <w:color w:val="000000"/>
          <w:sz w:val="28"/>
          <w:szCs w:val="28"/>
        </w:rPr>
      </w:pPr>
      <w:bookmarkStart w:id="86" w:name="_Hlk97029163"/>
      <w:r w:rsidRPr="00D03458">
        <w:rPr>
          <w:color w:val="000000"/>
          <w:sz w:val="28"/>
          <w:szCs w:val="28"/>
        </w:rPr>
        <w:t xml:space="preserve">Сравнивая актуальные данные </w:t>
      </w:r>
      <w:r>
        <w:rPr>
          <w:color w:val="000000"/>
          <w:sz w:val="28"/>
          <w:szCs w:val="28"/>
        </w:rPr>
        <w:t xml:space="preserve">опроса населения </w:t>
      </w:r>
      <w:r w:rsidRPr="00D03458">
        <w:rPr>
          <w:color w:val="000000"/>
          <w:sz w:val="28"/>
          <w:szCs w:val="28"/>
        </w:rPr>
        <w:t xml:space="preserve">с результатами прошлогоднего исследования, </w:t>
      </w:r>
      <w:r>
        <w:rPr>
          <w:color w:val="000000"/>
          <w:sz w:val="28"/>
          <w:szCs w:val="28"/>
        </w:rPr>
        <w:t>можно сделать вывод</w:t>
      </w:r>
      <w:r w:rsidRPr="00D03458">
        <w:rPr>
          <w:color w:val="000000"/>
          <w:sz w:val="28"/>
          <w:szCs w:val="28"/>
        </w:rPr>
        <w:t>, что за прошедший год удовлетворенность услугами естественных монополий в Курской области значительно увеличилась.</w:t>
      </w:r>
      <w:r w:rsidR="0043535A">
        <w:rPr>
          <w:color w:val="000000"/>
          <w:sz w:val="28"/>
          <w:szCs w:val="28"/>
        </w:rPr>
        <w:t xml:space="preserve"> </w:t>
      </w:r>
    </w:p>
    <w:p w14:paraId="20543D85" w14:textId="64497D38" w:rsidR="0043535A" w:rsidRPr="00FF34A7" w:rsidRDefault="0043535A" w:rsidP="0043535A">
      <w:pPr>
        <w:pStyle w:val="aff"/>
        <w:suppressAutoHyphens/>
        <w:spacing w:before="0" w:after="0"/>
        <w:ind w:firstLine="567"/>
        <w:jc w:val="both"/>
        <w:rPr>
          <w:color w:val="000000"/>
          <w:sz w:val="28"/>
          <w:szCs w:val="28"/>
        </w:rPr>
      </w:pPr>
      <w:bookmarkStart w:id="87" w:name="_Hlk97030931"/>
      <w:r w:rsidRPr="00FF34A7">
        <w:rPr>
          <w:color w:val="000000"/>
          <w:sz w:val="28"/>
          <w:szCs w:val="28"/>
        </w:rPr>
        <w:t xml:space="preserve">Если говорить об услугах с наибольшим уровнем неудовлетворенности у населения, то большинство участников опроса как в 2021 году, так и в 2020 году указывали, в первую очередь, на услуги водоснабжения, водоотведения и водоочистки. </w:t>
      </w:r>
    </w:p>
    <w:bookmarkEnd w:id="87"/>
    <w:p w14:paraId="73BD84F1" w14:textId="6776DEC5" w:rsidR="00CF34AE" w:rsidRPr="00FF34A7" w:rsidRDefault="00020EC5" w:rsidP="00CF34AE">
      <w:pPr>
        <w:suppressAutoHyphens/>
        <w:spacing w:after="0" w:line="240" w:lineRule="auto"/>
        <w:ind w:firstLine="709"/>
        <w:jc w:val="both"/>
        <w:rPr>
          <w:rFonts w:ascii="Times New Roman" w:hAnsi="Times New Roman"/>
          <w:bCs/>
          <w:strike/>
          <w:color w:val="000000"/>
          <w:sz w:val="28"/>
          <w:szCs w:val="28"/>
        </w:rPr>
      </w:pPr>
      <w:r>
        <w:rPr>
          <w:rFonts w:ascii="Times New Roman" w:hAnsi="Times New Roman"/>
          <w:bCs/>
          <w:color w:val="000000"/>
          <w:sz w:val="28"/>
          <w:szCs w:val="28"/>
        </w:rPr>
        <w:t xml:space="preserve">В 2021 году по сравнению с 2020 годом более чем в два раза снизилась доля опрошенного населения, которое сталкивалось с проблемами при взаимодействии с </w:t>
      </w:r>
      <w:r w:rsidR="00CF34AE" w:rsidRPr="00FF34A7">
        <w:rPr>
          <w:rFonts w:ascii="Times New Roman" w:hAnsi="Times New Roman"/>
          <w:bCs/>
          <w:color w:val="000000"/>
          <w:sz w:val="28"/>
          <w:szCs w:val="28"/>
        </w:rPr>
        <w:t>субъектами естественных</w:t>
      </w:r>
      <w:r>
        <w:rPr>
          <w:rFonts w:ascii="Times New Roman" w:hAnsi="Times New Roman"/>
          <w:bCs/>
          <w:color w:val="000000"/>
          <w:sz w:val="28"/>
          <w:szCs w:val="28"/>
        </w:rPr>
        <w:t>.</w:t>
      </w:r>
      <w:r w:rsidR="00CF34AE" w:rsidRPr="00FF34A7">
        <w:rPr>
          <w:rFonts w:ascii="Times New Roman" w:hAnsi="Times New Roman"/>
          <w:bCs/>
          <w:color w:val="000000"/>
          <w:sz w:val="28"/>
          <w:szCs w:val="28"/>
        </w:rPr>
        <w:t xml:space="preserve"> </w:t>
      </w:r>
      <w:r>
        <w:rPr>
          <w:rFonts w:ascii="Times New Roman" w:hAnsi="Times New Roman"/>
          <w:bCs/>
          <w:color w:val="000000"/>
          <w:sz w:val="28"/>
          <w:szCs w:val="28"/>
        </w:rPr>
        <w:t>П</w:t>
      </w:r>
      <w:r w:rsidR="00CF34AE" w:rsidRPr="00FF34A7">
        <w:rPr>
          <w:rFonts w:ascii="Times New Roman" w:hAnsi="Times New Roman"/>
          <w:bCs/>
          <w:color w:val="000000"/>
          <w:sz w:val="28"/>
          <w:szCs w:val="28"/>
        </w:rPr>
        <w:t xml:space="preserve">очти в три раза снизалась доля опрошенных, которые столкнулись с проблемой навязывания дополнительных услуг, которая была и </w:t>
      </w:r>
      <w:r w:rsidR="00CF34AE" w:rsidRPr="00FF34A7">
        <w:rPr>
          <w:rFonts w:ascii="Times New Roman" w:hAnsi="Times New Roman"/>
          <w:bCs/>
          <w:color w:val="000000"/>
          <w:sz w:val="28"/>
          <w:szCs w:val="28"/>
        </w:rPr>
        <w:lastRenderedPageBreak/>
        <w:t xml:space="preserve">остается главной проблемой при взаимодействии населения с субъектами естественных монополий.  </w:t>
      </w:r>
    </w:p>
    <w:bookmarkEnd w:id="86"/>
    <w:p w14:paraId="53076ABA" w14:textId="77777777" w:rsidR="00CF34AE" w:rsidRPr="00F70786" w:rsidRDefault="00CF34AE" w:rsidP="00BB27DC">
      <w:pPr>
        <w:suppressAutoHyphens/>
        <w:spacing w:after="0" w:line="240" w:lineRule="auto"/>
        <w:ind w:firstLine="709"/>
        <w:jc w:val="both"/>
        <w:rPr>
          <w:rFonts w:ascii="Times New Roman" w:hAnsi="Times New Roman"/>
          <w:color w:val="000000"/>
          <w:sz w:val="28"/>
          <w:szCs w:val="28"/>
        </w:rPr>
      </w:pPr>
    </w:p>
    <w:bookmarkEnd w:id="85"/>
    <w:p w14:paraId="489732A0" w14:textId="7FAA319A" w:rsidR="000028E3" w:rsidRPr="00705EC7" w:rsidRDefault="000028E3" w:rsidP="00BB27DC">
      <w:pPr>
        <w:suppressAutoHyphens/>
        <w:spacing w:after="0" w:line="240" w:lineRule="auto"/>
        <w:ind w:firstLine="709"/>
        <w:jc w:val="both"/>
        <w:rPr>
          <w:rFonts w:ascii="Times New Roman" w:hAnsi="Times New Roman"/>
          <w:b/>
          <w:sz w:val="28"/>
          <w:szCs w:val="28"/>
        </w:rPr>
      </w:pPr>
      <w:r w:rsidRPr="00705EC7">
        <w:rPr>
          <w:rFonts w:ascii="Times New Roman" w:hAnsi="Times New Roman"/>
          <w:b/>
          <w:sz w:val="28"/>
          <w:szCs w:val="28"/>
        </w:rPr>
        <w:t>2.3.6. Результаты мониторинга деятельности хозяйствующих субъектов, доля участия Курской области или муниципального образования Курской области в которых составляет 50 и более процентов</w:t>
      </w:r>
    </w:p>
    <w:p w14:paraId="6B7DEEAD" w14:textId="77777777" w:rsidR="00DF7802" w:rsidRPr="0041136B" w:rsidRDefault="00DF7802" w:rsidP="00887007">
      <w:pPr>
        <w:pStyle w:val="a0"/>
        <w:spacing w:after="0" w:line="240" w:lineRule="auto"/>
        <w:ind w:firstLine="709"/>
        <w:jc w:val="both"/>
        <w:rPr>
          <w:bCs/>
          <w:sz w:val="28"/>
          <w:szCs w:val="28"/>
          <w:highlight w:val="yellow"/>
        </w:rPr>
      </w:pPr>
    </w:p>
    <w:p w14:paraId="593A58C9" w14:textId="3791962B" w:rsidR="00DF7802" w:rsidRPr="002A311A" w:rsidRDefault="00DF7802" w:rsidP="00887007">
      <w:pPr>
        <w:pStyle w:val="aff5"/>
        <w:ind w:firstLine="709"/>
        <w:jc w:val="both"/>
        <w:rPr>
          <w:rFonts w:ascii="Times New Roman" w:hAnsi="Times New Roman" w:cs="Times New Roman"/>
          <w:sz w:val="28"/>
          <w:szCs w:val="28"/>
        </w:rPr>
      </w:pPr>
      <w:r w:rsidRPr="002A311A">
        <w:rPr>
          <w:rFonts w:ascii="Times New Roman" w:hAnsi="Times New Roman" w:cs="Times New Roman"/>
          <w:sz w:val="28"/>
          <w:szCs w:val="28"/>
        </w:rPr>
        <w:t>Прогнозный план (программа) приватизации областного имущества и основные направления приватизации областного имущества на 20</w:t>
      </w:r>
      <w:r w:rsidR="002A311A" w:rsidRPr="002A311A">
        <w:rPr>
          <w:rFonts w:ascii="Times New Roman" w:hAnsi="Times New Roman" w:cs="Times New Roman"/>
          <w:sz w:val="28"/>
          <w:szCs w:val="28"/>
        </w:rPr>
        <w:t>21</w:t>
      </w:r>
      <w:r w:rsidRPr="002A311A">
        <w:rPr>
          <w:rFonts w:ascii="Times New Roman" w:hAnsi="Times New Roman" w:cs="Times New Roman"/>
          <w:sz w:val="28"/>
          <w:szCs w:val="28"/>
        </w:rPr>
        <w:t xml:space="preserve"> - 20</w:t>
      </w:r>
      <w:r w:rsidR="002A311A" w:rsidRPr="002A311A">
        <w:rPr>
          <w:rFonts w:ascii="Times New Roman" w:hAnsi="Times New Roman" w:cs="Times New Roman"/>
          <w:sz w:val="28"/>
          <w:szCs w:val="28"/>
        </w:rPr>
        <w:t>23</w:t>
      </w:r>
      <w:r w:rsidRPr="002A311A">
        <w:rPr>
          <w:rFonts w:ascii="Times New Roman" w:hAnsi="Times New Roman" w:cs="Times New Roman"/>
          <w:sz w:val="28"/>
          <w:szCs w:val="28"/>
        </w:rPr>
        <w:t xml:space="preserve"> годы утверждены постановлением Губернатора Курской области от </w:t>
      </w:r>
      <w:r w:rsidR="002A311A" w:rsidRPr="002A311A">
        <w:rPr>
          <w:rFonts w:ascii="Times New Roman" w:hAnsi="Times New Roman" w:cs="Times New Roman"/>
          <w:sz w:val="28"/>
          <w:szCs w:val="28"/>
        </w:rPr>
        <w:t>24.08.2021</w:t>
      </w:r>
      <w:r w:rsidRPr="002A311A">
        <w:rPr>
          <w:rFonts w:ascii="Times New Roman" w:hAnsi="Times New Roman" w:cs="Times New Roman"/>
          <w:sz w:val="28"/>
          <w:szCs w:val="28"/>
        </w:rPr>
        <w:t xml:space="preserve"> №</w:t>
      </w:r>
      <w:r w:rsidR="002A311A" w:rsidRPr="002A311A">
        <w:rPr>
          <w:rFonts w:ascii="Times New Roman" w:hAnsi="Times New Roman" w:cs="Times New Roman"/>
          <w:sz w:val="28"/>
          <w:szCs w:val="28"/>
        </w:rPr>
        <w:t xml:space="preserve"> 888</w:t>
      </w:r>
      <w:r w:rsidRPr="002A311A">
        <w:rPr>
          <w:rFonts w:ascii="Times New Roman" w:hAnsi="Times New Roman" w:cs="Times New Roman"/>
          <w:sz w:val="28"/>
          <w:szCs w:val="28"/>
        </w:rPr>
        <w:t>-п</w:t>
      </w:r>
      <w:r w:rsidR="002A311A" w:rsidRPr="002A311A">
        <w:rPr>
          <w:rFonts w:ascii="Times New Roman" w:hAnsi="Times New Roman" w:cs="Times New Roman"/>
          <w:sz w:val="28"/>
          <w:szCs w:val="28"/>
        </w:rPr>
        <w:t>а</w:t>
      </w:r>
      <w:r w:rsidRPr="002A311A">
        <w:rPr>
          <w:rFonts w:ascii="Times New Roman" w:hAnsi="Times New Roman" w:cs="Times New Roman"/>
          <w:sz w:val="28"/>
          <w:szCs w:val="28"/>
        </w:rPr>
        <w:t xml:space="preserve"> (с изменениями и дополнениями) (далее – Программа приватизации).</w:t>
      </w:r>
    </w:p>
    <w:p w14:paraId="2E6CED43" w14:textId="77777777" w:rsidR="00DF7802" w:rsidRPr="002A311A" w:rsidRDefault="00DF7802" w:rsidP="00887007">
      <w:pPr>
        <w:pStyle w:val="aff5"/>
        <w:ind w:firstLine="709"/>
        <w:jc w:val="both"/>
        <w:rPr>
          <w:rFonts w:ascii="Times New Roman" w:hAnsi="Times New Roman" w:cs="Times New Roman"/>
          <w:sz w:val="28"/>
          <w:szCs w:val="28"/>
        </w:rPr>
      </w:pPr>
      <w:r w:rsidRPr="002A311A">
        <w:rPr>
          <w:rFonts w:ascii="Times New Roman" w:hAnsi="Times New Roman" w:cs="Times New Roman"/>
          <w:sz w:val="28"/>
          <w:szCs w:val="28"/>
        </w:rPr>
        <w:t xml:space="preserve">Реализация Программы приватизации осуществляется в соответствии с Федеральным законом от 21.12.2001 № 178-ФЗ «О приватизации государственного и муниципального имущества» и Законом Курской области от 01.02.2012 </w:t>
      </w:r>
      <w:r w:rsidR="00373E36" w:rsidRPr="002A311A">
        <w:rPr>
          <w:rFonts w:ascii="Times New Roman" w:hAnsi="Times New Roman" w:cs="Times New Roman"/>
          <w:sz w:val="28"/>
          <w:szCs w:val="28"/>
        </w:rPr>
        <w:br/>
      </w:r>
      <w:r w:rsidRPr="002A311A">
        <w:rPr>
          <w:rFonts w:ascii="Times New Roman" w:hAnsi="Times New Roman" w:cs="Times New Roman"/>
          <w:sz w:val="28"/>
          <w:szCs w:val="28"/>
        </w:rPr>
        <w:t>№ 10-ЗКО «О приватизации государственного имущества Курской области» и направлена на выполнение целей и задач, предусмотренных государственной программой Курской области «Управление государственным имуществом Курской области», утвержденной постановлением Администрации Курской области от 23.10.2013 № 771-па, а именно на повышение эффективности управления и распоряжения государственным имуществом, земельными ресурсами и формирование оптимального состава и структуры областного имущества путем сокращения доли участия региона в экономике, а также оптимизации состава областных организаций, действующих в конкурентных отраслях экономики.</w:t>
      </w:r>
    </w:p>
    <w:p w14:paraId="23D6FFCE" w14:textId="3547D856" w:rsidR="00DF7802" w:rsidRDefault="00DF7802" w:rsidP="00887007">
      <w:pPr>
        <w:spacing w:after="0" w:line="240" w:lineRule="auto"/>
        <w:ind w:firstLine="709"/>
        <w:jc w:val="both"/>
        <w:rPr>
          <w:rFonts w:ascii="Times New Roman" w:hAnsi="Times New Roman"/>
          <w:sz w:val="28"/>
          <w:szCs w:val="28"/>
        </w:rPr>
      </w:pPr>
      <w:r w:rsidRPr="002A311A">
        <w:rPr>
          <w:rFonts w:ascii="Times New Roman" w:hAnsi="Times New Roman"/>
          <w:sz w:val="28"/>
          <w:szCs w:val="28"/>
        </w:rPr>
        <w:t>Программа приватизации рассчитана на 3 года и частично была реализована в 20</w:t>
      </w:r>
      <w:r w:rsidR="00294C55" w:rsidRPr="002A311A">
        <w:rPr>
          <w:rFonts w:ascii="Times New Roman" w:hAnsi="Times New Roman"/>
          <w:sz w:val="28"/>
          <w:szCs w:val="28"/>
        </w:rPr>
        <w:t>2</w:t>
      </w:r>
      <w:r w:rsidR="002A311A" w:rsidRPr="002A311A">
        <w:rPr>
          <w:rFonts w:ascii="Times New Roman" w:hAnsi="Times New Roman"/>
          <w:sz w:val="28"/>
          <w:szCs w:val="28"/>
        </w:rPr>
        <w:t>1</w:t>
      </w:r>
      <w:r w:rsidRPr="002A311A">
        <w:rPr>
          <w:rFonts w:ascii="Times New Roman" w:hAnsi="Times New Roman"/>
          <w:sz w:val="28"/>
          <w:szCs w:val="28"/>
        </w:rPr>
        <w:t xml:space="preserve"> году.</w:t>
      </w:r>
    </w:p>
    <w:p w14:paraId="75B6A311" w14:textId="77777777" w:rsidR="002A311A" w:rsidRPr="002A311A" w:rsidRDefault="002A311A" w:rsidP="002A311A">
      <w:pPr>
        <w:suppressAutoHyphens/>
        <w:spacing w:after="0" w:line="240" w:lineRule="auto"/>
        <w:ind w:firstLine="709"/>
        <w:jc w:val="both"/>
        <w:rPr>
          <w:rFonts w:ascii="Times New Roman" w:hAnsi="Times New Roman"/>
          <w:sz w:val="28"/>
          <w:szCs w:val="28"/>
          <w:lang w:eastAsia="ru-RU"/>
        </w:rPr>
      </w:pPr>
      <w:r w:rsidRPr="002A311A">
        <w:rPr>
          <w:rFonts w:ascii="Times New Roman" w:hAnsi="Times New Roman"/>
          <w:sz w:val="28"/>
          <w:szCs w:val="28"/>
          <w:lang w:eastAsia="ru-RU"/>
        </w:rPr>
        <w:t>Продаже на открытых торгах подлежали:</w:t>
      </w:r>
    </w:p>
    <w:p w14:paraId="7A9AAE65" w14:textId="6FFC3F8B" w:rsidR="002A311A" w:rsidRPr="002A311A" w:rsidRDefault="002A311A" w:rsidP="002A311A">
      <w:pPr>
        <w:suppressAutoHyphens/>
        <w:spacing w:after="0" w:line="240" w:lineRule="auto"/>
        <w:ind w:firstLine="709"/>
        <w:jc w:val="both"/>
        <w:rPr>
          <w:rFonts w:ascii="Times New Roman" w:hAnsi="Times New Roman"/>
          <w:sz w:val="28"/>
          <w:szCs w:val="28"/>
          <w:lang w:eastAsia="ru-RU"/>
        </w:rPr>
      </w:pPr>
      <w:r w:rsidRPr="002A311A">
        <w:rPr>
          <w:rFonts w:ascii="Times New Roman" w:hAnsi="Times New Roman"/>
          <w:sz w:val="28"/>
          <w:szCs w:val="28"/>
          <w:lang w:eastAsia="ru-RU"/>
        </w:rPr>
        <w:t xml:space="preserve">49 объектов недвижимого имущества, 1 объект движимого имущества и </w:t>
      </w:r>
      <w:r>
        <w:rPr>
          <w:rFonts w:ascii="Times New Roman" w:hAnsi="Times New Roman"/>
          <w:sz w:val="28"/>
          <w:szCs w:val="28"/>
          <w:lang w:eastAsia="ru-RU"/>
        </w:rPr>
        <w:br/>
      </w:r>
      <w:r w:rsidRPr="002A311A">
        <w:rPr>
          <w:rFonts w:ascii="Times New Roman" w:hAnsi="Times New Roman"/>
          <w:sz w:val="28"/>
          <w:szCs w:val="28"/>
          <w:lang w:eastAsia="ru-RU"/>
        </w:rPr>
        <w:t xml:space="preserve">2 пакета акций. </w:t>
      </w:r>
    </w:p>
    <w:p w14:paraId="1B215633" w14:textId="2449420D" w:rsidR="002A311A" w:rsidRPr="002A311A" w:rsidRDefault="002A311A" w:rsidP="002A311A">
      <w:pPr>
        <w:suppressAutoHyphens/>
        <w:spacing w:after="0" w:line="240" w:lineRule="auto"/>
        <w:ind w:firstLine="709"/>
        <w:jc w:val="both"/>
        <w:rPr>
          <w:rFonts w:ascii="Times New Roman" w:hAnsi="Times New Roman"/>
          <w:sz w:val="28"/>
          <w:szCs w:val="28"/>
          <w:lang w:eastAsia="ru-RU"/>
        </w:rPr>
      </w:pPr>
      <w:r w:rsidRPr="002A311A">
        <w:rPr>
          <w:rFonts w:ascii="Times New Roman" w:hAnsi="Times New Roman"/>
          <w:sz w:val="28"/>
          <w:szCs w:val="28"/>
          <w:lang w:eastAsia="ru-RU"/>
        </w:rPr>
        <w:t xml:space="preserve">В отчетном году было объявлено 59 электронных торгов, из которых: </w:t>
      </w:r>
      <w:r>
        <w:rPr>
          <w:rFonts w:ascii="Times New Roman" w:hAnsi="Times New Roman"/>
          <w:sz w:val="28"/>
          <w:szCs w:val="28"/>
          <w:lang w:eastAsia="ru-RU"/>
        </w:rPr>
        <w:br/>
      </w:r>
      <w:r w:rsidRPr="002A311A">
        <w:rPr>
          <w:rFonts w:ascii="Times New Roman" w:hAnsi="Times New Roman"/>
          <w:sz w:val="28"/>
          <w:szCs w:val="28"/>
          <w:lang w:eastAsia="ru-RU"/>
        </w:rPr>
        <w:t xml:space="preserve">2 - были отменены решениями комитета; 50 - признаны несостоявшимися; </w:t>
      </w:r>
      <w:r>
        <w:rPr>
          <w:rFonts w:ascii="Times New Roman" w:hAnsi="Times New Roman"/>
          <w:sz w:val="28"/>
          <w:szCs w:val="28"/>
          <w:lang w:eastAsia="ru-RU"/>
        </w:rPr>
        <w:br/>
      </w:r>
      <w:r w:rsidRPr="002A311A">
        <w:rPr>
          <w:rFonts w:ascii="Times New Roman" w:hAnsi="Times New Roman"/>
          <w:sz w:val="28"/>
          <w:szCs w:val="28"/>
          <w:lang w:eastAsia="ru-RU"/>
        </w:rPr>
        <w:t xml:space="preserve">7 - признаны состоявшимися. </w:t>
      </w:r>
    </w:p>
    <w:p w14:paraId="58E5898A" w14:textId="77777777" w:rsidR="008E10B7" w:rsidRDefault="002A311A" w:rsidP="002A311A">
      <w:pPr>
        <w:suppressAutoHyphens/>
        <w:spacing w:after="0" w:line="240" w:lineRule="auto"/>
        <w:ind w:firstLine="709"/>
        <w:jc w:val="both"/>
        <w:rPr>
          <w:rFonts w:ascii="Times New Roman" w:hAnsi="Times New Roman"/>
          <w:sz w:val="28"/>
          <w:szCs w:val="28"/>
          <w:lang w:eastAsia="ru-RU"/>
        </w:rPr>
      </w:pPr>
      <w:r w:rsidRPr="002A311A">
        <w:rPr>
          <w:rFonts w:ascii="Times New Roman" w:hAnsi="Times New Roman"/>
          <w:sz w:val="28"/>
          <w:szCs w:val="28"/>
          <w:lang w:eastAsia="ru-RU"/>
        </w:rPr>
        <w:t>В результате реализовано 15 объектов недвижимого имущества на общую сумму 5 млн. руб</w:t>
      </w:r>
      <w:r w:rsidR="00705EC7">
        <w:rPr>
          <w:rFonts w:ascii="Times New Roman" w:hAnsi="Times New Roman"/>
          <w:sz w:val="28"/>
          <w:szCs w:val="28"/>
          <w:lang w:eastAsia="ru-RU"/>
        </w:rPr>
        <w:t>лей</w:t>
      </w:r>
      <w:r w:rsidRPr="002A311A">
        <w:rPr>
          <w:rFonts w:ascii="Times New Roman" w:hAnsi="Times New Roman"/>
          <w:sz w:val="28"/>
          <w:szCs w:val="28"/>
          <w:lang w:eastAsia="ru-RU"/>
        </w:rPr>
        <w:t xml:space="preserve">. </w:t>
      </w:r>
    </w:p>
    <w:p w14:paraId="204326FF" w14:textId="2CEEED77" w:rsidR="002A311A" w:rsidRDefault="002A311A" w:rsidP="002A311A">
      <w:pPr>
        <w:suppressAutoHyphens/>
        <w:spacing w:after="0" w:line="240" w:lineRule="auto"/>
        <w:ind w:firstLine="709"/>
        <w:jc w:val="both"/>
        <w:rPr>
          <w:rFonts w:ascii="Times New Roman" w:hAnsi="Times New Roman"/>
          <w:sz w:val="28"/>
          <w:szCs w:val="28"/>
          <w:lang w:eastAsia="ru-RU"/>
        </w:rPr>
      </w:pPr>
      <w:r w:rsidRPr="002A311A">
        <w:rPr>
          <w:rFonts w:ascii="Times New Roman" w:hAnsi="Times New Roman"/>
          <w:sz w:val="28"/>
          <w:szCs w:val="28"/>
          <w:lang w:eastAsia="ru-RU"/>
        </w:rPr>
        <w:t>В доход бюджета Курской области поступили денежные средства в размере 4,5 млн. руб., из них в 2021 году - 2,8 млн. руб., в 2022 году – 1,7 млн.</w:t>
      </w:r>
      <w:r>
        <w:rPr>
          <w:rFonts w:ascii="Times New Roman" w:hAnsi="Times New Roman"/>
          <w:sz w:val="28"/>
          <w:szCs w:val="28"/>
          <w:lang w:eastAsia="ru-RU"/>
        </w:rPr>
        <w:t xml:space="preserve"> </w:t>
      </w:r>
      <w:r w:rsidRPr="002A311A">
        <w:rPr>
          <w:rFonts w:ascii="Times New Roman" w:hAnsi="Times New Roman"/>
          <w:sz w:val="28"/>
          <w:szCs w:val="28"/>
          <w:lang w:eastAsia="ru-RU"/>
        </w:rPr>
        <w:t>руб</w:t>
      </w:r>
      <w:r w:rsidR="008E10B7">
        <w:rPr>
          <w:rFonts w:ascii="Times New Roman" w:hAnsi="Times New Roman"/>
          <w:sz w:val="28"/>
          <w:szCs w:val="28"/>
          <w:lang w:eastAsia="ru-RU"/>
        </w:rPr>
        <w:t>лей</w:t>
      </w:r>
      <w:r w:rsidRPr="002A311A">
        <w:rPr>
          <w:rFonts w:ascii="Times New Roman" w:hAnsi="Times New Roman"/>
          <w:sz w:val="28"/>
          <w:szCs w:val="28"/>
          <w:lang w:eastAsia="ru-RU"/>
        </w:rPr>
        <w:t>.</w:t>
      </w:r>
    </w:p>
    <w:p w14:paraId="5F4A3458" w14:textId="30E5314D" w:rsidR="002A311A" w:rsidRPr="002A311A" w:rsidRDefault="002A311A" w:rsidP="002A311A">
      <w:pPr>
        <w:suppressAutoHyphens/>
        <w:spacing w:after="0" w:line="240" w:lineRule="auto"/>
        <w:ind w:firstLine="709"/>
        <w:jc w:val="both"/>
        <w:rPr>
          <w:rFonts w:ascii="Times New Roman" w:hAnsi="Times New Roman"/>
          <w:sz w:val="28"/>
          <w:szCs w:val="28"/>
          <w:lang w:eastAsia="ru-RU"/>
        </w:rPr>
      </w:pPr>
      <w:r w:rsidRPr="002A311A">
        <w:rPr>
          <w:rFonts w:ascii="Times New Roman" w:hAnsi="Times New Roman"/>
          <w:sz w:val="28"/>
          <w:szCs w:val="28"/>
          <w:lang w:eastAsia="ru-RU"/>
        </w:rPr>
        <w:t xml:space="preserve">В целях приведения в соответствие с федеральным законодательством в сфере приватизации государственного имущества, за отчетный период были внесены изменения в Закон Курской области от 01.02.2012 № 10-ЗКО </w:t>
      </w:r>
      <w:r>
        <w:rPr>
          <w:rFonts w:ascii="Times New Roman" w:hAnsi="Times New Roman"/>
          <w:sz w:val="28"/>
          <w:szCs w:val="28"/>
          <w:lang w:eastAsia="ru-RU"/>
        </w:rPr>
        <w:br/>
      </w:r>
      <w:r w:rsidRPr="002A311A">
        <w:rPr>
          <w:rFonts w:ascii="Times New Roman" w:hAnsi="Times New Roman"/>
          <w:sz w:val="28"/>
          <w:szCs w:val="28"/>
          <w:lang w:eastAsia="ru-RU"/>
        </w:rPr>
        <w:t>«О приватизации государственного имущества Курской области», постановление Администрации Курской области от 18.06.2018 № 491-па «Об утверждении Положения о порядке разработки и утверждения условий конкурса, порядке контроля за их исполнением и порядке подтверждения победителем конкурса исполнения таких условий при приватизации областного имущества», постановление Администрации Курской области от 25.06.2020  № 624-па</w:t>
      </w:r>
      <w:r w:rsidR="009E4920">
        <w:rPr>
          <w:rFonts w:ascii="Times New Roman" w:hAnsi="Times New Roman"/>
          <w:sz w:val="28"/>
          <w:szCs w:val="28"/>
          <w:lang w:eastAsia="ru-RU"/>
        </w:rPr>
        <w:br/>
      </w:r>
      <w:r w:rsidRPr="002A311A">
        <w:rPr>
          <w:rFonts w:ascii="Times New Roman" w:hAnsi="Times New Roman"/>
          <w:sz w:val="28"/>
          <w:szCs w:val="28"/>
          <w:lang w:eastAsia="ru-RU"/>
        </w:rPr>
        <w:lastRenderedPageBreak/>
        <w:t>«Об утверждении Порядка планирования приватизации имущества, находящегося в государственной собственности Курской области».</w:t>
      </w:r>
    </w:p>
    <w:p w14:paraId="639102A9" w14:textId="63A118FC" w:rsidR="002A311A" w:rsidRDefault="002A311A" w:rsidP="002A311A">
      <w:pPr>
        <w:suppressAutoHyphens/>
        <w:spacing w:after="0" w:line="240" w:lineRule="auto"/>
        <w:ind w:firstLine="709"/>
        <w:jc w:val="both"/>
        <w:rPr>
          <w:rFonts w:ascii="Times New Roman" w:hAnsi="Times New Roman"/>
          <w:sz w:val="28"/>
          <w:szCs w:val="28"/>
          <w:lang w:eastAsia="ru-RU"/>
        </w:rPr>
      </w:pPr>
      <w:r w:rsidRPr="002A311A">
        <w:rPr>
          <w:rFonts w:ascii="Times New Roman" w:hAnsi="Times New Roman"/>
          <w:sz w:val="28"/>
          <w:szCs w:val="28"/>
          <w:lang w:eastAsia="ru-RU"/>
        </w:rPr>
        <w:t>На основании конкурсного отбора, проведенного комитетом в 2021 году, функции продавца переданы АО «Российский аукционный дом» с 01.01.2022.</w:t>
      </w:r>
    </w:p>
    <w:p w14:paraId="6930AE65" w14:textId="7A926FB6" w:rsidR="009E4920" w:rsidRPr="009E4920" w:rsidRDefault="009E4920" w:rsidP="009E4920">
      <w:pPr>
        <w:suppressAutoHyphens/>
        <w:spacing w:after="0" w:line="240" w:lineRule="auto"/>
        <w:ind w:firstLine="709"/>
        <w:jc w:val="both"/>
        <w:rPr>
          <w:rFonts w:ascii="Times New Roman" w:hAnsi="Times New Roman"/>
          <w:sz w:val="28"/>
          <w:szCs w:val="28"/>
          <w:lang w:eastAsia="ru-RU"/>
        </w:rPr>
      </w:pPr>
      <w:r w:rsidRPr="009E4920">
        <w:rPr>
          <w:rFonts w:ascii="Times New Roman" w:hAnsi="Times New Roman"/>
          <w:sz w:val="28"/>
          <w:szCs w:val="28"/>
          <w:lang w:eastAsia="ru-RU"/>
        </w:rPr>
        <w:t>В целях эффективного управления государственными унитарными предприятиями, комитетом по управлению имуществом Курской области проведена работа по ликвидации неплатежеспособных предприятий.</w:t>
      </w:r>
    </w:p>
    <w:p w14:paraId="3648565C" w14:textId="23B19828" w:rsidR="009E4920" w:rsidRDefault="009E4920" w:rsidP="009E4920">
      <w:pPr>
        <w:suppressAutoHyphens/>
        <w:spacing w:after="0" w:line="240" w:lineRule="auto"/>
        <w:ind w:firstLine="709"/>
        <w:jc w:val="both"/>
        <w:rPr>
          <w:rFonts w:ascii="Times New Roman" w:hAnsi="Times New Roman"/>
          <w:sz w:val="28"/>
          <w:szCs w:val="28"/>
          <w:lang w:eastAsia="ru-RU"/>
        </w:rPr>
      </w:pPr>
      <w:r w:rsidRPr="009E4920">
        <w:rPr>
          <w:rFonts w:ascii="Times New Roman" w:hAnsi="Times New Roman"/>
          <w:sz w:val="28"/>
          <w:szCs w:val="28"/>
          <w:lang w:eastAsia="ru-RU"/>
        </w:rPr>
        <w:t>За период 2021 года по ОГУП «Суджанское ДРСУ №2» принято решение о ликвидации и два предприятия исключены из ЕГРЮЛ, в связи с окончанием процедуры ликвидации (ГУПКО «Хомутовская автоколонна №1494» и ГУПКО «Суджалес»).</w:t>
      </w:r>
    </w:p>
    <w:p w14:paraId="6F26ED3A" w14:textId="2D490D8F" w:rsidR="009E4920" w:rsidRPr="002A311A" w:rsidRDefault="009E4920" w:rsidP="009E4920">
      <w:pPr>
        <w:suppressAutoHyphens/>
        <w:spacing w:after="0" w:line="240" w:lineRule="auto"/>
        <w:ind w:firstLine="709"/>
        <w:jc w:val="both"/>
        <w:rPr>
          <w:rFonts w:ascii="Times New Roman" w:hAnsi="Times New Roman"/>
          <w:sz w:val="28"/>
          <w:szCs w:val="28"/>
          <w:lang w:eastAsia="ru-RU"/>
        </w:rPr>
      </w:pPr>
      <w:r w:rsidRPr="009E4920">
        <w:rPr>
          <w:rFonts w:ascii="Times New Roman" w:hAnsi="Times New Roman"/>
          <w:sz w:val="28"/>
          <w:szCs w:val="28"/>
          <w:lang w:eastAsia="ru-RU"/>
        </w:rPr>
        <w:t>В 2021 году приватизации подлежали, путем реализации на открытых торгах 2 пакета акций (АО «Курская птицефабрика» (25,5%), ОАО «Льговский хлебозавод» (19,48%)</w:t>
      </w:r>
      <w:r>
        <w:rPr>
          <w:rFonts w:ascii="Times New Roman" w:hAnsi="Times New Roman"/>
          <w:sz w:val="28"/>
          <w:szCs w:val="28"/>
          <w:lang w:eastAsia="ru-RU"/>
        </w:rPr>
        <w:t>)</w:t>
      </w:r>
      <w:r w:rsidRPr="009E4920">
        <w:rPr>
          <w:rFonts w:ascii="Times New Roman" w:hAnsi="Times New Roman"/>
          <w:sz w:val="28"/>
          <w:szCs w:val="28"/>
          <w:lang w:eastAsia="ru-RU"/>
        </w:rPr>
        <w:t>. Торги признаны несостоявшимися в связи с отсутствием заявок на участие. Реализация пакета акций будет продолжена в 2022 году.</w:t>
      </w:r>
    </w:p>
    <w:p w14:paraId="206E7965" w14:textId="5CBC7F57" w:rsidR="00D419AA" w:rsidRPr="005F5172" w:rsidRDefault="00D419AA" w:rsidP="00887007">
      <w:pPr>
        <w:suppressAutoHyphens/>
        <w:spacing w:after="0" w:line="240" w:lineRule="auto"/>
        <w:ind w:firstLine="709"/>
        <w:jc w:val="both"/>
        <w:rPr>
          <w:rFonts w:ascii="Times New Roman" w:hAnsi="Times New Roman"/>
          <w:sz w:val="28"/>
          <w:szCs w:val="28"/>
        </w:rPr>
      </w:pPr>
      <w:bookmarkStart w:id="88" w:name="_Hlk33112891"/>
      <w:r w:rsidRPr="005F5172">
        <w:rPr>
          <w:rFonts w:ascii="Times New Roman" w:hAnsi="Times New Roman"/>
          <w:sz w:val="28"/>
          <w:szCs w:val="28"/>
        </w:rPr>
        <w:t>В целях открытости информации о государственном секторе экономики Курской области и доступности сведений об основных показателях действующих государственных унитарных предприятий и хозяйственных обществ с долей участия Курской области более 50 процентов, приказом комитета по управлению имуществом Курской области от 31.12.2019 № 01-17/322 утверждена форма реестра государственных унитарных (казенных) предприятий Курской области и хозяйственных обществ с долей участия Курской области более 50 процентов. Информация об основных показателях их экономической (финансовой) деятельности публично размеща</w:t>
      </w:r>
      <w:r w:rsidR="00EE1C04" w:rsidRPr="005F5172">
        <w:rPr>
          <w:rFonts w:ascii="Times New Roman" w:hAnsi="Times New Roman"/>
          <w:sz w:val="28"/>
          <w:szCs w:val="28"/>
        </w:rPr>
        <w:t>ется</w:t>
      </w:r>
      <w:r w:rsidRPr="005F5172">
        <w:rPr>
          <w:rFonts w:ascii="Times New Roman" w:hAnsi="Times New Roman"/>
          <w:sz w:val="28"/>
          <w:szCs w:val="28"/>
        </w:rPr>
        <w:t xml:space="preserve"> в сети "Интернет" на сайте комитета по управлению имуществом Курской области ежегодно до 1 мая. </w:t>
      </w:r>
    </w:p>
    <w:p w14:paraId="466E0F49" w14:textId="75ACE4C3" w:rsidR="005F5172" w:rsidRPr="005A4B3A" w:rsidRDefault="005F5172" w:rsidP="00887007">
      <w:pPr>
        <w:suppressAutoHyphens/>
        <w:spacing w:after="0" w:line="240" w:lineRule="auto"/>
        <w:ind w:firstLine="709"/>
        <w:jc w:val="both"/>
        <w:rPr>
          <w:rFonts w:ascii="Times New Roman" w:eastAsiaTheme="minorHAnsi" w:hAnsi="Times New Roman"/>
          <w:sz w:val="28"/>
          <w:szCs w:val="28"/>
          <w:lang w:eastAsia="ru-RU"/>
        </w:rPr>
      </w:pPr>
      <w:r w:rsidRPr="005F5172">
        <w:rPr>
          <w:rFonts w:ascii="Times New Roman" w:hAnsi="Times New Roman"/>
          <w:bCs/>
          <w:sz w:val="28"/>
          <w:szCs w:val="28"/>
        </w:rPr>
        <w:t xml:space="preserve">Открытый реестр государственных унитарных (казенных) предприятий Курской области и хозяйственных субъектов с долей участия Курской области более 50 процентов за 2021 год размещен на официальном сайте комитета по управлению имуществом Курской области 28.04.2021 года </w:t>
      </w:r>
      <w:hyperlink r:id="rId85" w:history="1">
        <w:r w:rsidRPr="005A4B3A">
          <w:rPr>
            <w:rStyle w:val="a4"/>
            <w:rFonts w:ascii="Times New Roman" w:hAnsi="Times New Roman"/>
            <w:bCs/>
            <w:sz w:val="28"/>
            <w:szCs w:val="28"/>
          </w:rPr>
          <w:t>в тематическом разделе «Информация»</w:t>
        </w:r>
      </w:hyperlink>
      <w:r w:rsidRPr="005A4B3A">
        <w:rPr>
          <w:rFonts w:ascii="Times New Roman" w:hAnsi="Times New Roman"/>
          <w:bCs/>
          <w:sz w:val="28"/>
          <w:szCs w:val="28"/>
        </w:rPr>
        <w:t>.</w:t>
      </w:r>
    </w:p>
    <w:bookmarkEnd w:id="88"/>
    <w:p w14:paraId="4933CF37" w14:textId="5E46AC13" w:rsidR="00D90538" w:rsidRPr="005F5172" w:rsidRDefault="00D90538" w:rsidP="00887007">
      <w:pPr>
        <w:tabs>
          <w:tab w:val="left" w:pos="1134"/>
        </w:tabs>
        <w:suppressAutoHyphens/>
        <w:spacing w:after="0" w:line="240" w:lineRule="auto"/>
        <w:ind w:firstLine="709"/>
        <w:jc w:val="both"/>
        <w:rPr>
          <w:rFonts w:ascii="Times New Roman" w:eastAsia="Times New Roman" w:hAnsi="Times New Roman"/>
          <w:sz w:val="28"/>
          <w:szCs w:val="28"/>
        </w:rPr>
      </w:pPr>
      <w:r w:rsidRPr="005F5172">
        <w:rPr>
          <w:rFonts w:ascii="Times New Roman" w:hAnsi="Times New Roman"/>
          <w:sz w:val="28"/>
          <w:szCs w:val="28"/>
        </w:rPr>
        <w:t xml:space="preserve">Постановлением Правительства Курской области от 16.01.2009 № 6 </w:t>
      </w:r>
      <w:r w:rsidR="00D57986" w:rsidRPr="005F5172">
        <w:rPr>
          <w:rFonts w:ascii="Times New Roman" w:hAnsi="Times New Roman"/>
          <w:sz w:val="28"/>
          <w:szCs w:val="28"/>
        </w:rPr>
        <w:br/>
      </w:r>
      <w:r w:rsidRPr="005F5172">
        <w:rPr>
          <w:rFonts w:ascii="Times New Roman" w:hAnsi="Times New Roman"/>
          <w:sz w:val="28"/>
          <w:szCs w:val="28"/>
        </w:rPr>
        <w:t xml:space="preserve">(в редакции постановлений Правительства Курской области от 29.10.2009 № 137, от 15.04.2011 № 58-пп, постановлений Администрации Курской области </w:t>
      </w:r>
      <w:r w:rsidR="00D57986" w:rsidRPr="005F5172">
        <w:rPr>
          <w:rFonts w:ascii="Times New Roman" w:hAnsi="Times New Roman"/>
          <w:sz w:val="28"/>
          <w:szCs w:val="28"/>
        </w:rPr>
        <w:br/>
      </w:r>
      <w:r w:rsidRPr="005F5172">
        <w:rPr>
          <w:rFonts w:ascii="Times New Roman" w:hAnsi="Times New Roman"/>
          <w:sz w:val="28"/>
          <w:szCs w:val="28"/>
        </w:rPr>
        <w:t>от 01.08.2013 № 490-па, от 27.11.2013 № 880-па, от 25.08.2016 № 626-па,</w:t>
      </w:r>
      <w:r w:rsidR="00514168" w:rsidRPr="005F5172">
        <w:rPr>
          <w:rFonts w:ascii="Times New Roman" w:hAnsi="Times New Roman"/>
          <w:sz w:val="28"/>
          <w:szCs w:val="28"/>
        </w:rPr>
        <w:br/>
      </w:r>
      <w:r w:rsidRPr="005F5172">
        <w:rPr>
          <w:rFonts w:ascii="Times New Roman" w:hAnsi="Times New Roman"/>
          <w:sz w:val="28"/>
          <w:szCs w:val="28"/>
        </w:rPr>
        <w:t>от 13.10.2017 № 788-па, от 02.10.2018 № 795-па, от 30.10.2019 №</w:t>
      </w:r>
      <w:r w:rsidR="00514168" w:rsidRPr="005F5172">
        <w:rPr>
          <w:rFonts w:ascii="Times New Roman" w:hAnsi="Times New Roman"/>
          <w:sz w:val="28"/>
          <w:szCs w:val="28"/>
        </w:rPr>
        <w:t xml:space="preserve"> </w:t>
      </w:r>
      <w:r w:rsidRPr="005F5172">
        <w:rPr>
          <w:rFonts w:ascii="Times New Roman" w:hAnsi="Times New Roman"/>
          <w:sz w:val="28"/>
          <w:szCs w:val="28"/>
        </w:rPr>
        <w:t>1043-па</w:t>
      </w:r>
      <w:r w:rsidR="00514168" w:rsidRPr="005F5172">
        <w:rPr>
          <w:rFonts w:ascii="Times New Roman" w:hAnsi="Times New Roman"/>
          <w:sz w:val="28"/>
          <w:szCs w:val="28"/>
        </w:rPr>
        <w:t xml:space="preserve">, </w:t>
      </w:r>
      <w:r w:rsidR="00514168" w:rsidRPr="005F5172">
        <w:rPr>
          <w:rFonts w:ascii="Times New Roman" w:hAnsi="Times New Roman"/>
          <w:sz w:val="28"/>
          <w:szCs w:val="28"/>
        </w:rPr>
        <w:br/>
        <w:t>от 29.10.2020 № 1078-па</w:t>
      </w:r>
      <w:r w:rsidRPr="005F5172">
        <w:rPr>
          <w:rFonts w:ascii="Times New Roman" w:hAnsi="Times New Roman"/>
          <w:sz w:val="28"/>
          <w:szCs w:val="28"/>
        </w:rPr>
        <w:t>) утвержден перечень государственного имущества Курской области, подлежащего предоставлению во владение и (или) пользование на долгосрочной основе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w:t>
      </w:r>
      <w:r w:rsidRPr="005F5172">
        <w:rPr>
          <w:rFonts w:ascii="Times New Roman" w:hAnsi="Times New Roman"/>
          <w:color w:val="FF0000"/>
          <w:sz w:val="28"/>
          <w:szCs w:val="28"/>
        </w:rPr>
        <w:t xml:space="preserve"> </w:t>
      </w:r>
      <w:r w:rsidRPr="005F5172">
        <w:rPr>
          <w:rFonts w:ascii="Times New Roman" w:hAnsi="Times New Roman"/>
          <w:sz w:val="28"/>
          <w:szCs w:val="28"/>
        </w:rPr>
        <w:t xml:space="preserve">Источники публикации постановления: </w:t>
      </w:r>
    </w:p>
    <w:p w14:paraId="63A13B4F" w14:textId="0127815B" w:rsidR="00D90538" w:rsidRPr="009318D3" w:rsidRDefault="00D90538" w:rsidP="00887007">
      <w:pPr>
        <w:tabs>
          <w:tab w:val="left" w:pos="1134"/>
        </w:tabs>
        <w:suppressAutoHyphens/>
        <w:spacing w:after="0" w:line="240" w:lineRule="auto"/>
        <w:ind w:firstLine="709"/>
        <w:jc w:val="both"/>
        <w:rPr>
          <w:rFonts w:ascii="Times New Roman" w:hAnsi="Times New Roman"/>
          <w:sz w:val="28"/>
          <w:szCs w:val="28"/>
        </w:rPr>
      </w:pPr>
      <w:r w:rsidRPr="009318D3">
        <w:rPr>
          <w:rFonts w:ascii="Times New Roman" w:hAnsi="Times New Roman"/>
          <w:sz w:val="28"/>
          <w:szCs w:val="28"/>
        </w:rPr>
        <w:t>-</w:t>
      </w:r>
      <w:r w:rsidR="00EE1C04" w:rsidRPr="009318D3">
        <w:rPr>
          <w:rFonts w:ascii="Times New Roman" w:hAnsi="Times New Roman"/>
          <w:sz w:val="28"/>
          <w:szCs w:val="28"/>
        </w:rPr>
        <w:t xml:space="preserve"> </w:t>
      </w:r>
      <w:hyperlink r:id="rId86" w:history="1">
        <w:r w:rsidRPr="009318D3">
          <w:rPr>
            <w:rStyle w:val="a4"/>
            <w:rFonts w:ascii="Times New Roman" w:hAnsi="Times New Roman"/>
            <w:sz w:val="28"/>
            <w:szCs w:val="28"/>
          </w:rPr>
          <w:t>официальный сайт Администрации Курской области</w:t>
        </w:r>
      </w:hyperlink>
      <w:r w:rsidRPr="009318D3">
        <w:rPr>
          <w:rFonts w:ascii="Times New Roman" w:hAnsi="Times New Roman"/>
          <w:sz w:val="28"/>
          <w:szCs w:val="28"/>
        </w:rPr>
        <w:t xml:space="preserve">; </w:t>
      </w:r>
    </w:p>
    <w:p w14:paraId="3B6D26BB" w14:textId="44CE824B" w:rsidR="00D90538" w:rsidRPr="009318D3" w:rsidRDefault="00D90538" w:rsidP="00887007">
      <w:pPr>
        <w:tabs>
          <w:tab w:val="left" w:pos="1134"/>
        </w:tabs>
        <w:suppressAutoHyphens/>
        <w:spacing w:after="0" w:line="240" w:lineRule="auto"/>
        <w:ind w:firstLine="709"/>
        <w:jc w:val="both"/>
        <w:rPr>
          <w:rFonts w:ascii="Times New Roman" w:hAnsi="Times New Roman"/>
          <w:sz w:val="28"/>
          <w:szCs w:val="28"/>
        </w:rPr>
      </w:pPr>
      <w:r w:rsidRPr="009318D3">
        <w:rPr>
          <w:rFonts w:ascii="Times New Roman" w:hAnsi="Times New Roman"/>
          <w:sz w:val="28"/>
          <w:szCs w:val="28"/>
        </w:rPr>
        <w:t>-</w:t>
      </w:r>
      <w:r w:rsidR="00EE1C04" w:rsidRPr="009318D3">
        <w:rPr>
          <w:rFonts w:ascii="Times New Roman" w:hAnsi="Times New Roman"/>
          <w:sz w:val="28"/>
          <w:szCs w:val="28"/>
        </w:rPr>
        <w:t xml:space="preserve"> </w:t>
      </w:r>
      <w:hyperlink r:id="rId87" w:history="1">
        <w:r w:rsidRPr="009318D3">
          <w:rPr>
            <w:rStyle w:val="a4"/>
            <w:rFonts w:ascii="Times New Roman" w:hAnsi="Times New Roman"/>
            <w:sz w:val="28"/>
            <w:szCs w:val="28"/>
          </w:rPr>
          <w:t>официальный интернет-портал правовой информации</w:t>
        </w:r>
      </w:hyperlink>
      <w:r w:rsidR="00514168" w:rsidRPr="009318D3">
        <w:rPr>
          <w:rFonts w:ascii="Times New Roman" w:hAnsi="Times New Roman"/>
          <w:sz w:val="28"/>
          <w:szCs w:val="28"/>
        </w:rPr>
        <w:t>;</w:t>
      </w:r>
    </w:p>
    <w:p w14:paraId="4A9CE2EC" w14:textId="5C0A3D90" w:rsidR="00514168" w:rsidRPr="009318D3" w:rsidRDefault="00514168" w:rsidP="00887007">
      <w:pPr>
        <w:tabs>
          <w:tab w:val="left" w:pos="1134"/>
        </w:tabs>
        <w:suppressAutoHyphens/>
        <w:spacing w:after="0" w:line="240" w:lineRule="auto"/>
        <w:ind w:firstLine="709"/>
        <w:jc w:val="both"/>
        <w:rPr>
          <w:rFonts w:ascii="Times New Roman" w:hAnsi="Times New Roman"/>
          <w:sz w:val="28"/>
          <w:szCs w:val="28"/>
        </w:rPr>
      </w:pPr>
      <w:r w:rsidRPr="009318D3">
        <w:rPr>
          <w:rFonts w:ascii="Times New Roman" w:hAnsi="Times New Roman"/>
          <w:sz w:val="28"/>
          <w:szCs w:val="28"/>
        </w:rPr>
        <w:t>-</w:t>
      </w:r>
      <w:r w:rsidR="00CA4F3E" w:rsidRPr="009318D3">
        <w:rPr>
          <w:rFonts w:ascii="Times New Roman" w:hAnsi="Times New Roman"/>
          <w:sz w:val="28"/>
          <w:szCs w:val="28"/>
        </w:rPr>
        <w:t xml:space="preserve"> </w:t>
      </w:r>
      <w:hyperlink r:id="rId88" w:history="1">
        <w:r w:rsidR="00CA4F3E" w:rsidRPr="009318D3">
          <w:rPr>
            <w:rStyle w:val="a4"/>
            <w:rFonts w:ascii="Times New Roman" w:hAnsi="Times New Roman"/>
            <w:sz w:val="28"/>
            <w:szCs w:val="28"/>
          </w:rPr>
          <w:t>официальный сайт комитета по управлению имуществом Курской области</w:t>
        </w:r>
      </w:hyperlink>
      <w:r w:rsidRPr="009318D3">
        <w:rPr>
          <w:rFonts w:ascii="Times New Roman" w:hAnsi="Times New Roman"/>
          <w:sz w:val="28"/>
          <w:szCs w:val="28"/>
        </w:rPr>
        <w:t>.</w:t>
      </w:r>
    </w:p>
    <w:p w14:paraId="6573B663" w14:textId="5D9E46B3" w:rsidR="00D90538" w:rsidRPr="00AC19CF" w:rsidRDefault="00D90538" w:rsidP="00887007">
      <w:pPr>
        <w:tabs>
          <w:tab w:val="left" w:pos="1134"/>
        </w:tabs>
        <w:suppressAutoHyphens/>
        <w:spacing w:after="0" w:line="240" w:lineRule="auto"/>
        <w:ind w:firstLine="709"/>
        <w:jc w:val="both"/>
        <w:rPr>
          <w:rFonts w:ascii="Times New Roman" w:hAnsi="Times New Roman"/>
          <w:sz w:val="28"/>
          <w:szCs w:val="28"/>
        </w:rPr>
      </w:pPr>
      <w:r w:rsidRPr="00AC19CF">
        <w:rPr>
          <w:rFonts w:ascii="Times New Roman" w:hAnsi="Times New Roman"/>
          <w:sz w:val="28"/>
          <w:szCs w:val="28"/>
        </w:rPr>
        <w:lastRenderedPageBreak/>
        <w:t>Перечень государственного имущества Курской области</w:t>
      </w:r>
      <w:r w:rsidR="00EE1C04" w:rsidRPr="00AC19CF">
        <w:rPr>
          <w:rFonts w:ascii="Times New Roman" w:hAnsi="Times New Roman"/>
          <w:sz w:val="28"/>
          <w:szCs w:val="28"/>
        </w:rPr>
        <w:t>,</w:t>
      </w:r>
      <w:r w:rsidRPr="00AC19CF">
        <w:rPr>
          <w:rFonts w:ascii="Times New Roman" w:hAnsi="Times New Roman"/>
          <w:sz w:val="28"/>
          <w:szCs w:val="28"/>
        </w:rPr>
        <w:t xml:space="preserve"> подлежащего предоставлению во владение или пользование субъектам малого и среднего предпринимательства</w:t>
      </w:r>
      <w:r w:rsidR="00EE1C04" w:rsidRPr="00AC19CF">
        <w:rPr>
          <w:rFonts w:ascii="Times New Roman" w:hAnsi="Times New Roman"/>
          <w:sz w:val="28"/>
          <w:szCs w:val="28"/>
        </w:rPr>
        <w:t>,</w:t>
      </w:r>
      <w:r w:rsidRPr="00AC19CF">
        <w:rPr>
          <w:rFonts w:ascii="Times New Roman" w:hAnsi="Times New Roman"/>
          <w:sz w:val="28"/>
          <w:szCs w:val="28"/>
        </w:rPr>
        <w:t xml:space="preserve"> размещен на: </w:t>
      </w:r>
    </w:p>
    <w:p w14:paraId="105B6F43" w14:textId="0E4FB553" w:rsidR="00AC19CF" w:rsidRPr="00AC19CF" w:rsidRDefault="00AC19CF" w:rsidP="00AC19CF">
      <w:pPr>
        <w:tabs>
          <w:tab w:val="left" w:pos="1134"/>
        </w:tabs>
        <w:suppressAutoHyphens/>
        <w:spacing w:after="0" w:line="259" w:lineRule="auto"/>
        <w:ind w:left="33" w:firstLine="676"/>
        <w:jc w:val="both"/>
        <w:rPr>
          <w:rFonts w:ascii="Times New Roman" w:eastAsia="Times New Roman" w:hAnsi="Times New Roman"/>
          <w:sz w:val="28"/>
          <w:szCs w:val="28"/>
          <w:lang w:eastAsia="ru-RU"/>
        </w:rPr>
      </w:pPr>
      <w:r w:rsidRPr="00AC19CF">
        <w:rPr>
          <w:rFonts w:ascii="Times New Roman" w:eastAsia="Times New Roman" w:hAnsi="Times New Roman"/>
          <w:sz w:val="28"/>
          <w:szCs w:val="28"/>
          <w:lang w:eastAsia="ru-RU"/>
        </w:rPr>
        <w:t>-</w:t>
      </w:r>
      <w:hyperlink r:id="rId89" w:history="1">
        <w:r w:rsidRPr="00AC19CF">
          <w:rPr>
            <w:rFonts w:ascii="Times New Roman" w:eastAsia="Times New Roman" w:hAnsi="Times New Roman"/>
            <w:color w:val="0000FF"/>
            <w:sz w:val="28"/>
            <w:szCs w:val="28"/>
            <w:u w:val="single"/>
            <w:lang w:eastAsia="ru-RU"/>
          </w:rPr>
          <w:t>официальном сайте Администрации Курской области</w:t>
        </w:r>
      </w:hyperlink>
      <w:r w:rsidRPr="00AC19CF">
        <w:rPr>
          <w:rFonts w:ascii="Times New Roman" w:eastAsia="Times New Roman" w:hAnsi="Times New Roman"/>
          <w:sz w:val="28"/>
          <w:szCs w:val="28"/>
          <w:lang w:eastAsia="ru-RU"/>
        </w:rPr>
        <w:t>;</w:t>
      </w:r>
    </w:p>
    <w:p w14:paraId="36FB3090" w14:textId="5D82C3ED" w:rsidR="00AC19CF" w:rsidRPr="00AC19CF" w:rsidRDefault="00AC19CF" w:rsidP="00AC19CF">
      <w:pPr>
        <w:suppressAutoHyphens/>
        <w:autoSpaceDE w:val="0"/>
        <w:autoSpaceDN w:val="0"/>
        <w:adjustRightInd w:val="0"/>
        <w:spacing w:after="0" w:line="240" w:lineRule="auto"/>
        <w:ind w:firstLine="459"/>
        <w:jc w:val="both"/>
        <w:rPr>
          <w:rFonts w:ascii="Times New Roman" w:eastAsia="Times New Roman" w:hAnsi="Times New Roman"/>
          <w:color w:val="0000FF"/>
          <w:sz w:val="28"/>
          <w:szCs w:val="28"/>
          <w:u w:val="single"/>
          <w:lang w:eastAsia="ru-RU"/>
        </w:rPr>
      </w:pPr>
      <w:r w:rsidRPr="00AC19CF">
        <w:rPr>
          <w:rFonts w:ascii="Times New Roman" w:eastAsia="Times New Roman" w:hAnsi="Times New Roman"/>
          <w:sz w:val="28"/>
          <w:szCs w:val="28"/>
          <w:lang w:eastAsia="ru-RU"/>
        </w:rPr>
        <w:t>-</w:t>
      </w:r>
      <w:hyperlink r:id="rId90" w:history="1">
        <w:r w:rsidRPr="00AC19CF">
          <w:rPr>
            <w:rFonts w:ascii="Times New Roman" w:eastAsia="Times New Roman" w:hAnsi="Times New Roman"/>
            <w:color w:val="0000FF"/>
            <w:sz w:val="28"/>
            <w:szCs w:val="28"/>
            <w:u w:val="single"/>
            <w:lang w:eastAsia="ru-RU"/>
          </w:rPr>
          <w:t>на официальном сайте комитета по управлению имуществом Курской области</w:t>
        </w:r>
      </w:hyperlink>
      <w:r w:rsidRPr="00AC19CF">
        <w:rPr>
          <w:rFonts w:ascii="Times New Roman" w:eastAsia="Times New Roman" w:hAnsi="Times New Roman"/>
          <w:color w:val="0000FF"/>
          <w:sz w:val="28"/>
          <w:szCs w:val="28"/>
          <w:u w:val="single"/>
          <w:lang w:eastAsia="ru-RU"/>
        </w:rPr>
        <w:t>.</w:t>
      </w:r>
    </w:p>
    <w:p w14:paraId="713C842F" w14:textId="1513E314" w:rsidR="00AC19CF" w:rsidRDefault="00AC19CF" w:rsidP="00AC19CF">
      <w:pPr>
        <w:suppressAutoHyphens/>
        <w:autoSpaceDE w:val="0"/>
        <w:autoSpaceDN w:val="0"/>
        <w:adjustRightInd w:val="0"/>
        <w:spacing w:after="0" w:line="240" w:lineRule="auto"/>
        <w:ind w:firstLine="459"/>
        <w:jc w:val="both"/>
        <w:rPr>
          <w:rFonts w:ascii="Times New Roman" w:hAnsi="Times New Roman"/>
          <w:sz w:val="28"/>
          <w:szCs w:val="28"/>
        </w:rPr>
      </w:pPr>
      <w:r w:rsidRPr="00AC19CF">
        <w:rPr>
          <w:rFonts w:ascii="Times New Roman" w:hAnsi="Times New Roman"/>
          <w:sz w:val="28"/>
          <w:szCs w:val="28"/>
        </w:rPr>
        <w:t>Постановлением Администрации Курской области от 02.09.2021 № 921-па в Перечень имущества включено 77 объектов недвижимого имущества, из которых в аренду переданы 32 объекта.</w:t>
      </w:r>
    </w:p>
    <w:p w14:paraId="053F5D4E" w14:textId="77777777" w:rsidR="00AC19CF" w:rsidRPr="00AC19CF" w:rsidRDefault="00AC19CF" w:rsidP="00AC19CF">
      <w:pPr>
        <w:suppressAutoHyphens/>
        <w:autoSpaceDE w:val="0"/>
        <w:autoSpaceDN w:val="0"/>
        <w:adjustRightInd w:val="0"/>
        <w:spacing w:after="0" w:line="240" w:lineRule="auto"/>
        <w:ind w:firstLine="459"/>
        <w:jc w:val="both"/>
        <w:rPr>
          <w:rFonts w:ascii="Times New Roman" w:hAnsi="Times New Roman"/>
          <w:sz w:val="28"/>
          <w:szCs w:val="28"/>
        </w:rPr>
      </w:pPr>
      <w:r w:rsidRPr="00AC19CF">
        <w:rPr>
          <w:rFonts w:ascii="Times New Roman" w:hAnsi="Times New Roman"/>
          <w:sz w:val="28"/>
          <w:szCs w:val="28"/>
        </w:rPr>
        <w:t>С целью снятия ограничений для предоставления самозанятым гражданам объектов из Перечней имущества, внесены изменения в нормативные правовые акты регионального и муниципального уровней. Принято постановление Администрации Курской области от 24.08.2021 № 887-па «Об имущественной поддержке субъектов малого и среднего предпринимательства и физических лиц, не являющихся индивидуальными предпринимателями и применяющим специальный налоговый режим «Налог на профессиональный доход».</w:t>
      </w:r>
    </w:p>
    <w:p w14:paraId="7C2FE197" w14:textId="6AEB2624" w:rsidR="00AC19CF" w:rsidRDefault="00AC19CF" w:rsidP="00AC19CF">
      <w:pPr>
        <w:suppressAutoHyphens/>
        <w:autoSpaceDE w:val="0"/>
        <w:autoSpaceDN w:val="0"/>
        <w:adjustRightInd w:val="0"/>
        <w:spacing w:after="0" w:line="240" w:lineRule="auto"/>
        <w:ind w:firstLine="459"/>
        <w:jc w:val="both"/>
        <w:rPr>
          <w:rFonts w:ascii="Times New Roman" w:hAnsi="Times New Roman"/>
          <w:sz w:val="28"/>
          <w:szCs w:val="28"/>
        </w:rPr>
      </w:pPr>
      <w:r w:rsidRPr="00AC19CF">
        <w:rPr>
          <w:rFonts w:ascii="Times New Roman" w:hAnsi="Times New Roman"/>
          <w:sz w:val="28"/>
          <w:szCs w:val="28"/>
        </w:rPr>
        <w:t>Как результат – в 2021 году самозанятым гражданам предоставлено в аренду 6 объектов из перечней.</w:t>
      </w:r>
    </w:p>
    <w:p w14:paraId="03C13691" w14:textId="201AB3DA" w:rsidR="008E10B7" w:rsidRPr="008E10B7" w:rsidRDefault="008E10B7" w:rsidP="002735B5">
      <w:pPr>
        <w:suppressAutoHyphens/>
        <w:spacing w:after="0" w:line="240" w:lineRule="auto"/>
        <w:ind w:firstLine="709"/>
        <w:jc w:val="both"/>
        <w:rPr>
          <w:rFonts w:ascii="Times New Roman" w:eastAsiaTheme="minorHAnsi" w:hAnsi="Times New Roman"/>
          <w:sz w:val="28"/>
          <w:szCs w:val="28"/>
        </w:rPr>
      </w:pPr>
      <w:r w:rsidRPr="008E10B7">
        <w:rPr>
          <w:rFonts w:ascii="Times New Roman" w:hAnsi="Times New Roman"/>
          <w:sz w:val="28"/>
          <w:szCs w:val="28"/>
        </w:rPr>
        <w:t>Ежегодно дополняется Перечень государственного имущества Курской области, предназначенного для передачи во владение и (или) пользование субъектам малого и среднего предпринимательства и физическим лицам, не являющимся индивидуальными предпринимателями и применяющим специальный налоговый режим «Налог на профессиональный доход» (далее – Перечень имущества).</w:t>
      </w:r>
    </w:p>
    <w:p w14:paraId="26570902" w14:textId="77777777" w:rsidR="008E10B7" w:rsidRPr="008E10B7" w:rsidRDefault="008E10B7" w:rsidP="002735B5">
      <w:pPr>
        <w:suppressAutoHyphens/>
        <w:spacing w:after="0" w:line="240" w:lineRule="auto"/>
        <w:ind w:firstLine="709"/>
        <w:jc w:val="both"/>
        <w:rPr>
          <w:rFonts w:ascii="Times New Roman" w:hAnsi="Times New Roman"/>
          <w:sz w:val="28"/>
          <w:szCs w:val="28"/>
        </w:rPr>
      </w:pPr>
      <w:r w:rsidRPr="008E10B7">
        <w:rPr>
          <w:rFonts w:ascii="Times New Roman" w:hAnsi="Times New Roman"/>
          <w:sz w:val="28"/>
          <w:szCs w:val="28"/>
        </w:rPr>
        <w:t>С целью снятия ограничений для предоставления самозанятым гражданам объектов из Перечней имущества, внесены изменения в нормативные правовые акты регионального и муниципального уровней. Как результат – в 2021 году самозанятым гражданам предоставлено в аренду 6 объектов из перечней.</w:t>
      </w:r>
    </w:p>
    <w:p w14:paraId="74014B45" w14:textId="77777777" w:rsidR="008E10B7" w:rsidRPr="008E10B7" w:rsidRDefault="008E10B7" w:rsidP="002735B5">
      <w:pPr>
        <w:suppressAutoHyphens/>
        <w:spacing w:after="0" w:line="240" w:lineRule="auto"/>
        <w:ind w:firstLine="709"/>
        <w:jc w:val="both"/>
        <w:rPr>
          <w:rFonts w:ascii="Times New Roman" w:hAnsi="Times New Roman"/>
          <w:sz w:val="28"/>
          <w:szCs w:val="28"/>
        </w:rPr>
      </w:pPr>
      <w:r w:rsidRPr="008E10B7">
        <w:rPr>
          <w:rFonts w:ascii="Times New Roman" w:hAnsi="Times New Roman"/>
          <w:sz w:val="28"/>
          <w:szCs w:val="28"/>
        </w:rPr>
        <w:t>В настоящее время в Перечень областного имущества включено 77 объектов недвижимого имущества, из которых в аренду переданы 32 объекта.</w:t>
      </w:r>
    </w:p>
    <w:p w14:paraId="70B18316" w14:textId="1BA2C6C5" w:rsidR="008E10B7" w:rsidRPr="00B92431" w:rsidRDefault="008E10B7" w:rsidP="002735B5">
      <w:pPr>
        <w:pStyle w:val="HTML"/>
        <w:ind w:firstLine="709"/>
        <w:jc w:val="both"/>
        <w:rPr>
          <w:rFonts w:ascii="Times New Roman" w:hAnsi="Times New Roman" w:cs="Times New Roman"/>
          <w:sz w:val="28"/>
          <w:szCs w:val="28"/>
        </w:rPr>
      </w:pPr>
      <w:r w:rsidRPr="008E10B7">
        <w:rPr>
          <w:rFonts w:ascii="Times New Roman" w:hAnsi="Times New Roman" w:cs="Times New Roman"/>
          <w:sz w:val="28"/>
          <w:szCs w:val="28"/>
        </w:rPr>
        <w:t xml:space="preserve">25.11.2021 </w:t>
      </w:r>
      <w:hyperlink r:id="rId91" w:history="1">
        <w:r w:rsidRPr="008E10B7">
          <w:rPr>
            <w:rStyle w:val="a4"/>
            <w:rFonts w:ascii="Times New Roman" w:hAnsi="Times New Roman" w:cs="Times New Roman"/>
            <w:sz w:val="28"/>
            <w:szCs w:val="28"/>
          </w:rPr>
          <w:t xml:space="preserve">Администрацией Курской области было принято постановление №1239-па </w:t>
        </w:r>
      </w:hyperlink>
      <w:r w:rsidRPr="008E10B7">
        <w:rPr>
          <w:rFonts w:ascii="Times New Roman" w:hAnsi="Times New Roman" w:cs="Times New Roman"/>
          <w:sz w:val="28"/>
          <w:szCs w:val="28"/>
        </w:rPr>
        <w:t xml:space="preserve">об </w:t>
      </w:r>
      <w:hyperlink r:id="rId92" w:history="1">
        <w:r w:rsidRPr="008E10B7">
          <w:rPr>
            <w:rStyle w:val="a4"/>
            <w:rFonts w:ascii="Times New Roman" w:hAnsi="Times New Roman" w:cs="Times New Roman"/>
            <w:sz w:val="28"/>
            <w:szCs w:val="28"/>
          </w:rPr>
          <w:t xml:space="preserve">освобождении от уплаты арендных платежей </w:t>
        </w:r>
      </w:hyperlink>
      <w:hyperlink r:id="rId93" w:history="1">
        <w:r w:rsidRPr="008E10B7">
          <w:rPr>
            <w:rStyle w:val="a4"/>
            <w:rFonts w:ascii="Times New Roman" w:hAnsi="Times New Roman" w:cs="Times New Roman"/>
            <w:sz w:val="28"/>
            <w:szCs w:val="28"/>
          </w:rPr>
          <w:t xml:space="preserve">за </w:t>
        </w:r>
      </w:hyperlink>
      <w:hyperlink r:id="rId94" w:history="1">
        <w:r w:rsidRPr="008E10B7">
          <w:rPr>
            <w:rStyle w:val="a4"/>
            <w:rFonts w:ascii="Times New Roman" w:hAnsi="Times New Roman" w:cs="Times New Roman"/>
            <w:sz w:val="28"/>
            <w:szCs w:val="28"/>
          </w:rPr>
          <w:t>IV</w:t>
        </w:r>
      </w:hyperlink>
      <w:hyperlink r:id="rId95" w:history="1">
        <w:r w:rsidRPr="008E10B7">
          <w:rPr>
            <w:rStyle w:val="a4"/>
            <w:rFonts w:ascii="Times New Roman" w:hAnsi="Times New Roman" w:cs="Times New Roman"/>
            <w:sz w:val="28"/>
            <w:szCs w:val="28"/>
          </w:rPr>
          <w:t xml:space="preserve"> квартал 2021 года</w:t>
        </w:r>
      </w:hyperlink>
      <w:hyperlink r:id="rId96" w:history="1">
        <w:r w:rsidRPr="008E10B7">
          <w:rPr>
            <w:rStyle w:val="a4"/>
            <w:rFonts w:ascii="Times New Roman" w:hAnsi="Times New Roman" w:cs="Times New Roman"/>
            <w:sz w:val="28"/>
            <w:szCs w:val="28"/>
          </w:rPr>
          <w:t xml:space="preserve"> </w:t>
        </w:r>
      </w:hyperlink>
      <w:hyperlink r:id="rId97" w:history="1">
        <w:r w:rsidRPr="008E10B7">
          <w:rPr>
            <w:rStyle w:val="a4"/>
            <w:rFonts w:ascii="Times New Roman" w:hAnsi="Times New Roman" w:cs="Times New Roman"/>
            <w:sz w:val="28"/>
            <w:szCs w:val="28"/>
          </w:rPr>
          <w:t>в отношении арендаторов казны Курской области (в том числе земельных участков), а также земельных участков государственная собственность на которые не разграничена на территории города Курска</w:t>
        </w:r>
      </w:hyperlink>
      <w:r w:rsidRPr="008E10B7">
        <w:rPr>
          <w:rFonts w:ascii="Times New Roman" w:hAnsi="Times New Roman" w:cs="Times New Roman"/>
          <w:sz w:val="28"/>
          <w:szCs w:val="28"/>
        </w:rPr>
        <w:t xml:space="preserve">. Сумма освобождения от арендных платежей за IV квартал </w:t>
      </w:r>
      <w:hyperlink r:id="rId98" w:history="1">
        <w:r w:rsidRPr="00B92431">
          <w:rPr>
            <w:rFonts w:ascii="Times New Roman" w:hAnsi="Times New Roman" w:cs="Times New Roman"/>
            <w:sz w:val="28"/>
            <w:szCs w:val="28"/>
          </w:rPr>
          <w:t>составила</w:t>
        </w:r>
      </w:hyperlink>
      <w:hyperlink r:id="rId99" w:history="1">
        <w:r w:rsidRPr="00B92431">
          <w:rPr>
            <w:rFonts w:ascii="Times New Roman" w:hAnsi="Times New Roman" w:cs="Times New Roman"/>
            <w:sz w:val="28"/>
            <w:szCs w:val="28"/>
          </w:rPr>
          <w:t xml:space="preserve"> 112,618 тыс. руб</w:t>
        </w:r>
        <w:r w:rsidR="00B92431">
          <w:rPr>
            <w:rFonts w:ascii="Times New Roman" w:hAnsi="Times New Roman" w:cs="Times New Roman"/>
            <w:sz w:val="28"/>
            <w:szCs w:val="28"/>
          </w:rPr>
          <w:t>лей</w:t>
        </w:r>
        <w:r w:rsidRPr="00B92431">
          <w:rPr>
            <w:rFonts w:ascii="Times New Roman" w:hAnsi="Times New Roman" w:cs="Times New Roman"/>
            <w:sz w:val="28"/>
            <w:szCs w:val="28"/>
          </w:rPr>
          <w:t>.</w:t>
        </w:r>
      </w:hyperlink>
    </w:p>
    <w:p w14:paraId="33648702" w14:textId="77777777" w:rsidR="00C46D6F" w:rsidRPr="00B92431" w:rsidRDefault="00C46D6F" w:rsidP="002735B5">
      <w:pPr>
        <w:suppressAutoHyphens/>
        <w:spacing w:after="0" w:line="240" w:lineRule="auto"/>
        <w:ind w:firstLine="709"/>
        <w:jc w:val="both"/>
        <w:rPr>
          <w:rFonts w:ascii="Times New Roman" w:eastAsia="Courier New" w:hAnsi="Times New Roman"/>
          <w:kern w:val="3"/>
          <w:sz w:val="28"/>
          <w:szCs w:val="28"/>
          <w:lang w:eastAsia="hi-IN" w:bidi="hi-IN"/>
        </w:rPr>
      </w:pPr>
    </w:p>
    <w:p w14:paraId="5B79CD41" w14:textId="77777777" w:rsidR="00B92431" w:rsidRDefault="00B92431" w:rsidP="002735B5">
      <w:pPr>
        <w:suppressAutoHyphens/>
        <w:spacing w:after="0" w:line="240" w:lineRule="auto"/>
        <w:ind w:firstLine="709"/>
        <w:jc w:val="both"/>
        <w:rPr>
          <w:rFonts w:ascii="Times New Roman" w:hAnsi="Times New Roman"/>
          <w:b/>
          <w:sz w:val="28"/>
          <w:szCs w:val="28"/>
        </w:rPr>
      </w:pPr>
    </w:p>
    <w:p w14:paraId="329C3011" w14:textId="4EB045FD" w:rsidR="000028E3" w:rsidRPr="00EC2F5A" w:rsidRDefault="000028E3" w:rsidP="00BB27DC">
      <w:pPr>
        <w:suppressAutoHyphens/>
        <w:spacing w:after="0" w:line="240" w:lineRule="auto"/>
        <w:ind w:firstLine="709"/>
        <w:jc w:val="both"/>
        <w:rPr>
          <w:rFonts w:ascii="Times New Roman" w:hAnsi="Times New Roman"/>
          <w:b/>
          <w:sz w:val="28"/>
          <w:szCs w:val="28"/>
        </w:rPr>
      </w:pPr>
      <w:r w:rsidRPr="00EC2F5A">
        <w:rPr>
          <w:rFonts w:ascii="Times New Roman" w:hAnsi="Times New Roman"/>
          <w:b/>
          <w:sz w:val="28"/>
          <w:szCs w:val="28"/>
        </w:rPr>
        <w:t>2.3.7. Результаты мониторинга удовлетворенности населения и субъектов малого и среднего предпринимательства</w:t>
      </w:r>
      <w:r w:rsidR="007E52CF" w:rsidRPr="00EC2F5A">
        <w:rPr>
          <w:rFonts w:ascii="Times New Roman" w:hAnsi="Times New Roman"/>
          <w:b/>
          <w:sz w:val="28"/>
          <w:szCs w:val="28"/>
        </w:rPr>
        <w:t xml:space="preserve"> </w:t>
      </w:r>
      <w:r w:rsidRPr="00EC2F5A">
        <w:rPr>
          <w:rFonts w:ascii="Times New Roman" w:hAnsi="Times New Roman"/>
          <w:b/>
          <w:sz w:val="28"/>
          <w:szCs w:val="28"/>
        </w:rPr>
        <w:t>деятельностью в сфере финансовых услуг, осуществляемой на территории Курской области</w:t>
      </w:r>
    </w:p>
    <w:p w14:paraId="15BE3EE9" w14:textId="7932D844" w:rsidR="0035019C" w:rsidRPr="00EC2F5A" w:rsidRDefault="0035019C" w:rsidP="00B933C2">
      <w:pPr>
        <w:tabs>
          <w:tab w:val="left" w:pos="9823"/>
        </w:tabs>
        <w:suppressAutoHyphens/>
        <w:spacing w:after="0" w:line="240" w:lineRule="auto"/>
        <w:ind w:firstLine="567"/>
        <w:jc w:val="both"/>
        <w:rPr>
          <w:rFonts w:ascii="Times New Roman" w:eastAsia="Times New Roman" w:hAnsi="Times New Roman"/>
          <w:color w:val="000000"/>
          <w:sz w:val="28"/>
          <w:szCs w:val="28"/>
        </w:rPr>
      </w:pPr>
      <w:r w:rsidRPr="00EC2F5A">
        <w:rPr>
          <w:rFonts w:ascii="Times New Roman" w:eastAsia="Times New Roman" w:hAnsi="Times New Roman"/>
          <w:color w:val="000000"/>
          <w:sz w:val="28"/>
          <w:szCs w:val="28"/>
        </w:rPr>
        <w:t>Оценка удовлетворенности населения деятельностью в сфере финансовых услуг достаточно важный показатель, так как на его основе можно оценить вовлеченность населения в денежный оборот в регионе и проследить уровень активности каждого отдельного гражданина</w:t>
      </w:r>
      <w:r w:rsidR="009A1FB8" w:rsidRPr="00EC2F5A">
        <w:rPr>
          <w:rFonts w:ascii="Times New Roman" w:eastAsia="Times New Roman" w:hAnsi="Times New Roman"/>
          <w:color w:val="000000"/>
          <w:sz w:val="28"/>
          <w:szCs w:val="28"/>
        </w:rPr>
        <w:t>.</w:t>
      </w:r>
    </w:p>
    <w:p w14:paraId="2E9FA59C" w14:textId="77777777" w:rsidR="008E03B2" w:rsidRPr="008E03B2" w:rsidRDefault="008E03B2" w:rsidP="00B933C2">
      <w:pPr>
        <w:tabs>
          <w:tab w:val="left" w:pos="9823"/>
        </w:tabs>
        <w:suppressAutoHyphens/>
        <w:spacing w:after="0" w:line="240" w:lineRule="auto"/>
        <w:ind w:firstLine="567"/>
        <w:jc w:val="both"/>
        <w:rPr>
          <w:rFonts w:ascii="Times New Roman" w:eastAsia="Times New Roman" w:hAnsi="Times New Roman"/>
          <w:color w:val="000000"/>
          <w:sz w:val="20"/>
          <w:szCs w:val="20"/>
          <w:highlight w:val="yellow"/>
        </w:rPr>
      </w:pPr>
    </w:p>
    <w:p w14:paraId="6D5E27AA" w14:textId="55B47D4F" w:rsidR="00E15DD5" w:rsidRDefault="00E15DD5" w:rsidP="008E03B2">
      <w:pPr>
        <w:spacing w:after="0" w:line="240" w:lineRule="auto"/>
        <w:ind w:firstLine="709"/>
        <w:jc w:val="right"/>
        <w:rPr>
          <w:rFonts w:ascii="Times New Roman" w:eastAsiaTheme="minorEastAsia" w:hAnsi="Times New Roman"/>
          <w:sz w:val="24"/>
          <w:szCs w:val="24"/>
        </w:rPr>
      </w:pPr>
      <w:r>
        <w:rPr>
          <w:rFonts w:ascii="Times New Roman" w:eastAsiaTheme="majorEastAsia" w:hAnsi="Times New Roman"/>
          <w:color w:val="000000"/>
          <w:kern w:val="2"/>
          <w:sz w:val="24"/>
          <w:szCs w:val="24"/>
          <w:lang w:eastAsia="ar-SA"/>
        </w:rPr>
        <w:lastRenderedPageBreak/>
        <w:t>Таблица №1. Общее количество респондентов</w:t>
      </w:r>
    </w:p>
    <w:tbl>
      <w:tblPr>
        <w:tblStyle w:val="-4111"/>
        <w:tblW w:w="10280" w:type="dxa"/>
        <w:tblInd w:w="0" w:type="dxa"/>
        <w:tblLayout w:type="fixed"/>
        <w:tblLook w:val="04A0" w:firstRow="1" w:lastRow="0" w:firstColumn="1" w:lastColumn="0" w:noHBand="0" w:noVBand="1"/>
      </w:tblPr>
      <w:tblGrid>
        <w:gridCol w:w="585"/>
        <w:gridCol w:w="2500"/>
        <w:gridCol w:w="1843"/>
        <w:gridCol w:w="1701"/>
        <w:gridCol w:w="1842"/>
        <w:gridCol w:w="1809"/>
      </w:tblGrid>
      <w:tr w:rsidR="00E15DD5" w14:paraId="6D892527" w14:textId="77777777" w:rsidTr="00E15DD5">
        <w:trPr>
          <w:cnfStyle w:val="100000000000" w:firstRow="1" w:lastRow="0" w:firstColumn="0" w:lastColumn="0" w:oddVBand="0" w:evenVBand="0" w:oddHBand="0" w:evenHBand="0" w:firstRowFirstColumn="0" w:firstRowLastColumn="0" w:lastRowFirstColumn="0" w:lastRowLastColumn="0"/>
          <w:trHeight w:val="289"/>
          <w:tblHeader/>
        </w:trPr>
        <w:tc>
          <w:tcPr>
            <w:cnfStyle w:val="001000000000" w:firstRow="0" w:lastRow="0" w:firstColumn="1" w:lastColumn="0" w:oddVBand="0" w:evenVBand="0" w:oddHBand="0" w:evenHBand="0" w:firstRowFirstColumn="0" w:firstRowLastColumn="0" w:lastRowFirstColumn="0" w:lastRowLastColumn="0"/>
            <w:tcW w:w="585" w:type="dxa"/>
            <w:vMerge w:val="restar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hideMark/>
          </w:tcPr>
          <w:p w14:paraId="50248F28" w14:textId="77777777" w:rsidR="00E15DD5" w:rsidRPr="00873C90" w:rsidRDefault="00E15DD5" w:rsidP="00E15DD5">
            <w:pPr>
              <w:suppressAutoHyphens/>
              <w:snapToGrid w:val="0"/>
              <w:spacing w:after="0" w:line="100" w:lineRule="atLeast"/>
              <w:jc w:val="center"/>
              <w:rPr>
                <w:rFonts w:ascii="Times New Roman" w:hAnsi="Times New Roman"/>
                <w:bCs w:val="0"/>
                <w:iCs/>
                <w:color w:val="000000" w:themeColor="text1"/>
                <w:sz w:val="20"/>
                <w:szCs w:val="20"/>
                <w:lang w:eastAsia="ru-RU"/>
              </w:rPr>
            </w:pPr>
            <w:r w:rsidRPr="00873C90">
              <w:rPr>
                <w:rFonts w:ascii="Times New Roman" w:hAnsi="Times New Roman"/>
                <w:bCs w:val="0"/>
                <w:iCs/>
                <w:color w:val="000000" w:themeColor="text1"/>
                <w:sz w:val="20"/>
                <w:szCs w:val="20"/>
              </w:rPr>
              <w:t>№ п/п</w:t>
            </w:r>
          </w:p>
        </w:tc>
        <w:tc>
          <w:tcPr>
            <w:tcW w:w="2500" w:type="dxa"/>
            <w:vMerge w:val="restar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hideMark/>
          </w:tcPr>
          <w:p w14:paraId="2594C8AD" w14:textId="77777777" w:rsidR="00E15DD5" w:rsidRPr="00873C90" w:rsidRDefault="00E15DD5" w:rsidP="00E15DD5">
            <w:pPr>
              <w:suppressAutoHyphens/>
              <w:snapToGrid w:val="0"/>
              <w:spacing w:after="0" w:line="1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iCs/>
                <w:color w:val="000000" w:themeColor="text1"/>
                <w:sz w:val="20"/>
                <w:szCs w:val="20"/>
              </w:rPr>
            </w:pPr>
            <w:r w:rsidRPr="00873C90">
              <w:rPr>
                <w:rFonts w:ascii="Times New Roman" w:hAnsi="Times New Roman"/>
                <w:bCs w:val="0"/>
                <w:iCs/>
                <w:color w:val="000000" w:themeColor="text1"/>
                <w:sz w:val="20"/>
                <w:szCs w:val="20"/>
              </w:rPr>
              <w:t>Муниципальный район (городской округ)</w:t>
            </w:r>
          </w:p>
        </w:tc>
        <w:tc>
          <w:tcPr>
            <w:tcW w:w="3544" w:type="dxa"/>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14:paraId="57E351D7" w14:textId="77777777" w:rsidR="00E15DD5" w:rsidRPr="00873C90" w:rsidRDefault="00E15DD5" w:rsidP="00E15DD5">
            <w:pPr>
              <w:suppressAutoHyphens/>
              <w:snapToGrid w:val="0"/>
              <w:spacing w:after="0" w:line="1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iCs/>
                <w:color w:val="000000" w:themeColor="text1"/>
                <w:sz w:val="20"/>
                <w:szCs w:val="20"/>
              </w:rPr>
            </w:pPr>
            <w:r w:rsidRPr="00873C90">
              <w:rPr>
                <w:rFonts w:ascii="Times New Roman" w:hAnsi="Times New Roman"/>
                <w:bCs w:val="0"/>
                <w:iCs/>
                <w:color w:val="000000" w:themeColor="text1"/>
                <w:sz w:val="20"/>
                <w:szCs w:val="20"/>
              </w:rPr>
              <w:t>Чел.</w:t>
            </w:r>
          </w:p>
        </w:tc>
        <w:tc>
          <w:tcPr>
            <w:tcW w:w="3651" w:type="dxa"/>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hideMark/>
          </w:tcPr>
          <w:p w14:paraId="46C77966" w14:textId="5344D360" w:rsidR="00E15DD5" w:rsidRPr="00873C90" w:rsidRDefault="00E15DD5" w:rsidP="00E15DD5">
            <w:pPr>
              <w:suppressAutoHyphens/>
              <w:snapToGrid w:val="0"/>
              <w:spacing w:after="0" w:line="1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iCs/>
                <w:color w:val="000000" w:themeColor="text1"/>
                <w:sz w:val="20"/>
                <w:szCs w:val="20"/>
              </w:rPr>
            </w:pPr>
            <w:r w:rsidRPr="00873C90">
              <w:rPr>
                <w:rFonts w:ascii="Times New Roman" w:hAnsi="Times New Roman"/>
                <w:bCs w:val="0"/>
                <w:iCs/>
                <w:color w:val="000000" w:themeColor="text1"/>
                <w:sz w:val="20"/>
                <w:szCs w:val="20"/>
              </w:rPr>
              <w:t xml:space="preserve">Количество респондентов </w:t>
            </w:r>
            <w:r w:rsidRPr="00873C90">
              <w:rPr>
                <w:rFonts w:ascii="Times New Roman" w:hAnsi="Times New Roman"/>
                <w:bCs w:val="0"/>
                <w:iCs/>
                <w:color w:val="000000" w:themeColor="text1"/>
                <w:sz w:val="20"/>
                <w:szCs w:val="20"/>
              </w:rPr>
              <w:br/>
              <w:t>(% от общего кол-ва жителей)</w:t>
            </w:r>
          </w:p>
        </w:tc>
      </w:tr>
      <w:tr w:rsidR="00E15DD5" w14:paraId="1220A5F9" w14:textId="77777777" w:rsidTr="00873C90">
        <w:trPr>
          <w:cnfStyle w:val="100000000000" w:firstRow="1" w:lastRow="0" w:firstColumn="0" w:lastColumn="0" w:oddVBand="0" w:evenVBand="0" w:oddHBand="0" w:evenHBand="0" w:firstRowFirstColumn="0" w:firstRowLastColumn="0" w:lastRowFirstColumn="0" w:lastRowLastColumn="0"/>
          <w:trHeight w:val="446"/>
          <w:tblHeader/>
        </w:trPr>
        <w:tc>
          <w:tcPr>
            <w:cnfStyle w:val="001000000000" w:firstRow="0" w:lastRow="0" w:firstColumn="1" w:lastColumn="0" w:oddVBand="0" w:evenVBand="0" w:oddHBand="0" w:evenHBand="0" w:firstRowFirstColumn="0" w:firstRowLastColumn="0" w:lastRowFirstColumn="0" w:lastRowLastColumn="0"/>
            <w:tcW w:w="585" w:type="dxa"/>
            <w:vMerge/>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hideMark/>
          </w:tcPr>
          <w:p w14:paraId="416346F9" w14:textId="77777777" w:rsidR="00E15DD5" w:rsidRPr="00873C90" w:rsidRDefault="00E15DD5">
            <w:pPr>
              <w:spacing w:after="0" w:line="240" w:lineRule="auto"/>
              <w:rPr>
                <w:rFonts w:ascii="Times New Roman" w:eastAsia="Times New Roman" w:hAnsi="Times New Roman"/>
                <w:bCs w:val="0"/>
                <w:iCs/>
                <w:color w:val="000000" w:themeColor="text1"/>
                <w:sz w:val="20"/>
                <w:szCs w:val="20"/>
              </w:rPr>
            </w:pPr>
          </w:p>
        </w:tc>
        <w:tc>
          <w:tcPr>
            <w:tcW w:w="2500" w:type="dxa"/>
            <w:vMerge/>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hideMark/>
          </w:tcPr>
          <w:p w14:paraId="18A69766" w14:textId="77777777" w:rsidR="00E15DD5" w:rsidRPr="00873C90" w:rsidRDefault="00E15DD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iCs/>
                <w:color w:val="000000" w:themeColor="text1"/>
                <w:sz w:val="20"/>
                <w:szCs w:val="20"/>
              </w:rPr>
            </w:pP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14:paraId="207945DC" w14:textId="77777777" w:rsidR="00E15DD5" w:rsidRPr="00873C90" w:rsidRDefault="00E15DD5" w:rsidP="00873C90">
            <w:pPr>
              <w:snapToGri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iCs/>
                <w:color w:val="000000" w:themeColor="text1"/>
                <w:sz w:val="20"/>
                <w:szCs w:val="20"/>
              </w:rPr>
            </w:pPr>
            <w:r w:rsidRPr="00873C90">
              <w:rPr>
                <w:rFonts w:ascii="Times New Roman" w:hAnsi="Times New Roman"/>
                <w:bCs w:val="0"/>
                <w:iCs/>
                <w:color w:val="000000" w:themeColor="text1"/>
                <w:sz w:val="20"/>
                <w:szCs w:val="20"/>
              </w:rPr>
              <w:t>2021год</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14:paraId="47932051" w14:textId="77777777" w:rsidR="00E15DD5" w:rsidRPr="00873C90" w:rsidRDefault="00E15DD5" w:rsidP="00873C90">
            <w:pPr>
              <w:snapToGri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iCs/>
                <w:color w:val="000000" w:themeColor="text1"/>
                <w:sz w:val="20"/>
                <w:szCs w:val="20"/>
              </w:rPr>
            </w:pPr>
            <w:r w:rsidRPr="00873C90">
              <w:rPr>
                <w:rFonts w:ascii="Times New Roman" w:hAnsi="Times New Roman"/>
                <w:bCs w:val="0"/>
                <w:iCs/>
                <w:color w:val="000000" w:themeColor="text1"/>
                <w:sz w:val="20"/>
                <w:szCs w:val="20"/>
              </w:rPr>
              <w:t>2020 год</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14:paraId="5A58A5D0" w14:textId="77777777" w:rsidR="00E15DD5" w:rsidRPr="00873C90" w:rsidRDefault="00E15DD5" w:rsidP="00873C90">
            <w:pPr>
              <w:snapToGri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iCs/>
                <w:color w:val="000000" w:themeColor="text1"/>
                <w:sz w:val="20"/>
                <w:szCs w:val="20"/>
              </w:rPr>
            </w:pPr>
            <w:r w:rsidRPr="00873C90">
              <w:rPr>
                <w:rFonts w:ascii="Times New Roman" w:hAnsi="Times New Roman"/>
                <w:bCs w:val="0"/>
                <w:iCs/>
                <w:color w:val="000000" w:themeColor="text1"/>
                <w:sz w:val="20"/>
                <w:szCs w:val="20"/>
              </w:rPr>
              <w:t>2021 год</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14:paraId="0164C686" w14:textId="77777777" w:rsidR="00E15DD5" w:rsidRPr="00873C90" w:rsidRDefault="00E15DD5" w:rsidP="00873C90">
            <w:pPr>
              <w:snapToGri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iCs/>
                <w:color w:val="000000" w:themeColor="text1"/>
                <w:sz w:val="20"/>
                <w:szCs w:val="20"/>
              </w:rPr>
            </w:pPr>
            <w:r w:rsidRPr="00873C90">
              <w:rPr>
                <w:rFonts w:ascii="Times New Roman" w:hAnsi="Times New Roman"/>
                <w:bCs w:val="0"/>
                <w:iCs/>
                <w:color w:val="000000" w:themeColor="text1"/>
                <w:sz w:val="20"/>
                <w:szCs w:val="20"/>
              </w:rPr>
              <w:t>2020 год</w:t>
            </w:r>
          </w:p>
        </w:tc>
      </w:tr>
      <w:tr w:rsidR="00E15DD5" w14:paraId="3D468556" w14:textId="77777777" w:rsidTr="00E15DD5">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098C0A24" w14:textId="4FB36D94"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1</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C6DCD66" w14:textId="0ED221E1"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Беловский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B6D9ABB"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21</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6D5E3D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21</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46922B6F"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1,6%</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0991EFB"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1,6%</w:t>
            </w:r>
          </w:p>
        </w:tc>
      </w:tr>
      <w:tr w:rsidR="00E15DD5" w14:paraId="4A70D1AF"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5575FB59" w14:textId="317FAEB1"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A386DA2"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Большесолдатский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1D2B3B2"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15</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449752"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15</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16DEE98"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1,1%</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16713D6"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1,1%</w:t>
            </w:r>
          </w:p>
        </w:tc>
      </w:tr>
      <w:tr w:rsidR="00E15DD5" w14:paraId="68F1538D"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6528F15A" w14:textId="0A5D93AC"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3</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EBFEE2C"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Глушковский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420FE14"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25</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0C014EB"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25</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3EF3212"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1,9%</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A60A6F1"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1,9%</w:t>
            </w:r>
          </w:p>
        </w:tc>
      </w:tr>
      <w:tr w:rsidR="00E15DD5" w14:paraId="0E03B548"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0D1F2690" w14:textId="42F6D905"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4</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F1709B9"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Горшеченский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1DCECE1"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22</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3783228"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22</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528E7C6"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D50561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r>
      <w:tr w:rsidR="00E15DD5" w14:paraId="4141B879"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3F4E47A0" w14:textId="12F05CC0"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5</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91E8F01"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Дмитриевский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460F6F2"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20</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6EE9D18"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20</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B0D933C"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1,5%</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2D645D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1,5%</w:t>
            </w:r>
          </w:p>
        </w:tc>
      </w:tr>
      <w:tr w:rsidR="00E15DD5" w14:paraId="3222DD87"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114EC75C" w14:textId="0B8BC46C"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rPr>
            </w:pPr>
            <w:r w:rsidRPr="005667B1">
              <w:rPr>
                <w:rFonts w:ascii="Times New Roman" w:hAnsi="Times New Roman" w:cs="Times New Roman"/>
                <w:bCs w:val="0"/>
                <w:color w:val="000000" w:themeColor="text1"/>
                <w:sz w:val="22"/>
                <w:szCs w:val="22"/>
                <w:lang w:val="en-US"/>
              </w:rPr>
              <w:t>6</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642E041"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Железногорский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EA1CA33"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17</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FD6BCED"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C1AA4FE"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1,3%</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387666"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1,3%</w:t>
            </w:r>
          </w:p>
        </w:tc>
      </w:tr>
      <w:tr w:rsidR="00E15DD5" w14:paraId="0552CEBB"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7E995FE7" w14:textId="0BFB2CAB"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7</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D011548"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Золотухинский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D9A4872"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24</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2D9F65B"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24</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ECD0310"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1,8%</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9FB35FD"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1,8%</w:t>
            </w:r>
          </w:p>
        </w:tc>
      </w:tr>
      <w:tr w:rsidR="00E15DD5" w14:paraId="7D9D9F60"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54D188AA" w14:textId="3DED4FE6"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8</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574CC76"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Касторенский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CD4712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19</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D05DE6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19</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531EB5C"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1,4%</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71F0F5F"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1,4%</w:t>
            </w:r>
          </w:p>
        </w:tc>
      </w:tr>
      <w:tr w:rsidR="00E15DD5" w14:paraId="572D4A8A"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22F82D6C" w14:textId="541EF1BC"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9</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5F35257"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Конышевский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2AA9FBD"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12</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6BEB7C0"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12</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D9C336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0,9%</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C6C70BA"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0,9%</w:t>
            </w:r>
          </w:p>
        </w:tc>
      </w:tr>
      <w:tr w:rsidR="00E15DD5" w14:paraId="468A3D5E"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7F916818" w14:textId="464B9266"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10</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8536A5E"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Кореневский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3243F31"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21</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098E044"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21</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3E063A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1,6%</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25BCB11"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1,6%</w:t>
            </w:r>
          </w:p>
        </w:tc>
      </w:tr>
      <w:tr w:rsidR="00E15DD5" w14:paraId="3597FABE"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40611218" w14:textId="11033C4A"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rPr>
            </w:pPr>
            <w:r w:rsidRPr="005667B1">
              <w:rPr>
                <w:rFonts w:ascii="Times New Roman" w:hAnsi="Times New Roman" w:cs="Times New Roman"/>
                <w:bCs w:val="0"/>
                <w:color w:val="000000" w:themeColor="text1"/>
                <w:sz w:val="22"/>
                <w:szCs w:val="22"/>
                <w:lang w:val="en-US"/>
              </w:rPr>
              <w:t>11</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6FFFF7A"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Курский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5F8E69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48</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8B28DE3"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48</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4FA1A4D"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3,6%</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9CFD7D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3,6%</w:t>
            </w:r>
          </w:p>
        </w:tc>
      </w:tr>
      <w:tr w:rsidR="00E15DD5" w14:paraId="54E58CB7"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227B2850" w14:textId="11AA638B"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12</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9C63E01"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Курчатовский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545AE5C"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19</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D3F053F"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19</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45B9053F"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1,4%</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60B270A"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1,4%</w:t>
            </w:r>
          </w:p>
        </w:tc>
      </w:tr>
      <w:tr w:rsidR="00E15DD5" w14:paraId="02E1AFE1"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05541968" w14:textId="7942D15D"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13</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65F64DB"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Льговский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4ACD04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13</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4BEAF13"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13</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24F34BB"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1,0%</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3A6D90E"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1,0%</w:t>
            </w:r>
          </w:p>
        </w:tc>
      </w:tr>
      <w:tr w:rsidR="00E15DD5" w14:paraId="02E228D1"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2724EA49" w14:textId="6CB16239"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14</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4E3CB80E"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Мантуровский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A6DD126"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17</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1FD4D09"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D812EE1"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1,3%</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FF05B0F"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1,3%</w:t>
            </w:r>
          </w:p>
        </w:tc>
      </w:tr>
      <w:tr w:rsidR="00E15DD5" w14:paraId="603C5238"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39448FA6" w14:textId="0D27C6F4"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15</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647B637"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Медвенский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8261D77"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20</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94554FE"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20</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3DA6A4C"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1,5%</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D2C86CD"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1,5%</w:t>
            </w:r>
          </w:p>
        </w:tc>
      </w:tr>
      <w:tr w:rsidR="00E15DD5" w14:paraId="588614E6"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052B0FFB" w14:textId="3641088A"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16</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010B74B"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Обоянский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C54B16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27</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826B19B"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27</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F786471"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2,0%</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8B23ACA"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2,0%</w:t>
            </w:r>
          </w:p>
        </w:tc>
      </w:tr>
      <w:tr w:rsidR="00E15DD5" w14:paraId="7516198D"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2ADC9A44" w14:textId="0205D04B"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17</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C16ECF4"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Октябрьский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468D4D11"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23</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5D26BE7"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23</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48257E1"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772403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r>
      <w:tr w:rsidR="00E15DD5" w14:paraId="0F504704"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6BDF306E" w14:textId="0F0028E3"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18</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C51CFB0"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Поныровский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9998A2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12</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255AD58"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12</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BE7E522"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0,9%</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A4E0CDD"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0,9%</w:t>
            </w:r>
          </w:p>
        </w:tc>
      </w:tr>
      <w:tr w:rsidR="00E15DD5" w14:paraId="45C89E5C"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15C117EF" w14:textId="29E91078"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19</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BBFD722"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Пристенский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9AD0CBD"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17</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ECEA33F"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8599A00"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1,3%</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075E46B"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1,3%</w:t>
            </w:r>
          </w:p>
        </w:tc>
      </w:tr>
      <w:tr w:rsidR="00E15DD5" w14:paraId="6D4732E7"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3C6FFFD2" w14:textId="7174883A"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20</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FB5FCC6"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Рыльский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3AEF77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35</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A5891A2"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35</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2D7C200"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2,8%</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A3A6526"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2,8%</w:t>
            </w:r>
          </w:p>
        </w:tc>
      </w:tr>
      <w:tr w:rsidR="00E15DD5" w14:paraId="6E0958F0"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5F78A86D" w14:textId="3D4839A5"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21</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2E235A4"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Советский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B309877"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21</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255D671"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21</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2104BEC"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1,6%</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63D7048"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1,6%</w:t>
            </w:r>
          </w:p>
        </w:tc>
      </w:tr>
      <w:tr w:rsidR="00E15DD5" w14:paraId="78CB2E9D"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77A5E6C5" w14:textId="026FD234"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22</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2930FE0"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Солнцевский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4ED4C50A"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17</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397E11B"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4A3A5CC"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1,3%</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1C468C"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1,3%</w:t>
            </w:r>
          </w:p>
        </w:tc>
      </w:tr>
      <w:tr w:rsidR="00E15DD5" w14:paraId="7D156195"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25C8415C" w14:textId="216737B7"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23</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E8037DF"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Суджанский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7EC2A7E"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31</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A2724B9"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31</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AB8BE32"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2,3%</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C658112"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2,3%</w:t>
            </w:r>
          </w:p>
        </w:tc>
      </w:tr>
      <w:tr w:rsidR="00E15DD5" w14:paraId="0425072D"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384D8D5C" w14:textId="64D2F15D"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24</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234E28F"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Тимский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1E43D2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13</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0AB34B"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13</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418D31F1"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1,0%</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0C1C164"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1,0%</w:t>
            </w:r>
          </w:p>
        </w:tc>
      </w:tr>
      <w:tr w:rsidR="00E15DD5" w14:paraId="59DBBF67"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1B9107C4" w14:textId="23B7B8FD"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25</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5E3A972"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Фатежский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9E8399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22</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CF5C153"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22</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B066FD6"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0FD20B0"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r>
      <w:tr w:rsidR="00E15DD5" w14:paraId="1E1FAECD"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5E4AA67C" w14:textId="7606A715"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26</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0E1DB9B"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Хомутовский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3B2AD1D"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24</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A8094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24</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178B72C"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1,9%</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F17C650"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1,9%</w:t>
            </w:r>
          </w:p>
        </w:tc>
      </w:tr>
      <w:tr w:rsidR="00E15DD5" w14:paraId="5D5F2510" w14:textId="77777777" w:rsidTr="00E15DD5">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4081B53E" w14:textId="0151A10C"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27</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4B12E7A6"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0"/>
                <w:szCs w:val="20"/>
              </w:rPr>
            </w:pPr>
            <w:r w:rsidRPr="00E15DD5">
              <w:rPr>
                <w:rFonts w:ascii="Times New Roman" w:hAnsi="Times New Roman"/>
                <w:iCs/>
                <w:color w:val="000000" w:themeColor="text1"/>
                <w:sz w:val="20"/>
                <w:szCs w:val="20"/>
              </w:rPr>
              <w:t>Черемисиновский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F4D9E7A"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10</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FC5799F"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10</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5D7B7A7"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0,8%</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FAD7B47"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0,8%</w:t>
            </w:r>
          </w:p>
        </w:tc>
      </w:tr>
      <w:tr w:rsidR="00E15DD5" w14:paraId="07559B77"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261DC196" w14:textId="009BC24D"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28</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E986B1C"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themeColor="text1"/>
                <w:sz w:val="20"/>
                <w:szCs w:val="20"/>
              </w:rPr>
            </w:pPr>
            <w:r w:rsidRPr="00E15DD5">
              <w:rPr>
                <w:rFonts w:ascii="Times New Roman" w:hAnsi="Times New Roman"/>
                <w:iCs/>
                <w:color w:val="000000" w:themeColor="text1"/>
                <w:sz w:val="20"/>
                <w:szCs w:val="20"/>
              </w:rPr>
              <w:t>Щигровский район</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852064A"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themeColor="text1"/>
                <w:sz w:val="20"/>
                <w:szCs w:val="20"/>
              </w:rPr>
            </w:pPr>
            <w:r w:rsidRPr="00E15DD5">
              <w:rPr>
                <w:rFonts w:ascii="Times New Roman" w:hAnsi="Times New Roman"/>
                <w:bCs/>
                <w:color w:val="000000" w:themeColor="text1"/>
                <w:sz w:val="20"/>
                <w:szCs w:val="20"/>
              </w:rPr>
              <w:t>11</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DC7F4B1"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11</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B02D96F"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0,8%</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75C347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0,8%</w:t>
            </w:r>
          </w:p>
        </w:tc>
      </w:tr>
      <w:tr w:rsidR="00E15DD5" w14:paraId="24D44AA4"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7A39DCB9" w14:textId="4255DA53"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29</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8D5A3C3"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Cs/>
                <w:color w:val="000000" w:themeColor="text1"/>
                <w:sz w:val="20"/>
                <w:szCs w:val="20"/>
              </w:rPr>
            </w:pPr>
            <w:r w:rsidRPr="00E15DD5">
              <w:rPr>
                <w:rFonts w:ascii="Times New Roman" w:hAnsi="Times New Roman"/>
                <w:iCs/>
                <w:color w:val="000000" w:themeColor="text1"/>
                <w:sz w:val="20"/>
                <w:szCs w:val="20"/>
              </w:rPr>
              <w:t>г. Курск</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6F841BC"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themeColor="text1"/>
                <w:sz w:val="20"/>
                <w:szCs w:val="20"/>
              </w:rPr>
            </w:pPr>
            <w:r w:rsidRPr="00E15DD5">
              <w:rPr>
                <w:rFonts w:ascii="Times New Roman" w:hAnsi="Times New Roman"/>
                <w:bCs/>
                <w:color w:val="000000" w:themeColor="text1"/>
                <w:sz w:val="20"/>
                <w:szCs w:val="20"/>
              </w:rPr>
              <w:t>502</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CFEB798"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502</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2D6041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37,7%</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07676682"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37,7%</w:t>
            </w:r>
          </w:p>
        </w:tc>
      </w:tr>
      <w:tr w:rsidR="00E15DD5" w14:paraId="1C192F3D"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7F403F01" w14:textId="539239ED"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30</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EBE09DD"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Cs/>
                <w:color w:val="000000" w:themeColor="text1"/>
                <w:sz w:val="20"/>
                <w:szCs w:val="20"/>
              </w:rPr>
            </w:pPr>
            <w:r w:rsidRPr="00E15DD5">
              <w:rPr>
                <w:rFonts w:ascii="Times New Roman" w:hAnsi="Times New Roman"/>
                <w:iCs/>
                <w:color w:val="000000" w:themeColor="text1"/>
                <w:sz w:val="20"/>
                <w:szCs w:val="20"/>
              </w:rPr>
              <w:t>г. Железногорск</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B8D50E8"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themeColor="text1"/>
                <w:sz w:val="20"/>
                <w:szCs w:val="20"/>
              </w:rPr>
            </w:pPr>
            <w:r w:rsidRPr="00E15DD5">
              <w:rPr>
                <w:rFonts w:ascii="Times New Roman" w:hAnsi="Times New Roman"/>
                <w:bCs/>
                <w:color w:val="000000" w:themeColor="text1"/>
                <w:sz w:val="20"/>
                <w:szCs w:val="20"/>
              </w:rPr>
              <w:t>142</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765A428"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142</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1575E22"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10,6%</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FC322C2"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10,7%</w:t>
            </w:r>
          </w:p>
        </w:tc>
      </w:tr>
      <w:tr w:rsidR="00E15DD5" w14:paraId="4759E4BC"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0D360AEF" w14:textId="41B0DBA7"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31</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D4E2925"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Cs/>
                <w:color w:val="000000" w:themeColor="text1"/>
                <w:sz w:val="20"/>
                <w:szCs w:val="20"/>
              </w:rPr>
            </w:pPr>
            <w:r w:rsidRPr="00E15DD5">
              <w:rPr>
                <w:rFonts w:ascii="Times New Roman" w:hAnsi="Times New Roman"/>
                <w:iCs/>
                <w:color w:val="000000" w:themeColor="text1"/>
                <w:sz w:val="20"/>
                <w:szCs w:val="20"/>
              </w:rPr>
              <w:t>г. Курчатов</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6A8D64BA"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themeColor="text1"/>
                <w:sz w:val="20"/>
                <w:szCs w:val="20"/>
              </w:rPr>
            </w:pPr>
            <w:r w:rsidRPr="00E15DD5">
              <w:rPr>
                <w:rFonts w:ascii="Times New Roman" w:hAnsi="Times New Roman"/>
                <w:bCs/>
                <w:color w:val="000000" w:themeColor="text1"/>
                <w:sz w:val="20"/>
                <w:szCs w:val="20"/>
              </w:rPr>
              <w:t>58</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D5E302D"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58</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316B0ACF"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4,4%</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28A869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4,4%</w:t>
            </w:r>
          </w:p>
        </w:tc>
      </w:tr>
      <w:tr w:rsidR="00E15DD5" w14:paraId="715AC8E6" w14:textId="77777777" w:rsidTr="00E15DD5">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5EA8DBA2" w14:textId="235CCC80"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32</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0EFEBFCE" w14:textId="77777777" w:rsidR="00E15DD5" w:rsidRPr="00E15DD5" w:rsidRDefault="00E15DD5">
            <w:pPr>
              <w:snapToGri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Cs/>
                <w:color w:val="000000" w:themeColor="text1"/>
                <w:sz w:val="20"/>
                <w:szCs w:val="20"/>
              </w:rPr>
            </w:pPr>
            <w:r w:rsidRPr="00E15DD5">
              <w:rPr>
                <w:rFonts w:ascii="Times New Roman" w:hAnsi="Times New Roman"/>
                <w:iCs/>
                <w:color w:val="000000" w:themeColor="text1"/>
                <w:sz w:val="20"/>
                <w:szCs w:val="20"/>
              </w:rPr>
              <w:t>г. Льгов</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E10EF2B"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themeColor="text1"/>
                <w:sz w:val="20"/>
                <w:szCs w:val="20"/>
              </w:rPr>
            </w:pPr>
            <w:r w:rsidRPr="00E15DD5">
              <w:rPr>
                <w:rFonts w:ascii="Times New Roman" w:hAnsi="Times New Roman"/>
                <w:bCs/>
                <w:color w:val="000000" w:themeColor="text1"/>
                <w:sz w:val="20"/>
                <w:szCs w:val="20"/>
              </w:rPr>
              <w:t>25</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AB41A57"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25</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A634DA6"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1,9%</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4EA6D589"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1,9%</w:t>
            </w:r>
          </w:p>
        </w:tc>
      </w:tr>
      <w:tr w:rsidR="00E15DD5" w14:paraId="24618B8F" w14:textId="77777777" w:rsidTr="00E1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14:paraId="42DA217B" w14:textId="1BBA06A0" w:rsidR="00E15DD5" w:rsidRPr="005667B1" w:rsidRDefault="00E15DD5" w:rsidP="00E15DD5">
            <w:pPr>
              <w:pStyle w:val="aff2"/>
              <w:widowControl/>
              <w:autoSpaceDE/>
              <w:snapToGrid w:val="0"/>
              <w:spacing w:line="100" w:lineRule="atLeast"/>
              <w:ind w:left="29" w:firstLine="0"/>
              <w:contextualSpacing/>
              <w:rPr>
                <w:rFonts w:ascii="Times New Roman" w:hAnsi="Times New Roman" w:cs="Times New Roman"/>
                <w:bCs w:val="0"/>
                <w:color w:val="000000" w:themeColor="text1"/>
                <w:sz w:val="22"/>
                <w:szCs w:val="22"/>
                <w:lang w:val="en-US"/>
              </w:rPr>
            </w:pPr>
            <w:r w:rsidRPr="005667B1">
              <w:rPr>
                <w:rFonts w:ascii="Times New Roman" w:hAnsi="Times New Roman" w:cs="Times New Roman"/>
                <w:bCs w:val="0"/>
                <w:color w:val="000000" w:themeColor="text1"/>
                <w:sz w:val="22"/>
                <w:szCs w:val="22"/>
                <w:lang w:val="en-US"/>
              </w:rPr>
              <w:t>33</w:t>
            </w:r>
          </w:p>
        </w:tc>
        <w:tc>
          <w:tcPr>
            <w:tcW w:w="250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45434453" w14:textId="77777777" w:rsidR="00E15DD5" w:rsidRPr="00E15DD5" w:rsidRDefault="00E15DD5">
            <w:pPr>
              <w:snapToGri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Cs/>
                <w:color w:val="000000" w:themeColor="text1"/>
                <w:sz w:val="20"/>
                <w:szCs w:val="20"/>
              </w:rPr>
            </w:pPr>
            <w:r w:rsidRPr="00E15DD5">
              <w:rPr>
                <w:rFonts w:ascii="Times New Roman" w:hAnsi="Times New Roman"/>
                <w:iCs/>
                <w:color w:val="000000" w:themeColor="text1"/>
                <w:sz w:val="20"/>
                <w:szCs w:val="20"/>
              </w:rPr>
              <w:t>г. Щигры</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40A0F96C"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themeColor="text1"/>
                <w:sz w:val="20"/>
                <w:szCs w:val="20"/>
              </w:rPr>
            </w:pPr>
            <w:r w:rsidRPr="00E15DD5">
              <w:rPr>
                <w:rFonts w:ascii="Times New Roman" w:hAnsi="Times New Roman"/>
                <w:bCs/>
                <w:color w:val="000000" w:themeColor="text1"/>
                <w:sz w:val="20"/>
                <w:szCs w:val="20"/>
              </w:rPr>
              <w:t>23</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A8D72D5"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23</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1F7B43FA"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1,7%</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EB8531" w14:textId="77777777" w:rsidR="00E15DD5" w:rsidRPr="00E15DD5" w:rsidRDefault="00E15DD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E15DD5">
              <w:rPr>
                <w:rFonts w:ascii="Times New Roman" w:hAnsi="Times New Roman"/>
                <w:bCs/>
                <w:color w:val="000000"/>
                <w:sz w:val="20"/>
                <w:szCs w:val="20"/>
              </w:rPr>
              <w:t>1,6%</w:t>
            </w:r>
          </w:p>
        </w:tc>
      </w:tr>
      <w:tr w:rsidR="002B15A3" w14:paraId="39575CA4" w14:textId="77777777" w:rsidTr="00E15DD5">
        <w:tc>
          <w:tcPr>
            <w:cnfStyle w:val="001000000000" w:firstRow="0" w:lastRow="0" w:firstColumn="1" w:lastColumn="0" w:oddVBand="0" w:evenVBand="0" w:oddHBand="0" w:evenHBand="0" w:firstRowFirstColumn="0" w:firstRowLastColumn="0" w:lastRowFirstColumn="0" w:lastRowLastColumn="0"/>
            <w:tcW w:w="3085" w:type="dxa"/>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vAlign w:val="center"/>
            <w:hideMark/>
          </w:tcPr>
          <w:p w14:paraId="4D33AFDC" w14:textId="77777777" w:rsidR="00E15DD5" w:rsidRPr="002B15A3" w:rsidRDefault="00E15DD5">
            <w:pPr>
              <w:snapToGrid w:val="0"/>
              <w:spacing w:after="0" w:line="240" w:lineRule="auto"/>
              <w:rPr>
                <w:rFonts w:ascii="Times New Roman" w:hAnsi="Times New Roman"/>
                <w:bCs w:val="0"/>
                <w:color w:val="000000" w:themeColor="text1"/>
                <w:sz w:val="20"/>
                <w:szCs w:val="20"/>
              </w:rPr>
            </w:pPr>
            <w:r w:rsidRPr="002B15A3">
              <w:rPr>
                <w:rFonts w:ascii="Times New Roman" w:hAnsi="Times New Roman"/>
                <w:bCs w:val="0"/>
                <w:color w:val="000000" w:themeColor="text1"/>
                <w:sz w:val="20"/>
                <w:szCs w:val="20"/>
              </w:rPr>
              <w:t>ИТОГО</w:t>
            </w:r>
          </w:p>
        </w:tc>
        <w:tc>
          <w:tcPr>
            <w:tcW w:w="184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52EE6CA1"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Pr>
            </w:pPr>
            <w:r w:rsidRPr="00E15DD5">
              <w:rPr>
                <w:rFonts w:ascii="Times New Roman" w:hAnsi="Times New Roman"/>
                <w:b/>
                <w:bCs/>
                <w:color w:val="000000" w:themeColor="text1"/>
                <w:sz w:val="20"/>
                <w:szCs w:val="20"/>
              </w:rPr>
              <w:t>1326</w:t>
            </w:r>
          </w:p>
        </w:tc>
        <w:tc>
          <w:tcPr>
            <w:tcW w:w="170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hideMark/>
          </w:tcPr>
          <w:p w14:paraId="1FCA30EF"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Pr>
            </w:pPr>
            <w:r w:rsidRPr="00E15DD5">
              <w:rPr>
                <w:rFonts w:ascii="Times New Roman" w:hAnsi="Times New Roman"/>
                <w:b/>
                <w:bCs/>
                <w:color w:val="000000" w:themeColor="text1"/>
                <w:sz w:val="20"/>
                <w:szCs w:val="20"/>
              </w:rPr>
              <w:t>1326</w:t>
            </w:r>
          </w:p>
        </w:tc>
        <w:tc>
          <w:tcPr>
            <w:tcW w:w="184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2AC40F80"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Pr>
            </w:pPr>
            <w:r w:rsidRPr="00E15DD5">
              <w:rPr>
                <w:rFonts w:ascii="Times New Roman" w:hAnsi="Times New Roman"/>
                <w:b/>
                <w:bCs/>
                <w:color w:val="000000" w:themeColor="text1"/>
                <w:sz w:val="20"/>
                <w:szCs w:val="20"/>
              </w:rPr>
              <w:t>100,0%</w:t>
            </w:r>
          </w:p>
        </w:tc>
        <w:tc>
          <w:tcPr>
            <w:tcW w:w="18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hideMark/>
          </w:tcPr>
          <w:p w14:paraId="3E9370B3" w14:textId="77777777" w:rsidR="00E15DD5" w:rsidRPr="00E15DD5" w:rsidRDefault="00E15DD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sz w:val="20"/>
                <w:szCs w:val="20"/>
              </w:rPr>
            </w:pPr>
            <w:r w:rsidRPr="00E15DD5">
              <w:rPr>
                <w:rFonts w:ascii="Times New Roman" w:hAnsi="Times New Roman"/>
                <w:b/>
                <w:bCs/>
                <w:color w:val="000000" w:themeColor="text1"/>
                <w:sz w:val="20"/>
                <w:szCs w:val="20"/>
              </w:rPr>
              <w:t>100,0%</w:t>
            </w:r>
          </w:p>
        </w:tc>
      </w:tr>
    </w:tbl>
    <w:p w14:paraId="633DDC9B" w14:textId="77777777" w:rsidR="00E15DD5" w:rsidRPr="0041136B" w:rsidRDefault="00E15DD5" w:rsidP="00B933C2">
      <w:pPr>
        <w:tabs>
          <w:tab w:val="left" w:pos="9823"/>
        </w:tabs>
        <w:suppressAutoHyphens/>
        <w:spacing w:after="0" w:line="240" w:lineRule="auto"/>
        <w:ind w:firstLine="567"/>
        <w:jc w:val="both"/>
        <w:rPr>
          <w:rFonts w:ascii="Times New Roman" w:eastAsia="Times New Roman" w:hAnsi="Times New Roman"/>
          <w:color w:val="000000"/>
          <w:sz w:val="28"/>
          <w:szCs w:val="28"/>
          <w:highlight w:val="yellow"/>
        </w:rPr>
      </w:pPr>
    </w:p>
    <w:p w14:paraId="630A8F60" w14:textId="13FB67E6" w:rsidR="00681974" w:rsidRPr="00E33474" w:rsidRDefault="00E15DD5" w:rsidP="00BB27DC">
      <w:pPr>
        <w:suppressAutoHyphens/>
        <w:spacing w:after="0" w:line="240" w:lineRule="auto"/>
        <w:ind w:firstLine="709"/>
        <w:jc w:val="both"/>
        <w:rPr>
          <w:rFonts w:ascii="Times New Roman" w:eastAsia="Times New Roman" w:hAnsi="Times New Roman"/>
          <w:color w:val="000000"/>
          <w:sz w:val="28"/>
          <w:szCs w:val="28"/>
        </w:rPr>
      </w:pPr>
      <w:r w:rsidRPr="00E15DD5">
        <w:rPr>
          <w:rFonts w:ascii="Times New Roman" w:eastAsia="Times New Roman" w:hAnsi="Times New Roman"/>
          <w:color w:val="000000"/>
          <w:sz w:val="28"/>
          <w:szCs w:val="28"/>
          <w:lang w:eastAsia="ru-RU"/>
        </w:rPr>
        <w:t>В исследовании 2021 года в большей степени принимали участие женщины (рисунок 1) в возрасте 35-44 года (рисунок 2), относящие к категории работающие (рисунок 3), с одним ребенком (рисунок 4) и имеющие высшее образование (специалитет, магистратура) (рисунки 5). Количество респондентов в 2021 году совпадает с прошлогодним показателем и равно 1326 человек, разницы в процентном соотношении по районам между годами также нет. Можно сделать вывод о том, что в течении последних двух лет сохраняется количество опрошенных жителей региона, а также сохраняются количественные пропорции между представителями муниципальных образований Курской области (табл</w:t>
      </w:r>
      <w:r>
        <w:rPr>
          <w:rFonts w:ascii="Times New Roman" w:eastAsia="Times New Roman" w:hAnsi="Times New Roman"/>
          <w:color w:val="000000"/>
          <w:sz w:val="28"/>
          <w:szCs w:val="28"/>
          <w:lang w:eastAsia="ru-RU"/>
        </w:rPr>
        <w:t>ица</w:t>
      </w:r>
      <w:r w:rsidRPr="00E15DD5">
        <w:rPr>
          <w:rFonts w:ascii="Times New Roman" w:eastAsia="Times New Roman" w:hAnsi="Times New Roman"/>
          <w:color w:val="000000"/>
          <w:sz w:val="28"/>
          <w:szCs w:val="28"/>
          <w:lang w:eastAsia="ru-RU"/>
        </w:rPr>
        <w:t xml:space="preserve"> 1)</w:t>
      </w:r>
    </w:p>
    <w:p w14:paraId="41AC704E" w14:textId="61FEF15A" w:rsidR="00681974" w:rsidRDefault="00E15DD5" w:rsidP="00E15DD5">
      <w:pPr>
        <w:suppressAutoHyphens/>
        <w:spacing w:after="0" w:line="240" w:lineRule="auto"/>
        <w:jc w:val="both"/>
        <w:rPr>
          <w:noProof/>
        </w:rPr>
      </w:pPr>
      <w:r>
        <w:rPr>
          <w:rFonts w:ascii="Times New Roman" w:hAnsi="Times New Roman"/>
          <w:b/>
          <w:i/>
          <w:noProof/>
          <w:sz w:val="24"/>
        </w:rPr>
        <w:lastRenderedPageBreak/>
        <w:drawing>
          <wp:anchor distT="0" distB="0" distL="114300" distR="114300" simplePos="0" relativeHeight="251662848" behindDoc="0" locked="0" layoutInCell="1" allowOverlap="1" wp14:anchorId="712B8F1B" wp14:editId="0CAB4EBA">
            <wp:simplePos x="0" y="0"/>
            <wp:positionH relativeFrom="column">
              <wp:posOffset>2540</wp:posOffset>
            </wp:positionH>
            <wp:positionV relativeFrom="paragraph">
              <wp:posOffset>332740</wp:posOffset>
            </wp:positionV>
            <wp:extent cx="6390005" cy="2051685"/>
            <wp:effectExtent l="0" t="0" r="0" b="0"/>
            <wp:wrapSquare wrapText="bothSides"/>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p>
    <w:p w14:paraId="04D8B5AE" w14:textId="42FBA0EC" w:rsidR="00681974" w:rsidRDefault="00681974" w:rsidP="00681974">
      <w:pPr>
        <w:suppressAutoHyphens/>
        <w:spacing w:after="0" w:line="240" w:lineRule="auto"/>
        <w:ind w:firstLine="709"/>
        <w:jc w:val="center"/>
        <w:rPr>
          <w:rFonts w:ascii="Times New Roman" w:hAnsi="Times New Roman"/>
          <w:iCs/>
          <w:sz w:val="24"/>
          <w:szCs w:val="24"/>
        </w:rPr>
      </w:pPr>
      <w:r w:rsidRPr="00E15DD5">
        <w:rPr>
          <w:rFonts w:ascii="Times New Roman" w:hAnsi="Times New Roman"/>
          <w:iCs/>
          <w:sz w:val="24"/>
          <w:szCs w:val="24"/>
        </w:rPr>
        <w:t>Рис</w:t>
      </w:r>
      <w:r w:rsidR="009D35C7" w:rsidRPr="00E15DD5">
        <w:rPr>
          <w:rFonts w:ascii="Times New Roman" w:hAnsi="Times New Roman"/>
          <w:iCs/>
          <w:sz w:val="24"/>
          <w:szCs w:val="24"/>
        </w:rPr>
        <w:t>унок</w:t>
      </w:r>
      <w:r w:rsidRPr="00E15DD5">
        <w:rPr>
          <w:rFonts w:ascii="Times New Roman" w:hAnsi="Times New Roman"/>
          <w:iCs/>
          <w:sz w:val="24"/>
          <w:szCs w:val="24"/>
        </w:rPr>
        <w:t xml:space="preserve"> </w:t>
      </w:r>
      <w:r w:rsidR="00E15DD5" w:rsidRPr="00E15DD5">
        <w:rPr>
          <w:rFonts w:ascii="Times New Roman" w:hAnsi="Times New Roman"/>
          <w:iCs/>
          <w:sz w:val="24"/>
          <w:szCs w:val="24"/>
        </w:rPr>
        <w:t>1</w:t>
      </w:r>
      <w:r w:rsidRPr="00E15DD5">
        <w:rPr>
          <w:rFonts w:ascii="Times New Roman" w:hAnsi="Times New Roman"/>
          <w:iCs/>
          <w:sz w:val="24"/>
          <w:szCs w:val="24"/>
        </w:rPr>
        <w:t>. Гендерное распределение респондентов</w:t>
      </w:r>
    </w:p>
    <w:p w14:paraId="4A595C38" w14:textId="77777777" w:rsidR="00AC05E6" w:rsidRPr="00E15DD5" w:rsidRDefault="00AC05E6" w:rsidP="00681974">
      <w:pPr>
        <w:suppressAutoHyphens/>
        <w:spacing w:after="0" w:line="240" w:lineRule="auto"/>
        <w:ind w:firstLine="709"/>
        <w:jc w:val="center"/>
        <w:rPr>
          <w:rFonts w:ascii="Times New Roman" w:eastAsia="Times New Roman" w:hAnsi="Times New Roman"/>
          <w:iCs/>
          <w:color w:val="000000"/>
          <w:sz w:val="24"/>
          <w:szCs w:val="24"/>
          <w:highlight w:val="yellow"/>
        </w:rPr>
      </w:pPr>
    </w:p>
    <w:p w14:paraId="1239E7A9" w14:textId="31B3046F" w:rsidR="00681974" w:rsidRDefault="00E15DD5" w:rsidP="00E15DD5">
      <w:pPr>
        <w:suppressAutoHyphens/>
        <w:spacing w:after="0" w:line="240" w:lineRule="auto"/>
        <w:jc w:val="both"/>
        <w:rPr>
          <w:rFonts w:ascii="Times New Roman" w:eastAsia="Times New Roman" w:hAnsi="Times New Roman"/>
          <w:color w:val="000000"/>
          <w:sz w:val="28"/>
          <w:szCs w:val="28"/>
          <w:highlight w:val="yellow"/>
        </w:rPr>
      </w:pPr>
      <w:r w:rsidRPr="007F6E4B">
        <w:rPr>
          <w:rFonts w:ascii="Times New Roman" w:hAnsi="Times New Roman"/>
          <w:b/>
          <w:i/>
          <w:noProof/>
          <w:sz w:val="24"/>
        </w:rPr>
        <w:drawing>
          <wp:inline distT="0" distB="0" distL="0" distR="0" wp14:anchorId="3BBDE6B9" wp14:editId="382008A2">
            <wp:extent cx="6453505" cy="2519916"/>
            <wp:effectExtent l="0" t="0" r="0" b="0"/>
            <wp:docPr id="17"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78FAA7A8" w14:textId="43844840" w:rsidR="00681974" w:rsidRPr="00E15DD5" w:rsidRDefault="00681974" w:rsidP="00681974">
      <w:pPr>
        <w:suppressAutoHyphens/>
        <w:spacing w:after="0" w:line="240" w:lineRule="auto"/>
        <w:ind w:firstLine="709"/>
        <w:jc w:val="center"/>
        <w:rPr>
          <w:rFonts w:ascii="Times New Roman" w:hAnsi="Times New Roman"/>
          <w:iCs/>
          <w:sz w:val="24"/>
          <w:szCs w:val="24"/>
        </w:rPr>
      </w:pPr>
      <w:r w:rsidRPr="00E15DD5">
        <w:rPr>
          <w:rFonts w:ascii="Times New Roman" w:hAnsi="Times New Roman"/>
          <w:iCs/>
          <w:sz w:val="24"/>
          <w:szCs w:val="24"/>
        </w:rPr>
        <w:t>Рис</w:t>
      </w:r>
      <w:r w:rsidR="009D35C7" w:rsidRPr="00E15DD5">
        <w:rPr>
          <w:rFonts w:ascii="Times New Roman" w:hAnsi="Times New Roman"/>
          <w:iCs/>
          <w:sz w:val="24"/>
          <w:szCs w:val="24"/>
        </w:rPr>
        <w:t>унок</w:t>
      </w:r>
      <w:r w:rsidRPr="00E15DD5">
        <w:rPr>
          <w:rFonts w:ascii="Times New Roman" w:hAnsi="Times New Roman"/>
          <w:iCs/>
          <w:sz w:val="24"/>
          <w:szCs w:val="24"/>
        </w:rPr>
        <w:t xml:space="preserve"> </w:t>
      </w:r>
      <w:r w:rsidR="00E15DD5" w:rsidRPr="00E15DD5">
        <w:rPr>
          <w:rFonts w:ascii="Times New Roman" w:hAnsi="Times New Roman"/>
          <w:iCs/>
          <w:sz w:val="24"/>
          <w:szCs w:val="24"/>
        </w:rPr>
        <w:t>2</w:t>
      </w:r>
      <w:r w:rsidRPr="00E15DD5">
        <w:rPr>
          <w:rFonts w:ascii="Times New Roman" w:hAnsi="Times New Roman"/>
          <w:iCs/>
          <w:sz w:val="24"/>
          <w:szCs w:val="24"/>
        </w:rPr>
        <w:t>. Возрастное распределение респондентов</w:t>
      </w:r>
    </w:p>
    <w:p w14:paraId="44D48682" w14:textId="77777777" w:rsidR="00E15DD5" w:rsidRPr="009D35C7" w:rsidRDefault="00E15DD5" w:rsidP="00681974">
      <w:pPr>
        <w:suppressAutoHyphens/>
        <w:spacing w:after="0" w:line="240" w:lineRule="auto"/>
        <w:ind w:firstLine="709"/>
        <w:jc w:val="center"/>
        <w:rPr>
          <w:rFonts w:ascii="Times New Roman" w:eastAsia="Times New Roman" w:hAnsi="Times New Roman"/>
          <w:iCs/>
          <w:color w:val="000000"/>
          <w:sz w:val="28"/>
          <w:szCs w:val="28"/>
          <w:highlight w:val="yellow"/>
        </w:rPr>
      </w:pPr>
    </w:p>
    <w:p w14:paraId="43B1FF07" w14:textId="0399AE22" w:rsidR="00681974" w:rsidRPr="009D35C7" w:rsidRDefault="00E15DD5" w:rsidP="00E15DD5">
      <w:pPr>
        <w:suppressAutoHyphens/>
        <w:spacing w:after="0" w:line="240" w:lineRule="auto"/>
        <w:jc w:val="both"/>
        <w:rPr>
          <w:rFonts w:ascii="Times New Roman" w:eastAsia="Times New Roman" w:hAnsi="Times New Roman"/>
          <w:iCs/>
          <w:color w:val="000000"/>
          <w:sz w:val="28"/>
          <w:szCs w:val="28"/>
          <w:highlight w:val="yellow"/>
        </w:rPr>
      </w:pPr>
      <w:r w:rsidRPr="001D2334">
        <w:rPr>
          <w:rFonts w:ascii="Times New Roman" w:eastAsia="Times New Roman" w:hAnsi="Times New Roman"/>
          <w:i/>
          <w:noProof/>
          <w:color w:val="000000"/>
          <w:sz w:val="24"/>
          <w:szCs w:val="28"/>
        </w:rPr>
        <w:drawing>
          <wp:inline distT="0" distB="0" distL="0" distR="0" wp14:anchorId="39BA087F" wp14:editId="764035AD">
            <wp:extent cx="6391275" cy="2828261"/>
            <wp:effectExtent l="0" t="0" r="0" b="0"/>
            <wp:docPr id="27"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5B13CEF6" w14:textId="52207DBB" w:rsidR="009D35C7" w:rsidRPr="00E15DD5" w:rsidRDefault="009D35C7" w:rsidP="009D35C7">
      <w:pPr>
        <w:suppressAutoHyphens/>
        <w:spacing w:after="0" w:line="240" w:lineRule="auto"/>
        <w:ind w:hanging="142"/>
        <w:jc w:val="center"/>
        <w:rPr>
          <w:rFonts w:ascii="Times New Roman" w:eastAsia="Times New Roman" w:hAnsi="Times New Roman"/>
          <w:iCs/>
          <w:color w:val="000000"/>
          <w:sz w:val="24"/>
          <w:szCs w:val="24"/>
          <w:lang w:eastAsia="ru-RU"/>
        </w:rPr>
      </w:pPr>
      <w:r w:rsidRPr="00E15DD5">
        <w:rPr>
          <w:rFonts w:ascii="Times New Roman" w:eastAsia="Times New Roman" w:hAnsi="Times New Roman"/>
          <w:iCs/>
          <w:color w:val="000000"/>
          <w:sz w:val="24"/>
          <w:szCs w:val="24"/>
          <w:lang w:eastAsia="ru-RU"/>
        </w:rPr>
        <w:t xml:space="preserve">Рисунок </w:t>
      </w:r>
      <w:r w:rsidR="00E15DD5" w:rsidRPr="00E15DD5">
        <w:rPr>
          <w:rFonts w:ascii="Times New Roman" w:eastAsia="Times New Roman" w:hAnsi="Times New Roman"/>
          <w:iCs/>
          <w:color w:val="000000"/>
          <w:sz w:val="24"/>
          <w:szCs w:val="24"/>
          <w:lang w:eastAsia="ru-RU"/>
        </w:rPr>
        <w:t>3.</w:t>
      </w:r>
      <w:r w:rsidRPr="00E15DD5">
        <w:rPr>
          <w:rFonts w:ascii="Times New Roman" w:eastAsia="Times New Roman" w:hAnsi="Times New Roman"/>
          <w:iCs/>
          <w:color w:val="000000"/>
          <w:sz w:val="24"/>
          <w:szCs w:val="24"/>
          <w:lang w:eastAsia="ru-RU"/>
        </w:rPr>
        <w:t xml:space="preserve"> Основное занятие в настоящее время</w:t>
      </w:r>
    </w:p>
    <w:p w14:paraId="09566C0D" w14:textId="77777777" w:rsidR="00E15DD5" w:rsidRPr="00E15DD5" w:rsidRDefault="00E15DD5" w:rsidP="009D35C7">
      <w:pPr>
        <w:suppressAutoHyphens/>
        <w:spacing w:after="0" w:line="240" w:lineRule="auto"/>
        <w:ind w:hanging="709"/>
        <w:jc w:val="center"/>
        <w:rPr>
          <w:rFonts w:ascii="Times New Roman" w:hAnsi="Times New Roman"/>
          <w:noProof/>
          <w:sz w:val="28"/>
          <w:szCs w:val="28"/>
        </w:rPr>
      </w:pPr>
    </w:p>
    <w:p w14:paraId="51E9987A" w14:textId="69985913" w:rsidR="00E15DD5" w:rsidRDefault="00E15DD5" w:rsidP="00E15DD5">
      <w:pPr>
        <w:suppressAutoHyphens/>
        <w:spacing w:after="0" w:line="240" w:lineRule="auto"/>
        <w:jc w:val="center"/>
        <w:rPr>
          <w:noProof/>
        </w:rPr>
      </w:pPr>
      <w:r w:rsidRPr="0021665C">
        <w:rPr>
          <w:rFonts w:ascii="Times New Roman" w:eastAsia="Times New Roman" w:hAnsi="Times New Roman"/>
          <w:i/>
          <w:noProof/>
          <w:color w:val="000000"/>
          <w:sz w:val="24"/>
          <w:szCs w:val="24"/>
        </w:rPr>
        <w:lastRenderedPageBreak/>
        <w:drawing>
          <wp:inline distT="0" distB="0" distL="0" distR="0" wp14:anchorId="149E18C1" wp14:editId="29AB04B6">
            <wp:extent cx="6411433" cy="2168525"/>
            <wp:effectExtent l="0" t="0" r="0" b="0"/>
            <wp:docPr id="31"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58E57472" w14:textId="23279F77" w:rsidR="009D35C7" w:rsidRPr="00E15DD5" w:rsidRDefault="00E15DD5" w:rsidP="009D35C7">
      <w:pPr>
        <w:suppressAutoHyphens/>
        <w:spacing w:after="0" w:line="240" w:lineRule="auto"/>
        <w:ind w:hanging="709"/>
        <w:jc w:val="center"/>
        <w:rPr>
          <w:rFonts w:ascii="Times New Roman" w:eastAsia="Times New Roman" w:hAnsi="Times New Roman"/>
          <w:iCs/>
          <w:color w:val="000000"/>
          <w:sz w:val="24"/>
          <w:szCs w:val="24"/>
          <w:lang w:eastAsia="ru-RU"/>
        </w:rPr>
      </w:pPr>
      <w:r w:rsidRPr="00E15DD5">
        <w:rPr>
          <w:rFonts w:ascii="Times New Roman" w:eastAsia="Times New Roman" w:hAnsi="Times New Roman"/>
          <w:iCs/>
          <w:color w:val="000000"/>
          <w:sz w:val="24"/>
          <w:szCs w:val="24"/>
          <w:lang w:eastAsia="ru-RU"/>
        </w:rPr>
        <w:t>Рисунок 4. Количество детей в семье</w:t>
      </w:r>
    </w:p>
    <w:p w14:paraId="140A4DA0" w14:textId="3DFFB53E"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15D8E01F" w14:textId="3C1ABB83" w:rsidR="00E15DD5" w:rsidRDefault="00E15DD5" w:rsidP="00BB27DC">
      <w:pPr>
        <w:suppressAutoHyphens/>
        <w:spacing w:after="0" w:line="240" w:lineRule="auto"/>
        <w:ind w:firstLine="709"/>
        <w:rPr>
          <w:rFonts w:ascii="Times New Roman" w:hAnsi="Times New Roman"/>
          <w:bCs/>
          <w:color w:val="000000"/>
          <w:sz w:val="28"/>
          <w:szCs w:val="28"/>
          <w:highlight w:val="yellow"/>
        </w:rPr>
      </w:pPr>
    </w:p>
    <w:p w14:paraId="6898578B" w14:textId="7CD3771A" w:rsidR="00E15DD5" w:rsidRDefault="00E15DD5" w:rsidP="00E15DD5">
      <w:pPr>
        <w:suppressAutoHyphens/>
        <w:spacing w:after="0" w:line="240" w:lineRule="auto"/>
        <w:rPr>
          <w:rFonts w:ascii="Times New Roman" w:hAnsi="Times New Roman"/>
          <w:bCs/>
          <w:color w:val="000000"/>
          <w:sz w:val="28"/>
          <w:szCs w:val="28"/>
          <w:highlight w:val="yellow"/>
        </w:rPr>
      </w:pPr>
      <w:r w:rsidRPr="00AC102D">
        <w:rPr>
          <w:rFonts w:ascii="Times New Roman" w:eastAsia="Times New Roman" w:hAnsi="Times New Roman"/>
          <w:i/>
          <w:noProof/>
          <w:color w:val="000000"/>
          <w:sz w:val="24"/>
          <w:szCs w:val="24"/>
        </w:rPr>
        <w:drawing>
          <wp:inline distT="0" distB="0" distL="0" distR="0" wp14:anchorId="578D096B" wp14:editId="5EAB6B39">
            <wp:extent cx="6391275" cy="3328305"/>
            <wp:effectExtent l="0" t="0" r="0" b="0"/>
            <wp:docPr id="3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7CD516CA" w14:textId="2BB75DC4" w:rsidR="00E15DD5" w:rsidRPr="00E15DD5" w:rsidRDefault="00E15DD5" w:rsidP="00E15DD5">
      <w:pPr>
        <w:suppressAutoHyphens/>
        <w:spacing w:after="0" w:line="240" w:lineRule="auto"/>
        <w:ind w:firstLine="709"/>
        <w:jc w:val="center"/>
        <w:rPr>
          <w:rFonts w:ascii="Times New Roman" w:hAnsi="Times New Roman"/>
          <w:bCs/>
          <w:iCs/>
          <w:color w:val="000000"/>
          <w:sz w:val="28"/>
          <w:szCs w:val="28"/>
          <w:highlight w:val="yellow"/>
        </w:rPr>
      </w:pPr>
      <w:r w:rsidRPr="00E15DD5">
        <w:rPr>
          <w:rFonts w:ascii="Times New Roman" w:eastAsia="Times New Roman" w:hAnsi="Times New Roman"/>
          <w:iCs/>
          <w:color w:val="000000"/>
          <w:sz w:val="24"/>
          <w:szCs w:val="24"/>
        </w:rPr>
        <w:t>Рисунок 5. Уровень образования респондентов</w:t>
      </w:r>
    </w:p>
    <w:p w14:paraId="26017384" w14:textId="77777777" w:rsidR="00E15DD5" w:rsidRDefault="00E15DD5" w:rsidP="00BB27DC">
      <w:pPr>
        <w:suppressAutoHyphens/>
        <w:spacing w:after="0" w:line="240" w:lineRule="auto"/>
        <w:ind w:firstLine="709"/>
        <w:rPr>
          <w:rFonts w:ascii="Times New Roman" w:hAnsi="Times New Roman"/>
          <w:bCs/>
          <w:color w:val="000000"/>
          <w:sz w:val="28"/>
          <w:szCs w:val="28"/>
          <w:highlight w:val="yellow"/>
        </w:rPr>
      </w:pPr>
    </w:p>
    <w:p w14:paraId="7CA44A5A" w14:textId="0099A832" w:rsidR="009D35C7" w:rsidRPr="009D35C7" w:rsidRDefault="00E15DD5" w:rsidP="00E15DD5">
      <w:pPr>
        <w:suppressAutoHyphens/>
        <w:spacing w:after="0" w:line="240" w:lineRule="auto"/>
        <w:ind w:firstLine="709"/>
        <w:jc w:val="both"/>
        <w:rPr>
          <w:rFonts w:ascii="Times New Roman" w:hAnsi="Times New Roman"/>
          <w:bCs/>
          <w:iCs/>
          <w:color w:val="000000"/>
          <w:sz w:val="28"/>
          <w:szCs w:val="28"/>
          <w:highlight w:val="yellow"/>
        </w:rPr>
      </w:pPr>
      <w:r w:rsidRPr="0021665C">
        <w:rPr>
          <w:rFonts w:ascii="Times New Roman" w:eastAsia="Times New Roman" w:hAnsi="Times New Roman"/>
          <w:color w:val="000000"/>
          <w:sz w:val="28"/>
          <w:szCs w:val="28"/>
        </w:rPr>
        <w:t xml:space="preserve">Материальное положение респондентов в 2021 году в большей степени отвечает следующему критерию: «Нам хватает на еду и одежду, но для покупки импортного холодильника или стиральной машины-автомат, нам пришлось бы копить или брать в долг / кредит» – 43,9%. В 2020 году данный критерий также был популярен и составил 48,0%. Таким образом, мы видим, что указанный показатель говорит о низкой покупательной способности опрашиваемых </w:t>
      </w:r>
      <w:r>
        <w:rPr>
          <w:rFonts w:ascii="Times New Roman" w:eastAsia="Times New Roman" w:hAnsi="Times New Roman"/>
          <w:color w:val="000000"/>
          <w:sz w:val="28"/>
          <w:szCs w:val="28"/>
        </w:rPr>
        <w:br/>
      </w:r>
      <w:r w:rsidRPr="0021665C">
        <w:rPr>
          <w:rFonts w:ascii="Times New Roman" w:eastAsia="Times New Roman" w:hAnsi="Times New Roman"/>
          <w:color w:val="000000"/>
          <w:sz w:val="28"/>
          <w:szCs w:val="28"/>
        </w:rPr>
        <w:t>(табл</w:t>
      </w:r>
      <w:r>
        <w:rPr>
          <w:rFonts w:ascii="Times New Roman" w:eastAsia="Times New Roman" w:hAnsi="Times New Roman"/>
          <w:color w:val="000000"/>
          <w:sz w:val="28"/>
          <w:szCs w:val="28"/>
        </w:rPr>
        <w:t>ица</w:t>
      </w:r>
      <w:r w:rsidRPr="0021665C">
        <w:rPr>
          <w:rFonts w:ascii="Times New Roman" w:eastAsia="Times New Roman" w:hAnsi="Times New Roman"/>
          <w:color w:val="000000"/>
          <w:sz w:val="28"/>
          <w:szCs w:val="28"/>
        </w:rPr>
        <w:t xml:space="preserve"> 2).</w:t>
      </w:r>
    </w:p>
    <w:p w14:paraId="3C5597A7" w14:textId="3AA7AF72" w:rsidR="009D35C7" w:rsidRPr="002B15A3" w:rsidRDefault="009D35C7" w:rsidP="00BB27DC">
      <w:pPr>
        <w:suppressAutoHyphens/>
        <w:spacing w:after="0" w:line="240" w:lineRule="auto"/>
        <w:ind w:firstLine="709"/>
        <w:rPr>
          <w:rFonts w:ascii="Times New Roman" w:hAnsi="Times New Roman"/>
          <w:bCs/>
          <w:color w:val="000000"/>
          <w:sz w:val="20"/>
          <w:szCs w:val="20"/>
          <w:highlight w:val="yellow"/>
        </w:rPr>
      </w:pPr>
    </w:p>
    <w:p w14:paraId="0F81C3CB" w14:textId="6460E744" w:rsidR="009D35C7" w:rsidRDefault="00771CDB" w:rsidP="009D35C7">
      <w:pPr>
        <w:spacing w:after="0" w:line="240" w:lineRule="auto"/>
        <w:ind w:firstLine="709"/>
        <w:jc w:val="right"/>
        <w:rPr>
          <w:rFonts w:ascii="Times New Roman" w:hAnsi="Times New Roman"/>
          <w:iCs/>
          <w:color w:val="000000"/>
          <w:sz w:val="24"/>
          <w:szCs w:val="24"/>
        </w:rPr>
      </w:pPr>
      <w:r w:rsidRPr="00771CDB">
        <w:rPr>
          <w:rFonts w:ascii="Times New Roman" w:eastAsiaTheme="majorEastAsia" w:hAnsi="Times New Roman"/>
          <w:iCs/>
          <w:color w:val="000000"/>
          <w:kern w:val="1"/>
          <w:sz w:val="24"/>
          <w:szCs w:val="24"/>
          <w:lang w:eastAsia="ar-SA"/>
        </w:rPr>
        <w:t>Таблица 2. М</w:t>
      </w:r>
      <w:r w:rsidRPr="00771CDB">
        <w:rPr>
          <w:rFonts w:ascii="Times New Roman" w:hAnsi="Times New Roman"/>
          <w:iCs/>
          <w:color w:val="000000"/>
          <w:sz w:val="24"/>
          <w:szCs w:val="24"/>
        </w:rPr>
        <w:t>атериальное положение респондентов</w:t>
      </w:r>
      <w:r w:rsidR="00BC303F">
        <w:rPr>
          <w:rFonts w:ascii="Times New Roman" w:hAnsi="Times New Roman"/>
          <w:iCs/>
          <w:color w:val="000000"/>
          <w:sz w:val="24"/>
          <w:szCs w:val="24"/>
        </w:rPr>
        <w:t>,</w:t>
      </w:r>
    </w:p>
    <w:p w14:paraId="164E311D" w14:textId="77777777" w:rsidR="00BC303F" w:rsidRPr="00E36C1B" w:rsidRDefault="00BC303F" w:rsidP="00BC303F">
      <w:pPr>
        <w:spacing w:after="0" w:line="240" w:lineRule="auto"/>
        <w:ind w:firstLine="709"/>
        <w:jc w:val="right"/>
        <w:rPr>
          <w:rFonts w:ascii="Times New Roman" w:eastAsia="Times New Roman" w:hAnsi="Times New Roman"/>
          <w:color w:val="000000"/>
          <w:kern w:val="2"/>
          <w:lang w:eastAsia="ar-SA"/>
        </w:rPr>
      </w:pPr>
      <w:r w:rsidRPr="00E36C1B">
        <w:rPr>
          <w:rFonts w:ascii="Times New Roman" w:eastAsia="Times New Roman" w:hAnsi="Times New Roman"/>
          <w:color w:val="000000"/>
          <w:kern w:val="2"/>
          <w:lang w:eastAsia="ar-SA"/>
        </w:rPr>
        <w:t>% от респондентов</w:t>
      </w:r>
    </w:p>
    <w:tbl>
      <w:tblPr>
        <w:tblStyle w:val="-611"/>
        <w:tblW w:w="0" w:type="auto"/>
        <w:tblInd w:w="0" w:type="dxa"/>
        <w:tblLook w:val="04A0" w:firstRow="1" w:lastRow="0" w:firstColumn="1" w:lastColumn="0" w:noHBand="0" w:noVBand="1"/>
      </w:tblPr>
      <w:tblGrid>
        <w:gridCol w:w="753"/>
        <w:gridCol w:w="7152"/>
        <w:gridCol w:w="1207"/>
        <w:gridCol w:w="1169"/>
      </w:tblGrid>
      <w:tr w:rsidR="002B15A3" w:rsidRPr="00D05A53" w14:paraId="0A16A0F2" w14:textId="77777777" w:rsidTr="00BC3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dxa"/>
            <w:vAlign w:val="center"/>
          </w:tcPr>
          <w:p w14:paraId="487407C7" w14:textId="7B3B7A30" w:rsidR="002B15A3" w:rsidRPr="002B15A3" w:rsidRDefault="002B15A3" w:rsidP="002B15A3">
            <w:pPr>
              <w:pStyle w:val="aff2"/>
              <w:suppressAutoHyphens/>
              <w:autoSpaceDN w:val="0"/>
              <w:adjustRightInd w:val="0"/>
              <w:ind w:left="29" w:right="25"/>
              <w:jc w:val="center"/>
              <w:rPr>
                <w:rFonts w:ascii="Times New Roman" w:hAnsi="Times New Roman" w:cs="Times New Roman"/>
                <w:bCs w:val="0"/>
                <w:color w:val="000000"/>
              </w:rPr>
            </w:pPr>
            <w:r w:rsidRPr="002B15A3">
              <w:rPr>
                <w:rFonts w:ascii="Times New Roman" w:hAnsi="Times New Roman" w:cs="Times New Roman"/>
                <w:bCs w:val="0"/>
                <w:color w:val="000000"/>
              </w:rPr>
              <w:t>№№</w:t>
            </w:r>
          </w:p>
        </w:tc>
        <w:tc>
          <w:tcPr>
            <w:tcW w:w="7152" w:type="dxa"/>
            <w:vAlign w:val="center"/>
          </w:tcPr>
          <w:p w14:paraId="265B497E" w14:textId="77777777" w:rsidR="002B15A3" w:rsidRPr="002B15A3" w:rsidRDefault="002B15A3" w:rsidP="002B15A3">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4"/>
                <w:szCs w:val="24"/>
              </w:rPr>
            </w:pPr>
            <w:r w:rsidRPr="002B15A3">
              <w:rPr>
                <w:rFonts w:ascii="Times New Roman" w:hAnsi="Times New Roman"/>
                <w:bCs w:val="0"/>
                <w:color w:val="000000"/>
                <w:sz w:val="24"/>
                <w:szCs w:val="24"/>
              </w:rPr>
              <w:t>Критерий</w:t>
            </w:r>
          </w:p>
        </w:tc>
        <w:tc>
          <w:tcPr>
            <w:tcW w:w="1207" w:type="dxa"/>
            <w:vAlign w:val="center"/>
          </w:tcPr>
          <w:p w14:paraId="171F2557" w14:textId="77777777" w:rsidR="002B15A3" w:rsidRPr="002B15A3" w:rsidRDefault="002B15A3" w:rsidP="002B15A3">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themeColor="text1"/>
                <w:sz w:val="24"/>
                <w:szCs w:val="24"/>
              </w:rPr>
            </w:pPr>
            <w:r w:rsidRPr="002B15A3">
              <w:rPr>
                <w:rFonts w:ascii="Times New Roman" w:hAnsi="Times New Roman"/>
                <w:bCs w:val="0"/>
                <w:color w:val="000000" w:themeColor="text1"/>
                <w:sz w:val="24"/>
                <w:szCs w:val="24"/>
              </w:rPr>
              <w:t>2020 год</w:t>
            </w:r>
          </w:p>
        </w:tc>
        <w:tc>
          <w:tcPr>
            <w:tcW w:w="1169" w:type="dxa"/>
            <w:vAlign w:val="center"/>
          </w:tcPr>
          <w:p w14:paraId="20E847C9" w14:textId="77777777" w:rsidR="002B15A3" w:rsidRPr="002B15A3" w:rsidRDefault="002B15A3" w:rsidP="002B15A3">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themeColor="text1"/>
                <w:sz w:val="24"/>
                <w:szCs w:val="24"/>
              </w:rPr>
            </w:pPr>
            <w:r w:rsidRPr="002B15A3">
              <w:rPr>
                <w:rFonts w:ascii="Times New Roman" w:hAnsi="Times New Roman"/>
                <w:bCs w:val="0"/>
                <w:color w:val="000000" w:themeColor="text1"/>
                <w:sz w:val="24"/>
                <w:szCs w:val="24"/>
              </w:rPr>
              <w:t>2021 год</w:t>
            </w:r>
          </w:p>
        </w:tc>
      </w:tr>
      <w:tr w:rsidR="002B15A3" w:rsidRPr="00D05A53" w14:paraId="3BB65C4A" w14:textId="77777777" w:rsidTr="00BC303F">
        <w:tc>
          <w:tcPr>
            <w:cnfStyle w:val="001000000000" w:firstRow="0" w:lastRow="0" w:firstColumn="1" w:lastColumn="0" w:oddVBand="0" w:evenVBand="0" w:oddHBand="0" w:evenHBand="0" w:firstRowFirstColumn="0" w:firstRowLastColumn="0" w:lastRowFirstColumn="0" w:lastRowLastColumn="0"/>
            <w:tcW w:w="753" w:type="dxa"/>
          </w:tcPr>
          <w:p w14:paraId="21291CDD" w14:textId="0887E6EC" w:rsidR="002B15A3" w:rsidRPr="002B15A3" w:rsidRDefault="002B15A3" w:rsidP="002B15A3">
            <w:pPr>
              <w:pStyle w:val="aff2"/>
              <w:widowControl/>
              <w:suppressAutoHyphens/>
              <w:autoSpaceDN w:val="0"/>
              <w:adjustRightInd w:val="0"/>
              <w:ind w:left="29" w:right="25" w:firstLine="0"/>
              <w:contextualSpacing/>
              <w:rPr>
                <w:rFonts w:ascii="Times New Roman" w:hAnsi="Times New Roman" w:cs="Times New Roman"/>
                <w:bCs w:val="0"/>
                <w:color w:val="000000"/>
              </w:rPr>
            </w:pPr>
            <w:r w:rsidRPr="002B15A3">
              <w:rPr>
                <w:rFonts w:ascii="Times New Roman" w:hAnsi="Times New Roman" w:cs="Times New Roman"/>
                <w:bCs w:val="0"/>
                <w:color w:val="000000"/>
              </w:rPr>
              <w:t>1</w:t>
            </w:r>
          </w:p>
        </w:tc>
        <w:tc>
          <w:tcPr>
            <w:tcW w:w="7152" w:type="dxa"/>
          </w:tcPr>
          <w:p w14:paraId="4144FF8F" w14:textId="77777777" w:rsidR="002B15A3" w:rsidRPr="002B15A3" w:rsidRDefault="002B15A3" w:rsidP="002B15A3">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2B15A3">
              <w:rPr>
                <w:rFonts w:ascii="Times New Roman" w:hAnsi="Times New Roman"/>
                <w:b/>
                <w:color w:val="000000"/>
                <w:sz w:val="24"/>
                <w:szCs w:val="24"/>
              </w:rPr>
              <w:t xml:space="preserve">Нам хватает на еду и одежду, но для покупки импортного холодильника или стиральной машины-автомат, нам </w:t>
            </w:r>
            <w:r w:rsidRPr="002B15A3">
              <w:rPr>
                <w:rFonts w:ascii="Times New Roman" w:hAnsi="Times New Roman"/>
                <w:b/>
                <w:color w:val="000000"/>
                <w:sz w:val="24"/>
                <w:szCs w:val="24"/>
              </w:rPr>
              <w:lastRenderedPageBreak/>
              <w:t xml:space="preserve">пришлось бы копить или брать в долг / кредит </w:t>
            </w:r>
          </w:p>
        </w:tc>
        <w:tc>
          <w:tcPr>
            <w:tcW w:w="1207" w:type="dxa"/>
            <w:vAlign w:val="center"/>
          </w:tcPr>
          <w:p w14:paraId="7E6FAF5A" w14:textId="0E3B5A6C"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2B15A3">
              <w:rPr>
                <w:rFonts w:ascii="Times New Roman" w:eastAsiaTheme="minorEastAsia" w:hAnsi="Times New Roman"/>
                <w:color w:val="000000" w:themeColor="text1"/>
                <w:sz w:val="24"/>
                <w:szCs w:val="24"/>
              </w:rPr>
              <w:lastRenderedPageBreak/>
              <w:t>48,0</w:t>
            </w:r>
          </w:p>
        </w:tc>
        <w:tc>
          <w:tcPr>
            <w:tcW w:w="1169" w:type="dxa"/>
            <w:vAlign w:val="center"/>
          </w:tcPr>
          <w:p w14:paraId="2CB520C1" w14:textId="3C312649"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2B15A3">
              <w:rPr>
                <w:rFonts w:ascii="Times New Roman" w:hAnsi="Times New Roman"/>
                <w:b/>
                <w:color w:val="000000" w:themeColor="text1"/>
                <w:sz w:val="24"/>
                <w:szCs w:val="24"/>
              </w:rPr>
              <w:t>43,9</w:t>
            </w:r>
          </w:p>
        </w:tc>
      </w:tr>
      <w:tr w:rsidR="002B15A3" w:rsidRPr="00C37C1C" w14:paraId="5C67D0F7" w14:textId="77777777" w:rsidTr="00BC303F">
        <w:tc>
          <w:tcPr>
            <w:cnfStyle w:val="001000000000" w:firstRow="0" w:lastRow="0" w:firstColumn="1" w:lastColumn="0" w:oddVBand="0" w:evenVBand="0" w:oddHBand="0" w:evenHBand="0" w:firstRowFirstColumn="0" w:firstRowLastColumn="0" w:lastRowFirstColumn="0" w:lastRowLastColumn="0"/>
            <w:tcW w:w="753" w:type="dxa"/>
          </w:tcPr>
          <w:p w14:paraId="5DFF43FE" w14:textId="60B29ED5" w:rsidR="002B15A3" w:rsidRPr="002B15A3" w:rsidRDefault="002B15A3" w:rsidP="002B15A3">
            <w:pPr>
              <w:pStyle w:val="aff2"/>
              <w:widowControl/>
              <w:suppressAutoHyphens/>
              <w:autoSpaceDN w:val="0"/>
              <w:adjustRightInd w:val="0"/>
              <w:ind w:left="29" w:right="25" w:firstLine="0"/>
              <w:contextualSpacing/>
              <w:rPr>
                <w:rFonts w:ascii="Times New Roman" w:hAnsi="Times New Roman" w:cs="Times New Roman"/>
                <w:bCs w:val="0"/>
                <w:color w:val="000000"/>
              </w:rPr>
            </w:pPr>
            <w:r w:rsidRPr="002B15A3">
              <w:rPr>
                <w:rFonts w:ascii="Times New Roman" w:hAnsi="Times New Roman" w:cs="Times New Roman"/>
                <w:bCs w:val="0"/>
                <w:color w:val="000000"/>
              </w:rPr>
              <w:t>2</w:t>
            </w:r>
          </w:p>
        </w:tc>
        <w:tc>
          <w:tcPr>
            <w:tcW w:w="7152" w:type="dxa"/>
          </w:tcPr>
          <w:p w14:paraId="24E0618F" w14:textId="77777777" w:rsidR="002B15A3" w:rsidRPr="002B15A3" w:rsidRDefault="002B15A3" w:rsidP="002B15A3">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2B15A3">
              <w:rPr>
                <w:rFonts w:ascii="Times New Roman" w:hAnsi="Times New Roman"/>
                <w:color w:val="000000"/>
                <w:sz w:val="24"/>
                <w:szCs w:val="24"/>
              </w:rPr>
              <w:t xml:space="preserve">У нас достаточно денег на еду, но купить одежду для нас - серьезная проблема </w:t>
            </w:r>
          </w:p>
        </w:tc>
        <w:tc>
          <w:tcPr>
            <w:tcW w:w="1207" w:type="dxa"/>
            <w:vAlign w:val="center"/>
          </w:tcPr>
          <w:p w14:paraId="4F0B6F35" w14:textId="16089995"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2B15A3">
              <w:rPr>
                <w:rFonts w:ascii="Times New Roman" w:eastAsiaTheme="minorEastAsia" w:hAnsi="Times New Roman"/>
                <w:color w:val="000000" w:themeColor="text1"/>
                <w:sz w:val="24"/>
                <w:szCs w:val="24"/>
              </w:rPr>
              <w:t>23,1</w:t>
            </w:r>
          </w:p>
        </w:tc>
        <w:tc>
          <w:tcPr>
            <w:tcW w:w="1169" w:type="dxa"/>
            <w:vAlign w:val="center"/>
          </w:tcPr>
          <w:p w14:paraId="04B6304E" w14:textId="4496A1F3"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2B15A3">
              <w:rPr>
                <w:rFonts w:ascii="Times New Roman" w:hAnsi="Times New Roman"/>
                <w:b/>
                <w:color w:val="000000" w:themeColor="text1"/>
                <w:sz w:val="24"/>
                <w:szCs w:val="24"/>
              </w:rPr>
              <w:t>16,0</w:t>
            </w:r>
          </w:p>
        </w:tc>
      </w:tr>
      <w:tr w:rsidR="002B15A3" w:rsidRPr="00C37C1C" w14:paraId="3139DE20" w14:textId="77777777" w:rsidTr="00BC303F">
        <w:tc>
          <w:tcPr>
            <w:cnfStyle w:val="001000000000" w:firstRow="0" w:lastRow="0" w:firstColumn="1" w:lastColumn="0" w:oddVBand="0" w:evenVBand="0" w:oddHBand="0" w:evenHBand="0" w:firstRowFirstColumn="0" w:firstRowLastColumn="0" w:lastRowFirstColumn="0" w:lastRowLastColumn="0"/>
            <w:tcW w:w="753" w:type="dxa"/>
          </w:tcPr>
          <w:p w14:paraId="15C86927" w14:textId="3F844CF0" w:rsidR="002B15A3" w:rsidRPr="002B15A3" w:rsidRDefault="002B15A3" w:rsidP="002B15A3">
            <w:pPr>
              <w:pStyle w:val="aff2"/>
              <w:widowControl/>
              <w:suppressAutoHyphens/>
              <w:autoSpaceDN w:val="0"/>
              <w:adjustRightInd w:val="0"/>
              <w:ind w:left="0" w:right="25" w:firstLine="0"/>
              <w:contextualSpacing/>
              <w:rPr>
                <w:rFonts w:ascii="Times New Roman" w:hAnsi="Times New Roman" w:cs="Times New Roman"/>
                <w:bCs w:val="0"/>
                <w:color w:val="000000"/>
              </w:rPr>
            </w:pPr>
            <w:r w:rsidRPr="002B15A3">
              <w:rPr>
                <w:rFonts w:ascii="Times New Roman" w:hAnsi="Times New Roman" w:cs="Times New Roman"/>
                <w:bCs w:val="0"/>
                <w:color w:val="000000"/>
              </w:rPr>
              <w:t>3</w:t>
            </w:r>
          </w:p>
        </w:tc>
        <w:tc>
          <w:tcPr>
            <w:tcW w:w="7152" w:type="dxa"/>
          </w:tcPr>
          <w:p w14:paraId="4476B357" w14:textId="77777777" w:rsidR="002B15A3" w:rsidRPr="002B15A3" w:rsidRDefault="002B15A3" w:rsidP="002B15A3">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2B15A3">
              <w:rPr>
                <w:rFonts w:ascii="Times New Roman" w:hAnsi="Times New Roman"/>
                <w:color w:val="000000"/>
                <w:sz w:val="24"/>
                <w:szCs w:val="24"/>
              </w:rPr>
              <w:t xml:space="preserve">В случае необходимости мы можем легко купить основную бытовую технику и без привлечения заемных средств, но автомобиль для нас - непозволительная роскошь </w:t>
            </w:r>
          </w:p>
        </w:tc>
        <w:tc>
          <w:tcPr>
            <w:tcW w:w="1207" w:type="dxa"/>
            <w:vAlign w:val="center"/>
          </w:tcPr>
          <w:p w14:paraId="18CAF6F6" w14:textId="62F8B362"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2B15A3">
              <w:rPr>
                <w:rFonts w:ascii="Times New Roman" w:eastAsiaTheme="minorEastAsia" w:hAnsi="Times New Roman"/>
                <w:color w:val="000000" w:themeColor="text1"/>
                <w:sz w:val="24"/>
                <w:szCs w:val="24"/>
              </w:rPr>
              <w:t>16,3</w:t>
            </w:r>
          </w:p>
        </w:tc>
        <w:tc>
          <w:tcPr>
            <w:tcW w:w="1169" w:type="dxa"/>
            <w:vAlign w:val="center"/>
          </w:tcPr>
          <w:p w14:paraId="3D70F37D" w14:textId="61CFC28A"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2B15A3">
              <w:rPr>
                <w:rFonts w:ascii="Times New Roman" w:hAnsi="Times New Roman"/>
                <w:b/>
                <w:color w:val="000000" w:themeColor="text1"/>
                <w:sz w:val="24"/>
                <w:szCs w:val="24"/>
              </w:rPr>
              <w:t>24,4</w:t>
            </w:r>
          </w:p>
        </w:tc>
      </w:tr>
      <w:tr w:rsidR="002B15A3" w:rsidRPr="00C37C1C" w14:paraId="732864EA" w14:textId="77777777" w:rsidTr="00BC303F">
        <w:tc>
          <w:tcPr>
            <w:cnfStyle w:val="001000000000" w:firstRow="0" w:lastRow="0" w:firstColumn="1" w:lastColumn="0" w:oddVBand="0" w:evenVBand="0" w:oddHBand="0" w:evenHBand="0" w:firstRowFirstColumn="0" w:firstRowLastColumn="0" w:lastRowFirstColumn="0" w:lastRowLastColumn="0"/>
            <w:tcW w:w="753" w:type="dxa"/>
          </w:tcPr>
          <w:p w14:paraId="140B31B1" w14:textId="51885AD1" w:rsidR="002B15A3" w:rsidRPr="002B15A3" w:rsidRDefault="002B15A3" w:rsidP="002B15A3">
            <w:pPr>
              <w:pStyle w:val="aff2"/>
              <w:widowControl/>
              <w:suppressAutoHyphens/>
              <w:autoSpaceDN w:val="0"/>
              <w:adjustRightInd w:val="0"/>
              <w:ind w:left="29" w:right="25" w:firstLine="0"/>
              <w:contextualSpacing/>
              <w:rPr>
                <w:rFonts w:ascii="Times New Roman" w:hAnsi="Times New Roman" w:cs="Times New Roman"/>
                <w:bCs w:val="0"/>
                <w:color w:val="000000"/>
              </w:rPr>
            </w:pPr>
            <w:r w:rsidRPr="002B15A3">
              <w:rPr>
                <w:rFonts w:ascii="Times New Roman" w:hAnsi="Times New Roman" w:cs="Times New Roman"/>
                <w:bCs w:val="0"/>
                <w:color w:val="000000"/>
              </w:rPr>
              <w:t>4</w:t>
            </w:r>
          </w:p>
        </w:tc>
        <w:tc>
          <w:tcPr>
            <w:tcW w:w="7152" w:type="dxa"/>
          </w:tcPr>
          <w:p w14:paraId="0C7E1265" w14:textId="77777777" w:rsidR="002B15A3" w:rsidRPr="002B15A3" w:rsidRDefault="002B15A3" w:rsidP="002B15A3">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2B15A3">
              <w:rPr>
                <w:rFonts w:ascii="Times New Roman" w:hAnsi="Times New Roman"/>
                <w:color w:val="000000"/>
                <w:sz w:val="24"/>
                <w:szCs w:val="24"/>
              </w:rPr>
              <w:t xml:space="preserve">Нам не всегда хватает денег даже на еду </w:t>
            </w:r>
          </w:p>
        </w:tc>
        <w:tc>
          <w:tcPr>
            <w:tcW w:w="1207" w:type="dxa"/>
            <w:vAlign w:val="center"/>
          </w:tcPr>
          <w:p w14:paraId="5B945DEB" w14:textId="7A0690AA"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2B15A3">
              <w:rPr>
                <w:rFonts w:ascii="Times New Roman" w:eastAsiaTheme="minorEastAsia" w:hAnsi="Times New Roman"/>
                <w:color w:val="000000" w:themeColor="text1"/>
                <w:sz w:val="24"/>
                <w:szCs w:val="24"/>
              </w:rPr>
              <w:t>5,4</w:t>
            </w:r>
          </w:p>
        </w:tc>
        <w:tc>
          <w:tcPr>
            <w:tcW w:w="1169" w:type="dxa"/>
            <w:vAlign w:val="center"/>
          </w:tcPr>
          <w:p w14:paraId="65E3E72C" w14:textId="7A670B1C"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2B15A3">
              <w:rPr>
                <w:rFonts w:ascii="Times New Roman" w:hAnsi="Times New Roman"/>
                <w:b/>
                <w:color w:val="000000" w:themeColor="text1"/>
                <w:sz w:val="24"/>
                <w:szCs w:val="24"/>
              </w:rPr>
              <w:t>4,8</w:t>
            </w:r>
          </w:p>
        </w:tc>
      </w:tr>
      <w:tr w:rsidR="002B15A3" w:rsidRPr="00C37C1C" w14:paraId="7F64025C" w14:textId="77777777" w:rsidTr="00BC303F">
        <w:tc>
          <w:tcPr>
            <w:cnfStyle w:val="001000000000" w:firstRow="0" w:lastRow="0" w:firstColumn="1" w:lastColumn="0" w:oddVBand="0" w:evenVBand="0" w:oddHBand="0" w:evenHBand="0" w:firstRowFirstColumn="0" w:firstRowLastColumn="0" w:lastRowFirstColumn="0" w:lastRowLastColumn="0"/>
            <w:tcW w:w="753" w:type="dxa"/>
          </w:tcPr>
          <w:p w14:paraId="6FB44E5B" w14:textId="6E8B21E0" w:rsidR="002B15A3" w:rsidRPr="002B15A3" w:rsidRDefault="002B15A3" w:rsidP="002B15A3">
            <w:pPr>
              <w:pStyle w:val="aff2"/>
              <w:widowControl/>
              <w:suppressAutoHyphens/>
              <w:autoSpaceDN w:val="0"/>
              <w:adjustRightInd w:val="0"/>
              <w:ind w:left="29" w:right="25" w:firstLine="0"/>
              <w:contextualSpacing/>
              <w:rPr>
                <w:rFonts w:ascii="Times New Roman" w:hAnsi="Times New Roman" w:cs="Times New Roman"/>
                <w:bCs w:val="0"/>
                <w:color w:val="000000"/>
              </w:rPr>
            </w:pPr>
            <w:r w:rsidRPr="002B15A3">
              <w:rPr>
                <w:rFonts w:ascii="Times New Roman" w:hAnsi="Times New Roman" w:cs="Times New Roman"/>
                <w:bCs w:val="0"/>
                <w:color w:val="000000"/>
              </w:rPr>
              <w:t>5</w:t>
            </w:r>
          </w:p>
        </w:tc>
        <w:tc>
          <w:tcPr>
            <w:tcW w:w="7152" w:type="dxa"/>
          </w:tcPr>
          <w:p w14:paraId="732EE1E1" w14:textId="77777777" w:rsidR="002B15A3" w:rsidRPr="002B15A3" w:rsidRDefault="002B15A3" w:rsidP="002B15A3">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2B15A3">
              <w:rPr>
                <w:rFonts w:ascii="Times New Roman" w:hAnsi="Times New Roman"/>
                <w:color w:val="000000"/>
                <w:sz w:val="24"/>
                <w:szCs w:val="24"/>
              </w:rPr>
              <w:t>Мы можем позволить себе очень многое, но в ближайшем будущем не смогли бы самостоятельно накопить даже на однокомнатную квартиру</w:t>
            </w:r>
          </w:p>
        </w:tc>
        <w:tc>
          <w:tcPr>
            <w:tcW w:w="1207" w:type="dxa"/>
            <w:vAlign w:val="center"/>
          </w:tcPr>
          <w:p w14:paraId="689C796F" w14:textId="68E8B055"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2B15A3">
              <w:rPr>
                <w:rFonts w:ascii="Times New Roman" w:eastAsiaTheme="minorEastAsia" w:hAnsi="Times New Roman"/>
                <w:color w:val="000000" w:themeColor="text1"/>
                <w:sz w:val="24"/>
                <w:szCs w:val="24"/>
              </w:rPr>
              <w:t>5,2</w:t>
            </w:r>
          </w:p>
        </w:tc>
        <w:tc>
          <w:tcPr>
            <w:tcW w:w="1169" w:type="dxa"/>
            <w:vAlign w:val="center"/>
          </w:tcPr>
          <w:p w14:paraId="4854FC68" w14:textId="5E222F59" w:rsidR="002B15A3" w:rsidRPr="002B15A3" w:rsidRDefault="002B15A3" w:rsidP="002B15A3">
            <w:pPr>
              <w:tabs>
                <w:tab w:val="left" w:pos="210"/>
                <w:tab w:val="center" w:pos="469"/>
              </w:tabs>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2B15A3">
              <w:rPr>
                <w:rFonts w:ascii="Times New Roman" w:hAnsi="Times New Roman"/>
                <w:b/>
                <w:color w:val="000000" w:themeColor="text1"/>
                <w:sz w:val="24"/>
                <w:szCs w:val="24"/>
              </w:rPr>
              <w:t>7,3</w:t>
            </w:r>
          </w:p>
        </w:tc>
      </w:tr>
      <w:tr w:rsidR="002B15A3" w:rsidRPr="00C37C1C" w14:paraId="12BA30DD" w14:textId="77777777" w:rsidTr="00BC303F">
        <w:tc>
          <w:tcPr>
            <w:cnfStyle w:val="001000000000" w:firstRow="0" w:lastRow="0" w:firstColumn="1" w:lastColumn="0" w:oddVBand="0" w:evenVBand="0" w:oddHBand="0" w:evenHBand="0" w:firstRowFirstColumn="0" w:firstRowLastColumn="0" w:lastRowFirstColumn="0" w:lastRowLastColumn="0"/>
            <w:tcW w:w="753" w:type="dxa"/>
          </w:tcPr>
          <w:p w14:paraId="3ABB88CB" w14:textId="598B32DD" w:rsidR="002B15A3" w:rsidRPr="002B15A3" w:rsidRDefault="002B15A3" w:rsidP="002B15A3">
            <w:pPr>
              <w:pStyle w:val="aff2"/>
              <w:widowControl/>
              <w:suppressAutoHyphens/>
              <w:autoSpaceDN w:val="0"/>
              <w:adjustRightInd w:val="0"/>
              <w:ind w:left="0" w:right="25" w:firstLine="0"/>
              <w:contextualSpacing/>
              <w:rPr>
                <w:rFonts w:ascii="Times New Roman" w:hAnsi="Times New Roman" w:cs="Times New Roman"/>
                <w:bCs w:val="0"/>
                <w:color w:val="000000"/>
              </w:rPr>
            </w:pPr>
            <w:r w:rsidRPr="002B15A3">
              <w:rPr>
                <w:rFonts w:ascii="Times New Roman" w:hAnsi="Times New Roman" w:cs="Times New Roman"/>
                <w:bCs w:val="0"/>
                <w:color w:val="000000"/>
              </w:rPr>
              <w:t>6</w:t>
            </w:r>
          </w:p>
        </w:tc>
        <w:tc>
          <w:tcPr>
            <w:tcW w:w="7152" w:type="dxa"/>
          </w:tcPr>
          <w:p w14:paraId="477BB9E0" w14:textId="77777777" w:rsidR="002B15A3" w:rsidRPr="002B15A3" w:rsidRDefault="002B15A3" w:rsidP="002B15A3">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2B15A3">
              <w:rPr>
                <w:rFonts w:ascii="Times New Roman" w:hAnsi="Times New Roman"/>
                <w:color w:val="000000"/>
                <w:sz w:val="24"/>
                <w:szCs w:val="24"/>
              </w:rPr>
              <w:t>У нас нет никаких финансовых затруднений. При необходимости мы сможем купить квартиру или дом</w:t>
            </w:r>
          </w:p>
        </w:tc>
        <w:tc>
          <w:tcPr>
            <w:tcW w:w="1207" w:type="dxa"/>
            <w:vAlign w:val="center"/>
          </w:tcPr>
          <w:p w14:paraId="70968FF4" w14:textId="41C1A058"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2B15A3">
              <w:rPr>
                <w:rFonts w:ascii="Times New Roman" w:eastAsiaTheme="minorEastAsia" w:hAnsi="Times New Roman"/>
                <w:color w:val="000000" w:themeColor="text1"/>
                <w:sz w:val="24"/>
                <w:szCs w:val="24"/>
              </w:rPr>
              <w:t>2,0</w:t>
            </w:r>
          </w:p>
        </w:tc>
        <w:tc>
          <w:tcPr>
            <w:tcW w:w="1169" w:type="dxa"/>
            <w:vAlign w:val="center"/>
          </w:tcPr>
          <w:p w14:paraId="5B1D6BB7" w14:textId="607F6509" w:rsidR="002B15A3" w:rsidRPr="002B15A3" w:rsidRDefault="002B15A3" w:rsidP="002B15A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2B15A3">
              <w:rPr>
                <w:rFonts w:ascii="Times New Roman" w:hAnsi="Times New Roman"/>
                <w:b/>
                <w:color w:val="000000" w:themeColor="text1"/>
                <w:sz w:val="24"/>
                <w:szCs w:val="24"/>
              </w:rPr>
              <w:t>3,7</w:t>
            </w:r>
          </w:p>
        </w:tc>
      </w:tr>
    </w:tbl>
    <w:p w14:paraId="619271E0" w14:textId="61CCF78D" w:rsidR="002B15A3" w:rsidRDefault="002B15A3" w:rsidP="00BB27DC">
      <w:pPr>
        <w:suppressAutoHyphens/>
        <w:spacing w:after="0" w:line="240" w:lineRule="auto"/>
        <w:ind w:firstLine="709"/>
        <w:rPr>
          <w:rFonts w:ascii="Times New Roman" w:hAnsi="Times New Roman"/>
          <w:bCs/>
          <w:color w:val="000000"/>
          <w:sz w:val="28"/>
          <w:szCs w:val="28"/>
          <w:highlight w:val="yellow"/>
        </w:rPr>
      </w:pPr>
    </w:p>
    <w:p w14:paraId="4463F06B" w14:textId="4E12B332" w:rsidR="009D35C7" w:rsidRPr="008C3421" w:rsidRDefault="008C3421" w:rsidP="00BB27DC">
      <w:pPr>
        <w:suppressAutoHyphens/>
        <w:spacing w:after="0" w:line="240" w:lineRule="auto"/>
        <w:ind w:firstLine="709"/>
        <w:rPr>
          <w:rFonts w:ascii="Times New Roman" w:hAnsi="Times New Roman"/>
          <w:b/>
          <w:color w:val="000000"/>
          <w:sz w:val="28"/>
          <w:szCs w:val="28"/>
          <w:highlight w:val="yellow"/>
        </w:rPr>
      </w:pPr>
      <w:r w:rsidRPr="008C3421">
        <w:rPr>
          <w:rFonts w:ascii="Times New Roman" w:hAnsi="Times New Roman"/>
          <w:b/>
          <w:color w:val="000000"/>
          <w:sz w:val="28"/>
          <w:szCs w:val="28"/>
        </w:rPr>
        <w:t>Востребованность финансовых услуг</w:t>
      </w:r>
    </w:p>
    <w:p w14:paraId="4AB3EC73" w14:textId="7382DBBB"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1344119C" w14:textId="77777777" w:rsidR="008C3421" w:rsidRPr="008C3421" w:rsidRDefault="008C3421" w:rsidP="00FC20E1">
      <w:pPr>
        <w:suppressAutoHyphens/>
        <w:spacing w:after="0" w:line="240" w:lineRule="auto"/>
        <w:ind w:firstLine="709"/>
        <w:jc w:val="both"/>
        <w:rPr>
          <w:rFonts w:ascii="Times New Roman" w:eastAsia="Times New Roman" w:hAnsi="Times New Roman"/>
          <w:color w:val="000000"/>
          <w:sz w:val="28"/>
          <w:szCs w:val="28"/>
          <w:lang w:eastAsia="ru-RU"/>
        </w:rPr>
      </w:pPr>
      <w:r w:rsidRPr="008C3421">
        <w:rPr>
          <w:rFonts w:ascii="Times New Roman" w:eastAsia="Times New Roman" w:hAnsi="Times New Roman"/>
          <w:color w:val="000000"/>
          <w:sz w:val="28"/>
          <w:szCs w:val="28"/>
          <w:lang w:eastAsia="ru-RU"/>
        </w:rPr>
        <w:t xml:space="preserve">На этом этапе было выяснено какими финансовыми услугами, продуктами и возможностями в основном пользуются респонденты, а также определены основные причины отказа от той или иной финансовой операции. </w:t>
      </w:r>
    </w:p>
    <w:p w14:paraId="38182EC4" w14:textId="13C4A378" w:rsidR="002B15A3" w:rsidRPr="00254C75" w:rsidRDefault="002B15A3" w:rsidP="00FC20E1">
      <w:pPr>
        <w:spacing w:after="0" w:line="240" w:lineRule="auto"/>
        <w:ind w:firstLine="709"/>
        <w:jc w:val="both"/>
        <w:rPr>
          <w:rFonts w:ascii="Times New Roman" w:eastAsia="Times New Roman" w:hAnsi="Times New Roman"/>
          <w:color w:val="000000"/>
          <w:sz w:val="28"/>
          <w:szCs w:val="28"/>
        </w:rPr>
      </w:pPr>
      <w:r w:rsidRPr="00254C75">
        <w:rPr>
          <w:rFonts w:ascii="Times New Roman" w:eastAsia="Times New Roman" w:hAnsi="Times New Roman"/>
          <w:color w:val="000000"/>
          <w:sz w:val="28"/>
          <w:szCs w:val="28"/>
        </w:rPr>
        <w:t xml:space="preserve">На первом этапе было изучено, как опрошенные реализуют свободные денежные средства. Так банковскими вкладами пользуются в данный момент времени 32,1%, по сравнению с прошлым годом их количество увеличилось на 4%, в прошлом году </w:t>
      </w:r>
      <w:r>
        <w:rPr>
          <w:rFonts w:ascii="Times New Roman" w:eastAsia="Times New Roman" w:hAnsi="Times New Roman"/>
          <w:color w:val="000000"/>
          <w:sz w:val="28"/>
          <w:szCs w:val="28"/>
        </w:rPr>
        <w:t>этот</w:t>
      </w:r>
      <w:r w:rsidRPr="00254C75">
        <w:rPr>
          <w:rFonts w:ascii="Times New Roman" w:eastAsia="Times New Roman" w:hAnsi="Times New Roman"/>
          <w:color w:val="000000"/>
          <w:sz w:val="28"/>
          <w:szCs w:val="28"/>
        </w:rPr>
        <w:t xml:space="preserve"> показатель составил 28,1% опрошенных. У 6,1% респондентов не </w:t>
      </w:r>
      <w:r>
        <w:rPr>
          <w:rFonts w:ascii="Times New Roman" w:eastAsia="Times New Roman" w:hAnsi="Times New Roman"/>
          <w:color w:val="000000"/>
          <w:sz w:val="28"/>
          <w:szCs w:val="28"/>
        </w:rPr>
        <w:t>имеется</w:t>
      </w:r>
      <w:r w:rsidRPr="00254C75">
        <w:rPr>
          <w:rFonts w:ascii="Times New Roman" w:eastAsia="Times New Roman" w:hAnsi="Times New Roman"/>
          <w:color w:val="000000"/>
          <w:sz w:val="28"/>
          <w:szCs w:val="28"/>
        </w:rPr>
        <w:t xml:space="preserve"> сейчас открытых банковских вкладов, но пользовались </w:t>
      </w:r>
      <w:r>
        <w:rPr>
          <w:rFonts w:ascii="Times New Roman" w:eastAsia="Times New Roman" w:hAnsi="Times New Roman"/>
          <w:color w:val="000000"/>
          <w:sz w:val="28"/>
          <w:szCs w:val="28"/>
        </w:rPr>
        <w:t xml:space="preserve">они </w:t>
      </w:r>
      <w:r w:rsidRPr="00254C75">
        <w:rPr>
          <w:rFonts w:ascii="Times New Roman" w:eastAsia="Times New Roman" w:hAnsi="Times New Roman"/>
          <w:color w:val="000000"/>
          <w:sz w:val="28"/>
          <w:szCs w:val="28"/>
        </w:rPr>
        <w:t xml:space="preserve">ими последние 12 месяцев, в прошлом </w:t>
      </w:r>
      <w:r>
        <w:rPr>
          <w:rFonts w:ascii="Times New Roman" w:eastAsia="Times New Roman" w:hAnsi="Times New Roman"/>
          <w:color w:val="000000"/>
          <w:sz w:val="28"/>
          <w:szCs w:val="28"/>
        </w:rPr>
        <w:t>году процент респондентов по ук</w:t>
      </w:r>
      <w:r w:rsidRPr="00254C75">
        <w:rPr>
          <w:rFonts w:ascii="Times New Roman" w:eastAsia="Times New Roman" w:hAnsi="Times New Roman"/>
          <w:color w:val="000000"/>
          <w:sz w:val="28"/>
          <w:szCs w:val="28"/>
        </w:rPr>
        <w:t>азанному критерию составил 7,2% респондентов. 61,8% респондентов не делали вклады за последний год, отметим, что данный показатель по сравнению с прошлым годом уменьшился на 2</w:t>
      </w:r>
      <w:r>
        <w:rPr>
          <w:rFonts w:ascii="Times New Roman" w:eastAsia="Times New Roman" w:hAnsi="Times New Roman"/>
          <w:color w:val="000000"/>
          <w:sz w:val="28"/>
          <w:szCs w:val="28"/>
        </w:rPr>
        <w:t>,9п.п. (2020 год -</w:t>
      </w:r>
      <w:r w:rsidRPr="00254C75">
        <w:rPr>
          <w:rFonts w:ascii="Times New Roman" w:eastAsia="Times New Roman" w:hAnsi="Times New Roman"/>
          <w:color w:val="000000"/>
          <w:sz w:val="28"/>
          <w:szCs w:val="28"/>
        </w:rPr>
        <w:t xml:space="preserve"> 64,7%</w:t>
      </w:r>
      <w:r>
        <w:rPr>
          <w:rFonts w:ascii="Times New Roman" w:eastAsia="Times New Roman" w:hAnsi="Times New Roman"/>
          <w:color w:val="000000"/>
          <w:sz w:val="28"/>
          <w:szCs w:val="28"/>
        </w:rPr>
        <w:t>)</w:t>
      </w:r>
      <w:r w:rsidRPr="00254C75">
        <w:rPr>
          <w:rFonts w:ascii="Times New Roman" w:eastAsia="Times New Roman" w:hAnsi="Times New Roman"/>
          <w:color w:val="000000"/>
          <w:sz w:val="28"/>
          <w:szCs w:val="28"/>
        </w:rPr>
        <w:t>.</w:t>
      </w:r>
    </w:p>
    <w:p w14:paraId="5199FDCF" w14:textId="1A0348B3" w:rsidR="002B15A3" w:rsidRDefault="002B15A3" w:rsidP="00330E91">
      <w:pPr>
        <w:suppressAutoHyphens/>
        <w:spacing w:after="0" w:line="240" w:lineRule="auto"/>
        <w:ind w:firstLine="709"/>
        <w:jc w:val="both"/>
        <w:rPr>
          <w:rFonts w:ascii="Times New Roman" w:eastAsia="Times New Roman" w:hAnsi="Times New Roman"/>
          <w:color w:val="000000"/>
          <w:sz w:val="28"/>
          <w:szCs w:val="28"/>
        </w:rPr>
      </w:pPr>
      <w:r w:rsidRPr="00254C75">
        <w:rPr>
          <w:rFonts w:ascii="Times New Roman" w:eastAsia="Times New Roman" w:hAnsi="Times New Roman"/>
          <w:color w:val="000000"/>
          <w:sz w:val="28"/>
          <w:szCs w:val="28"/>
        </w:rPr>
        <w:t>Остальные финансовые услуги среди респондентов популярностью не пользуются (88,8%</w:t>
      </w:r>
      <w:r w:rsidRPr="00254C75">
        <w:rPr>
          <w:rStyle w:val="af6"/>
          <w:rFonts w:ascii="Times New Roman" w:eastAsia="Times New Roman" w:hAnsi="Times New Roman"/>
          <w:color w:val="000000"/>
          <w:sz w:val="28"/>
          <w:szCs w:val="28"/>
        </w:rPr>
        <w:footnoteReference w:id="34"/>
      </w:r>
      <w:r>
        <w:rPr>
          <w:rFonts w:ascii="Times New Roman" w:eastAsia="Times New Roman" w:hAnsi="Times New Roman"/>
          <w:color w:val="000000"/>
          <w:sz w:val="28"/>
          <w:szCs w:val="28"/>
        </w:rPr>
        <w:t xml:space="preserve"> в 2020 году</w:t>
      </w:r>
      <w:r w:rsidRPr="00254C75">
        <w:rPr>
          <w:rFonts w:ascii="Times New Roman" w:eastAsia="Times New Roman" w:hAnsi="Times New Roman"/>
          <w:color w:val="000000"/>
          <w:sz w:val="28"/>
          <w:szCs w:val="28"/>
        </w:rPr>
        <w:t>)</w:t>
      </w:r>
      <w:r>
        <w:rPr>
          <w:rFonts w:ascii="Times New Roman" w:eastAsia="Times New Roman" w:hAnsi="Times New Roman"/>
          <w:color w:val="000000"/>
          <w:sz w:val="28"/>
          <w:szCs w:val="28"/>
        </w:rPr>
        <w:t xml:space="preserve">. Средний показатель варианта ответа «Не пользовался за последние 12 месяцев» в 2021 году вырос на 6% и составил </w:t>
      </w:r>
      <w:r w:rsidRPr="00254C75">
        <w:rPr>
          <w:rFonts w:ascii="Times New Roman" w:eastAsia="Times New Roman" w:hAnsi="Times New Roman"/>
          <w:color w:val="000000"/>
          <w:sz w:val="28"/>
          <w:szCs w:val="28"/>
        </w:rPr>
        <w:t>94,8%. Так, вложением средств в паевой инвестиционный фонд не использовали за последние 12 месяцев 93,2% опрошенных</w:t>
      </w:r>
      <w:r>
        <w:rPr>
          <w:rFonts w:ascii="Times New Roman" w:eastAsia="Times New Roman" w:hAnsi="Times New Roman"/>
          <w:color w:val="000000"/>
          <w:sz w:val="28"/>
          <w:szCs w:val="28"/>
        </w:rPr>
        <w:t xml:space="preserve"> в 2020 году</w:t>
      </w:r>
      <w:r w:rsidRPr="00254C75">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 xml:space="preserve">в 2021 году критерий вырос до </w:t>
      </w:r>
      <w:r w:rsidRPr="00254C75">
        <w:rPr>
          <w:rFonts w:ascii="Times New Roman" w:eastAsia="Times New Roman" w:hAnsi="Times New Roman"/>
          <w:color w:val="000000"/>
          <w:sz w:val="28"/>
          <w:szCs w:val="28"/>
        </w:rPr>
        <w:t>94,6%</w:t>
      </w:r>
      <w:r>
        <w:rPr>
          <w:rFonts w:ascii="Times New Roman" w:eastAsia="Times New Roman" w:hAnsi="Times New Roman"/>
          <w:color w:val="000000"/>
          <w:sz w:val="28"/>
          <w:szCs w:val="28"/>
        </w:rPr>
        <w:t>;</w:t>
      </w:r>
      <w:r w:rsidRPr="00254C75">
        <w:rPr>
          <w:rFonts w:ascii="Times New Roman" w:eastAsia="Times New Roman" w:hAnsi="Times New Roman"/>
          <w:color w:val="000000"/>
          <w:sz w:val="28"/>
          <w:szCs w:val="28"/>
        </w:rPr>
        <w:t xml:space="preserve"> договором на размещение средств в форме займа в кредитном потребительском кооперативе – 93,5%</w:t>
      </w:r>
      <w:r>
        <w:rPr>
          <w:rFonts w:ascii="Times New Roman" w:eastAsia="Times New Roman" w:hAnsi="Times New Roman"/>
          <w:color w:val="000000"/>
          <w:sz w:val="28"/>
          <w:szCs w:val="28"/>
        </w:rPr>
        <w:t xml:space="preserve"> в 2020 году</w:t>
      </w:r>
      <w:r w:rsidRPr="00254C75">
        <w:rPr>
          <w:rFonts w:ascii="Times New Roman" w:eastAsia="Times New Roman" w:hAnsi="Times New Roman"/>
          <w:color w:val="000000"/>
          <w:sz w:val="28"/>
          <w:szCs w:val="28"/>
        </w:rPr>
        <w:t>, в 2021 году</w:t>
      </w:r>
      <w:r>
        <w:rPr>
          <w:rFonts w:ascii="Times New Roman" w:eastAsia="Times New Roman" w:hAnsi="Times New Roman"/>
          <w:color w:val="000000"/>
          <w:sz w:val="28"/>
          <w:szCs w:val="28"/>
        </w:rPr>
        <w:t xml:space="preserve"> критерий уменьшился до </w:t>
      </w:r>
      <w:r w:rsidRPr="00254C75">
        <w:rPr>
          <w:rFonts w:ascii="Times New Roman" w:eastAsia="Times New Roman" w:hAnsi="Times New Roman"/>
          <w:color w:val="000000"/>
          <w:sz w:val="28"/>
          <w:szCs w:val="28"/>
        </w:rPr>
        <w:t>92,6%</w:t>
      </w:r>
      <w:r>
        <w:rPr>
          <w:rFonts w:ascii="Times New Roman" w:eastAsia="Times New Roman" w:hAnsi="Times New Roman"/>
          <w:color w:val="000000"/>
          <w:sz w:val="28"/>
          <w:szCs w:val="28"/>
        </w:rPr>
        <w:t>;</w:t>
      </w:r>
      <w:r w:rsidRPr="00254C75">
        <w:rPr>
          <w:rFonts w:ascii="Times New Roman" w:eastAsia="Times New Roman" w:hAnsi="Times New Roman"/>
          <w:color w:val="000000"/>
          <w:sz w:val="28"/>
          <w:szCs w:val="28"/>
        </w:rPr>
        <w:t xml:space="preserve"> договором на размещение средств в форме займа в микрофинансовой организации – 94,2%</w:t>
      </w:r>
      <w:r>
        <w:rPr>
          <w:rFonts w:ascii="Times New Roman" w:eastAsia="Times New Roman" w:hAnsi="Times New Roman"/>
          <w:color w:val="000000"/>
          <w:sz w:val="28"/>
          <w:szCs w:val="28"/>
        </w:rPr>
        <w:t xml:space="preserve"> в 2020 году</w:t>
      </w:r>
      <w:r w:rsidRPr="00254C75">
        <w:rPr>
          <w:rFonts w:ascii="Times New Roman" w:eastAsia="Times New Roman" w:hAnsi="Times New Roman"/>
          <w:color w:val="000000"/>
          <w:sz w:val="28"/>
          <w:szCs w:val="28"/>
        </w:rPr>
        <w:t>,</w:t>
      </w:r>
      <w:r>
        <w:rPr>
          <w:rFonts w:ascii="Times New Roman" w:eastAsia="Times New Roman" w:hAnsi="Times New Roman"/>
          <w:color w:val="000000"/>
          <w:sz w:val="28"/>
          <w:szCs w:val="28"/>
        </w:rPr>
        <w:t xml:space="preserve"> в 2021 году показатель уменьшился до </w:t>
      </w:r>
      <w:r w:rsidRPr="00254C75">
        <w:rPr>
          <w:rFonts w:ascii="Times New Roman" w:eastAsia="Times New Roman" w:hAnsi="Times New Roman"/>
          <w:color w:val="000000"/>
          <w:sz w:val="28"/>
          <w:szCs w:val="28"/>
        </w:rPr>
        <w:t>92,5%</w:t>
      </w:r>
      <w:r>
        <w:rPr>
          <w:rFonts w:ascii="Times New Roman" w:eastAsia="Times New Roman" w:hAnsi="Times New Roman"/>
          <w:color w:val="000000"/>
          <w:sz w:val="28"/>
          <w:szCs w:val="28"/>
        </w:rPr>
        <w:t>;</w:t>
      </w:r>
      <w:r w:rsidRPr="00254C75">
        <w:rPr>
          <w:rFonts w:ascii="Times New Roman" w:eastAsia="Times New Roman" w:hAnsi="Times New Roman"/>
          <w:color w:val="000000"/>
          <w:sz w:val="28"/>
          <w:szCs w:val="28"/>
        </w:rPr>
        <w:t xml:space="preserve"> индивидуальным инвестиционным счетом – 95,0%</w:t>
      </w:r>
      <w:r>
        <w:rPr>
          <w:rFonts w:ascii="Times New Roman" w:eastAsia="Times New Roman" w:hAnsi="Times New Roman"/>
          <w:color w:val="000000"/>
          <w:sz w:val="28"/>
          <w:szCs w:val="28"/>
        </w:rPr>
        <w:t xml:space="preserve"> в 2020 году</w:t>
      </w:r>
      <w:r w:rsidRPr="00254C75">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 xml:space="preserve">а в 2021 году популярность критерия снизилась на 2,7% и составила </w:t>
      </w:r>
      <w:r w:rsidRPr="00254C75">
        <w:rPr>
          <w:rFonts w:ascii="Times New Roman" w:eastAsia="Times New Roman" w:hAnsi="Times New Roman"/>
          <w:color w:val="000000"/>
          <w:sz w:val="28"/>
          <w:szCs w:val="28"/>
        </w:rPr>
        <w:t xml:space="preserve">97,7%. </w:t>
      </w:r>
      <w:r>
        <w:rPr>
          <w:rFonts w:ascii="Times New Roman" w:eastAsia="Times New Roman" w:hAnsi="Times New Roman"/>
          <w:color w:val="000000"/>
          <w:sz w:val="28"/>
          <w:szCs w:val="28"/>
        </w:rPr>
        <w:t>Также менее востребованным оказалось</w:t>
      </w:r>
      <w:r w:rsidRPr="00254C75">
        <w:rPr>
          <w:rFonts w:ascii="Times New Roman" w:eastAsia="Times New Roman" w:hAnsi="Times New Roman"/>
          <w:color w:val="000000"/>
          <w:sz w:val="28"/>
          <w:szCs w:val="28"/>
        </w:rPr>
        <w:t xml:space="preserve"> инвестиционное страхование жизни </w:t>
      </w:r>
      <w:r>
        <w:rPr>
          <w:rFonts w:ascii="Times New Roman" w:eastAsia="Times New Roman" w:hAnsi="Times New Roman"/>
          <w:color w:val="000000"/>
          <w:sz w:val="28"/>
          <w:szCs w:val="28"/>
        </w:rPr>
        <w:t xml:space="preserve">в 2021 году показатель снизился до </w:t>
      </w:r>
      <w:r w:rsidRPr="00254C75">
        <w:rPr>
          <w:rFonts w:ascii="Times New Roman" w:eastAsia="Times New Roman" w:hAnsi="Times New Roman"/>
          <w:color w:val="000000"/>
          <w:sz w:val="28"/>
          <w:szCs w:val="28"/>
        </w:rPr>
        <w:t>98,6%</w:t>
      </w:r>
      <w:r>
        <w:rPr>
          <w:rFonts w:ascii="Times New Roman" w:eastAsia="Times New Roman" w:hAnsi="Times New Roman"/>
          <w:color w:val="000000"/>
          <w:sz w:val="28"/>
          <w:szCs w:val="28"/>
        </w:rPr>
        <w:t xml:space="preserve"> </w:t>
      </w:r>
      <w:r w:rsidRPr="00254C75">
        <w:rPr>
          <w:rFonts w:ascii="Times New Roman" w:eastAsia="Times New Roman" w:hAnsi="Times New Roman"/>
          <w:color w:val="000000"/>
          <w:sz w:val="28"/>
          <w:szCs w:val="28"/>
        </w:rPr>
        <w:t>(</w:t>
      </w:r>
      <w:r>
        <w:rPr>
          <w:rFonts w:ascii="Times New Roman" w:eastAsia="Times New Roman" w:hAnsi="Times New Roman"/>
          <w:color w:val="000000"/>
          <w:sz w:val="28"/>
          <w:szCs w:val="28"/>
        </w:rPr>
        <w:t xml:space="preserve">2020 год - </w:t>
      </w:r>
      <w:r w:rsidRPr="00254C75">
        <w:rPr>
          <w:rFonts w:ascii="Times New Roman" w:eastAsia="Times New Roman" w:hAnsi="Times New Roman"/>
          <w:color w:val="000000"/>
          <w:sz w:val="28"/>
          <w:szCs w:val="28"/>
        </w:rPr>
        <w:t>97,7%)</w:t>
      </w:r>
      <w:r>
        <w:rPr>
          <w:rFonts w:ascii="Times New Roman" w:eastAsia="Times New Roman" w:hAnsi="Times New Roman"/>
          <w:color w:val="000000"/>
          <w:sz w:val="28"/>
          <w:szCs w:val="28"/>
        </w:rPr>
        <w:t xml:space="preserve">. В аутсайдерах, несмотря на небольшое повышения критерия в 2021 году использование </w:t>
      </w:r>
      <w:r w:rsidRPr="00254C75">
        <w:rPr>
          <w:rFonts w:ascii="Times New Roman" w:eastAsia="Times New Roman" w:hAnsi="Times New Roman"/>
          <w:color w:val="000000"/>
          <w:sz w:val="28"/>
          <w:szCs w:val="28"/>
        </w:rPr>
        <w:t>договор</w:t>
      </w:r>
      <w:r>
        <w:rPr>
          <w:rFonts w:ascii="Times New Roman" w:eastAsia="Times New Roman" w:hAnsi="Times New Roman"/>
          <w:color w:val="000000"/>
          <w:sz w:val="28"/>
          <w:szCs w:val="28"/>
        </w:rPr>
        <w:t>а</w:t>
      </w:r>
      <w:r w:rsidRPr="00254C75">
        <w:rPr>
          <w:rFonts w:ascii="Times New Roman" w:eastAsia="Times New Roman" w:hAnsi="Times New Roman"/>
          <w:color w:val="000000"/>
          <w:sz w:val="28"/>
          <w:szCs w:val="28"/>
        </w:rPr>
        <w:t xml:space="preserve"> на размещение средств в форме займа в сельскохозяйственном кредитном потребительском кооперативе </w:t>
      </w:r>
      <w:r>
        <w:rPr>
          <w:rFonts w:ascii="Times New Roman" w:eastAsia="Times New Roman" w:hAnsi="Times New Roman"/>
          <w:color w:val="000000"/>
          <w:sz w:val="28"/>
          <w:szCs w:val="28"/>
        </w:rPr>
        <w:t>(</w:t>
      </w:r>
      <w:r w:rsidRPr="00254C75">
        <w:rPr>
          <w:rFonts w:ascii="Times New Roman" w:eastAsia="Times New Roman" w:hAnsi="Times New Roman"/>
          <w:color w:val="000000"/>
          <w:sz w:val="28"/>
          <w:szCs w:val="28"/>
        </w:rPr>
        <w:t>2021 год – 93,4%</w:t>
      </w:r>
      <w:r>
        <w:rPr>
          <w:rFonts w:ascii="Times New Roman" w:eastAsia="Times New Roman" w:hAnsi="Times New Roman"/>
          <w:color w:val="000000"/>
          <w:sz w:val="28"/>
          <w:szCs w:val="28"/>
        </w:rPr>
        <w:t xml:space="preserve">, 2020 год - </w:t>
      </w:r>
      <w:r w:rsidRPr="00254C75">
        <w:rPr>
          <w:rFonts w:ascii="Times New Roman" w:eastAsia="Times New Roman" w:hAnsi="Times New Roman"/>
          <w:color w:val="000000"/>
          <w:sz w:val="28"/>
          <w:szCs w:val="28"/>
        </w:rPr>
        <w:t xml:space="preserve">98,3%) и брокерский счет </w:t>
      </w:r>
      <w:r>
        <w:rPr>
          <w:rFonts w:ascii="Times New Roman" w:eastAsia="Times New Roman" w:hAnsi="Times New Roman"/>
          <w:color w:val="000000"/>
          <w:sz w:val="28"/>
          <w:szCs w:val="28"/>
        </w:rPr>
        <w:t>(</w:t>
      </w:r>
      <w:r w:rsidRPr="00254C75">
        <w:rPr>
          <w:rFonts w:ascii="Times New Roman" w:eastAsia="Times New Roman" w:hAnsi="Times New Roman"/>
          <w:color w:val="000000"/>
          <w:sz w:val="28"/>
          <w:szCs w:val="28"/>
        </w:rPr>
        <w:t>2021 год – 94,6%</w:t>
      </w:r>
      <w:r>
        <w:rPr>
          <w:rFonts w:ascii="Times New Roman" w:eastAsia="Times New Roman" w:hAnsi="Times New Roman"/>
          <w:color w:val="000000"/>
          <w:sz w:val="28"/>
          <w:szCs w:val="28"/>
        </w:rPr>
        <w:t>,</w:t>
      </w:r>
      <w:r w:rsidRPr="00254C75">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 xml:space="preserve">2020 год - </w:t>
      </w:r>
      <w:r w:rsidRPr="00254C75">
        <w:rPr>
          <w:rFonts w:ascii="Times New Roman" w:eastAsia="Times New Roman" w:hAnsi="Times New Roman"/>
          <w:color w:val="000000"/>
          <w:sz w:val="28"/>
          <w:szCs w:val="28"/>
        </w:rPr>
        <w:t>98,3%) (табл</w:t>
      </w:r>
      <w:r>
        <w:rPr>
          <w:rFonts w:ascii="Times New Roman" w:eastAsia="Times New Roman" w:hAnsi="Times New Roman"/>
          <w:color w:val="000000"/>
          <w:sz w:val="28"/>
          <w:szCs w:val="28"/>
        </w:rPr>
        <w:t>ица</w:t>
      </w:r>
      <w:r w:rsidRPr="00254C75">
        <w:rPr>
          <w:rFonts w:ascii="Times New Roman" w:eastAsia="Times New Roman" w:hAnsi="Times New Roman"/>
          <w:color w:val="000000"/>
          <w:sz w:val="28"/>
          <w:szCs w:val="28"/>
        </w:rPr>
        <w:t xml:space="preserve"> 3). </w:t>
      </w:r>
    </w:p>
    <w:p w14:paraId="0B08ABE2" w14:textId="098D7BA7" w:rsidR="00330E91" w:rsidRDefault="00330E91" w:rsidP="00330E91">
      <w:pPr>
        <w:suppressAutoHyphens/>
        <w:spacing w:after="0" w:line="240" w:lineRule="auto"/>
        <w:ind w:firstLine="709"/>
        <w:jc w:val="both"/>
        <w:rPr>
          <w:rFonts w:ascii="Times New Roman" w:eastAsia="Times New Roman" w:hAnsi="Times New Roman"/>
          <w:color w:val="000000"/>
          <w:sz w:val="28"/>
          <w:szCs w:val="28"/>
        </w:rPr>
      </w:pPr>
    </w:p>
    <w:p w14:paraId="13CD7270" w14:textId="4BABF214" w:rsidR="00330E91" w:rsidRDefault="00330E91" w:rsidP="00330E91">
      <w:pPr>
        <w:suppressAutoHyphens/>
        <w:spacing w:after="0" w:line="240" w:lineRule="auto"/>
        <w:ind w:firstLine="709"/>
        <w:jc w:val="both"/>
        <w:rPr>
          <w:rFonts w:ascii="Times New Roman" w:eastAsia="Times New Roman" w:hAnsi="Times New Roman"/>
          <w:color w:val="000000"/>
          <w:sz w:val="28"/>
          <w:szCs w:val="28"/>
        </w:rPr>
      </w:pPr>
    </w:p>
    <w:p w14:paraId="77BB2044" w14:textId="77777777" w:rsidR="00330E91" w:rsidRPr="00254C75" w:rsidRDefault="00330E91" w:rsidP="00330E91">
      <w:pPr>
        <w:suppressAutoHyphens/>
        <w:spacing w:after="0" w:line="240" w:lineRule="auto"/>
        <w:ind w:firstLine="709"/>
        <w:jc w:val="both"/>
        <w:rPr>
          <w:rFonts w:ascii="Times New Roman" w:eastAsia="Times New Roman" w:hAnsi="Times New Roman"/>
          <w:color w:val="000000"/>
          <w:sz w:val="28"/>
          <w:szCs w:val="28"/>
        </w:rPr>
      </w:pPr>
    </w:p>
    <w:p w14:paraId="18E2C6AD" w14:textId="77777777" w:rsidR="00330E91" w:rsidRDefault="00330E91" w:rsidP="008C3421">
      <w:pPr>
        <w:spacing w:after="0" w:line="240" w:lineRule="auto"/>
        <w:ind w:firstLine="709"/>
        <w:jc w:val="right"/>
        <w:rPr>
          <w:rFonts w:ascii="Times New Roman" w:eastAsia="Times New Roman" w:hAnsi="Times New Roman"/>
          <w:color w:val="000000"/>
          <w:kern w:val="2"/>
          <w:sz w:val="28"/>
          <w:szCs w:val="28"/>
          <w:lang w:eastAsia="ar-SA"/>
        </w:rPr>
        <w:sectPr w:rsidR="00330E91" w:rsidSect="002021E5">
          <w:pgSz w:w="11906" w:h="16838"/>
          <w:pgMar w:top="1134" w:right="707" w:bottom="1134" w:left="1134" w:header="709" w:footer="720" w:gutter="0"/>
          <w:cols w:space="720"/>
          <w:titlePg/>
          <w:docGrid w:linePitch="360" w:charSpace="36864"/>
        </w:sectPr>
      </w:pPr>
    </w:p>
    <w:p w14:paraId="187C8F0B" w14:textId="77777777" w:rsidR="00BC303F" w:rsidRDefault="00330E91" w:rsidP="00330E91">
      <w:pPr>
        <w:spacing w:after="0" w:line="240" w:lineRule="auto"/>
        <w:jc w:val="right"/>
        <w:rPr>
          <w:rFonts w:ascii="Times New Roman" w:eastAsiaTheme="majorEastAsia" w:hAnsi="Times New Roman"/>
          <w:iCs/>
          <w:color w:val="000000"/>
          <w:kern w:val="1"/>
          <w:sz w:val="24"/>
          <w:szCs w:val="24"/>
          <w:lang w:eastAsia="ar-SA"/>
        </w:rPr>
      </w:pPr>
      <w:r w:rsidRPr="00330E91">
        <w:rPr>
          <w:rFonts w:ascii="Times New Roman" w:eastAsiaTheme="majorEastAsia" w:hAnsi="Times New Roman"/>
          <w:iCs/>
          <w:color w:val="000000"/>
          <w:kern w:val="1"/>
          <w:sz w:val="24"/>
          <w:szCs w:val="24"/>
          <w:lang w:eastAsia="ar-SA"/>
        </w:rPr>
        <w:lastRenderedPageBreak/>
        <w:t>Таблица 3. Основные финансовые услуги</w:t>
      </w:r>
      <w:r w:rsidR="00BC303F">
        <w:rPr>
          <w:rFonts w:ascii="Times New Roman" w:eastAsiaTheme="majorEastAsia" w:hAnsi="Times New Roman"/>
          <w:iCs/>
          <w:color w:val="000000"/>
          <w:kern w:val="1"/>
          <w:sz w:val="24"/>
          <w:szCs w:val="24"/>
          <w:lang w:eastAsia="ar-SA"/>
        </w:rPr>
        <w:t>,</w:t>
      </w:r>
    </w:p>
    <w:p w14:paraId="65AF2037" w14:textId="70569532" w:rsidR="00BC303F" w:rsidRPr="00E36C1B" w:rsidRDefault="00BC303F" w:rsidP="00BC303F">
      <w:pPr>
        <w:spacing w:after="0" w:line="240" w:lineRule="auto"/>
        <w:ind w:firstLine="709"/>
        <w:jc w:val="right"/>
        <w:rPr>
          <w:rFonts w:ascii="Times New Roman" w:eastAsia="Times New Roman" w:hAnsi="Times New Roman"/>
          <w:color w:val="000000"/>
          <w:kern w:val="2"/>
          <w:lang w:eastAsia="ar-SA"/>
        </w:rPr>
      </w:pPr>
      <w:r w:rsidRPr="00E36C1B">
        <w:rPr>
          <w:rFonts w:ascii="Times New Roman" w:eastAsia="Times New Roman" w:hAnsi="Times New Roman"/>
          <w:color w:val="000000"/>
          <w:kern w:val="2"/>
          <w:lang w:eastAsia="ar-SA"/>
        </w:rPr>
        <w:t>% от респондентов</w:t>
      </w:r>
    </w:p>
    <w:tbl>
      <w:tblPr>
        <w:tblStyle w:val="-611"/>
        <w:tblW w:w="15224" w:type="dxa"/>
        <w:tblInd w:w="0" w:type="dxa"/>
        <w:tblLook w:val="04A0" w:firstRow="1" w:lastRow="0" w:firstColumn="1" w:lastColumn="0" w:noHBand="0" w:noVBand="1"/>
      </w:tblPr>
      <w:tblGrid>
        <w:gridCol w:w="560"/>
        <w:gridCol w:w="4298"/>
        <w:gridCol w:w="1507"/>
        <w:gridCol w:w="1235"/>
        <w:gridCol w:w="1837"/>
        <w:gridCol w:w="1554"/>
        <w:gridCol w:w="2077"/>
        <w:gridCol w:w="2156"/>
      </w:tblGrid>
      <w:tr w:rsidR="00330E91" w:rsidRPr="003572CF" w14:paraId="4FF2FDD7" w14:textId="77777777" w:rsidTr="00BC303F">
        <w:trPr>
          <w:cnfStyle w:val="100000000000" w:firstRow="1" w:lastRow="0" w:firstColumn="0" w:lastColumn="0" w:oddVBand="0" w:evenVBand="0" w:oddHBand="0" w:evenHBand="0" w:firstRowFirstColumn="0" w:firstRowLastColumn="0" w:lastRowFirstColumn="0" w:lastRowLastColumn="0"/>
          <w:trHeight w:val="434"/>
          <w:tblHeader/>
        </w:trPr>
        <w:tc>
          <w:tcPr>
            <w:cnfStyle w:val="001000000000" w:firstRow="0" w:lastRow="0" w:firstColumn="1" w:lastColumn="0" w:oddVBand="0" w:evenVBand="0" w:oddHBand="0" w:evenHBand="0" w:firstRowFirstColumn="0" w:firstRowLastColumn="0" w:lastRowFirstColumn="0" w:lastRowLastColumn="0"/>
            <w:tcW w:w="560" w:type="dxa"/>
            <w:vMerge w:val="restart"/>
          </w:tcPr>
          <w:p w14:paraId="3ABC2A64" w14:textId="77777777" w:rsidR="00330E91" w:rsidRPr="00330E91" w:rsidRDefault="00330E91" w:rsidP="00F17F9C">
            <w:pPr>
              <w:autoSpaceDE w:val="0"/>
              <w:autoSpaceDN w:val="0"/>
              <w:adjustRightInd w:val="0"/>
              <w:jc w:val="both"/>
              <w:rPr>
                <w:rFonts w:ascii="Times New Roman" w:hAnsi="Times New Roman"/>
                <w:bCs w:val="0"/>
                <w:color w:val="000000"/>
                <w:sz w:val="24"/>
                <w:szCs w:val="24"/>
              </w:rPr>
            </w:pPr>
            <w:r w:rsidRPr="00330E91">
              <w:rPr>
                <w:rFonts w:ascii="Times New Roman" w:hAnsi="Times New Roman"/>
                <w:bCs w:val="0"/>
                <w:color w:val="000000"/>
                <w:sz w:val="24"/>
                <w:szCs w:val="24"/>
              </w:rPr>
              <w:t>№ п/п</w:t>
            </w:r>
          </w:p>
        </w:tc>
        <w:tc>
          <w:tcPr>
            <w:tcW w:w="4298" w:type="dxa"/>
            <w:vMerge w:val="restart"/>
            <w:shd w:val="clear" w:color="auto" w:fill="auto"/>
          </w:tcPr>
          <w:p w14:paraId="5FB31937" w14:textId="77777777" w:rsidR="00330E91" w:rsidRPr="00330E91" w:rsidRDefault="00330E91" w:rsidP="00F17F9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4"/>
                <w:szCs w:val="24"/>
              </w:rPr>
            </w:pPr>
            <w:r w:rsidRPr="00330E91">
              <w:rPr>
                <w:rFonts w:ascii="Times New Roman" w:hAnsi="Times New Roman"/>
                <w:bCs w:val="0"/>
                <w:color w:val="000000"/>
                <w:sz w:val="24"/>
                <w:szCs w:val="24"/>
              </w:rPr>
              <w:t>Вид финансовой услуги</w:t>
            </w:r>
          </w:p>
        </w:tc>
        <w:tc>
          <w:tcPr>
            <w:tcW w:w="2742" w:type="dxa"/>
            <w:gridSpan w:val="2"/>
            <w:shd w:val="clear" w:color="auto" w:fill="auto"/>
          </w:tcPr>
          <w:p w14:paraId="74DB397B" w14:textId="77777777" w:rsidR="00330E91" w:rsidRPr="00330E91" w:rsidRDefault="00330E91" w:rsidP="00F17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30E91">
              <w:rPr>
                <w:rFonts w:ascii="Times New Roman" w:hAnsi="Times New Roman"/>
                <w:color w:val="000000" w:themeColor="text1"/>
                <w:sz w:val="24"/>
                <w:szCs w:val="24"/>
              </w:rPr>
              <w:t>Имеется сейчас</w:t>
            </w:r>
          </w:p>
        </w:tc>
        <w:tc>
          <w:tcPr>
            <w:tcW w:w="3391" w:type="dxa"/>
            <w:gridSpan w:val="2"/>
            <w:shd w:val="clear" w:color="auto" w:fill="auto"/>
          </w:tcPr>
          <w:p w14:paraId="1939101C" w14:textId="77777777" w:rsidR="00330E91" w:rsidRPr="00330E91" w:rsidRDefault="00330E91" w:rsidP="00F17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30E91">
              <w:rPr>
                <w:rFonts w:ascii="Times New Roman" w:hAnsi="Times New Roman"/>
                <w:color w:val="000000" w:themeColor="text1"/>
                <w:sz w:val="24"/>
                <w:szCs w:val="24"/>
              </w:rPr>
              <w:t>Не имеется сейчас, но использовался за последние 12 месяцев</w:t>
            </w:r>
          </w:p>
        </w:tc>
        <w:tc>
          <w:tcPr>
            <w:tcW w:w="4233" w:type="dxa"/>
            <w:gridSpan w:val="2"/>
            <w:shd w:val="clear" w:color="auto" w:fill="auto"/>
          </w:tcPr>
          <w:p w14:paraId="3D2BAF5B" w14:textId="77777777" w:rsidR="00330E91" w:rsidRPr="00330E91" w:rsidRDefault="00330E91" w:rsidP="00F17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30E91">
              <w:rPr>
                <w:rFonts w:ascii="Times New Roman" w:hAnsi="Times New Roman"/>
                <w:color w:val="000000" w:themeColor="text1"/>
                <w:sz w:val="24"/>
                <w:szCs w:val="24"/>
              </w:rPr>
              <w:t>Не использовался за последние 12 месяцев</w:t>
            </w:r>
          </w:p>
        </w:tc>
      </w:tr>
      <w:tr w:rsidR="00330E91" w:rsidRPr="003572CF" w14:paraId="0A46E381" w14:textId="77777777" w:rsidTr="00BC303F">
        <w:trPr>
          <w:trHeight w:val="434"/>
        </w:trPr>
        <w:tc>
          <w:tcPr>
            <w:cnfStyle w:val="001000000000" w:firstRow="0" w:lastRow="0" w:firstColumn="1" w:lastColumn="0" w:oddVBand="0" w:evenVBand="0" w:oddHBand="0" w:evenHBand="0" w:firstRowFirstColumn="0" w:firstRowLastColumn="0" w:lastRowFirstColumn="0" w:lastRowLastColumn="0"/>
            <w:tcW w:w="560" w:type="dxa"/>
            <w:vMerge/>
          </w:tcPr>
          <w:p w14:paraId="3800FB65" w14:textId="77777777" w:rsidR="00330E91" w:rsidRPr="00330E91" w:rsidRDefault="00330E91" w:rsidP="00F17F9C">
            <w:pPr>
              <w:autoSpaceDE w:val="0"/>
              <w:autoSpaceDN w:val="0"/>
              <w:adjustRightInd w:val="0"/>
              <w:jc w:val="both"/>
              <w:rPr>
                <w:rFonts w:ascii="Times New Roman" w:hAnsi="Times New Roman"/>
                <w:bCs w:val="0"/>
                <w:color w:val="000000"/>
                <w:sz w:val="24"/>
                <w:szCs w:val="24"/>
              </w:rPr>
            </w:pPr>
          </w:p>
        </w:tc>
        <w:tc>
          <w:tcPr>
            <w:tcW w:w="4298" w:type="dxa"/>
            <w:vMerge/>
            <w:shd w:val="clear" w:color="auto" w:fill="auto"/>
          </w:tcPr>
          <w:p w14:paraId="18B926D0" w14:textId="77777777" w:rsidR="00330E91" w:rsidRPr="00330E91" w:rsidRDefault="00330E91" w:rsidP="00F17F9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4"/>
                <w:szCs w:val="24"/>
              </w:rPr>
            </w:pPr>
          </w:p>
        </w:tc>
        <w:tc>
          <w:tcPr>
            <w:tcW w:w="1507" w:type="dxa"/>
            <w:shd w:val="clear" w:color="auto" w:fill="auto"/>
          </w:tcPr>
          <w:p w14:paraId="1212BA3B" w14:textId="77777777"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30E91">
              <w:rPr>
                <w:rFonts w:ascii="Times New Roman" w:hAnsi="Times New Roman"/>
                <w:color w:val="000000" w:themeColor="text1"/>
                <w:sz w:val="24"/>
                <w:szCs w:val="24"/>
              </w:rPr>
              <w:t>2020 год</w:t>
            </w:r>
          </w:p>
        </w:tc>
        <w:tc>
          <w:tcPr>
            <w:tcW w:w="1235" w:type="dxa"/>
          </w:tcPr>
          <w:p w14:paraId="737F138A" w14:textId="77777777"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330E91">
              <w:rPr>
                <w:rFonts w:ascii="Times New Roman" w:hAnsi="Times New Roman"/>
                <w:b/>
                <w:color w:val="000000" w:themeColor="text1"/>
                <w:sz w:val="24"/>
                <w:szCs w:val="24"/>
              </w:rPr>
              <w:t>2021 год</w:t>
            </w:r>
          </w:p>
        </w:tc>
        <w:tc>
          <w:tcPr>
            <w:tcW w:w="1837" w:type="dxa"/>
            <w:shd w:val="clear" w:color="auto" w:fill="auto"/>
          </w:tcPr>
          <w:p w14:paraId="6D1D987B" w14:textId="77777777"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30E91">
              <w:rPr>
                <w:rFonts w:ascii="Times New Roman" w:hAnsi="Times New Roman"/>
                <w:color w:val="000000" w:themeColor="text1"/>
                <w:sz w:val="24"/>
                <w:szCs w:val="24"/>
              </w:rPr>
              <w:t>2020 год</w:t>
            </w:r>
          </w:p>
        </w:tc>
        <w:tc>
          <w:tcPr>
            <w:tcW w:w="1554" w:type="dxa"/>
          </w:tcPr>
          <w:p w14:paraId="236F908F" w14:textId="77777777"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330E91">
              <w:rPr>
                <w:rFonts w:ascii="Times New Roman" w:hAnsi="Times New Roman"/>
                <w:b/>
                <w:color w:val="000000" w:themeColor="text1"/>
                <w:sz w:val="24"/>
                <w:szCs w:val="24"/>
              </w:rPr>
              <w:t>2021 год</w:t>
            </w:r>
          </w:p>
        </w:tc>
        <w:tc>
          <w:tcPr>
            <w:tcW w:w="2077" w:type="dxa"/>
            <w:shd w:val="clear" w:color="auto" w:fill="auto"/>
          </w:tcPr>
          <w:p w14:paraId="0A098AC1" w14:textId="77777777"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30E91">
              <w:rPr>
                <w:rFonts w:ascii="Times New Roman" w:hAnsi="Times New Roman"/>
                <w:color w:val="000000" w:themeColor="text1"/>
                <w:sz w:val="24"/>
                <w:szCs w:val="24"/>
              </w:rPr>
              <w:t>2020 год</w:t>
            </w:r>
          </w:p>
        </w:tc>
        <w:tc>
          <w:tcPr>
            <w:tcW w:w="2156" w:type="dxa"/>
          </w:tcPr>
          <w:p w14:paraId="2B1CC88F" w14:textId="77777777"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330E91">
              <w:rPr>
                <w:rFonts w:ascii="Times New Roman" w:hAnsi="Times New Roman"/>
                <w:b/>
                <w:color w:val="000000" w:themeColor="text1"/>
                <w:sz w:val="24"/>
                <w:szCs w:val="24"/>
              </w:rPr>
              <w:t>2021 год</w:t>
            </w:r>
          </w:p>
        </w:tc>
      </w:tr>
      <w:tr w:rsidR="00330E91" w:rsidRPr="003572CF" w14:paraId="476FDE29" w14:textId="77777777" w:rsidTr="00BC303F">
        <w:trPr>
          <w:trHeight w:val="1132"/>
        </w:trPr>
        <w:tc>
          <w:tcPr>
            <w:cnfStyle w:val="001000000000" w:firstRow="0" w:lastRow="0" w:firstColumn="1" w:lastColumn="0" w:oddVBand="0" w:evenVBand="0" w:oddHBand="0" w:evenHBand="0" w:firstRowFirstColumn="0" w:firstRowLastColumn="0" w:lastRowFirstColumn="0" w:lastRowLastColumn="0"/>
            <w:tcW w:w="560" w:type="dxa"/>
          </w:tcPr>
          <w:p w14:paraId="5C927F43" w14:textId="77777777" w:rsidR="00330E91" w:rsidRPr="00330E91" w:rsidRDefault="00330E91" w:rsidP="00330E91">
            <w:pPr>
              <w:pStyle w:val="aff2"/>
              <w:widowControl/>
              <w:numPr>
                <w:ilvl w:val="0"/>
                <w:numId w:val="38"/>
              </w:numPr>
              <w:autoSpaceDE/>
              <w:ind w:left="0" w:firstLine="29"/>
              <w:contextualSpacing/>
              <w:jc w:val="left"/>
              <w:rPr>
                <w:rFonts w:ascii="Times New Roman" w:hAnsi="Times New Roman" w:cs="Times New Roman"/>
                <w:b w:val="0"/>
                <w:color w:val="auto"/>
              </w:rPr>
            </w:pPr>
          </w:p>
        </w:tc>
        <w:tc>
          <w:tcPr>
            <w:tcW w:w="4298" w:type="dxa"/>
          </w:tcPr>
          <w:p w14:paraId="7B291E67" w14:textId="77777777" w:rsidR="00330E91" w:rsidRPr="00330E91" w:rsidRDefault="00330E91" w:rsidP="00BC303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Договор на размещение средств в форме займа в сельскохозяйственном кредитном потребительском кооперативе </w:t>
            </w:r>
          </w:p>
        </w:tc>
        <w:tc>
          <w:tcPr>
            <w:tcW w:w="1507" w:type="dxa"/>
            <w:vAlign w:val="center"/>
          </w:tcPr>
          <w:p w14:paraId="1DEE6019" w14:textId="6ED2C461"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1,4</w:t>
            </w:r>
          </w:p>
        </w:tc>
        <w:tc>
          <w:tcPr>
            <w:tcW w:w="1235" w:type="dxa"/>
            <w:vAlign w:val="center"/>
          </w:tcPr>
          <w:p w14:paraId="2CFCD17B" w14:textId="3220EFC6"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0,5</w:t>
            </w:r>
          </w:p>
        </w:tc>
        <w:tc>
          <w:tcPr>
            <w:tcW w:w="1837" w:type="dxa"/>
            <w:vAlign w:val="center"/>
          </w:tcPr>
          <w:p w14:paraId="7E214AB6" w14:textId="0969FD5A"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0,3</w:t>
            </w:r>
          </w:p>
        </w:tc>
        <w:tc>
          <w:tcPr>
            <w:tcW w:w="1554" w:type="dxa"/>
            <w:vAlign w:val="center"/>
          </w:tcPr>
          <w:p w14:paraId="0BE93D6F" w14:textId="28E26F24"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6,1</w:t>
            </w:r>
          </w:p>
        </w:tc>
        <w:tc>
          <w:tcPr>
            <w:tcW w:w="2077" w:type="dxa"/>
            <w:vAlign w:val="center"/>
          </w:tcPr>
          <w:p w14:paraId="620AE892" w14:textId="53E615BF"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98,3</w:t>
            </w:r>
          </w:p>
        </w:tc>
        <w:tc>
          <w:tcPr>
            <w:tcW w:w="2156" w:type="dxa"/>
            <w:vAlign w:val="center"/>
          </w:tcPr>
          <w:p w14:paraId="1AE7BDFA" w14:textId="26555B67"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93,4</w:t>
            </w:r>
          </w:p>
        </w:tc>
      </w:tr>
      <w:tr w:rsidR="00330E91" w:rsidRPr="003572CF" w14:paraId="3DF071B8" w14:textId="77777777" w:rsidTr="00BC303F">
        <w:trPr>
          <w:trHeight w:val="275"/>
        </w:trPr>
        <w:tc>
          <w:tcPr>
            <w:cnfStyle w:val="001000000000" w:firstRow="0" w:lastRow="0" w:firstColumn="1" w:lastColumn="0" w:oddVBand="0" w:evenVBand="0" w:oddHBand="0" w:evenHBand="0" w:firstRowFirstColumn="0" w:firstRowLastColumn="0" w:lastRowFirstColumn="0" w:lastRowLastColumn="0"/>
            <w:tcW w:w="560" w:type="dxa"/>
          </w:tcPr>
          <w:p w14:paraId="29AAA988" w14:textId="77777777" w:rsidR="00330E91" w:rsidRPr="00330E91" w:rsidRDefault="00330E91" w:rsidP="00330E91">
            <w:pPr>
              <w:pStyle w:val="aff2"/>
              <w:widowControl/>
              <w:numPr>
                <w:ilvl w:val="0"/>
                <w:numId w:val="38"/>
              </w:numPr>
              <w:autoSpaceDE/>
              <w:ind w:left="0" w:firstLine="29"/>
              <w:contextualSpacing/>
              <w:jc w:val="left"/>
              <w:rPr>
                <w:rFonts w:ascii="Times New Roman" w:hAnsi="Times New Roman" w:cs="Times New Roman"/>
                <w:b w:val="0"/>
                <w:color w:val="auto"/>
              </w:rPr>
            </w:pPr>
          </w:p>
        </w:tc>
        <w:tc>
          <w:tcPr>
            <w:tcW w:w="4298" w:type="dxa"/>
          </w:tcPr>
          <w:p w14:paraId="133689B2" w14:textId="77777777" w:rsidR="00330E91" w:rsidRPr="00330E91" w:rsidRDefault="00330E91" w:rsidP="00BC303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Брокерский счет </w:t>
            </w:r>
          </w:p>
        </w:tc>
        <w:tc>
          <w:tcPr>
            <w:tcW w:w="1507" w:type="dxa"/>
            <w:vAlign w:val="center"/>
          </w:tcPr>
          <w:p w14:paraId="2E4D297D" w14:textId="26C4ADA2"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1,4</w:t>
            </w:r>
          </w:p>
        </w:tc>
        <w:tc>
          <w:tcPr>
            <w:tcW w:w="1235" w:type="dxa"/>
            <w:vAlign w:val="center"/>
          </w:tcPr>
          <w:p w14:paraId="613D603F" w14:textId="349B430A"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0,8</w:t>
            </w:r>
          </w:p>
        </w:tc>
        <w:tc>
          <w:tcPr>
            <w:tcW w:w="1837" w:type="dxa"/>
            <w:vAlign w:val="center"/>
          </w:tcPr>
          <w:p w14:paraId="0AA247CD" w14:textId="42290D8F"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0,3</w:t>
            </w:r>
          </w:p>
        </w:tc>
        <w:tc>
          <w:tcPr>
            <w:tcW w:w="1554" w:type="dxa"/>
            <w:vAlign w:val="center"/>
          </w:tcPr>
          <w:p w14:paraId="0EA94111" w14:textId="11CE6DCE"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4,6</w:t>
            </w:r>
          </w:p>
        </w:tc>
        <w:tc>
          <w:tcPr>
            <w:tcW w:w="2077" w:type="dxa"/>
            <w:vAlign w:val="center"/>
          </w:tcPr>
          <w:p w14:paraId="0E31E87E" w14:textId="3CDD26AA"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98,3</w:t>
            </w:r>
          </w:p>
        </w:tc>
        <w:tc>
          <w:tcPr>
            <w:tcW w:w="2156" w:type="dxa"/>
            <w:vAlign w:val="center"/>
          </w:tcPr>
          <w:p w14:paraId="2BB0EFE8" w14:textId="1236E0A2"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94,6</w:t>
            </w:r>
          </w:p>
        </w:tc>
      </w:tr>
      <w:tr w:rsidR="00330E91" w:rsidRPr="003572CF" w14:paraId="69235C9D" w14:textId="77777777" w:rsidTr="00BC303F">
        <w:trPr>
          <w:trHeight w:val="375"/>
        </w:trPr>
        <w:tc>
          <w:tcPr>
            <w:cnfStyle w:val="001000000000" w:firstRow="0" w:lastRow="0" w:firstColumn="1" w:lastColumn="0" w:oddVBand="0" w:evenVBand="0" w:oddHBand="0" w:evenHBand="0" w:firstRowFirstColumn="0" w:firstRowLastColumn="0" w:lastRowFirstColumn="0" w:lastRowLastColumn="0"/>
            <w:tcW w:w="560" w:type="dxa"/>
          </w:tcPr>
          <w:p w14:paraId="4C4782E6" w14:textId="77777777" w:rsidR="00330E91" w:rsidRPr="00330E91" w:rsidRDefault="00330E91" w:rsidP="00330E91">
            <w:pPr>
              <w:pStyle w:val="aff2"/>
              <w:widowControl/>
              <w:numPr>
                <w:ilvl w:val="0"/>
                <w:numId w:val="38"/>
              </w:numPr>
              <w:autoSpaceDE/>
              <w:ind w:left="0" w:firstLine="29"/>
              <w:contextualSpacing/>
              <w:jc w:val="left"/>
              <w:rPr>
                <w:rFonts w:ascii="Times New Roman" w:hAnsi="Times New Roman" w:cs="Times New Roman"/>
                <w:b w:val="0"/>
                <w:color w:val="auto"/>
              </w:rPr>
            </w:pPr>
          </w:p>
        </w:tc>
        <w:tc>
          <w:tcPr>
            <w:tcW w:w="4298" w:type="dxa"/>
          </w:tcPr>
          <w:p w14:paraId="6E759056" w14:textId="77777777" w:rsidR="00330E91" w:rsidRPr="00330E91" w:rsidRDefault="00330E91" w:rsidP="00BC303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Инвестиционное страхование жизни </w:t>
            </w:r>
          </w:p>
        </w:tc>
        <w:tc>
          <w:tcPr>
            <w:tcW w:w="1507" w:type="dxa"/>
            <w:vAlign w:val="center"/>
          </w:tcPr>
          <w:p w14:paraId="2F2F2AD4" w14:textId="6245E502"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1,4</w:t>
            </w:r>
          </w:p>
        </w:tc>
        <w:tc>
          <w:tcPr>
            <w:tcW w:w="1235" w:type="dxa"/>
            <w:vAlign w:val="center"/>
          </w:tcPr>
          <w:p w14:paraId="3F8ADCF5" w14:textId="4367B4BE"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0,8</w:t>
            </w:r>
          </w:p>
        </w:tc>
        <w:tc>
          <w:tcPr>
            <w:tcW w:w="1837" w:type="dxa"/>
            <w:vAlign w:val="center"/>
          </w:tcPr>
          <w:p w14:paraId="4D4B89F4" w14:textId="3BF9F2B4"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0,9</w:t>
            </w:r>
          </w:p>
        </w:tc>
        <w:tc>
          <w:tcPr>
            <w:tcW w:w="1554" w:type="dxa"/>
            <w:vAlign w:val="center"/>
          </w:tcPr>
          <w:p w14:paraId="65F84582" w14:textId="37573461"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0,5</w:t>
            </w:r>
          </w:p>
        </w:tc>
        <w:tc>
          <w:tcPr>
            <w:tcW w:w="2077" w:type="dxa"/>
            <w:vAlign w:val="center"/>
          </w:tcPr>
          <w:p w14:paraId="008F6D56" w14:textId="0B211F47"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97,7</w:t>
            </w:r>
          </w:p>
        </w:tc>
        <w:tc>
          <w:tcPr>
            <w:tcW w:w="2156" w:type="dxa"/>
            <w:vAlign w:val="center"/>
          </w:tcPr>
          <w:p w14:paraId="19623F4E" w14:textId="5E5457C7"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98,7</w:t>
            </w:r>
          </w:p>
        </w:tc>
      </w:tr>
      <w:tr w:rsidR="00330E91" w:rsidRPr="003572CF" w14:paraId="3EAD059F" w14:textId="77777777" w:rsidTr="00BC303F">
        <w:trPr>
          <w:trHeight w:val="267"/>
        </w:trPr>
        <w:tc>
          <w:tcPr>
            <w:cnfStyle w:val="001000000000" w:firstRow="0" w:lastRow="0" w:firstColumn="1" w:lastColumn="0" w:oddVBand="0" w:evenVBand="0" w:oddHBand="0" w:evenHBand="0" w:firstRowFirstColumn="0" w:firstRowLastColumn="0" w:lastRowFirstColumn="0" w:lastRowLastColumn="0"/>
            <w:tcW w:w="560" w:type="dxa"/>
          </w:tcPr>
          <w:p w14:paraId="0CA4F11B" w14:textId="77777777" w:rsidR="00330E91" w:rsidRPr="00330E91" w:rsidRDefault="00330E91" w:rsidP="00330E91">
            <w:pPr>
              <w:pStyle w:val="aff2"/>
              <w:widowControl/>
              <w:numPr>
                <w:ilvl w:val="0"/>
                <w:numId w:val="38"/>
              </w:numPr>
              <w:autoSpaceDE/>
              <w:ind w:left="0" w:firstLine="29"/>
              <w:contextualSpacing/>
              <w:jc w:val="left"/>
              <w:rPr>
                <w:rFonts w:ascii="Times New Roman" w:hAnsi="Times New Roman" w:cs="Times New Roman"/>
                <w:b w:val="0"/>
                <w:color w:val="auto"/>
              </w:rPr>
            </w:pPr>
          </w:p>
        </w:tc>
        <w:tc>
          <w:tcPr>
            <w:tcW w:w="4298" w:type="dxa"/>
          </w:tcPr>
          <w:p w14:paraId="2EC2508E" w14:textId="77777777" w:rsidR="00330E91" w:rsidRPr="00330E91" w:rsidRDefault="00330E91" w:rsidP="00BC303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Индивидуальный инвестиционный счет </w:t>
            </w:r>
          </w:p>
        </w:tc>
        <w:tc>
          <w:tcPr>
            <w:tcW w:w="1507" w:type="dxa"/>
            <w:vAlign w:val="center"/>
          </w:tcPr>
          <w:p w14:paraId="6F9936D1" w14:textId="2E6F70AB"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4,4</w:t>
            </w:r>
          </w:p>
        </w:tc>
        <w:tc>
          <w:tcPr>
            <w:tcW w:w="1235" w:type="dxa"/>
            <w:vAlign w:val="center"/>
          </w:tcPr>
          <w:p w14:paraId="63D8EAF5" w14:textId="7C8DBC41"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2,0</w:t>
            </w:r>
          </w:p>
        </w:tc>
        <w:tc>
          <w:tcPr>
            <w:tcW w:w="1837" w:type="dxa"/>
            <w:vAlign w:val="center"/>
          </w:tcPr>
          <w:p w14:paraId="13BA9CBD" w14:textId="7EE0AF5D"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0,6</w:t>
            </w:r>
          </w:p>
        </w:tc>
        <w:tc>
          <w:tcPr>
            <w:tcW w:w="1554" w:type="dxa"/>
            <w:vAlign w:val="center"/>
          </w:tcPr>
          <w:p w14:paraId="791BA911" w14:textId="27813E16"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0,3</w:t>
            </w:r>
          </w:p>
        </w:tc>
        <w:tc>
          <w:tcPr>
            <w:tcW w:w="2077" w:type="dxa"/>
            <w:vAlign w:val="center"/>
          </w:tcPr>
          <w:p w14:paraId="3531EA09" w14:textId="10B9A044"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95,0</w:t>
            </w:r>
          </w:p>
        </w:tc>
        <w:tc>
          <w:tcPr>
            <w:tcW w:w="2156" w:type="dxa"/>
            <w:vAlign w:val="center"/>
          </w:tcPr>
          <w:p w14:paraId="56EC34A8" w14:textId="64B85E95"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97,7</w:t>
            </w:r>
          </w:p>
        </w:tc>
      </w:tr>
      <w:tr w:rsidR="00330E91" w:rsidRPr="003572CF" w14:paraId="09B735F7" w14:textId="77777777" w:rsidTr="00BC303F">
        <w:trPr>
          <w:trHeight w:val="826"/>
        </w:trPr>
        <w:tc>
          <w:tcPr>
            <w:cnfStyle w:val="001000000000" w:firstRow="0" w:lastRow="0" w:firstColumn="1" w:lastColumn="0" w:oddVBand="0" w:evenVBand="0" w:oddHBand="0" w:evenHBand="0" w:firstRowFirstColumn="0" w:firstRowLastColumn="0" w:lastRowFirstColumn="0" w:lastRowLastColumn="0"/>
            <w:tcW w:w="560" w:type="dxa"/>
          </w:tcPr>
          <w:p w14:paraId="0EBD7084" w14:textId="77777777" w:rsidR="00330E91" w:rsidRPr="00330E91" w:rsidRDefault="00330E91" w:rsidP="00330E91">
            <w:pPr>
              <w:pStyle w:val="aff2"/>
              <w:widowControl/>
              <w:numPr>
                <w:ilvl w:val="0"/>
                <w:numId w:val="38"/>
              </w:numPr>
              <w:autoSpaceDE/>
              <w:ind w:left="0" w:firstLine="29"/>
              <w:contextualSpacing/>
              <w:jc w:val="left"/>
              <w:rPr>
                <w:rFonts w:ascii="Times New Roman" w:hAnsi="Times New Roman" w:cs="Times New Roman"/>
                <w:b w:val="0"/>
                <w:color w:val="auto"/>
              </w:rPr>
            </w:pPr>
          </w:p>
        </w:tc>
        <w:tc>
          <w:tcPr>
            <w:tcW w:w="4298" w:type="dxa"/>
          </w:tcPr>
          <w:p w14:paraId="149243EF" w14:textId="77777777" w:rsidR="00330E91" w:rsidRPr="00330E91" w:rsidRDefault="00330E91" w:rsidP="00BC303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Договор на размещение средств в форме займа в микрофинансовой организации </w:t>
            </w:r>
          </w:p>
        </w:tc>
        <w:tc>
          <w:tcPr>
            <w:tcW w:w="1507" w:type="dxa"/>
            <w:vAlign w:val="center"/>
          </w:tcPr>
          <w:p w14:paraId="4A44E258" w14:textId="04421C07"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1,7</w:t>
            </w:r>
          </w:p>
        </w:tc>
        <w:tc>
          <w:tcPr>
            <w:tcW w:w="1235" w:type="dxa"/>
            <w:vAlign w:val="center"/>
          </w:tcPr>
          <w:p w14:paraId="191A770E" w14:textId="647C04A5"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0,6</w:t>
            </w:r>
          </w:p>
        </w:tc>
        <w:tc>
          <w:tcPr>
            <w:tcW w:w="1837" w:type="dxa"/>
            <w:vAlign w:val="center"/>
          </w:tcPr>
          <w:p w14:paraId="27561F2A" w14:textId="0CB48A09"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4,1</w:t>
            </w:r>
          </w:p>
        </w:tc>
        <w:tc>
          <w:tcPr>
            <w:tcW w:w="1554" w:type="dxa"/>
            <w:vAlign w:val="center"/>
          </w:tcPr>
          <w:p w14:paraId="610A187E" w14:textId="2437AB75"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6,9</w:t>
            </w:r>
          </w:p>
        </w:tc>
        <w:tc>
          <w:tcPr>
            <w:tcW w:w="2077" w:type="dxa"/>
            <w:vAlign w:val="center"/>
          </w:tcPr>
          <w:p w14:paraId="5B5A9148" w14:textId="3C461065"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94,2</w:t>
            </w:r>
          </w:p>
        </w:tc>
        <w:tc>
          <w:tcPr>
            <w:tcW w:w="2156" w:type="dxa"/>
            <w:vAlign w:val="center"/>
          </w:tcPr>
          <w:p w14:paraId="3F4308D9" w14:textId="10116C8C"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92,5</w:t>
            </w:r>
          </w:p>
        </w:tc>
      </w:tr>
      <w:tr w:rsidR="00330E91" w:rsidRPr="003572CF" w14:paraId="03B40FB4" w14:textId="77777777" w:rsidTr="00BC303F">
        <w:trPr>
          <w:trHeight w:val="86"/>
        </w:trPr>
        <w:tc>
          <w:tcPr>
            <w:cnfStyle w:val="001000000000" w:firstRow="0" w:lastRow="0" w:firstColumn="1" w:lastColumn="0" w:oddVBand="0" w:evenVBand="0" w:oddHBand="0" w:evenHBand="0" w:firstRowFirstColumn="0" w:firstRowLastColumn="0" w:lastRowFirstColumn="0" w:lastRowLastColumn="0"/>
            <w:tcW w:w="560" w:type="dxa"/>
          </w:tcPr>
          <w:p w14:paraId="549E02FF" w14:textId="77777777" w:rsidR="00330E91" w:rsidRPr="00330E91" w:rsidRDefault="00330E91" w:rsidP="00330E91">
            <w:pPr>
              <w:pStyle w:val="aff2"/>
              <w:widowControl/>
              <w:numPr>
                <w:ilvl w:val="0"/>
                <w:numId w:val="38"/>
              </w:numPr>
              <w:autoSpaceDE/>
              <w:ind w:left="0" w:firstLine="29"/>
              <w:contextualSpacing/>
              <w:jc w:val="left"/>
              <w:rPr>
                <w:rFonts w:ascii="Times New Roman" w:hAnsi="Times New Roman" w:cs="Times New Roman"/>
                <w:b w:val="0"/>
                <w:color w:val="auto"/>
              </w:rPr>
            </w:pPr>
          </w:p>
        </w:tc>
        <w:tc>
          <w:tcPr>
            <w:tcW w:w="4298" w:type="dxa"/>
          </w:tcPr>
          <w:p w14:paraId="4CE5C84D" w14:textId="77777777" w:rsidR="00330E91" w:rsidRPr="00330E91" w:rsidRDefault="00330E91" w:rsidP="00BC303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Договор на размещение средств в форме займа в кредитном потребительском кооперативе </w:t>
            </w:r>
          </w:p>
        </w:tc>
        <w:tc>
          <w:tcPr>
            <w:tcW w:w="1507" w:type="dxa"/>
            <w:vAlign w:val="center"/>
          </w:tcPr>
          <w:p w14:paraId="26421FBF" w14:textId="7739EC17"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2,9</w:t>
            </w:r>
          </w:p>
        </w:tc>
        <w:tc>
          <w:tcPr>
            <w:tcW w:w="1235" w:type="dxa"/>
            <w:vAlign w:val="center"/>
          </w:tcPr>
          <w:p w14:paraId="17C26A1B" w14:textId="04CB11AD"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1,1</w:t>
            </w:r>
          </w:p>
        </w:tc>
        <w:tc>
          <w:tcPr>
            <w:tcW w:w="1837" w:type="dxa"/>
            <w:vAlign w:val="center"/>
          </w:tcPr>
          <w:p w14:paraId="186D4C9A" w14:textId="05202981"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3,6</w:t>
            </w:r>
          </w:p>
        </w:tc>
        <w:tc>
          <w:tcPr>
            <w:tcW w:w="1554" w:type="dxa"/>
            <w:vAlign w:val="center"/>
          </w:tcPr>
          <w:p w14:paraId="5ACF29AE" w14:textId="06B97CB4"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6,3</w:t>
            </w:r>
          </w:p>
        </w:tc>
        <w:tc>
          <w:tcPr>
            <w:tcW w:w="2077" w:type="dxa"/>
            <w:vAlign w:val="center"/>
          </w:tcPr>
          <w:p w14:paraId="587ED8A4" w14:textId="66EFB54D"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93,5</w:t>
            </w:r>
          </w:p>
        </w:tc>
        <w:tc>
          <w:tcPr>
            <w:tcW w:w="2156" w:type="dxa"/>
            <w:vAlign w:val="center"/>
          </w:tcPr>
          <w:p w14:paraId="53627875" w14:textId="077DF85A"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92,6</w:t>
            </w:r>
          </w:p>
        </w:tc>
      </w:tr>
      <w:tr w:rsidR="00330E91" w:rsidRPr="003572CF" w14:paraId="4D39858E" w14:textId="77777777" w:rsidTr="00BC303F">
        <w:trPr>
          <w:trHeight w:val="566"/>
        </w:trPr>
        <w:tc>
          <w:tcPr>
            <w:cnfStyle w:val="001000000000" w:firstRow="0" w:lastRow="0" w:firstColumn="1" w:lastColumn="0" w:oddVBand="0" w:evenVBand="0" w:oddHBand="0" w:evenHBand="0" w:firstRowFirstColumn="0" w:firstRowLastColumn="0" w:lastRowFirstColumn="0" w:lastRowLastColumn="0"/>
            <w:tcW w:w="560" w:type="dxa"/>
          </w:tcPr>
          <w:p w14:paraId="2DCB0EC9" w14:textId="77777777" w:rsidR="00330E91" w:rsidRPr="00330E91" w:rsidRDefault="00330E91" w:rsidP="00330E91">
            <w:pPr>
              <w:pStyle w:val="aff2"/>
              <w:widowControl/>
              <w:numPr>
                <w:ilvl w:val="0"/>
                <w:numId w:val="38"/>
              </w:numPr>
              <w:autoSpaceDE/>
              <w:ind w:left="0" w:firstLine="29"/>
              <w:contextualSpacing/>
              <w:jc w:val="left"/>
              <w:rPr>
                <w:rFonts w:ascii="Times New Roman" w:hAnsi="Times New Roman" w:cs="Times New Roman"/>
                <w:b w:val="0"/>
                <w:color w:val="auto"/>
              </w:rPr>
            </w:pPr>
          </w:p>
        </w:tc>
        <w:tc>
          <w:tcPr>
            <w:tcW w:w="4298" w:type="dxa"/>
          </w:tcPr>
          <w:p w14:paraId="6202F6CE" w14:textId="77777777" w:rsidR="00330E91" w:rsidRPr="00330E91" w:rsidRDefault="00330E91" w:rsidP="00BC303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Вложение средств в паевой инвестиционный фонд</w:t>
            </w:r>
          </w:p>
        </w:tc>
        <w:tc>
          <w:tcPr>
            <w:tcW w:w="1507" w:type="dxa"/>
            <w:vAlign w:val="center"/>
          </w:tcPr>
          <w:p w14:paraId="280CDCB5" w14:textId="04232D5D"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6,6</w:t>
            </w:r>
          </w:p>
        </w:tc>
        <w:tc>
          <w:tcPr>
            <w:tcW w:w="1235" w:type="dxa"/>
            <w:vAlign w:val="center"/>
          </w:tcPr>
          <w:p w14:paraId="799FE6DB" w14:textId="7D71C441"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0,5</w:t>
            </w:r>
          </w:p>
        </w:tc>
        <w:tc>
          <w:tcPr>
            <w:tcW w:w="1837" w:type="dxa"/>
            <w:vAlign w:val="center"/>
          </w:tcPr>
          <w:p w14:paraId="6D794A39" w14:textId="3DE4F01D"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0,2</w:t>
            </w:r>
          </w:p>
        </w:tc>
        <w:tc>
          <w:tcPr>
            <w:tcW w:w="1554" w:type="dxa"/>
            <w:vAlign w:val="center"/>
          </w:tcPr>
          <w:p w14:paraId="56C70192" w14:textId="14F1A6A9"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4,8</w:t>
            </w:r>
          </w:p>
        </w:tc>
        <w:tc>
          <w:tcPr>
            <w:tcW w:w="2077" w:type="dxa"/>
            <w:vAlign w:val="center"/>
          </w:tcPr>
          <w:p w14:paraId="2B9421B2" w14:textId="150B372C"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93,2</w:t>
            </w:r>
          </w:p>
        </w:tc>
        <w:tc>
          <w:tcPr>
            <w:tcW w:w="2156" w:type="dxa"/>
            <w:vAlign w:val="center"/>
          </w:tcPr>
          <w:p w14:paraId="06A39937" w14:textId="06AD3EBC"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94,7</w:t>
            </w:r>
          </w:p>
        </w:tc>
      </w:tr>
      <w:tr w:rsidR="00330E91" w:rsidRPr="003572CF" w14:paraId="4D95B1E7" w14:textId="77777777" w:rsidTr="00BC303F">
        <w:trPr>
          <w:trHeight w:val="275"/>
        </w:trPr>
        <w:tc>
          <w:tcPr>
            <w:cnfStyle w:val="001000000000" w:firstRow="0" w:lastRow="0" w:firstColumn="1" w:lastColumn="0" w:oddVBand="0" w:evenVBand="0" w:oddHBand="0" w:evenHBand="0" w:firstRowFirstColumn="0" w:firstRowLastColumn="0" w:lastRowFirstColumn="0" w:lastRowLastColumn="0"/>
            <w:tcW w:w="560" w:type="dxa"/>
          </w:tcPr>
          <w:p w14:paraId="32C589BB" w14:textId="77777777" w:rsidR="00330E91" w:rsidRPr="00330E91" w:rsidRDefault="00330E91" w:rsidP="00330E91">
            <w:pPr>
              <w:pStyle w:val="aff2"/>
              <w:widowControl/>
              <w:numPr>
                <w:ilvl w:val="0"/>
                <w:numId w:val="38"/>
              </w:numPr>
              <w:autoSpaceDE/>
              <w:ind w:left="0" w:firstLine="29"/>
              <w:contextualSpacing/>
              <w:jc w:val="left"/>
              <w:rPr>
                <w:rFonts w:ascii="Times New Roman" w:hAnsi="Times New Roman" w:cs="Times New Roman"/>
                <w:b w:val="0"/>
                <w:color w:val="auto"/>
              </w:rPr>
            </w:pPr>
          </w:p>
        </w:tc>
        <w:tc>
          <w:tcPr>
            <w:tcW w:w="4298" w:type="dxa"/>
          </w:tcPr>
          <w:p w14:paraId="5F41890C" w14:textId="77777777" w:rsidR="00330E91" w:rsidRPr="00330E91" w:rsidRDefault="00330E91" w:rsidP="00BC303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Банковский вклад </w:t>
            </w:r>
          </w:p>
        </w:tc>
        <w:tc>
          <w:tcPr>
            <w:tcW w:w="1507" w:type="dxa"/>
            <w:vAlign w:val="center"/>
          </w:tcPr>
          <w:p w14:paraId="70338173" w14:textId="548FF7C4"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28,1</w:t>
            </w:r>
          </w:p>
        </w:tc>
        <w:tc>
          <w:tcPr>
            <w:tcW w:w="1235" w:type="dxa"/>
            <w:vAlign w:val="center"/>
          </w:tcPr>
          <w:p w14:paraId="02FA0ECB" w14:textId="1082EA7A"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32,1</w:t>
            </w:r>
          </w:p>
        </w:tc>
        <w:tc>
          <w:tcPr>
            <w:tcW w:w="1837" w:type="dxa"/>
            <w:vAlign w:val="center"/>
          </w:tcPr>
          <w:p w14:paraId="4E163885" w14:textId="12DC4F7F"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7,2</w:t>
            </w:r>
          </w:p>
        </w:tc>
        <w:tc>
          <w:tcPr>
            <w:tcW w:w="1554" w:type="dxa"/>
            <w:vAlign w:val="center"/>
          </w:tcPr>
          <w:p w14:paraId="458317B1" w14:textId="15936DC0"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6,1</w:t>
            </w:r>
          </w:p>
        </w:tc>
        <w:tc>
          <w:tcPr>
            <w:tcW w:w="2077" w:type="dxa"/>
            <w:vAlign w:val="center"/>
          </w:tcPr>
          <w:p w14:paraId="5130B5D2" w14:textId="6A50518C"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64,7</w:t>
            </w:r>
          </w:p>
        </w:tc>
        <w:tc>
          <w:tcPr>
            <w:tcW w:w="2156" w:type="dxa"/>
            <w:vAlign w:val="center"/>
          </w:tcPr>
          <w:p w14:paraId="54BC0EEE" w14:textId="3F4C61F4" w:rsidR="00330E91" w:rsidRPr="00330E91" w:rsidRDefault="00330E91" w:rsidP="00BC303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61,8</w:t>
            </w:r>
          </w:p>
        </w:tc>
      </w:tr>
    </w:tbl>
    <w:p w14:paraId="363B82CF" w14:textId="24160A5B" w:rsidR="00330E91" w:rsidRDefault="00330E91" w:rsidP="008C3421">
      <w:pPr>
        <w:spacing w:after="0" w:line="240" w:lineRule="auto"/>
        <w:rPr>
          <w:rFonts w:ascii="Times New Roman" w:eastAsia="Times New Roman" w:hAnsi="Times New Roman"/>
          <w:bCs/>
          <w:color w:val="000000"/>
          <w:sz w:val="28"/>
          <w:szCs w:val="28"/>
          <w:lang w:eastAsia="ru-RU"/>
        </w:rPr>
      </w:pPr>
    </w:p>
    <w:p w14:paraId="72B4FFA3" w14:textId="24C00987" w:rsidR="00330E91" w:rsidRDefault="00330E91" w:rsidP="008C3421">
      <w:pPr>
        <w:spacing w:after="0" w:line="240" w:lineRule="auto"/>
        <w:rPr>
          <w:rFonts w:ascii="Times New Roman" w:eastAsia="Times New Roman" w:hAnsi="Times New Roman"/>
          <w:bCs/>
          <w:color w:val="000000"/>
          <w:sz w:val="28"/>
          <w:szCs w:val="28"/>
          <w:lang w:eastAsia="ru-RU"/>
        </w:rPr>
      </w:pPr>
    </w:p>
    <w:p w14:paraId="763A3683" w14:textId="324A41D1" w:rsidR="00330E91" w:rsidRDefault="00330E91" w:rsidP="008C3421">
      <w:pPr>
        <w:spacing w:after="0" w:line="240" w:lineRule="auto"/>
        <w:rPr>
          <w:rFonts w:ascii="Times New Roman" w:eastAsia="Times New Roman" w:hAnsi="Times New Roman"/>
          <w:bCs/>
          <w:color w:val="000000"/>
          <w:sz w:val="28"/>
          <w:szCs w:val="28"/>
          <w:lang w:eastAsia="ru-RU"/>
        </w:rPr>
      </w:pPr>
    </w:p>
    <w:p w14:paraId="11F95FCD" w14:textId="77777777" w:rsidR="00330E91" w:rsidRDefault="00330E91" w:rsidP="008C3421">
      <w:pPr>
        <w:spacing w:after="0" w:line="240" w:lineRule="auto"/>
        <w:rPr>
          <w:rFonts w:ascii="Times New Roman" w:eastAsia="Times New Roman" w:hAnsi="Times New Roman"/>
          <w:bCs/>
          <w:color w:val="000000"/>
          <w:sz w:val="28"/>
          <w:szCs w:val="28"/>
          <w:lang w:eastAsia="ru-RU"/>
        </w:rPr>
        <w:sectPr w:rsidR="00330E91" w:rsidSect="00330E91">
          <w:pgSz w:w="16838" w:h="11906" w:orient="landscape"/>
          <w:pgMar w:top="1134" w:right="1134" w:bottom="707" w:left="1134" w:header="709" w:footer="720" w:gutter="0"/>
          <w:cols w:space="720"/>
          <w:titlePg/>
          <w:docGrid w:linePitch="360" w:charSpace="36864"/>
        </w:sectPr>
      </w:pPr>
    </w:p>
    <w:p w14:paraId="2D07CB4B" w14:textId="0D65D7B9" w:rsidR="00330E91" w:rsidRDefault="00330E91" w:rsidP="00330E91">
      <w:pPr>
        <w:suppressAutoHyphens/>
        <w:spacing w:after="0" w:line="240" w:lineRule="auto"/>
        <w:ind w:firstLine="708"/>
        <w:jc w:val="both"/>
        <w:rPr>
          <w:rFonts w:ascii="Times New Roman" w:eastAsia="Times New Roman" w:hAnsi="Times New Roman"/>
          <w:bCs/>
          <w:color w:val="000000"/>
          <w:sz w:val="28"/>
          <w:szCs w:val="28"/>
          <w:lang w:eastAsia="ru-RU"/>
        </w:rPr>
      </w:pPr>
      <w:r w:rsidRPr="00254C75">
        <w:rPr>
          <w:rFonts w:ascii="Times New Roman" w:hAnsi="Times New Roman"/>
          <w:bCs/>
          <w:color w:val="000000"/>
          <w:sz w:val="28"/>
          <w:szCs w:val="28"/>
        </w:rPr>
        <w:lastRenderedPageBreak/>
        <w:t>Основной причиной отк</w:t>
      </w:r>
      <w:r>
        <w:rPr>
          <w:rFonts w:ascii="Times New Roman" w:hAnsi="Times New Roman"/>
          <w:bCs/>
          <w:color w:val="000000"/>
          <w:sz w:val="28"/>
          <w:szCs w:val="28"/>
        </w:rPr>
        <w:t xml:space="preserve">аза от финансовых продуктов является недостаточное количество </w:t>
      </w:r>
      <w:r w:rsidRPr="00254C75">
        <w:rPr>
          <w:rFonts w:ascii="Times New Roman" w:hAnsi="Times New Roman"/>
          <w:bCs/>
          <w:color w:val="000000"/>
          <w:sz w:val="28"/>
          <w:szCs w:val="28"/>
        </w:rPr>
        <w:t>свободных денежных средств</w:t>
      </w:r>
      <w:r>
        <w:rPr>
          <w:rFonts w:ascii="Times New Roman" w:hAnsi="Times New Roman"/>
          <w:bCs/>
          <w:color w:val="000000"/>
          <w:sz w:val="28"/>
          <w:szCs w:val="28"/>
        </w:rPr>
        <w:t xml:space="preserve">, показатель сохраняет лидерскую позицию, так в 2020 году он составил </w:t>
      </w:r>
      <w:r w:rsidRPr="00254C75">
        <w:rPr>
          <w:rFonts w:ascii="Times New Roman" w:hAnsi="Times New Roman"/>
          <w:bCs/>
          <w:color w:val="000000"/>
          <w:sz w:val="28"/>
          <w:szCs w:val="28"/>
        </w:rPr>
        <w:t>75</w:t>
      </w:r>
      <w:r>
        <w:rPr>
          <w:rFonts w:ascii="Times New Roman" w:hAnsi="Times New Roman"/>
          <w:bCs/>
          <w:color w:val="000000"/>
          <w:sz w:val="28"/>
          <w:szCs w:val="28"/>
        </w:rPr>
        <w:t>,2%, а в 2021 году – 72,3</w:t>
      </w:r>
      <w:r w:rsidRPr="00254C75">
        <w:rPr>
          <w:rFonts w:ascii="Times New Roman" w:hAnsi="Times New Roman"/>
          <w:bCs/>
          <w:color w:val="000000"/>
          <w:sz w:val="28"/>
          <w:szCs w:val="28"/>
        </w:rPr>
        <w:t>%</w:t>
      </w:r>
      <w:r>
        <w:rPr>
          <w:rFonts w:ascii="Times New Roman" w:hAnsi="Times New Roman"/>
          <w:bCs/>
          <w:color w:val="000000"/>
          <w:sz w:val="28"/>
          <w:szCs w:val="28"/>
        </w:rPr>
        <w:t xml:space="preserve">. Несмотря на улучшения критерия, именно отсутствие необходимого количества денег является препятствием для пользования финансовыми продуктами. </w:t>
      </w:r>
      <w:r w:rsidRPr="00254C75">
        <w:rPr>
          <w:rFonts w:ascii="Times New Roman" w:hAnsi="Times New Roman"/>
          <w:bCs/>
          <w:color w:val="000000"/>
          <w:sz w:val="28"/>
          <w:szCs w:val="28"/>
        </w:rPr>
        <w:t>Также, стоит отметить, что респонденты не доверяют финансовым организациям в достаточной степени, чтобы размещать в них денежные средства (</w:t>
      </w:r>
      <w:r>
        <w:rPr>
          <w:rFonts w:ascii="Times New Roman" w:hAnsi="Times New Roman"/>
          <w:bCs/>
          <w:color w:val="000000"/>
          <w:sz w:val="28"/>
          <w:szCs w:val="28"/>
        </w:rPr>
        <w:t>2021 год – 12,9</w:t>
      </w:r>
      <w:r w:rsidRPr="00254C75">
        <w:rPr>
          <w:rFonts w:ascii="Times New Roman" w:hAnsi="Times New Roman"/>
          <w:bCs/>
          <w:color w:val="000000"/>
          <w:sz w:val="28"/>
          <w:szCs w:val="28"/>
        </w:rPr>
        <w:t>%</w:t>
      </w:r>
      <w:r>
        <w:rPr>
          <w:rFonts w:ascii="Times New Roman" w:hAnsi="Times New Roman"/>
          <w:bCs/>
          <w:color w:val="000000"/>
          <w:sz w:val="28"/>
          <w:szCs w:val="28"/>
        </w:rPr>
        <w:t xml:space="preserve">, </w:t>
      </w:r>
      <w:r w:rsidRPr="00254C75">
        <w:rPr>
          <w:rFonts w:ascii="Times New Roman" w:hAnsi="Times New Roman"/>
          <w:bCs/>
          <w:color w:val="000000"/>
          <w:sz w:val="28"/>
          <w:szCs w:val="28"/>
        </w:rPr>
        <w:t>20,4%</w:t>
      </w:r>
      <w:r>
        <w:rPr>
          <w:rFonts w:ascii="Times New Roman" w:hAnsi="Times New Roman"/>
          <w:bCs/>
          <w:color w:val="000000"/>
          <w:sz w:val="28"/>
          <w:szCs w:val="28"/>
        </w:rPr>
        <w:t xml:space="preserve"> - 2020 год) </w:t>
      </w:r>
      <w:r w:rsidRPr="00254C75">
        <w:rPr>
          <w:rFonts w:ascii="Times New Roman" w:hAnsi="Times New Roman"/>
          <w:bCs/>
          <w:color w:val="000000"/>
          <w:sz w:val="28"/>
          <w:szCs w:val="28"/>
        </w:rPr>
        <w:t>(табл</w:t>
      </w:r>
      <w:r>
        <w:rPr>
          <w:rFonts w:ascii="Times New Roman" w:hAnsi="Times New Roman"/>
          <w:bCs/>
          <w:color w:val="000000"/>
          <w:sz w:val="28"/>
          <w:szCs w:val="28"/>
        </w:rPr>
        <w:t>ица</w:t>
      </w:r>
      <w:r w:rsidRPr="00254C75">
        <w:rPr>
          <w:rFonts w:ascii="Times New Roman" w:hAnsi="Times New Roman"/>
          <w:bCs/>
          <w:color w:val="000000"/>
          <w:sz w:val="28"/>
          <w:szCs w:val="28"/>
        </w:rPr>
        <w:t xml:space="preserve"> 4).</w:t>
      </w:r>
    </w:p>
    <w:p w14:paraId="4BB2A923" w14:textId="77777777" w:rsidR="00330E91" w:rsidRPr="00254C75" w:rsidRDefault="00330E91" w:rsidP="00330E91">
      <w:pPr>
        <w:suppressAutoHyphens/>
        <w:spacing w:after="0" w:line="240" w:lineRule="auto"/>
        <w:ind w:firstLine="709"/>
        <w:jc w:val="both"/>
        <w:rPr>
          <w:rFonts w:ascii="Times New Roman" w:hAnsi="Times New Roman"/>
          <w:bCs/>
          <w:color w:val="000000"/>
          <w:sz w:val="28"/>
          <w:szCs w:val="28"/>
        </w:rPr>
      </w:pPr>
      <w:r>
        <w:rPr>
          <w:rFonts w:ascii="Times New Roman" w:hAnsi="Times New Roman"/>
          <w:bCs/>
          <w:color w:val="000000"/>
          <w:sz w:val="28"/>
          <w:szCs w:val="28"/>
        </w:rPr>
        <w:t xml:space="preserve">На увеличение показателя (8 п.п.) повлияла информационная кампания об открытости финансовых институтов, а также популяризация льготного ипотечного кредитования. Однако критерий также занимает вторую строчку по отказу в пользовании определенными финансовыми продуктами. </w:t>
      </w:r>
      <w:r w:rsidRPr="00254C75">
        <w:rPr>
          <w:rFonts w:ascii="Times New Roman" w:hAnsi="Times New Roman"/>
          <w:bCs/>
          <w:color w:val="000000"/>
          <w:sz w:val="28"/>
          <w:szCs w:val="28"/>
        </w:rPr>
        <w:t xml:space="preserve">Это свидетельствует о низкой покупательской способности среди опрошенных и о низком доверии своих свободных средств </w:t>
      </w:r>
      <w:r>
        <w:rPr>
          <w:rFonts w:ascii="Times New Roman" w:hAnsi="Times New Roman"/>
          <w:bCs/>
          <w:color w:val="000000"/>
          <w:sz w:val="28"/>
          <w:szCs w:val="28"/>
        </w:rPr>
        <w:t xml:space="preserve">финансовым институтам. </w:t>
      </w:r>
    </w:p>
    <w:p w14:paraId="21615BD3" w14:textId="2F0C67CC" w:rsidR="00330E91" w:rsidRPr="00330E91" w:rsidRDefault="00330E91" w:rsidP="00330E91">
      <w:pPr>
        <w:spacing w:after="0" w:line="240" w:lineRule="auto"/>
        <w:jc w:val="right"/>
        <w:rPr>
          <w:rFonts w:ascii="Times New Roman" w:eastAsia="Times New Roman" w:hAnsi="Times New Roman"/>
          <w:bCs/>
          <w:color w:val="000000"/>
          <w:sz w:val="20"/>
          <w:szCs w:val="20"/>
          <w:lang w:eastAsia="ru-RU"/>
        </w:rPr>
      </w:pPr>
    </w:p>
    <w:p w14:paraId="09F6D527" w14:textId="3C7EBD00" w:rsidR="00330E91" w:rsidRDefault="00330E91" w:rsidP="00330E91">
      <w:pPr>
        <w:spacing w:after="0" w:line="240" w:lineRule="auto"/>
        <w:jc w:val="right"/>
        <w:rPr>
          <w:rFonts w:ascii="Times New Roman" w:eastAsiaTheme="majorEastAsia" w:hAnsi="Times New Roman"/>
          <w:iCs/>
          <w:color w:val="000000"/>
          <w:kern w:val="1"/>
          <w:sz w:val="24"/>
          <w:szCs w:val="24"/>
          <w:lang w:eastAsia="ar-SA"/>
        </w:rPr>
      </w:pPr>
      <w:r w:rsidRPr="00330E91">
        <w:rPr>
          <w:rFonts w:ascii="Times New Roman" w:eastAsiaTheme="majorEastAsia" w:hAnsi="Times New Roman"/>
          <w:iCs/>
          <w:color w:val="000000"/>
          <w:kern w:val="1"/>
          <w:sz w:val="24"/>
          <w:szCs w:val="24"/>
          <w:lang w:eastAsia="ar-SA"/>
        </w:rPr>
        <w:t>Таблица 4. Основные причины отказа от использования финансовых услуг</w:t>
      </w:r>
      <w:r w:rsidR="00BC303F">
        <w:rPr>
          <w:rFonts w:ascii="Times New Roman" w:eastAsiaTheme="majorEastAsia" w:hAnsi="Times New Roman"/>
          <w:iCs/>
          <w:color w:val="000000"/>
          <w:kern w:val="1"/>
          <w:sz w:val="24"/>
          <w:szCs w:val="24"/>
          <w:lang w:eastAsia="ar-SA"/>
        </w:rPr>
        <w:t>,</w:t>
      </w:r>
    </w:p>
    <w:p w14:paraId="6BBD1C67" w14:textId="77777777" w:rsidR="00BC303F" w:rsidRPr="00E36C1B" w:rsidRDefault="00BC303F" w:rsidP="00BC303F">
      <w:pPr>
        <w:spacing w:after="0" w:line="240" w:lineRule="auto"/>
        <w:ind w:firstLine="709"/>
        <w:jc w:val="right"/>
        <w:rPr>
          <w:rFonts w:ascii="Times New Roman" w:eastAsia="Times New Roman" w:hAnsi="Times New Roman"/>
          <w:color w:val="000000"/>
          <w:kern w:val="2"/>
          <w:lang w:eastAsia="ar-SA"/>
        </w:rPr>
      </w:pPr>
      <w:r w:rsidRPr="00E36C1B">
        <w:rPr>
          <w:rFonts w:ascii="Times New Roman" w:eastAsia="Times New Roman" w:hAnsi="Times New Roman"/>
          <w:color w:val="000000"/>
          <w:kern w:val="2"/>
          <w:lang w:eastAsia="ar-SA"/>
        </w:rPr>
        <w:t>% от респондентов</w:t>
      </w:r>
    </w:p>
    <w:tbl>
      <w:tblPr>
        <w:tblStyle w:val="GridTable6ColorfulAccent11"/>
        <w:tblW w:w="0" w:type="auto"/>
        <w:tblLook w:val="04A0" w:firstRow="1" w:lastRow="0" w:firstColumn="1" w:lastColumn="0" w:noHBand="0" w:noVBand="1"/>
      </w:tblPr>
      <w:tblGrid>
        <w:gridCol w:w="573"/>
        <w:gridCol w:w="7190"/>
        <w:gridCol w:w="1134"/>
        <w:gridCol w:w="1384"/>
      </w:tblGrid>
      <w:tr w:rsidR="00330E91" w:rsidRPr="00D05A53" w14:paraId="07B2DAF1" w14:textId="77777777" w:rsidTr="00330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5A3BF334" w14:textId="5E46B7CB" w:rsidR="00330E91" w:rsidRPr="00330E91" w:rsidRDefault="00330E91" w:rsidP="00330E91">
            <w:pPr>
              <w:rPr>
                <w:rFonts w:ascii="Times New Roman" w:hAnsi="Times New Roman"/>
                <w:color w:val="auto"/>
                <w:sz w:val="24"/>
                <w:szCs w:val="24"/>
              </w:rPr>
            </w:pPr>
            <w:r w:rsidRPr="00330E91">
              <w:rPr>
                <w:rFonts w:ascii="Times New Roman" w:hAnsi="Times New Roman"/>
                <w:color w:val="auto"/>
                <w:sz w:val="24"/>
                <w:szCs w:val="24"/>
              </w:rPr>
              <w:t>№ п/п</w:t>
            </w:r>
          </w:p>
        </w:tc>
        <w:tc>
          <w:tcPr>
            <w:tcW w:w="7190" w:type="dxa"/>
          </w:tcPr>
          <w:p w14:paraId="48EDFC37" w14:textId="77777777" w:rsidR="00330E91" w:rsidRPr="00330E91" w:rsidRDefault="00330E91" w:rsidP="00330E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auto"/>
                <w:sz w:val="24"/>
                <w:szCs w:val="24"/>
              </w:rPr>
            </w:pPr>
            <w:r w:rsidRPr="00330E91">
              <w:rPr>
                <w:rFonts w:ascii="Times New Roman" w:hAnsi="Times New Roman"/>
                <w:bCs w:val="0"/>
                <w:color w:val="auto"/>
                <w:sz w:val="24"/>
                <w:szCs w:val="24"/>
              </w:rPr>
              <w:t>Причина отказа</w:t>
            </w:r>
          </w:p>
        </w:tc>
        <w:tc>
          <w:tcPr>
            <w:tcW w:w="1134" w:type="dxa"/>
          </w:tcPr>
          <w:p w14:paraId="6CF19A27" w14:textId="77777777" w:rsidR="00330E91" w:rsidRPr="00330E91" w:rsidRDefault="00330E91" w:rsidP="00F17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sz w:val="24"/>
                <w:szCs w:val="24"/>
              </w:rPr>
            </w:pPr>
            <w:r w:rsidRPr="00330E91">
              <w:rPr>
                <w:rFonts w:ascii="Times New Roman" w:hAnsi="Times New Roman"/>
                <w:b w:val="0"/>
                <w:color w:val="auto"/>
                <w:sz w:val="24"/>
                <w:szCs w:val="24"/>
              </w:rPr>
              <w:t>2020 год</w:t>
            </w:r>
          </w:p>
        </w:tc>
        <w:tc>
          <w:tcPr>
            <w:tcW w:w="1384" w:type="dxa"/>
          </w:tcPr>
          <w:p w14:paraId="0BB3B1A6" w14:textId="77777777" w:rsidR="00330E91" w:rsidRPr="00330E91" w:rsidRDefault="00330E91" w:rsidP="00F17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sz w:val="24"/>
                <w:szCs w:val="24"/>
              </w:rPr>
            </w:pPr>
            <w:r w:rsidRPr="00330E91">
              <w:rPr>
                <w:rFonts w:ascii="Times New Roman" w:hAnsi="Times New Roman"/>
                <w:b w:val="0"/>
                <w:bCs w:val="0"/>
                <w:color w:val="auto"/>
                <w:sz w:val="24"/>
                <w:szCs w:val="24"/>
              </w:rPr>
              <w:t>2021 год</w:t>
            </w:r>
          </w:p>
        </w:tc>
      </w:tr>
      <w:tr w:rsidR="00330E91" w:rsidRPr="00D05A53" w14:paraId="4A19D538" w14:textId="77777777" w:rsidTr="00330E9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573" w:type="dxa"/>
          </w:tcPr>
          <w:p w14:paraId="7385F46A" w14:textId="77777777" w:rsidR="00330E91" w:rsidRPr="00330E91" w:rsidRDefault="00330E91" w:rsidP="00330E91">
            <w:pPr>
              <w:pStyle w:val="aff2"/>
              <w:widowControl/>
              <w:numPr>
                <w:ilvl w:val="0"/>
                <w:numId w:val="39"/>
              </w:numPr>
              <w:autoSpaceDE/>
              <w:ind w:left="0" w:firstLine="29"/>
              <w:contextualSpacing/>
              <w:jc w:val="left"/>
              <w:rPr>
                <w:rFonts w:ascii="Times New Roman" w:hAnsi="Times New Roman" w:cs="Times New Roman"/>
                <w:b w:val="0"/>
                <w:color w:val="auto"/>
              </w:rPr>
            </w:pPr>
          </w:p>
        </w:tc>
        <w:tc>
          <w:tcPr>
            <w:tcW w:w="7190" w:type="dxa"/>
          </w:tcPr>
          <w:p w14:paraId="74FE6E6E" w14:textId="77777777" w:rsidR="00330E91" w:rsidRPr="00330E91" w:rsidRDefault="00330E91" w:rsidP="00330E9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 xml:space="preserve">У меня недостаточно свободных денег </w:t>
            </w:r>
          </w:p>
        </w:tc>
        <w:tc>
          <w:tcPr>
            <w:tcW w:w="1134" w:type="dxa"/>
          </w:tcPr>
          <w:p w14:paraId="5FDF6FC4" w14:textId="50F79673" w:rsidR="00330E91" w:rsidRPr="00330E91" w:rsidRDefault="00330E91" w:rsidP="00F17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4"/>
                <w:szCs w:val="24"/>
              </w:rPr>
            </w:pPr>
            <w:r w:rsidRPr="00330E91">
              <w:rPr>
                <w:rFonts w:ascii="Times New Roman" w:hAnsi="Times New Roman"/>
                <w:b/>
                <w:bCs/>
                <w:color w:val="auto"/>
                <w:sz w:val="24"/>
                <w:szCs w:val="24"/>
              </w:rPr>
              <w:t>75,2</w:t>
            </w:r>
          </w:p>
        </w:tc>
        <w:tc>
          <w:tcPr>
            <w:tcW w:w="1384" w:type="dxa"/>
          </w:tcPr>
          <w:p w14:paraId="19CF8B25" w14:textId="344225EE" w:rsidR="00330E91" w:rsidRPr="00330E91" w:rsidRDefault="00330E91" w:rsidP="00F17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auto"/>
                <w:sz w:val="24"/>
                <w:szCs w:val="24"/>
              </w:rPr>
            </w:pPr>
            <w:r w:rsidRPr="00330E91">
              <w:rPr>
                <w:rFonts w:ascii="Times New Roman" w:hAnsi="Times New Roman"/>
                <w:b/>
                <w:bCs/>
                <w:color w:val="auto"/>
                <w:sz w:val="24"/>
                <w:szCs w:val="24"/>
              </w:rPr>
              <w:t>72,3</w:t>
            </w:r>
          </w:p>
        </w:tc>
      </w:tr>
      <w:tr w:rsidR="00330E91" w:rsidRPr="00B20D9E" w14:paraId="139EA39F" w14:textId="77777777" w:rsidTr="00330E91">
        <w:trPr>
          <w:trHeight w:val="533"/>
        </w:trPr>
        <w:tc>
          <w:tcPr>
            <w:cnfStyle w:val="001000000000" w:firstRow="0" w:lastRow="0" w:firstColumn="1" w:lastColumn="0" w:oddVBand="0" w:evenVBand="0" w:oddHBand="0" w:evenHBand="0" w:firstRowFirstColumn="0" w:firstRowLastColumn="0" w:lastRowFirstColumn="0" w:lastRowLastColumn="0"/>
            <w:tcW w:w="573" w:type="dxa"/>
          </w:tcPr>
          <w:p w14:paraId="5C15A9D2" w14:textId="77777777" w:rsidR="00330E91" w:rsidRPr="00330E91" w:rsidRDefault="00330E91" w:rsidP="00330E91">
            <w:pPr>
              <w:pStyle w:val="aff2"/>
              <w:widowControl/>
              <w:numPr>
                <w:ilvl w:val="0"/>
                <w:numId w:val="39"/>
              </w:numPr>
              <w:autoSpaceDE/>
              <w:ind w:left="0" w:firstLine="29"/>
              <w:contextualSpacing/>
              <w:jc w:val="left"/>
              <w:rPr>
                <w:rFonts w:ascii="Times New Roman" w:hAnsi="Times New Roman" w:cs="Times New Roman"/>
                <w:color w:val="auto"/>
              </w:rPr>
            </w:pPr>
          </w:p>
        </w:tc>
        <w:tc>
          <w:tcPr>
            <w:tcW w:w="7190" w:type="dxa"/>
          </w:tcPr>
          <w:p w14:paraId="4620CD62" w14:textId="77777777" w:rsidR="00330E91" w:rsidRPr="00330E91" w:rsidRDefault="00330E91" w:rsidP="00330E9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Я не доверяю финансовым организациям в достаточной степени, чтобы размещать в них денежные средства </w:t>
            </w:r>
          </w:p>
        </w:tc>
        <w:tc>
          <w:tcPr>
            <w:tcW w:w="1134" w:type="dxa"/>
          </w:tcPr>
          <w:p w14:paraId="7373F83F" w14:textId="45539D82"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20,4</w:t>
            </w:r>
          </w:p>
        </w:tc>
        <w:tc>
          <w:tcPr>
            <w:tcW w:w="1384" w:type="dxa"/>
          </w:tcPr>
          <w:p w14:paraId="43078C50" w14:textId="6F53B573"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12,9</w:t>
            </w:r>
          </w:p>
        </w:tc>
      </w:tr>
      <w:tr w:rsidR="00330E91" w:rsidRPr="00B20D9E" w14:paraId="212DE7F3" w14:textId="77777777" w:rsidTr="00330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47F7B3F9" w14:textId="77777777" w:rsidR="00330E91" w:rsidRPr="00330E91" w:rsidRDefault="00330E91" w:rsidP="00330E91">
            <w:pPr>
              <w:pStyle w:val="aff2"/>
              <w:widowControl/>
              <w:numPr>
                <w:ilvl w:val="0"/>
                <w:numId w:val="39"/>
              </w:numPr>
              <w:autoSpaceDE/>
              <w:ind w:left="0" w:firstLine="29"/>
              <w:contextualSpacing/>
              <w:jc w:val="left"/>
              <w:rPr>
                <w:rFonts w:ascii="Times New Roman" w:hAnsi="Times New Roman" w:cs="Times New Roman"/>
                <w:color w:val="auto"/>
              </w:rPr>
            </w:pPr>
          </w:p>
        </w:tc>
        <w:tc>
          <w:tcPr>
            <w:tcW w:w="7190" w:type="dxa"/>
          </w:tcPr>
          <w:p w14:paraId="04C02D8E" w14:textId="77777777" w:rsidR="00330E91" w:rsidRPr="00330E91" w:rsidRDefault="00330E91" w:rsidP="00330E9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Использую другие способы размещения свободных денежных средств (недвижимость, покупка украшений, антиквариата) </w:t>
            </w:r>
          </w:p>
        </w:tc>
        <w:tc>
          <w:tcPr>
            <w:tcW w:w="1134" w:type="dxa"/>
          </w:tcPr>
          <w:p w14:paraId="5BA048BF" w14:textId="33CE5500" w:rsidR="00330E91" w:rsidRPr="00330E91" w:rsidRDefault="00330E91" w:rsidP="00F17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7,4</w:t>
            </w:r>
          </w:p>
        </w:tc>
        <w:tc>
          <w:tcPr>
            <w:tcW w:w="1384" w:type="dxa"/>
          </w:tcPr>
          <w:p w14:paraId="2F13AF04" w14:textId="7964F110" w:rsidR="00330E91" w:rsidRPr="00330E91" w:rsidRDefault="00330E91" w:rsidP="00F17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6,2</w:t>
            </w:r>
          </w:p>
        </w:tc>
      </w:tr>
      <w:tr w:rsidR="00330E91" w:rsidRPr="00B20D9E" w14:paraId="29C9037B" w14:textId="77777777" w:rsidTr="00330E91">
        <w:tc>
          <w:tcPr>
            <w:cnfStyle w:val="001000000000" w:firstRow="0" w:lastRow="0" w:firstColumn="1" w:lastColumn="0" w:oddVBand="0" w:evenVBand="0" w:oddHBand="0" w:evenHBand="0" w:firstRowFirstColumn="0" w:firstRowLastColumn="0" w:lastRowFirstColumn="0" w:lastRowLastColumn="0"/>
            <w:tcW w:w="573" w:type="dxa"/>
          </w:tcPr>
          <w:p w14:paraId="7928114B" w14:textId="77777777" w:rsidR="00330E91" w:rsidRPr="00330E91" w:rsidRDefault="00330E91" w:rsidP="00330E91">
            <w:pPr>
              <w:pStyle w:val="aff2"/>
              <w:widowControl/>
              <w:numPr>
                <w:ilvl w:val="0"/>
                <w:numId w:val="39"/>
              </w:numPr>
              <w:autoSpaceDE/>
              <w:ind w:left="0" w:firstLine="29"/>
              <w:contextualSpacing/>
              <w:jc w:val="left"/>
              <w:rPr>
                <w:rFonts w:ascii="Times New Roman" w:hAnsi="Times New Roman" w:cs="Times New Roman"/>
                <w:color w:val="auto"/>
              </w:rPr>
            </w:pPr>
          </w:p>
        </w:tc>
        <w:tc>
          <w:tcPr>
            <w:tcW w:w="7190" w:type="dxa"/>
          </w:tcPr>
          <w:p w14:paraId="112C570C" w14:textId="77777777" w:rsidR="00330E91" w:rsidRPr="00330E91" w:rsidRDefault="00330E91" w:rsidP="00330E9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Данными услугами уже пользуются другие члены моей семьи </w:t>
            </w:r>
          </w:p>
        </w:tc>
        <w:tc>
          <w:tcPr>
            <w:tcW w:w="1134" w:type="dxa"/>
          </w:tcPr>
          <w:p w14:paraId="6D1410F1" w14:textId="0D9FB380"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6,3</w:t>
            </w:r>
          </w:p>
        </w:tc>
        <w:tc>
          <w:tcPr>
            <w:tcW w:w="1384" w:type="dxa"/>
          </w:tcPr>
          <w:p w14:paraId="35DAE67C" w14:textId="3080EF6B"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4,0</w:t>
            </w:r>
          </w:p>
        </w:tc>
      </w:tr>
      <w:tr w:rsidR="00330E91" w:rsidRPr="00B20D9E" w14:paraId="0E95C6ED" w14:textId="77777777" w:rsidTr="00330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1F9756C2" w14:textId="77777777" w:rsidR="00330E91" w:rsidRPr="00330E91" w:rsidRDefault="00330E91" w:rsidP="00330E91">
            <w:pPr>
              <w:pStyle w:val="aff2"/>
              <w:widowControl/>
              <w:numPr>
                <w:ilvl w:val="0"/>
                <w:numId w:val="39"/>
              </w:numPr>
              <w:autoSpaceDE/>
              <w:ind w:left="0" w:firstLine="29"/>
              <w:contextualSpacing/>
              <w:jc w:val="left"/>
              <w:rPr>
                <w:rFonts w:ascii="Times New Roman" w:hAnsi="Times New Roman" w:cs="Times New Roman"/>
                <w:color w:val="auto"/>
              </w:rPr>
            </w:pPr>
          </w:p>
        </w:tc>
        <w:tc>
          <w:tcPr>
            <w:tcW w:w="7190" w:type="dxa"/>
          </w:tcPr>
          <w:p w14:paraId="0BE8187C" w14:textId="77777777" w:rsidR="00330E91" w:rsidRPr="00330E91" w:rsidRDefault="00330E91" w:rsidP="00330E9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Предлагаемая процентная ставка слишком низкая (для продуктов с процентным доходом) </w:t>
            </w:r>
          </w:p>
        </w:tc>
        <w:tc>
          <w:tcPr>
            <w:tcW w:w="1134" w:type="dxa"/>
          </w:tcPr>
          <w:p w14:paraId="620015E0" w14:textId="42B5E874" w:rsidR="00330E91" w:rsidRPr="00330E91" w:rsidRDefault="00330E91" w:rsidP="00F17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5,3</w:t>
            </w:r>
          </w:p>
        </w:tc>
        <w:tc>
          <w:tcPr>
            <w:tcW w:w="1384" w:type="dxa"/>
          </w:tcPr>
          <w:p w14:paraId="3854217F" w14:textId="5D6DB868" w:rsidR="00330E91" w:rsidRPr="00330E91" w:rsidRDefault="00330E91" w:rsidP="00F17F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8,6</w:t>
            </w:r>
          </w:p>
        </w:tc>
      </w:tr>
      <w:tr w:rsidR="00330E91" w:rsidRPr="00B20D9E" w14:paraId="2D8D157C" w14:textId="77777777" w:rsidTr="00330E91">
        <w:tc>
          <w:tcPr>
            <w:cnfStyle w:val="001000000000" w:firstRow="0" w:lastRow="0" w:firstColumn="1" w:lastColumn="0" w:oddVBand="0" w:evenVBand="0" w:oddHBand="0" w:evenHBand="0" w:firstRowFirstColumn="0" w:firstRowLastColumn="0" w:lastRowFirstColumn="0" w:lastRowLastColumn="0"/>
            <w:tcW w:w="573" w:type="dxa"/>
          </w:tcPr>
          <w:p w14:paraId="22FD3802" w14:textId="77777777" w:rsidR="00330E91" w:rsidRPr="00330E91" w:rsidRDefault="00330E91" w:rsidP="00330E91">
            <w:pPr>
              <w:pStyle w:val="aff2"/>
              <w:widowControl/>
              <w:numPr>
                <w:ilvl w:val="0"/>
                <w:numId w:val="39"/>
              </w:numPr>
              <w:autoSpaceDE/>
              <w:ind w:left="0" w:firstLine="29"/>
              <w:contextualSpacing/>
              <w:jc w:val="left"/>
              <w:rPr>
                <w:rFonts w:ascii="Times New Roman" w:hAnsi="Times New Roman" w:cs="Times New Roman"/>
                <w:color w:val="auto"/>
              </w:rPr>
            </w:pPr>
          </w:p>
        </w:tc>
        <w:tc>
          <w:tcPr>
            <w:tcW w:w="7190" w:type="dxa"/>
          </w:tcPr>
          <w:p w14:paraId="675A6A42" w14:textId="77777777" w:rsidR="00330E91" w:rsidRPr="00330E91" w:rsidRDefault="00330E91" w:rsidP="00330E9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 xml:space="preserve">Отделения финансовых организаций находятся слишком далеко от меня </w:t>
            </w:r>
          </w:p>
        </w:tc>
        <w:tc>
          <w:tcPr>
            <w:tcW w:w="1134" w:type="dxa"/>
          </w:tcPr>
          <w:p w14:paraId="12AB5566" w14:textId="57A37165"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4,4</w:t>
            </w:r>
          </w:p>
        </w:tc>
        <w:tc>
          <w:tcPr>
            <w:tcW w:w="1384" w:type="dxa"/>
          </w:tcPr>
          <w:p w14:paraId="51F7E15A" w14:textId="55485422" w:rsidR="00330E91" w:rsidRPr="00330E91" w:rsidRDefault="00330E91" w:rsidP="00F17F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0,5</w:t>
            </w:r>
          </w:p>
        </w:tc>
      </w:tr>
    </w:tbl>
    <w:p w14:paraId="5C8B1709" w14:textId="77777777" w:rsidR="008C3421" w:rsidRPr="008C3421" w:rsidRDefault="008C3421" w:rsidP="00330E91">
      <w:pPr>
        <w:suppressAutoHyphens/>
        <w:spacing w:after="0" w:line="240" w:lineRule="auto"/>
        <w:rPr>
          <w:rFonts w:ascii="Times New Roman" w:eastAsia="Times New Roman" w:hAnsi="Times New Roman"/>
          <w:bCs/>
          <w:color w:val="000000"/>
          <w:sz w:val="26"/>
          <w:szCs w:val="26"/>
          <w:lang w:eastAsia="ru-RU"/>
        </w:rPr>
      </w:pPr>
    </w:p>
    <w:p w14:paraId="4D2B18F7" w14:textId="7B646012" w:rsidR="00330E91" w:rsidRDefault="00330E91" w:rsidP="00330E91">
      <w:pPr>
        <w:spacing w:after="0" w:line="240" w:lineRule="auto"/>
        <w:ind w:firstLine="709"/>
        <w:jc w:val="both"/>
        <w:rPr>
          <w:rFonts w:ascii="Times New Roman" w:hAnsi="Times New Roman"/>
          <w:bCs/>
          <w:color w:val="000000"/>
          <w:sz w:val="28"/>
          <w:szCs w:val="28"/>
        </w:rPr>
      </w:pPr>
      <w:r w:rsidRPr="000860D7">
        <w:rPr>
          <w:rFonts w:ascii="Times New Roman" w:hAnsi="Times New Roman"/>
          <w:bCs/>
          <w:color w:val="000000"/>
          <w:sz w:val="28"/>
          <w:szCs w:val="28"/>
        </w:rPr>
        <w:t xml:space="preserve">Далее мы выяснили кредитную и заемную активность населения региона. В целом, респонденты </w:t>
      </w:r>
      <w:r>
        <w:rPr>
          <w:rFonts w:ascii="Times New Roman" w:hAnsi="Times New Roman"/>
          <w:bCs/>
          <w:color w:val="000000"/>
          <w:sz w:val="28"/>
          <w:szCs w:val="28"/>
        </w:rPr>
        <w:t xml:space="preserve">не предпочитали пользоваться </w:t>
      </w:r>
      <w:r w:rsidRPr="000860D7">
        <w:rPr>
          <w:rFonts w:ascii="Times New Roman" w:hAnsi="Times New Roman"/>
          <w:bCs/>
          <w:color w:val="000000"/>
          <w:sz w:val="28"/>
          <w:szCs w:val="28"/>
        </w:rPr>
        <w:t xml:space="preserve">последние 12 месяцев </w:t>
      </w:r>
      <w:r>
        <w:rPr>
          <w:rFonts w:ascii="Times New Roman" w:hAnsi="Times New Roman"/>
          <w:bCs/>
          <w:color w:val="000000"/>
          <w:sz w:val="28"/>
          <w:szCs w:val="28"/>
        </w:rPr>
        <w:t>различными способами займа или кредитования денежных средств</w:t>
      </w:r>
      <w:r w:rsidRPr="000860D7">
        <w:rPr>
          <w:rFonts w:ascii="Times New Roman" w:hAnsi="Times New Roman"/>
          <w:bCs/>
          <w:color w:val="000000"/>
          <w:sz w:val="28"/>
          <w:szCs w:val="28"/>
        </w:rPr>
        <w:t>. Так средний показатель по варианту ответа «Не использовался за послед</w:t>
      </w:r>
      <w:r>
        <w:rPr>
          <w:rFonts w:ascii="Times New Roman" w:hAnsi="Times New Roman"/>
          <w:bCs/>
          <w:color w:val="000000"/>
          <w:sz w:val="28"/>
          <w:szCs w:val="28"/>
        </w:rPr>
        <w:t xml:space="preserve">ние 12 месяцев» составил в 2020 году - </w:t>
      </w:r>
      <w:r w:rsidRPr="000860D7">
        <w:rPr>
          <w:rFonts w:ascii="Times New Roman" w:hAnsi="Times New Roman"/>
          <w:bCs/>
          <w:color w:val="000000"/>
          <w:sz w:val="28"/>
          <w:szCs w:val="28"/>
        </w:rPr>
        <w:t xml:space="preserve">92,2%, </w:t>
      </w:r>
      <w:r>
        <w:rPr>
          <w:rFonts w:ascii="Times New Roman" w:hAnsi="Times New Roman"/>
          <w:bCs/>
          <w:color w:val="000000"/>
          <w:sz w:val="28"/>
          <w:szCs w:val="28"/>
        </w:rPr>
        <w:t xml:space="preserve">а </w:t>
      </w:r>
      <w:r w:rsidRPr="000860D7">
        <w:rPr>
          <w:rFonts w:ascii="Times New Roman" w:hAnsi="Times New Roman"/>
          <w:bCs/>
          <w:color w:val="000000"/>
          <w:sz w:val="28"/>
          <w:szCs w:val="28"/>
        </w:rPr>
        <w:t>в 2021 году – 92,5%</w:t>
      </w:r>
      <w:r>
        <w:rPr>
          <w:rFonts w:ascii="Times New Roman" w:hAnsi="Times New Roman"/>
          <w:bCs/>
          <w:color w:val="000000"/>
          <w:sz w:val="28"/>
          <w:szCs w:val="28"/>
        </w:rPr>
        <w:t>.</w:t>
      </w:r>
      <w:r w:rsidRPr="000860D7">
        <w:rPr>
          <w:rFonts w:ascii="Times New Roman" w:hAnsi="Times New Roman"/>
          <w:bCs/>
          <w:color w:val="000000"/>
          <w:sz w:val="28"/>
          <w:szCs w:val="28"/>
        </w:rPr>
        <w:t xml:space="preserve"> Лишь пятая часть опрошенных в данный момент прибегают к иному кредиту в банке, который не является онлайн-кредитом (2021 год – 12,3%</w:t>
      </w:r>
      <w:r>
        <w:rPr>
          <w:rFonts w:ascii="Times New Roman" w:hAnsi="Times New Roman"/>
          <w:bCs/>
          <w:color w:val="000000"/>
          <w:sz w:val="28"/>
          <w:szCs w:val="28"/>
        </w:rPr>
        <w:t xml:space="preserve">, 2020 год - </w:t>
      </w:r>
      <w:r w:rsidRPr="000860D7">
        <w:rPr>
          <w:rFonts w:ascii="Times New Roman" w:hAnsi="Times New Roman"/>
          <w:bCs/>
          <w:color w:val="000000"/>
          <w:sz w:val="28"/>
          <w:szCs w:val="28"/>
        </w:rPr>
        <w:t>20,3%)</w:t>
      </w:r>
      <w:r>
        <w:rPr>
          <w:rFonts w:ascii="Times New Roman" w:hAnsi="Times New Roman"/>
          <w:bCs/>
          <w:color w:val="000000"/>
          <w:sz w:val="28"/>
          <w:szCs w:val="28"/>
        </w:rPr>
        <w:t xml:space="preserve"> и к онлайн кредитованию (2020 год – 12,8%, 2020 год – 9,8%). «Оффлайн» кредитование практически равно по значению онлайн-кредитованию - такие значения сложились благодаря популяризации льготного ипотечного кредитования именно через онлайн-сервисы, а также массовый переход на использование онлайн-услуг в связи со сложной эпидемиологической ситуацией в стране. К </w:t>
      </w:r>
      <w:r w:rsidRPr="000860D7">
        <w:rPr>
          <w:rFonts w:ascii="Times New Roman" w:hAnsi="Times New Roman"/>
          <w:bCs/>
          <w:color w:val="000000"/>
          <w:sz w:val="28"/>
          <w:szCs w:val="28"/>
        </w:rPr>
        <w:t>использованию кредитного лимита по кредитной карте</w:t>
      </w:r>
      <w:r>
        <w:rPr>
          <w:rFonts w:ascii="Times New Roman" w:hAnsi="Times New Roman"/>
          <w:bCs/>
          <w:color w:val="000000"/>
          <w:sz w:val="28"/>
          <w:szCs w:val="28"/>
        </w:rPr>
        <w:t xml:space="preserve"> прибегали </w:t>
      </w:r>
      <w:r w:rsidRPr="000860D7">
        <w:rPr>
          <w:rFonts w:ascii="Times New Roman" w:hAnsi="Times New Roman"/>
          <w:bCs/>
          <w:color w:val="000000"/>
          <w:sz w:val="28"/>
          <w:szCs w:val="28"/>
        </w:rPr>
        <w:t>17,6%</w:t>
      </w:r>
      <w:r>
        <w:rPr>
          <w:rFonts w:ascii="Times New Roman" w:hAnsi="Times New Roman"/>
          <w:bCs/>
          <w:color w:val="000000"/>
          <w:sz w:val="28"/>
          <w:szCs w:val="28"/>
        </w:rPr>
        <w:t xml:space="preserve"> респондентов в 2020 году, а в 2021 году их количество уменьшилось до </w:t>
      </w:r>
      <w:r w:rsidRPr="000860D7">
        <w:rPr>
          <w:rFonts w:ascii="Times New Roman" w:hAnsi="Times New Roman"/>
          <w:bCs/>
          <w:color w:val="000000"/>
          <w:sz w:val="28"/>
          <w:szCs w:val="28"/>
        </w:rPr>
        <w:t>10,1% (табл</w:t>
      </w:r>
      <w:r>
        <w:rPr>
          <w:rFonts w:ascii="Times New Roman" w:hAnsi="Times New Roman"/>
          <w:bCs/>
          <w:color w:val="000000"/>
          <w:sz w:val="28"/>
          <w:szCs w:val="28"/>
        </w:rPr>
        <w:t>ица</w:t>
      </w:r>
      <w:r w:rsidRPr="000860D7">
        <w:rPr>
          <w:rFonts w:ascii="Times New Roman" w:hAnsi="Times New Roman"/>
          <w:bCs/>
          <w:color w:val="000000"/>
          <w:sz w:val="28"/>
          <w:szCs w:val="28"/>
        </w:rPr>
        <w:t xml:space="preserve"> 5). </w:t>
      </w:r>
    </w:p>
    <w:p w14:paraId="0138ECF9" w14:textId="77777777" w:rsidR="00AC05E6" w:rsidRDefault="00AC05E6" w:rsidP="00330E91">
      <w:pPr>
        <w:spacing w:after="0" w:line="264" w:lineRule="auto"/>
        <w:ind w:firstLine="709"/>
        <w:jc w:val="both"/>
        <w:rPr>
          <w:rFonts w:ascii="Times New Roman" w:hAnsi="Times New Roman"/>
          <w:bCs/>
          <w:color w:val="000000"/>
          <w:sz w:val="28"/>
          <w:szCs w:val="28"/>
        </w:rPr>
        <w:sectPr w:rsidR="00AC05E6" w:rsidSect="002021E5">
          <w:pgSz w:w="11906" w:h="16838"/>
          <w:pgMar w:top="1134" w:right="707" w:bottom="1134" w:left="1134" w:header="709" w:footer="720" w:gutter="0"/>
          <w:cols w:space="720"/>
          <w:titlePg/>
          <w:docGrid w:linePitch="360" w:charSpace="36864"/>
        </w:sectPr>
      </w:pPr>
    </w:p>
    <w:p w14:paraId="36679F5E" w14:textId="23053F75" w:rsidR="00AC05E6" w:rsidRDefault="00AC05E6" w:rsidP="00AC05E6">
      <w:pPr>
        <w:spacing w:after="0" w:line="264" w:lineRule="auto"/>
        <w:ind w:firstLine="709"/>
        <w:jc w:val="right"/>
        <w:rPr>
          <w:rFonts w:ascii="Times New Roman" w:eastAsiaTheme="majorEastAsia" w:hAnsi="Times New Roman"/>
          <w:color w:val="000000"/>
          <w:kern w:val="1"/>
          <w:sz w:val="24"/>
          <w:szCs w:val="24"/>
          <w:lang w:eastAsia="ar-SA"/>
        </w:rPr>
      </w:pPr>
      <w:r w:rsidRPr="00AC05E6">
        <w:rPr>
          <w:rFonts w:ascii="Times New Roman" w:hAnsi="Times New Roman"/>
          <w:bCs/>
          <w:color w:val="000000"/>
          <w:sz w:val="24"/>
          <w:szCs w:val="24"/>
        </w:rPr>
        <w:lastRenderedPageBreak/>
        <w:t xml:space="preserve">Таблица 5. </w:t>
      </w:r>
      <w:r w:rsidRPr="00AC05E6">
        <w:rPr>
          <w:rFonts w:ascii="Times New Roman" w:eastAsiaTheme="majorEastAsia" w:hAnsi="Times New Roman"/>
          <w:color w:val="000000"/>
          <w:kern w:val="1"/>
          <w:sz w:val="24"/>
          <w:szCs w:val="24"/>
          <w:lang w:eastAsia="ar-SA"/>
        </w:rPr>
        <w:t>Основные финансовые услуги</w:t>
      </w:r>
      <w:r w:rsidR="00BC303F">
        <w:rPr>
          <w:rFonts w:ascii="Times New Roman" w:eastAsiaTheme="majorEastAsia" w:hAnsi="Times New Roman"/>
          <w:color w:val="000000"/>
          <w:kern w:val="1"/>
          <w:sz w:val="24"/>
          <w:szCs w:val="24"/>
          <w:lang w:eastAsia="ar-SA"/>
        </w:rPr>
        <w:t>,</w:t>
      </w:r>
    </w:p>
    <w:p w14:paraId="53743F21" w14:textId="77777777" w:rsidR="00BC303F" w:rsidRPr="00E36C1B" w:rsidRDefault="00BC303F" w:rsidP="00BC303F">
      <w:pPr>
        <w:spacing w:after="0" w:line="240" w:lineRule="auto"/>
        <w:ind w:firstLine="709"/>
        <w:jc w:val="right"/>
        <w:rPr>
          <w:rFonts w:ascii="Times New Roman" w:eastAsia="Times New Roman" w:hAnsi="Times New Roman"/>
          <w:color w:val="000000"/>
          <w:kern w:val="2"/>
          <w:lang w:eastAsia="ar-SA"/>
        </w:rPr>
      </w:pPr>
      <w:r w:rsidRPr="00E36C1B">
        <w:rPr>
          <w:rFonts w:ascii="Times New Roman" w:eastAsia="Times New Roman" w:hAnsi="Times New Roman"/>
          <w:color w:val="000000"/>
          <w:kern w:val="2"/>
          <w:lang w:eastAsia="ar-SA"/>
        </w:rPr>
        <w:t>% от респондентов</w:t>
      </w:r>
    </w:p>
    <w:tbl>
      <w:tblPr>
        <w:tblStyle w:val="-611"/>
        <w:tblW w:w="14958" w:type="dxa"/>
        <w:tblInd w:w="0" w:type="dxa"/>
        <w:tblLayout w:type="fixed"/>
        <w:tblLook w:val="04A0" w:firstRow="1" w:lastRow="0" w:firstColumn="1" w:lastColumn="0" w:noHBand="0" w:noVBand="1"/>
      </w:tblPr>
      <w:tblGrid>
        <w:gridCol w:w="675"/>
        <w:gridCol w:w="5421"/>
        <w:gridCol w:w="1100"/>
        <w:gridCol w:w="1134"/>
        <w:gridCol w:w="1843"/>
        <w:gridCol w:w="1417"/>
        <w:gridCol w:w="1701"/>
        <w:gridCol w:w="1667"/>
      </w:tblGrid>
      <w:tr w:rsidR="00330E91" w:rsidRPr="004A1A9E" w14:paraId="563848D0" w14:textId="77777777" w:rsidTr="00F17F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31DC9B4C" w14:textId="0B60B99E" w:rsidR="00330E91" w:rsidRPr="00330E91" w:rsidRDefault="00330E91" w:rsidP="00330E91">
            <w:pPr>
              <w:suppressAutoHyphens/>
              <w:autoSpaceDE w:val="0"/>
              <w:autoSpaceDN w:val="0"/>
              <w:adjustRightInd w:val="0"/>
              <w:spacing w:after="0" w:line="240" w:lineRule="auto"/>
              <w:jc w:val="both"/>
              <w:rPr>
                <w:rFonts w:ascii="Times New Roman" w:hAnsi="Times New Roman"/>
                <w:bCs w:val="0"/>
                <w:color w:val="000000"/>
                <w:sz w:val="24"/>
                <w:szCs w:val="24"/>
              </w:rPr>
            </w:pPr>
            <w:r w:rsidRPr="00330E91">
              <w:rPr>
                <w:rFonts w:ascii="Times New Roman" w:hAnsi="Times New Roman"/>
                <w:bCs w:val="0"/>
                <w:color w:val="000000"/>
                <w:sz w:val="24"/>
                <w:szCs w:val="24"/>
              </w:rPr>
              <w:t>п</w:t>
            </w:r>
          </w:p>
        </w:tc>
        <w:tc>
          <w:tcPr>
            <w:tcW w:w="5421" w:type="dxa"/>
            <w:vMerge w:val="restart"/>
            <w:shd w:val="clear" w:color="auto" w:fill="auto"/>
          </w:tcPr>
          <w:p w14:paraId="773E7A03" w14:textId="77777777" w:rsidR="00330E91" w:rsidRPr="00330E91" w:rsidRDefault="00330E91" w:rsidP="00330E91">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4"/>
                <w:szCs w:val="24"/>
              </w:rPr>
            </w:pPr>
            <w:r w:rsidRPr="00330E91">
              <w:rPr>
                <w:rFonts w:ascii="Times New Roman" w:hAnsi="Times New Roman"/>
                <w:bCs w:val="0"/>
                <w:color w:val="000000"/>
                <w:sz w:val="24"/>
                <w:szCs w:val="24"/>
              </w:rPr>
              <w:t>Вид финансовой услуги</w:t>
            </w:r>
          </w:p>
        </w:tc>
        <w:tc>
          <w:tcPr>
            <w:tcW w:w="2234" w:type="dxa"/>
            <w:gridSpan w:val="2"/>
            <w:shd w:val="clear" w:color="auto" w:fill="auto"/>
          </w:tcPr>
          <w:p w14:paraId="32DBC944" w14:textId="77777777" w:rsidR="00330E91" w:rsidRPr="00330E91" w:rsidRDefault="00330E91" w:rsidP="00330E9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30E91">
              <w:rPr>
                <w:rFonts w:ascii="Times New Roman" w:hAnsi="Times New Roman"/>
                <w:color w:val="000000" w:themeColor="text1"/>
                <w:sz w:val="24"/>
                <w:szCs w:val="24"/>
              </w:rPr>
              <w:t>Имеется сейчас</w:t>
            </w:r>
          </w:p>
        </w:tc>
        <w:tc>
          <w:tcPr>
            <w:tcW w:w="3260" w:type="dxa"/>
            <w:gridSpan w:val="2"/>
            <w:shd w:val="clear" w:color="auto" w:fill="auto"/>
          </w:tcPr>
          <w:p w14:paraId="34C4F911" w14:textId="77777777" w:rsidR="00330E91" w:rsidRPr="00330E91" w:rsidRDefault="00330E91" w:rsidP="00330E9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30E91">
              <w:rPr>
                <w:rFonts w:ascii="Times New Roman" w:hAnsi="Times New Roman"/>
                <w:color w:val="000000" w:themeColor="text1"/>
                <w:sz w:val="24"/>
                <w:szCs w:val="24"/>
              </w:rPr>
              <w:t>Не имеется сейчас, но использовался за последние 12 месяцев</w:t>
            </w:r>
          </w:p>
        </w:tc>
        <w:tc>
          <w:tcPr>
            <w:tcW w:w="3368" w:type="dxa"/>
            <w:gridSpan w:val="2"/>
            <w:shd w:val="clear" w:color="auto" w:fill="auto"/>
          </w:tcPr>
          <w:p w14:paraId="0393BFF8" w14:textId="77777777" w:rsidR="00330E91" w:rsidRPr="00330E91" w:rsidRDefault="00330E91" w:rsidP="00330E9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330E91">
              <w:rPr>
                <w:rFonts w:ascii="Times New Roman" w:hAnsi="Times New Roman"/>
                <w:color w:val="000000" w:themeColor="text1"/>
                <w:sz w:val="24"/>
                <w:szCs w:val="24"/>
              </w:rPr>
              <w:t>Не использовался за последние 12 месяцев</w:t>
            </w:r>
          </w:p>
        </w:tc>
      </w:tr>
      <w:tr w:rsidR="00330E91" w:rsidRPr="004A1A9E" w14:paraId="6394A550" w14:textId="77777777" w:rsidTr="00F17F9C">
        <w:tc>
          <w:tcPr>
            <w:cnfStyle w:val="001000000000" w:firstRow="0" w:lastRow="0" w:firstColumn="1" w:lastColumn="0" w:oddVBand="0" w:evenVBand="0" w:oddHBand="0" w:evenHBand="0" w:firstRowFirstColumn="0" w:firstRowLastColumn="0" w:lastRowFirstColumn="0" w:lastRowLastColumn="0"/>
            <w:tcW w:w="675" w:type="dxa"/>
            <w:vMerge/>
            <w:vAlign w:val="center"/>
          </w:tcPr>
          <w:p w14:paraId="484E247C" w14:textId="77777777" w:rsidR="00330E91" w:rsidRPr="00330E91" w:rsidRDefault="00330E91" w:rsidP="00330E91">
            <w:pPr>
              <w:suppressAutoHyphens/>
              <w:spacing w:after="0" w:line="240" w:lineRule="auto"/>
              <w:jc w:val="center"/>
              <w:rPr>
                <w:rFonts w:ascii="Times New Roman" w:hAnsi="Times New Roman"/>
                <w:sz w:val="24"/>
                <w:szCs w:val="24"/>
              </w:rPr>
            </w:pPr>
          </w:p>
        </w:tc>
        <w:tc>
          <w:tcPr>
            <w:tcW w:w="5421" w:type="dxa"/>
            <w:vMerge/>
          </w:tcPr>
          <w:p w14:paraId="78DA897A"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00" w:type="dxa"/>
            <w:vAlign w:val="center"/>
          </w:tcPr>
          <w:p w14:paraId="72D904C1" w14:textId="77777777"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2020 год</w:t>
            </w:r>
          </w:p>
        </w:tc>
        <w:tc>
          <w:tcPr>
            <w:tcW w:w="1134" w:type="dxa"/>
          </w:tcPr>
          <w:p w14:paraId="0A984EA3" w14:textId="77777777"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2021 год</w:t>
            </w:r>
          </w:p>
        </w:tc>
        <w:tc>
          <w:tcPr>
            <w:tcW w:w="1843" w:type="dxa"/>
            <w:vAlign w:val="center"/>
          </w:tcPr>
          <w:p w14:paraId="100D73B2" w14:textId="77777777"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2020 год</w:t>
            </w:r>
          </w:p>
        </w:tc>
        <w:tc>
          <w:tcPr>
            <w:tcW w:w="1417" w:type="dxa"/>
          </w:tcPr>
          <w:p w14:paraId="6F1C3B25" w14:textId="77777777"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2021 год</w:t>
            </w:r>
          </w:p>
        </w:tc>
        <w:tc>
          <w:tcPr>
            <w:tcW w:w="1701" w:type="dxa"/>
            <w:vAlign w:val="center"/>
          </w:tcPr>
          <w:p w14:paraId="2915DF39" w14:textId="77777777"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2020 год</w:t>
            </w:r>
          </w:p>
        </w:tc>
        <w:tc>
          <w:tcPr>
            <w:tcW w:w="1667" w:type="dxa"/>
          </w:tcPr>
          <w:p w14:paraId="47214D05" w14:textId="77777777"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2021 год</w:t>
            </w:r>
          </w:p>
        </w:tc>
      </w:tr>
      <w:tr w:rsidR="00330E91" w:rsidRPr="004A1A9E" w14:paraId="037BF422" w14:textId="77777777" w:rsidTr="00330E91">
        <w:tc>
          <w:tcPr>
            <w:cnfStyle w:val="001000000000" w:firstRow="0" w:lastRow="0" w:firstColumn="1" w:lastColumn="0" w:oddVBand="0" w:evenVBand="0" w:oddHBand="0" w:evenHBand="0" w:firstRowFirstColumn="0" w:firstRowLastColumn="0" w:lastRowFirstColumn="0" w:lastRowLastColumn="0"/>
            <w:tcW w:w="675" w:type="dxa"/>
            <w:vAlign w:val="center"/>
          </w:tcPr>
          <w:p w14:paraId="5896C880" w14:textId="77777777" w:rsidR="00330E91" w:rsidRPr="00330E91" w:rsidRDefault="00330E91" w:rsidP="00330E91">
            <w:pPr>
              <w:suppressAutoHyphens/>
              <w:spacing w:after="0" w:line="240" w:lineRule="auto"/>
              <w:jc w:val="center"/>
              <w:rPr>
                <w:rFonts w:ascii="Times New Roman" w:hAnsi="Times New Roman"/>
                <w:b w:val="0"/>
                <w:color w:val="auto"/>
                <w:sz w:val="24"/>
                <w:szCs w:val="24"/>
              </w:rPr>
            </w:pPr>
            <w:r w:rsidRPr="00330E91">
              <w:rPr>
                <w:rFonts w:ascii="Times New Roman" w:hAnsi="Times New Roman"/>
                <w:b w:val="0"/>
                <w:color w:val="auto"/>
                <w:sz w:val="24"/>
                <w:szCs w:val="24"/>
              </w:rPr>
              <w:t>1.1</w:t>
            </w:r>
          </w:p>
        </w:tc>
        <w:tc>
          <w:tcPr>
            <w:tcW w:w="5421" w:type="dxa"/>
          </w:tcPr>
          <w:p w14:paraId="2B96B98F"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Иной заём в кредитном потребительском кооперативе, не являющийся онлайн-займом</w:t>
            </w:r>
          </w:p>
        </w:tc>
        <w:tc>
          <w:tcPr>
            <w:tcW w:w="1100" w:type="dxa"/>
            <w:vAlign w:val="center"/>
          </w:tcPr>
          <w:p w14:paraId="0F131CBD" w14:textId="2DA6AC95"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0,5</w:t>
            </w:r>
          </w:p>
        </w:tc>
        <w:tc>
          <w:tcPr>
            <w:tcW w:w="1134" w:type="dxa"/>
            <w:vAlign w:val="center"/>
          </w:tcPr>
          <w:p w14:paraId="64F4C11C" w14:textId="54416CD5"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0,3</w:t>
            </w:r>
          </w:p>
        </w:tc>
        <w:tc>
          <w:tcPr>
            <w:tcW w:w="1843" w:type="dxa"/>
            <w:vAlign w:val="center"/>
          </w:tcPr>
          <w:p w14:paraId="7102037B" w14:textId="00BE7C50"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0,4</w:t>
            </w:r>
          </w:p>
        </w:tc>
        <w:tc>
          <w:tcPr>
            <w:tcW w:w="1417" w:type="dxa"/>
            <w:vAlign w:val="center"/>
          </w:tcPr>
          <w:p w14:paraId="0F131CC1" w14:textId="0D4A843E"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3,2</w:t>
            </w:r>
          </w:p>
        </w:tc>
        <w:tc>
          <w:tcPr>
            <w:tcW w:w="1701" w:type="dxa"/>
            <w:vAlign w:val="center"/>
          </w:tcPr>
          <w:p w14:paraId="003DC6DB" w14:textId="6FD5565D"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99,1</w:t>
            </w:r>
          </w:p>
        </w:tc>
        <w:tc>
          <w:tcPr>
            <w:tcW w:w="1667" w:type="dxa"/>
            <w:vAlign w:val="center"/>
          </w:tcPr>
          <w:p w14:paraId="3F5D9077" w14:textId="558C9AC0"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96,5</w:t>
            </w:r>
          </w:p>
        </w:tc>
      </w:tr>
      <w:tr w:rsidR="00330E91" w:rsidRPr="004A1A9E" w14:paraId="398711F4" w14:textId="77777777" w:rsidTr="00330E91">
        <w:tc>
          <w:tcPr>
            <w:cnfStyle w:val="001000000000" w:firstRow="0" w:lastRow="0" w:firstColumn="1" w:lastColumn="0" w:oddVBand="0" w:evenVBand="0" w:oddHBand="0" w:evenHBand="0" w:firstRowFirstColumn="0" w:firstRowLastColumn="0" w:lastRowFirstColumn="0" w:lastRowLastColumn="0"/>
            <w:tcW w:w="675" w:type="dxa"/>
            <w:vAlign w:val="center"/>
          </w:tcPr>
          <w:p w14:paraId="45517A18" w14:textId="77777777" w:rsidR="00330E91" w:rsidRPr="00330E91" w:rsidRDefault="00330E91" w:rsidP="00330E91">
            <w:pPr>
              <w:suppressAutoHyphens/>
              <w:spacing w:after="0" w:line="240" w:lineRule="auto"/>
              <w:jc w:val="center"/>
              <w:rPr>
                <w:rFonts w:ascii="Times New Roman" w:hAnsi="Times New Roman"/>
                <w:b w:val="0"/>
                <w:color w:val="auto"/>
                <w:sz w:val="24"/>
                <w:szCs w:val="24"/>
              </w:rPr>
            </w:pPr>
            <w:r w:rsidRPr="00330E91">
              <w:rPr>
                <w:rFonts w:ascii="Times New Roman" w:hAnsi="Times New Roman"/>
                <w:b w:val="0"/>
                <w:color w:val="auto"/>
                <w:sz w:val="24"/>
                <w:szCs w:val="24"/>
              </w:rPr>
              <w:t>1.2</w:t>
            </w:r>
          </w:p>
        </w:tc>
        <w:tc>
          <w:tcPr>
            <w:tcW w:w="5421" w:type="dxa"/>
          </w:tcPr>
          <w:p w14:paraId="61C5B7F8"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Иной заём в сельскохозяйственном кредитном потребительском кооперативе, не являющийся онлайн-займом</w:t>
            </w:r>
          </w:p>
        </w:tc>
        <w:tc>
          <w:tcPr>
            <w:tcW w:w="1100" w:type="dxa"/>
            <w:vAlign w:val="center"/>
          </w:tcPr>
          <w:p w14:paraId="792F8958" w14:textId="6E379091"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0,4</w:t>
            </w:r>
          </w:p>
        </w:tc>
        <w:tc>
          <w:tcPr>
            <w:tcW w:w="1134" w:type="dxa"/>
            <w:vAlign w:val="center"/>
          </w:tcPr>
          <w:p w14:paraId="4C622867" w14:textId="6CF91B4A"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0,4</w:t>
            </w:r>
          </w:p>
        </w:tc>
        <w:tc>
          <w:tcPr>
            <w:tcW w:w="1843" w:type="dxa"/>
            <w:vAlign w:val="center"/>
          </w:tcPr>
          <w:p w14:paraId="6CB4DA52" w14:textId="26B3BC8A"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0,5</w:t>
            </w:r>
          </w:p>
        </w:tc>
        <w:tc>
          <w:tcPr>
            <w:tcW w:w="1417" w:type="dxa"/>
            <w:vAlign w:val="center"/>
          </w:tcPr>
          <w:p w14:paraId="37D0A08A" w14:textId="7EBFEC9A"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3,2</w:t>
            </w:r>
          </w:p>
        </w:tc>
        <w:tc>
          <w:tcPr>
            <w:tcW w:w="1701" w:type="dxa"/>
            <w:vAlign w:val="center"/>
          </w:tcPr>
          <w:p w14:paraId="59ABAA5E" w14:textId="665F2FDC"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99,1</w:t>
            </w:r>
          </w:p>
        </w:tc>
        <w:tc>
          <w:tcPr>
            <w:tcW w:w="1667" w:type="dxa"/>
            <w:vAlign w:val="center"/>
          </w:tcPr>
          <w:p w14:paraId="713280E0" w14:textId="0E19A67F"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96,4</w:t>
            </w:r>
          </w:p>
        </w:tc>
      </w:tr>
      <w:tr w:rsidR="00330E91" w:rsidRPr="004A1A9E" w14:paraId="0CE875F7" w14:textId="77777777" w:rsidTr="00330E91">
        <w:tc>
          <w:tcPr>
            <w:cnfStyle w:val="001000000000" w:firstRow="0" w:lastRow="0" w:firstColumn="1" w:lastColumn="0" w:oddVBand="0" w:evenVBand="0" w:oddHBand="0" w:evenHBand="0" w:firstRowFirstColumn="0" w:firstRowLastColumn="0" w:lastRowFirstColumn="0" w:lastRowLastColumn="0"/>
            <w:tcW w:w="675" w:type="dxa"/>
            <w:vAlign w:val="center"/>
          </w:tcPr>
          <w:p w14:paraId="0DC88BCB" w14:textId="77777777" w:rsidR="00330E91" w:rsidRPr="00330E91" w:rsidRDefault="00330E91" w:rsidP="00330E91">
            <w:pPr>
              <w:suppressAutoHyphens/>
              <w:spacing w:after="0" w:line="240" w:lineRule="auto"/>
              <w:jc w:val="center"/>
              <w:rPr>
                <w:rFonts w:ascii="Times New Roman" w:hAnsi="Times New Roman"/>
                <w:b w:val="0"/>
                <w:color w:val="auto"/>
                <w:sz w:val="24"/>
                <w:szCs w:val="24"/>
              </w:rPr>
            </w:pPr>
            <w:r w:rsidRPr="00330E91">
              <w:rPr>
                <w:rFonts w:ascii="Times New Roman" w:hAnsi="Times New Roman"/>
                <w:b w:val="0"/>
                <w:color w:val="auto"/>
                <w:sz w:val="24"/>
                <w:szCs w:val="24"/>
              </w:rPr>
              <w:t>2</w:t>
            </w:r>
          </w:p>
        </w:tc>
        <w:tc>
          <w:tcPr>
            <w:tcW w:w="5421" w:type="dxa"/>
          </w:tcPr>
          <w:p w14:paraId="61A7AF87"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Онлайн-заём в микрофинансовой организации (договор заключен с использованием информационно-телекоммуникационной сети «Интернет», сумма кредита предоставлена получателю финансовой услуги в безналичной форме)</w:t>
            </w:r>
          </w:p>
        </w:tc>
        <w:tc>
          <w:tcPr>
            <w:tcW w:w="1100" w:type="dxa"/>
            <w:vAlign w:val="center"/>
          </w:tcPr>
          <w:p w14:paraId="0197C08D" w14:textId="6A282684"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0,0</w:t>
            </w:r>
          </w:p>
        </w:tc>
        <w:tc>
          <w:tcPr>
            <w:tcW w:w="1134" w:type="dxa"/>
            <w:vAlign w:val="center"/>
          </w:tcPr>
          <w:p w14:paraId="16EC7C82" w14:textId="2B98E603"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0,2</w:t>
            </w:r>
          </w:p>
        </w:tc>
        <w:tc>
          <w:tcPr>
            <w:tcW w:w="1843" w:type="dxa"/>
            <w:vAlign w:val="center"/>
          </w:tcPr>
          <w:p w14:paraId="12B35CB7" w14:textId="5854CBCE"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3,5</w:t>
            </w:r>
          </w:p>
        </w:tc>
        <w:tc>
          <w:tcPr>
            <w:tcW w:w="1417" w:type="dxa"/>
            <w:vAlign w:val="center"/>
          </w:tcPr>
          <w:p w14:paraId="12618E2A" w14:textId="23E4C4FC"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3,4</w:t>
            </w:r>
          </w:p>
        </w:tc>
        <w:tc>
          <w:tcPr>
            <w:tcW w:w="1701" w:type="dxa"/>
            <w:vAlign w:val="center"/>
          </w:tcPr>
          <w:p w14:paraId="2D62EE39" w14:textId="6CBBF159"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96,5</w:t>
            </w:r>
          </w:p>
        </w:tc>
        <w:tc>
          <w:tcPr>
            <w:tcW w:w="1667" w:type="dxa"/>
            <w:vAlign w:val="center"/>
          </w:tcPr>
          <w:p w14:paraId="72D267E3" w14:textId="09151B73"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94,6</w:t>
            </w:r>
          </w:p>
        </w:tc>
      </w:tr>
      <w:tr w:rsidR="00330E91" w:rsidRPr="004A1A9E" w14:paraId="79FF60E7" w14:textId="77777777" w:rsidTr="00330E91">
        <w:tc>
          <w:tcPr>
            <w:cnfStyle w:val="001000000000" w:firstRow="0" w:lastRow="0" w:firstColumn="1" w:lastColumn="0" w:oddVBand="0" w:evenVBand="0" w:oddHBand="0" w:evenHBand="0" w:firstRowFirstColumn="0" w:firstRowLastColumn="0" w:lastRowFirstColumn="0" w:lastRowLastColumn="0"/>
            <w:tcW w:w="675" w:type="dxa"/>
            <w:vAlign w:val="center"/>
          </w:tcPr>
          <w:p w14:paraId="4D023A01" w14:textId="77777777" w:rsidR="00330E91" w:rsidRPr="00330E91" w:rsidRDefault="00330E91" w:rsidP="00330E91">
            <w:pPr>
              <w:suppressAutoHyphens/>
              <w:spacing w:after="0" w:line="240" w:lineRule="auto"/>
              <w:jc w:val="center"/>
              <w:rPr>
                <w:rFonts w:ascii="Times New Roman" w:hAnsi="Times New Roman"/>
                <w:b w:val="0"/>
                <w:color w:val="auto"/>
                <w:sz w:val="24"/>
                <w:szCs w:val="24"/>
              </w:rPr>
            </w:pPr>
            <w:r w:rsidRPr="00330E91">
              <w:rPr>
                <w:rFonts w:ascii="Times New Roman" w:hAnsi="Times New Roman"/>
                <w:b w:val="0"/>
                <w:color w:val="auto"/>
                <w:sz w:val="24"/>
                <w:szCs w:val="24"/>
              </w:rPr>
              <w:t>3.1</w:t>
            </w:r>
          </w:p>
        </w:tc>
        <w:tc>
          <w:tcPr>
            <w:tcW w:w="5421" w:type="dxa"/>
          </w:tcPr>
          <w:p w14:paraId="697817D2"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Онлайн-заём в кредитном потребительском кооперативе</w:t>
            </w:r>
          </w:p>
        </w:tc>
        <w:tc>
          <w:tcPr>
            <w:tcW w:w="1100" w:type="dxa"/>
            <w:vAlign w:val="center"/>
          </w:tcPr>
          <w:p w14:paraId="3F36BCDD" w14:textId="215A8479"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3,5</w:t>
            </w:r>
          </w:p>
        </w:tc>
        <w:tc>
          <w:tcPr>
            <w:tcW w:w="1134" w:type="dxa"/>
            <w:vAlign w:val="center"/>
          </w:tcPr>
          <w:p w14:paraId="31F84181" w14:textId="23BCCBF2"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0,1</w:t>
            </w:r>
          </w:p>
        </w:tc>
        <w:tc>
          <w:tcPr>
            <w:tcW w:w="1843" w:type="dxa"/>
            <w:vAlign w:val="center"/>
          </w:tcPr>
          <w:p w14:paraId="1BF5B5D3" w14:textId="481B82BA"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0,0</w:t>
            </w:r>
          </w:p>
        </w:tc>
        <w:tc>
          <w:tcPr>
            <w:tcW w:w="1417" w:type="dxa"/>
            <w:vAlign w:val="center"/>
          </w:tcPr>
          <w:p w14:paraId="3C4D2FD3" w14:textId="1A65C6E6"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3,4</w:t>
            </w:r>
          </w:p>
        </w:tc>
        <w:tc>
          <w:tcPr>
            <w:tcW w:w="1701" w:type="dxa"/>
            <w:vAlign w:val="center"/>
          </w:tcPr>
          <w:p w14:paraId="78309920" w14:textId="0126C8CA"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96,5</w:t>
            </w:r>
          </w:p>
        </w:tc>
        <w:tc>
          <w:tcPr>
            <w:tcW w:w="1667" w:type="dxa"/>
            <w:vAlign w:val="center"/>
          </w:tcPr>
          <w:p w14:paraId="7B6F5AE8" w14:textId="09CABEEE"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96,5</w:t>
            </w:r>
          </w:p>
        </w:tc>
      </w:tr>
      <w:tr w:rsidR="00330E91" w:rsidRPr="004A1A9E" w14:paraId="221CB636" w14:textId="77777777" w:rsidTr="00330E91">
        <w:tc>
          <w:tcPr>
            <w:cnfStyle w:val="001000000000" w:firstRow="0" w:lastRow="0" w:firstColumn="1" w:lastColumn="0" w:oddVBand="0" w:evenVBand="0" w:oddHBand="0" w:evenHBand="0" w:firstRowFirstColumn="0" w:firstRowLastColumn="0" w:lastRowFirstColumn="0" w:lastRowLastColumn="0"/>
            <w:tcW w:w="675" w:type="dxa"/>
            <w:vAlign w:val="center"/>
          </w:tcPr>
          <w:p w14:paraId="55356A0A" w14:textId="77777777" w:rsidR="00330E91" w:rsidRPr="00330E91" w:rsidRDefault="00330E91" w:rsidP="00330E91">
            <w:pPr>
              <w:suppressAutoHyphens/>
              <w:spacing w:after="0" w:line="240" w:lineRule="auto"/>
              <w:jc w:val="center"/>
              <w:rPr>
                <w:rFonts w:ascii="Times New Roman" w:hAnsi="Times New Roman"/>
                <w:b w:val="0"/>
                <w:color w:val="auto"/>
                <w:sz w:val="24"/>
                <w:szCs w:val="24"/>
              </w:rPr>
            </w:pPr>
            <w:r w:rsidRPr="00330E91">
              <w:rPr>
                <w:rFonts w:ascii="Times New Roman" w:hAnsi="Times New Roman"/>
                <w:b w:val="0"/>
                <w:color w:val="auto"/>
                <w:sz w:val="24"/>
                <w:szCs w:val="24"/>
              </w:rPr>
              <w:t>3.2</w:t>
            </w:r>
          </w:p>
        </w:tc>
        <w:tc>
          <w:tcPr>
            <w:tcW w:w="5421" w:type="dxa"/>
          </w:tcPr>
          <w:p w14:paraId="7D31DFAA"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Онлайн-заём в сельскохозяйственном кредитном потребительском кооперативе</w:t>
            </w:r>
          </w:p>
        </w:tc>
        <w:tc>
          <w:tcPr>
            <w:tcW w:w="1100" w:type="dxa"/>
            <w:vAlign w:val="center"/>
          </w:tcPr>
          <w:p w14:paraId="7D5E7B62" w14:textId="2898ECBA"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0,3</w:t>
            </w:r>
          </w:p>
        </w:tc>
        <w:tc>
          <w:tcPr>
            <w:tcW w:w="1134" w:type="dxa"/>
            <w:vAlign w:val="center"/>
          </w:tcPr>
          <w:p w14:paraId="2CB05DE8" w14:textId="1CE8C800"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0,1</w:t>
            </w:r>
          </w:p>
        </w:tc>
        <w:tc>
          <w:tcPr>
            <w:tcW w:w="1843" w:type="dxa"/>
            <w:vAlign w:val="center"/>
          </w:tcPr>
          <w:p w14:paraId="050F5823" w14:textId="6272F67B"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3,2</w:t>
            </w:r>
          </w:p>
        </w:tc>
        <w:tc>
          <w:tcPr>
            <w:tcW w:w="1417" w:type="dxa"/>
            <w:vAlign w:val="center"/>
          </w:tcPr>
          <w:p w14:paraId="38B4FBCD" w14:textId="4D8C26BE"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0,4</w:t>
            </w:r>
          </w:p>
        </w:tc>
        <w:tc>
          <w:tcPr>
            <w:tcW w:w="1701" w:type="dxa"/>
            <w:vAlign w:val="center"/>
          </w:tcPr>
          <w:p w14:paraId="122CAD16" w14:textId="47F19EC3"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96,5</w:t>
            </w:r>
          </w:p>
        </w:tc>
        <w:tc>
          <w:tcPr>
            <w:tcW w:w="1667" w:type="dxa"/>
            <w:vAlign w:val="center"/>
          </w:tcPr>
          <w:p w14:paraId="56F8CEA7" w14:textId="420B741F"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99,5</w:t>
            </w:r>
          </w:p>
        </w:tc>
      </w:tr>
      <w:tr w:rsidR="00330E91" w:rsidRPr="004A1A9E" w14:paraId="6C6DDA24" w14:textId="77777777" w:rsidTr="00330E91">
        <w:tc>
          <w:tcPr>
            <w:cnfStyle w:val="001000000000" w:firstRow="0" w:lastRow="0" w:firstColumn="1" w:lastColumn="0" w:oddVBand="0" w:evenVBand="0" w:oddHBand="0" w:evenHBand="0" w:firstRowFirstColumn="0" w:firstRowLastColumn="0" w:lastRowFirstColumn="0" w:lastRowLastColumn="0"/>
            <w:tcW w:w="675" w:type="dxa"/>
            <w:vAlign w:val="center"/>
          </w:tcPr>
          <w:p w14:paraId="4286EB6A" w14:textId="77777777" w:rsidR="00330E91" w:rsidRPr="00330E91" w:rsidRDefault="00330E91" w:rsidP="00330E91">
            <w:pPr>
              <w:suppressAutoHyphens/>
              <w:spacing w:after="0" w:line="240" w:lineRule="auto"/>
              <w:jc w:val="center"/>
              <w:rPr>
                <w:rFonts w:ascii="Times New Roman" w:hAnsi="Times New Roman"/>
                <w:b w:val="0"/>
                <w:color w:val="auto"/>
                <w:sz w:val="24"/>
                <w:szCs w:val="24"/>
              </w:rPr>
            </w:pPr>
            <w:r w:rsidRPr="00330E91">
              <w:rPr>
                <w:rFonts w:ascii="Times New Roman" w:hAnsi="Times New Roman"/>
                <w:b w:val="0"/>
                <w:color w:val="auto"/>
                <w:sz w:val="24"/>
                <w:szCs w:val="24"/>
              </w:rPr>
              <w:t>4.1</w:t>
            </w:r>
          </w:p>
        </w:tc>
        <w:tc>
          <w:tcPr>
            <w:tcW w:w="5421" w:type="dxa"/>
          </w:tcPr>
          <w:p w14:paraId="4D022B62"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Заём в ломбарде</w:t>
            </w:r>
          </w:p>
        </w:tc>
        <w:tc>
          <w:tcPr>
            <w:tcW w:w="1100" w:type="dxa"/>
            <w:vAlign w:val="center"/>
          </w:tcPr>
          <w:p w14:paraId="67471B53" w14:textId="0DBE5C16"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4,0</w:t>
            </w:r>
          </w:p>
        </w:tc>
        <w:tc>
          <w:tcPr>
            <w:tcW w:w="1134" w:type="dxa"/>
            <w:vAlign w:val="center"/>
          </w:tcPr>
          <w:p w14:paraId="2DF03F5B" w14:textId="294D6D9C"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0,1</w:t>
            </w:r>
          </w:p>
        </w:tc>
        <w:tc>
          <w:tcPr>
            <w:tcW w:w="1843" w:type="dxa"/>
            <w:vAlign w:val="center"/>
          </w:tcPr>
          <w:p w14:paraId="74BB57BA" w14:textId="6F66AF83"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0,5</w:t>
            </w:r>
          </w:p>
        </w:tc>
        <w:tc>
          <w:tcPr>
            <w:tcW w:w="1417" w:type="dxa"/>
            <w:vAlign w:val="center"/>
          </w:tcPr>
          <w:p w14:paraId="52217A53" w14:textId="14B721EA"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3,4</w:t>
            </w:r>
          </w:p>
        </w:tc>
        <w:tc>
          <w:tcPr>
            <w:tcW w:w="1701" w:type="dxa"/>
            <w:vAlign w:val="center"/>
          </w:tcPr>
          <w:p w14:paraId="695E9073" w14:textId="1B646D38"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95,5</w:t>
            </w:r>
          </w:p>
        </w:tc>
        <w:tc>
          <w:tcPr>
            <w:tcW w:w="1667" w:type="dxa"/>
            <w:vAlign w:val="center"/>
          </w:tcPr>
          <w:p w14:paraId="6BD884DC" w14:textId="4C72A3ED"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96,5</w:t>
            </w:r>
          </w:p>
        </w:tc>
      </w:tr>
      <w:tr w:rsidR="00330E91" w:rsidRPr="004A1A9E" w14:paraId="06BA80ED" w14:textId="77777777" w:rsidTr="00330E91">
        <w:tc>
          <w:tcPr>
            <w:cnfStyle w:val="001000000000" w:firstRow="0" w:lastRow="0" w:firstColumn="1" w:lastColumn="0" w:oddVBand="0" w:evenVBand="0" w:oddHBand="0" w:evenHBand="0" w:firstRowFirstColumn="0" w:firstRowLastColumn="0" w:lastRowFirstColumn="0" w:lastRowLastColumn="0"/>
            <w:tcW w:w="675" w:type="dxa"/>
            <w:vAlign w:val="center"/>
          </w:tcPr>
          <w:p w14:paraId="4D567869" w14:textId="77777777" w:rsidR="00330E91" w:rsidRPr="00330E91" w:rsidRDefault="00330E91" w:rsidP="00330E91">
            <w:pPr>
              <w:suppressAutoHyphens/>
              <w:spacing w:after="0" w:line="240" w:lineRule="auto"/>
              <w:jc w:val="center"/>
              <w:rPr>
                <w:rFonts w:ascii="Times New Roman" w:hAnsi="Times New Roman"/>
                <w:b w:val="0"/>
                <w:color w:val="auto"/>
                <w:sz w:val="24"/>
                <w:szCs w:val="24"/>
              </w:rPr>
            </w:pPr>
            <w:r w:rsidRPr="00330E91">
              <w:rPr>
                <w:rFonts w:ascii="Times New Roman" w:hAnsi="Times New Roman"/>
                <w:b w:val="0"/>
                <w:color w:val="auto"/>
                <w:sz w:val="24"/>
                <w:szCs w:val="24"/>
              </w:rPr>
              <w:t>4.2</w:t>
            </w:r>
          </w:p>
        </w:tc>
        <w:tc>
          <w:tcPr>
            <w:tcW w:w="5421" w:type="dxa"/>
          </w:tcPr>
          <w:p w14:paraId="09562C30"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Иной заём в микрофинансовой организации, не являющийся онлайн-займом</w:t>
            </w:r>
          </w:p>
        </w:tc>
        <w:tc>
          <w:tcPr>
            <w:tcW w:w="1100" w:type="dxa"/>
            <w:vAlign w:val="center"/>
          </w:tcPr>
          <w:p w14:paraId="49E9F152" w14:textId="5ADF7A87"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1,5</w:t>
            </w:r>
          </w:p>
        </w:tc>
        <w:tc>
          <w:tcPr>
            <w:tcW w:w="1134" w:type="dxa"/>
            <w:vAlign w:val="center"/>
          </w:tcPr>
          <w:p w14:paraId="2EDBC65C" w14:textId="1A72C9B3"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0,3</w:t>
            </w:r>
          </w:p>
        </w:tc>
        <w:tc>
          <w:tcPr>
            <w:tcW w:w="1843" w:type="dxa"/>
            <w:vAlign w:val="center"/>
          </w:tcPr>
          <w:p w14:paraId="40557CA8" w14:textId="516824D5"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3,3</w:t>
            </w:r>
          </w:p>
        </w:tc>
        <w:tc>
          <w:tcPr>
            <w:tcW w:w="1417" w:type="dxa"/>
            <w:vAlign w:val="center"/>
          </w:tcPr>
          <w:p w14:paraId="2A9C0C94" w14:textId="509CCE25"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6,0</w:t>
            </w:r>
          </w:p>
        </w:tc>
        <w:tc>
          <w:tcPr>
            <w:tcW w:w="1701" w:type="dxa"/>
            <w:vAlign w:val="center"/>
          </w:tcPr>
          <w:p w14:paraId="3F9B518C" w14:textId="76BEBC21"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95,2</w:t>
            </w:r>
          </w:p>
        </w:tc>
        <w:tc>
          <w:tcPr>
            <w:tcW w:w="1667" w:type="dxa"/>
            <w:vAlign w:val="center"/>
          </w:tcPr>
          <w:p w14:paraId="44944226" w14:textId="65078CB1"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93,7</w:t>
            </w:r>
          </w:p>
        </w:tc>
      </w:tr>
      <w:tr w:rsidR="00330E91" w:rsidRPr="004A1A9E" w14:paraId="3FB2615D" w14:textId="77777777" w:rsidTr="00330E91">
        <w:tc>
          <w:tcPr>
            <w:cnfStyle w:val="001000000000" w:firstRow="0" w:lastRow="0" w:firstColumn="1" w:lastColumn="0" w:oddVBand="0" w:evenVBand="0" w:oddHBand="0" w:evenHBand="0" w:firstRowFirstColumn="0" w:firstRowLastColumn="0" w:lastRowFirstColumn="0" w:lastRowLastColumn="0"/>
            <w:tcW w:w="675" w:type="dxa"/>
            <w:vAlign w:val="center"/>
          </w:tcPr>
          <w:p w14:paraId="3BF0C4C3" w14:textId="77777777" w:rsidR="00330E91" w:rsidRPr="00330E91" w:rsidRDefault="00330E91" w:rsidP="00330E91">
            <w:pPr>
              <w:suppressAutoHyphens/>
              <w:spacing w:after="0" w:line="240" w:lineRule="auto"/>
              <w:jc w:val="center"/>
              <w:rPr>
                <w:rFonts w:ascii="Times New Roman" w:hAnsi="Times New Roman"/>
                <w:b w:val="0"/>
                <w:color w:val="auto"/>
                <w:sz w:val="24"/>
                <w:szCs w:val="24"/>
              </w:rPr>
            </w:pPr>
            <w:r w:rsidRPr="00330E91">
              <w:rPr>
                <w:rFonts w:ascii="Times New Roman" w:hAnsi="Times New Roman"/>
                <w:b w:val="0"/>
                <w:color w:val="auto"/>
                <w:sz w:val="24"/>
                <w:szCs w:val="24"/>
              </w:rPr>
              <w:t>5.1</w:t>
            </w:r>
          </w:p>
        </w:tc>
        <w:tc>
          <w:tcPr>
            <w:tcW w:w="5421" w:type="dxa"/>
          </w:tcPr>
          <w:p w14:paraId="1EB93D51"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Онлайн-кредит в банке (договор заключен с использованием информационно- телекоммуникационной сети «Интернет», сумма кредита предоставлена получателю финансовой услуги в безналичной форме)</w:t>
            </w:r>
          </w:p>
        </w:tc>
        <w:tc>
          <w:tcPr>
            <w:tcW w:w="1100" w:type="dxa"/>
            <w:vAlign w:val="center"/>
          </w:tcPr>
          <w:p w14:paraId="4372030C" w14:textId="4A6C7245"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9,8</w:t>
            </w:r>
          </w:p>
        </w:tc>
        <w:tc>
          <w:tcPr>
            <w:tcW w:w="1134" w:type="dxa"/>
            <w:vAlign w:val="center"/>
          </w:tcPr>
          <w:p w14:paraId="013DDBA2" w14:textId="40B08B34"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12,8</w:t>
            </w:r>
          </w:p>
        </w:tc>
        <w:tc>
          <w:tcPr>
            <w:tcW w:w="1843" w:type="dxa"/>
            <w:vAlign w:val="center"/>
          </w:tcPr>
          <w:p w14:paraId="3D1F80F0" w14:textId="2359DD1E"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2,3</w:t>
            </w:r>
          </w:p>
        </w:tc>
        <w:tc>
          <w:tcPr>
            <w:tcW w:w="1417" w:type="dxa"/>
            <w:vAlign w:val="center"/>
          </w:tcPr>
          <w:p w14:paraId="5BA53FE4" w14:textId="2A9D4DDD"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2,9</w:t>
            </w:r>
          </w:p>
        </w:tc>
        <w:tc>
          <w:tcPr>
            <w:tcW w:w="1701" w:type="dxa"/>
            <w:vAlign w:val="center"/>
          </w:tcPr>
          <w:p w14:paraId="6D910809" w14:textId="0E444670"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87,9</w:t>
            </w:r>
          </w:p>
        </w:tc>
        <w:tc>
          <w:tcPr>
            <w:tcW w:w="1667" w:type="dxa"/>
            <w:vAlign w:val="center"/>
          </w:tcPr>
          <w:p w14:paraId="35BD715A" w14:textId="6DAD5B15"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84,3</w:t>
            </w:r>
          </w:p>
        </w:tc>
      </w:tr>
      <w:tr w:rsidR="00330E91" w:rsidRPr="004A1A9E" w14:paraId="65A4681E" w14:textId="77777777" w:rsidTr="00330E91">
        <w:tc>
          <w:tcPr>
            <w:cnfStyle w:val="001000000000" w:firstRow="0" w:lastRow="0" w:firstColumn="1" w:lastColumn="0" w:oddVBand="0" w:evenVBand="0" w:oddHBand="0" w:evenHBand="0" w:firstRowFirstColumn="0" w:firstRowLastColumn="0" w:lastRowFirstColumn="0" w:lastRowLastColumn="0"/>
            <w:tcW w:w="675" w:type="dxa"/>
            <w:vAlign w:val="center"/>
          </w:tcPr>
          <w:p w14:paraId="394DF431" w14:textId="77777777" w:rsidR="00330E91" w:rsidRPr="00330E91" w:rsidRDefault="00330E91" w:rsidP="00330E91">
            <w:pPr>
              <w:suppressAutoHyphens/>
              <w:spacing w:after="0" w:line="240" w:lineRule="auto"/>
              <w:jc w:val="center"/>
              <w:rPr>
                <w:rFonts w:ascii="Times New Roman" w:hAnsi="Times New Roman"/>
                <w:b w:val="0"/>
                <w:color w:val="auto"/>
                <w:sz w:val="24"/>
                <w:szCs w:val="24"/>
              </w:rPr>
            </w:pPr>
            <w:r w:rsidRPr="00330E91">
              <w:rPr>
                <w:rFonts w:ascii="Times New Roman" w:hAnsi="Times New Roman"/>
                <w:b w:val="0"/>
                <w:color w:val="auto"/>
                <w:sz w:val="24"/>
                <w:szCs w:val="24"/>
              </w:rPr>
              <w:t>5.2</w:t>
            </w:r>
          </w:p>
        </w:tc>
        <w:tc>
          <w:tcPr>
            <w:tcW w:w="5421" w:type="dxa"/>
          </w:tcPr>
          <w:p w14:paraId="7E9DD99C"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Использование кредитного лимита по кредитной карте</w:t>
            </w:r>
          </w:p>
        </w:tc>
        <w:tc>
          <w:tcPr>
            <w:tcW w:w="1100" w:type="dxa"/>
            <w:vAlign w:val="center"/>
          </w:tcPr>
          <w:p w14:paraId="346B4AEC" w14:textId="3D68AA1E"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17,6</w:t>
            </w:r>
          </w:p>
        </w:tc>
        <w:tc>
          <w:tcPr>
            <w:tcW w:w="1134" w:type="dxa"/>
            <w:vAlign w:val="center"/>
          </w:tcPr>
          <w:p w14:paraId="3437B609" w14:textId="4FD9260D"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10,1</w:t>
            </w:r>
          </w:p>
        </w:tc>
        <w:tc>
          <w:tcPr>
            <w:tcW w:w="1843" w:type="dxa"/>
            <w:vAlign w:val="center"/>
          </w:tcPr>
          <w:p w14:paraId="76F2C4D0" w14:textId="4984844A"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3,7</w:t>
            </w:r>
          </w:p>
        </w:tc>
        <w:tc>
          <w:tcPr>
            <w:tcW w:w="1417" w:type="dxa"/>
            <w:vAlign w:val="center"/>
          </w:tcPr>
          <w:p w14:paraId="63E4D427" w14:textId="6FC0EAC1"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4,0</w:t>
            </w:r>
          </w:p>
        </w:tc>
        <w:tc>
          <w:tcPr>
            <w:tcW w:w="1701" w:type="dxa"/>
            <w:vAlign w:val="center"/>
          </w:tcPr>
          <w:p w14:paraId="4515BE02" w14:textId="6C4EE152"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78,7</w:t>
            </w:r>
          </w:p>
        </w:tc>
        <w:tc>
          <w:tcPr>
            <w:tcW w:w="1667" w:type="dxa"/>
            <w:vAlign w:val="center"/>
          </w:tcPr>
          <w:p w14:paraId="6E6CF949" w14:textId="2E8C2D57"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85,9</w:t>
            </w:r>
          </w:p>
        </w:tc>
      </w:tr>
      <w:tr w:rsidR="00330E91" w:rsidRPr="004A1A9E" w14:paraId="547FEAC4" w14:textId="77777777" w:rsidTr="00330E91">
        <w:tc>
          <w:tcPr>
            <w:cnfStyle w:val="001000000000" w:firstRow="0" w:lastRow="0" w:firstColumn="1" w:lastColumn="0" w:oddVBand="0" w:evenVBand="0" w:oddHBand="0" w:evenHBand="0" w:firstRowFirstColumn="0" w:firstRowLastColumn="0" w:lastRowFirstColumn="0" w:lastRowLastColumn="0"/>
            <w:tcW w:w="675" w:type="dxa"/>
            <w:vAlign w:val="center"/>
          </w:tcPr>
          <w:p w14:paraId="6F3B37D0" w14:textId="77777777" w:rsidR="00330E91" w:rsidRPr="00330E91" w:rsidRDefault="00330E91" w:rsidP="00330E91">
            <w:pPr>
              <w:suppressAutoHyphens/>
              <w:spacing w:after="0" w:line="240" w:lineRule="auto"/>
              <w:jc w:val="center"/>
              <w:rPr>
                <w:rFonts w:ascii="Times New Roman" w:hAnsi="Times New Roman"/>
                <w:b w:val="0"/>
                <w:color w:val="auto"/>
                <w:sz w:val="24"/>
                <w:szCs w:val="24"/>
              </w:rPr>
            </w:pPr>
            <w:r w:rsidRPr="00330E91">
              <w:rPr>
                <w:rFonts w:ascii="Times New Roman" w:hAnsi="Times New Roman"/>
                <w:b w:val="0"/>
                <w:color w:val="auto"/>
                <w:sz w:val="24"/>
                <w:szCs w:val="24"/>
              </w:rPr>
              <w:t>6</w:t>
            </w:r>
          </w:p>
        </w:tc>
        <w:tc>
          <w:tcPr>
            <w:tcW w:w="5421" w:type="dxa"/>
          </w:tcPr>
          <w:p w14:paraId="4DD91C80" w14:textId="77777777" w:rsidR="00330E91" w:rsidRPr="00330E91" w:rsidRDefault="00330E91" w:rsidP="00330E9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color w:val="auto"/>
                <w:sz w:val="24"/>
                <w:szCs w:val="24"/>
              </w:rPr>
              <w:t>Иной кредит в банке, не являющийся онлайн- кредитом</w:t>
            </w:r>
          </w:p>
        </w:tc>
        <w:tc>
          <w:tcPr>
            <w:tcW w:w="1100" w:type="dxa"/>
            <w:vAlign w:val="center"/>
          </w:tcPr>
          <w:p w14:paraId="0385C57D" w14:textId="73530DB2"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20,3</w:t>
            </w:r>
          </w:p>
        </w:tc>
        <w:tc>
          <w:tcPr>
            <w:tcW w:w="1134" w:type="dxa"/>
            <w:vAlign w:val="center"/>
          </w:tcPr>
          <w:p w14:paraId="223B2F92" w14:textId="5895AA98"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12,3</w:t>
            </w:r>
          </w:p>
        </w:tc>
        <w:tc>
          <w:tcPr>
            <w:tcW w:w="1843" w:type="dxa"/>
            <w:vAlign w:val="center"/>
          </w:tcPr>
          <w:p w14:paraId="3C0CC20A" w14:textId="7BD3F427"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2,7</w:t>
            </w:r>
          </w:p>
        </w:tc>
        <w:tc>
          <w:tcPr>
            <w:tcW w:w="1417" w:type="dxa"/>
            <w:vAlign w:val="center"/>
          </w:tcPr>
          <w:p w14:paraId="5EDDE53B" w14:textId="56FAD54A"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8,4</w:t>
            </w:r>
          </w:p>
        </w:tc>
        <w:tc>
          <w:tcPr>
            <w:tcW w:w="1701" w:type="dxa"/>
            <w:vAlign w:val="center"/>
          </w:tcPr>
          <w:p w14:paraId="581D3456" w14:textId="2926EE31"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330E91">
              <w:rPr>
                <w:rFonts w:ascii="Times New Roman" w:hAnsi="Times New Roman"/>
                <w:color w:val="auto"/>
                <w:sz w:val="24"/>
                <w:szCs w:val="24"/>
              </w:rPr>
              <w:t>77,0</w:t>
            </w:r>
          </w:p>
        </w:tc>
        <w:tc>
          <w:tcPr>
            <w:tcW w:w="1667" w:type="dxa"/>
            <w:vAlign w:val="center"/>
          </w:tcPr>
          <w:p w14:paraId="50B540B3" w14:textId="52B42E0F" w:rsidR="00330E91" w:rsidRPr="00330E91" w:rsidRDefault="00330E91" w:rsidP="00330E9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330E91">
              <w:rPr>
                <w:rFonts w:ascii="Times New Roman" w:hAnsi="Times New Roman"/>
                <w:b/>
                <w:color w:val="auto"/>
                <w:sz w:val="24"/>
                <w:szCs w:val="24"/>
              </w:rPr>
              <w:t>79,3</w:t>
            </w:r>
          </w:p>
        </w:tc>
      </w:tr>
    </w:tbl>
    <w:p w14:paraId="3F8BDECA" w14:textId="73EEC91E" w:rsidR="00330E91" w:rsidRDefault="00330E91" w:rsidP="00330E91">
      <w:pPr>
        <w:spacing w:after="0" w:line="264" w:lineRule="auto"/>
        <w:ind w:firstLine="709"/>
        <w:jc w:val="both"/>
        <w:rPr>
          <w:rFonts w:ascii="Times New Roman" w:hAnsi="Times New Roman"/>
          <w:bCs/>
          <w:color w:val="000000"/>
          <w:sz w:val="28"/>
          <w:szCs w:val="28"/>
        </w:rPr>
      </w:pPr>
    </w:p>
    <w:p w14:paraId="01F559F4" w14:textId="3C888496" w:rsidR="00330E91" w:rsidRDefault="00330E91" w:rsidP="00330E91">
      <w:pPr>
        <w:spacing w:after="0" w:line="264" w:lineRule="auto"/>
        <w:ind w:firstLine="709"/>
        <w:jc w:val="both"/>
        <w:rPr>
          <w:rFonts w:ascii="Times New Roman" w:hAnsi="Times New Roman"/>
          <w:bCs/>
          <w:color w:val="000000"/>
          <w:sz w:val="28"/>
          <w:szCs w:val="28"/>
        </w:rPr>
      </w:pPr>
    </w:p>
    <w:p w14:paraId="0224AC65" w14:textId="77777777" w:rsidR="00330E91" w:rsidRDefault="00330E91" w:rsidP="00330E91">
      <w:pPr>
        <w:spacing w:after="0" w:line="264" w:lineRule="auto"/>
        <w:ind w:firstLine="709"/>
        <w:jc w:val="both"/>
        <w:rPr>
          <w:rFonts w:ascii="Times New Roman" w:hAnsi="Times New Roman"/>
          <w:bCs/>
          <w:color w:val="000000"/>
          <w:sz w:val="28"/>
          <w:szCs w:val="28"/>
        </w:rPr>
        <w:sectPr w:rsidR="00330E91" w:rsidSect="00330E91">
          <w:pgSz w:w="16838" w:h="11906" w:orient="landscape"/>
          <w:pgMar w:top="1134" w:right="1134" w:bottom="707" w:left="1134" w:header="709" w:footer="720" w:gutter="0"/>
          <w:cols w:space="720"/>
          <w:titlePg/>
          <w:docGrid w:linePitch="360" w:charSpace="36864"/>
        </w:sectPr>
      </w:pPr>
    </w:p>
    <w:p w14:paraId="5C534902" w14:textId="25907A3A" w:rsidR="00330E91" w:rsidRDefault="00E36C1B" w:rsidP="00FC20E1">
      <w:pPr>
        <w:spacing w:after="0" w:line="240" w:lineRule="auto"/>
        <w:ind w:firstLine="709"/>
        <w:jc w:val="both"/>
        <w:rPr>
          <w:rFonts w:ascii="Times New Roman" w:hAnsi="Times New Roman"/>
          <w:bCs/>
          <w:color w:val="000000"/>
          <w:sz w:val="28"/>
          <w:szCs w:val="28"/>
        </w:rPr>
      </w:pPr>
      <w:r w:rsidRPr="000860D7">
        <w:rPr>
          <w:rFonts w:ascii="Times New Roman" w:hAnsi="Times New Roman"/>
          <w:bCs/>
          <w:color w:val="000000"/>
          <w:sz w:val="28"/>
          <w:szCs w:val="28"/>
        </w:rPr>
        <w:lastRenderedPageBreak/>
        <w:t xml:space="preserve">Основной причиной отказа </w:t>
      </w:r>
      <w:r>
        <w:rPr>
          <w:rFonts w:ascii="Times New Roman" w:hAnsi="Times New Roman"/>
          <w:bCs/>
          <w:color w:val="000000"/>
          <w:sz w:val="28"/>
          <w:szCs w:val="28"/>
        </w:rPr>
        <w:t xml:space="preserve">от займа или кредитования является </w:t>
      </w:r>
      <w:r w:rsidRPr="000860D7">
        <w:rPr>
          <w:rFonts w:ascii="Times New Roman" w:hAnsi="Times New Roman"/>
          <w:bCs/>
          <w:color w:val="000000"/>
          <w:sz w:val="28"/>
          <w:szCs w:val="28"/>
        </w:rPr>
        <w:t xml:space="preserve">неприязнь респондентов к кредитам и займам </w:t>
      </w:r>
      <w:r>
        <w:rPr>
          <w:rFonts w:ascii="Times New Roman" w:hAnsi="Times New Roman"/>
          <w:bCs/>
          <w:color w:val="000000"/>
          <w:sz w:val="28"/>
          <w:szCs w:val="28"/>
        </w:rPr>
        <w:t xml:space="preserve">как таковым </w:t>
      </w:r>
      <w:r w:rsidRPr="000860D7">
        <w:rPr>
          <w:rFonts w:ascii="Times New Roman" w:hAnsi="Times New Roman"/>
          <w:bCs/>
          <w:color w:val="000000"/>
          <w:sz w:val="28"/>
          <w:szCs w:val="28"/>
        </w:rPr>
        <w:t>(</w:t>
      </w:r>
      <w:r>
        <w:rPr>
          <w:rFonts w:ascii="Times New Roman" w:hAnsi="Times New Roman"/>
          <w:bCs/>
          <w:color w:val="000000"/>
          <w:sz w:val="28"/>
          <w:szCs w:val="28"/>
        </w:rPr>
        <w:t>2021 год – 36,0%, 2020 год – 37,3%)</w:t>
      </w:r>
      <w:r w:rsidRPr="000860D7">
        <w:rPr>
          <w:rFonts w:ascii="Times New Roman" w:hAnsi="Times New Roman"/>
          <w:bCs/>
          <w:color w:val="000000"/>
          <w:sz w:val="28"/>
          <w:szCs w:val="28"/>
        </w:rPr>
        <w:t xml:space="preserve">. Также стоит обратить внимание на то, что </w:t>
      </w:r>
      <w:r>
        <w:rPr>
          <w:rFonts w:ascii="Times New Roman" w:hAnsi="Times New Roman"/>
          <w:bCs/>
          <w:color w:val="000000"/>
          <w:sz w:val="28"/>
          <w:szCs w:val="28"/>
        </w:rPr>
        <w:t>в 2021 году 26,3</w:t>
      </w:r>
      <w:r w:rsidRPr="000860D7">
        <w:rPr>
          <w:rFonts w:ascii="Times New Roman" w:hAnsi="Times New Roman"/>
          <w:bCs/>
          <w:color w:val="000000"/>
          <w:sz w:val="28"/>
          <w:szCs w:val="28"/>
        </w:rPr>
        <w:t xml:space="preserve">% </w:t>
      </w:r>
      <w:r>
        <w:rPr>
          <w:rFonts w:ascii="Times New Roman" w:hAnsi="Times New Roman"/>
          <w:bCs/>
          <w:color w:val="000000"/>
          <w:sz w:val="28"/>
          <w:szCs w:val="28"/>
        </w:rPr>
        <w:t>(в 2020 году – 19,9</w:t>
      </w:r>
      <w:r w:rsidRPr="000860D7">
        <w:rPr>
          <w:rFonts w:ascii="Times New Roman" w:hAnsi="Times New Roman"/>
          <w:bCs/>
          <w:color w:val="000000"/>
          <w:sz w:val="28"/>
          <w:szCs w:val="28"/>
        </w:rPr>
        <w:t>%) респондентов считают, что процентная ставка слишком высока, что говорит о больш</w:t>
      </w:r>
      <w:r>
        <w:rPr>
          <w:rFonts w:ascii="Times New Roman" w:hAnsi="Times New Roman"/>
          <w:bCs/>
          <w:color w:val="000000"/>
          <w:sz w:val="28"/>
          <w:szCs w:val="28"/>
        </w:rPr>
        <w:t>ой финансовой кредитной нагрузке</w:t>
      </w:r>
      <w:r w:rsidRPr="000860D7">
        <w:rPr>
          <w:rFonts w:ascii="Times New Roman" w:hAnsi="Times New Roman"/>
          <w:bCs/>
          <w:color w:val="000000"/>
          <w:sz w:val="28"/>
          <w:szCs w:val="28"/>
        </w:rPr>
        <w:t xml:space="preserve"> со стороны банков на население. </w:t>
      </w:r>
      <w:r>
        <w:rPr>
          <w:rFonts w:ascii="Times New Roman" w:hAnsi="Times New Roman"/>
          <w:bCs/>
          <w:color w:val="000000"/>
          <w:sz w:val="28"/>
          <w:szCs w:val="28"/>
        </w:rPr>
        <w:t>При этом в 2021 году 23,5% респондентов отмечают отсутствие необходимости в заемных средствах, в 2020 году данный показатель составил</w:t>
      </w:r>
      <w:r w:rsidRPr="000860D7">
        <w:rPr>
          <w:rFonts w:ascii="Times New Roman" w:hAnsi="Times New Roman"/>
          <w:bCs/>
          <w:color w:val="000000"/>
          <w:sz w:val="28"/>
          <w:szCs w:val="28"/>
        </w:rPr>
        <w:t xml:space="preserve"> </w:t>
      </w:r>
      <w:r>
        <w:rPr>
          <w:rFonts w:ascii="Times New Roman" w:hAnsi="Times New Roman"/>
          <w:bCs/>
          <w:color w:val="000000"/>
          <w:sz w:val="28"/>
          <w:szCs w:val="28"/>
        </w:rPr>
        <w:t xml:space="preserve">11,6%, фактически увеличение в два раза, что может говорить о стабилизации финансового состояния населения региона </w:t>
      </w:r>
      <w:r w:rsidRPr="000860D7">
        <w:rPr>
          <w:rFonts w:ascii="Times New Roman" w:hAnsi="Times New Roman"/>
          <w:bCs/>
          <w:color w:val="000000"/>
          <w:sz w:val="28"/>
          <w:szCs w:val="28"/>
        </w:rPr>
        <w:t>(табл</w:t>
      </w:r>
      <w:r>
        <w:rPr>
          <w:rFonts w:ascii="Times New Roman" w:hAnsi="Times New Roman"/>
          <w:bCs/>
          <w:color w:val="000000"/>
          <w:sz w:val="28"/>
          <w:szCs w:val="28"/>
        </w:rPr>
        <w:t>ица</w:t>
      </w:r>
      <w:r w:rsidRPr="000860D7">
        <w:rPr>
          <w:rFonts w:ascii="Times New Roman" w:hAnsi="Times New Roman"/>
          <w:bCs/>
          <w:color w:val="000000"/>
          <w:sz w:val="28"/>
          <w:szCs w:val="28"/>
        </w:rPr>
        <w:t xml:space="preserve"> 6).</w:t>
      </w:r>
    </w:p>
    <w:p w14:paraId="2DE924D2" w14:textId="643657E4" w:rsidR="00330E91" w:rsidRPr="00E36C1B" w:rsidRDefault="00330E91" w:rsidP="00330E91">
      <w:pPr>
        <w:spacing w:after="0" w:line="264" w:lineRule="auto"/>
        <w:ind w:firstLine="709"/>
        <w:jc w:val="both"/>
        <w:rPr>
          <w:rFonts w:ascii="Times New Roman" w:hAnsi="Times New Roman"/>
          <w:bCs/>
          <w:color w:val="000000"/>
          <w:sz w:val="20"/>
          <w:szCs w:val="20"/>
        </w:rPr>
      </w:pPr>
    </w:p>
    <w:p w14:paraId="325C9280" w14:textId="6DB4CAEE" w:rsidR="00A927F7" w:rsidRDefault="00E36C1B" w:rsidP="00A927F7">
      <w:pPr>
        <w:spacing w:after="0" w:line="240" w:lineRule="auto"/>
        <w:ind w:firstLine="709"/>
        <w:jc w:val="right"/>
        <w:rPr>
          <w:rFonts w:ascii="Times New Roman" w:eastAsiaTheme="majorEastAsia" w:hAnsi="Times New Roman"/>
          <w:i/>
          <w:color w:val="000000"/>
          <w:kern w:val="1"/>
          <w:sz w:val="24"/>
          <w:szCs w:val="24"/>
          <w:lang w:eastAsia="ar-SA"/>
        </w:rPr>
      </w:pPr>
      <w:r w:rsidRPr="00E36C1B">
        <w:rPr>
          <w:rFonts w:ascii="Times New Roman" w:eastAsiaTheme="majorEastAsia" w:hAnsi="Times New Roman"/>
          <w:iCs/>
          <w:color w:val="000000"/>
          <w:kern w:val="1"/>
          <w:sz w:val="24"/>
          <w:szCs w:val="24"/>
          <w:lang w:eastAsia="ar-SA"/>
        </w:rPr>
        <w:t>Таблица 6. Основные причины отказа от использования финансовых услуг</w:t>
      </w:r>
      <w:r>
        <w:rPr>
          <w:rFonts w:ascii="Times New Roman" w:eastAsiaTheme="majorEastAsia" w:hAnsi="Times New Roman"/>
          <w:i/>
          <w:color w:val="000000"/>
          <w:kern w:val="1"/>
          <w:sz w:val="24"/>
          <w:szCs w:val="24"/>
          <w:lang w:eastAsia="ar-SA"/>
        </w:rPr>
        <w:t>,</w:t>
      </w:r>
    </w:p>
    <w:p w14:paraId="4BDA0ACA" w14:textId="087DDCCA" w:rsidR="00E36C1B" w:rsidRPr="00E36C1B" w:rsidRDefault="00E36C1B" w:rsidP="00A927F7">
      <w:pPr>
        <w:spacing w:after="0" w:line="240" w:lineRule="auto"/>
        <w:ind w:firstLine="709"/>
        <w:jc w:val="right"/>
        <w:rPr>
          <w:rFonts w:ascii="Times New Roman" w:eastAsia="Times New Roman" w:hAnsi="Times New Roman"/>
          <w:color w:val="000000"/>
          <w:kern w:val="2"/>
          <w:lang w:eastAsia="ar-SA"/>
        </w:rPr>
      </w:pPr>
      <w:r w:rsidRPr="00E36C1B">
        <w:rPr>
          <w:rFonts w:ascii="Times New Roman" w:eastAsia="Times New Roman" w:hAnsi="Times New Roman"/>
          <w:color w:val="000000"/>
          <w:kern w:val="2"/>
          <w:lang w:eastAsia="ar-SA"/>
        </w:rPr>
        <w:t>% от респондентов</w:t>
      </w:r>
    </w:p>
    <w:tbl>
      <w:tblPr>
        <w:tblStyle w:val="GridTable6ColorfulAccent12"/>
        <w:tblW w:w="0" w:type="auto"/>
        <w:tblInd w:w="0" w:type="dxa"/>
        <w:tblLook w:val="04A0" w:firstRow="1" w:lastRow="0" w:firstColumn="1" w:lastColumn="0" w:noHBand="0" w:noVBand="1"/>
      </w:tblPr>
      <w:tblGrid>
        <w:gridCol w:w="569"/>
        <w:gridCol w:w="7052"/>
        <w:gridCol w:w="1418"/>
        <w:gridCol w:w="1242"/>
      </w:tblGrid>
      <w:tr w:rsidR="00E36C1B" w:rsidRPr="00D05A53" w14:paraId="51D8C78B" w14:textId="77777777" w:rsidTr="00E36C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Pr>
          <w:p w14:paraId="2D637B37" w14:textId="5E4CD398" w:rsidR="00E36C1B" w:rsidRPr="00E36C1B" w:rsidRDefault="00E36C1B" w:rsidP="00E36C1B">
            <w:pPr>
              <w:suppressAutoHyphens/>
              <w:autoSpaceDN w:val="0"/>
              <w:adjustRightInd w:val="0"/>
              <w:rPr>
                <w:rFonts w:ascii="Times New Roman" w:hAnsi="Times New Roman"/>
                <w:color w:val="000000"/>
              </w:rPr>
            </w:pPr>
            <w:r>
              <w:rPr>
                <w:rFonts w:ascii="Times New Roman" w:hAnsi="Times New Roman"/>
                <w:color w:val="000000"/>
              </w:rPr>
              <w:t xml:space="preserve">№ </w:t>
            </w:r>
            <w:r w:rsidRPr="00E36C1B">
              <w:rPr>
                <w:rFonts w:ascii="Times New Roman" w:hAnsi="Times New Roman"/>
                <w:color w:val="000000"/>
              </w:rPr>
              <w:t>п/п</w:t>
            </w:r>
          </w:p>
        </w:tc>
        <w:tc>
          <w:tcPr>
            <w:tcW w:w="7052" w:type="dxa"/>
          </w:tcPr>
          <w:p w14:paraId="5C7AACE5" w14:textId="77777777" w:rsidR="00E36C1B" w:rsidRPr="00E36C1B" w:rsidRDefault="00E36C1B" w:rsidP="00E36C1B">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Cs/>
                <w:color w:val="000000"/>
                <w:sz w:val="24"/>
                <w:szCs w:val="24"/>
              </w:rPr>
            </w:pPr>
            <w:r w:rsidRPr="00E36C1B">
              <w:rPr>
                <w:rFonts w:ascii="Times New Roman" w:eastAsiaTheme="majorEastAsia" w:hAnsi="Times New Roman"/>
                <w:iCs/>
                <w:color w:val="000000"/>
                <w:kern w:val="1"/>
                <w:sz w:val="24"/>
                <w:szCs w:val="24"/>
                <w:lang w:eastAsia="ar-SA"/>
              </w:rPr>
              <w:t>Причины отказа от использования финансовых услуг</w:t>
            </w:r>
          </w:p>
        </w:tc>
        <w:tc>
          <w:tcPr>
            <w:tcW w:w="1418" w:type="dxa"/>
            <w:vAlign w:val="center"/>
          </w:tcPr>
          <w:p w14:paraId="6947A4B5" w14:textId="77777777" w:rsidR="00E36C1B" w:rsidRPr="00E36C1B" w:rsidRDefault="00E36C1B" w:rsidP="00E36C1B">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E36C1B">
              <w:rPr>
                <w:rFonts w:ascii="Times New Roman" w:hAnsi="Times New Roman"/>
                <w:b w:val="0"/>
                <w:color w:val="000000" w:themeColor="text1"/>
                <w:sz w:val="24"/>
                <w:szCs w:val="24"/>
              </w:rPr>
              <w:t>2020 год</w:t>
            </w:r>
          </w:p>
        </w:tc>
        <w:tc>
          <w:tcPr>
            <w:tcW w:w="1242" w:type="dxa"/>
            <w:vAlign w:val="center"/>
          </w:tcPr>
          <w:p w14:paraId="7C869395" w14:textId="77777777" w:rsidR="00E36C1B" w:rsidRPr="00E36C1B" w:rsidRDefault="00E36C1B" w:rsidP="00E36C1B">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E36C1B">
              <w:rPr>
                <w:rFonts w:ascii="Times New Roman" w:hAnsi="Times New Roman"/>
                <w:color w:val="000000" w:themeColor="text1"/>
                <w:sz w:val="24"/>
                <w:szCs w:val="24"/>
              </w:rPr>
              <w:t>2021 год</w:t>
            </w:r>
          </w:p>
        </w:tc>
      </w:tr>
      <w:tr w:rsidR="00E36C1B" w:rsidRPr="00D05A53" w14:paraId="5BB8172F" w14:textId="77777777" w:rsidTr="00E36C1B">
        <w:tc>
          <w:tcPr>
            <w:cnfStyle w:val="001000000000" w:firstRow="0" w:lastRow="0" w:firstColumn="1" w:lastColumn="0" w:oddVBand="0" w:evenVBand="0" w:oddHBand="0" w:evenHBand="0" w:firstRowFirstColumn="0" w:firstRowLastColumn="0" w:lastRowFirstColumn="0" w:lastRowLastColumn="0"/>
            <w:tcW w:w="569" w:type="dxa"/>
          </w:tcPr>
          <w:p w14:paraId="046C08A0" w14:textId="77777777" w:rsidR="00E36C1B" w:rsidRPr="00E36C1B" w:rsidRDefault="00E36C1B" w:rsidP="00E36C1B">
            <w:pPr>
              <w:pStyle w:val="aff2"/>
              <w:widowControl/>
              <w:numPr>
                <w:ilvl w:val="0"/>
                <w:numId w:val="40"/>
              </w:numPr>
              <w:suppressAutoHyphens/>
              <w:autoSpaceDN w:val="0"/>
              <w:adjustRightInd w:val="0"/>
              <w:ind w:left="0" w:firstLine="29"/>
              <w:contextualSpacing/>
              <w:rPr>
                <w:rFonts w:ascii="Times New Roman" w:hAnsi="Times New Roman" w:cs="Times New Roman"/>
                <w:b w:val="0"/>
                <w:color w:val="000000"/>
              </w:rPr>
            </w:pPr>
          </w:p>
        </w:tc>
        <w:tc>
          <w:tcPr>
            <w:tcW w:w="7052" w:type="dxa"/>
          </w:tcPr>
          <w:p w14:paraId="3F938F88" w14:textId="77777777" w:rsidR="00E36C1B" w:rsidRPr="00E36C1B" w:rsidRDefault="00E36C1B" w:rsidP="00E36C1B">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36C1B">
              <w:rPr>
                <w:rFonts w:ascii="Times New Roman" w:hAnsi="Times New Roman"/>
                <w:b/>
                <w:color w:val="000000"/>
                <w:sz w:val="24"/>
                <w:szCs w:val="24"/>
              </w:rPr>
              <w:t xml:space="preserve">Не люблю кредиты / займы / не хочу жить в долг </w:t>
            </w:r>
          </w:p>
        </w:tc>
        <w:tc>
          <w:tcPr>
            <w:tcW w:w="1418" w:type="dxa"/>
            <w:vAlign w:val="center"/>
          </w:tcPr>
          <w:p w14:paraId="1AF63118" w14:textId="3D81587A"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36C1B">
              <w:rPr>
                <w:rFonts w:ascii="Times New Roman" w:eastAsiaTheme="minorEastAsia" w:hAnsi="Times New Roman"/>
                <w:color w:val="000000" w:themeColor="text1"/>
                <w:sz w:val="24"/>
                <w:szCs w:val="24"/>
              </w:rPr>
              <w:t>37,3</w:t>
            </w:r>
          </w:p>
        </w:tc>
        <w:tc>
          <w:tcPr>
            <w:tcW w:w="1242" w:type="dxa"/>
            <w:vAlign w:val="center"/>
          </w:tcPr>
          <w:p w14:paraId="71C633A4" w14:textId="069656C1"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36C1B">
              <w:rPr>
                <w:rFonts w:ascii="Times New Roman" w:hAnsi="Times New Roman"/>
                <w:b/>
                <w:color w:val="000000" w:themeColor="text1"/>
                <w:sz w:val="24"/>
                <w:szCs w:val="24"/>
              </w:rPr>
              <w:t>36,0</w:t>
            </w:r>
          </w:p>
        </w:tc>
      </w:tr>
      <w:tr w:rsidR="00E36C1B" w:rsidRPr="00CC2496" w14:paraId="69DECBE4" w14:textId="77777777" w:rsidTr="00E36C1B">
        <w:tc>
          <w:tcPr>
            <w:cnfStyle w:val="001000000000" w:firstRow="0" w:lastRow="0" w:firstColumn="1" w:lastColumn="0" w:oddVBand="0" w:evenVBand="0" w:oddHBand="0" w:evenHBand="0" w:firstRowFirstColumn="0" w:firstRowLastColumn="0" w:lastRowFirstColumn="0" w:lastRowLastColumn="0"/>
            <w:tcW w:w="569" w:type="dxa"/>
          </w:tcPr>
          <w:p w14:paraId="405E429C" w14:textId="77777777" w:rsidR="00E36C1B" w:rsidRPr="00E36C1B" w:rsidRDefault="00E36C1B" w:rsidP="00E36C1B">
            <w:pPr>
              <w:pStyle w:val="aff2"/>
              <w:widowControl/>
              <w:numPr>
                <w:ilvl w:val="0"/>
                <w:numId w:val="40"/>
              </w:numPr>
              <w:suppressAutoHyphens/>
              <w:autoSpaceDN w:val="0"/>
              <w:adjustRightInd w:val="0"/>
              <w:ind w:left="0" w:firstLine="29"/>
              <w:contextualSpacing/>
              <w:rPr>
                <w:rFonts w:ascii="Times New Roman" w:hAnsi="Times New Roman" w:cs="Times New Roman"/>
                <w:b w:val="0"/>
                <w:color w:val="000000"/>
              </w:rPr>
            </w:pPr>
          </w:p>
        </w:tc>
        <w:tc>
          <w:tcPr>
            <w:tcW w:w="7052" w:type="dxa"/>
          </w:tcPr>
          <w:p w14:paraId="7B2E4105" w14:textId="77777777" w:rsidR="00E36C1B" w:rsidRPr="00E36C1B" w:rsidRDefault="00E36C1B" w:rsidP="00E36C1B">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36C1B">
              <w:rPr>
                <w:rFonts w:ascii="Times New Roman" w:hAnsi="Times New Roman"/>
                <w:color w:val="000000"/>
                <w:sz w:val="24"/>
                <w:szCs w:val="24"/>
              </w:rPr>
              <w:t xml:space="preserve">Процентная ставка слишком высокая </w:t>
            </w:r>
          </w:p>
        </w:tc>
        <w:tc>
          <w:tcPr>
            <w:tcW w:w="1418" w:type="dxa"/>
            <w:vAlign w:val="center"/>
          </w:tcPr>
          <w:p w14:paraId="388161AA" w14:textId="262C23EC"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36C1B">
              <w:rPr>
                <w:rFonts w:ascii="Times New Roman" w:eastAsiaTheme="minorEastAsia" w:hAnsi="Times New Roman"/>
                <w:color w:val="000000" w:themeColor="text1"/>
                <w:sz w:val="24"/>
                <w:szCs w:val="24"/>
              </w:rPr>
              <w:t>19,9</w:t>
            </w:r>
          </w:p>
        </w:tc>
        <w:tc>
          <w:tcPr>
            <w:tcW w:w="1242" w:type="dxa"/>
            <w:vAlign w:val="center"/>
          </w:tcPr>
          <w:p w14:paraId="568C928B" w14:textId="2B7D724A"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36C1B">
              <w:rPr>
                <w:rFonts w:ascii="Times New Roman" w:hAnsi="Times New Roman"/>
                <w:b/>
                <w:color w:val="000000" w:themeColor="text1"/>
                <w:sz w:val="24"/>
                <w:szCs w:val="24"/>
              </w:rPr>
              <w:t>26,3</w:t>
            </w:r>
          </w:p>
        </w:tc>
      </w:tr>
      <w:tr w:rsidR="00E36C1B" w:rsidRPr="00CC2496" w14:paraId="60A1FB34" w14:textId="77777777" w:rsidTr="00E36C1B">
        <w:tc>
          <w:tcPr>
            <w:cnfStyle w:val="001000000000" w:firstRow="0" w:lastRow="0" w:firstColumn="1" w:lastColumn="0" w:oddVBand="0" w:evenVBand="0" w:oddHBand="0" w:evenHBand="0" w:firstRowFirstColumn="0" w:firstRowLastColumn="0" w:lastRowFirstColumn="0" w:lastRowLastColumn="0"/>
            <w:tcW w:w="569" w:type="dxa"/>
          </w:tcPr>
          <w:p w14:paraId="2340CB29" w14:textId="77777777" w:rsidR="00E36C1B" w:rsidRPr="00E36C1B" w:rsidRDefault="00E36C1B" w:rsidP="00E36C1B">
            <w:pPr>
              <w:pStyle w:val="aff2"/>
              <w:widowControl/>
              <w:numPr>
                <w:ilvl w:val="0"/>
                <w:numId w:val="40"/>
              </w:numPr>
              <w:suppressAutoHyphens/>
              <w:autoSpaceDN w:val="0"/>
              <w:adjustRightInd w:val="0"/>
              <w:ind w:left="0" w:firstLine="29"/>
              <w:contextualSpacing/>
              <w:rPr>
                <w:rFonts w:ascii="Times New Roman" w:hAnsi="Times New Roman" w:cs="Times New Roman"/>
                <w:b w:val="0"/>
                <w:color w:val="000000"/>
              </w:rPr>
            </w:pPr>
          </w:p>
        </w:tc>
        <w:tc>
          <w:tcPr>
            <w:tcW w:w="7052" w:type="dxa"/>
          </w:tcPr>
          <w:p w14:paraId="07BEBBDD" w14:textId="77777777" w:rsidR="00E36C1B" w:rsidRPr="00E36C1B" w:rsidRDefault="00E36C1B" w:rsidP="00E36C1B">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36C1B">
              <w:rPr>
                <w:rFonts w:ascii="Times New Roman" w:hAnsi="Times New Roman"/>
                <w:color w:val="000000"/>
                <w:sz w:val="24"/>
                <w:szCs w:val="24"/>
              </w:rPr>
              <w:t xml:space="preserve">Кредит / заём оформлен на других членов моей семьи </w:t>
            </w:r>
          </w:p>
        </w:tc>
        <w:tc>
          <w:tcPr>
            <w:tcW w:w="1418" w:type="dxa"/>
            <w:vAlign w:val="center"/>
          </w:tcPr>
          <w:p w14:paraId="3B39CA34" w14:textId="066ACFB5"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36C1B">
              <w:rPr>
                <w:rFonts w:ascii="Times New Roman" w:eastAsiaTheme="minorEastAsia" w:hAnsi="Times New Roman"/>
                <w:color w:val="000000" w:themeColor="text1"/>
                <w:sz w:val="24"/>
                <w:szCs w:val="24"/>
              </w:rPr>
              <w:t>19,1</w:t>
            </w:r>
          </w:p>
        </w:tc>
        <w:tc>
          <w:tcPr>
            <w:tcW w:w="1242" w:type="dxa"/>
            <w:vAlign w:val="center"/>
          </w:tcPr>
          <w:p w14:paraId="330EFA38" w14:textId="669CE155"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36C1B">
              <w:rPr>
                <w:rFonts w:ascii="Times New Roman" w:hAnsi="Times New Roman"/>
                <w:b/>
                <w:color w:val="000000" w:themeColor="text1"/>
                <w:sz w:val="24"/>
                <w:szCs w:val="24"/>
              </w:rPr>
              <w:t>3,3</w:t>
            </w:r>
          </w:p>
        </w:tc>
      </w:tr>
      <w:tr w:rsidR="00E36C1B" w:rsidRPr="00CC2496" w14:paraId="166046B7" w14:textId="77777777" w:rsidTr="00E36C1B">
        <w:tc>
          <w:tcPr>
            <w:cnfStyle w:val="001000000000" w:firstRow="0" w:lastRow="0" w:firstColumn="1" w:lastColumn="0" w:oddVBand="0" w:evenVBand="0" w:oddHBand="0" w:evenHBand="0" w:firstRowFirstColumn="0" w:firstRowLastColumn="0" w:lastRowFirstColumn="0" w:lastRowLastColumn="0"/>
            <w:tcW w:w="569" w:type="dxa"/>
          </w:tcPr>
          <w:p w14:paraId="412ED0F5" w14:textId="77777777" w:rsidR="00E36C1B" w:rsidRPr="00E36C1B" w:rsidRDefault="00E36C1B" w:rsidP="00E36C1B">
            <w:pPr>
              <w:pStyle w:val="aff2"/>
              <w:widowControl/>
              <w:numPr>
                <w:ilvl w:val="0"/>
                <w:numId w:val="40"/>
              </w:numPr>
              <w:suppressAutoHyphens/>
              <w:autoSpaceDN w:val="0"/>
              <w:adjustRightInd w:val="0"/>
              <w:ind w:left="0" w:firstLine="29"/>
              <w:contextualSpacing/>
              <w:rPr>
                <w:rFonts w:ascii="Times New Roman" w:hAnsi="Times New Roman" w:cs="Times New Roman"/>
                <w:b w:val="0"/>
                <w:color w:val="000000"/>
              </w:rPr>
            </w:pPr>
          </w:p>
        </w:tc>
        <w:tc>
          <w:tcPr>
            <w:tcW w:w="7052" w:type="dxa"/>
          </w:tcPr>
          <w:p w14:paraId="3C132364" w14:textId="77777777" w:rsidR="00E36C1B" w:rsidRPr="00E36C1B" w:rsidRDefault="00E36C1B" w:rsidP="00E36C1B">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36C1B">
              <w:rPr>
                <w:rFonts w:ascii="Times New Roman" w:hAnsi="Times New Roman"/>
                <w:color w:val="000000"/>
                <w:sz w:val="24"/>
                <w:szCs w:val="24"/>
              </w:rPr>
              <w:t xml:space="preserve">Нет необходимости в заёмных средствах </w:t>
            </w:r>
          </w:p>
        </w:tc>
        <w:tc>
          <w:tcPr>
            <w:tcW w:w="1418" w:type="dxa"/>
            <w:vAlign w:val="center"/>
          </w:tcPr>
          <w:p w14:paraId="45418BBE" w14:textId="4AAF045B"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36C1B">
              <w:rPr>
                <w:rFonts w:ascii="Times New Roman" w:eastAsiaTheme="minorEastAsia" w:hAnsi="Times New Roman"/>
                <w:color w:val="000000" w:themeColor="text1"/>
                <w:sz w:val="24"/>
                <w:szCs w:val="24"/>
              </w:rPr>
              <w:t>11,6</w:t>
            </w:r>
          </w:p>
        </w:tc>
        <w:tc>
          <w:tcPr>
            <w:tcW w:w="1242" w:type="dxa"/>
            <w:vAlign w:val="center"/>
          </w:tcPr>
          <w:p w14:paraId="7E9ADEBF" w14:textId="77969346"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36C1B">
              <w:rPr>
                <w:rFonts w:ascii="Times New Roman" w:hAnsi="Times New Roman"/>
                <w:b/>
                <w:color w:val="000000" w:themeColor="text1"/>
                <w:sz w:val="24"/>
                <w:szCs w:val="24"/>
              </w:rPr>
              <w:t>23,5</w:t>
            </w:r>
          </w:p>
        </w:tc>
      </w:tr>
      <w:tr w:rsidR="00E36C1B" w:rsidRPr="00CC2496" w14:paraId="3678E022" w14:textId="77777777" w:rsidTr="00E36C1B">
        <w:tc>
          <w:tcPr>
            <w:cnfStyle w:val="001000000000" w:firstRow="0" w:lastRow="0" w:firstColumn="1" w:lastColumn="0" w:oddVBand="0" w:evenVBand="0" w:oddHBand="0" w:evenHBand="0" w:firstRowFirstColumn="0" w:firstRowLastColumn="0" w:lastRowFirstColumn="0" w:lastRowLastColumn="0"/>
            <w:tcW w:w="569" w:type="dxa"/>
          </w:tcPr>
          <w:p w14:paraId="0685A1BE" w14:textId="77777777" w:rsidR="00E36C1B" w:rsidRPr="00E36C1B" w:rsidRDefault="00E36C1B" w:rsidP="00E36C1B">
            <w:pPr>
              <w:pStyle w:val="aff2"/>
              <w:widowControl/>
              <w:numPr>
                <w:ilvl w:val="0"/>
                <w:numId w:val="40"/>
              </w:numPr>
              <w:suppressAutoHyphens/>
              <w:autoSpaceDN w:val="0"/>
              <w:adjustRightInd w:val="0"/>
              <w:ind w:left="0" w:firstLine="29"/>
              <w:contextualSpacing/>
              <w:rPr>
                <w:rFonts w:ascii="Times New Roman" w:hAnsi="Times New Roman" w:cs="Times New Roman"/>
                <w:b w:val="0"/>
                <w:color w:val="000000"/>
              </w:rPr>
            </w:pPr>
          </w:p>
        </w:tc>
        <w:tc>
          <w:tcPr>
            <w:tcW w:w="7052" w:type="dxa"/>
          </w:tcPr>
          <w:p w14:paraId="4F9A9F88" w14:textId="77777777" w:rsidR="00E36C1B" w:rsidRPr="00E36C1B" w:rsidRDefault="00E36C1B" w:rsidP="00E36C1B">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36C1B">
              <w:rPr>
                <w:rFonts w:ascii="Times New Roman" w:hAnsi="Times New Roman"/>
                <w:color w:val="000000"/>
                <w:sz w:val="24"/>
                <w:szCs w:val="24"/>
              </w:rPr>
              <w:t xml:space="preserve">Отделения финансовых организаций находятся слишком далеко от меня </w:t>
            </w:r>
          </w:p>
        </w:tc>
        <w:tc>
          <w:tcPr>
            <w:tcW w:w="1418" w:type="dxa"/>
            <w:vAlign w:val="center"/>
          </w:tcPr>
          <w:p w14:paraId="79E7165E" w14:textId="3746FA57"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36C1B">
              <w:rPr>
                <w:rFonts w:ascii="Times New Roman" w:eastAsiaTheme="minorEastAsia" w:hAnsi="Times New Roman"/>
                <w:color w:val="000000" w:themeColor="text1"/>
                <w:sz w:val="24"/>
                <w:szCs w:val="24"/>
              </w:rPr>
              <w:t>10,0</w:t>
            </w:r>
          </w:p>
        </w:tc>
        <w:tc>
          <w:tcPr>
            <w:tcW w:w="1242" w:type="dxa"/>
            <w:vAlign w:val="center"/>
          </w:tcPr>
          <w:p w14:paraId="31521EEB" w14:textId="2DFA54DE"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36C1B">
              <w:rPr>
                <w:rFonts w:ascii="Times New Roman" w:hAnsi="Times New Roman"/>
                <w:b/>
                <w:color w:val="000000" w:themeColor="text1"/>
                <w:sz w:val="24"/>
                <w:szCs w:val="24"/>
              </w:rPr>
              <w:t>0,2</w:t>
            </w:r>
          </w:p>
        </w:tc>
      </w:tr>
      <w:tr w:rsidR="00E36C1B" w:rsidRPr="00CC2496" w14:paraId="428FFAD0" w14:textId="77777777" w:rsidTr="00E36C1B">
        <w:tc>
          <w:tcPr>
            <w:cnfStyle w:val="001000000000" w:firstRow="0" w:lastRow="0" w:firstColumn="1" w:lastColumn="0" w:oddVBand="0" w:evenVBand="0" w:oddHBand="0" w:evenHBand="0" w:firstRowFirstColumn="0" w:firstRowLastColumn="0" w:lastRowFirstColumn="0" w:lastRowLastColumn="0"/>
            <w:tcW w:w="569" w:type="dxa"/>
          </w:tcPr>
          <w:p w14:paraId="563B4C1F" w14:textId="77777777" w:rsidR="00E36C1B" w:rsidRPr="00E36C1B" w:rsidRDefault="00E36C1B" w:rsidP="00E36C1B">
            <w:pPr>
              <w:pStyle w:val="aff2"/>
              <w:widowControl/>
              <w:numPr>
                <w:ilvl w:val="0"/>
                <w:numId w:val="40"/>
              </w:numPr>
              <w:suppressAutoHyphens/>
              <w:autoSpaceDN w:val="0"/>
              <w:adjustRightInd w:val="0"/>
              <w:ind w:left="0" w:firstLine="29"/>
              <w:contextualSpacing/>
              <w:rPr>
                <w:rFonts w:ascii="Times New Roman" w:hAnsi="Times New Roman" w:cs="Times New Roman"/>
                <w:b w:val="0"/>
                <w:color w:val="000000"/>
              </w:rPr>
            </w:pPr>
          </w:p>
        </w:tc>
        <w:tc>
          <w:tcPr>
            <w:tcW w:w="7052" w:type="dxa"/>
          </w:tcPr>
          <w:p w14:paraId="3BE41DF3" w14:textId="77777777" w:rsidR="00E36C1B" w:rsidRPr="00E36C1B" w:rsidRDefault="00E36C1B" w:rsidP="00E36C1B">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36C1B">
              <w:rPr>
                <w:rFonts w:ascii="Times New Roman" w:hAnsi="Times New Roman"/>
                <w:color w:val="000000"/>
                <w:sz w:val="24"/>
                <w:szCs w:val="24"/>
              </w:rPr>
              <w:t xml:space="preserve">Я не доверяю финансовым организациям в достаточной степени, чтобы привлекать у них денежные средства </w:t>
            </w:r>
          </w:p>
        </w:tc>
        <w:tc>
          <w:tcPr>
            <w:tcW w:w="1418" w:type="dxa"/>
            <w:vAlign w:val="center"/>
          </w:tcPr>
          <w:p w14:paraId="395DC134" w14:textId="38FEA8EF"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36C1B">
              <w:rPr>
                <w:rFonts w:ascii="Times New Roman" w:eastAsiaTheme="minorEastAsia" w:hAnsi="Times New Roman"/>
                <w:color w:val="000000" w:themeColor="text1"/>
                <w:sz w:val="24"/>
                <w:szCs w:val="24"/>
              </w:rPr>
              <w:t>9,2</w:t>
            </w:r>
          </w:p>
        </w:tc>
        <w:tc>
          <w:tcPr>
            <w:tcW w:w="1242" w:type="dxa"/>
            <w:vAlign w:val="center"/>
          </w:tcPr>
          <w:p w14:paraId="5CC9BE22" w14:textId="1D3C50F4"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36C1B">
              <w:rPr>
                <w:rFonts w:ascii="Times New Roman" w:hAnsi="Times New Roman"/>
                <w:b/>
                <w:color w:val="000000" w:themeColor="text1"/>
                <w:sz w:val="24"/>
                <w:szCs w:val="24"/>
              </w:rPr>
              <w:t>12,5</w:t>
            </w:r>
          </w:p>
        </w:tc>
      </w:tr>
      <w:tr w:rsidR="00E36C1B" w:rsidRPr="00CC2496" w14:paraId="3F31DC3E" w14:textId="77777777" w:rsidTr="00E36C1B">
        <w:tc>
          <w:tcPr>
            <w:cnfStyle w:val="001000000000" w:firstRow="0" w:lastRow="0" w:firstColumn="1" w:lastColumn="0" w:oddVBand="0" w:evenVBand="0" w:oddHBand="0" w:evenHBand="0" w:firstRowFirstColumn="0" w:firstRowLastColumn="0" w:lastRowFirstColumn="0" w:lastRowLastColumn="0"/>
            <w:tcW w:w="569" w:type="dxa"/>
          </w:tcPr>
          <w:p w14:paraId="2895DCF3" w14:textId="77777777" w:rsidR="00E36C1B" w:rsidRPr="00E36C1B" w:rsidRDefault="00E36C1B" w:rsidP="00E36C1B">
            <w:pPr>
              <w:pStyle w:val="aff2"/>
              <w:widowControl/>
              <w:numPr>
                <w:ilvl w:val="0"/>
                <w:numId w:val="40"/>
              </w:numPr>
              <w:suppressAutoHyphens/>
              <w:autoSpaceDN w:val="0"/>
              <w:adjustRightInd w:val="0"/>
              <w:ind w:left="0" w:firstLine="29"/>
              <w:contextualSpacing/>
              <w:rPr>
                <w:rFonts w:ascii="Times New Roman" w:hAnsi="Times New Roman" w:cs="Times New Roman"/>
                <w:b w:val="0"/>
                <w:color w:val="000000"/>
              </w:rPr>
            </w:pPr>
          </w:p>
        </w:tc>
        <w:tc>
          <w:tcPr>
            <w:tcW w:w="7052" w:type="dxa"/>
          </w:tcPr>
          <w:p w14:paraId="184A1286" w14:textId="77777777" w:rsidR="00E36C1B" w:rsidRPr="00E36C1B" w:rsidRDefault="00E36C1B" w:rsidP="00E36C1B">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36C1B">
              <w:rPr>
                <w:rFonts w:ascii="Times New Roman" w:hAnsi="Times New Roman"/>
                <w:color w:val="000000"/>
                <w:sz w:val="24"/>
                <w:szCs w:val="24"/>
              </w:rPr>
              <w:t>Использую другие способы получить заём (неформальные источники (родные и друзья), заём у работодателя)</w:t>
            </w:r>
          </w:p>
        </w:tc>
        <w:tc>
          <w:tcPr>
            <w:tcW w:w="1418" w:type="dxa"/>
            <w:vAlign w:val="center"/>
          </w:tcPr>
          <w:p w14:paraId="6CB553A7" w14:textId="1CA39DB0"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36C1B">
              <w:rPr>
                <w:rFonts w:ascii="Times New Roman" w:eastAsiaTheme="minorEastAsia" w:hAnsi="Times New Roman"/>
                <w:color w:val="000000" w:themeColor="text1"/>
                <w:sz w:val="24"/>
                <w:szCs w:val="24"/>
              </w:rPr>
              <w:t>8,8</w:t>
            </w:r>
          </w:p>
        </w:tc>
        <w:tc>
          <w:tcPr>
            <w:tcW w:w="1242" w:type="dxa"/>
            <w:vAlign w:val="center"/>
          </w:tcPr>
          <w:p w14:paraId="0357179F" w14:textId="2D5B28E3"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36C1B">
              <w:rPr>
                <w:rFonts w:ascii="Times New Roman" w:hAnsi="Times New Roman"/>
                <w:b/>
                <w:color w:val="000000" w:themeColor="text1"/>
                <w:sz w:val="24"/>
                <w:szCs w:val="24"/>
              </w:rPr>
              <w:t>7,6</w:t>
            </w:r>
          </w:p>
        </w:tc>
      </w:tr>
      <w:tr w:rsidR="00E36C1B" w:rsidRPr="00CC2496" w14:paraId="1176B4DB" w14:textId="77777777" w:rsidTr="00E36C1B">
        <w:tc>
          <w:tcPr>
            <w:cnfStyle w:val="001000000000" w:firstRow="0" w:lastRow="0" w:firstColumn="1" w:lastColumn="0" w:oddVBand="0" w:evenVBand="0" w:oddHBand="0" w:evenHBand="0" w:firstRowFirstColumn="0" w:firstRowLastColumn="0" w:lastRowFirstColumn="0" w:lastRowLastColumn="0"/>
            <w:tcW w:w="569" w:type="dxa"/>
          </w:tcPr>
          <w:p w14:paraId="76DB1A2D" w14:textId="77777777" w:rsidR="00E36C1B" w:rsidRPr="00E36C1B" w:rsidRDefault="00E36C1B" w:rsidP="00E36C1B">
            <w:pPr>
              <w:pStyle w:val="aff2"/>
              <w:widowControl/>
              <w:numPr>
                <w:ilvl w:val="0"/>
                <w:numId w:val="40"/>
              </w:numPr>
              <w:suppressAutoHyphens/>
              <w:autoSpaceDN w:val="0"/>
              <w:adjustRightInd w:val="0"/>
              <w:ind w:left="0" w:firstLine="29"/>
              <w:contextualSpacing/>
              <w:rPr>
                <w:rFonts w:ascii="Times New Roman" w:hAnsi="Times New Roman" w:cs="Times New Roman"/>
                <w:b w:val="0"/>
                <w:color w:val="000000"/>
              </w:rPr>
            </w:pPr>
          </w:p>
        </w:tc>
        <w:tc>
          <w:tcPr>
            <w:tcW w:w="7052" w:type="dxa"/>
          </w:tcPr>
          <w:p w14:paraId="4E882084" w14:textId="77777777" w:rsidR="00E36C1B" w:rsidRPr="00E36C1B" w:rsidRDefault="00E36C1B" w:rsidP="00E36C1B">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36C1B">
              <w:rPr>
                <w:rFonts w:ascii="Times New Roman" w:hAnsi="Times New Roman"/>
                <w:color w:val="000000"/>
                <w:sz w:val="24"/>
                <w:szCs w:val="24"/>
              </w:rPr>
              <w:t xml:space="preserve">Я не обладаю навыками использования онлайн-сервисов финансовых организаций для получения кредита (займа) </w:t>
            </w:r>
          </w:p>
        </w:tc>
        <w:tc>
          <w:tcPr>
            <w:tcW w:w="1418" w:type="dxa"/>
            <w:vAlign w:val="center"/>
          </w:tcPr>
          <w:p w14:paraId="57543EA5" w14:textId="4BE519A4"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36C1B">
              <w:rPr>
                <w:rFonts w:ascii="Times New Roman" w:eastAsiaTheme="minorEastAsia" w:hAnsi="Times New Roman"/>
                <w:color w:val="000000" w:themeColor="text1"/>
                <w:sz w:val="24"/>
                <w:szCs w:val="24"/>
              </w:rPr>
              <w:t>3,1</w:t>
            </w:r>
          </w:p>
        </w:tc>
        <w:tc>
          <w:tcPr>
            <w:tcW w:w="1242" w:type="dxa"/>
            <w:vAlign w:val="center"/>
          </w:tcPr>
          <w:p w14:paraId="55F41FD9" w14:textId="24996F9A"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36C1B">
              <w:rPr>
                <w:rFonts w:ascii="Times New Roman" w:hAnsi="Times New Roman"/>
                <w:b/>
                <w:color w:val="000000" w:themeColor="text1"/>
                <w:sz w:val="24"/>
                <w:szCs w:val="24"/>
              </w:rPr>
              <w:t>2,6</w:t>
            </w:r>
          </w:p>
        </w:tc>
      </w:tr>
      <w:tr w:rsidR="00E36C1B" w:rsidRPr="00CC2496" w14:paraId="1C14D95E" w14:textId="77777777" w:rsidTr="00E36C1B">
        <w:tc>
          <w:tcPr>
            <w:cnfStyle w:val="001000000000" w:firstRow="0" w:lastRow="0" w:firstColumn="1" w:lastColumn="0" w:oddVBand="0" w:evenVBand="0" w:oddHBand="0" w:evenHBand="0" w:firstRowFirstColumn="0" w:firstRowLastColumn="0" w:lastRowFirstColumn="0" w:lastRowLastColumn="0"/>
            <w:tcW w:w="569" w:type="dxa"/>
          </w:tcPr>
          <w:p w14:paraId="1204F40D" w14:textId="77777777" w:rsidR="00E36C1B" w:rsidRPr="00E36C1B" w:rsidRDefault="00E36C1B" w:rsidP="00E36C1B">
            <w:pPr>
              <w:pStyle w:val="aff2"/>
              <w:widowControl/>
              <w:numPr>
                <w:ilvl w:val="0"/>
                <w:numId w:val="40"/>
              </w:numPr>
              <w:suppressAutoHyphens/>
              <w:autoSpaceDN w:val="0"/>
              <w:adjustRightInd w:val="0"/>
              <w:ind w:left="0" w:firstLine="29"/>
              <w:contextualSpacing/>
              <w:rPr>
                <w:rFonts w:ascii="Times New Roman" w:hAnsi="Times New Roman" w:cs="Times New Roman"/>
                <w:b w:val="0"/>
                <w:color w:val="000000"/>
              </w:rPr>
            </w:pPr>
          </w:p>
        </w:tc>
        <w:tc>
          <w:tcPr>
            <w:tcW w:w="7052" w:type="dxa"/>
          </w:tcPr>
          <w:p w14:paraId="63135CEE" w14:textId="77777777" w:rsidR="00E36C1B" w:rsidRPr="00E36C1B" w:rsidRDefault="00E36C1B" w:rsidP="00E36C1B">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36C1B">
              <w:rPr>
                <w:rFonts w:ascii="Times New Roman" w:hAnsi="Times New Roman"/>
                <w:color w:val="000000"/>
                <w:sz w:val="24"/>
                <w:szCs w:val="24"/>
              </w:rPr>
              <w:t xml:space="preserve">У меня нет необходимых документов (паспорт или иной документ, удостоверяющий личность, документ о выплате заработной </w:t>
            </w:r>
            <w:r w:rsidRPr="00E36C1B">
              <w:rPr>
                <w:rFonts w:ascii="Times New Roman" w:hAnsi="Times New Roman"/>
                <w:color w:val="010101"/>
                <w:sz w:val="24"/>
                <w:szCs w:val="24"/>
              </w:rPr>
              <w:t xml:space="preserve">платы, </w:t>
            </w:r>
            <w:r w:rsidRPr="00E36C1B">
              <w:rPr>
                <w:rFonts w:ascii="Times New Roman" w:hAnsi="Times New Roman"/>
                <w:color w:val="000000"/>
                <w:sz w:val="24"/>
                <w:szCs w:val="24"/>
              </w:rPr>
              <w:t xml:space="preserve">справка с места работы, и т.д.) </w:t>
            </w:r>
          </w:p>
        </w:tc>
        <w:tc>
          <w:tcPr>
            <w:tcW w:w="1418" w:type="dxa"/>
            <w:vAlign w:val="center"/>
          </w:tcPr>
          <w:p w14:paraId="78E0F7DD" w14:textId="3930022B"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36C1B">
              <w:rPr>
                <w:rFonts w:ascii="Times New Roman" w:eastAsiaTheme="minorEastAsia" w:hAnsi="Times New Roman"/>
                <w:color w:val="000000" w:themeColor="text1"/>
                <w:sz w:val="24"/>
                <w:szCs w:val="24"/>
              </w:rPr>
              <w:t>1,8</w:t>
            </w:r>
          </w:p>
        </w:tc>
        <w:tc>
          <w:tcPr>
            <w:tcW w:w="1242" w:type="dxa"/>
            <w:vAlign w:val="center"/>
          </w:tcPr>
          <w:p w14:paraId="6991DE95" w14:textId="01D00697"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36C1B">
              <w:rPr>
                <w:rFonts w:ascii="Times New Roman" w:hAnsi="Times New Roman"/>
                <w:b/>
                <w:color w:val="000000" w:themeColor="text1"/>
                <w:sz w:val="24"/>
                <w:szCs w:val="24"/>
              </w:rPr>
              <w:t>0,1</w:t>
            </w:r>
          </w:p>
        </w:tc>
      </w:tr>
      <w:tr w:rsidR="00E36C1B" w:rsidRPr="00CC2496" w14:paraId="0FA122F1" w14:textId="77777777" w:rsidTr="00E36C1B">
        <w:tc>
          <w:tcPr>
            <w:cnfStyle w:val="001000000000" w:firstRow="0" w:lastRow="0" w:firstColumn="1" w:lastColumn="0" w:oddVBand="0" w:evenVBand="0" w:oddHBand="0" w:evenHBand="0" w:firstRowFirstColumn="0" w:firstRowLastColumn="0" w:lastRowFirstColumn="0" w:lastRowLastColumn="0"/>
            <w:tcW w:w="569" w:type="dxa"/>
          </w:tcPr>
          <w:p w14:paraId="66E39974" w14:textId="77777777" w:rsidR="00E36C1B" w:rsidRPr="00E36C1B" w:rsidRDefault="00E36C1B" w:rsidP="00E36C1B">
            <w:pPr>
              <w:pStyle w:val="aff2"/>
              <w:widowControl/>
              <w:numPr>
                <w:ilvl w:val="0"/>
                <w:numId w:val="40"/>
              </w:numPr>
              <w:suppressAutoHyphens/>
              <w:autoSpaceDN w:val="0"/>
              <w:adjustRightInd w:val="0"/>
              <w:ind w:left="0" w:firstLine="29"/>
              <w:contextualSpacing/>
              <w:rPr>
                <w:rFonts w:ascii="Times New Roman" w:hAnsi="Times New Roman" w:cs="Times New Roman"/>
                <w:b w:val="0"/>
                <w:color w:val="000000"/>
              </w:rPr>
            </w:pPr>
          </w:p>
        </w:tc>
        <w:tc>
          <w:tcPr>
            <w:tcW w:w="7052" w:type="dxa"/>
          </w:tcPr>
          <w:p w14:paraId="4482DAB8" w14:textId="77777777" w:rsidR="00E36C1B" w:rsidRPr="00E36C1B" w:rsidRDefault="00E36C1B" w:rsidP="00E36C1B">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36C1B">
              <w:rPr>
                <w:rFonts w:ascii="Times New Roman" w:hAnsi="Times New Roman"/>
                <w:color w:val="000000"/>
                <w:sz w:val="24"/>
                <w:szCs w:val="24"/>
              </w:rPr>
              <w:t xml:space="preserve">Я не уверен в технической безопасности онлайн-сервисов финансовых организаций </w:t>
            </w:r>
          </w:p>
        </w:tc>
        <w:tc>
          <w:tcPr>
            <w:tcW w:w="1418" w:type="dxa"/>
            <w:vAlign w:val="center"/>
          </w:tcPr>
          <w:p w14:paraId="6B0DAE0A" w14:textId="7B4F70EB"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36C1B">
              <w:rPr>
                <w:rFonts w:ascii="Times New Roman" w:eastAsiaTheme="minorEastAsia" w:hAnsi="Times New Roman"/>
                <w:color w:val="000000" w:themeColor="text1"/>
                <w:sz w:val="24"/>
                <w:szCs w:val="24"/>
              </w:rPr>
              <w:t>0,0</w:t>
            </w:r>
          </w:p>
        </w:tc>
        <w:tc>
          <w:tcPr>
            <w:tcW w:w="1242" w:type="dxa"/>
            <w:vAlign w:val="center"/>
          </w:tcPr>
          <w:p w14:paraId="06DAB6BD" w14:textId="508AE3BC" w:rsidR="00E36C1B" w:rsidRPr="00E36C1B" w:rsidRDefault="00E36C1B" w:rsidP="00E36C1B">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36C1B">
              <w:rPr>
                <w:rFonts w:ascii="Times New Roman" w:hAnsi="Times New Roman"/>
                <w:b/>
                <w:color w:val="000000" w:themeColor="text1"/>
                <w:sz w:val="24"/>
                <w:szCs w:val="24"/>
              </w:rPr>
              <w:t>2,5</w:t>
            </w:r>
          </w:p>
        </w:tc>
      </w:tr>
    </w:tbl>
    <w:p w14:paraId="45199412" w14:textId="602D4DC8" w:rsidR="008C3421" w:rsidRDefault="008C3421" w:rsidP="00E36C1B">
      <w:pPr>
        <w:spacing w:after="0" w:line="240" w:lineRule="auto"/>
        <w:rPr>
          <w:rFonts w:ascii="Times New Roman" w:eastAsia="Times New Roman" w:hAnsi="Times New Roman"/>
          <w:bCs/>
          <w:color w:val="000000"/>
          <w:sz w:val="26"/>
          <w:szCs w:val="26"/>
          <w:highlight w:val="yellow"/>
          <w:lang w:eastAsia="ru-RU"/>
        </w:rPr>
      </w:pPr>
    </w:p>
    <w:p w14:paraId="450DECC3" w14:textId="759D432B" w:rsidR="00E36C1B" w:rsidRDefault="00E36C1B" w:rsidP="00E36C1B">
      <w:pPr>
        <w:spacing w:after="0" w:line="240" w:lineRule="auto"/>
        <w:ind w:firstLine="708"/>
        <w:rPr>
          <w:rFonts w:ascii="Times New Roman" w:eastAsia="Times New Roman" w:hAnsi="Times New Roman"/>
          <w:bCs/>
          <w:color w:val="000000"/>
          <w:sz w:val="26"/>
          <w:szCs w:val="26"/>
          <w:highlight w:val="yellow"/>
          <w:lang w:eastAsia="ru-RU"/>
        </w:rPr>
      </w:pPr>
      <w:r w:rsidRPr="00E36C1B">
        <w:rPr>
          <w:rFonts w:ascii="Times New Roman" w:eastAsia="Times New Roman" w:hAnsi="Times New Roman"/>
          <w:color w:val="000000"/>
          <w:sz w:val="28"/>
          <w:szCs w:val="28"/>
          <w:lang w:eastAsia="ru-RU"/>
        </w:rPr>
        <w:t>Основной платежной картой среди респондентов является зарплатная (2021 год – 82,1%, 2020 год – 74,7%). Не теряют своей актуальности расчетная (дебетовая) карта, которая имеется у 30,3% респондентов (2020 год – 32,2%), и кредитная карта, которой пользуются в 2021 году – 28,8% (2020 год - 30,1%). Другие расчетные (дебетовые) и кредитные карты спросом среди опрашиваемых не пользуются (2021 год - 78,7%, 2020 год - 78,1%) (таблица 7).</w:t>
      </w:r>
    </w:p>
    <w:p w14:paraId="4DC6BE0B" w14:textId="5C75871C" w:rsidR="00E36C1B" w:rsidRDefault="00E36C1B" w:rsidP="00E36C1B">
      <w:pPr>
        <w:spacing w:after="0" w:line="240" w:lineRule="auto"/>
        <w:rPr>
          <w:rFonts w:ascii="Times New Roman" w:eastAsia="Times New Roman" w:hAnsi="Times New Roman"/>
          <w:bCs/>
          <w:color w:val="000000"/>
          <w:sz w:val="26"/>
          <w:szCs w:val="26"/>
          <w:highlight w:val="yellow"/>
          <w:lang w:eastAsia="ru-RU"/>
        </w:rPr>
      </w:pPr>
    </w:p>
    <w:p w14:paraId="23CD1238" w14:textId="77777777" w:rsidR="00E36C1B" w:rsidRPr="00330E91" w:rsidRDefault="00E36C1B" w:rsidP="00E36C1B">
      <w:pPr>
        <w:spacing w:after="0" w:line="240" w:lineRule="auto"/>
        <w:rPr>
          <w:rFonts w:ascii="Times New Roman" w:eastAsia="Times New Roman" w:hAnsi="Times New Roman"/>
          <w:bCs/>
          <w:color w:val="000000"/>
          <w:sz w:val="26"/>
          <w:szCs w:val="26"/>
          <w:highlight w:val="yellow"/>
          <w:lang w:eastAsia="ru-RU"/>
        </w:rPr>
      </w:pPr>
    </w:p>
    <w:p w14:paraId="53E9E993" w14:textId="77777777"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0FAC6080" w14:textId="77777777"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61FFCA04" w14:textId="77777777"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72515E62" w14:textId="77777777"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0599FBBA" w14:textId="77777777"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052447CE" w14:textId="77777777"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sectPr w:rsidR="00E36C1B" w:rsidSect="002021E5">
          <w:pgSz w:w="11906" w:h="16838"/>
          <w:pgMar w:top="1134" w:right="707" w:bottom="1134" w:left="1134" w:header="709" w:footer="720" w:gutter="0"/>
          <w:cols w:space="720"/>
          <w:titlePg/>
          <w:docGrid w:linePitch="360" w:charSpace="36864"/>
        </w:sectPr>
      </w:pPr>
    </w:p>
    <w:p w14:paraId="5A8D989B" w14:textId="051DD1B1" w:rsidR="00E36C1B" w:rsidRDefault="00E36C1B" w:rsidP="00E36C1B">
      <w:pPr>
        <w:widowControl w:val="0"/>
        <w:suppressAutoHyphens/>
        <w:autoSpaceDE w:val="0"/>
        <w:autoSpaceDN w:val="0"/>
        <w:adjustRightInd w:val="0"/>
        <w:spacing w:after="0" w:line="240" w:lineRule="auto"/>
        <w:ind w:firstLine="709"/>
        <w:jc w:val="right"/>
        <w:rPr>
          <w:rFonts w:ascii="Times New Roman" w:eastAsiaTheme="majorEastAsia" w:hAnsi="Times New Roman"/>
          <w:iCs/>
          <w:color w:val="000000"/>
          <w:kern w:val="1"/>
          <w:sz w:val="24"/>
          <w:szCs w:val="24"/>
          <w:lang w:eastAsia="ar-SA"/>
        </w:rPr>
      </w:pPr>
      <w:r w:rsidRPr="00E36C1B">
        <w:rPr>
          <w:rFonts w:ascii="Times New Roman" w:eastAsiaTheme="majorEastAsia" w:hAnsi="Times New Roman"/>
          <w:iCs/>
          <w:color w:val="000000"/>
          <w:kern w:val="1"/>
          <w:sz w:val="24"/>
          <w:szCs w:val="24"/>
          <w:lang w:eastAsia="ar-SA"/>
        </w:rPr>
        <w:lastRenderedPageBreak/>
        <w:t>Таблица 7. Основные платежные карты</w:t>
      </w:r>
      <w:r w:rsidR="001D2FE3">
        <w:rPr>
          <w:rFonts w:ascii="Times New Roman" w:eastAsiaTheme="majorEastAsia" w:hAnsi="Times New Roman"/>
          <w:iCs/>
          <w:color w:val="000000"/>
          <w:kern w:val="1"/>
          <w:sz w:val="24"/>
          <w:szCs w:val="24"/>
          <w:lang w:eastAsia="ar-SA"/>
        </w:rPr>
        <w:t>,</w:t>
      </w:r>
    </w:p>
    <w:p w14:paraId="64021624" w14:textId="3F184EAD" w:rsidR="001D2FE3" w:rsidRPr="00E36C1B" w:rsidRDefault="001D2FE3" w:rsidP="00E36C1B">
      <w:pPr>
        <w:widowControl w:val="0"/>
        <w:suppressAutoHyphens/>
        <w:autoSpaceDE w:val="0"/>
        <w:autoSpaceDN w:val="0"/>
        <w:adjustRightInd w:val="0"/>
        <w:spacing w:after="0" w:line="240" w:lineRule="auto"/>
        <w:ind w:firstLine="709"/>
        <w:jc w:val="right"/>
        <w:rPr>
          <w:rFonts w:ascii="Times New Roman" w:eastAsia="Times New Roman" w:hAnsi="Times New Roman"/>
          <w:iCs/>
          <w:color w:val="000000"/>
          <w:sz w:val="28"/>
          <w:szCs w:val="28"/>
          <w:highlight w:val="yellow"/>
          <w:lang w:eastAsia="ru-RU"/>
        </w:rPr>
      </w:pPr>
      <w:r w:rsidRPr="00E36C1B">
        <w:rPr>
          <w:rFonts w:ascii="Times New Roman" w:eastAsia="Times New Roman" w:hAnsi="Times New Roman"/>
          <w:color w:val="000000"/>
          <w:kern w:val="2"/>
          <w:lang w:eastAsia="ar-SA"/>
        </w:rPr>
        <w:t>% от респондентов</w:t>
      </w:r>
    </w:p>
    <w:tbl>
      <w:tblPr>
        <w:tblStyle w:val="-611"/>
        <w:tblW w:w="14958" w:type="dxa"/>
        <w:tblInd w:w="0" w:type="dxa"/>
        <w:tblLook w:val="04A0" w:firstRow="1" w:lastRow="0" w:firstColumn="1" w:lastColumn="0" w:noHBand="0" w:noVBand="1"/>
      </w:tblPr>
      <w:tblGrid>
        <w:gridCol w:w="561"/>
        <w:gridCol w:w="4757"/>
        <w:gridCol w:w="1423"/>
        <w:gridCol w:w="1264"/>
        <w:gridCol w:w="1541"/>
        <w:gridCol w:w="1539"/>
        <w:gridCol w:w="2090"/>
        <w:gridCol w:w="1783"/>
      </w:tblGrid>
      <w:tr w:rsidR="00E36C1B" w:rsidRPr="00AB77F7" w14:paraId="25147CD0" w14:textId="77777777" w:rsidTr="00F17F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1" w:type="dxa"/>
            <w:vMerge w:val="restart"/>
          </w:tcPr>
          <w:p w14:paraId="00C8046B" w14:textId="77777777" w:rsidR="00E36C1B" w:rsidRPr="00E36C1B" w:rsidRDefault="00E36C1B" w:rsidP="00E36C1B">
            <w:pPr>
              <w:suppressAutoHyphens/>
              <w:autoSpaceDE w:val="0"/>
              <w:autoSpaceDN w:val="0"/>
              <w:adjustRightInd w:val="0"/>
              <w:spacing w:after="0" w:line="240" w:lineRule="auto"/>
              <w:jc w:val="both"/>
              <w:rPr>
                <w:rFonts w:ascii="Times New Roman" w:hAnsi="Times New Roman"/>
                <w:bCs w:val="0"/>
                <w:color w:val="000000"/>
              </w:rPr>
            </w:pPr>
            <w:r w:rsidRPr="00E36C1B">
              <w:rPr>
                <w:rFonts w:ascii="Times New Roman" w:hAnsi="Times New Roman"/>
                <w:bCs w:val="0"/>
                <w:color w:val="000000"/>
              </w:rPr>
              <w:t>№ п/п</w:t>
            </w:r>
          </w:p>
        </w:tc>
        <w:tc>
          <w:tcPr>
            <w:tcW w:w="4757" w:type="dxa"/>
            <w:vMerge w:val="restart"/>
          </w:tcPr>
          <w:p w14:paraId="145E3140" w14:textId="77777777" w:rsidR="00E36C1B" w:rsidRPr="00E36C1B" w:rsidRDefault="00E36C1B" w:rsidP="00E36C1B">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rPr>
            </w:pPr>
            <w:r w:rsidRPr="00E36C1B">
              <w:rPr>
                <w:rFonts w:ascii="Times New Roman" w:hAnsi="Times New Roman"/>
                <w:bCs w:val="0"/>
                <w:color w:val="000000"/>
              </w:rPr>
              <w:t>Вид платежной карты</w:t>
            </w:r>
          </w:p>
        </w:tc>
        <w:tc>
          <w:tcPr>
            <w:tcW w:w="2687" w:type="dxa"/>
            <w:gridSpan w:val="2"/>
            <w:shd w:val="clear" w:color="auto" w:fill="auto"/>
          </w:tcPr>
          <w:p w14:paraId="7C941673" w14:textId="77777777" w:rsidR="00E36C1B" w:rsidRPr="00E36C1B" w:rsidRDefault="00E36C1B" w:rsidP="00E36C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E36C1B">
              <w:rPr>
                <w:rFonts w:ascii="Times New Roman" w:hAnsi="Times New Roman"/>
                <w:color w:val="000000" w:themeColor="text1"/>
              </w:rPr>
              <w:t>Имеется сейчас</w:t>
            </w:r>
          </w:p>
        </w:tc>
        <w:tc>
          <w:tcPr>
            <w:tcW w:w="3080" w:type="dxa"/>
            <w:gridSpan w:val="2"/>
            <w:shd w:val="clear" w:color="auto" w:fill="auto"/>
          </w:tcPr>
          <w:p w14:paraId="582E39F1" w14:textId="77777777" w:rsidR="00E36C1B" w:rsidRPr="00E36C1B" w:rsidRDefault="00E36C1B" w:rsidP="00E36C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E36C1B">
              <w:rPr>
                <w:rFonts w:ascii="Times New Roman" w:hAnsi="Times New Roman"/>
                <w:color w:val="000000" w:themeColor="text1"/>
              </w:rPr>
              <w:t>Не имеется сейчас, но использовался за последние 12 месяцев</w:t>
            </w:r>
          </w:p>
        </w:tc>
        <w:tc>
          <w:tcPr>
            <w:tcW w:w="3873" w:type="dxa"/>
            <w:gridSpan w:val="2"/>
            <w:shd w:val="clear" w:color="auto" w:fill="auto"/>
          </w:tcPr>
          <w:p w14:paraId="0071B409" w14:textId="77777777" w:rsidR="00E36C1B" w:rsidRPr="00E36C1B" w:rsidRDefault="00E36C1B" w:rsidP="00E36C1B">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E36C1B">
              <w:rPr>
                <w:rFonts w:ascii="Times New Roman" w:hAnsi="Times New Roman"/>
                <w:color w:val="000000" w:themeColor="text1"/>
              </w:rPr>
              <w:t>Не использовался за последние 12 месяцев</w:t>
            </w:r>
          </w:p>
        </w:tc>
      </w:tr>
      <w:tr w:rsidR="00E36C1B" w:rsidRPr="00AB77F7" w14:paraId="5B16625D" w14:textId="77777777" w:rsidTr="00F17F9C">
        <w:tc>
          <w:tcPr>
            <w:cnfStyle w:val="001000000000" w:firstRow="0" w:lastRow="0" w:firstColumn="1" w:lastColumn="0" w:oddVBand="0" w:evenVBand="0" w:oddHBand="0" w:evenHBand="0" w:firstRowFirstColumn="0" w:firstRowLastColumn="0" w:lastRowFirstColumn="0" w:lastRowLastColumn="0"/>
            <w:tcW w:w="561" w:type="dxa"/>
            <w:vMerge/>
          </w:tcPr>
          <w:p w14:paraId="1E04EC3E" w14:textId="77777777" w:rsidR="00E36C1B" w:rsidRPr="00E36C1B" w:rsidRDefault="00E36C1B" w:rsidP="00E36C1B">
            <w:pPr>
              <w:pStyle w:val="aff2"/>
              <w:suppressAutoHyphens/>
              <w:ind w:left="29"/>
              <w:rPr>
                <w:rFonts w:ascii="Times New Roman" w:hAnsi="Times New Roman" w:cs="Times New Roman"/>
                <w:b w:val="0"/>
                <w:sz w:val="22"/>
                <w:szCs w:val="22"/>
              </w:rPr>
            </w:pPr>
          </w:p>
        </w:tc>
        <w:tc>
          <w:tcPr>
            <w:tcW w:w="4757" w:type="dxa"/>
            <w:vMerge/>
          </w:tcPr>
          <w:p w14:paraId="3DE7B9BD" w14:textId="77777777" w:rsidR="00E36C1B" w:rsidRPr="00E36C1B" w:rsidRDefault="00E36C1B" w:rsidP="00E36C1B">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423" w:type="dxa"/>
            <w:vAlign w:val="center"/>
          </w:tcPr>
          <w:p w14:paraId="7DCD541F" w14:textId="77777777"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2020 год</w:t>
            </w:r>
          </w:p>
        </w:tc>
        <w:tc>
          <w:tcPr>
            <w:tcW w:w="1264" w:type="dxa"/>
          </w:tcPr>
          <w:p w14:paraId="4921244B" w14:textId="77777777"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2021 год</w:t>
            </w:r>
          </w:p>
        </w:tc>
        <w:tc>
          <w:tcPr>
            <w:tcW w:w="1541" w:type="dxa"/>
            <w:vAlign w:val="center"/>
          </w:tcPr>
          <w:p w14:paraId="177A34FA" w14:textId="77777777"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2020 год</w:t>
            </w:r>
          </w:p>
        </w:tc>
        <w:tc>
          <w:tcPr>
            <w:tcW w:w="1539" w:type="dxa"/>
          </w:tcPr>
          <w:p w14:paraId="464F2B98" w14:textId="77777777"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2021 год</w:t>
            </w:r>
          </w:p>
        </w:tc>
        <w:tc>
          <w:tcPr>
            <w:tcW w:w="2090" w:type="dxa"/>
            <w:vAlign w:val="center"/>
          </w:tcPr>
          <w:p w14:paraId="664838B6" w14:textId="77777777"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2020 год</w:t>
            </w:r>
          </w:p>
        </w:tc>
        <w:tc>
          <w:tcPr>
            <w:tcW w:w="1783" w:type="dxa"/>
          </w:tcPr>
          <w:p w14:paraId="7BB49DCB" w14:textId="77777777"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2021 год</w:t>
            </w:r>
          </w:p>
        </w:tc>
      </w:tr>
      <w:tr w:rsidR="00E36C1B" w:rsidRPr="00AB77F7" w14:paraId="6F55C1A5" w14:textId="77777777" w:rsidTr="00E36C1B">
        <w:tc>
          <w:tcPr>
            <w:cnfStyle w:val="001000000000" w:firstRow="0" w:lastRow="0" w:firstColumn="1" w:lastColumn="0" w:oddVBand="0" w:evenVBand="0" w:oddHBand="0" w:evenHBand="0" w:firstRowFirstColumn="0" w:firstRowLastColumn="0" w:lastRowFirstColumn="0" w:lastRowLastColumn="0"/>
            <w:tcW w:w="561" w:type="dxa"/>
          </w:tcPr>
          <w:p w14:paraId="04C8801A" w14:textId="77777777" w:rsidR="00E36C1B" w:rsidRPr="00E36C1B" w:rsidRDefault="00E36C1B" w:rsidP="00E36C1B">
            <w:pPr>
              <w:pStyle w:val="aff2"/>
              <w:widowControl/>
              <w:numPr>
                <w:ilvl w:val="0"/>
                <w:numId w:val="41"/>
              </w:numPr>
              <w:suppressAutoHyphens/>
              <w:autoSpaceDE/>
              <w:ind w:left="0" w:firstLine="29"/>
              <w:contextualSpacing/>
              <w:jc w:val="left"/>
              <w:rPr>
                <w:rFonts w:ascii="Times New Roman" w:hAnsi="Times New Roman" w:cs="Times New Roman"/>
                <w:b w:val="0"/>
                <w:color w:val="auto"/>
                <w:sz w:val="22"/>
                <w:szCs w:val="22"/>
              </w:rPr>
            </w:pPr>
          </w:p>
        </w:tc>
        <w:tc>
          <w:tcPr>
            <w:tcW w:w="4757" w:type="dxa"/>
          </w:tcPr>
          <w:p w14:paraId="1AE711A8" w14:textId="77777777" w:rsidR="00E36C1B" w:rsidRPr="00E36C1B" w:rsidRDefault="00E36C1B" w:rsidP="00E36C1B">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 xml:space="preserve">Зарплатная карта (банковская карта, предназначенная для выплаты сотруднику заработной платы и других денежных начислений (премий, командировочных, материальной помощи и т.д.) организацией, заключившей с банком договор на обслуживание в рамках зарплатного проекта) </w:t>
            </w:r>
          </w:p>
        </w:tc>
        <w:tc>
          <w:tcPr>
            <w:tcW w:w="1423" w:type="dxa"/>
            <w:vAlign w:val="center"/>
          </w:tcPr>
          <w:p w14:paraId="5FE255D3" w14:textId="665AE878"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74,7</w:t>
            </w:r>
          </w:p>
        </w:tc>
        <w:tc>
          <w:tcPr>
            <w:tcW w:w="1264" w:type="dxa"/>
            <w:vAlign w:val="center"/>
          </w:tcPr>
          <w:p w14:paraId="12428623" w14:textId="228F1665"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82,1</w:t>
            </w:r>
          </w:p>
        </w:tc>
        <w:tc>
          <w:tcPr>
            <w:tcW w:w="1541" w:type="dxa"/>
            <w:vAlign w:val="center"/>
          </w:tcPr>
          <w:p w14:paraId="68EA3244" w14:textId="34F4E818"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3,6</w:t>
            </w:r>
          </w:p>
        </w:tc>
        <w:tc>
          <w:tcPr>
            <w:tcW w:w="1539" w:type="dxa"/>
            <w:vAlign w:val="center"/>
          </w:tcPr>
          <w:p w14:paraId="5036BFDC" w14:textId="55E26BBD"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5,2</w:t>
            </w:r>
          </w:p>
        </w:tc>
        <w:tc>
          <w:tcPr>
            <w:tcW w:w="2090" w:type="dxa"/>
            <w:vAlign w:val="center"/>
          </w:tcPr>
          <w:p w14:paraId="6EC22129" w14:textId="720D1F3D"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21,7</w:t>
            </w:r>
          </w:p>
        </w:tc>
        <w:tc>
          <w:tcPr>
            <w:tcW w:w="1783" w:type="dxa"/>
            <w:vAlign w:val="center"/>
          </w:tcPr>
          <w:p w14:paraId="5249ABEF" w14:textId="6750732E"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12,7</w:t>
            </w:r>
          </w:p>
        </w:tc>
      </w:tr>
      <w:tr w:rsidR="00E36C1B" w:rsidRPr="00AB77F7" w14:paraId="50D8748A" w14:textId="77777777" w:rsidTr="00E36C1B">
        <w:tc>
          <w:tcPr>
            <w:cnfStyle w:val="001000000000" w:firstRow="0" w:lastRow="0" w:firstColumn="1" w:lastColumn="0" w:oddVBand="0" w:evenVBand="0" w:oddHBand="0" w:evenHBand="0" w:firstRowFirstColumn="0" w:firstRowLastColumn="0" w:lastRowFirstColumn="0" w:lastRowLastColumn="0"/>
            <w:tcW w:w="561" w:type="dxa"/>
          </w:tcPr>
          <w:p w14:paraId="47F2BE44" w14:textId="77777777" w:rsidR="00E36C1B" w:rsidRPr="00E36C1B" w:rsidRDefault="00E36C1B" w:rsidP="00E36C1B">
            <w:pPr>
              <w:pStyle w:val="aff2"/>
              <w:widowControl/>
              <w:numPr>
                <w:ilvl w:val="0"/>
                <w:numId w:val="41"/>
              </w:numPr>
              <w:suppressAutoHyphens/>
              <w:autoSpaceDE/>
              <w:ind w:left="0" w:firstLine="29"/>
              <w:contextualSpacing/>
              <w:jc w:val="left"/>
              <w:rPr>
                <w:rFonts w:ascii="Times New Roman" w:hAnsi="Times New Roman" w:cs="Times New Roman"/>
                <w:b w:val="0"/>
                <w:color w:val="auto"/>
                <w:sz w:val="22"/>
                <w:szCs w:val="22"/>
              </w:rPr>
            </w:pPr>
          </w:p>
        </w:tc>
        <w:tc>
          <w:tcPr>
            <w:tcW w:w="4757" w:type="dxa"/>
          </w:tcPr>
          <w:p w14:paraId="467A2320" w14:textId="77777777" w:rsidR="00E36C1B" w:rsidRPr="00E36C1B" w:rsidRDefault="00E36C1B" w:rsidP="00E36C1B">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 xml:space="preserve">Расчетная (дебетовая) карта для получения пенсий и иных социальных выплат </w:t>
            </w:r>
          </w:p>
        </w:tc>
        <w:tc>
          <w:tcPr>
            <w:tcW w:w="1423" w:type="dxa"/>
            <w:vAlign w:val="center"/>
          </w:tcPr>
          <w:p w14:paraId="2CCDBDE6" w14:textId="62FCCFCD"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32,2</w:t>
            </w:r>
          </w:p>
        </w:tc>
        <w:tc>
          <w:tcPr>
            <w:tcW w:w="1264" w:type="dxa"/>
            <w:vAlign w:val="center"/>
          </w:tcPr>
          <w:p w14:paraId="115460B1" w14:textId="4895443F"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30,3</w:t>
            </w:r>
          </w:p>
        </w:tc>
        <w:tc>
          <w:tcPr>
            <w:tcW w:w="1541" w:type="dxa"/>
            <w:vAlign w:val="center"/>
          </w:tcPr>
          <w:p w14:paraId="53839BFF" w14:textId="3278BEAE"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1,8</w:t>
            </w:r>
          </w:p>
        </w:tc>
        <w:tc>
          <w:tcPr>
            <w:tcW w:w="1539" w:type="dxa"/>
            <w:vAlign w:val="center"/>
          </w:tcPr>
          <w:p w14:paraId="716821A5" w14:textId="6A4C0F3E"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4,1</w:t>
            </w:r>
          </w:p>
        </w:tc>
        <w:tc>
          <w:tcPr>
            <w:tcW w:w="2090" w:type="dxa"/>
            <w:vAlign w:val="center"/>
          </w:tcPr>
          <w:p w14:paraId="1AB2E181" w14:textId="7C7459A6"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66,0</w:t>
            </w:r>
          </w:p>
        </w:tc>
        <w:tc>
          <w:tcPr>
            <w:tcW w:w="1783" w:type="dxa"/>
            <w:vAlign w:val="center"/>
          </w:tcPr>
          <w:p w14:paraId="1BEF929E" w14:textId="145F91FE" w:rsidR="00E36C1B" w:rsidRPr="00E36C1B" w:rsidRDefault="00E36C1B" w:rsidP="00E36C1B">
            <w:pPr>
              <w:tabs>
                <w:tab w:val="left" w:pos="301"/>
                <w:tab w:val="center" w:pos="796"/>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65,6</w:t>
            </w:r>
          </w:p>
        </w:tc>
      </w:tr>
      <w:tr w:rsidR="00E36C1B" w:rsidRPr="00AB77F7" w14:paraId="58A46D40" w14:textId="77777777" w:rsidTr="00E36C1B">
        <w:tc>
          <w:tcPr>
            <w:cnfStyle w:val="001000000000" w:firstRow="0" w:lastRow="0" w:firstColumn="1" w:lastColumn="0" w:oddVBand="0" w:evenVBand="0" w:oddHBand="0" w:evenHBand="0" w:firstRowFirstColumn="0" w:firstRowLastColumn="0" w:lastRowFirstColumn="0" w:lastRowLastColumn="0"/>
            <w:tcW w:w="561" w:type="dxa"/>
          </w:tcPr>
          <w:p w14:paraId="1AFBB45E" w14:textId="77777777" w:rsidR="00E36C1B" w:rsidRPr="00E36C1B" w:rsidRDefault="00E36C1B" w:rsidP="00E36C1B">
            <w:pPr>
              <w:pStyle w:val="aff2"/>
              <w:widowControl/>
              <w:numPr>
                <w:ilvl w:val="0"/>
                <w:numId w:val="41"/>
              </w:numPr>
              <w:suppressAutoHyphens/>
              <w:autoSpaceDE/>
              <w:ind w:left="0" w:firstLine="29"/>
              <w:contextualSpacing/>
              <w:jc w:val="left"/>
              <w:rPr>
                <w:rFonts w:ascii="Times New Roman" w:hAnsi="Times New Roman" w:cs="Times New Roman"/>
                <w:b w:val="0"/>
                <w:color w:val="auto"/>
                <w:sz w:val="22"/>
                <w:szCs w:val="22"/>
              </w:rPr>
            </w:pPr>
          </w:p>
        </w:tc>
        <w:tc>
          <w:tcPr>
            <w:tcW w:w="4757" w:type="dxa"/>
          </w:tcPr>
          <w:p w14:paraId="454332A5" w14:textId="77777777" w:rsidR="00E36C1B" w:rsidRPr="00E36C1B" w:rsidRDefault="00E36C1B" w:rsidP="00E36C1B">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Кредитная карта</w:t>
            </w:r>
          </w:p>
        </w:tc>
        <w:tc>
          <w:tcPr>
            <w:tcW w:w="1423" w:type="dxa"/>
            <w:vAlign w:val="center"/>
          </w:tcPr>
          <w:p w14:paraId="3DFABC22" w14:textId="17BCC876"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30,1</w:t>
            </w:r>
          </w:p>
        </w:tc>
        <w:tc>
          <w:tcPr>
            <w:tcW w:w="1264" w:type="dxa"/>
            <w:vAlign w:val="center"/>
          </w:tcPr>
          <w:p w14:paraId="5710362C" w14:textId="2167FA02"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28,8</w:t>
            </w:r>
          </w:p>
        </w:tc>
        <w:tc>
          <w:tcPr>
            <w:tcW w:w="1541" w:type="dxa"/>
            <w:vAlign w:val="center"/>
          </w:tcPr>
          <w:p w14:paraId="23FB1D50" w14:textId="5D37EA82"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2,1</w:t>
            </w:r>
          </w:p>
        </w:tc>
        <w:tc>
          <w:tcPr>
            <w:tcW w:w="1539" w:type="dxa"/>
            <w:vAlign w:val="center"/>
          </w:tcPr>
          <w:p w14:paraId="73A04C0B" w14:textId="02F1B8B6"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1,9</w:t>
            </w:r>
          </w:p>
        </w:tc>
        <w:tc>
          <w:tcPr>
            <w:tcW w:w="2090" w:type="dxa"/>
            <w:vAlign w:val="center"/>
          </w:tcPr>
          <w:p w14:paraId="679234DC" w14:textId="16A02420"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67,8</w:t>
            </w:r>
          </w:p>
        </w:tc>
        <w:tc>
          <w:tcPr>
            <w:tcW w:w="1783" w:type="dxa"/>
            <w:vAlign w:val="center"/>
          </w:tcPr>
          <w:p w14:paraId="6F02C74B" w14:textId="31706E6D"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69,3</w:t>
            </w:r>
          </w:p>
        </w:tc>
      </w:tr>
      <w:tr w:rsidR="00E36C1B" w:rsidRPr="00AB77F7" w14:paraId="0A3E3641" w14:textId="77777777" w:rsidTr="00E36C1B">
        <w:tc>
          <w:tcPr>
            <w:cnfStyle w:val="001000000000" w:firstRow="0" w:lastRow="0" w:firstColumn="1" w:lastColumn="0" w:oddVBand="0" w:evenVBand="0" w:oddHBand="0" w:evenHBand="0" w:firstRowFirstColumn="0" w:firstRowLastColumn="0" w:lastRowFirstColumn="0" w:lastRowLastColumn="0"/>
            <w:tcW w:w="561" w:type="dxa"/>
          </w:tcPr>
          <w:p w14:paraId="37000465" w14:textId="77777777" w:rsidR="00E36C1B" w:rsidRPr="00E36C1B" w:rsidRDefault="00E36C1B" w:rsidP="00E36C1B">
            <w:pPr>
              <w:pStyle w:val="aff2"/>
              <w:widowControl/>
              <w:numPr>
                <w:ilvl w:val="0"/>
                <w:numId w:val="41"/>
              </w:numPr>
              <w:suppressAutoHyphens/>
              <w:autoSpaceDE/>
              <w:ind w:left="0" w:firstLine="29"/>
              <w:contextualSpacing/>
              <w:jc w:val="left"/>
              <w:rPr>
                <w:rFonts w:ascii="Times New Roman" w:hAnsi="Times New Roman" w:cs="Times New Roman"/>
                <w:b w:val="0"/>
                <w:color w:val="auto"/>
                <w:sz w:val="22"/>
                <w:szCs w:val="22"/>
              </w:rPr>
            </w:pPr>
          </w:p>
        </w:tc>
        <w:tc>
          <w:tcPr>
            <w:tcW w:w="4757" w:type="dxa"/>
          </w:tcPr>
          <w:p w14:paraId="16B56FDC" w14:textId="77777777" w:rsidR="00E36C1B" w:rsidRPr="00E36C1B" w:rsidRDefault="00E36C1B" w:rsidP="00E36C1B">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 xml:space="preserve">Другая расчетная (дебетовая) карта, кроме зарплатной карты и (или) карты для получения пенсий и иных социальных выплат </w:t>
            </w:r>
          </w:p>
        </w:tc>
        <w:tc>
          <w:tcPr>
            <w:tcW w:w="1423" w:type="dxa"/>
            <w:vAlign w:val="center"/>
          </w:tcPr>
          <w:p w14:paraId="04145369" w14:textId="40631A4E"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17,2</w:t>
            </w:r>
          </w:p>
        </w:tc>
        <w:tc>
          <w:tcPr>
            <w:tcW w:w="1264" w:type="dxa"/>
            <w:vAlign w:val="center"/>
          </w:tcPr>
          <w:p w14:paraId="091D35C7" w14:textId="2CEEDF64"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19,1</w:t>
            </w:r>
          </w:p>
        </w:tc>
        <w:tc>
          <w:tcPr>
            <w:tcW w:w="1541" w:type="dxa"/>
            <w:vAlign w:val="center"/>
          </w:tcPr>
          <w:p w14:paraId="26D910D7" w14:textId="518AD38B" w:rsidR="00E36C1B" w:rsidRPr="00E36C1B" w:rsidRDefault="001D2FE3"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4</w:t>
            </w:r>
            <w:r w:rsidR="00E36C1B" w:rsidRPr="00E36C1B">
              <w:rPr>
                <w:rFonts w:ascii="Times New Roman" w:hAnsi="Times New Roman"/>
                <w:color w:val="auto"/>
              </w:rPr>
              <w:t>,7</w:t>
            </w:r>
          </w:p>
        </w:tc>
        <w:tc>
          <w:tcPr>
            <w:tcW w:w="1539" w:type="dxa"/>
            <w:vAlign w:val="center"/>
          </w:tcPr>
          <w:p w14:paraId="2F65D41D" w14:textId="0E47C2E9"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2,2</w:t>
            </w:r>
          </w:p>
        </w:tc>
        <w:tc>
          <w:tcPr>
            <w:tcW w:w="2090" w:type="dxa"/>
            <w:vAlign w:val="center"/>
          </w:tcPr>
          <w:p w14:paraId="390B44DF" w14:textId="1896ABFB"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36C1B">
              <w:rPr>
                <w:rFonts w:ascii="Times New Roman" w:hAnsi="Times New Roman"/>
                <w:color w:val="auto"/>
              </w:rPr>
              <w:t>78,1</w:t>
            </w:r>
          </w:p>
        </w:tc>
        <w:tc>
          <w:tcPr>
            <w:tcW w:w="1783" w:type="dxa"/>
            <w:vAlign w:val="center"/>
          </w:tcPr>
          <w:p w14:paraId="405B50F9" w14:textId="41492B6E" w:rsidR="00E36C1B" w:rsidRPr="00E36C1B" w:rsidRDefault="00E36C1B" w:rsidP="00E36C1B">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36C1B">
              <w:rPr>
                <w:rFonts w:ascii="Times New Roman" w:hAnsi="Times New Roman"/>
                <w:b/>
                <w:color w:val="auto"/>
              </w:rPr>
              <w:t>78,7</w:t>
            </w:r>
          </w:p>
        </w:tc>
      </w:tr>
    </w:tbl>
    <w:p w14:paraId="3DF2670D" w14:textId="17683C96"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14E8F853" w14:textId="488B339C"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1F47CF00" w14:textId="20DCF8FC"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5848A80C" w14:textId="7663BFA7"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6BBC6E10" w14:textId="36D75A84"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7EB859C8" w14:textId="01595A13"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5BE14DA9" w14:textId="6D6D4687"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14379132" w14:textId="32C9F139"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0837EB2E" w14:textId="64460486"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6D286716" w14:textId="4207B219"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3C4853B5" w14:textId="3DC00C70"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0BA9FBAF" w14:textId="132917A2"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2A7C5807" w14:textId="7F49C487"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4C0573E4" w14:textId="083BCD9E"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537F6905" w14:textId="59ECBA15"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pPr>
    </w:p>
    <w:p w14:paraId="7A090B72" w14:textId="77777777" w:rsidR="00E36C1B" w:rsidRDefault="00E36C1B"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highlight w:val="yellow"/>
          <w:lang w:eastAsia="ru-RU"/>
        </w:rPr>
        <w:sectPr w:rsidR="00E36C1B" w:rsidSect="00E36C1B">
          <w:pgSz w:w="16838" w:h="11906" w:orient="landscape"/>
          <w:pgMar w:top="1134" w:right="1134" w:bottom="707" w:left="1134" w:header="709" w:footer="720" w:gutter="0"/>
          <w:cols w:space="720"/>
          <w:titlePg/>
          <w:docGrid w:linePitch="360" w:charSpace="36864"/>
        </w:sectPr>
      </w:pPr>
    </w:p>
    <w:p w14:paraId="08F20FB9" w14:textId="7B9C34C9" w:rsidR="001D2FE3" w:rsidRPr="00C032AB" w:rsidRDefault="001D2FE3" w:rsidP="001D2FE3">
      <w:pPr>
        <w:widowControl w:val="0"/>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4B1336">
        <w:rPr>
          <w:rFonts w:ascii="Times New Roman" w:hAnsi="Times New Roman"/>
          <w:color w:val="000000" w:themeColor="text1"/>
          <w:sz w:val="28"/>
          <w:szCs w:val="28"/>
        </w:rPr>
        <w:lastRenderedPageBreak/>
        <w:t xml:space="preserve">Главной причиной отказа от использования платежных карт является </w:t>
      </w:r>
      <w:r>
        <w:rPr>
          <w:rFonts w:ascii="Times New Roman" w:hAnsi="Times New Roman"/>
          <w:color w:val="000000" w:themeColor="text1"/>
          <w:sz w:val="28"/>
          <w:szCs w:val="28"/>
        </w:rPr>
        <w:t xml:space="preserve">недостаточное количество свободных денежных средств для хранения их на счете или </w:t>
      </w:r>
      <w:r w:rsidRPr="00456C28">
        <w:rPr>
          <w:rFonts w:ascii="Times New Roman" w:hAnsi="Times New Roman"/>
          <w:color w:val="000000" w:themeColor="text1"/>
          <w:sz w:val="28"/>
          <w:szCs w:val="28"/>
        </w:rPr>
        <w:t>платежной карте и использования этих финансовых продуктов</w:t>
      </w:r>
      <w:r>
        <w:rPr>
          <w:rFonts w:ascii="Times New Roman" w:hAnsi="Times New Roman"/>
          <w:color w:val="000000" w:themeColor="text1"/>
          <w:sz w:val="28"/>
          <w:szCs w:val="28"/>
        </w:rPr>
        <w:t xml:space="preserve"> (2021 год - 45,3%, 2020 год – 16,7%). При этом складывается неоднозначная ситуация: при отказе большинства респондентов брать займы или кредиты, так как четверть из них не нуждаются в дополнительных средствах, пользоваться платежными картами половина из них отказывается в связи с отсутствием свободных денежных средств. </w:t>
      </w:r>
      <w:r w:rsidRPr="00456C28">
        <w:rPr>
          <w:rFonts w:ascii="Times New Roman" w:hAnsi="Times New Roman"/>
          <w:b/>
          <w:color w:val="000000" w:themeColor="text1"/>
          <w:sz w:val="28"/>
          <w:szCs w:val="28"/>
        </w:rPr>
        <w:t xml:space="preserve"> </w:t>
      </w:r>
      <w:r>
        <w:rPr>
          <w:rFonts w:ascii="Times New Roman" w:hAnsi="Times New Roman"/>
          <w:color w:val="000000" w:themeColor="text1"/>
          <w:sz w:val="28"/>
          <w:szCs w:val="28"/>
        </w:rPr>
        <w:t>Еще одной важной причиной отказа в пользовании платежными картами является недоверие банкам (кредитным организациям) (2021 год - 32,1%, 2020 год – 13,3%).</w:t>
      </w:r>
      <w:r w:rsidRPr="004B1336">
        <w:rPr>
          <w:rFonts w:ascii="Times New Roman" w:hAnsi="Times New Roman"/>
          <w:color w:val="000000" w:themeColor="text1"/>
          <w:sz w:val="28"/>
          <w:szCs w:val="28"/>
        </w:rPr>
        <w:t xml:space="preserve"> Менее актуальными причинами являются отсутствие нужды в использовании карт по причине их наличия у других членов семьи</w:t>
      </w:r>
      <w:r>
        <w:rPr>
          <w:rFonts w:ascii="Times New Roman" w:hAnsi="Times New Roman"/>
          <w:color w:val="000000" w:themeColor="text1"/>
          <w:sz w:val="28"/>
          <w:szCs w:val="28"/>
        </w:rPr>
        <w:t xml:space="preserve"> (2021 год – 3,8%,</w:t>
      </w:r>
      <w:r w:rsidRPr="004B1336">
        <w:rPr>
          <w:rFonts w:ascii="Times New Roman" w:hAnsi="Times New Roman"/>
          <w:color w:val="000000" w:themeColor="text1"/>
          <w:sz w:val="28"/>
          <w:szCs w:val="28"/>
        </w:rPr>
        <w:t xml:space="preserve"> </w:t>
      </w:r>
      <w:r>
        <w:rPr>
          <w:rFonts w:ascii="Times New Roman" w:hAnsi="Times New Roman"/>
          <w:color w:val="000000" w:themeColor="text1"/>
          <w:sz w:val="28"/>
          <w:szCs w:val="28"/>
        </w:rPr>
        <w:t>2020 год – 13,3%</w:t>
      </w:r>
      <w:r w:rsidRPr="004B1336">
        <w:rPr>
          <w:rFonts w:ascii="Times New Roman" w:hAnsi="Times New Roman"/>
          <w:color w:val="000000" w:themeColor="text1"/>
          <w:sz w:val="28"/>
          <w:szCs w:val="28"/>
        </w:rPr>
        <w:t>)</w:t>
      </w:r>
      <w:r>
        <w:rPr>
          <w:rFonts w:ascii="Times New Roman" w:hAnsi="Times New Roman"/>
          <w:color w:val="000000" w:themeColor="text1"/>
          <w:sz w:val="28"/>
          <w:szCs w:val="28"/>
        </w:rPr>
        <w:t>, дорогим обслуживание банковской карты (2021 год - 15,1</w:t>
      </w:r>
      <w:r w:rsidRPr="004B1336">
        <w:rPr>
          <w:rFonts w:ascii="Times New Roman" w:hAnsi="Times New Roman"/>
          <w:color w:val="000000" w:themeColor="text1"/>
          <w:sz w:val="28"/>
          <w:szCs w:val="28"/>
        </w:rPr>
        <w:t>%</w:t>
      </w:r>
      <w:r>
        <w:rPr>
          <w:rFonts w:ascii="Times New Roman" w:hAnsi="Times New Roman"/>
          <w:color w:val="000000" w:themeColor="text1"/>
          <w:sz w:val="28"/>
          <w:szCs w:val="28"/>
        </w:rPr>
        <w:t xml:space="preserve">, 2020 </w:t>
      </w:r>
      <w:r w:rsidRPr="004B1336">
        <w:rPr>
          <w:rFonts w:ascii="Times New Roman" w:hAnsi="Times New Roman"/>
          <w:color w:val="000000" w:themeColor="text1"/>
          <w:sz w:val="28"/>
          <w:szCs w:val="28"/>
        </w:rPr>
        <w:t>– 3,3%</w:t>
      </w:r>
      <w:r>
        <w:rPr>
          <w:rFonts w:ascii="Times New Roman" w:hAnsi="Times New Roman"/>
          <w:color w:val="000000" w:themeColor="text1"/>
          <w:sz w:val="28"/>
          <w:szCs w:val="28"/>
        </w:rPr>
        <w:t xml:space="preserve">). 7,5% респондентов отмечают, что банковские отделения находятся слишком далеко, в 2020 году данный критерием был лидером среди причин и составил 57,8% </w:t>
      </w:r>
      <w:r>
        <w:rPr>
          <w:rFonts w:ascii="Times New Roman" w:hAnsi="Times New Roman"/>
          <w:color w:val="000000" w:themeColor="text1"/>
          <w:sz w:val="28"/>
          <w:szCs w:val="28"/>
        </w:rPr>
        <w:br/>
      </w:r>
      <w:r w:rsidRPr="004B1336">
        <w:rPr>
          <w:rFonts w:ascii="Times New Roman" w:hAnsi="Times New Roman"/>
          <w:color w:val="000000" w:themeColor="text1"/>
          <w:sz w:val="28"/>
          <w:szCs w:val="28"/>
        </w:rPr>
        <w:t>(табл</w:t>
      </w:r>
      <w:r>
        <w:rPr>
          <w:rFonts w:ascii="Times New Roman" w:hAnsi="Times New Roman"/>
          <w:color w:val="000000" w:themeColor="text1"/>
          <w:sz w:val="28"/>
          <w:szCs w:val="28"/>
        </w:rPr>
        <w:t>ица</w:t>
      </w:r>
      <w:r w:rsidRPr="004B1336">
        <w:rPr>
          <w:rFonts w:ascii="Times New Roman" w:hAnsi="Times New Roman"/>
          <w:color w:val="000000" w:themeColor="text1"/>
          <w:sz w:val="28"/>
          <w:szCs w:val="28"/>
        </w:rPr>
        <w:t xml:space="preserve"> 8).</w:t>
      </w:r>
    </w:p>
    <w:p w14:paraId="35F9EF02" w14:textId="2F140104" w:rsidR="009D35C7" w:rsidRDefault="009D35C7" w:rsidP="00BB27DC">
      <w:pPr>
        <w:suppressAutoHyphens/>
        <w:spacing w:after="0" w:line="240" w:lineRule="auto"/>
        <w:ind w:firstLine="709"/>
        <w:rPr>
          <w:rFonts w:ascii="Times New Roman" w:hAnsi="Times New Roman"/>
          <w:bCs/>
          <w:color w:val="000000"/>
          <w:sz w:val="20"/>
          <w:szCs w:val="20"/>
          <w:highlight w:val="yellow"/>
        </w:rPr>
      </w:pPr>
    </w:p>
    <w:p w14:paraId="2D77B911" w14:textId="779AF5EB" w:rsidR="001D2FE3" w:rsidRPr="001D2FE3" w:rsidRDefault="001D2FE3" w:rsidP="001D2FE3">
      <w:pPr>
        <w:suppressAutoHyphens/>
        <w:spacing w:after="0" w:line="240" w:lineRule="auto"/>
        <w:ind w:firstLine="709"/>
        <w:jc w:val="right"/>
        <w:rPr>
          <w:rFonts w:ascii="Times New Roman" w:hAnsi="Times New Roman"/>
          <w:bCs/>
          <w:iCs/>
          <w:color w:val="000000"/>
          <w:sz w:val="20"/>
          <w:szCs w:val="20"/>
          <w:highlight w:val="yellow"/>
        </w:rPr>
      </w:pPr>
      <w:r w:rsidRPr="001D2FE3">
        <w:rPr>
          <w:rFonts w:ascii="Times New Roman" w:eastAsiaTheme="majorEastAsia" w:hAnsi="Times New Roman"/>
          <w:iCs/>
          <w:color w:val="000000"/>
          <w:kern w:val="1"/>
          <w:sz w:val="24"/>
          <w:szCs w:val="24"/>
          <w:lang w:eastAsia="ar-SA"/>
        </w:rPr>
        <w:t>Таблица 8. Основные причины отказа от использования платежных карт,</w:t>
      </w:r>
    </w:p>
    <w:p w14:paraId="535F3CA7" w14:textId="07A6C636" w:rsidR="001D2FE3" w:rsidRPr="001D2FE3" w:rsidRDefault="001D2FE3" w:rsidP="001D2FE3">
      <w:pPr>
        <w:suppressAutoHyphens/>
        <w:spacing w:after="0" w:line="240" w:lineRule="auto"/>
        <w:ind w:firstLine="709"/>
        <w:jc w:val="right"/>
        <w:rPr>
          <w:rFonts w:ascii="Times New Roman" w:hAnsi="Times New Roman"/>
          <w:bCs/>
          <w:color w:val="000000"/>
          <w:sz w:val="20"/>
          <w:szCs w:val="20"/>
          <w:highlight w:val="yellow"/>
        </w:rPr>
      </w:pPr>
      <w:r w:rsidRPr="00E36C1B">
        <w:rPr>
          <w:rFonts w:ascii="Times New Roman" w:eastAsia="Times New Roman" w:hAnsi="Times New Roman"/>
          <w:color w:val="000000"/>
          <w:kern w:val="2"/>
          <w:lang w:eastAsia="ar-SA"/>
        </w:rPr>
        <w:t>% от респондентов</w:t>
      </w:r>
    </w:p>
    <w:tbl>
      <w:tblPr>
        <w:tblStyle w:val="GridTable6ColorfulAccent13"/>
        <w:tblW w:w="0" w:type="auto"/>
        <w:tblInd w:w="108" w:type="dxa"/>
        <w:tblLook w:val="04A0" w:firstRow="1" w:lastRow="0" w:firstColumn="1" w:lastColumn="0" w:noHBand="0" w:noVBand="1"/>
      </w:tblPr>
      <w:tblGrid>
        <w:gridCol w:w="560"/>
        <w:gridCol w:w="7114"/>
        <w:gridCol w:w="1266"/>
        <w:gridCol w:w="1233"/>
      </w:tblGrid>
      <w:tr w:rsidR="00CE6667" w:rsidRPr="00D05A53" w14:paraId="3AF53776" w14:textId="77777777" w:rsidTr="00CE6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4195F08" w14:textId="77777777" w:rsidR="001D2FE3" w:rsidRPr="001D2FE3" w:rsidRDefault="001D2FE3" w:rsidP="001D2FE3">
            <w:pPr>
              <w:suppressAutoHyphens/>
              <w:autoSpaceDE w:val="0"/>
              <w:autoSpaceDN w:val="0"/>
              <w:adjustRightInd w:val="0"/>
              <w:spacing w:after="0" w:line="240" w:lineRule="auto"/>
              <w:jc w:val="both"/>
              <w:rPr>
                <w:rFonts w:ascii="Times New Roman" w:hAnsi="Times New Roman"/>
                <w:bCs w:val="0"/>
                <w:color w:val="000000"/>
                <w:sz w:val="24"/>
                <w:szCs w:val="24"/>
              </w:rPr>
            </w:pPr>
            <w:r w:rsidRPr="001D2FE3">
              <w:rPr>
                <w:rFonts w:ascii="Times New Roman" w:hAnsi="Times New Roman"/>
                <w:bCs w:val="0"/>
                <w:color w:val="000000"/>
                <w:sz w:val="24"/>
                <w:szCs w:val="24"/>
              </w:rPr>
              <w:t>№ п/п</w:t>
            </w:r>
          </w:p>
        </w:tc>
        <w:tc>
          <w:tcPr>
            <w:tcW w:w="7114" w:type="dxa"/>
          </w:tcPr>
          <w:p w14:paraId="0C5FB9A2" w14:textId="77777777" w:rsidR="001D2FE3" w:rsidRPr="001D2FE3" w:rsidRDefault="001D2FE3" w:rsidP="001D2FE3">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Cs/>
                <w:color w:val="000000"/>
                <w:sz w:val="24"/>
                <w:szCs w:val="24"/>
              </w:rPr>
            </w:pPr>
            <w:r w:rsidRPr="001D2FE3">
              <w:rPr>
                <w:rFonts w:ascii="Times New Roman" w:eastAsiaTheme="majorEastAsia" w:hAnsi="Times New Roman"/>
                <w:iCs/>
                <w:color w:val="000000"/>
                <w:kern w:val="1"/>
                <w:sz w:val="24"/>
                <w:szCs w:val="24"/>
                <w:lang w:eastAsia="ar-SA"/>
              </w:rPr>
              <w:t>Причины отказа от использования платежных карт</w:t>
            </w:r>
          </w:p>
        </w:tc>
        <w:tc>
          <w:tcPr>
            <w:tcW w:w="1266" w:type="dxa"/>
            <w:vAlign w:val="center"/>
          </w:tcPr>
          <w:p w14:paraId="4F613BEA" w14:textId="77777777" w:rsidR="001D2FE3" w:rsidRPr="001D2FE3" w:rsidRDefault="001D2FE3" w:rsidP="001D2FE3">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1D2FE3">
              <w:rPr>
                <w:rFonts w:ascii="Times New Roman" w:hAnsi="Times New Roman"/>
                <w:b w:val="0"/>
                <w:color w:val="000000" w:themeColor="text1"/>
                <w:sz w:val="24"/>
                <w:szCs w:val="24"/>
              </w:rPr>
              <w:t>2020 год</w:t>
            </w:r>
          </w:p>
        </w:tc>
        <w:tc>
          <w:tcPr>
            <w:tcW w:w="1233" w:type="dxa"/>
            <w:vAlign w:val="center"/>
          </w:tcPr>
          <w:p w14:paraId="60446576" w14:textId="77777777" w:rsidR="001D2FE3" w:rsidRPr="001D2FE3" w:rsidRDefault="001D2FE3" w:rsidP="001D2FE3">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1D2FE3">
              <w:rPr>
                <w:rFonts w:ascii="Times New Roman" w:hAnsi="Times New Roman"/>
                <w:color w:val="000000" w:themeColor="text1"/>
                <w:sz w:val="24"/>
                <w:szCs w:val="24"/>
              </w:rPr>
              <w:t>2021 год</w:t>
            </w:r>
          </w:p>
        </w:tc>
      </w:tr>
      <w:tr w:rsidR="0040420B" w:rsidRPr="00D05A53" w14:paraId="2913E045" w14:textId="77777777" w:rsidTr="00CE6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C5D6A4E" w14:textId="77777777" w:rsidR="001D2FE3" w:rsidRPr="001D2FE3" w:rsidRDefault="001D2FE3" w:rsidP="001D2FE3">
            <w:pPr>
              <w:suppressAutoHyphens/>
              <w:autoSpaceDE w:val="0"/>
              <w:autoSpaceDN w:val="0"/>
              <w:adjustRightInd w:val="0"/>
              <w:spacing w:after="0" w:line="240" w:lineRule="auto"/>
              <w:jc w:val="both"/>
              <w:rPr>
                <w:rFonts w:ascii="Times New Roman" w:hAnsi="Times New Roman"/>
                <w:bCs w:val="0"/>
                <w:color w:val="000000"/>
                <w:sz w:val="24"/>
                <w:szCs w:val="24"/>
              </w:rPr>
            </w:pPr>
            <w:r w:rsidRPr="001D2FE3">
              <w:rPr>
                <w:rFonts w:ascii="Times New Roman" w:hAnsi="Times New Roman"/>
                <w:bCs w:val="0"/>
                <w:color w:val="000000"/>
                <w:sz w:val="24"/>
                <w:szCs w:val="24"/>
              </w:rPr>
              <w:t>1</w:t>
            </w:r>
          </w:p>
        </w:tc>
        <w:tc>
          <w:tcPr>
            <w:tcW w:w="7114" w:type="dxa"/>
          </w:tcPr>
          <w:p w14:paraId="56C41444" w14:textId="77777777" w:rsidR="001D2FE3" w:rsidRPr="0040420B" w:rsidRDefault="001D2FE3" w:rsidP="001D2FE3">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00000"/>
                <w:sz w:val="24"/>
                <w:szCs w:val="24"/>
              </w:rPr>
            </w:pPr>
            <w:r w:rsidRPr="0040420B">
              <w:rPr>
                <w:rFonts w:ascii="Times New Roman" w:hAnsi="Times New Roman"/>
                <w:b/>
                <w:bCs/>
                <w:color w:val="000000"/>
                <w:sz w:val="24"/>
                <w:szCs w:val="24"/>
              </w:rPr>
              <w:t xml:space="preserve">Отделения банков находятся слишком далеко от меня </w:t>
            </w:r>
          </w:p>
        </w:tc>
        <w:tc>
          <w:tcPr>
            <w:tcW w:w="1266" w:type="dxa"/>
            <w:vAlign w:val="center"/>
          </w:tcPr>
          <w:p w14:paraId="3B4A5E21" w14:textId="0ED922B3" w:rsidR="001D2FE3" w:rsidRPr="0040420B" w:rsidRDefault="001D2FE3" w:rsidP="001D2FE3">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b/>
                <w:bCs/>
                <w:color w:val="000000" w:themeColor="text1"/>
                <w:sz w:val="24"/>
                <w:szCs w:val="24"/>
              </w:rPr>
            </w:pPr>
            <w:r w:rsidRPr="0040420B">
              <w:rPr>
                <w:rFonts w:ascii="Times New Roman" w:eastAsiaTheme="minorEastAsia" w:hAnsi="Times New Roman"/>
                <w:b/>
                <w:bCs/>
                <w:color w:val="000000" w:themeColor="text1"/>
                <w:sz w:val="24"/>
                <w:szCs w:val="24"/>
              </w:rPr>
              <w:t>57,8</w:t>
            </w:r>
          </w:p>
        </w:tc>
        <w:tc>
          <w:tcPr>
            <w:tcW w:w="1233" w:type="dxa"/>
            <w:vAlign w:val="center"/>
          </w:tcPr>
          <w:p w14:paraId="2F09E145" w14:textId="0597F0D6" w:rsidR="001D2FE3" w:rsidRPr="001D2FE3" w:rsidRDefault="001D2FE3" w:rsidP="001D2FE3">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sz w:val="24"/>
                <w:szCs w:val="24"/>
              </w:rPr>
            </w:pPr>
            <w:r w:rsidRPr="001D2FE3">
              <w:rPr>
                <w:rFonts w:ascii="Times New Roman" w:hAnsi="Times New Roman"/>
                <w:b/>
                <w:color w:val="000000" w:themeColor="text1"/>
                <w:sz w:val="24"/>
                <w:szCs w:val="24"/>
              </w:rPr>
              <w:t>7,5</w:t>
            </w:r>
          </w:p>
        </w:tc>
      </w:tr>
      <w:tr w:rsidR="00CE6667" w:rsidRPr="00FF7B7C" w14:paraId="27C58101" w14:textId="77777777" w:rsidTr="00CE6667">
        <w:tc>
          <w:tcPr>
            <w:cnfStyle w:val="001000000000" w:firstRow="0" w:lastRow="0" w:firstColumn="1" w:lastColumn="0" w:oddVBand="0" w:evenVBand="0" w:oddHBand="0" w:evenHBand="0" w:firstRowFirstColumn="0" w:firstRowLastColumn="0" w:lastRowFirstColumn="0" w:lastRowLastColumn="0"/>
            <w:tcW w:w="560" w:type="dxa"/>
          </w:tcPr>
          <w:p w14:paraId="7A8F867D" w14:textId="77777777" w:rsidR="001D2FE3" w:rsidRPr="001D2FE3" w:rsidRDefault="001D2FE3" w:rsidP="001D2FE3">
            <w:pPr>
              <w:suppressAutoHyphens/>
              <w:autoSpaceDN w:val="0"/>
              <w:adjustRightInd w:val="0"/>
              <w:rPr>
                <w:rFonts w:ascii="Times New Roman" w:hAnsi="Times New Roman"/>
                <w:color w:val="000000"/>
              </w:rPr>
            </w:pPr>
            <w:r w:rsidRPr="001D2FE3">
              <w:rPr>
                <w:rFonts w:ascii="Times New Roman" w:hAnsi="Times New Roman"/>
                <w:color w:val="000000"/>
              </w:rPr>
              <w:t>2</w:t>
            </w:r>
          </w:p>
        </w:tc>
        <w:tc>
          <w:tcPr>
            <w:tcW w:w="7114" w:type="dxa"/>
          </w:tcPr>
          <w:p w14:paraId="6F2757ED" w14:textId="77777777" w:rsidR="001D2FE3" w:rsidRPr="001D2FE3" w:rsidRDefault="001D2FE3" w:rsidP="001D2FE3">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1D2FE3">
              <w:rPr>
                <w:rFonts w:ascii="Times New Roman" w:hAnsi="Times New Roman"/>
                <w:b/>
                <w:color w:val="000000"/>
                <w:sz w:val="24"/>
                <w:szCs w:val="24"/>
              </w:rPr>
              <w:t xml:space="preserve">У меня недостаточно денег для хранения их на счете / платежной карте и использования этих финансовых продуктов </w:t>
            </w:r>
          </w:p>
        </w:tc>
        <w:tc>
          <w:tcPr>
            <w:tcW w:w="1266" w:type="dxa"/>
            <w:vAlign w:val="center"/>
          </w:tcPr>
          <w:p w14:paraId="68FBA3E4" w14:textId="3B14D6EA" w:rsidR="001D2FE3" w:rsidRPr="001D2FE3" w:rsidRDefault="001D2FE3" w:rsidP="001D2FE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1D2FE3">
              <w:rPr>
                <w:rFonts w:ascii="Times New Roman" w:eastAsiaTheme="minorEastAsia" w:hAnsi="Times New Roman"/>
                <w:color w:val="000000" w:themeColor="text1"/>
                <w:sz w:val="24"/>
                <w:szCs w:val="24"/>
              </w:rPr>
              <w:t>16,7</w:t>
            </w:r>
          </w:p>
        </w:tc>
        <w:tc>
          <w:tcPr>
            <w:tcW w:w="1233" w:type="dxa"/>
            <w:vAlign w:val="center"/>
          </w:tcPr>
          <w:p w14:paraId="4A6BE1E2" w14:textId="30FEE76F" w:rsidR="001D2FE3" w:rsidRPr="001D2FE3" w:rsidRDefault="001D2FE3" w:rsidP="001D2FE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1D2FE3">
              <w:rPr>
                <w:rFonts w:ascii="Times New Roman" w:hAnsi="Times New Roman"/>
                <w:b/>
                <w:color w:val="000000" w:themeColor="text1"/>
                <w:sz w:val="24"/>
                <w:szCs w:val="24"/>
              </w:rPr>
              <w:t>45,3</w:t>
            </w:r>
          </w:p>
        </w:tc>
      </w:tr>
      <w:tr w:rsidR="0040420B" w:rsidRPr="00FF7B7C" w14:paraId="6628480E" w14:textId="77777777" w:rsidTr="00CE6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EF2DE66" w14:textId="77777777" w:rsidR="001D2FE3" w:rsidRPr="001D2FE3" w:rsidRDefault="001D2FE3" w:rsidP="001D2FE3">
            <w:pPr>
              <w:suppressAutoHyphens/>
              <w:autoSpaceDN w:val="0"/>
              <w:adjustRightInd w:val="0"/>
              <w:rPr>
                <w:rFonts w:ascii="Times New Roman" w:hAnsi="Times New Roman"/>
                <w:color w:val="000000"/>
              </w:rPr>
            </w:pPr>
            <w:r w:rsidRPr="001D2FE3">
              <w:rPr>
                <w:rFonts w:ascii="Times New Roman" w:hAnsi="Times New Roman"/>
                <w:color w:val="000000"/>
              </w:rPr>
              <w:t>3</w:t>
            </w:r>
          </w:p>
        </w:tc>
        <w:tc>
          <w:tcPr>
            <w:tcW w:w="7114" w:type="dxa"/>
          </w:tcPr>
          <w:p w14:paraId="264AE37F" w14:textId="77777777" w:rsidR="001D2FE3" w:rsidRPr="001D2FE3" w:rsidRDefault="001D2FE3" w:rsidP="001D2FE3">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1D2FE3">
              <w:rPr>
                <w:rFonts w:ascii="Times New Roman" w:hAnsi="Times New Roman"/>
                <w:color w:val="000000"/>
                <w:sz w:val="24"/>
                <w:szCs w:val="24"/>
              </w:rPr>
              <w:t xml:space="preserve">Я не доверяю банкам (кредитным организациям) </w:t>
            </w:r>
          </w:p>
        </w:tc>
        <w:tc>
          <w:tcPr>
            <w:tcW w:w="1266" w:type="dxa"/>
            <w:vAlign w:val="center"/>
          </w:tcPr>
          <w:p w14:paraId="22063CF4" w14:textId="29859717" w:rsidR="001D2FE3" w:rsidRPr="001D2FE3" w:rsidRDefault="001D2FE3" w:rsidP="001D2FE3">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sz w:val="24"/>
                <w:szCs w:val="24"/>
              </w:rPr>
            </w:pPr>
            <w:r w:rsidRPr="001D2FE3">
              <w:rPr>
                <w:rFonts w:ascii="Times New Roman" w:eastAsiaTheme="minorEastAsia" w:hAnsi="Times New Roman"/>
                <w:color w:val="000000" w:themeColor="text1"/>
                <w:sz w:val="24"/>
                <w:szCs w:val="24"/>
              </w:rPr>
              <w:t>13,3</w:t>
            </w:r>
          </w:p>
        </w:tc>
        <w:tc>
          <w:tcPr>
            <w:tcW w:w="1233" w:type="dxa"/>
            <w:vAlign w:val="center"/>
          </w:tcPr>
          <w:p w14:paraId="645D30DC" w14:textId="500A0310" w:rsidR="001D2FE3" w:rsidRPr="001D2FE3" w:rsidRDefault="001D2FE3" w:rsidP="001D2FE3">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sz w:val="24"/>
                <w:szCs w:val="24"/>
              </w:rPr>
            </w:pPr>
            <w:r w:rsidRPr="001D2FE3">
              <w:rPr>
                <w:rFonts w:ascii="Times New Roman" w:hAnsi="Times New Roman"/>
                <w:b/>
                <w:color w:val="000000" w:themeColor="text1"/>
                <w:sz w:val="24"/>
                <w:szCs w:val="24"/>
              </w:rPr>
              <w:t>32,1</w:t>
            </w:r>
          </w:p>
        </w:tc>
      </w:tr>
      <w:tr w:rsidR="00CE6667" w:rsidRPr="00FF7B7C" w14:paraId="7803FEAB" w14:textId="77777777" w:rsidTr="00CE6667">
        <w:tc>
          <w:tcPr>
            <w:cnfStyle w:val="001000000000" w:firstRow="0" w:lastRow="0" w:firstColumn="1" w:lastColumn="0" w:oddVBand="0" w:evenVBand="0" w:oddHBand="0" w:evenHBand="0" w:firstRowFirstColumn="0" w:firstRowLastColumn="0" w:lastRowFirstColumn="0" w:lastRowLastColumn="0"/>
            <w:tcW w:w="560" w:type="dxa"/>
          </w:tcPr>
          <w:p w14:paraId="32611CA6" w14:textId="77777777" w:rsidR="001D2FE3" w:rsidRPr="001D2FE3" w:rsidRDefault="001D2FE3" w:rsidP="001D2FE3">
            <w:pPr>
              <w:suppressAutoHyphens/>
              <w:autoSpaceDN w:val="0"/>
              <w:adjustRightInd w:val="0"/>
              <w:rPr>
                <w:rFonts w:ascii="Times New Roman" w:hAnsi="Times New Roman"/>
                <w:color w:val="000000"/>
              </w:rPr>
            </w:pPr>
            <w:r w:rsidRPr="001D2FE3">
              <w:rPr>
                <w:rFonts w:ascii="Times New Roman" w:hAnsi="Times New Roman"/>
                <w:color w:val="000000"/>
              </w:rPr>
              <w:t>4</w:t>
            </w:r>
          </w:p>
        </w:tc>
        <w:tc>
          <w:tcPr>
            <w:tcW w:w="7114" w:type="dxa"/>
          </w:tcPr>
          <w:p w14:paraId="5294E4CB" w14:textId="77777777" w:rsidR="001D2FE3" w:rsidRPr="001D2FE3" w:rsidRDefault="001D2FE3" w:rsidP="001D2FE3">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1D2FE3">
              <w:rPr>
                <w:rFonts w:ascii="Times New Roman" w:hAnsi="Times New Roman"/>
                <w:color w:val="000000"/>
                <w:sz w:val="24"/>
                <w:szCs w:val="24"/>
              </w:rPr>
              <w:t xml:space="preserve">Платежная карта есть у других членов моей семьи </w:t>
            </w:r>
          </w:p>
        </w:tc>
        <w:tc>
          <w:tcPr>
            <w:tcW w:w="1266" w:type="dxa"/>
            <w:vAlign w:val="center"/>
          </w:tcPr>
          <w:p w14:paraId="351A2D71" w14:textId="05021D28" w:rsidR="001D2FE3" w:rsidRPr="001D2FE3" w:rsidRDefault="001D2FE3" w:rsidP="001D2FE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1D2FE3">
              <w:rPr>
                <w:rFonts w:ascii="Times New Roman" w:eastAsiaTheme="minorEastAsia" w:hAnsi="Times New Roman"/>
                <w:color w:val="000000" w:themeColor="text1"/>
                <w:sz w:val="24"/>
                <w:szCs w:val="24"/>
              </w:rPr>
              <w:t>13,3</w:t>
            </w:r>
          </w:p>
        </w:tc>
        <w:tc>
          <w:tcPr>
            <w:tcW w:w="1233" w:type="dxa"/>
            <w:vAlign w:val="center"/>
          </w:tcPr>
          <w:p w14:paraId="484E1EE4" w14:textId="2B245E72" w:rsidR="001D2FE3" w:rsidRPr="001D2FE3" w:rsidRDefault="001D2FE3" w:rsidP="001D2FE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1D2FE3">
              <w:rPr>
                <w:rFonts w:ascii="Times New Roman" w:hAnsi="Times New Roman"/>
                <w:b/>
                <w:color w:val="000000" w:themeColor="text1"/>
                <w:sz w:val="24"/>
                <w:szCs w:val="24"/>
              </w:rPr>
              <w:t>3,8</w:t>
            </w:r>
          </w:p>
        </w:tc>
      </w:tr>
      <w:tr w:rsidR="0040420B" w:rsidRPr="00FF7B7C" w14:paraId="4A7FE189" w14:textId="77777777" w:rsidTr="00CE6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C4DF143" w14:textId="77777777" w:rsidR="001D2FE3" w:rsidRPr="001D2FE3" w:rsidRDefault="001D2FE3" w:rsidP="001D2FE3">
            <w:pPr>
              <w:suppressAutoHyphens/>
              <w:autoSpaceDN w:val="0"/>
              <w:adjustRightInd w:val="0"/>
              <w:rPr>
                <w:rFonts w:ascii="Times New Roman" w:hAnsi="Times New Roman"/>
                <w:color w:val="000000"/>
              </w:rPr>
            </w:pPr>
            <w:r w:rsidRPr="001D2FE3">
              <w:rPr>
                <w:rFonts w:ascii="Times New Roman" w:hAnsi="Times New Roman"/>
                <w:color w:val="000000"/>
              </w:rPr>
              <w:t>5</w:t>
            </w:r>
          </w:p>
        </w:tc>
        <w:tc>
          <w:tcPr>
            <w:tcW w:w="7114" w:type="dxa"/>
          </w:tcPr>
          <w:p w14:paraId="652D7D04" w14:textId="77777777" w:rsidR="001D2FE3" w:rsidRPr="001D2FE3" w:rsidRDefault="001D2FE3" w:rsidP="001D2FE3">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1D2FE3">
              <w:rPr>
                <w:rFonts w:ascii="Times New Roman" w:hAnsi="Times New Roman"/>
                <w:color w:val="000000"/>
                <w:sz w:val="24"/>
                <w:szCs w:val="24"/>
              </w:rPr>
              <w:t xml:space="preserve">Банкоматы находятся слишком далеко от меня </w:t>
            </w:r>
          </w:p>
        </w:tc>
        <w:tc>
          <w:tcPr>
            <w:tcW w:w="1266" w:type="dxa"/>
            <w:vAlign w:val="center"/>
          </w:tcPr>
          <w:p w14:paraId="1D21EEF4" w14:textId="3D254C2B" w:rsidR="001D2FE3" w:rsidRPr="001D2FE3" w:rsidRDefault="001D2FE3" w:rsidP="001D2FE3">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sz w:val="24"/>
                <w:szCs w:val="24"/>
              </w:rPr>
            </w:pPr>
            <w:r w:rsidRPr="001D2FE3">
              <w:rPr>
                <w:rFonts w:ascii="Times New Roman" w:eastAsiaTheme="minorEastAsia" w:hAnsi="Times New Roman"/>
                <w:color w:val="000000" w:themeColor="text1"/>
                <w:sz w:val="24"/>
                <w:szCs w:val="24"/>
              </w:rPr>
              <w:t>6,7</w:t>
            </w:r>
          </w:p>
        </w:tc>
        <w:tc>
          <w:tcPr>
            <w:tcW w:w="1233" w:type="dxa"/>
            <w:vAlign w:val="center"/>
          </w:tcPr>
          <w:p w14:paraId="39D8BAB7" w14:textId="2D4808E4" w:rsidR="001D2FE3" w:rsidRPr="001D2FE3" w:rsidRDefault="001D2FE3" w:rsidP="001D2FE3">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sz w:val="24"/>
                <w:szCs w:val="24"/>
              </w:rPr>
            </w:pPr>
            <w:r w:rsidRPr="001D2FE3">
              <w:rPr>
                <w:rFonts w:ascii="Times New Roman" w:hAnsi="Times New Roman"/>
                <w:b/>
                <w:color w:val="000000" w:themeColor="text1"/>
                <w:sz w:val="24"/>
                <w:szCs w:val="24"/>
              </w:rPr>
              <w:t>0,0</w:t>
            </w:r>
          </w:p>
        </w:tc>
      </w:tr>
      <w:tr w:rsidR="00CE6667" w:rsidRPr="00FF7B7C" w14:paraId="45B92F8B" w14:textId="77777777" w:rsidTr="00CE6667">
        <w:tc>
          <w:tcPr>
            <w:cnfStyle w:val="001000000000" w:firstRow="0" w:lastRow="0" w:firstColumn="1" w:lastColumn="0" w:oddVBand="0" w:evenVBand="0" w:oddHBand="0" w:evenHBand="0" w:firstRowFirstColumn="0" w:firstRowLastColumn="0" w:lastRowFirstColumn="0" w:lastRowLastColumn="0"/>
            <w:tcW w:w="560" w:type="dxa"/>
          </w:tcPr>
          <w:p w14:paraId="26FC238E" w14:textId="77777777" w:rsidR="001D2FE3" w:rsidRPr="001D2FE3" w:rsidRDefault="001D2FE3" w:rsidP="001D2FE3">
            <w:pPr>
              <w:suppressAutoHyphens/>
              <w:autoSpaceDN w:val="0"/>
              <w:adjustRightInd w:val="0"/>
              <w:rPr>
                <w:rFonts w:ascii="Times New Roman" w:hAnsi="Times New Roman"/>
                <w:color w:val="000000"/>
              </w:rPr>
            </w:pPr>
            <w:r w:rsidRPr="001D2FE3">
              <w:rPr>
                <w:rFonts w:ascii="Times New Roman" w:hAnsi="Times New Roman"/>
                <w:color w:val="000000"/>
              </w:rPr>
              <w:t>6</w:t>
            </w:r>
          </w:p>
        </w:tc>
        <w:tc>
          <w:tcPr>
            <w:tcW w:w="7114" w:type="dxa"/>
          </w:tcPr>
          <w:p w14:paraId="31ECCFCF" w14:textId="77777777" w:rsidR="001D2FE3" w:rsidRPr="001D2FE3" w:rsidRDefault="001D2FE3" w:rsidP="001D2FE3">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1D2FE3">
              <w:rPr>
                <w:rFonts w:ascii="Times New Roman" w:hAnsi="Times New Roman"/>
                <w:color w:val="000000"/>
                <w:sz w:val="24"/>
                <w:szCs w:val="24"/>
              </w:rPr>
              <w:t xml:space="preserve">В организациях торговли (услуг), которыми я обычно пользуюсь, нет возможности проводить безналичную оплату за товары (услуги) с помощью банковской карты через РОS-терминал </w:t>
            </w:r>
          </w:p>
        </w:tc>
        <w:tc>
          <w:tcPr>
            <w:tcW w:w="1266" w:type="dxa"/>
            <w:vAlign w:val="center"/>
          </w:tcPr>
          <w:p w14:paraId="75446207" w14:textId="5AE7CFC8" w:rsidR="001D2FE3" w:rsidRPr="001D2FE3" w:rsidRDefault="001D2FE3" w:rsidP="001D2FE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1D2FE3">
              <w:rPr>
                <w:rFonts w:ascii="Times New Roman" w:eastAsiaTheme="minorEastAsia" w:hAnsi="Times New Roman"/>
                <w:color w:val="000000" w:themeColor="text1"/>
                <w:sz w:val="24"/>
                <w:szCs w:val="24"/>
              </w:rPr>
              <w:t>4,4</w:t>
            </w:r>
          </w:p>
        </w:tc>
        <w:tc>
          <w:tcPr>
            <w:tcW w:w="1233" w:type="dxa"/>
            <w:vAlign w:val="center"/>
          </w:tcPr>
          <w:p w14:paraId="2FA41B54" w14:textId="3F89E5A0" w:rsidR="001D2FE3" w:rsidRPr="001D2FE3" w:rsidRDefault="001D2FE3" w:rsidP="001D2FE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1D2FE3">
              <w:rPr>
                <w:rFonts w:ascii="Times New Roman" w:hAnsi="Times New Roman"/>
                <w:b/>
                <w:color w:val="000000" w:themeColor="text1"/>
                <w:sz w:val="24"/>
                <w:szCs w:val="24"/>
              </w:rPr>
              <w:t>0,0</w:t>
            </w:r>
          </w:p>
        </w:tc>
      </w:tr>
      <w:tr w:rsidR="0040420B" w:rsidRPr="00FF7B7C" w14:paraId="4F82FEA5" w14:textId="77777777" w:rsidTr="00CE6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C61D304" w14:textId="77777777" w:rsidR="001D2FE3" w:rsidRPr="001D2FE3" w:rsidRDefault="001D2FE3" w:rsidP="001D2FE3">
            <w:pPr>
              <w:suppressAutoHyphens/>
              <w:autoSpaceDN w:val="0"/>
              <w:adjustRightInd w:val="0"/>
              <w:rPr>
                <w:rFonts w:ascii="Times New Roman" w:hAnsi="Times New Roman"/>
                <w:color w:val="000000"/>
              </w:rPr>
            </w:pPr>
            <w:r w:rsidRPr="001D2FE3">
              <w:rPr>
                <w:rFonts w:ascii="Times New Roman" w:hAnsi="Times New Roman"/>
                <w:color w:val="000000"/>
              </w:rPr>
              <w:t>7</w:t>
            </w:r>
          </w:p>
        </w:tc>
        <w:tc>
          <w:tcPr>
            <w:tcW w:w="7114" w:type="dxa"/>
          </w:tcPr>
          <w:p w14:paraId="7FE93364" w14:textId="77777777" w:rsidR="001D2FE3" w:rsidRPr="001D2FE3" w:rsidRDefault="001D2FE3" w:rsidP="001D2FE3">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1D2FE3">
              <w:rPr>
                <w:rFonts w:ascii="Times New Roman" w:hAnsi="Times New Roman"/>
                <w:color w:val="000000"/>
                <w:sz w:val="24"/>
                <w:szCs w:val="24"/>
              </w:rPr>
              <w:t>Обслуживание счета / платежной карты стоит слишком дорого</w:t>
            </w:r>
          </w:p>
        </w:tc>
        <w:tc>
          <w:tcPr>
            <w:tcW w:w="1266" w:type="dxa"/>
            <w:vAlign w:val="center"/>
          </w:tcPr>
          <w:p w14:paraId="306575BF" w14:textId="0A1B1469" w:rsidR="001D2FE3" w:rsidRPr="001D2FE3" w:rsidRDefault="001D2FE3" w:rsidP="001D2FE3">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sz w:val="24"/>
                <w:szCs w:val="24"/>
              </w:rPr>
            </w:pPr>
            <w:r w:rsidRPr="001D2FE3">
              <w:rPr>
                <w:rFonts w:ascii="Times New Roman" w:eastAsiaTheme="minorEastAsia" w:hAnsi="Times New Roman"/>
                <w:color w:val="000000" w:themeColor="text1"/>
                <w:sz w:val="24"/>
                <w:szCs w:val="24"/>
              </w:rPr>
              <w:t>3,3</w:t>
            </w:r>
          </w:p>
        </w:tc>
        <w:tc>
          <w:tcPr>
            <w:tcW w:w="1233" w:type="dxa"/>
            <w:vAlign w:val="center"/>
          </w:tcPr>
          <w:p w14:paraId="3F62E1F3" w14:textId="283AF9F4" w:rsidR="001D2FE3" w:rsidRPr="001D2FE3" w:rsidRDefault="001D2FE3" w:rsidP="001D2FE3">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sz w:val="24"/>
                <w:szCs w:val="24"/>
              </w:rPr>
            </w:pPr>
            <w:r w:rsidRPr="001D2FE3">
              <w:rPr>
                <w:rFonts w:ascii="Times New Roman" w:hAnsi="Times New Roman"/>
                <w:b/>
                <w:color w:val="000000" w:themeColor="text1"/>
                <w:sz w:val="24"/>
                <w:szCs w:val="24"/>
              </w:rPr>
              <w:t>15,1</w:t>
            </w:r>
          </w:p>
        </w:tc>
      </w:tr>
      <w:tr w:rsidR="00CE6667" w:rsidRPr="00FF7B7C" w14:paraId="7D023C67" w14:textId="77777777" w:rsidTr="00CE6667">
        <w:tc>
          <w:tcPr>
            <w:cnfStyle w:val="001000000000" w:firstRow="0" w:lastRow="0" w:firstColumn="1" w:lastColumn="0" w:oddVBand="0" w:evenVBand="0" w:oddHBand="0" w:evenHBand="0" w:firstRowFirstColumn="0" w:firstRowLastColumn="0" w:lastRowFirstColumn="0" w:lastRowLastColumn="0"/>
            <w:tcW w:w="560" w:type="dxa"/>
          </w:tcPr>
          <w:p w14:paraId="6F6FD1D6" w14:textId="77777777" w:rsidR="001D2FE3" w:rsidRPr="001D2FE3" w:rsidRDefault="001D2FE3" w:rsidP="001D2FE3">
            <w:pPr>
              <w:suppressAutoHyphens/>
              <w:autoSpaceDN w:val="0"/>
              <w:adjustRightInd w:val="0"/>
              <w:rPr>
                <w:rFonts w:ascii="Times New Roman" w:hAnsi="Times New Roman"/>
                <w:color w:val="000000"/>
              </w:rPr>
            </w:pPr>
            <w:r w:rsidRPr="001D2FE3">
              <w:rPr>
                <w:rFonts w:ascii="Times New Roman" w:hAnsi="Times New Roman"/>
                <w:color w:val="000000"/>
              </w:rPr>
              <w:t>8</w:t>
            </w:r>
          </w:p>
        </w:tc>
        <w:tc>
          <w:tcPr>
            <w:tcW w:w="7114" w:type="dxa"/>
          </w:tcPr>
          <w:p w14:paraId="2FD1ED0A" w14:textId="77777777" w:rsidR="001D2FE3" w:rsidRPr="001D2FE3" w:rsidRDefault="001D2FE3" w:rsidP="001D2FE3">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1D2FE3">
              <w:rPr>
                <w:rFonts w:ascii="Times New Roman" w:hAnsi="Times New Roman"/>
                <w:color w:val="000000"/>
                <w:sz w:val="24"/>
                <w:szCs w:val="24"/>
              </w:rPr>
              <w:t xml:space="preserve">У меня нет необходимых документов (паспорт или иной документ, удостоверяющий личность, документ о выплате заработной платы, справка с места работы и т.д.) </w:t>
            </w:r>
          </w:p>
        </w:tc>
        <w:tc>
          <w:tcPr>
            <w:tcW w:w="1266" w:type="dxa"/>
            <w:vAlign w:val="center"/>
          </w:tcPr>
          <w:p w14:paraId="67BF8703" w14:textId="4BEAB113" w:rsidR="001D2FE3" w:rsidRPr="001D2FE3" w:rsidRDefault="001D2FE3" w:rsidP="001D2FE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1D2FE3">
              <w:rPr>
                <w:rFonts w:ascii="Times New Roman" w:eastAsiaTheme="minorEastAsia" w:hAnsi="Times New Roman"/>
                <w:color w:val="000000" w:themeColor="text1"/>
                <w:sz w:val="24"/>
                <w:szCs w:val="24"/>
              </w:rPr>
              <w:t>0,0</w:t>
            </w:r>
          </w:p>
        </w:tc>
        <w:tc>
          <w:tcPr>
            <w:tcW w:w="1233" w:type="dxa"/>
            <w:vAlign w:val="center"/>
          </w:tcPr>
          <w:p w14:paraId="7F6FBF13" w14:textId="7993BC69" w:rsidR="001D2FE3" w:rsidRPr="001D2FE3" w:rsidRDefault="001D2FE3" w:rsidP="001D2FE3">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1D2FE3">
              <w:rPr>
                <w:rFonts w:ascii="Times New Roman" w:hAnsi="Times New Roman"/>
                <w:b/>
                <w:color w:val="000000" w:themeColor="text1"/>
                <w:sz w:val="24"/>
                <w:szCs w:val="24"/>
              </w:rPr>
              <w:t>0,0</w:t>
            </w:r>
          </w:p>
        </w:tc>
      </w:tr>
    </w:tbl>
    <w:p w14:paraId="68AAAFB4" w14:textId="77777777" w:rsidR="00CE6667" w:rsidRDefault="00CE6667" w:rsidP="00CE6667">
      <w:pPr>
        <w:spacing w:after="0"/>
        <w:ind w:firstLine="709"/>
        <w:jc w:val="both"/>
        <w:rPr>
          <w:rFonts w:ascii="Times New Roman" w:hAnsi="Times New Roman"/>
          <w:bCs/>
          <w:color w:val="000000"/>
          <w:sz w:val="28"/>
          <w:szCs w:val="28"/>
        </w:rPr>
      </w:pPr>
    </w:p>
    <w:p w14:paraId="27D1ED6F" w14:textId="5A14BD30" w:rsidR="00CE6667" w:rsidRPr="0099284A" w:rsidRDefault="00CE6667" w:rsidP="00490F69">
      <w:pPr>
        <w:spacing w:after="0" w:line="240" w:lineRule="auto"/>
        <w:ind w:firstLine="709"/>
        <w:jc w:val="both"/>
        <w:rPr>
          <w:rFonts w:ascii="Times New Roman" w:hAnsi="Times New Roman"/>
          <w:bCs/>
          <w:color w:val="000000"/>
          <w:sz w:val="28"/>
          <w:szCs w:val="28"/>
        </w:rPr>
      </w:pPr>
      <w:r w:rsidRPr="00B104C5">
        <w:rPr>
          <w:rFonts w:ascii="Times New Roman" w:hAnsi="Times New Roman"/>
          <w:bCs/>
          <w:color w:val="000000"/>
          <w:sz w:val="28"/>
          <w:szCs w:val="28"/>
        </w:rPr>
        <w:t xml:space="preserve">Расчетным счетом без возможности получения дохода в виде процентов, отличным от счета по вкладу или счету платежной карты, пользуются в настоящее время только 31,7% опрошенных, в 202о году он составил 27,3%.  </w:t>
      </w:r>
      <w:r>
        <w:rPr>
          <w:rFonts w:ascii="Times New Roman" w:hAnsi="Times New Roman"/>
          <w:bCs/>
          <w:color w:val="000000"/>
          <w:sz w:val="28"/>
          <w:szCs w:val="28"/>
        </w:rPr>
        <w:t>Больше половины</w:t>
      </w:r>
      <w:r w:rsidRPr="00B104C5">
        <w:rPr>
          <w:rFonts w:ascii="Times New Roman" w:hAnsi="Times New Roman"/>
          <w:bCs/>
          <w:color w:val="000000"/>
          <w:sz w:val="28"/>
          <w:szCs w:val="28"/>
        </w:rPr>
        <w:t xml:space="preserve"> респондентов за последний год к данной финансовой услугой не прибегали </w:t>
      </w:r>
      <w:r>
        <w:rPr>
          <w:rFonts w:ascii="Times New Roman" w:hAnsi="Times New Roman"/>
          <w:bCs/>
          <w:color w:val="000000"/>
          <w:sz w:val="28"/>
          <w:szCs w:val="28"/>
        </w:rPr>
        <w:t xml:space="preserve">(2021 год – 64,5%, 2020 год – 67,3%) </w:t>
      </w:r>
      <w:r w:rsidRPr="00B104C5">
        <w:rPr>
          <w:rFonts w:ascii="Times New Roman" w:hAnsi="Times New Roman"/>
          <w:bCs/>
          <w:color w:val="000000"/>
          <w:sz w:val="28"/>
          <w:szCs w:val="28"/>
        </w:rPr>
        <w:t>(табл</w:t>
      </w:r>
      <w:r>
        <w:rPr>
          <w:rFonts w:ascii="Times New Roman" w:hAnsi="Times New Roman"/>
          <w:bCs/>
          <w:color w:val="000000"/>
          <w:sz w:val="28"/>
          <w:szCs w:val="28"/>
        </w:rPr>
        <w:t>ица</w:t>
      </w:r>
      <w:r w:rsidRPr="00B104C5">
        <w:rPr>
          <w:rFonts w:ascii="Times New Roman" w:hAnsi="Times New Roman"/>
          <w:bCs/>
          <w:color w:val="000000"/>
          <w:sz w:val="28"/>
          <w:szCs w:val="28"/>
        </w:rPr>
        <w:t xml:space="preserve"> 9).</w:t>
      </w:r>
      <w:r>
        <w:rPr>
          <w:rFonts w:ascii="Times New Roman" w:hAnsi="Times New Roman"/>
          <w:bCs/>
          <w:color w:val="000000"/>
          <w:sz w:val="28"/>
          <w:szCs w:val="28"/>
        </w:rPr>
        <w:t xml:space="preserve"> </w:t>
      </w:r>
    </w:p>
    <w:p w14:paraId="4CE2B218" w14:textId="41ABE2CF" w:rsidR="0057022E" w:rsidRDefault="0057022E" w:rsidP="00490F69">
      <w:pPr>
        <w:spacing w:after="0" w:line="240" w:lineRule="auto"/>
        <w:ind w:firstLine="709"/>
        <w:rPr>
          <w:rFonts w:ascii="Times New Roman" w:eastAsia="Times New Roman" w:hAnsi="Times New Roman"/>
          <w:bCs/>
          <w:color w:val="000000"/>
          <w:sz w:val="28"/>
          <w:szCs w:val="28"/>
          <w:highlight w:val="yellow"/>
          <w:lang w:eastAsia="ru-RU"/>
        </w:rPr>
      </w:pPr>
    </w:p>
    <w:p w14:paraId="7A2900C1" w14:textId="120ED8FD" w:rsidR="00CE6667" w:rsidRDefault="00CE6667" w:rsidP="0057022E">
      <w:pPr>
        <w:spacing w:after="0"/>
        <w:ind w:firstLine="709"/>
        <w:rPr>
          <w:rFonts w:ascii="Times New Roman" w:eastAsia="Times New Roman" w:hAnsi="Times New Roman"/>
          <w:bCs/>
          <w:color w:val="000000"/>
          <w:sz w:val="28"/>
          <w:szCs w:val="28"/>
          <w:highlight w:val="yellow"/>
          <w:lang w:eastAsia="ru-RU"/>
        </w:rPr>
      </w:pPr>
    </w:p>
    <w:p w14:paraId="5EA71289" w14:textId="5EADC7D0" w:rsidR="00CE6667" w:rsidRDefault="00CE6667" w:rsidP="0057022E">
      <w:pPr>
        <w:spacing w:after="0"/>
        <w:ind w:firstLine="709"/>
        <w:rPr>
          <w:rFonts w:ascii="Times New Roman" w:eastAsia="Times New Roman" w:hAnsi="Times New Roman"/>
          <w:bCs/>
          <w:color w:val="000000"/>
          <w:sz w:val="28"/>
          <w:szCs w:val="28"/>
          <w:highlight w:val="yellow"/>
          <w:lang w:eastAsia="ru-RU"/>
        </w:rPr>
      </w:pPr>
    </w:p>
    <w:p w14:paraId="4BD754F9" w14:textId="77777777" w:rsidR="00E30561" w:rsidRPr="00330E91" w:rsidRDefault="00E30561" w:rsidP="0057022E">
      <w:pPr>
        <w:spacing w:after="0"/>
        <w:ind w:firstLine="709"/>
        <w:rPr>
          <w:rFonts w:ascii="Times New Roman" w:eastAsia="Times New Roman" w:hAnsi="Times New Roman"/>
          <w:bCs/>
          <w:color w:val="000000"/>
          <w:sz w:val="28"/>
          <w:szCs w:val="28"/>
          <w:highlight w:val="yellow"/>
          <w:lang w:eastAsia="ru-RU"/>
        </w:rPr>
      </w:pPr>
    </w:p>
    <w:p w14:paraId="7FE989C2" w14:textId="4483A3A7" w:rsidR="00CE6667" w:rsidRPr="00CE6667" w:rsidRDefault="00CE6667" w:rsidP="0057022E">
      <w:pPr>
        <w:spacing w:after="0" w:line="240" w:lineRule="auto"/>
        <w:ind w:firstLine="709"/>
        <w:jc w:val="right"/>
        <w:rPr>
          <w:rFonts w:ascii="Times New Roman" w:hAnsi="Times New Roman"/>
          <w:bCs/>
          <w:iCs/>
          <w:color w:val="000000"/>
          <w:sz w:val="24"/>
          <w:szCs w:val="24"/>
        </w:rPr>
      </w:pPr>
      <w:r w:rsidRPr="00CE6667">
        <w:rPr>
          <w:rFonts w:ascii="Times New Roman" w:hAnsi="Times New Roman"/>
          <w:bCs/>
          <w:iCs/>
          <w:color w:val="000000"/>
          <w:sz w:val="24"/>
          <w:szCs w:val="24"/>
        </w:rPr>
        <w:lastRenderedPageBreak/>
        <w:t>Таблица 9. Использование текущего счета в текущем году,</w:t>
      </w:r>
    </w:p>
    <w:p w14:paraId="302232DC" w14:textId="1879DA6B" w:rsidR="0057022E" w:rsidRDefault="0057022E" w:rsidP="0057022E">
      <w:pPr>
        <w:spacing w:after="0" w:line="240" w:lineRule="auto"/>
        <w:ind w:firstLine="709"/>
        <w:jc w:val="right"/>
        <w:rPr>
          <w:rFonts w:ascii="Times New Roman" w:eastAsia="Times New Roman" w:hAnsi="Times New Roman"/>
          <w:color w:val="000000"/>
          <w:kern w:val="2"/>
          <w:lang w:eastAsia="ar-SA"/>
        </w:rPr>
      </w:pPr>
      <w:r w:rsidRPr="00CE6667">
        <w:rPr>
          <w:rFonts w:ascii="Times New Roman" w:eastAsia="Times New Roman" w:hAnsi="Times New Roman"/>
          <w:color w:val="000000"/>
          <w:kern w:val="2"/>
          <w:lang w:eastAsia="ar-SA"/>
        </w:rPr>
        <w:t>% от респондентов</w:t>
      </w:r>
    </w:p>
    <w:tbl>
      <w:tblPr>
        <w:tblStyle w:val="-6119"/>
        <w:tblW w:w="10122" w:type="dxa"/>
        <w:tblLook w:val="04A0" w:firstRow="1" w:lastRow="0" w:firstColumn="1" w:lastColumn="0" w:noHBand="0" w:noVBand="1"/>
      </w:tblPr>
      <w:tblGrid>
        <w:gridCol w:w="576"/>
        <w:gridCol w:w="6762"/>
        <w:gridCol w:w="1409"/>
        <w:gridCol w:w="1375"/>
      </w:tblGrid>
      <w:tr w:rsidR="00CE6667" w:rsidRPr="00CE6667" w14:paraId="52FD4F05" w14:textId="77777777" w:rsidTr="00CE6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vAlign w:val="center"/>
          </w:tcPr>
          <w:p w14:paraId="06B13759" w14:textId="77777777" w:rsidR="00CE6667" w:rsidRPr="00CE6667" w:rsidRDefault="00CE6667" w:rsidP="00CE6667">
            <w:pPr>
              <w:autoSpaceDE w:val="0"/>
              <w:autoSpaceDN w:val="0"/>
              <w:adjustRightInd w:val="0"/>
              <w:spacing w:after="0" w:line="240" w:lineRule="auto"/>
              <w:rPr>
                <w:rFonts w:ascii="Times New Roman" w:eastAsia="Times New Roman" w:hAnsi="Times New Roman"/>
                <w:color w:val="000000"/>
                <w:sz w:val="24"/>
                <w:szCs w:val="24"/>
                <w:lang w:eastAsia="ru-RU"/>
              </w:rPr>
            </w:pPr>
            <w:r w:rsidRPr="00CE6667">
              <w:rPr>
                <w:rFonts w:ascii="Times New Roman" w:eastAsia="Times New Roman" w:hAnsi="Times New Roman"/>
                <w:color w:val="000000"/>
                <w:sz w:val="24"/>
                <w:szCs w:val="24"/>
                <w:lang w:eastAsia="ru-RU"/>
              </w:rPr>
              <w:t>№ п/п</w:t>
            </w:r>
          </w:p>
        </w:tc>
        <w:tc>
          <w:tcPr>
            <w:tcW w:w="6762" w:type="dxa"/>
            <w:vAlign w:val="center"/>
          </w:tcPr>
          <w:p w14:paraId="57A50016" w14:textId="77777777" w:rsidR="00CE6667" w:rsidRPr="00CE6667" w:rsidRDefault="00CE6667" w:rsidP="00CE6667">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CE6667">
              <w:rPr>
                <w:rFonts w:ascii="Times New Roman" w:eastAsia="Times New Roman" w:hAnsi="Times New Roman"/>
                <w:iCs/>
                <w:color w:val="000000"/>
                <w:sz w:val="24"/>
                <w:szCs w:val="24"/>
                <w:lang w:eastAsia="ru-RU"/>
              </w:rPr>
              <w:t>Использование текущего счета в текущем году</w:t>
            </w:r>
          </w:p>
        </w:tc>
        <w:tc>
          <w:tcPr>
            <w:tcW w:w="1409" w:type="dxa"/>
            <w:vAlign w:val="center"/>
          </w:tcPr>
          <w:p w14:paraId="70013304" w14:textId="77777777" w:rsidR="00CE6667" w:rsidRPr="00CE6667" w:rsidRDefault="00CE6667" w:rsidP="00CE6667">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6667">
              <w:rPr>
                <w:rFonts w:ascii="Times New Roman" w:eastAsia="Times New Roman" w:hAnsi="Times New Roman"/>
                <w:color w:val="000000"/>
                <w:sz w:val="24"/>
                <w:szCs w:val="24"/>
                <w:lang w:eastAsia="ru-RU"/>
              </w:rPr>
              <w:t>2020 год</w:t>
            </w:r>
          </w:p>
        </w:tc>
        <w:tc>
          <w:tcPr>
            <w:tcW w:w="1375" w:type="dxa"/>
            <w:vAlign w:val="center"/>
          </w:tcPr>
          <w:p w14:paraId="790F1749" w14:textId="77777777" w:rsidR="00CE6667" w:rsidRPr="00CE6667" w:rsidRDefault="00CE6667" w:rsidP="00CE6667">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6667">
              <w:rPr>
                <w:rFonts w:ascii="Times New Roman" w:eastAsia="Times New Roman" w:hAnsi="Times New Roman"/>
                <w:color w:val="000000"/>
                <w:sz w:val="24"/>
                <w:szCs w:val="24"/>
                <w:lang w:eastAsia="ru-RU"/>
              </w:rPr>
              <w:t>2021 год</w:t>
            </w:r>
          </w:p>
        </w:tc>
      </w:tr>
      <w:tr w:rsidR="00CE6667" w:rsidRPr="00CE6667" w14:paraId="1E694287" w14:textId="77777777" w:rsidTr="00CE6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vAlign w:val="center"/>
          </w:tcPr>
          <w:p w14:paraId="5ACD4443" w14:textId="77777777" w:rsidR="00CE6667" w:rsidRPr="00CE6667" w:rsidRDefault="00CE6667" w:rsidP="00CE6667">
            <w:pPr>
              <w:autoSpaceDE w:val="0"/>
              <w:autoSpaceDN w:val="0"/>
              <w:adjustRightInd w:val="0"/>
              <w:spacing w:after="0" w:line="240" w:lineRule="auto"/>
              <w:rPr>
                <w:rFonts w:ascii="Times New Roman" w:eastAsia="Times New Roman" w:hAnsi="Times New Roman"/>
                <w:color w:val="000000"/>
                <w:sz w:val="24"/>
                <w:szCs w:val="24"/>
                <w:lang w:eastAsia="ru-RU"/>
              </w:rPr>
            </w:pPr>
            <w:r w:rsidRPr="00CE6667">
              <w:rPr>
                <w:rFonts w:ascii="Times New Roman" w:eastAsia="Times New Roman" w:hAnsi="Times New Roman"/>
                <w:color w:val="000000"/>
                <w:sz w:val="24"/>
                <w:szCs w:val="24"/>
                <w:lang w:eastAsia="ru-RU"/>
              </w:rPr>
              <w:t>1</w:t>
            </w:r>
          </w:p>
        </w:tc>
        <w:tc>
          <w:tcPr>
            <w:tcW w:w="6762" w:type="dxa"/>
            <w:vAlign w:val="center"/>
          </w:tcPr>
          <w:p w14:paraId="0FC0A931" w14:textId="77777777" w:rsidR="00CE6667" w:rsidRPr="00CE6667" w:rsidRDefault="00CE6667" w:rsidP="00CE666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sz w:val="24"/>
                <w:szCs w:val="24"/>
                <w:lang w:eastAsia="ru-RU"/>
              </w:rPr>
            </w:pPr>
            <w:r w:rsidRPr="00CE6667">
              <w:rPr>
                <w:rFonts w:ascii="Times New Roman" w:eastAsia="Times New Roman" w:hAnsi="Times New Roman"/>
                <w:b/>
                <w:bCs/>
                <w:color w:val="000000"/>
                <w:sz w:val="24"/>
                <w:szCs w:val="24"/>
                <w:lang w:eastAsia="ru-RU"/>
              </w:rPr>
              <w:t xml:space="preserve">Не использовался за последние 12 месяцев </w:t>
            </w:r>
          </w:p>
        </w:tc>
        <w:tc>
          <w:tcPr>
            <w:tcW w:w="1409" w:type="dxa"/>
            <w:vAlign w:val="center"/>
          </w:tcPr>
          <w:p w14:paraId="6D277106" w14:textId="4A57A180" w:rsidR="00CE6667" w:rsidRPr="00CE6667" w:rsidRDefault="00CE6667" w:rsidP="00CE6667">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CE6667">
              <w:rPr>
                <w:rFonts w:ascii="Times New Roman" w:eastAsia="Times New Roman" w:hAnsi="Times New Roman"/>
                <w:color w:val="000000"/>
                <w:sz w:val="24"/>
                <w:szCs w:val="24"/>
                <w:lang w:eastAsia="ru-RU"/>
              </w:rPr>
              <w:t>67,3</w:t>
            </w:r>
          </w:p>
        </w:tc>
        <w:tc>
          <w:tcPr>
            <w:tcW w:w="1375" w:type="dxa"/>
            <w:vAlign w:val="center"/>
          </w:tcPr>
          <w:p w14:paraId="1D27E42D" w14:textId="4A7F0D8D" w:rsidR="00CE6667" w:rsidRPr="00CE6667" w:rsidRDefault="00CE6667" w:rsidP="00CE6667">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CE6667">
              <w:rPr>
                <w:rFonts w:ascii="Times New Roman" w:eastAsia="Times New Roman" w:hAnsi="Times New Roman"/>
                <w:b/>
                <w:color w:val="000000"/>
                <w:sz w:val="24"/>
                <w:szCs w:val="24"/>
                <w:lang w:eastAsia="ru-RU"/>
              </w:rPr>
              <w:t>64,5</w:t>
            </w:r>
          </w:p>
        </w:tc>
      </w:tr>
      <w:tr w:rsidR="00CE6667" w:rsidRPr="00CE6667" w14:paraId="6AEF0D75" w14:textId="77777777" w:rsidTr="00CE6667">
        <w:tc>
          <w:tcPr>
            <w:cnfStyle w:val="001000000000" w:firstRow="0" w:lastRow="0" w:firstColumn="1" w:lastColumn="0" w:oddVBand="0" w:evenVBand="0" w:oddHBand="0" w:evenHBand="0" w:firstRowFirstColumn="0" w:firstRowLastColumn="0" w:lastRowFirstColumn="0" w:lastRowLastColumn="0"/>
            <w:tcW w:w="576" w:type="dxa"/>
            <w:vAlign w:val="center"/>
          </w:tcPr>
          <w:p w14:paraId="472A0704" w14:textId="77777777" w:rsidR="00CE6667" w:rsidRPr="00CE6667" w:rsidRDefault="00CE6667" w:rsidP="00CE6667">
            <w:pPr>
              <w:autoSpaceDE w:val="0"/>
              <w:autoSpaceDN w:val="0"/>
              <w:adjustRightInd w:val="0"/>
              <w:spacing w:after="0" w:line="240" w:lineRule="auto"/>
              <w:rPr>
                <w:rFonts w:ascii="Times New Roman" w:eastAsia="Times New Roman" w:hAnsi="Times New Roman"/>
                <w:color w:val="000000"/>
                <w:sz w:val="24"/>
                <w:szCs w:val="24"/>
                <w:lang w:eastAsia="ru-RU"/>
              </w:rPr>
            </w:pPr>
            <w:r w:rsidRPr="00CE6667">
              <w:rPr>
                <w:rFonts w:ascii="Times New Roman" w:eastAsia="Times New Roman" w:hAnsi="Times New Roman"/>
                <w:color w:val="000000"/>
                <w:sz w:val="24"/>
                <w:szCs w:val="24"/>
                <w:lang w:eastAsia="ru-RU"/>
              </w:rPr>
              <w:t>2</w:t>
            </w:r>
          </w:p>
        </w:tc>
        <w:tc>
          <w:tcPr>
            <w:tcW w:w="6762" w:type="dxa"/>
            <w:vAlign w:val="center"/>
          </w:tcPr>
          <w:p w14:paraId="325BF35B" w14:textId="77777777" w:rsidR="00CE6667" w:rsidRPr="00CE6667" w:rsidRDefault="00CE6667" w:rsidP="00CE6667">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6667">
              <w:rPr>
                <w:rFonts w:ascii="Times New Roman" w:eastAsia="Times New Roman" w:hAnsi="Times New Roman"/>
                <w:color w:val="000000"/>
                <w:sz w:val="24"/>
                <w:szCs w:val="24"/>
                <w:lang w:eastAsia="ru-RU"/>
              </w:rPr>
              <w:t xml:space="preserve">Имеется сейчас </w:t>
            </w:r>
          </w:p>
        </w:tc>
        <w:tc>
          <w:tcPr>
            <w:tcW w:w="1409" w:type="dxa"/>
            <w:vAlign w:val="center"/>
          </w:tcPr>
          <w:p w14:paraId="0C93A7CE" w14:textId="1EDB874A"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CE6667">
              <w:rPr>
                <w:rFonts w:ascii="Times New Roman" w:eastAsia="Times New Roman" w:hAnsi="Times New Roman"/>
                <w:color w:val="000000"/>
                <w:sz w:val="24"/>
                <w:szCs w:val="24"/>
                <w:lang w:eastAsia="ru-RU"/>
              </w:rPr>
              <w:t>27,3</w:t>
            </w:r>
          </w:p>
        </w:tc>
        <w:tc>
          <w:tcPr>
            <w:tcW w:w="1375" w:type="dxa"/>
            <w:vAlign w:val="center"/>
          </w:tcPr>
          <w:p w14:paraId="179930BA" w14:textId="0737B6C3"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CE6667">
              <w:rPr>
                <w:rFonts w:ascii="Times New Roman" w:eastAsia="Times New Roman" w:hAnsi="Times New Roman"/>
                <w:b/>
                <w:color w:val="000000"/>
                <w:sz w:val="24"/>
                <w:szCs w:val="24"/>
                <w:lang w:eastAsia="ru-RU"/>
              </w:rPr>
              <w:t>31,7</w:t>
            </w:r>
          </w:p>
        </w:tc>
      </w:tr>
      <w:tr w:rsidR="00CE6667" w:rsidRPr="00CE6667" w14:paraId="421FA534" w14:textId="77777777" w:rsidTr="00CE6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vAlign w:val="center"/>
          </w:tcPr>
          <w:p w14:paraId="6FE4430D" w14:textId="77777777" w:rsidR="00CE6667" w:rsidRPr="00CE6667" w:rsidRDefault="00CE6667" w:rsidP="00CE6667">
            <w:pPr>
              <w:autoSpaceDE w:val="0"/>
              <w:autoSpaceDN w:val="0"/>
              <w:adjustRightInd w:val="0"/>
              <w:spacing w:after="0" w:line="240" w:lineRule="auto"/>
              <w:rPr>
                <w:rFonts w:ascii="Times New Roman" w:eastAsia="Times New Roman" w:hAnsi="Times New Roman"/>
                <w:color w:val="000000"/>
                <w:sz w:val="24"/>
                <w:szCs w:val="24"/>
                <w:lang w:eastAsia="ru-RU"/>
              </w:rPr>
            </w:pPr>
            <w:r w:rsidRPr="00CE6667">
              <w:rPr>
                <w:rFonts w:ascii="Times New Roman" w:eastAsia="Times New Roman" w:hAnsi="Times New Roman"/>
                <w:color w:val="000000"/>
                <w:sz w:val="24"/>
                <w:szCs w:val="24"/>
                <w:lang w:eastAsia="ru-RU"/>
              </w:rPr>
              <w:t>3</w:t>
            </w:r>
          </w:p>
        </w:tc>
        <w:tc>
          <w:tcPr>
            <w:tcW w:w="6762" w:type="dxa"/>
            <w:vAlign w:val="center"/>
          </w:tcPr>
          <w:p w14:paraId="22ED4C2D" w14:textId="77777777" w:rsidR="00CE6667" w:rsidRPr="00CE6667" w:rsidRDefault="00CE6667" w:rsidP="00CE666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6667">
              <w:rPr>
                <w:rFonts w:ascii="Times New Roman" w:eastAsia="Times New Roman" w:hAnsi="Times New Roman"/>
                <w:color w:val="000000"/>
                <w:sz w:val="24"/>
                <w:szCs w:val="24"/>
                <w:lang w:eastAsia="ru-RU"/>
              </w:rPr>
              <w:t xml:space="preserve">Не имеется сейчас, но использовался за последние 12 месяцев </w:t>
            </w:r>
          </w:p>
        </w:tc>
        <w:tc>
          <w:tcPr>
            <w:tcW w:w="1409" w:type="dxa"/>
            <w:vAlign w:val="center"/>
          </w:tcPr>
          <w:p w14:paraId="049016F8" w14:textId="66E1E8EA" w:rsidR="00CE6667" w:rsidRPr="00CE6667" w:rsidRDefault="00CE6667" w:rsidP="00CE6667">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CE6667">
              <w:rPr>
                <w:rFonts w:ascii="Times New Roman" w:eastAsia="Times New Roman" w:hAnsi="Times New Roman"/>
                <w:color w:val="000000"/>
                <w:sz w:val="24"/>
                <w:szCs w:val="24"/>
                <w:lang w:eastAsia="ru-RU"/>
              </w:rPr>
              <w:t>5,4</w:t>
            </w:r>
          </w:p>
        </w:tc>
        <w:tc>
          <w:tcPr>
            <w:tcW w:w="1375" w:type="dxa"/>
            <w:vAlign w:val="center"/>
          </w:tcPr>
          <w:p w14:paraId="26CDD98C" w14:textId="7F6B16D3" w:rsidR="00CE6667" w:rsidRPr="00CE6667" w:rsidRDefault="00CE6667" w:rsidP="00CE6667">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CE6667">
              <w:rPr>
                <w:rFonts w:ascii="Times New Roman" w:eastAsia="Times New Roman" w:hAnsi="Times New Roman"/>
                <w:b/>
                <w:color w:val="000000"/>
                <w:sz w:val="24"/>
                <w:szCs w:val="24"/>
                <w:lang w:eastAsia="ru-RU"/>
              </w:rPr>
              <w:t>3,8</w:t>
            </w:r>
          </w:p>
        </w:tc>
      </w:tr>
    </w:tbl>
    <w:p w14:paraId="70402932" w14:textId="77777777" w:rsidR="00CE6667" w:rsidRPr="00CE6667" w:rsidRDefault="00CE6667" w:rsidP="0057022E">
      <w:pPr>
        <w:spacing w:after="0" w:line="240" w:lineRule="auto"/>
        <w:ind w:firstLine="709"/>
        <w:jc w:val="right"/>
        <w:rPr>
          <w:rFonts w:ascii="Times New Roman" w:eastAsia="Times New Roman" w:hAnsi="Times New Roman"/>
          <w:color w:val="000000"/>
          <w:kern w:val="2"/>
          <w:lang w:eastAsia="ar-SA"/>
        </w:rPr>
      </w:pPr>
    </w:p>
    <w:p w14:paraId="77A01A92" w14:textId="77777777" w:rsidR="00CE6667" w:rsidRPr="00C346F3" w:rsidRDefault="00CE6667" w:rsidP="00CE6667">
      <w:pPr>
        <w:suppressAutoHyphens/>
        <w:spacing w:after="0" w:line="240" w:lineRule="auto"/>
        <w:ind w:firstLine="709"/>
        <w:jc w:val="both"/>
        <w:rPr>
          <w:rFonts w:ascii="Times New Roman" w:hAnsi="Times New Roman"/>
          <w:bCs/>
          <w:color w:val="000000"/>
          <w:sz w:val="28"/>
          <w:szCs w:val="28"/>
        </w:rPr>
      </w:pPr>
      <w:r w:rsidRPr="00C346F3">
        <w:rPr>
          <w:rFonts w:ascii="Times New Roman" w:hAnsi="Times New Roman"/>
          <w:bCs/>
          <w:color w:val="000000"/>
          <w:sz w:val="28"/>
          <w:szCs w:val="28"/>
        </w:rPr>
        <w:t>Самым популярным типом дистанционного доступа к банковскому счету за последние 12 месяцев среди респондентов стал мобильный банк в виде специализированного мобильного приложения (программы) д</w:t>
      </w:r>
      <w:r>
        <w:rPr>
          <w:rFonts w:ascii="Times New Roman" w:hAnsi="Times New Roman"/>
          <w:bCs/>
          <w:color w:val="000000"/>
          <w:sz w:val="28"/>
          <w:szCs w:val="28"/>
        </w:rPr>
        <w:t>ля смартфона или планшета (2021 год – 58,4</w:t>
      </w:r>
      <w:r w:rsidRPr="00C346F3">
        <w:rPr>
          <w:rFonts w:ascii="Times New Roman" w:hAnsi="Times New Roman"/>
          <w:bCs/>
          <w:color w:val="000000"/>
          <w:sz w:val="28"/>
          <w:szCs w:val="28"/>
        </w:rPr>
        <w:t>%</w:t>
      </w:r>
      <w:r>
        <w:rPr>
          <w:rFonts w:ascii="Times New Roman" w:hAnsi="Times New Roman"/>
          <w:bCs/>
          <w:color w:val="000000"/>
          <w:sz w:val="28"/>
          <w:szCs w:val="28"/>
        </w:rPr>
        <w:t>, 2020 год – 64,8%</w:t>
      </w:r>
      <w:r w:rsidRPr="00C346F3">
        <w:rPr>
          <w:rFonts w:ascii="Times New Roman" w:hAnsi="Times New Roman"/>
          <w:bCs/>
          <w:color w:val="000000"/>
          <w:sz w:val="28"/>
          <w:szCs w:val="28"/>
        </w:rPr>
        <w:t>)</w:t>
      </w:r>
      <w:r>
        <w:rPr>
          <w:rFonts w:ascii="Times New Roman" w:hAnsi="Times New Roman"/>
          <w:bCs/>
          <w:color w:val="000000"/>
          <w:sz w:val="28"/>
          <w:szCs w:val="28"/>
        </w:rPr>
        <w:t>,</w:t>
      </w:r>
      <w:r w:rsidRPr="00C346F3">
        <w:rPr>
          <w:rFonts w:ascii="Times New Roman" w:hAnsi="Times New Roman"/>
          <w:bCs/>
          <w:color w:val="000000"/>
          <w:sz w:val="28"/>
          <w:szCs w:val="28"/>
        </w:rPr>
        <w:t xml:space="preserve"> </w:t>
      </w:r>
      <w:r>
        <w:rPr>
          <w:rFonts w:ascii="Times New Roman" w:hAnsi="Times New Roman"/>
          <w:bCs/>
          <w:color w:val="000000"/>
          <w:sz w:val="28"/>
          <w:szCs w:val="28"/>
        </w:rPr>
        <w:t>н</w:t>
      </w:r>
      <w:r w:rsidRPr="00C346F3">
        <w:rPr>
          <w:rFonts w:ascii="Times New Roman" w:hAnsi="Times New Roman"/>
          <w:bCs/>
          <w:color w:val="000000"/>
          <w:sz w:val="28"/>
          <w:szCs w:val="28"/>
        </w:rPr>
        <w:t>а втором месте</w:t>
      </w:r>
      <w:r w:rsidRPr="00C346F3">
        <w:t xml:space="preserve"> </w:t>
      </w:r>
      <w:r w:rsidRPr="00C346F3">
        <w:rPr>
          <w:rFonts w:ascii="Times New Roman" w:hAnsi="Times New Roman"/>
          <w:bCs/>
          <w:color w:val="000000"/>
          <w:sz w:val="28"/>
          <w:szCs w:val="28"/>
        </w:rPr>
        <w:t>платежи через интернет-банк с помощью стационарного компьютера или но</w:t>
      </w:r>
      <w:r>
        <w:rPr>
          <w:rFonts w:ascii="Times New Roman" w:hAnsi="Times New Roman"/>
          <w:bCs/>
          <w:color w:val="000000"/>
          <w:sz w:val="28"/>
          <w:szCs w:val="28"/>
        </w:rPr>
        <w:t>утбука (через веб-браузер) (2021 год – 53,6</w:t>
      </w:r>
      <w:r w:rsidRPr="00C346F3">
        <w:rPr>
          <w:rFonts w:ascii="Times New Roman" w:hAnsi="Times New Roman"/>
          <w:bCs/>
          <w:color w:val="000000"/>
          <w:sz w:val="28"/>
          <w:szCs w:val="28"/>
        </w:rPr>
        <w:t>%</w:t>
      </w:r>
      <w:r>
        <w:rPr>
          <w:rFonts w:ascii="Times New Roman" w:hAnsi="Times New Roman"/>
          <w:bCs/>
          <w:color w:val="000000"/>
          <w:sz w:val="28"/>
          <w:szCs w:val="28"/>
        </w:rPr>
        <w:t>, 2021 год -</w:t>
      </w:r>
      <w:r w:rsidRPr="00C346F3">
        <w:rPr>
          <w:rFonts w:ascii="Times New Roman" w:hAnsi="Times New Roman"/>
          <w:bCs/>
          <w:color w:val="000000"/>
          <w:sz w:val="28"/>
          <w:szCs w:val="28"/>
        </w:rPr>
        <w:t xml:space="preserve"> </w:t>
      </w:r>
      <w:r>
        <w:rPr>
          <w:rFonts w:ascii="Times New Roman" w:hAnsi="Times New Roman"/>
          <w:bCs/>
          <w:color w:val="000000"/>
          <w:sz w:val="28"/>
          <w:szCs w:val="28"/>
        </w:rPr>
        <w:t xml:space="preserve">48,0%) </w:t>
      </w:r>
      <w:r w:rsidRPr="00C346F3">
        <w:rPr>
          <w:rFonts w:ascii="Times New Roman" w:hAnsi="Times New Roman"/>
          <w:bCs/>
          <w:color w:val="000000"/>
          <w:sz w:val="28"/>
          <w:szCs w:val="28"/>
        </w:rPr>
        <w:t>и на третьем – платежи через интернет-банк с помощью планшета или смартфона (через веб-браузер на мобильном устройстве без использования специального приложения (программы) и без использования смс-команд (однако на номер телефона могут приходить подтверждающие коды)</w:t>
      </w:r>
      <w:r>
        <w:rPr>
          <w:rFonts w:ascii="Times New Roman" w:hAnsi="Times New Roman"/>
          <w:bCs/>
          <w:color w:val="000000"/>
          <w:sz w:val="28"/>
          <w:szCs w:val="28"/>
        </w:rPr>
        <w:t xml:space="preserve"> (2021 год – 30,9%, 2020 год – 31,7%). При это в 2020 году данный показатель не вошел в тройку лидеров, уступив место денежным переводам </w:t>
      </w:r>
      <w:r w:rsidRPr="00C346F3">
        <w:rPr>
          <w:rFonts w:ascii="Times New Roman" w:hAnsi="Times New Roman"/>
          <w:bCs/>
          <w:color w:val="000000"/>
          <w:sz w:val="28"/>
          <w:szCs w:val="28"/>
        </w:rPr>
        <w:t>через мобильный банк посредством сообщений с использованием мобильного т</w:t>
      </w:r>
      <w:r>
        <w:rPr>
          <w:rFonts w:ascii="Times New Roman" w:hAnsi="Times New Roman"/>
          <w:bCs/>
          <w:color w:val="000000"/>
          <w:sz w:val="28"/>
          <w:szCs w:val="28"/>
        </w:rPr>
        <w:t>елефона - с помощью отправки СМС</w:t>
      </w:r>
      <w:r w:rsidRPr="00C346F3">
        <w:rPr>
          <w:rFonts w:ascii="Times New Roman" w:hAnsi="Times New Roman"/>
          <w:bCs/>
          <w:color w:val="000000"/>
          <w:sz w:val="28"/>
          <w:szCs w:val="28"/>
        </w:rPr>
        <w:t xml:space="preserve"> на короткий номер</w:t>
      </w:r>
      <w:r>
        <w:rPr>
          <w:rFonts w:ascii="Times New Roman" w:hAnsi="Times New Roman"/>
          <w:bCs/>
          <w:color w:val="000000"/>
          <w:sz w:val="28"/>
          <w:szCs w:val="28"/>
        </w:rPr>
        <w:t xml:space="preserve">. Аутсайдером стали переводы посредством сообщений с использованием мобильного телефона (2021 год – 28,2%, 2020 год – 36,3%) </w:t>
      </w:r>
      <w:r w:rsidRPr="00C346F3">
        <w:rPr>
          <w:rFonts w:ascii="Times New Roman" w:hAnsi="Times New Roman"/>
          <w:bCs/>
          <w:color w:val="000000"/>
          <w:sz w:val="28"/>
          <w:szCs w:val="28"/>
        </w:rPr>
        <w:t>(табл</w:t>
      </w:r>
      <w:r>
        <w:rPr>
          <w:rFonts w:ascii="Times New Roman" w:hAnsi="Times New Roman"/>
          <w:bCs/>
          <w:color w:val="000000"/>
          <w:sz w:val="28"/>
          <w:szCs w:val="28"/>
        </w:rPr>
        <w:t>ица</w:t>
      </w:r>
      <w:r w:rsidRPr="00C346F3">
        <w:rPr>
          <w:rFonts w:ascii="Times New Roman" w:hAnsi="Times New Roman"/>
          <w:bCs/>
          <w:color w:val="000000"/>
          <w:sz w:val="28"/>
          <w:szCs w:val="28"/>
        </w:rPr>
        <w:t xml:space="preserve"> 10). </w:t>
      </w:r>
    </w:p>
    <w:p w14:paraId="32C72A4F" w14:textId="77777777" w:rsidR="00CE6667" w:rsidRPr="00CE6667" w:rsidRDefault="00CE6667" w:rsidP="00CE6667">
      <w:pPr>
        <w:spacing w:after="0"/>
        <w:ind w:firstLine="709"/>
        <w:jc w:val="right"/>
        <w:rPr>
          <w:rFonts w:ascii="Times New Roman" w:hAnsi="Times New Roman"/>
          <w:bCs/>
          <w:iCs/>
          <w:color w:val="000000"/>
          <w:sz w:val="20"/>
          <w:szCs w:val="20"/>
        </w:rPr>
      </w:pPr>
    </w:p>
    <w:p w14:paraId="199AC4CC" w14:textId="05B2B926" w:rsidR="0057022E" w:rsidRDefault="00CE6667" w:rsidP="00BC303F">
      <w:pPr>
        <w:spacing w:after="0" w:line="240" w:lineRule="auto"/>
        <w:ind w:firstLine="709"/>
        <w:jc w:val="right"/>
        <w:rPr>
          <w:rFonts w:ascii="Times New Roman" w:hAnsi="Times New Roman"/>
          <w:bCs/>
          <w:iCs/>
          <w:color w:val="000000"/>
          <w:sz w:val="24"/>
          <w:szCs w:val="24"/>
        </w:rPr>
      </w:pPr>
      <w:r w:rsidRPr="00CE6667">
        <w:rPr>
          <w:rFonts w:ascii="Times New Roman" w:hAnsi="Times New Roman"/>
          <w:bCs/>
          <w:iCs/>
          <w:color w:val="000000"/>
          <w:sz w:val="24"/>
          <w:szCs w:val="24"/>
        </w:rPr>
        <w:t>Таблица 10. Типы дистанционного доступа к банковскому счету</w:t>
      </w:r>
      <w:r>
        <w:rPr>
          <w:rFonts w:ascii="Times New Roman" w:hAnsi="Times New Roman"/>
          <w:bCs/>
          <w:iCs/>
          <w:color w:val="000000"/>
          <w:sz w:val="24"/>
          <w:szCs w:val="24"/>
        </w:rPr>
        <w:t>,</w:t>
      </w:r>
    </w:p>
    <w:p w14:paraId="3BAB9AD1" w14:textId="77777777" w:rsidR="00CE6667" w:rsidRDefault="00CE6667" w:rsidP="00BC303F">
      <w:pPr>
        <w:spacing w:after="0" w:line="240" w:lineRule="auto"/>
        <w:ind w:firstLine="709"/>
        <w:jc w:val="right"/>
        <w:rPr>
          <w:rFonts w:ascii="Times New Roman" w:eastAsia="Times New Roman" w:hAnsi="Times New Roman"/>
          <w:color w:val="000000"/>
          <w:kern w:val="2"/>
          <w:lang w:eastAsia="ar-SA"/>
        </w:rPr>
      </w:pPr>
      <w:r w:rsidRPr="00CE6667">
        <w:rPr>
          <w:rFonts w:ascii="Times New Roman" w:eastAsia="Times New Roman" w:hAnsi="Times New Roman"/>
          <w:color w:val="000000"/>
          <w:kern w:val="2"/>
          <w:lang w:eastAsia="ar-SA"/>
        </w:rPr>
        <w:t>% от респондентов</w:t>
      </w:r>
    </w:p>
    <w:tbl>
      <w:tblPr>
        <w:tblStyle w:val="-611"/>
        <w:tblW w:w="0" w:type="auto"/>
        <w:tblInd w:w="0" w:type="dxa"/>
        <w:tblLook w:val="04A0" w:firstRow="1" w:lastRow="0" w:firstColumn="1" w:lastColumn="0" w:noHBand="0" w:noVBand="1"/>
      </w:tblPr>
      <w:tblGrid>
        <w:gridCol w:w="531"/>
        <w:gridCol w:w="5374"/>
        <w:gridCol w:w="1106"/>
        <w:gridCol w:w="1037"/>
        <w:gridCol w:w="1145"/>
        <w:gridCol w:w="1088"/>
      </w:tblGrid>
      <w:tr w:rsidR="00CE6667" w:rsidRPr="00CE6667" w14:paraId="785EBEC6" w14:textId="77777777" w:rsidTr="00CE6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vMerge w:val="restart"/>
          </w:tcPr>
          <w:p w14:paraId="13458884"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bCs w:val="0"/>
                <w:color w:val="000000"/>
              </w:rPr>
            </w:pPr>
            <w:r w:rsidRPr="00CE6667">
              <w:rPr>
                <w:rFonts w:ascii="Times New Roman" w:hAnsi="Times New Roman"/>
                <w:bCs w:val="0"/>
                <w:color w:val="000000"/>
              </w:rPr>
              <w:t>№ п/п</w:t>
            </w:r>
          </w:p>
        </w:tc>
        <w:tc>
          <w:tcPr>
            <w:tcW w:w="5374" w:type="dxa"/>
            <w:vMerge w:val="restart"/>
          </w:tcPr>
          <w:p w14:paraId="6D92E42D" w14:textId="77777777" w:rsidR="00CE6667" w:rsidRPr="00CE6667" w:rsidRDefault="00CE6667" w:rsidP="00CE6667">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iCs/>
                <w:color w:val="000000"/>
              </w:rPr>
            </w:pPr>
            <w:r w:rsidRPr="00CE6667">
              <w:rPr>
                <w:rFonts w:ascii="Times New Roman" w:hAnsi="Times New Roman"/>
                <w:iCs/>
                <w:color w:val="000000"/>
              </w:rPr>
              <w:t>Типы дистанционного доступа к банковскому счету</w:t>
            </w:r>
          </w:p>
        </w:tc>
        <w:tc>
          <w:tcPr>
            <w:tcW w:w="2143" w:type="dxa"/>
            <w:gridSpan w:val="2"/>
          </w:tcPr>
          <w:p w14:paraId="37488357" w14:textId="5F7FBD43" w:rsidR="00CE6667" w:rsidRPr="00CE6667" w:rsidRDefault="00CE6667" w:rsidP="00CE6667">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CE6667">
              <w:rPr>
                <w:rFonts w:ascii="Times New Roman" w:hAnsi="Times New Roman"/>
                <w:color w:val="000000" w:themeColor="text1"/>
              </w:rPr>
              <w:t>Да, пользовался</w:t>
            </w:r>
            <w:r>
              <w:rPr>
                <w:rFonts w:ascii="Times New Roman" w:hAnsi="Times New Roman"/>
                <w:color w:val="000000" w:themeColor="text1"/>
              </w:rPr>
              <w:br/>
            </w:r>
            <w:r w:rsidRPr="00CE6667">
              <w:rPr>
                <w:rFonts w:ascii="Times New Roman" w:hAnsi="Times New Roman"/>
                <w:color w:val="000000" w:themeColor="text1"/>
              </w:rPr>
              <w:t>(-ась)</w:t>
            </w:r>
          </w:p>
        </w:tc>
        <w:tc>
          <w:tcPr>
            <w:tcW w:w="2233" w:type="dxa"/>
            <w:gridSpan w:val="2"/>
          </w:tcPr>
          <w:p w14:paraId="73E37725" w14:textId="77777777" w:rsidR="00CE6667" w:rsidRPr="00CE6667" w:rsidRDefault="00CE6667" w:rsidP="00CE6667">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CE6667">
              <w:rPr>
                <w:rFonts w:ascii="Times New Roman" w:hAnsi="Times New Roman"/>
                <w:color w:val="000000" w:themeColor="text1"/>
              </w:rPr>
              <w:t>Нет, не пользовался (-ась)</w:t>
            </w:r>
          </w:p>
        </w:tc>
      </w:tr>
      <w:tr w:rsidR="00CE6667" w:rsidRPr="00CE6667" w14:paraId="2DA53A3B" w14:textId="77777777" w:rsidTr="00CE6667">
        <w:tc>
          <w:tcPr>
            <w:cnfStyle w:val="001000000000" w:firstRow="0" w:lastRow="0" w:firstColumn="1" w:lastColumn="0" w:oddVBand="0" w:evenVBand="0" w:oddHBand="0" w:evenHBand="0" w:firstRowFirstColumn="0" w:firstRowLastColumn="0" w:lastRowFirstColumn="0" w:lastRowLastColumn="0"/>
            <w:tcW w:w="531" w:type="dxa"/>
            <w:vMerge/>
          </w:tcPr>
          <w:p w14:paraId="65C9A757"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color w:val="000000"/>
              </w:rPr>
            </w:pPr>
          </w:p>
        </w:tc>
        <w:tc>
          <w:tcPr>
            <w:tcW w:w="5374" w:type="dxa"/>
            <w:vMerge/>
          </w:tcPr>
          <w:p w14:paraId="0425A6BA" w14:textId="77777777" w:rsidR="00CE6667" w:rsidRPr="00CE6667" w:rsidRDefault="00CE6667" w:rsidP="00CE6667">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p>
        </w:tc>
        <w:tc>
          <w:tcPr>
            <w:tcW w:w="1106" w:type="dxa"/>
            <w:vAlign w:val="center"/>
          </w:tcPr>
          <w:p w14:paraId="3379D32F" w14:textId="77777777"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CE6667">
              <w:rPr>
                <w:rFonts w:ascii="Times New Roman" w:hAnsi="Times New Roman"/>
                <w:color w:val="000000" w:themeColor="text1"/>
              </w:rPr>
              <w:t>2020 год</w:t>
            </w:r>
          </w:p>
        </w:tc>
        <w:tc>
          <w:tcPr>
            <w:tcW w:w="1037" w:type="dxa"/>
          </w:tcPr>
          <w:p w14:paraId="63A792F4" w14:textId="77777777"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sidRPr="00CE6667">
              <w:rPr>
                <w:rFonts w:ascii="Times New Roman" w:hAnsi="Times New Roman"/>
                <w:b/>
                <w:color w:val="000000" w:themeColor="text1"/>
              </w:rPr>
              <w:t>2021 год</w:t>
            </w:r>
          </w:p>
        </w:tc>
        <w:tc>
          <w:tcPr>
            <w:tcW w:w="1145" w:type="dxa"/>
            <w:vAlign w:val="center"/>
          </w:tcPr>
          <w:p w14:paraId="2EBD9586" w14:textId="77777777"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CE6667">
              <w:rPr>
                <w:rFonts w:ascii="Times New Roman" w:hAnsi="Times New Roman"/>
                <w:color w:val="000000" w:themeColor="text1"/>
              </w:rPr>
              <w:t>2020 год</w:t>
            </w:r>
          </w:p>
        </w:tc>
        <w:tc>
          <w:tcPr>
            <w:tcW w:w="1088" w:type="dxa"/>
          </w:tcPr>
          <w:p w14:paraId="3A1E0B53" w14:textId="77777777"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sidRPr="00CE6667">
              <w:rPr>
                <w:rFonts w:ascii="Times New Roman" w:hAnsi="Times New Roman"/>
                <w:b/>
                <w:color w:val="000000" w:themeColor="text1"/>
              </w:rPr>
              <w:t>2021 год</w:t>
            </w:r>
          </w:p>
        </w:tc>
      </w:tr>
      <w:tr w:rsidR="00CE6667" w:rsidRPr="00CE6667" w14:paraId="03F57A65" w14:textId="77777777" w:rsidTr="00CE6667">
        <w:tc>
          <w:tcPr>
            <w:cnfStyle w:val="001000000000" w:firstRow="0" w:lastRow="0" w:firstColumn="1" w:lastColumn="0" w:oddVBand="0" w:evenVBand="0" w:oddHBand="0" w:evenHBand="0" w:firstRowFirstColumn="0" w:firstRowLastColumn="0" w:lastRowFirstColumn="0" w:lastRowLastColumn="0"/>
            <w:tcW w:w="531" w:type="dxa"/>
          </w:tcPr>
          <w:p w14:paraId="36B7C36C"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b w:val="0"/>
                <w:color w:val="000000"/>
              </w:rPr>
            </w:pPr>
            <w:r w:rsidRPr="00CE6667">
              <w:rPr>
                <w:rFonts w:ascii="Times New Roman" w:hAnsi="Times New Roman"/>
                <w:b w:val="0"/>
                <w:color w:val="000000"/>
              </w:rPr>
              <w:t>1</w:t>
            </w:r>
          </w:p>
        </w:tc>
        <w:tc>
          <w:tcPr>
            <w:tcW w:w="5374" w:type="dxa"/>
          </w:tcPr>
          <w:p w14:paraId="42D0E5D8" w14:textId="77777777" w:rsidR="00CE6667" w:rsidRPr="00CE6667" w:rsidRDefault="00CE6667" w:rsidP="00CE6667">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CE6667">
              <w:rPr>
                <w:rFonts w:ascii="Times New Roman" w:hAnsi="Times New Roman"/>
                <w:color w:val="000000"/>
              </w:rPr>
              <w:t xml:space="preserve">Денежные переводы / платежи через мобильный банк с помощью специализированного мобильного приложения (программы) для смартфона или планшета </w:t>
            </w:r>
          </w:p>
        </w:tc>
        <w:tc>
          <w:tcPr>
            <w:tcW w:w="1106" w:type="dxa"/>
            <w:vAlign w:val="center"/>
          </w:tcPr>
          <w:p w14:paraId="630E609D" w14:textId="428CA83A"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CE6667">
              <w:rPr>
                <w:rFonts w:ascii="Times New Roman" w:eastAsiaTheme="minorEastAsia" w:hAnsi="Times New Roman"/>
                <w:color w:val="000000" w:themeColor="text1"/>
              </w:rPr>
              <w:t>64,8</w:t>
            </w:r>
          </w:p>
        </w:tc>
        <w:tc>
          <w:tcPr>
            <w:tcW w:w="1037" w:type="dxa"/>
            <w:vAlign w:val="center"/>
          </w:tcPr>
          <w:p w14:paraId="399D5C60" w14:textId="6770C775" w:rsidR="00CE6667" w:rsidRPr="00CE6667" w:rsidRDefault="00CE6667" w:rsidP="00CE6667">
            <w:pPr>
              <w:tabs>
                <w:tab w:val="left" w:pos="210"/>
                <w:tab w:val="center" w:pos="532"/>
              </w:tabs>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sidRPr="00CE6667">
              <w:rPr>
                <w:rFonts w:ascii="Times New Roman" w:hAnsi="Times New Roman"/>
                <w:b/>
                <w:color w:val="000000" w:themeColor="text1"/>
              </w:rPr>
              <w:t>58,4</w:t>
            </w:r>
          </w:p>
        </w:tc>
        <w:tc>
          <w:tcPr>
            <w:tcW w:w="1145" w:type="dxa"/>
            <w:vAlign w:val="center"/>
          </w:tcPr>
          <w:p w14:paraId="64ED9395" w14:textId="61922B2F"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CE6667">
              <w:rPr>
                <w:rFonts w:ascii="Times New Roman" w:eastAsiaTheme="minorEastAsia" w:hAnsi="Times New Roman"/>
                <w:color w:val="000000" w:themeColor="text1"/>
              </w:rPr>
              <w:t>35,2</w:t>
            </w:r>
          </w:p>
        </w:tc>
        <w:tc>
          <w:tcPr>
            <w:tcW w:w="1088" w:type="dxa"/>
            <w:vAlign w:val="center"/>
          </w:tcPr>
          <w:p w14:paraId="0943AAA0" w14:textId="229AE9CA"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sidRPr="00CE6667">
              <w:rPr>
                <w:rFonts w:ascii="Times New Roman" w:hAnsi="Times New Roman"/>
                <w:b/>
                <w:color w:val="000000" w:themeColor="text1"/>
              </w:rPr>
              <w:t>41,6</w:t>
            </w:r>
          </w:p>
        </w:tc>
      </w:tr>
      <w:tr w:rsidR="00CE6667" w:rsidRPr="00CE6667" w14:paraId="2441478A" w14:textId="77777777" w:rsidTr="00CE6667">
        <w:tc>
          <w:tcPr>
            <w:cnfStyle w:val="001000000000" w:firstRow="0" w:lastRow="0" w:firstColumn="1" w:lastColumn="0" w:oddVBand="0" w:evenVBand="0" w:oddHBand="0" w:evenHBand="0" w:firstRowFirstColumn="0" w:firstRowLastColumn="0" w:lastRowFirstColumn="0" w:lastRowLastColumn="0"/>
            <w:tcW w:w="531" w:type="dxa"/>
          </w:tcPr>
          <w:p w14:paraId="7B6525FE"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b w:val="0"/>
                <w:color w:val="000000"/>
              </w:rPr>
            </w:pPr>
            <w:r w:rsidRPr="00CE6667">
              <w:rPr>
                <w:rFonts w:ascii="Times New Roman" w:hAnsi="Times New Roman"/>
                <w:b w:val="0"/>
                <w:color w:val="000000"/>
              </w:rPr>
              <w:t>2</w:t>
            </w:r>
          </w:p>
        </w:tc>
        <w:tc>
          <w:tcPr>
            <w:tcW w:w="5374" w:type="dxa"/>
          </w:tcPr>
          <w:p w14:paraId="726F6F0A" w14:textId="77777777" w:rsidR="00CE6667" w:rsidRPr="00CE6667" w:rsidRDefault="00CE6667" w:rsidP="00CE6667">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CE6667">
              <w:rPr>
                <w:rFonts w:ascii="Times New Roman" w:hAnsi="Times New Roman"/>
                <w:color w:val="000000"/>
              </w:rPr>
              <w:t xml:space="preserve">Денежные переводы / платежи через интернет-банк с помощью стационарного компьютера или ноутбука </w:t>
            </w:r>
            <w:r w:rsidRPr="00CE6667">
              <w:rPr>
                <w:rFonts w:ascii="Times New Roman" w:hAnsi="Times New Roman"/>
                <w:iCs/>
                <w:color w:val="000000"/>
              </w:rPr>
              <w:t>(</w:t>
            </w:r>
            <w:r w:rsidRPr="00CE6667">
              <w:rPr>
                <w:rFonts w:ascii="Times New Roman" w:hAnsi="Times New Roman"/>
                <w:color w:val="000000"/>
              </w:rPr>
              <w:t xml:space="preserve">через веб-браузер) </w:t>
            </w:r>
          </w:p>
        </w:tc>
        <w:tc>
          <w:tcPr>
            <w:tcW w:w="1106" w:type="dxa"/>
            <w:vAlign w:val="center"/>
          </w:tcPr>
          <w:p w14:paraId="3803D6E2" w14:textId="291EA0B3"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CE6667">
              <w:rPr>
                <w:rFonts w:ascii="Times New Roman" w:eastAsiaTheme="minorEastAsia" w:hAnsi="Times New Roman"/>
                <w:color w:val="000000" w:themeColor="text1"/>
              </w:rPr>
              <w:t>48,0</w:t>
            </w:r>
          </w:p>
        </w:tc>
        <w:tc>
          <w:tcPr>
            <w:tcW w:w="1037" w:type="dxa"/>
            <w:vAlign w:val="center"/>
          </w:tcPr>
          <w:p w14:paraId="06576682" w14:textId="6CA0C9D0"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sidRPr="00CE6667">
              <w:rPr>
                <w:rFonts w:ascii="Times New Roman" w:hAnsi="Times New Roman"/>
                <w:b/>
                <w:color w:val="000000" w:themeColor="text1"/>
              </w:rPr>
              <w:t>53,6</w:t>
            </w:r>
          </w:p>
        </w:tc>
        <w:tc>
          <w:tcPr>
            <w:tcW w:w="1145" w:type="dxa"/>
            <w:vAlign w:val="center"/>
          </w:tcPr>
          <w:p w14:paraId="62044ADD" w14:textId="3F8F9F7D"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CE6667">
              <w:rPr>
                <w:rFonts w:ascii="Times New Roman" w:eastAsiaTheme="minorEastAsia" w:hAnsi="Times New Roman"/>
                <w:color w:val="000000" w:themeColor="text1"/>
              </w:rPr>
              <w:t>52,0</w:t>
            </w:r>
          </w:p>
        </w:tc>
        <w:tc>
          <w:tcPr>
            <w:tcW w:w="1088" w:type="dxa"/>
            <w:vAlign w:val="center"/>
          </w:tcPr>
          <w:p w14:paraId="59B8DE9E" w14:textId="2C07BE87" w:rsidR="00CE6667" w:rsidRPr="00CE6667" w:rsidRDefault="00CE6667" w:rsidP="00CE6667">
            <w:pPr>
              <w:tabs>
                <w:tab w:val="left" w:pos="300"/>
                <w:tab w:val="center" w:pos="586"/>
              </w:tabs>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sidRPr="00CE6667">
              <w:rPr>
                <w:rFonts w:ascii="Times New Roman" w:hAnsi="Times New Roman"/>
                <w:b/>
                <w:color w:val="000000" w:themeColor="text1"/>
              </w:rPr>
              <w:t>46,4</w:t>
            </w:r>
          </w:p>
        </w:tc>
      </w:tr>
      <w:tr w:rsidR="00CE6667" w:rsidRPr="00CE6667" w14:paraId="3E3CCE6B" w14:textId="77777777" w:rsidTr="00CE6667">
        <w:tc>
          <w:tcPr>
            <w:cnfStyle w:val="001000000000" w:firstRow="0" w:lastRow="0" w:firstColumn="1" w:lastColumn="0" w:oddVBand="0" w:evenVBand="0" w:oddHBand="0" w:evenHBand="0" w:firstRowFirstColumn="0" w:firstRowLastColumn="0" w:lastRowFirstColumn="0" w:lastRowLastColumn="0"/>
            <w:tcW w:w="531" w:type="dxa"/>
          </w:tcPr>
          <w:p w14:paraId="77624170"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b w:val="0"/>
                <w:color w:val="000000"/>
              </w:rPr>
            </w:pPr>
            <w:r w:rsidRPr="00CE6667">
              <w:rPr>
                <w:rFonts w:ascii="Times New Roman" w:hAnsi="Times New Roman"/>
                <w:b w:val="0"/>
                <w:color w:val="000000"/>
              </w:rPr>
              <w:t>3</w:t>
            </w:r>
          </w:p>
        </w:tc>
        <w:tc>
          <w:tcPr>
            <w:tcW w:w="5374" w:type="dxa"/>
          </w:tcPr>
          <w:p w14:paraId="0F754A65" w14:textId="77777777" w:rsidR="00CE6667" w:rsidRPr="00CE6667" w:rsidRDefault="00CE6667" w:rsidP="00CE6667">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CE6667">
              <w:rPr>
                <w:rFonts w:ascii="Times New Roman" w:hAnsi="Times New Roman"/>
                <w:color w:val="000000"/>
              </w:rPr>
              <w:t>Денежные переводы / платежи через мобильный банк посредством сообщений с использованием мобильного телефона - с помощью отправки смс на короткий номер</w:t>
            </w:r>
          </w:p>
        </w:tc>
        <w:tc>
          <w:tcPr>
            <w:tcW w:w="1106" w:type="dxa"/>
            <w:vAlign w:val="center"/>
          </w:tcPr>
          <w:p w14:paraId="21B3BCF7" w14:textId="1707AE86"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CE6667">
              <w:rPr>
                <w:rFonts w:ascii="Times New Roman" w:eastAsiaTheme="minorEastAsia" w:hAnsi="Times New Roman"/>
                <w:color w:val="000000" w:themeColor="text1"/>
              </w:rPr>
              <w:t>36,3</w:t>
            </w:r>
          </w:p>
        </w:tc>
        <w:tc>
          <w:tcPr>
            <w:tcW w:w="1037" w:type="dxa"/>
            <w:vAlign w:val="center"/>
          </w:tcPr>
          <w:p w14:paraId="07651305" w14:textId="6F6B297F"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sidRPr="00CE6667">
              <w:rPr>
                <w:rFonts w:ascii="Times New Roman" w:hAnsi="Times New Roman"/>
                <w:b/>
                <w:color w:val="000000" w:themeColor="text1"/>
              </w:rPr>
              <w:t>28,2</w:t>
            </w:r>
          </w:p>
        </w:tc>
        <w:tc>
          <w:tcPr>
            <w:tcW w:w="1145" w:type="dxa"/>
            <w:vAlign w:val="center"/>
          </w:tcPr>
          <w:p w14:paraId="4B975EA3" w14:textId="03E64A17"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CE6667">
              <w:rPr>
                <w:rFonts w:ascii="Times New Roman" w:eastAsiaTheme="minorEastAsia" w:hAnsi="Times New Roman"/>
                <w:color w:val="000000" w:themeColor="text1"/>
              </w:rPr>
              <w:t>63,7</w:t>
            </w:r>
          </w:p>
        </w:tc>
        <w:tc>
          <w:tcPr>
            <w:tcW w:w="1088" w:type="dxa"/>
            <w:vAlign w:val="center"/>
          </w:tcPr>
          <w:p w14:paraId="0916796C" w14:textId="40251A35"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sidRPr="00CE6667">
              <w:rPr>
                <w:rFonts w:ascii="Times New Roman" w:hAnsi="Times New Roman"/>
                <w:b/>
                <w:color w:val="000000" w:themeColor="text1"/>
              </w:rPr>
              <w:t>71,8</w:t>
            </w:r>
          </w:p>
        </w:tc>
      </w:tr>
      <w:tr w:rsidR="00CE6667" w:rsidRPr="00CE6667" w14:paraId="60E746F2" w14:textId="77777777" w:rsidTr="00CE6667">
        <w:trPr>
          <w:trHeight w:val="814"/>
        </w:trPr>
        <w:tc>
          <w:tcPr>
            <w:cnfStyle w:val="001000000000" w:firstRow="0" w:lastRow="0" w:firstColumn="1" w:lastColumn="0" w:oddVBand="0" w:evenVBand="0" w:oddHBand="0" w:evenHBand="0" w:firstRowFirstColumn="0" w:firstRowLastColumn="0" w:lastRowFirstColumn="0" w:lastRowLastColumn="0"/>
            <w:tcW w:w="531" w:type="dxa"/>
          </w:tcPr>
          <w:p w14:paraId="3DC7C2D3"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b w:val="0"/>
                <w:color w:val="000000"/>
              </w:rPr>
            </w:pPr>
            <w:r w:rsidRPr="00CE6667">
              <w:rPr>
                <w:rFonts w:ascii="Times New Roman" w:hAnsi="Times New Roman"/>
                <w:b w:val="0"/>
                <w:color w:val="000000"/>
              </w:rPr>
              <w:t>4</w:t>
            </w:r>
          </w:p>
        </w:tc>
        <w:tc>
          <w:tcPr>
            <w:tcW w:w="5374" w:type="dxa"/>
          </w:tcPr>
          <w:p w14:paraId="3389FE55" w14:textId="77777777" w:rsidR="00CE6667" w:rsidRPr="00CE6667" w:rsidRDefault="00CE6667" w:rsidP="00CE6667">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CE6667">
              <w:rPr>
                <w:rFonts w:ascii="Times New Roman" w:hAnsi="Times New Roman"/>
                <w:color w:val="000000"/>
              </w:rPr>
              <w:t xml:space="preserve">Денежные переводы / платежи через интернет-банк с помощью планшета или смартфона (через веб-браузер на мобильном устройстве без использования специального приложения (программы) и без использования смс-команд (однако на номер телефона могут приходить подтверждающие коды) </w:t>
            </w:r>
          </w:p>
        </w:tc>
        <w:tc>
          <w:tcPr>
            <w:tcW w:w="1106" w:type="dxa"/>
            <w:vAlign w:val="center"/>
          </w:tcPr>
          <w:p w14:paraId="4FEEC903" w14:textId="1CBF06B3"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CE6667">
              <w:rPr>
                <w:rFonts w:ascii="Times New Roman" w:eastAsiaTheme="minorEastAsia" w:hAnsi="Times New Roman"/>
                <w:color w:val="000000" w:themeColor="text1"/>
              </w:rPr>
              <w:t>31,7</w:t>
            </w:r>
          </w:p>
        </w:tc>
        <w:tc>
          <w:tcPr>
            <w:tcW w:w="1037" w:type="dxa"/>
            <w:vAlign w:val="center"/>
          </w:tcPr>
          <w:p w14:paraId="16A25288" w14:textId="7D23CD91"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sidRPr="00CE6667">
              <w:rPr>
                <w:rFonts w:ascii="Times New Roman" w:hAnsi="Times New Roman"/>
                <w:b/>
                <w:color w:val="000000" w:themeColor="text1"/>
              </w:rPr>
              <w:t>30,9</w:t>
            </w:r>
          </w:p>
        </w:tc>
        <w:tc>
          <w:tcPr>
            <w:tcW w:w="1145" w:type="dxa"/>
            <w:vAlign w:val="center"/>
          </w:tcPr>
          <w:p w14:paraId="6C44E819" w14:textId="34B5195E"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CE6667">
              <w:rPr>
                <w:rFonts w:ascii="Times New Roman" w:eastAsiaTheme="minorEastAsia" w:hAnsi="Times New Roman"/>
                <w:color w:val="000000" w:themeColor="text1"/>
              </w:rPr>
              <w:t>68,3</w:t>
            </w:r>
          </w:p>
        </w:tc>
        <w:tc>
          <w:tcPr>
            <w:tcW w:w="1088" w:type="dxa"/>
            <w:vAlign w:val="center"/>
          </w:tcPr>
          <w:p w14:paraId="2A88E5DE" w14:textId="6A6B42EF"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sidRPr="00CE6667">
              <w:rPr>
                <w:rFonts w:ascii="Times New Roman" w:hAnsi="Times New Roman"/>
                <w:b/>
                <w:color w:val="000000" w:themeColor="text1"/>
              </w:rPr>
              <w:t>69,1</w:t>
            </w:r>
          </w:p>
        </w:tc>
      </w:tr>
    </w:tbl>
    <w:p w14:paraId="2386A879" w14:textId="415F0E1B" w:rsidR="00CE6667" w:rsidRDefault="00CE6667" w:rsidP="00CE6667">
      <w:pPr>
        <w:spacing w:after="0"/>
        <w:ind w:firstLine="709"/>
        <w:jc w:val="right"/>
        <w:rPr>
          <w:rFonts w:ascii="Times New Roman" w:eastAsia="Times New Roman" w:hAnsi="Times New Roman"/>
          <w:b/>
          <w:iCs/>
          <w:color w:val="000000"/>
          <w:sz w:val="26"/>
          <w:szCs w:val="26"/>
          <w:lang w:eastAsia="ru-RU"/>
        </w:rPr>
      </w:pPr>
    </w:p>
    <w:p w14:paraId="76ACF4E7" w14:textId="643C2C9D" w:rsidR="00CE6667" w:rsidRDefault="00CE6667" w:rsidP="00CE6667">
      <w:pPr>
        <w:spacing w:after="0"/>
        <w:ind w:firstLine="709"/>
        <w:jc w:val="right"/>
        <w:rPr>
          <w:rFonts w:ascii="Times New Roman" w:eastAsia="Times New Roman" w:hAnsi="Times New Roman"/>
          <w:b/>
          <w:iCs/>
          <w:color w:val="000000"/>
          <w:sz w:val="26"/>
          <w:szCs w:val="26"/>
          <w:lang w:eastAsia="ru-RU"/>
        </w:rPr>
      </w:pPr>
    </w:p>
    <w:p w14:paraId="7388760C" w14:textId="5525A398" w:rsidR="00CE6667" w:rsidRDefault="00CE6667" w:rsidP="00CE6667">
      <w:pPr>
        <w:spacing w:after="0"/>
        <w:ind w:firstLine="709"/>
        <w:jc w:val="right"/>
        <w:rPr>
          <w:rFonts w:ascii="Times New Roman" w:eastAsia="Times New Roman" w:hAnsi="Times New Roman"/>
          <w:b/>
          <w:iCs/>
          <w:color w:val="000000"/>
          <w:sz w:val="26"/>
          <w:szCs w:val="26"/>
          <w:lang w:eastAsia="ru-RU"/>
        </w:rPr>
      </w:pPr>
    </w:p>
    <w:p w14:paraId="2001D42A" w14:textId="01350FDA" w:rsidR="00CE6667" w:rsidRDefault="00CE6667" w:rsidP="00CE6667">
      <w:pPr>
        <w:spacing w:after="0"/>
        <w:ind w:firstLine="709"/>
        <w:jc w:val="right"/>
        <w:rPr>
          <w:rFonts w:ascii="Times New Roman" w:eastAsia="Times New Roman" w:hAnsi="Times New Roman"/>
          <w:b/>
          <w:iCs/>
          <w:color w:val="000000"/>
          <w:sz w:val="26"/>
          <w:szCs w:val="26"/>
          <w:lang w:eastAsia="ru-RU"/>
        </w:rPr>
      </w:pPr>
    </w:p>
    <w:p w14:paraId="6BADC156" w14:textId="77777777" w:rsidR="00CE6667" w:rsidRPr="00CE6667" w:rsidRDefault="00CE6667" w:rsidP="00CE6667">
      <w:pPr>
        <w:spacing w:after="0"/>
        <w:ind w:firstLine="709"/>
        <w:jc w:val="right"/>
        <w:rPr>
          <w:rFonts w:ascii="Times New Roman" w:eastAsia="Times New Roman" w:hAnsi="Times New Roman"/>
          <w:b/>
          <w:iCs/>
          <w:color w:val="000000"/>
          <w:sz w:val="26"/>
          <w:szCs w:val="26"/>
          <w:lang w:eastAsia="ru-RU"/>
        </w:rPr>
      </w:pPr>
    </w:p>
    <w:p w14:paraId="367E8031" w14:textId="77777777" w:rsidR="00CE6667" w:rsidRDefault="00CE6667" w:rsidP="00CE6667">
      <w:pPr>
        <w:suppressAutoHyphens/>
        <w:spacing w:after="0" w:line="240" w:lineRule="auto"/>
        <w:ind w:firstLine="709"/>
        <w:jc w:val="both"/>
        <w:rPr>
          <w:rFonts w:ascii="Times New Roman" w:hAnsi="Times New Roman"/>
          <w:bCs/>
          <w:color w:val="000000"/>
          <w:sz w:val="28"/>
          <w:szCs w:val="28"/>
        </w:rPr>
      </w:pPr>
      <w:r w:rsidRPr="00C346F3">
        <w:rPr>
          <w:rFonts w:ascii="Times New Roman" w:hAnsi="Times New Roman"/>
          <w:bCs/>
          <w:color w:val="000000"/>
          <w:sz w:val="28"/>
          <w:szCs w:val="28"/>
        </w:rPr>
        <w:t xml:space="preserve">Основными причинами отказа от использования дистанционного доступа к банковскому счету являются отсутствие </w:t>
      </w:r>
      <w:r>
        <w:rPr>
          <w:rFonts w:ascii="Times New Roman" w:hAnsi="Times New Roman"/>
          <w:bCs/>
          <w:color w:val="000000"/>
          <w:sz w:val="28"/>
          <w:szCs w:val="28"/>
        </w:rPr>
        <w:t>уверенности в безопасности интернет-сервисов, фактически половина респондентов в 2021 году отметили этот критерий основополагающим (2021 год 54,2%, 2020 год – 32,3%). Вторым показателем стало отсутствие навыков использования современных дистанционных технологий (2021 год – 38,3%, 2020 год – 25, 2%). Далее мы приводим анализ следующих критериев: отсутствие</w:t>
      </w:r>
      <w:r w:rsidRPr="00C346F3">
        <w:rPr>
          <w:rFonts w:ascii="Times New Roman" w:hAnsi="Times New Roman"/>
          <w:bCs/>
          <w:color w:val="000000"/>
          <w:sz w:val="28"/>
          <w:szCs w:val="28"/>
        </w:rPr>
        <w:t xml:space="preserve"> компьютера, ноутбука, планшета, смартфона</w:t>
      </w:r>
      <w:r>
        <w:rPr>
          <w:rFonts w:ascii="Times New Roman" w:hAnsi="Times New Roman"/>
          <w:bCs/>
          <w:color w:val="000000"/>
          <w:sz w:val="28"/>
          <w:szCs w:val="28"/>
        </w:rPr>
        <w:t xml:space="preserve"> (2021 год - 12,9%, 2020 год - </w:t>
      </w:r>
      <w:r w:rsidRPr="00C346F3">
        <w:rPr>
          <w:rFonts w:ascii="Times New Roman" w:hAnsi="Times New Roman"/>
          <w:bCs/>
          <w:color w:val="000000"/>
          <w:sz w:val="28"/>
          <w:szCs w:val="28"/>
        </w:rPr>
        <w:t>45,5%),</w:t>
      </w:r>
      <w:r>
        <w:rPr>
          <w:rFonts w:ascii="Times New Roman" w:hAnsi="Times New Roman"/>
          <w:bCs/>
          <w:color w:val="000000"/>
          <w:sz w:val="28"/>
          <w:szCs w:val="28"/>
        </w:rPr>
        <w:t xml:space="preserve"> уменьшение фактически в три раза, можно сделать вывод, что респонденты отметили необходимость электронных устройств, особенно в </w:t>
      </w:r>
      <w:proofErr w:type="spellStart"/>
      <w:r>
        <w:rPr>
          <w:rFonts w:ascii="Times New Roman" w:hAnsi="Times New Roman"/>
          <w:bCs/>
          <w:color w:val="000000"/>
          <w:sz w:val="28"/>
          <w:szCs w:val="28"/>
        </w:rPr>
        <w:t>постковидную</w:t>
      </w:r>
      <w:proofErr w:type="spellEnd"/>
      <w:r>
        <w:rPr>
          <w:rFonts w:ascii="Times New Roman" w:hAnsi="Times New Roman"/>
          <w:bCs/>
          <w:color w:val="000000"/>
          <w:sz w:val="28"/>
          <w:szCs w:val="28"/>
        </w:rPr>
        <w:t xml:space="preserve"> эпоху, что в дальнейшем может служить катализатором обучения необходимым навыкам использования данных устройств и связанных с ними технологий.</w:t>
      </w:r>
      <w:r w:rsidRPr="00C346F3">
        <w:rPr>
          <w:rFonts w:ascii="Times New Roman" w:hAnsi="Times New Roman"/>
          <w:bCs/>
          <w:color w:val="000000"/>
          <w:sz w:val="28"/>
          <w:szCs w:val="28"/>
        </w:rPr>
        <w:t xml:space="preserve"> </w:t>
      </w:r>
      <w:r>
        <w:rPr>
          <w:rFonts w:ascii="Times New Roman" w:hAnsi="Times New Roman"/>
          <w:bCs/>
          <w:color w:val="000000"/>
          <w:sz w:val="28"/>
          <w:szCs w:val="28"/>
        </w:rPr>
        <w:t xml:space="preserve">Слабое интернет-подключение отмечают 3,5% респондентов, в 2020 году - 7,5% </w:t>
      </w:r>
      <w:r w:rsidRPr="00C346F3">
        <w:rPr>
          <w:rFonts w:ascii="Times New Roman" w:hAnsi="Times New Roman"/>
          <w:bCs/>
          <w:color w:val="000000"/>
          <w:sz w:val="28"/>
          <w:szCs w:val="28"/>
        </w:rPr>
        <w:t>(табл</w:t>
      </w:r>
      <w:r>
        <w:rPr>
          <w:rFonts w:ascii="Times New Roman" w:hAnsi="Times New Roman"/>
          <w:bCs/>
          <w:color w:val="000000"/>
          <w:sz w:val="28"/>
          <w:szCs w:val="28"/>
        </w:rPr>
        <w:t>ица</w:t>
      </w:r>
      <w:r w:rsidRPr="00C346F3">
        <w:rPr>
          <w:rFonts w:ascii="Times New Roman" w:hAnsi="Times New Roman"/>
          <w:bCs/>
          <w:color w:val="000000"/>
          <w:sz w:val="28"/>
          <w:szCs w:val="28"/>
        </w:rPr>
        <w:t xml:space="preserve"> 11).</w:t>
      </w:r>
    </w:p>
    <w:p w14:paraId="28E1B992" w14:textId="77777777" w:rsidR="0057022E" w:rsidRPr="00CE6667" w:rsidRDefault="0057022E" w:rsidP="00CE6667">
      <w:pPr>
        <w:spacing w:after="0" w:line="240" w:lineRule="auto"/>
        <w:ind w:firstLine="709"/>
        <w:jc w:val="both"/>
        <w:rPr>
          <w:rFonts w:ascii="Times New Roman" w:eastAsia="Times New Roman" w:hAnsi="Times New Roman"/>
          <w:bCs/>
          <w:color w:val="000000"/>
          <w:sz w:val="20"/>
          <w:szCs w:val="20"/>
          <w:highlight w:val="yellow"/>
          <w:lang w:eastAsia="ru-RU"/>
        </w:rPr>
      </w:pPr>
    </w:p>
    <w:p w14:paraId="14F8983A" w14:textId="40556B54" w:rsidR="0057022E" w:rsidRPr="00CE6667" w:rsidRDefault="00CE6667" w:rsidP="00CE6667">
      <w:pPr>
        <w:spacing w:after="0" w:line="240" w:lineRule="auto"/>
        <w:rPr>
          <w:rFonts w:ascii="Times New Roman" w:hAnsi="Times New Roman"/>
          <w:bCs/>
          <w:iCs/>
          <w:color w:val="000000"/>
          <w:sz w:val="24"/>
          <w:szCs w:val="24"/>
        </w:rPr>
      </w:pPr>
      <w:r>
        <w:rPr>
          <w:rFonts w:ascii="Times New Roman" w:hAnsi="Times New Roman"/>
          <w:bCs/>
          <w:i/>
          <w:color w:val="000000"/>
          <w:sz w:val="24"/>
          <w:szCs w:val="24"/>
        </w:rPr>
        <w:t xml:space="preserve">   </w:t>
      </w:r>
      <w:r w:rsidRPr="00CE6667">
        <w:rPr>
          <w:rFonts w:ascii="Times New Roman" w:hAnsi="Times New Roman"/>
          <w:bCs/>
          <w:iCs/>
          <w:color w:val="000000"/>
          <w:sz w:val="24"/>
          <w:szCs w:val="24"/>
        </w:rPr>
        <w:t xml:space="preserve"> </w:t>
      </w:r>
      <w:r>
        <w:rPr>
          <w:rFonts w:ascii="Times New Roman" w:hAnsi="Times New Roman"/>
          <w:bCs/>
          <w:iCs/>
          <w:color w:val="000000"/>
          <w:sz w:val="24"/>
          <w:szCs w:val="24"/>
        </w:rPr>
        <w:t xml:space="preserve">   </w:t>
      </w:r>
      <w:r w:rsidRPr="00CE6667">
        <w:rPr>
          <w:rFonts w:ascii="Times New Roman" w:hAnsi="Times New Roman"/>
          <w:bCs/>
          <w:iCs/>
          <w:color w:val="000000"/>
          <w:sz w:val="24"/>
          <w:szCs w:val="24"/>
        </w:rPr>
        <w:t>Таблица 11. Причины отказа от использования дистанционного доступа к банковскому счету,</w:t>
      </w:r>
    </w:p>
    <w:p w14:paraId="2C665E8C" w14:textId="77777777" w:rsidR="00CE6667" w:rsidRDefault="00CE6667" w:rsidP="00CE6667">
      <w:pPr>
        <w:spacing w:after="0" w:line="240" w:lineRule="auto"/>
        <w:ind w:firstLine="709"/>
        <w:jc w:val="right"/>
        <w:rPr>
          <w:rFonts w:ascii="Times New Roman" w:eastAsia="Times New Roman" w:hAnsi="Times New Roman"/>
          <w:color w:val="000000"/>
          <w:kern w:val="2"/>
          <w:lang w:eastAsia="ar-SA"/>
        </w:rPr>
      </w:pPr>
      <w:r w:rsidRPr="00CE6667">
        <w:rPr>
          <w:rFonts w:ascii="Times New Roman" w:eastAsia="Times New Roman" w:hAnsi="Times New Roman"/>
          <w:color w:val="000000"/>
          <w:kern w:val="2"/>
          <w:lang w:eastAsia="ar-SA"/>
        </w:rPr>
        <w:t>% от респондентов</w:t>
      </w:r>
    </w:p>
    <w:tbl>
      <w:tblPr>
        <w:tblStyle w:val="GridTable6ColorfulAccent14"/>
        <w:tblW w:w="0" w:type="auto"/>
        <w:tblLook w:val="04A0" w:firstRow="1" w:lastRow="0" w:firstColumn="1" w:lastColumn="0" w:noHBand="0" w:noVBand="1"/>
      </w:tblPr>
      <w:tblGrid>
        <w:gridCol w:w="560"/>
        <w:gridCol w:w="7345"/>
        <w:gridCol w:w="1134"/>
        <w:gridCol w:w="1242"/>
      </w:tblGrid>
      <w:tr w:rsidR="00CE6667" w:rsidRPr="00D05A53" w14:paraId="44525A14" w14:textId="77777777" w:rsidTr="00A53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19E5997"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bCs w:val="0"/>
                <w:color w:val="000000"/>
                <w:sz w:val="24"/>
                <w:szCs w:val="24"/>
              </w:rPr>
            </w:pPr>
            <w:r w:rsidRPr="00CE6667">
              <w:rPr>
                <w:rFonts w:ascii="Times New Roman" w:hAnsi="Times New Roman"/>
                <w:bCs w:val="0"/>
                <w:color w:val="000000"/>
                <w:sz w:val="24"/>
                <w:szCs w:val="24"/>
              </w:rPr>
              <w:t>№ п/п</w:t>
            </w:r>
          </w:p>
        </w:tc>
        <w:tc>
          <w:tcPr>
            <w:tcW w:w="7345" w:type="dxa"/>
          </w:tcPr>
          <w:p w14:paraId="52DFB804" w14:textId="77777777" w:rsidR="00CE6667" w:rsidRPr="00CE6667" w:rsidRDefault="00CE6667" w:rsidP="00CE6667">
            <w:pPr>
              <w:suppressAutoHyphens/>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iCs/>
                <w:color w:val="000000"/>
                <w:sz w:val="24"/>
                <w:szCs w:val="24"/>
              </w:rPr>
            </w:pPr>
            <w:r w:rsidRPr="00CE6667">
              <w:rPr>
                <w:rFonts w:ascii="Times New Roman" w:hAnsi="Times New Roman"/>
                <w:iCs/>
                <w:color w:val="000000"/>
                <w:sz w:val="24"/>
                <w:szCs w:val="24"/>
              </w:rPr>
              <w:t>Причины отказа от использования дистанционного доступа к банковскому счету</w:t>
            </w:r>
          </w:p>
        </w:tc>
        <w:tc>
          <w:tcPr>
            <w:tcW w:w="1134" w:type="dxa"/>
            <w:vAlign w:val="center"/>
          </w:tcPr>
          <w:p w14:paraId="6BA35A33" w14:textId="77777777" w:rsidR="00CE6667" w:rsidRPr="00CE6667" w:rsidRDefault="00CE6667" w:rsidP="00CE6667">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CE6667">
              <w:rPr>
                <w:rFonts w:ascii="Times New Roman" w:hAnsi="Times New Roman"/>
                <w:b w:val="0"/>
                <w:color w:val="000000" w:themeColor="text1"/>
                <w:sz w:val="24"/>
                <w:szCs w:val="24"/>
              </w:rPr>
              <w:t>2020 год</w:t>
            </w:r>
          </w:p>
        </w:tc>
        <w:tc>
          <w:tcPr>
            <w:tcW w:w="1242" w:type="dxa"/>
            <w:vAlign w:val="center"/>
          </w:tcPr>
          <w:p w14:paraId="74C8542E" w14:textId="77777777" w:rsidR="00CE6667" w:rsidRPr="00CE6667" w:rsidRDefault="00CE6667" w:rsidP="00CE6667">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CE6667">
              <w:rPr>
                <w:rFonts w:ascii="Times New Roman" w:hAnsi="Times New Roman"/>
                <w:color w:val="000000" w:themeColor="text1"/>
                <w:sz w:val="24"/>
                <w:szCs w:val="24"/>
              </w:rPr>
              <w:t>2021 год</w:t>
            </w:r>
          </w:p>
        </w:tc>
      </w:tr>
      <w:tr w:rsidR="00CE6667" w:rsidRPr="00D05A53" w14:paraId="63480588" w14:textId="77777777" w:rsidTr="00CE6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656845D"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bCs w:val="0"/>
                <w:color w:val="000000"/>
                <w:sz w:val="24"/>
                <w:szCs w:val="24"/>
              </w:rPr>
            </w:pPr>
            <w:r w:rsidRPr="00CE6667">
              <w:rPr>
                <w:rFonts w:ascii="Times New Roman" w:hAnsi="Times New Roman"/>
                <w:bCs w:val="0"/>
                <w:color w:val="000000"/>
                <w:sz w:val="24"/>
                <w:szCs w:val="24"/>
              </w:rPr>
              <w:t>1</w:t>
            </w:r>
          </w:p>
        </w:tc>
        <w:tc>
          <w:tcPr>
            <w:tcW w:w="7345" w:type="dxa"/>
          </w:tcPr>
          <w:p w14:paraId="6020A81E" w14:textId="77777777" w:rsidR="00CE6667" w:rsidRPr="00CE6667" w:rsidRDefault="00CE6667" w:rsidP="00CE666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CE6667">
              <w:rPr>
                <w:rFonts w:ascii="Times New Roman" w:hAnsi="Times New Roman"/>
                <w:color w:val="000000"/>
                <w:sz w:val="24"/>
                <w:szCs w:val="24"/>
              </w:rPr>
              <w:t xml:space="preserve">У меня нет компьютера, ноутбука, планшета, смартфона </w:t>
            </w:r>
          </w:p>
        </w:tc>
        <w:tc>
          <w:tcPr>
            <w:tcW w:w="1134" w:type="dxa"/>
            <w:vAlign w:val="center"/>
          </w:tcPr>
          <w:p w14:paraId="5FDE79E9" w14:textId="2FF49B48" w:rsidR="00CE6667" w:rsidRPr="00CE6667" w:rsidRDefault="00CE6667" w:rsidP="00CE6667">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sz w:val="24"/>
                <w:szCs w:val="24"/>
              </w:rPr>
            </w:pPr>
            <w:r w:rsidRPr="00CE6667">
              <w:rPr>
                <w:rFonts w:ascii="Times New Roman" w:eastAsiaTheme="minorEastAsia" w:hAnsi="Times New Roman"/>
                <w:color w:val="000000" w:themeColor="text1"/>
                <w:sz w:val="24"/>
                <w:szCs w:val="24"/>
              </w:rPr>
              <w:t>45,5</w:t>
            </w:r>
          </w:p>
        </w:tc>
        <w:tc>
          <w:tcPr>
            <w:tcW w:w="1242" w:type="dxa"/>
          </w:tcPr>
          <w:p w14:paraId="74F7D8E0" w14:textId="3230D892" w:rsidR="00CE6667" w:rsidRPr="00CE6667" w:rsidRDefault="00CE6667" w:rsidP="00CE6667">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sz w:val="24"/>
                <w:szCs w:val="24"/>
              </w:rPr>
            </w:pPr>
            <w:r w:rsidRPr="00CE6667">
              <w:rPr>
                <w:rFonts w:ascii="Times New Roman" w:hAnsi="Times New Roman"/>
                <w:b/>
                <w:color w:val="000000" w:themeColor="text1"/>
                <w:sz w:val="24"/>
                <w:szCs w:val="24"/>
              </w:rPr>
              <w:t>12,9</w:t>
            </w:r>
          </w:p>
        </w:tc>
      </w:tr>
      <w:tr w:rsidR="00CE6667" w:rsidRPr="0021002C" w14:paraId="05BC3D72" w14:textId="77777777" w:rsidTr="00CE6667">
        <w:tc>
          <w:tcPr>
            <w:cnfStyle w:val="001000000000" w:firstRow="0" w:lastRow="0" w:firstColumn="1" w:lastColumn="0" w:oddVBand="0" w:evenVBand="0" w:oddHBand="0" w:evenHBand="0" w:firstRowFirstColumn="0" w:firstRowLastColumn="0" w:lastRowFirstColumn="0" w:lastRowLastColumn="0"/>
            <w:tcW w:w="560" w:type="dxa"/>
          </w:tcPr>
          <w:p w14:paraId="5D090B7F"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bCs w:val="0"/>
                <w:color w:val="000000"/>
                <w:sz w:val="24"/>
                <w:szCs w:val="24"/>
              </w:rPr>
            </w:pPr>
            <w:r w:rsidRPr="00CE6667">
              <w:rPr>
                <w:rFonts w:ascii="Times New Roman" w:hAnsi="Times New Roman"/>
                <w:bCs w:val="0"/>
                <w:color w:val="000000"/>
                <w:sz w:val="24"/>
                <w:szCs w:val="24"/>
              </w:rPr>
              <w:t>2</w:t>
            </w:r>
          </w:p>
        </w:tc>
        <w:tc>
          <w:tcPr>
            <w:tcW w:w="7345" w:type="dxa"/>
          </w:tcPr>
          <w:p w14:paraId="3F0ADFDA" w14:textId="77777777" w:rsidR="00CE6667" w:rsidRPr="00CE6667" w:rsidRDefault="00CE6667" w:rsidP="00CE6667">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CE6667">
              <w:rPr>
                <w:rFonts w:ascii="Times New Roman" w:hAnsi="Times New Roman"/>
                <w:b/>
                <w:color w:val="000000"/>
                <w:sz w:val="24"/>
                <w:szCs w:val="24"/>
              </w:rPr>
              <w:t xml:space="preserve">Я не уверен в безопасности интернет-сервисов </w:t>
            </w:r>
          </w:p>
        </w:tc>
        <w:tc>
          <w:tcPr>
            <w:tcW w:w="1134" w:type="dxa"/>
            <w:vAlign w:val="center"/>
          </w:tcPr>
          <w:p w14:paraId="1F3A8A6F" w14:textId="55F5D7A5"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CE6667">
              <w:rPr>
                <w:rFonts w:ascii="Times New Roman" w:eastAsiaTheme="minorEastAsia" w:hAnsi="Times New Roman"/>
                <w:color w:val="000000" w:themeColor="text1"/>
                <w:sz w:val="24"/>
                <w:szCs w:val="24"/>
              </w:rPr>
              <w:t>32,3</w:t>
            </w:r>
          </w:p>
        </w:tc>
        <w:tc>
          <w:tcPr>
            <w:tcW w:w="1242" w:type="dxa"/>
          </w:tcPr>
          <w:p w14:paraId="23DD8ECE" w14:textId="16F13847"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CE6667">
              <w:rPr>
                <w:rFonts w:ascii="Times New Roman" w:hAnsi="Times New Roman"/>
                <w:b/>
                <w:color w:val="000000" w:themeColor="text1"/>
                <w:sz w:val="24"/>
                <w:szCs w:val="24"/>
              </w:rPr>
              <w:t>54,2</w:t>
            </w:r>
          </w:p>
        </w:tc>
      </w:tr>
      <w:tr w:rsidR="00CE6667" w:rsidRPr="0021002C" w14:paraId="512DBAAF" w14:textId="77777777" w:rsidTr="00CE6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18DF244"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bCs w:val="0"/>
                <w:color w:val="000000"/>
                <w:sz w:val="24"/>
                <w:szCs w:val="24"/>
              </w:rPr>
            </w:pPr>
            <w:r w:rsidRPr="00CE6667">
              <w:rPr>
                <w:rFonts w:ascii="Times New Roman" w:hAnsi="Times New Roman"/>
                <w:bCs w:val="0"/>
                <w:color w:val="000000"/>
                <w:sz w:val="24"/>
                <w:szCs w:val="24"/>
              </w:rPr>
              <w:t>3</w:t>
            </w:r>
          </w:p>
        </w:tc>
        <w:tc>
          <w:tcPr>
            <w:tcW w:w="7345" w:type="dxa"/>
          </w:tcPr>
          <w:p w14:paraId="5D93E8DA" w14:textId="77777777" w:rsidR="00CE6667" w:rsidRPr="00CE6667" w:rsidRDefault="00CE6667" w:rsidP="00CE6667">
            <w:pPr>
              <w:suppressAutoHyphens/>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CE6667">
              <w:rPr>
                <w:rFonts w:ascii="Times New Roman" w:hAnsi="Times New Roman"/>
                <w:color w:val="000000"/>
                <w:sz w:val="24"/>
                <w:szCs w:val="24"/>
              </w:rPr>
              <w:t xml:space="preserve">Я не обладаю навыками использования таких технологий </w:t>
            </w:r>
          </w:p>
        </w:tc>
        <w:tc>
          <w:tcPr>
            <w:tcW w:w="1134" w:type="dxa"/>
            <w:vAlign w:val="center"/>
          </w:tcPr>
          <w:p w14:paraId="0E58DE59" w14:textId="535EC183" w:rsidR="00CE6667" w:rsidRPr="00CE6667" w:rsidRDefault="00CE6667" w:rsidP="00CE6667">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sz w:val="24"/>
                <w:szCs w:val="24"/>
              </w:rPr>
            </w:pPr>
            <w:r w:rsidRPr="00CE6667">
              <w:rPr>
                <w:rFonts w:ascii="Times New Roman" w:eastAsiaTheme="minorEastAsia" w:hAnsi="Times New Roman"/>
                <w:color w:val="000000" w:themeColor="text1"/>
                <w:sz w:val="24"/>
                <w:szCs w:val="24"/>
              </w:rPr>
              <w:t>25,2</w:t>
            </w:r>
          </w:p>
        </w:tc>
        <w:tc>
          <w:tcPr>
            <w:tcW w:w="1242" w:type="dxa"/>
          </w:tcPr>
          <w:p w14:paraId="0256A612" w14:textId="3F08AA19" w:rsidR="00CE6667" w:rsidRPr="00CE6667" w:rsidRDefault="00CE6667" w:rsidP="00CE6667">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sz w:val="24"/>
                <w:szCs w:val="24"/>
              </w:rPr>
            </w:pPr>
            <w:r w:rsidRPr="00CE6667">
              <w:rPr>
                <w:rFonts w:ascii="Times New Roman" w:hAnsi="Times New Roman"/>
                <w:b/>
                <w:color w:val="000000" w:themeColor="text1"/>
                <w:sz w:val="24"/>
                <w:szCs w:val="24"/>
              </w:rPr>
              <w:t>38,3</w:t>
            </w:r>
          </w:p>
        </w:tc>
      </w:tr>
      <w:tr w:rsidR="00CE6667" w:rsidRPr="0021002C" w14:paraId="13A7FDA2" w14:textId="77777777" w:rsidTr="00CE6667">
        <w:tc>
          <w:tcPr>
            <w:cnfStyle w:val="001000000000" w:firstRow="0" w:lastRow="0" w:firstColumn="1" w:lastColumn="0" w:oddVBand="0" w:evenVBand="0" w:oddHBand="0" w:evenHBand="0" w:firstRowFirstColumn="0" w:firstRowLastColumn="0" w:lastRowFirstColumn="0" w:lastRowLastColumn="0"/>
            <w:tcW w:w="560" w:type="dxa"/>
          </w:tcPr>
          <w:p w14:paraId="625FA39E" w14:textId="77777777" w:rsidR="00CE6667" w:rsidRPr="00CE6667" w:rsidRDefault="00CE6667" w:rsidP="00CE6667">
            <w:pPr>
              <w:suppressAutoHyphens/>
              <w:autoSpaceDE w:val="0"/>
              <w:autoSpaceDN w:val="0"/>
              <w:adjustRightInd w:val="0"/>
              <w:spacing w:after="0" w:line="240" w:lineRule="auto"/>
              <w:jc w:val="both"/>
              <w:rPr>
                <w:rFonts w:ascii="Times New Roman" w:hAnsi="Times New Roman"/>
                <w:bCs w:val="0"/>
                <w:color w:val="000000"/>
                <w:sz w:val="24"/>
                <w:szCs w:val="24"/>
              </w:rPr>
            </w:pPr>
            <w:r w:rsidRPr="00CE6667">
              <w:rPr>
                <w:rFonts w:ascii="Times New Roman" w:hAnsi="Times New Roman"/>
                <w:bCs w:val="0"/>
                <w:color w:val="000000"/>
                <w:sz w:val="24"/>
                <w:szCs w:val="24"/>
              </w:rPr>
              <w:t>4</w:t>
            </w:r>
          </w:p>
        </w:tc>
        <w:tc>
          <w:tcPr>
            <w:tcW w:w="7345" w:type="dxa"/>
          </w:tcPr>
          <w:p w14:paraId="0A14BF4A" w14:textId="77777777" w:rsidR="00CE6667" w:rsidRPr="00CE6667" w:rsidRDefault="00CE6667" w:rsidP="00CE6667">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10101"/>
                <w:sz w:val="24"/>
                <w:szCs w:val="24"/>
              </w:rPr>
            </w:pPr>
            <w:r w:rsidRPr="00CE6667">
              <w:rPr>
                <w:rFonts w:ascii="Times New Roman" w:hAnsi="Times New Roman"/>
                <w:color w:val="000000"/>
                <w:sz w:val="24"/>
                <w:szCs w:val="24"/>
              </w:rPr>
              <w:t xml:space="preserve">У меня отсутствует возможность интернет-подключения или качество интернета не позволяет получить дистанционный доступ к финансовым </w:t>
            </w:r>
            <w:r w:rsidRPr="00CE6667">
              <w:rPr>
                <w:rFonts w:ascii="Times New Roman" w:hAnsi="Times New Roman"/>
                <w:color w:val="010101"/>
                <w:sz w:val="24"/>
                <w:szCs w:val="24"/>
              </w:rPr>
              <w:t xml:space="preserve">услугам </w:t>
            </w:r>
          </w:p>
        </w:tc>
        <w:tc>
          <w:tcPr>
            <w:tcW w:w="1134" w:type="dxa"/>
            <w:vAlign w:val="center"/>
          </w:tcPr>
          <w:p w14:paraId="58FB3A05" w14:textId="75329FFE"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CE6667">
              <w:rPr>
                <w:rFonts w:ascii="Times New Roman" w:eastAsiaTheme="minorEastAsia" w:hAnsi="Times New Roman"/>
                <w:color w:val="000000" w:themeColor="text1"/>
                <w:sz w:val="24"/>
                <w:szCs w:val="24"/>
              </w:rPr>
              <w:t>7,5</w:t>
            </w:r>
          </w:p>
        </w:tc>
        <w:tc>
          <w:tcPr>
            <w:tcW w:w="1242" w:type="dxa"/>
            <w:vAlign w:val="center"/>
          </w:tcPr>
          <w:p w14:paraId="38EDBE3D" w14:textId="4A7264A9" w:rsidR="00CE6667" w:rsidRPr="00CE6667" w:rsidRDefault="00CE6667" w:rsidP="00CE666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CE6667">
              <w:rPr>
                <w:rFonts w:ascii="Times New Roman" w:hAnsi="Times New Roman"/>
                <w:b/>
                <w:color w:val="000000" w:themeColor="text1"/>
                <w:sz w:val="24"/>
                <w:szCs w:val="24"/>
              </w:rPr>
              <w:t>3,5</w:t>
            </w:r>
          </w:p>
        </w:tc>
      </w:tr>
    </w:tbl>
    <w:p w14:paraId="164C0EBE" w14:textId="7EDE5D18" w:rsidR="009D35C7" w:rsidRPr="00330E91" w:rsidRDefault="009D35C7" w:rsidP="00BB27DC">
      <w:pPr>
        <w:suppressAutoHyphens/>
        <w:spacing w:after="0" w:line="240" w:lineRule="auto"/>
        <w:ind w:firstLine="709"/>
        <w:rPr>
          <w:rFonts w:ascii="Times New Roman" w:hAnsi="Times New Roman"/>
          <w:bCs/>
          <w:color w:val="000000"/>
          <w:sz w:val="28"/>
          <w:szCs w:val="28"/>
          <w:highlight w:val="yellow"/>
        </w:rPr>
      </w:pPr>
    </w:p>
    <w:p w14:paraId="4BE5C490" w14:textId="77777777" w:rsidR="00CE6667" w:rsidRDefault="00CE6667" w:rsidP="00CE6667">
      <w:pPr>
        <w:suppressAutoHyphens/>
        <w:spacing w:after="0" w:line="240" w:lineRule="auto"/>
        <w:ind w:firstLine="709"/>
        <w:jc w:val="both"/>
        <w:rPr>
          <w:rFonts w:ascii="Times New Roman" w:hAnsi="Times New Roman"/>
          <w:bCs/>
          <w:color w:val="000000"/>
          <w:sz w:val="28"/>
          <w:szCs w:val="28"/>
        </w:rPr>
      </w:pPr>
      <w:r w:rsidRPr="004F5B3A">
        <w:rPr>
          <w:rFonts w:ascii="Times New Roman" w:hAnsi="Times New Roman"/>
          <w:bCs/>
          <w:color w:val="000000"/>
          <w:sz w:val="28"/>
          <w:szCs w:val="28"/>
        </w:rPr>
        <w:t>Популярность некоторых страховых продуктов в 2021 году возросла по сравнению с 2020 годом. Так</w:t>
      </w:r>
      <w:r>
        <w:rPr>
          <w:rFonts w:ascii="Times New Roman" w:hAnsi="Times New Roman"/>
          <w:bCs/>
          <w:color w:val="000000"/>
          <w:sz w:val="28"/>
          <w:szCs w:val="28"/>
        </w:rPr>
        <w:t xml:space="preserve"> </w:t>
      </w:r>
      <w:r w:rsidRPr="004F5B3A">
        <w:rPr>
          <w:rFonts w:ascii="Times New Roman" w:hAnsi="Times New Roman"/>
          <w:bCs/>
          <w:color w:val="000000"/>
          <w:sz w:val="28"/>
          <w:szCs w:val="28"/>
        </w:rPr>
        <w:t>средний показатель тех, кто за последние 12 месяцев не пользовался предложенными вариантами страховых услуг, равняется 80,8% (2020 год- 82,1%). Наибольшей востребованность пользуются виды другого обязательного страхования, кроме обязательного медицинского страхования</w:t>
      </w:r>
      <w:r>
        <w:rPr>
          <w:rFonts w:ascii="Times New Roman" w:hAnsi="Times New Roman"/>
          <w:bCs/>
          <w:color w:val="000000"/>
          <w:sz w:val="28"/>
          <w:szCs w:val="28"/>
        </w:rPr>
        <w:t xml:space="preserve"> (2021 год - 21,9%, 2020 год - 8,7%). Процент пользования услугами добровольного страхования жизни в 2021 году составил 10,0%, что на 1,3% меньше, чем в прошлом году (2020 год – 11,3%). Другим добровольным страхованием, </w:t>
      </w:r>
      <w:r w:rsidRPr="005D71D8">
        <w:rPr>
          <w:rFonts w:ascii="Times New Roman" w:hAnsi="Times New Roman"/>
          <w:bCs/>
          <w:color w:val="000000"/>
          <w:sz w:val="28"/>
          <w:szCs w:val="28"/>
        </w:rPr>
        <w:t>кроме страховани</w:t>
      </w:r>
      <w:r>
        <w:rPr>
          <w:rFonts w:ascii="Times New Roman" w:hAnsi="Times New Roman"/>
          <w:bCs/>
          <w:color w:val="000000"/>
          <w:sz w:val="28"/>
          <w:szCs w:val="28"/>
        </w:rPr>
        <w:t>я</w:t>
      </w:r>
      <w:r w:rsidRPr="005D71D8">
        <w:rPr>
          <w:rFonts w:ascii="Times New Roman" w:hAnsi="Times New Roman"/>
          <w:bCs/>
          <w:color w:val="000000"/>
          <w:sz w:val="28"/>
          <w:szCs w:val="28"/>
        </w:rPr>
        <w:t xml:space="preserve"> жизни</w:t>
      </w:r>
      <w:r>
        <w:rPr>
          <w:rFonts w:ascii="Times New Roman" w:hAnsi="Times New Roman"/>
          <w:bCs/>
          <w:color w:val="000000"/>
          <w:sz w:val="28"/>
          <w:szCs w:val="28"/>
        </w:rPr>
        <w:t>, предпочитает пользоваться 10,7% респондентов, с прошлого года показатель уменьшился почти в два раза. С одной стороны общее волнение на фоне эпидемиологической ситуации могло стать катализатором данных финансовых услуг, как в прошлом году (2020 год - 23,2%), а с другой - активная популяризация вакцинации и ее обязательное наличие для посещения общественных мест могли стать причиной сокращения показателя (таблица 12).</w:t>
      </w:r>
    </w:p>
    <w:p w14:paraId="48B2AFB7" w14:textId="77777777" w:rsidR="00CE6667" w:rsidRDefault="00CE6667" w:rsidP="00CE6667">
      <w:pPr>
        <w:spacing w:after="0"/>
        <w:ind w:firstLine="709"/>
        <w:jc w:val="both"/>
        <w:rPr>
          <w:rFonts w:ascii="Times New Roman" w:hAnsi="Times New Roman"/>
          <w:bCs/>
          <w:color w:val="000000"/>
          <w:sz w:val="28"/>
          <w:szCs w:val="28"/>
        </w:rPr>
      </w:pPr>
    </w:p>
    <w:p w14:paraId="33A66C43" w14:textId="527E53DF"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53646BDA" w14:textId="4E8A5BDE" w:rsidR="00C337A0" w:rsidRDefault="00C337A0" w:rsidP="00BB27DC">
      <w:pPr>
        <w:suppressAutoHyphens/>
        <w:spacing w:after="0" w:line="240" w:lineRule="auto"/>
        <w:ind w:firstLine="709"/>
        <w:rPr>
          <w:rFonts w:ascii="Times New Roman" w:hAnsi="Times New Roman"/>
          <w:bCs/>
          <w:color w:val="000000"/>
          <w:sz w:val="28"/>
          <w:szCs w:val="28"/>
          <w:highlight w:val="yellow"/>
        </w:rPr>
      </w:pPr>
    </w:p>
    <w:p w14:paraId="2CF32D0A" w14:textId="0813A6DD" w:rsidR="00C337A0" w:rsidRDefault="00C337A0" w:rsidP="00BB27DC">
      <w:pPr>
        <w:suppressAutoHyphens/>
        <w:spacing w:after="0" w:line="240" w:lineRule="auto"/>
        <w:ind w:firstLine="709"/>
        <w:rPr>
          <w:rFonts w:ascii="Times New Roman" w:hAnsi="Times New Roman"/>
          <w:bCs/>
          <w:color w:val="000000"/>
          <w:sz w:val="28"/>
          <w:szCs w:val="28"/>
          <w:highlight w:val="yellow"/>
        </w:rPr>
      </w:pPr>
    </w:p>
    <w:p w14:paraId="74F511AC" w14:textId="78B3E5D2" w:rsidR="00C337A0" w:rsidRDefault="00C337A0" w:rsidP="00BB27DC">
      <w:pPr>
        <w:suppressAutoHyphens/>
        <w:spacing w:after="0" w:line="240" w:lineRule="auto"/>
        <w:ind w:firstLine="709"/>
        <w:rPr>
          <w:rFonts w:ascii="Times New Roman" w:hAnsi="Times New Roman"/>
          <w:bCs/>
          <w:color w:val="000000"/>
          <w:sz w:val="28"/>
          <w:szCs w:val="28"/>
          <w:highlight w:val="yellow"/>
        </w:rPr>
      </w:pPr>
    </w:p>
    <w:p w14:paraId="2884B0B0" w14:textId="77777777" w:rsidR="00C337A0" w:rsidRDefault="00C337A0" w:rsidP="00BB27DC">
      <w:pPr>
        <w:suppressAutoHyphens/>
        <w:spacing w:after="0" w:line="240" w:lineRule="auto"/>
        <w:ind w:firstLine="709"/>
        <w:rPr>
          <w:rFonts w:ascii="Times New Roman" w:hAnsi="Times New Roman"/>
          <w:bCs/>
          <w:color w:val="000000"/>
          <w:sz w:val="28"/>
          <w:szCs w:val="28"/>
          <w:highlight w:val="yellow"/>
        </w:rPr>
      </w:pPr>
    </w:p>
    <w:p w14:paraId="057B0C1C" w14:textId="77777777" w:rsidR="00C337A0" w:rsidRDefault="00C337A0" w:rsidP="00BB27DC">
      <w:pPr>
        <w:suppressAutoHyphens/>
        <w:spacing w:after="0" w:line="240" w:lineRule="auto"/>
        <w:ind w:firstLine="709"/>
        <w:rPr>
          <w:rFonts w:ascii="Times New Roman" w:hAnsi="Times New Roman"/>
          <w:bCs/>
          <w:color w:val="000000"/>
          <w:sz w:val="28"/>
          <w:szCs w:val="28"/>
          <w:highlight w:val="yellow"/>
        </w:rPr>
        <w:sectPr w:rsidR="00C337A0" w:rsidSect="002021E5">
          <w:pgSz w:w="11906" w:h="16838"/>
          <w:pgMar w:top="1134" w:right="707" w:bottom="1134" w:left="1134" w:header="709" w:footer="720" w:gutter="0"/>
          <w:cols w:space="720"/>
          <w:titlePg/>
          <w:docGrid w:linePitch="360" w:charSpace="36864"/>
        </w:sectPr>
      </w:pPr>
    </w:p>
    <w:p w14:paraId="0980A755" w14:textId="7386109D" w:rsidR="00CE6667" w:rsidRDefault="00A53921" w:rsidP="00A53921">
      <w:pPr>
        <w:suppressAutoHyphens/>
        <w:spacing w:after="0" w:line="240" w:lineRule="auto"/>
        <w:ind w:firstLine="709"/>
        <w:jc w:val="right"/>
        <w:rPr>
          <w:rFonts w:ascii="Times New Roman" w:eastAsia="Times New Roman" w:hAnsi="Times New Roman"/>
          <w:bCs/>
          <w:iCs/>
          <w:color w:val="000000"/>
          <w:sz w:val="24"/>
          <w:szCs w:val="24"/>
          <w:lang w:eastAsia="ru-RU"/>
        </w:rPr>
      </w:pPr>
      <w:r w:rsidRPr="00A53921">
        <w:rPr>
          <w:rFonts w:ascii="Times New Roman" w:eastAsia="Times New Roman" w:hAnsi="Times New Roman"/>
          <w:bCs/>
          <w:iCs/>
          <w:color w:val="000000"/>
          <w:sz w:val="24"/>
          <w:szCs w:val="24"/>
          <w:lang w:eastAsia="ru-RU"/>
        </w:rPr>
        <w:lastRenderedPageBreak/>
        <w:t>Таблица 12. Основные страховые продукты</w:t>
      </w:r>
      <w:r>
        <w:rPr>
          <w:rFonts w:ascii="Times New Roman" w:eastAsia="Times New Roman" w:hAnsi="Times New Roman"/>
          <w:bCs/>
          <w:iCs/>
          <w:color w:val="000000"/>
          <w:sz w:val="24"/>
          <w:szCs w:val="24"/>
          <w:lang w:eastAsia="ru-RU"/>
        </w:rPr>
        <w:t>,</w:t>
      </w:r>
    </w:p>
    <w:p w14:paraId="20A1130C" w14:textId="77777777" w:rsidR="00A53921" w:rsidRDefault="00A53921" w:rsidP="00A53921">
      <w:pPr>
        <w:spacing w:after="0" w:line="240" w:lineRule="auto"/>
        <w:ind w:firstLine="709"/>
        <w:jc w:val="right"/>
        <w:rPr>
          <w:rFonts w:ascii="Times New Roman" w:eastAsia="Times New Roman" w:hAnsi="Times New Roman"/>
          <w:color w:val="000000"/>
          <w:kern w:val="2"/>
          <w:lang w:eastAsia="ar-SA"/>
        </w:rPr>
      </w:pPr>
      <w:r w:rsidRPr="00CE6667">
        <w:rPr>
          <w:rFonts w:ascii="Times New Roman" w:eastAsia="Times New Roman" w:hAnsi="Times New Roman"/>
          <w:color w:val="000000"/>
          <w:kern w:val="2"/>
          <w:lang w:eastAsia="ar-SA"/>
        </w:rPr>
        <w:t>% от респондентов</w:t>
      </w:r>
    </w:p>
    <w:tbl>
      <w:tblPr>
        <w:tblStyle w:val="-611"/>
        <w:tblW w:w="0" w:type="auto"/>
        <w:tblInd w:w="0" w:type="dxa"/>
        <w:tblLook w:val="04A0" w:firstRow="1" w:lastRow="0" w:firstColumn="1" w:lastColumn="0" w:noHBand="0" w:noVBand="1"/>
      </w:tblPr>
      <w:tblGrid>
        <w:gridCol w:w="559"/>
        <w:gridCol w:w="5233"/>
        <w:gridCol w:w="1231"/>
        <w:gridCol w:w="1285"/>
        <w:gridCol w:w="1600"/>
        <w:gridCol w:w="1452"/>
        <w:gridCol w:w="1529"/>
        <w:gridCol w:w="1897"/>
      </w:tblGrid>
      <w:tr w:rsidR="00A53921" w:rsidRPr="00A53921" w14:paraId="3FC1907E" w14:textId="77777777" w:rsidTr="00A539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9" w:type="dxa"/>
            <w:vMerge w:val="restart"/>
          </w:tcPr>
          <w:p w14:paraId="0B01BFE2" w14:textId="77777777" w:rsidR="00A53921" w:rsidRPr="00A53921" w:rsidRDefault="00A53921" w:rsidP="00A53921">
            <w:pPr>
              <w:suppressAutoHyphens/>
              <w:autoSpaceDE w:val="0"/>
              <w:autoSpaceDN w:val="0"/>
              <w:adjustRightInd w:val="0"/>
              <w:spacing w:after="0" w:line="240" w:lineRule="auto"/>
              <w:jc w:val="both"/>
              <w:rPr>
                <w:rFonts w:ascii="Times New Roman" w:hAnsi="Times New Roman"/>
                <w:bCs w:val="0"/>
                <w:color w:val="000000"/>
              </w:rPr>
            </w:pPr>
            <w:r w:rsidRPr="00A53921">
              <w:rPr>
                <w:rFonts w:ascii="Times New Roman" w:hAnsi="Times New Roman"/>
                <w:bCs w:val="0"/>
                <w:color w:val="000000"/>
              </w:rPr>
              <w:t>№ п/п</w:t>
            </w:r>
          </w:p>
        </w:tc>
        <w:tc>
          <w:tcPr>
            <w:tcW w:w="5233" w:type="dxa"/>
            <w:vMerge w:val="restart"/>
          </w:tcPr>
          <w:p w14:paraId="5D2B049C" w14:textId="77777777" w:rsidR="00A53921" w:rsidRPr="00A53921" w:rsidRDefault="00A53921" w:rsidP="00A53921">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iCs/>
                <w:color w:val="000000"/>
              </w:rPr>
            </w:pPr>
            <w:r w:rsidRPr="00A53921">
              <w:rPr>
                <w:rFonts w:ascii="Times New Roman" w:hAnsi="Times New Roman"/>
                <w:iCs/>
                <w:color w:val="000000"/>
              </w:rPr>
              <w:t>Основные страховые продукты</w:t>
            </w:r>
          </w:p>
        </w:tc>
        <w:tc>
          <w:tcPr>
            <w:tcW w:w="2516" w:type="dxa"/>
            <w:gridSpan w:val="2"/>
            <w:shd w:val="clear" w:color="auto" w:fill="auto"/>
            <w:vAlign w:val="center"/>
          </w:tcPr>
          <w:p w14:paraId="565CC7C3" w14:textId="77777777" w:rsidR="00A53921" w:rsidRPr="00A53921" w:rsidRDefault="00A53921" w:rsidP="00A5392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53921">
              <w:rPr>
                <w:rFonts w:ascii="Times New Roman" w:hAnsi="Times New Roman"/>
                <w:color w:val="000000" w:themeColor="text1"/>
              </w:rPr>
              <w:t>Имеется сейчас</w:t>
            </w:r>
          </w:p>
        </w:tc>
        <w:tc>
          <w:tcPr>
            <w:tcW w:w="3052" w:type="dxa"/>
            <w:gridSpan w:val="2"/>
            <w:shd w:val="clear" w:color="auto" w:fill="auto"/>
            <w:vAlign w:val="center"/>
          </w:tcPr>
          <w:p w14:paraId="40685DAE" w14:textId="77777777" w:rsidR="00A53921" w:rsidRPr="00A53921" w:rsidRDefault="00A53921" w:rsidP="00A5392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53921">
              <w:rPr>
                <w:rFonts w:ascii="Times New Roman" w:hAnsi="Times New Roman"/>
                <w:color w:val="000000" w:themeColor="text1"/>
              </w:rPr>
              <w:t>Не имеется сейчас, но использовался за последние 12 месяцев</w:t>
            </w:r>
          </w:p>
        </w:tc>
        <w:tc>
          <w:tcPr>
            <w:tcW w:w="3426" w:type="dxa"/>
            <w:gridSpan w:val="2"/>
            <w:shd w:val="clear" w:color="auto" w:fill="auto"/>
            <w:vAlign w:val="center"/>
          </w:tcPr>
          <w:p w14:paraId="7EDEADE1" w14:textId="77777777" w:rsidR="00A53921" w:rsidRPr="00A53921" w:rsidRDefault="00A53921" w:rsidP="00A5392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A53921">
              <w:rPr>
                <w:rFonts w:ascii="Times New Roman" w:hAnsi="Times New Roman"/>
                <w:color w:val="000000" w:themeColor="text1"/>
              </w:rPr>
              <w:t>Не использовался за последние 12 месяцев</w:t>
            </w:r>
          </w:p>
        </w:tc>
      </w:tr>
      <w:tr w:rsidR="00A53921" w:rsidRPr="00A53921" w14:paraId="2443FC09" w14:textId="77777777" w:rsidTr="00A539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9" w:type="dxa"/>
            <w:vMerge/>
          </w:tcPr>
          <w:p w14:paraId="7FD10012" w14:textId="77777777" w:rsidR="00A53921" w:rsidRPr="00A53921" w:rsidRDefault="00A53921" w:rsidP="00A53921">
            <w:pPr>
              <w:suppressAutoHyphens/>
              <w:spacing w:after="0" w:line="240" w:lineRule="auto"/>
              <w:rPr>
                <w:rFonts w:ascii="Times New Roman" w:hAnsi="Times New Roman"/>
                <w:b w:val="0"/>
              </w:rPr>
            </w:pPr>
          </w:p>
        </w:tc>
        <w:tc>
          <w:tcPr>
            <w:tcW w:w="5233" w:type="dxa"/>
            <w:vMerge/>
          </w:tcPr>
          <w:p w14:paraId="0FFCABA0" w14:textId="77777777" w:rsidR="00A53921" w:rsidRPr="00A53921" w:rsidRDefault="00A53921" w:rsidP="00A53921">
            <w:pPr>
              <w:suppressAutoHyphens/>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c>
          <w:tcPr>
            <w:tcW w:w="1231" w:type="dxa"/>
            <w:vAlign w:val="center"/>
          </w:tcPr>
          <w:p w14:paraId="6B50E0FB" w14:textId="77777777" w:rsidR="00A53921" w:rsidRPr="00A53921" w:rsidRDefault="00A53921" w:rsidP="00A5392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2020 год</w:t>
            </w:r>
          </w:p>
        </w:tc>
        <w:tc>
          <w:tcPr>
            <w:tcW w:w="1285" w:type="dxa"/>
          </w:tcPr>
          <w:p w14:paraId="18D3DE71" w14:textId="77777777" w:rsidR="00A53921" w:rsidRPr="00A53921" w:rsidRDefault="00A53921" w:rsidP="00A5392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A53921">
              <w:rPr>
                <w:rFonts w:ascii="Times New Roman" w:hAnsi="Times New Roman"/>
                <w:color w:val="auto"/>
              </w:rPr>
              <w:t>2021 год</w:t>
            </w:r>
          </w:p>
        </w:tc>
        <w:tc>
          <w:tcPr>
            <w:tcW w:w="1600" w:type="dxa"/>
            <w:vAlign w:val="center"/>
          </w:tcPr>
          <w:p w14:paraId="13096634" w14:textId="77777777" w:rsidR="00A53921" w:rsidRPr="00A53921" w:rsidRDefault="00A53921" w:rsidP="00A5392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2020 год</w:t>
            </w:r>
          </w:p>
        </w:tc>
        <w:tc>
          <w:tcPr>
            <w:tcW w:w="1452" w:type="dxa"/>
          </w:tcPr>
          <w:p w14:paraId="6AA28180" w14:textId="77777777" w:rsidR="00A53921" w:rsidRPr="00A53921" w:rsidRDefault="00A53921" w:rsidP="00A5392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A53921">
              <w:rPr>
                <w:rFonts w:ascii="Times New Roman" w:hAnsi="Times New Roman"/>
                <w:color w:val="auto"/>
              </w:rPr>
              <w:t>2021 год</w:t>
            </w:r>
          </w:p>
        </w:tc>
        <w:tc>
          <w:tcPr>
            <w:tcW w:w="1529" w:type="dxa"/>
            <w:vAlign w:val="center"/>
          </w:tcPr>
          <w:p w14:paraId="774EF692" w14:textId="77777777" w:rsidR="00A53921" w:rsidRPr="00A53921" w:rsidRDefault="00A53921" w:rsidP="00A5392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2020 год</w:t>
            </w:r>
          </w:p>
        </w:tc>
        <w:tc>
          <w:tcPr>
            <w:tcW w:w="1897" w:type="dxa"/>
          </w:tcPr>
          <w:p w14:paraId="2B562E89" w14:textId="77777777" w:rsidR="00A53921" w:rsidRPr="00A53921" w:rsidRDefault="00A53921" w:rsidP="00A5392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A53921">
              <w:rPr>
                <w:rFonts w:ascii="Times New Roman" w:hAnsi="Times New Roman"/>
                <w:color w:val="auto"/>
              </w:rPr>
              <w:t>2021 год</w:t>
            </w:r>
          </w:p>
        </w:tc>
      </w:tr>
      <w:tr w:rsidR="00A53921" w:rsidRPr="00A53921" w14:paraId="40B92D4D" w14:textId="77777777" w:rsidTr="00A53921">
        <w:tc>
          <w:tcPr>
            <w:cnfStyle w:val="001000000000" w:firstRow="0" w:lastRow="0" w:firstColumn="1" w:lastColumn="0" w:oddVBand="0" w:evenVBand="0" w:oddHBand="0" w:evenHBand="0" w:firstRowFirstColumn="0" w:firstRowLastColumn="0" w:lastRowFirstColumn="0" w:lastRowLastColumn="0"/>
            <w:tcW w:w="559" w:type="dxa"/>
          </w:tcPr>
          <w:p w14:paraId="5F28BCEF" w14:textId="77777777" w:rsidR="00A53921" w:rsidRPr="00A53921" w:rsidRDefault="00A53921" w:rsidP="00A53921">
            <w:pPr>
              <w:suppressAutoHyphens/>
              <w:spacing w:after="0" w:line="240" w:lineRule="auto"/>
              <w:rPr>
                <w:rFonts w:ascii="Times New Roman" w:hAnsi="Times New Roman"/>
                <w:b w:val="0"/>
                <w:color w:val="auto"/>
              </w:rPr>
            </w:pPr>
            <w:r w:rsidRPr="00A53921">
              <w:rPr>
                <w:rFonts w:ascii="Times New Roman" w:hAnsi="Times New Roman"/>
                <w:b w:val="0"/>
                <w:color w:val="auto"/>
              </w:rPr>
              <w:t>1</w:t>
            </w:r>
          </w:p>
        </w:tc>
        <w:tc>
          <w:tcPr>
            <w:tcW w:w="5233" w:type="dxa"/>
          </w:tcPr>
          <w:p w14:paraId="38E50A98" w14:textId="77777777" w:rsidR="00A53921" w:rsidRPr="00A53921" w:rsidRDefault="00A53921" w:rsidP="00A5392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Другое обязательное страхование, кроме обязательного медицинского страхования (обязательное личное страхование пассажиров (туристов), жизни и здоровья пациента, участвующего в клинических исследованиях лекарственного препарата для медицинского применения, государственное личное страхование работников налоговых органов, государственное страхование жизни и здоровья военнослужащих и приравненных к ним в обязательном государственном страховании лиц; ОСАГО)</w:t>
            </w:r>
          </w:p>
        </w:tc>
        <w:tc>
          <w:tcPr>
            <w:tcW w:w="1231" w:type="dxa"/>
            <w:vAlign w:val="center"/>
          </w:tcPr>
          <w:p w14:paraId="45D44707" w14:textId="5E6481F5"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8,7</w:t>
            </w:r>
          </w:p>
        </w:tc>
        <w:tc>
          <w:tcPr>
            <w:tcW w:w="1285" w:type="dxa"/>
            <w:vAlign w:val="center"/>
          </w:tcPr>
          <w:p w14:paraId="7BB5C143" w14:textId="17E2ED42"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A53921">
              <w:rPr>
                <w:rFonts w:ascii="Times New Roman" w:hAnsi="Times New Roman"/>
                <w:b/>
                <w:color w:val="auto"/>
              </w:rPr>
              <w:t>21,9</w:t>
            </w:r>
          </w:p>
        </w:tc>
        <w:tc>
          <w:tcPr>
            <w:tcW w:w="1600" w:type="dxa"/>
            <w:vAlign w:val="center"/>
          </w:tcPr>
          <w:p w14:paraId="06C432DC" w14:textId="77B4AB0E"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4,6</w:t>
            </w:r>
          </w:p>
        </w:tc>
        <w:tc>
          <w:tcPr>
            <w:tcW w:w="1452" w:type="dxa"/>
            <w:vAlign w:val="center"/>
          </w:tcPr>
          <w:p w14:paraId="2FDFDDCA" w14:textId="6DE64F89"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A53921">
              <w:rPr>
                <w:rFonts w:ascii="Times New Roman" w:hAnsi="Times New Roman"/>
                <w:b/>
                <w:color w:val="auto"/>
              </w:rPr>
              <w:t>3,1</w:t>
            </w:r>
          </w:p>
        </w:tc>
        <w:tc>
          <w:tcPr>
            <w:tcW w:w="1529" w:type="dxa"/>
            <w:vAlign w:val="center"/>
          </w:tcPr>
          <w:p w14:paraId="3A4C6D3E" w14:textId="37862731"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86,7</w:t>
            </w:r>
          </w:p>
        </w:tc>
        <w:tc>
          <w:tcPr>
            <w:tcW w:w="1897" w:type="dxa"/>
            <w:vAlign w:val="center"/>
          </w:tcPr>
          <w:p w14:paraId="2107BBB7" w14:textId="18AD9ED4"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A53921">
              <w:rPr>
                <w:rFonts w:ascii="Times New Roman" w:hAnsi="Times New Roman"/>
                <w:b/>
                <w:color w:val="auto"/>
              </w:rPr>
              <w:t>75,0</w:t>
            </w:r>
          </w:p>
        </w:tc>
      </w:tr>
      <w:tr w:rsidR="00A53921" w:rsidRPr="00A53921" w14:paraId="4D5D96D8" w14:textId="77777777" w:rsidTr="00A53921">
        <w:tc>
          <w:tcPr>
            <w:cnfStyle w:val="001000000000" w:firstRow="0" w:lastRow="0" w:firstColumn="1" w:lastColumn="0" w:oddVBand="0" w:evenVBand="0" w:oddHBand="0" w:evenHBand="0" w:firstRowFirstColumn="0" w:firstRowLastColumn="0" w:lastRowFirstColumn="0" w:lastRowLastColumn="0"/>
            <w:tcW w:w="559" w:type="dxa"/>
          </w:tcPr>
          <w:p w14:paraId="1B0BCA4D" w14:textId="77777777" w:rsidR="00A53921" w:rsidRPr="00A53921" w:rsidRDefault="00A53921" w:rsidP="00A53921">
            <w:pPr>
              <w:suppressAutoHyphens/>
              <w:spacing w:after="0" w:line="240" w:lineRule="auto"/>
              <w:rPr>
                <w:rFonts w:ascii="Times New Roman" w:hAnsi="Times New Roman"/>
                <w:b w:val="0"/>
                <w:color w:val="auto"/>
              </w:rPr>
            </w:pPr>
            <w:r w:rsidRPr="00A53921">
              <w:rPr>
                <w:rFonts w:ascii="Times New Roman" w:hAnsi="Times New Roman"/>
                <w:b w:val="0"/>
                <w:color w:val="auto"/>
              </w:rPr>
              <w:t>2</w:t>
            </w:r>
          </w:p>
        </w:tc>
        <w:tc>
          <w:tcPr>
            <w:tcW w:w="5233" w:type="dxa"/>
          </w:tcPr>
          <w:p w14:paraId="2E5CB1F5" w14:textId="77777777" w:rsidR="00A53921" w:rsidRPr="00A53921" w:rsidRDefault="00A53921" w:rsidP="00A5392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 xml:space="preserve">Добровольное страхование жизни (на случай смерти, дожития до определенного возраста или срока либо наступления иного события; с условием периодических выплат (ренты, аннуитетов) и / или участием страхователя в инвестиционном доходе страховщика; пенсионное страхование) </w:t>
            </w:r>
          </w:p>
        </w:tc>
        <w:tc>
          <w:tcPr>
            <w:tcW w:w="1231" w:type="dxa"/>
            <w:vAlign w:val="center"/>
          </w:tcPr>
          <w:p w14:paraId="3523D082" w14:textId="50DA8299"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11,3</w:t>
            </w:r>
          </w:p>
        </w:tc>
        <w:tc>
          <w:tcPr>
            <w:tcW w:w="1285" w:type="dxa"/>
            <w:vAlign w:val="center"/>
          </w:tcPr>
          <w:p w14:paraId="3A02D029" w14:textId="4ADCE8FC" w:rsidR="00A53921" w:rsidRPr="00A53921" w:rsidRDefault="00A53921" w:rsidP="00A53921">
            <w:pPr>
              <w:tabs>
                <w:tab w:val="left" w:pos="285"/>
                <w:tab w:val="center" w:pos="542"/>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A53921">
              <w:rPr>
                <w:rFonts w:ascii="Times New Roman" w:hAnsi="Times New Roman"/>
                <w:b/>
                <w:color w:val="auto"/>
              </w:rPr>
              <w:t>10,0</w:t>
            </w:r>
          </w:p>
        </w:tc>
        <w:tc>
          <w:tcPr>
            <w:tcW w:w="1600" w:type="dxa"/>
            <w:vAlign w:val="center"/>
          </w:tcPr>
          <w:p w14:paraId="18F892EF" w14:textId="69132D1F"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4,4</w:t>
            </w:r>
          </w:p>
        </w:tc>
        <w:tc>
          <w:tcPr>
            <w:tcW w:w="1452" w:type="dxa"/>
            <w:vAlign w:val="center"/>
          </w:tcPr>
          <w:p w14:paraId="13298CBB" w14:textId="35A74A9E"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A53921">
              <w:rPr>
                <w:rFonts w:ascii="Times New Roman" w:hAnsi="Times New Roman"/>
                <w:b/>
                <w:color w:val="auto"/>
              </w:rPr>
              <w:t>5,1</w:t>
            </w:r>
          </w:p>
        </w:tc>
        <w:tc>
          <w:tcPr>
            <w:tcW w:w="1529" w:type="dxa"/>
            <w:vAlign w:val="center"/>
          </w:tcPr>
          <w:p w14:paraId="3C08945C" w14:textId="309A5659"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84,3</w:t>
            </w:r>
          </w:p>
        </w:tc>
        <w:tc>
          <w:tcPr>
            <w:tcW w:w="1897" w:type="dxa"/>
            <w:vAlign w:val="center"/>
          </w:tcPr>
          <w:p w14:paraId="303070A1" w14:textId="57B2D9C5"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A53921">
              <w:rPr>
                <w:rFonts w:ascii="Times New Roman" w:hAnsi="Times New Roman"/>
                <w:b/>
                <w:color w:val="auto"/>
              </w:rPr>
              <w:t>84,9</w:t>
            </w:r>
          </w:p>
        </w:tc>
      </w:tr>
      <w:tr w:rsidR="00A53921" w:rsidRPr="00A53921" w14:paraId="71FD8B73" w14:textId="77777777" w:rsidTr="00A53921">
        <w:tc>
          <w:tcPr>
            <w:cnfStyle w:val="001000000000" w:firstRow="0" w:lastRow="0" w:firstColumn="1" w:lastColumn="0" w:oddVBand="0" w:evenVBand="0" w:oddHBand="0" w:evenHBand="0" w:firstRowFirstColumn="0" w:firstRowLastColumn="0" w:lastRowFirstColumn="0" w:lastRowLastColumn="0"/>
            <w:tcW w:w="559" w:type="dxa"/>
          </w:tcPr>
          <w:p w14:paraId="1A70CBD1" w14:textId="77777777" w:rsidR="00A53921" w:rsidRPr="00A53921" w:rsidRDefault="00A53921" w:rsidP="00A53921">
            <w:pPr>
              <w:suppressAutoHyphens/>
              <w:spacing w:after="0" w:line="240" w:lineRule="auto"/>
              <w:rPr>
                <w:rFonts w:ascii="Times New Roman" w:hAnsi="Times New Roman"/>
                <w:b w:val="0"/>
                <w:color w:val="auto"/>
              </w:rPr>
            </w:pPr>
            <w:r w:rsidRPr="00A53921">
              <w:rPr>
                <w:rFonts w:ascii="Times New Roman" w:hAnsi="Times New Roman"/>
                <w:b w:val="0"/>
                <w:color w:val="auto"/>
              </w:rPr>
              <w:t>3</w:t>
            </w:r>
          </w:p>
        </w:tc>
        <w:tc>
          <w:tcPr>
            <w:tcW w:w="5233" w:type="dxa"/>
          </w:tcPr>
          <w:p w14:paraId="7447C140" w14:textId="44904749" w:rsidR="00A53921" w:rsidRPr="00A53921" w:rsidRDefault="00A53921" w:rsidP="00A53921">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 xml:space="preserve">Другое добровольное страхование, кроме страхования жизни (добровольное личное страхование от несчастных случаев и болезни, медицинское страхование; добровольное имущественное страхование; добровольное страхование гражданской ответственности (например, дополнительное страхование автогражданской ответственности (ДСАГО), но не обязательное страхование автогражданской ответственности (ОСАГО); добровольное страхование финансовых рисков) </w:t>
            </w:r>
          </w:p>
        </w:tc>
        <w:tc>
          <w:tcPr>
            <w:tcW w:w="1231" w:type="dxa"/>
            <w:vAlign w:val="center"/>
          </w:tcPr>
          <w:p w14:paraId="7FCDBA85" w14:textId="69D10551"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23,2</w:t>
            </w:r>
          </w:p>
        </w:tc>
        <w:tc>
          <w:tcPr>
            <w:tcW w:w="1285" w:type="dxa"/>
            <w:vAlign w:val="center"/>
          </w:tcPr>
          <w:p w14:paraId="12796D57" w14:textId="12C5D72F"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A53921">
              <w:rPr>
                <w:rFonts w:ascii="Times New Roman" w:hAnsi="Times New Roman"/>
                <w:b/>
                <w:color w:val="auto"/>
              </w:rPr>
              <w:t>10,7</w:t>
            </w:r>
          </w:p>
        </w:tc>
        <w:tc>
          <w:tcPr>
            <w:tcW w:w="1600" w:type="dxa"/>
            <w:vAlign w:val="center"/>
          </w:tcPr>
          <w:p w14:paraId="5764612B" w14:textId="1FB6F3FA"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1,5</w:t>
            </w:r>
          </w:p>
        </w:tc>
        <w:tc>
          <w:tcPr>
            <w:tcW w:w="1452" w:type="dxa"/>
            <w:vAlign w:val="center"/>
          </w:tcPr>
          <w:p w14:paraId="40F0A229" w14:textId="48BA7F02"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A53921">
              <w:rPr>
                <w:rFonts w:ascii="Times New Roman" w:hAnsi="Times New Roman"/>
                <w:b/>
                <w:color w:val="auto"/>
              </w:rPr>
              <w:t>6,7</w:t>
            </w:r>
          </w:p>
        </w:tc>
        <w:tc>
          <w:tcPr>
            <w:tcW w:w="1529" w:type="dxa"/>
            <w:vAlign w:val="center"/>
          </w:tcPr>
          <w:p w14:paraId="6A89DC2E" w14:textId="2BEF5C1D"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A53921">
              <w:rPr>
                <w:rFonts w:ascii="Times New Roman" w:hAnsi="Times New Roman"/>
                <w:color w:val="auto"/>
              </w:rPr>
              <w:t>75,3</w:t>
            </w:r>
          </w:p>
        </w:tc>
        <w:tc>
          <w:tcPr>
            <w:tcW w:w="1897" w:type="dxa"/>
            <w:vAlign w:val="center"/>
          </w:tcPr>
          <w:p w14:paraId="45D0B005" w14:textId="03594199" w:rsidR="00A53921" w:rsidRPr="00A53921" w:rsidRDefault="00A53921" w:rsidP="00A5392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A53921">
              <w:rPr>
                <w:rFonts w:ascii="Times New Roman" w:hAnsi="Times New Roman"/>
                <w:b/>
                <w:color w:val="auto"/>
              </w:rPr>
              <w:t>82,6</w:t>
            </w:r>
          </w:p>
        </w:tc>
      </w:tr>
    </w:tbl>
    <w:p w14:paraId="0AED786C" w14:textId="53317431" w:rsidR="00C337A0" w:rsidRDefault="00C337A0" w:rsidP="00BB27DC">
      <w:pPr>
        <w:suppressAutoHyphens/>
        <w:spacing w:after="0" w:line="240" w:lineRule="auto"/>
        <w:ind w:firstLine="709"/>
        <w:rPr>
          <w:rFonts w:ascii="Times New Roman" w:hAnsi="Times New Roman"/>
          <w:bCs/>
          <w:color w:val="000000"/>
          <w:sz w:val="28"/>
          <w:szCs w:val="28"/>
          <w:highlight w:val="yellow"/>
        </w:rPr>
      </w:pPr>
    </w:p>
    <w:p w14:paraId="2B43550B" w14:textId="51224749" w:rsidR="00C337A0" w:rsidRDefault="00C337A0" w:rsidP="00BB27DC">
      <w:pPr>
        <w:suppressAutoHyphens/>
        <w:spacing w:after="0" w:line="240" w:lineRule="auto"/>
        <w:ind w:firstLine="709"/>
        <w:rPr>
          <w:rFonts w:ascii="Times New Roman" w:hAnsi="Times New Roman"/>
          <w:bCs/>
          <w:color w:val="000000"/>
          <w:sz w:val="28"/>
          <w:szCs w:val="28"/>
          <w:highlight w:val="yellow"/>
        </w:rPr>
      </w:pPr>
    </w:p>
    <w:p w14:paraId="1443049E" w14:textId="6A14CE0E" w:rsidR="00C337A0" w:rsidRDefault="00C337A0" w:rsidP="00BB27DC">
      <w:pPr>
        <w:suppressAutoHyphens/>
        <w:spacing w:after="0" w:line="240" w:lineRule="auto"/>
        <w:ind w:firstLine="709"/>
        <w:rPr>
          <w:rFonts w:ascii="Times New Roman" w:hAnsi="Times New Roman"/>
          <w:bCs/>
          <w:color w:val="000000"/>
          <w:sz w:val="28"/>
          <w:szCs w:val="28"/>
          <w:highlight w:val="yellow"/>
        </w:rPr>
      </w:pPr>
    </w:p>
    <w:p w14:paraId="01716CB4" w14:textId="77777777" w:rsidR="00C337A0" w:rsidRDefault="00C337A0" w:rsidP="00BB27DC">
      <w:pPr>
        <w:suppressAutoHyphens/>
        <w:spacing w:after="0" w:line="240" w:lineRule="auto"/>
        <w:ind w:firstLine="709"/>
        <w:rPr>
          <w:rFonts w:ascii="Times New Roman" w:hAnsi="Times New Roman"/>
          <w:bCs/>
          <w:color w:val="000000"/>
          <w:sz w:val="28"/>
          <w:szCs w:val="28"/>
          <w:highlight w:val="yellow"/>
        </w:rPr>
        <w:sectPr w:rsidR="00C337A0" w:rsidSect="00C337A0">
          <w:pgSz w:w="16838" w:h="11906" w:orient="landscape"/>
          <w:pgMar w:top="1134" w:right="1134" w:bottom="707" w:left="1134" w:header="709" w:footer="720" w:gutter="0"/>
          <w:cols w:space="720"/>
          <w:titlePg/>
          <w:docGrid w:linePitch="360" w:charSpace="36864"/>
        </w:sectPr>
      </w:pPr>
    </w:p>
    <w:p w14:paraId="4FD2008C" w14:textId="77777777" w:rsidR="00A53921" w:rsidRDefault="00A53921" w:rsidP="00A53921">
      <w:pPr>
        <w:suppressAutoHyphens/>
        <w:spacing w:after="0" w:line="240" w:lineRule="auto"/>
        <w:ind w:firstLine="709"/>
        <w:jc w:val="both"/>
        <w:rPr>
          <w:rFonts w:ascii="Times New Roman" w:hAnsi="Times New Roman"/>
          <w:bCs/>
          <w:color w:val="000000"/>
          <w:sz w:val="28"/>
          <w:szCs w:val="28"/>
        </w:rPr>
      </w:pPr>
      <w:r w:rsidRPr="00137A74">
        <w:rPr>
          <w:rFonts w:ascii="Times New Roman" w:hAnsi="Times New Roman"/>
          <w:bCs/>
          <w:color w:val="000000"/>
          <w:sz w:val="28"/>
          <w:szCs w:val="28"/>
        </w:rPr>
        <w:lastRenderedPageBreak/>
        <w:t xml:space="preserve">Нежелание пользоваться страховыми продуктами в большинстве вызвана отсутствием смысла в страховании </w:t>
      </w:r>
      <w:r>
        <w:rPr>
          <w:rFonts w:ascii="Times New Roman" w:hAnsi="Times New Roman"/>
          <w:bCs/>
          <w:color w:val="000000"/>
          <w:sz w:val="28"/>
          <w:szCs w:val="28"/>
        </w:rPr>
        <w:t xml:space="preserve">(2021 год - </w:t>
      </w:r>
      <w:r w:rsidRPr="00137A74">
        <w:rPr>
          <w:rFonts w:ascii="Times New Roman" w:hAnsi="Times New Roman"/>
          <w:bCs/>
          <w:color w:val="000000"/>
          <w:sz w:val="28"/>
          <w:szCs w:val="28"/>
        </w:rPr>
        <w:t>34,7%</w:t>
      </w:r>
      <w:r>
        <w:rPr>
          <w:rFonts w:ascii="Times New Roman" w:hAnsi="Times New Roman"/>
          <w:bCs/>
          <w:color w:val="000000"/>
          <w:sz w:val="28"/>
          <w:szCs w:val="28"/>
        </w:rPr>
        <w:t xml:space="preserve">, </w:t>
      </w:r>
      <w:r w:rsidRPr="00137A74">
        <w:rPr>
          <w:rFonts w:ascii="Times New Roman" w:hAnsi="Times New Roman"/>
          <w:bCs/>
          <w:color w:val="000000"/>
          <w:sz w:val="28"/>
          <w:szCs w:val="28"/>
        </w:rPr>
        <w:t xml:space="preserve">2020 год – 54,1%) и в недоверии </w:t>
      </w:r>
      <w:r>
        <w:rPr>
          <w:rFonts w:ascii="Times New Roman" w:hAnsi="Times New Roman"/>
          <w:bCs/>
          <w:color w:val="000000"/>
          <w:sz w:val="28"/>
          <w:szCs w:val="28"/>
        </w:rPr>
        <w:t xml:space="preserve">к </w:t>
      </w:r>
      <w:r w:rsidRPr="00137A74">
        <w:rPr>
          <w:rFonts w:ascii="Times New Roman" w:hAnsi="Times New Roman"/>
          <w:bCs/>
          <w:color w:val="000000"/>
          <w:sz w:val="28"/>
          <w:szCs w:val="28"/>
        </w:rPr>
        <w:t xml:space="preserve">страховым организациям </w:t>
      </w:r>
      <w:r>
        <w:rPr>
          <w:rFonts w:ascii="Times New Roman" w:hAnsi="Times New Roman"/>
          <w:bCs/>
          <w:color w:val="000000"/>
          <w:sz w:val="28"/>
          <w:szCs w:val="28"/>
        </w:rPr>
        <w:t xml:space="preserve">(2021 год </w:t>
      </w:r>
      <w:r w:rsidRPr="00137A74">
        <w:rPr>
          <w:rFonts w:ascii="Times New Roman" w:hAnsi="Times New Roman"/>
          <w:bCs/>
          <w:color w:val="000000"/>
          <w:sz w:val="28"/>
          <w:szCs w:val="28"/>
        </w:rPr>
        <w:t>– 27,9%</w:t>
      </w:r>
      <w:r>
        <w:rPr>
          <w:rFonts w:ascii="Times New Roman" w:hAnsi="Times New Roman"/>
          <w:bCs/>
          <w:color w:val="000000"/>
          <w:sz w:val="28"/>
          <w:szCs w:val="28"/>
        </w:rPr>
        <w:t xml:space="preserve">, </w:t>
      </w:r>
      <w:r w:rsidRPr="00137A74">
        <w:rPr>
          <w:rFonts w:ascii="Times New Roman" w:hAnsi="Times New Roman"/>
          <w:bCs/>
          <w:color w:val="000000"/>
          <w:sz w:val="28"/>
          <w:szCs w:val="28"/>
        </w:rPr>
        <w:t>2020 год – 13,6%).</w:t>
      </w:r>
      <w:r>
        <w:rPr>
          <w:rFonts w:ascii="Times New Roman" w:hAnsi="Times New Roman"/>
          <w:bCs/>
          <w:color w:val="000000"/>
          <w:sz w:val="28"/>
          <w:szCs w:val="28"/>
        </w:rPr>
        <w:t xml:space="preserve"> Скорее всего это вызвано непонимание института страхования, его плюсов и минусов, возможных выгод. Отдельно стоит отметить высокую стоимость страхового полиса (2021 год – 19,1%, 2020 год – 30,1%), а также иные невыгодные условия страхового договора (2021 год – 15,0%, 2020 год – 6,9%) (таблица 13).</w:t>
      </w:r>
    </w:p>
    <w:p w14:paraId="3B31D2D1" w14:textId="77777777" w:rsidR="00C337A0" w:rsidRPr="00E16351" w:rsidRDefault="00C337A0" w:rsidP="00BB27DC">
      <w:pPr>
        <w:suppressAutoHyphens/>
        <w:spacing w:after="0" w:line="240" w:lineRule="auto"/>
        <w:ind w:firstLine="709"/>
        <w:rPr>
          <w:rFonts w:ascii="Times New Roman" w:hAnsi="Times New Roman"/>
          <w:bCs/>
          <w:color w:val="000000"/>
          <w:sz w:val="20"/>
          <w:szCs w:val="20"/>
          <w:highlight w:val="yellow"/>
        </w:rPr>
      </w:pPr>
    </w:p>
    <w:p w14:paraId="4465E24F" w14:textId="5C639607" w:rsidR="00CE6667" w:rsidRPr="00AC05E6" w:rsidRDefault="00E16351" w:rsidP="00E16351">
      <w:pPr>
        <w:suppressAutoHyphens/>
        <w:spacing w:after="0" w:line="240" w:lineRule="auto"/>
        <w:ind w:firstLine="709"/>
        <w:jc w:val="right"/>
        <w:rPr>
          <w:rFonts w:ascii="Times New Roman" w:hAnsi="Times New Roman"/>
          <w:bCs/>
          <w:iCs/>
          <w:color w:val="000000"/>
          <w:sz w:val="24"/>
          <w:szCs w:val="24"/>
        </w:rPr>
      </w:pPr>
      <w:r w:rsidRPr="00AC05E6">
        <w:rPr>
          <w:rFonts w:ascii="Times New Roman" w:hAnsi="Times New Roman"/>
          <w:bCs/>
          <w:iCs/>
          <w:color w:val="000000"/>
          <w:sz w:val="24"/>
          <w:szCs w:val="24"/>
        </w:rPr>
        <w:t>Таблица 13. Причины отказа от использования страховых продуктов,</w:t>
      </w:r>
    </w:p>
    <w:p w14:paraId="29854C6E" w14:textId="77777777" w:rsidR="00E16351" w:rsidRDefault="00E16351" w:rsidP="00E16351">
      <w:pPr>
        <w:spacing w:after="0" w:line="240" w:lineRule="auto"/>
        <w:ind w:firstLine="709"/>
        <w:jc w:val="right"/>
        <w:rPr>
          <w:rFonts w:ascii="Times New Roman" w:eastAsia="Times New Roman" w:hAnsi="Times New Roman"/>
          <w:color w:val="000000"/>
          <w:kern w:val="2"/>
          <w:lang w:eastAsia="ar-SA"/>
        </w:rPr>
      </w:pPr>
      <w:r w:rsidRPr="00CE6667">
        <w:rPr>
          <w:rFonts w:ascii="Times New Roman" w:eastAsia="Times New Roman" w:hAnsi="Times New Roman"/>
          <w:color w:val="000000"/>
          <w:kern w:val="2"/>
          <w:lang w:eastAsia="ar-SA"/>
        </w:rPr>
        <w:t>% от респондентов</w:t>
      </w:r>
    </w:p>
    <w:tbl>
      <w:tblPr>
        <w:tblStyle w:val="GridTable6ColorfulAccent15"/>
        <w:tblW w:w="0" w:type="auto"/>
        <w:tblInd w:w="0" w:type="dxa"/>
        <w:tblLook w:val="04A0" w:firstRow="1" w:lastRow="0" w:firstColumn="1" w:lastColumn="0" w:noHBand="0" w:noVBand="1"/>
      </w:tblPr>
      <w:tblGrid>
        <w:gridCol w:w="560"/>
        <w:gridCol w:w="7345"/>
        <w:gridCol w:w="1134"/>
        <w:gridCol w:w="1242"/>
      </w:tblGrid>
      <w:tr w:rsidR="00E16351" w:rsidRPr="00D05A53" w14:paraId="3DE653D4" w14:textId="77777777" w:rsidTr="00E16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424ABA1" w14:textId="77777777" w:rsidR="00E16351" w:rsidRPr="00E16351" w:rsidRDefault="00E16351" w:rsidP="00E16351">
            <w:pPr>
              <w:suppressAutoHyphens/>
              <w:autoSpaceDE w:val="0"/>
              <w:autoSpaceDN w:val="0"/>
              <w:adjustRightInd w:val="0"/>
              <w:spacing w:after="0" w:line="240" w:lineRule="auto"/>
              <w:jc w:val="both"/>
              <w:rPr>
                <w:rFonts w:ascii="Times New Roman" w:hAnsi="Times New Roman"/>
                <w:bCs w:val="0"/>
                <w:color w:val="000000"/>
                <w:sz w:val="24"/>
                <w:szCs w:val="24"/>
              </w:rPr>
            </w:pPr>
            <w:r w:rsidRPr="00E16351">
              <w:rPr>
                <w:rFonts w:ascii="Times New Roman" w:hAnsi="Times New Roman"/>
                <w:bCs w:val="0"/>
                <w:color w:val="000000"/>
                <w:sz w:val="24"/>
                <w:szCs w:val="24"/>
              </w:rPr>
              <w:t>№ п/п</w:t>
            </w:r>
          </w:p>
        </w:tc>
        <w:tc>
          <w:tcPr>
            <w:tcW w:w="7345" w:type="dxa"/>
          </w:tcPr>
          <w:p w14:paraId="2DD916EE" w14:textId="77777777" w:rsidR="00E16351" w:rsidRPr="00E16351" w:rsidRDefault="00E16351" w:rsidP="00E16351">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Cs/>
                <w:color w:val="000000"/>
                <w:sz w:val="24"/>
                <w:szCs w:val="24"/>
              </w:rPr>
            </w:pPr>
            <w:r w:rsidRPr="00E16351">
              <w:rPr>
                <w:rFonts w:ascii="Times New Roman" w:hAnsi="Times New Roman"/>
                <w:iCs/>
                <w:color w:val="000000"/>
                <w:sz w:val="24"/>
                <w:szCs w:val="24"/>
              </w:rPr>
              <w:t>Причины отказа от использования страховых продуктов</w:t>
            </w:r>
          </w:p>
        </w:tc>
        <w:tc>
          <w:tcPr>
            <w:tcW w:w="1134" w:type="dxa"/>
            <w:vAlign w:val="center"/>
          </w:tcPr>
          <w:p w14:paraId="7C518153" w14:textId="77777777" w:rsidR="00E16351" w:rsidRPr="00E16351" w:rsidRDefault="00E16351" w:rsidP="00E16351">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E16351">
              <w:rPr>
                <w:rFonts w:ascii="Times New Roman" w:hAnsi="Times New Roman"/>
                <w:b w:val="0"/>
                <w:color w:val="000000" w:themeColor="text1"/>
                <w:sz w:val="24"/>
                <w:szCs w:val="24"/>
              </w:rPr>
              <w:t>2020 год</w:t>
            </w:r>
          </w:p>
        </w:tc>
        <w:tc>
          <w:tcPr>
            <w:tcW w:w="1242" w:type="dxa"/>
            <w:vAlign w:val="center"/>
          </w:tcPr>
          <w:p w14:paraId="5DDB3753" w14:textId="77777777" w:rsidR="00E16351" w:rsidRPr="00E16351" w:rsidRDefault="00E16351" w:rsidP="00E16351">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E16351">
              <w:rPr>
                <w:rFonts w:ascii="Times New Roman" w:hAnsi="Times New Roman"/>
                <w:color w:val="000000" w:themeColor="text1"/>
                <w:sz w:val="24"/>
                <w:szCs w:val="24"/>
              </w:rPr>
              <w:t>2021 год</w:t>
            </w:r>
          </w:p>
        </w:tc>
      </w:tr>
      <w:tr w:rsidR="00E16351" w:rsidRPr="00D05A53" w14:paraId="27F01BA1" w14:textId="77777777" w:rsidTr="00E16351">
        <w:tc>
          <w:tcPr>
            <w:cnfStyle w:val="001000000000" w:firstRow="0" w:lastRow="0" w:firstColumn="1" w:lastColumn="0" w:oddVBand="0" w:evenVBand="0" w:oddHBand="0" w:evenHBand="0" w:firstRowFirstColumn="0" w:firstRowLastColumn="0" w:lastRowFirstColumn="0" w:lastRowLastColumn="0"/>
            <w:tcW w:w="560" w:type="dxa"/>
          </w:tcPr>
          <w:p w14:paraId="482ABC57" w14:textId="77777777" w:rsidR="00E16351" w:rsidRPr="00E16351" w:rsidRDefault="00E16351" w:rsidP="00E16351">
            <w:pPr>
              <w:suppressAutoHyphens/>
              <w:autoSpaceDE w:val="0"/>
              <w:autoSpaceDN w:val="0"/>
              <w:adjustRightInd w:val="0"/>
              <w:spacing w:after="0" w:line="240" w:lineRule="auto"/>
              <w:jc w:val="both"/>
              <w:rPr>
                <w:rFonts w:ascii="Times New Roman" w:hAnsi="Times New Roman"/>
                <w:bCs w:val="0"/>
                <w:color w:val="000000"/>
                <w:sz w:val="24"/>
                <w:szCs w:val="24"/>
              </w:rPr>
            </w:pPr>
            <w:r w:rsidRPr="00E16351">
              <w:rPr>
                <w:rFonts w:ascii="Times New Roman" w:hAnsi="Times New Roman"/>
                <w:bCs w:val="0"/>
                <w:color w:val="000000"/>
                <w:sz w:val="24"/>
                <w:szCs w:val="24"/>
              </w:rPr>
              <w:t>1</w:t>
            </w:r>
          </w:p>
        </w:tc>
        <w:tc>
          <w:tcPr>
            <w:tcW w:w="7345" w:type="dxa"/>
          </w:tcPr>
          <w:p w14:paraId="2A8824A8" w14:textId="77777777" w:rsidR="00E16351" w:rsidRPr="00E16351" w:rsidRDefault="00E16351" w:rsidP="00E16351">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E16351">
              <w:rPr>
                <w:rFonts w:ascii="Times New Roman" w:hAnsi="Times New Roman"/>
                <w:b/>
                <w:color w:val="000000"/>
                <w:sz w:val="24"/>
                <w:szCs w:val="24"/>
              </w:rPr>
              <w:t xml:space="preserve">Не вижу смысла в страховании </w:t>
            </w:r>
          </w:p>
        </w:tc>
        <w:tc>
          <w:tcPr>
            <w:tcW w:w="1134" w:type="dxa"/>
            <w:vAlign w:val="center"/>
          </w:tcPr>
          <w:p w14:paraId="43F30CB5" w14:textId="2369ADE5"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16351">
              <w:rPr>
                <w:rFonts w:ascii="Times New Roman" w:eastAsiaTheme="minorEastAsia" w:hAnsi="Times New Roman"/>
                <w:color w:val="000000" w:themeColor="text1"/>
                <w:sz w:val="24"/>
                <w:szCs w:val="24"/>
              </w:rPr>
              <w:t>54,1</w:t>
            </w:r>
          </w:p>
        </w:tc>
        <w:tc>
          <w:tcPr>
            <w:tcW w:w="1242" w:type="dxa"/>
            <w:vAlign w:val="center"/>
          </w:tcPr>
          <w:p w14:paraId="5E3B6720" w14:textId="324A2C52"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16351">
              <w:rPr>
                <w:rFonts w:ascii="Times New Roman" w:hAnsi="Times New Roman"/>
                <w:b/>
                <w:color w:val="000000" w:themeColor="text1"/>
                <w:sz w:val="24"/>
                <w:szCs w:val="24"/>
              </w:rPr>
              <w:t>37,1</w:t>
            </w:r>
          </w:p>
        </w:tc>
      </w:tr>
      <w:tr w:rsidR="00E16351" w:rsidRPr="00D641C6" w14:paraId="2E19883C" w14:textId="77777777" w:rsidTr="00E16351">
        <w:tc>
          <w:tcPr>
            <w:cnfStyle w:val="001000000000" w:firstRow="0" w:lastRow="0" w:firstColumn="1" w:lastColumn="0" w:oddVBand="0" w:evenVBand="0" w:oddHBand="0" w:evenHBand="0" w:firstRowFirstColumn="0" w:firstRowLastColumn="0" w:lastRowFirstColumn="0" w:lastRowLastColumn="0"/>
            <w:tcW w:w="560" w:type="dxa"/>
          </w:tcPr>
          <w:p w14:paraId="4160C3A2" w14:textId="77777777" w:rsidR="00E16351" w:rsidRPr="00E16351" w:rsidRDefault="00E16351" w:rsidP="00E16351">
            <w:pPr>
              <w:suppressAutoHyphens/>
              <w:autoSpaceDE w:val="0"/>
              <w:autoSpaceDN w:val="0"/>
              <w:adjustRightInd w:val="0"/>
              <w:spacing w:after="0" w:line="240" w:lineRule="auto"/>
              <w:jc w:val="both"/>
              <w:rPr>
                <w:rFonts w:ascii="Times New Roman" w:hAnsi="Times New Roman"/>
                <w:bCs w:val="0"/>
                <w:color w:val="000000"/>
                <w:sz w:val="24"/>
                <w:szCs w:val="24"/>
              </w:rPr>
            </w:pPr>
            <w:r w:rsidRPr="00E16351">
              <w:rPr>
                <w:rFonts w:ascii="Times New Roman" w:hAnsi="Times New Roman"/>
                <w:bCs w:val="0"/>
                <w:color w:val="000000"/>
                <w:sz w:val="24"/>
                <w:szCs w:val="24"/>
              </w:rPr>
              <w:t>2</w:t>
            </w:r>
          </w:p>
        </w:tc>
        <w:tc>
          <w:tcPr>
            <w:tcW w:w="7345" w:type="dxa"/>
          </w:tcPr>
          <w:p w14:paraId="383DF704" w14:textId="77777777" w:rsidR="00E16351" w:rsidRPr="00E16351" w:rsidRDefault="00E16351" w:rsidP="00E16351">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6351">
              <w:rPr>
                <w:rFonts w:ascii="Times New Roman" w:hAnsi="Times New Roman"/>
                <w:color w:val="000000"/>
                <w:sz w:val="24"/>
                <w:szCs w:val="24"/>
              </w:rPr>
              <w:t xml:space="preserve">Стоимость страхового полиса слишком высокая </w:t>
            </w:r>
          </w:p>
        </w:tc>
        <w:tc>
          <w:tcPr>
            <w:tcW w:w="1134" w:type="dxa"/>
            <w:vAlign w:val="center"/>
          </w:tcPr>
          <w:p w14:paraId="3C3A3423" w14:textId="2840E04B"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16351">
              <w:rPr>
                <w:rFonts w:ascii="Times New Roman" w:eastAsiaTheme="minorEastAsia" w:hAnsi="Times New Roman"/>
                <w:color w:val="000000" w:themeColor="text1"/>
                <w:sz w:val="24"/>
                <w:szCs w:val="24"/>
              </w:rPr>
              <w:t>30,1</w:t>
            </w:r>
          </w:p>
        </w:tc>
        <w:tc>
          <w:tcPr>
            <w:tcW w:w="1242" w:type="dxa"/>
            <w:vAlign w:val="center"/>
          </w:tcPr>
          <w:p w14:paraId="1FEEFAD5" w14:textId="62931FA0"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16351">
              <w:rPr>
                <w:rFonts w:ascii="Times New Roman" w:hAnsi="Times New Roman"/>
                <w:b/>
                <w:color w:val="000000" w:themeColor="text1"/>
                <w:sz w:val="24"/>
                <w:szCs w:val="24"/>
              </w:rPr>
              <w:t>19,1</w:t>
            </w:r>
          </w:p>
        </w:tc>
      </w:tr>
      <w:tr w:rsidR="00E16351" w:rsidRPr="00D641C6" w14:paraId="4645CE8F" w14:textId="77777777" w:rsidTr="00E16351">
        <w:tc>
          <w:tcPr>
            <w:cnfStyle w:val="001000000000" w:firstRow="0" w:lastRow="0" w:firstColumn="1" w:lastColumn="0" w:oddVBand="0" w:evenVBand="0" w:oddHBand="0" w:evenHBand="0" w:firstRowFirstColumn="0" w:firstRowLastColumn="0" w:lastRowFirstColumn="0" w:lastRowLastColumn="0"/>
            <w:tcW w:w="560" w:type="dxa"/>
          </w:tcPr>
          <w:p w14:paraId="248C2AE2" w14:textId="77777777" w:rsidR="00E16351" w:rsidRPr="00E16351" w:rsidRDefault="00E16351" w:rsidP="00E16351">
            <w:pPr>
              <w:suppressAutoHyphens/>
              <w:autoSpaceDE w:val="0"/>
              <w:autoSpaceDN w:val="0"/>
              <w:adjustRightInd w:val="0"/>
              <w:spacing w:after="0" w:line="240" w:lineRule="auto"/>
              <w:jc w:val="both"/>
              <w:rPr>
                <w:rFonts w:ascii="Times New Roman" w:hAnsi="Times New Roman"/>
                <w:bCs w:val="0"/>
                <w:color w:val="000000"/>
                <w:sz w:val="24"/>
                <w:szCs w:val="24"/>
              </w:rPr>
            </w:pPr>
            <w:r w:rsidRPr="00E16351">
              <w:rPr>
                <w:rFonts w:ascii="Times New Roman" w:hAnsi="Times New Roman"/>
                <w:bCs w:val="0"/>
                <w:color w:val="000000"/>
                <w:sz w:val="24"/>
                <w:szCs w:val="24"/>
              </w:rPr>
              <w:t>3</w:t>
            </w:r>
          </w:p>
        </w:tc>
        <w:tc>
          <w:tcPr>
            <w:tcW w:w="7345" w:type="dxa"/>
          </w:tcPr>
          <w:p w14:paraId="3055E5B6" w14:textId="77777777" w:rsidR="00E16351" w:rsidRPr="00E16351" w:rsidRDefault="00E16351" w:rsidP="00E16351">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6351">
              <w:rPr>
                <w:rFonts w:ascii="Times New Roman" w:hAnsi="Times New Roman"/>
                <w:color w:val="000000"/>
                <w:sz w:val="24"/>
                <w:szCs w:val="24"/>
              </w:rPr>
              <w:t xml:space="preserve">Я не доверяю страховым организациям </w:t>
            </w:r>
          </w:p>
        </w:tc>
        <w:tc>
          <w:tcPr>
            <w:tcW w:w="1134" w:type="dxa"/>
            <w:vAlign w:val="center"/>
          </w:tcPr>
          <w:p w14:paraId="6A5A4723" w14:textId="5BE96D45"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16351">
              <w:rPr>
                <w:rFonts w:ascii="Times New Roman" w:eastAsiaTheme="minorEastAsia" w:hAnsi="Times New Roman"/>
                <w:color w:val="000000" w:themeColor="text1"/>
                <w:sz w:val="24"/>
                <w:szCs w:val="24"/>
              </w:rPr>
              <w:t>13,6</w:t>
            </w:r>
          </w:p>
        </w:tc>
        <w:tc>
          <w:tcPr>
            <w:tcW w:w="1242" w:type="dxa"/>
            <w:vAlign w:val="center"/>
          </w:tcPr>
          <w:p w14:paraId="2468099F" w14:textId="41313529"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16351">
              <w:rPr>
                <w:rFonts w:ascii="Times New Roman" w:hAnsi="Times New Roman"/>
                <w:b/>
                <w:color w:val="000000" w:themeColor="text1"/>
                <w:sz w:val="24"/>
                <w:szCs w:val="24"/>
              </w:rPr>
              <w:t>27,9</w:t>
            </w:r>
          </w:p>
        </w:tc>
      </w:tr>
      <w:tr w:rsidR="00E16351" w:rsidRPr="00D641C6" w14:paraId="40D1CF73" w14:textId="77777777" w:rsidTr="00E16351">
        <w:tc>
          <w:tcPr>
            <w:cnfStyle w:val="001000000000" w:firstRow="0" w:lastRow="0" w:firstColumn="1" w:lastColumn="0" w:oddVBand="0" w:evenVBand="0" w:oddHBand="0" w:evenHBand="0" w:firstRowFirstColumn="0" w:firstRowLastColumn="0" w:lastRowFirstColumn="0" w:lastRowLastColumn="0"/>
            <w:tcW w:w="560" w:type="dxa"/>
          </w:tcPr>
          <w:p w14:paraId="7F122DD2" w14:textId="77777777" w:rsidR="00E16351" w:rsidRPr="00E16351" w:rsidRDefault="00E16351" w:rsidP="00E16351">
            <w:pPr>
              <w:suppressAutoHyphens/>
              <w:autoSpaceDE w:val="0"/>
              <w:autoSpaceDN w:val="0"/>
              <w:adjustRightInd w:val="0"/>
              <w:spacing w:after="0" w:line="240" w:lineRule="auto"/>
              <w:jc w:val="both"/>
              <w:rPr>
                <w:rFonts w:ascii="Times New Roman" w:hAnsi="Times New Roman"/>
                <w:bCs w:val="0"/>
                <w:color w:val="000000"/>
                <w:sz w:val="24"/>
                <w:szCs w:val="24"/>
              </w:rPr>
            </w:pPr>
            <w:r w:rsidRPr="00E16351">
              <w:rPr>
                <w:rFonts w:ascii="Times New Roman" w:hAnsi="Times New Roman"/>
                <w:bCs w:val="0"/>
                <w:color w:val="000000"/>
                <w:sz w:val="24"/>
                <w:szCs w:val="24"/>
              </w:rPr>
              <w:t>4</w:t>
            </w:r>
          </w:p>
        </w:tc>
        <w:tc>
          <w:tcPr>
            <w:tcW w:w="7345" w:type="dxa"/>
          </w:tcPr>
          <w:p w14:paraId="7774C460" w14:textId="77777777" w:rsidR="00E16351" w:rsidRPr="00E16351" w:rsidRDefault="00E16351" w:rsidP="00E16351">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6351">
              <w:rPr>
                <w:rFonts w:ascii="Times New Roman" w:hAnsi="Times New Roman"/>
                <w:color w:val="000000"/>
                <w:sz w:val="24"/>
                <w:szCs w:val="24"/>
              </w:rPr>
              <w:t xml:space="preserve">Договор добровольного страхования есть у других членов моей семьи </w:t>
            </w:r>
          </w:p>
        </w:tc>
        <w:tc>
          <w:tcPr>
            <w:tcW w:w="1134" w:type="dxa"/>
            <w:vAlign w:val="center"/>
          </w:tcPr>
          <w:p w14:paraId="559E9714" w14:textId="2511C99C"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16351">
              <w:rPr>
                <w:rFonts w:ascii="Times New Roman" w:eastAsiaTheme="minorEastAsia" w:hAnsi="Times New Roman"/>
                <w:color w:val="000000" w:themeColor="text1"/>
                <w:sz w:val="24"/>
                <w:szCs w:val="24"/>
              </w:rPr>
              <w:t>7,9</w:t>
            </w:r>
          </w:p>
        </w:tc>
        <w:tc>
          <w:tcPr>
            <w:tcW w:w="1242" w:type="dxa"/>
            <w:vAlign w:val="center"/>
          </w:tcPr>
          <w:p w14:paraId="4016AC03" w14:textId="17D13F49"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16351">
              <w:rPr>
                <w:rFonts w:ascii="Times New Roman" w:hAnsi="Times New Roman"/>
                <w:b/>
                <w:color w:val="000000" w:themeColor="text1"/>
                <w:sz w:val="24"/>
                <w:szCs w:val="24"/>
              </w:rPr>
              <w:t>4,4</w:t>
            </w:r>
          </w:p>
        </w:tc>
      </w:tr>
      <w:tr w:rsidR="00E16351" w:rsidRPr="00D641C6" w14:paraId="09A67E34" w14:textId="77777777" w:rsidTr="00E16351">
        <w:tc>
          <w:tcPr>
            <w:cnfStyle w:val="001000000000" w:firstRow="0" w:lastRow="0" w:firstColumn="1" w:lastColumn="0" w:oddVBand="0" w:evenVBand="0" w:oddHBand="0" w:evenHBand="0" w:firstRowFirstColumn="0" w:firstRowLastColumn="0" w:lastRowFirstColumn="0" w:lastRowLastColumn="0"/>
            <w:tcW w:w="560" w:type="dxa"/>
          </w:tcPr>
          <w:p w14:paraId="4C1038E2" w14:textId="77777777" w:rsidR="00E16351" w:rsidRPr="00E16351" w:rsidRDefault="00E16351" w:rsidP="00E16351">
            <w:pPr>
              <w:suppressAutoHyphens/>
              <w:autoSpaceDE w:val="0"/>
              <w:autoSpaceDN w:val="0"/>
              <w:adjustRightInd w:val="0"/>
              <w:spacing w:after="0" w:line="240" w:lineRule="auto"/>
              <w:jc w:val="both"/>
              <w:rPr>
                <w:rFonts w:ascii="Times New Roman" w:hAnsi="Times New Roman"/>
                <w:bCs w:val="0"/>
                <w:color w:val="000000"/>
                <w:sz w:val="24"/>
                <w:szCs w:val="24"/>
              </w:rPr>
            </w:pPr>
            <w:r w:rsidRPr="00E16351">
              <w:rPr>
                <w:rFonts w:ascii="Times New Roman" w:hAnsi="Times New Roman"/>
                <w:bCs w:val="0"/>
                <w:color w:val="000000"/>
                <w:sz w:val="24"/>
                <w:szCs w:val="24"/>
              </w:rPr>
              <w:t>5</w:t>
            </w:r>
          </w:p>
        </w:tc>
        <w:tc>
          <w:tcPr>
            <w:tcW w:w="7345" w:type="dxa"/>
          </w:tcPr>
          <w:p w14:paraId="2563023B" w14:textId="77777777" w:rsidR="00E16351" w:rsidRPr="00E16351" w:rsidRDefault="00E16351" w:rsidP="00E16351">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6351">
              <w:rPr>
                <w:rFonts w:ascii="Times New Roman" w:hAnsi="Times New Roman"/>
                <w:color w:val="000000"/>
                <w:sz w:val="24"/>
                <w:szCs w:val="24"/>
              </w:rPr>
              <w:t xml:space="preserve">Другие невыгодные условия страхового договора </w:t>
            </w:r>
          </w:p>
        </w:tc>
        <w:tc>
          <w:tcPr>
            <w:tcW w:w="1134" w:type="dxa"/>
            <w:vAlign w:val="center"/>
          </w:tcPr>
          <w:p w14:paraId="625959E3" w14:textId="36701B79"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16351">
              <w:rPr>
                <w:rFonts w:ascii="Times New Roman" w:eastAsiaTheme="minorEastAsia" w:hAnsi="Times New Roman"/>
                <w:color w:val="000000" w:themeColor="text1"/>
                <w:sz w:val="24"/>
                <w:szCs w:val="24"/>
              </w:rPr>
              <w:t>6,9</w:t>
            </w:r>
          </w:p>
        </w:tc>
        <w:tc>
          <w:tcPr>
            <w:tcW w:w="1242" w:type="dxa"/>
            <w:vAlign w:val="center"/>
          </w:tcPr>
          <w:p w14:paraId="18DA4C1C" w14:textId="7044749C"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16351">
              <w:rPr>
                <w:rFonts w:ascii="Times New Roman" w:hAnsi="Times New Roman"/>
                <w:b/>
                <w:color w:val="000000" w:themeColor="text1"/>
                <w:sz w:val="24"/>
                <w:szCs w:val="24"/>
              </w:rPr>
              <w:t>15,0</w:t>
            </w:r>
          </w:p>
        </w:tc>
      </w:tr>
      <w:tr w:rsidR="00E16351" w:rsidRPr="00D641C6" w14:paraId="56319DBA" w14:textId="77777777" w:rsidTr="00E16351">
        <w:tc>
          <w:tcPr>
            <w:cnfStyle w:val="001000000000" w:firstRow="0" w:lastRow="0" w:firstColumn="1" w:lastColumn="0" w:oddVBand="0" w:evenVBand="0" w:oddHBand="0" w:evenHBand="0" w:firstRowFirstColumn="0" w:firstRowLastColumn="0" w:lastRowFirstColumn="0" w:lastRowLastColumn="0"/>
            <w:tcW w:w="560" w:type="dxa"/>
          </w:tcPr>
          <w:p w14:paraId="534454ED" w14:textId="77777777" w:rsidR="00E16351" w:rsidRPr="00E16351" w:rsidRDefault="00E16351" w:rsidP="00E16351">
            <w:pPr>
              <w:suppressAutoHyphens/>
              <w:autoSpaceDE w:val="0"/>
              <w:autoSpaceDN w:val="0"/>
              <w:adjustRightInd w:val="0"/>
              <w:spacing w:after="0" w:line="240" w:lineRule="auto"/>
              <w:jc w:val="both"/>
              <w:rPr>
                <w:rFonts w:ascii="Times New Roman" w:hAnsi="Times New Roman"/>
                <w:bCs w:val="0"/>
                <w:color w:val="000000"/>
                <w:sz w:val="24"/>
                <w:szCs w:val="24"/>
              </w:rPr>
            </w:pPr>
            <w:r w:rsidRPr="00E16351">
              <w:rPr>
                <w:rFonts w:ascii="Times New Roman" w:hAnsi="Times New Roman"/>
                <w:bCs w:val="0"/>
                <w:color w:val="000000"/>
                <w:sz w:val="24"/>
                <w:szCs w:val="24"/>
              </w:rPr>
              <w:t>6</w:t>
            </w:r>
          </w:p>
        </w:tc>
        <w:tc>
          <w:tcPr>
            <w:tcW w:w="7345" w:type="dxa"/>
          </w:tcPr>
          <w:p w14:paraId="7F7ADF3C" w14:textId="77777777" w:rsidR="00E16351" w:rsidRPr="00E16351" w:rsidRDefault="00E16351" w:rsidP="00E16351">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16351">
              <w:rPr>
                <w:rFonts w:ascii="Times New Roman" w:hAnsi="Times New Roman"/>
                <w:color w:val="000000"/>
                <w:sz w:val="24"/>
                <w:szCs w:val="24"/>
              </w:rPr>
              <w:t xml:space="preserve">Отделения страховых организаций (а также страховые брокеры или общества взаимного страхования) находятся слишком далеко от меня </w:t>
            </w:r>
          </w:p>
        </w:tc>
        <w:tc>
          <w:tcPr>
            <w:tcW w:w="1134" w:type="dxa"/>
            <w:vAlign w:val="center"/>
          </w:tcPr>
          <w:p w14:paraId="27D30A84" w14:textId="05DAB479"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E16351">
              <w:rPr>
                <w:rFonts w:ascii="Times New Roman" w:eastAsiaTheme="minorEastAsia" w:hAnsi="Times New Roman"/>
                <w:color w:val="000000" w:themeColor="text1"/>
                <w:sz w:val="24"/>
                <w:szCs w:val="24"/>
              </w:rPr>
              <w:t>6,1</w:t>
            </w:r>
          </w:p>
        </w:tc>
        <w:tc>
          <w:tcPr>
            <w:tcW w:w="1242" w:type="dxa"/>
            <w:vAlign w:val="center"/>
          </w:tcPr>
          <w:p w14:paraId="66473E65" w14:textId="0D3A80AE" w:rsidR="00E16351" w:rsidRPr="00E16351" w:rsidRDefault="00E16351" w:rsidP="00E16351">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sz w:val="24"/>
                <w:szCs w:val="24"/>
              </w:rPr>
            </w:pPr>
            <w:r w:rsidRPr="00E16351">
              <w:rPr>
                <w:rFonts w:ascii="Times New Roman" w:hAnsi="Times New Roman"/>
                <w:b/>
                <w:color w:val="000000" w:themeColor="text1"/>
                <w:sz w:val="24"/>
                <w:szCs w:val="24"/>
              </w:rPr>
              <w:t>3,3</w:t>
            </w:r>
          </w:p>
        </w:tc>
      </w:tr>
    </w:tbl>
    <w:p w14:paraId="03535863" w14:textId="77777777" w:rsidR="00E16351" w:rsidRDefault="00E16351" w:rsidP="0057022E">
      <w:pPr>
        <w:spacing w:after="0" w:line="240" w:lineRule="auto"/>
        <w:ind w:firstLine="709"/>
        <w:jc w:val="right"/>
        <w:rPr>
          <w:rFonts w:ascii="Times New Roman" w:eastAsia="Times New Roman" w:hAnsi="Times New Roman"/>
          <w:bCs/>
          <w:color w:val="000000"/>
          <w:sz w:val="28"/>
          <w:szCs w:val="28"/>
          <w:highlight w:val="yellow"/>
          <w:lang w:eastAsia="ru-RU"/>
        </w:rPr>
      </w:pPr>
    </w:p>
    <w:p w14:paraId="509BF6BE" w14:textId="1EE3A934" w:rsidR="00E16351" w:rsidRDefault="00E16351" w:rsidP="00E16351">
      <w:pPr>
        <w:suppressAutoHyphens/>
        <w:spacing w:after="0" w:line="240" w:lineRule="auto"/>
        <w:ind w:firstLine="709"/>
        <w:jc w:val="both"/>
        <w:rPr>
          <w:rFonts w:ascii="Times New Roman" w:hAnsi="Times New Roman"/>
          <w:bCs/>
          <w:color w:val="000000"/>
          <w:sz w:val="28"/>
          <w:szCs w:val="28"/>
        </w:rPr>
      </w:pPr>
      <w:r w:rsidRPr="00F86DE2">
        <w:rPr>
          <w:rFonts w:ascii="Times New Roman" w:hAnsi="Times New Roman"/>
          <w:bCs/>
          <w:color w:val="000000"/>
          <w:sz w:val="28"/>
          <w:szCs w:val="28"/>
        </w:rPr>
        <w:t>Подв</w:t>
      </w:r>
      <w:r>
        <w:rPr>
          <w:rFonts w:ascii="Times New Roman" w:hAnsi="Times New Roman"/>
          <w:bCs/>
          <w:color w:val="000000"/>
          <w:sz w:val="28"/>
          <w:szCs w:val="28"/>
        </w:rPr>
        <w:t>о</w:t>
      </w:r>
      <w:r w:rsidRPr="00F86DE2">
        <w:rPr>
          <w:rFonts w:ascii="Times New Roman" w:hAnsi="Times New Roman"/>
          <w:bCs/>
          <w:color w:val="000000"/>
          <w:sz w:val="28"/>
          <w:szCs w:val="28"/>
        </w:rPr>
        <w:t xml:space="preserve">дя итог </w:t>
      </w:r>
      <w:r>
        <w:rPr>
          <w:rFonts w:ascii="Times New Roman" w:hAnsi="Times New Roman"/>
          <w:bCs/>
          <w:color w:val="000000"/>
          <w:sz w:val="28"/>
          <w:szCs w:val="28"/>
        </w:rPr>
        <w:t xml:space="preserve">по </w:t>
      </w:r>
      <w:r w:rsidRPr="00F86DE2">
        <w:rPr>
          <w:rFonts w:ascii="Times New Roman" w:hAnsi="Times New Roman"/>
          <w:bCs/>
          <w:color w:val="000000"/>
          <w:sz w:val="28"/>
          <w:szCs w:val="28"/>
        </w:rPr>
        <w:t xml:space="preserve">разделу, </w:t>
      </w:r>
      <w:r>
        <w:rPr>
          <w:rFonts w:ascii="Times New Roman" w:hAnsi="Times New Roman"/>
          <w:bCs/>
          <w:color w:val="000000"/>
          <w:sz w:val="28"/>
          <w:szCs w:val="28"/>
        </w:rPr>
        <w:t>можно</w:t>
      </w:r>
      <w:r w:rsidRPr="00F86DE2">
        <w:rPr>
          <w:rFonts w:ascii="Times New Roman" w:hAnsi="Times New Roman"/>
          <w:bCs/>
          <w:color w:val="000000"/>
          <w:sz w:val="28"/>
          <w:szCs w:val="28"/>
        </w:rPr>
        <w:t xml:space="preserve"> отме</w:t>
      </w:r>
      <w:r>
        <w:rPr>
          <w:rFonts w:ascii="Times New Roman" w:hAnsi="Times New Roman"/>
          <w:bCs/>
          <w:color w:val="000000"/>
          <w:sz w:val="28"/>
          <w:szCs w:val="28"/>
        </w:rPr>
        <w:t>тить</w:t>
      </w:r>
      <w:r w:rsidRPr="00F86DE2">
        <w:rPr>
          <w:rFonts w:ascii="Times New Roman" w:hAnsi="Times New Roman"/>
          <w:bCs/>
          <w:color w:val="000000"/>
          <w:sz w:val="28"/>
          <w:szCs w:val="28"/>
        </w:rPr>
        <w:t>, что финансовая активность населения находится на достаточно низком уровне. Основным способом реализации свободных денежных средств является банковский вклад. Остальными предложенными услугами респонденты практически не пользуются. Основная причина - отсутствие свободных денежных средств. Различными видами кредитования и займа респонденты предпочитают не пользоваться, так как не</w:t>
      </w:r>
      <w:r>
        <w:rPr>
          <w:rFonts w:ascii="Times New Roman" w:hAnsi="Times New Roman"/>
          <w:bCs/>
          <w:color w:val="000000"/>
          <w:sz w:val="28"/>
          <w:szCs w:val="28"/>
        </w:rPr>
        <w:t xml:space="preserve"> </w:t>
      </w:r>
      <w:r w:rsidRPr="00F86DE2">
        <w:rPr>
          <w:rFonts w:ascii="Times New Roman" w:hAnsi="Times New Roman"/>
          <w:bCs/>
          <w:color w:val="000000"/>
          <w:sz w:val="28"/>
          <w:szCs w:val="28"/>
        </w:rPr>
        <w:t>доверяют банкам и иным кредитным организациям. У большинства респондентов основной платежной картой является зарплатная карта, а средством выполнения финансовых операций – мобильный банк. На</w:t>
      </w:r>
      <w:r>
        <w:rPr>
          <w:rFonts w:ascii="Times New Roman" w:hAnsi="Times New Roman"/>
          <w:bCs/>
          <w:color w:val="000000"/>
          <w:sz w:val="28"/>
          <w:szCs w:val="28"/>
        </w:rPr>
        <w:t xml:space="preserve"> данном этапе институт страхования не пользуется популярностью у респондентов, так как они не видят в нем смысла и не имеют достаточного лимита доверия к ним.</w:t>
      </w:r>
    </w:p>
    <w:p w14:paraId="587D06F2" w14:textId="6B7E85BC" w:rsidR="009D35C7" w:rsidRPr="0041136B" w:rsidRDefault="009D35C7" w:rsidP="00BB27DC">
      <w:pPr>
        <w:suppressAutoHyphens/>
        <w:spacing w:after="0" w:line="240" w:lineRule="auto"/>
        <w:ind w:firstLine="709"/>
        <w:rPr>
          <w:rFonts w:ascii="Times New Roman" w:hAnsi="Times New Roman"/>
          <w:bCs/>
          <w:color w:val="000000"/>
          <w:sz w:val="28"/>
          <w:szCs w:val="28"/>
          <w:highlight w:val="yellow"/>
        </w:rPr>
      </w:pPr>
    </w:p>
    <w:p w14:paraId="1812D912" w14:textId="4B35BB63" w:rsidR="00F646B1" w:rsidRPr="00AC05E6" w:rsidRDefault="00F646B1" w:rsidP="00F646B1">
      <w:pPr>
        <w:keepNext/>
        <w:keepLines/>
        <w:suppressAutoHyphens/>
        <w:spacing w:after="0" w:line="240" w:lineRule="auto"/>
        <w:ind w:firstLine="709"/>
        <w:jc w:val="both"/>
        <w:outlineLvl w:val="0"/>
        <w:rPr>
          <w:rFonts w:ascii="Times New Roman" w:eastAsia="Times New Roman" w:hAnsi="Times New Roman"/>
          <w:b/>
          <w:bCs/>
          <w:color w:val="000000"/>
          <w:sz w:val="28"/>
          <w:szCs w:val="28"/>
        </w:rPr>
      </w:pPr>
      <w:r w:rsidRPr="00AC05E6">
        <w:rPr>
          <w:rFonts w:ascii="Times New Roman" w:eastAsia="Times New Roman" w:hAnsi="Times New Roman"/>
          <w:b/>
          <w:bCs/>
          <w:color w:val="000000"/>
          <w:sz w:val="28"/>
          <w:szCs w:val="28"/>
        </w:rPr>
        <w:t>Удовлетворенность финансовыми услугами и работой российских финансовых организаций, предоставляющих эти услуги</w:t>
      </w:r>
    </w:p>
    <w:p w14:paraId="140603C9" w14:textId="77777777" w:rsidR="00E16351" w:rsidRPr="00E16351" w:rsidRDefault="00E16351" w:rsidP="00E16351">
      <w:pPr>
        <w:suppressAutoHyphens/>
        <w:spacing w:after="0" w:line="240" w:lineRule="auto"/>
        <w:ind w:firstLine="709"/>
        <w:jc w:val="both"/>
        <w:rPr>
          <w:rFonts w:ascii="Times New Roman" w:eastAsia="Times New Roman" w:hAnsi="Times New Roman"/>
          <w:sz w:val="28"/>
          <w:szCs w:val="28"/>
        </w:rPr>
      </w:pPr>
      <w:r w:rsidRPr="00AC05E6">
        <w:rPr>
          <w:rFonts w:ascii="Times New Roman" w:eastAsia="Times New Roman" w:hAnsi="Times New Roman"/>
          <w:sz w:val="28"/>
          <w:szCs w:val="28"/>
        </w:rPr>
        <w:t>В разделе «Удовлетворенность финансовыми услугами и работой российских</w:t>
      </w:r>
      <w:r w:rsidRPr="00E16351">
        <w:rPr>
          <w:rFonts w:ascii="Times New Roman" w:eastAsia="Times New Roman" w:hAnsi="Times New Roman"/>
          <w:sz w:val="28"/>
          <w:szCs w:val="28"/>
        </w:rPr>
        <w:t xml:space="preserve"> финансовых организаций, предоставляющих эти услуги» была изучена степень удовлетворенности работой основных российских финансовых институтов в регионе, степень доверия им, а также удовлетворенность товарами и услугами, которые они предоставляют.</w:t>
      </w:r>
    </w:p>
    <w:p w14:paraId="45CC0093" w14:textId="0BCA0AEB" w:rsidR="00E16351" w:rsidRPr="00E16351" w:rsidRDefault="00E16351" w:rsidP="00E16351">
      <w:pPr>
        <w:suppressAutoHyphens/>
        <w:spacing w:after="0" w:line="240" w:lineRule="auto"/>
        <w:ind w:firstLine="709"/>
        <w:jc w:val="both"/>
        <w:rPr>
          <w:rFonts w:ascii="Times New Roman" w:eastAsia="Times New Roman" w:hAnsi="Times New Roman"/>
          <w:sz w:val="28"/>
          <w:szCs w:val="28"/>
        </w:rPr>
      </w:pPr>
      <w:r w:rsidRPr="00E16351">
        <w:rPr>
          <w:rFonts w:ascii="Times New Roman" w:eastAsia="Times New Roman" w:hAnsi="Times New Roman"/>
          <w:sz w:val="28"/>
          <w:szCs w:val="28"/>
        </w:rPr>
        <w:t xml:space="preserve">Из числа всех предложенных сервисов, респонденты в основном сталкивались с банками (2021 год – 95,6%, 2020 год - 92,8%,). Остальные сервисы в целом не популярны среди населения. В общем тренде можно выделить только субъектов страхового дела (2021 год – 32,1%, 2020 год - 20,6%), негосударственные пенсионные фонды (2021 году – 26,8%, 2020 год - 16,2%) и микрофинансовые организации (2021 год – 13,7%, 2020 год – 14,0%), отдельно стоит выделить </w:t>
      </w:r>
      <w:r w:rsidRPr="00E16351">
        <w:rPr>
          <w:rFonts w:ascii="Times New Roman" w:eastAsia="Times New Roman" w:hAnsi="Times New Roman"/>
          <w:sz w:val="28"/>
          <w:szCs w:val="28"/>
        </w:rPr>
        <w:lastRenderedPageBreak/>
        <w:t>брокеров. С брокерами сталкивались в 2020 году – 5,4%, в 2021 году показатель вырос практически в три раза до 16,9%.</w:t>
      </w:r>
    </w:p>
    <w:p w14:paraId="3DD8ACA4" w14:textId="010D6007" w:rsidR="000555E4" w:rsidRPr="0041136B" w:rsidRDefault="00E16351" w:rsidP="00E16351">
      <w:pPr>
        <w:suppressAutoHyphens/>
        <w:spacing w:after="0" w:line="240" w:lineRule="auto"/>
        <w:ind w:firstLine="709"/>
        <w:jc w:val="both"/>
        <w:rPr>
          <w:rFonts w:ascii="Times New Roman" w:hAnsi="Times New Roman"/>
          <w:bCs/>
          <w:color w:val="000000"/>
          <w:sz w:val="28"/>
          <w:szCs w:val="28"/>
          <w:highlight w:val="yellow"/>
        </w:rPr>
      </w:pPr>
      <w:r w:rsidRPr="00E16351">
        <w:rPr>
          <w:rFonts w:ascii="Times New Roman" w:eastAsia="Times New Roman" w:hAnsi="Times New Roman"/>
          <w:sz w:val="28"/>
          <w:szCs w:val="28"/>
        </w:rPr>
        <w:t>Если говорить о степени удовлетворенности финансовыми институтами, то стоит отметить, что высокий уровень доверия, из числа сталкивающихся с данными институтами, у населения имеют банки стабильно сохраняющие свои лидерские позиции на протяжении двух последних лет (2021 год – 86,5%, 2020 год – 87,7%), субъекты страхового дела увеличившие свои показатели по сравнению с прошлым годом практически в два раза (2021 год - 79,6%, 2020 год – 48,4%), негосударственные фонды, совершившие такой же «скачок» (2021 год - 75,3%, 2020 год – 40,0%). Но «прорыв» совершили брокеры, показав феноменальный рост практически в три раза с 39,5% в 2020 году до 93,3% в 2021 году (таблица 1</w:t>
      </w:r>
      <w:r w:rsidR="00AC05E6">
        <w:rPr>
          <w:rFonts w:ascii="Times New Roman" w:eastAsia="Times New Roman" w:hAnsi="Times New Roman"/>
          <w:sz w:val="28"/>
          <w:szCs w:val="28"/>
        </w:rPr>
        <w:t>4</w:t>
      </w:r>
      <w:r w:rsidRPr="00E16351">
        <w:rPr>
          <w:rFonts w:ascii="Times New Roman" w:eastAsia="Times New Roman" w:hAnsi="Times New Roman"/>
          <w:sz w:val="28"/>
          <w:szCs w:val="28"/>
        </w:rPr>
        <w:t>).</w:t>
      </w:r>
    </w:p>
    <w:p w14:paraId="1AC412CF" w14:textId="464C8AE7" w:rsidR="00E16351" w:rsidRDefault="00353784" w:rsidP="00353784">
      <w:pPr>
        <w:suppressAutoHyphens/>
        <w:spacing w:after="0" w:line="240" w:lineRule="auto"/>
        <w:ind w:firstLine="709"/>
        <w:jc w:val="both"/>
        <w:rPr>
          <w:rFonts w:ascii="Times New Roman" w:eastAsia="Times New Roman" w:hAnsi="Times New Roman"/>
          <w:sz w:val="28"/>
          <w:szCs w:val="28"/>
          <w:highlight w:val="yellow"/>
        </w:rPr>
      </w:pPr>
      <w:r w:rsidRPr="00353784">
        <w:rPr>
          <w:rFonts w:ascii="Times New Roman" w:eastAsia="Times New Roman" w:hAnsi="Times New Roman"/>
          <w:sz w:val="28"/>
          <w:szCs w:val="28"/>
        </w:rPr>
        <w:t>Говоря о степени доверия различным финансовым сервисам, можно отметить, что ситуация идентична с ситуацией по степени удовлетворенности данным ресурсам. Так, из всех возможных финансовых ресурсов, респонденты в основном сталкивались только с банками (2021 год – 84,9%, 2020 год - 94,3%) и степень доверия им составляет в 2021 году 83,0% (2020 год - 84,2%). С остальными финансовыми институтами опрашиваемые сталкивались в меньшей степени. Из общего ряда выделяются, также как и в предыдущем случае, субъекты страхового дела, негосударственные пенсионные фонды и брокеры. Степень доверия и недоверия им распределилась примерно в равных долях (таблица 1</w:t>
      </w:r>
      <w:r w:rsidR="00AC05E6">
        <w:rPr>
          <w:rFonts w:ascii="Times New Roman" w:eastAsia="Times New Roman" w:hAnsi="Times New Roman"/>
          <w:sz w:val="28"/>
          <w:szCs w:val="28"/>
        </w:rPr>
        <w:t>5</w:t>
      </w:r>
      <w:r w:rsidRPr="00353784">
        <w:rPr>
          <w:rFonts w:ascii="Times New Roman" w:eastAsia="Times New Roman" w:hAnsi="Times New Roman"/>
          <w:sz w:val="28"/>
          <w:szCs w:val="28"/>
        </w:rPr>
        <w:t>).</w:t>
      </w:r>
    </w:p>
    <w:p w14:paraId="2F5A618F" w14:textId="395D6B50"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4FEAB706" w14:textId="7A7C4EA6"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0DE21E9C" w14:textId="36BCF427"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09EF5FD4" w14:textId="3F3BEB75"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78C4BE1E" w14:textId="2EBE8434"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5DE289BE" w14:textId="56CB2978"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4B02CC91" w14:textId="456EA6B3"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40FDFA91" w14:textId="6A8268D6"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27FCC39E" w14:textId="26E95120"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5FDA1276" w14:textId="4C0330E7"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3177E74F" w14:textId="5FF18FEC"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512B42D9" w14:textId="03B0712D"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22F285DE" w14:textId="4D066A2B"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0A23C945" w14:textId="19ED00C9"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3443D2A5" w14:textId="28F4E38D"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55CA695E" w14:textId="5139307C"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1A05F01F" w14:textId="70D99E64"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679E46F4" w14:textId="3E14FCBF"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4630F9C3" w14:textId="5FEA8787"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435E3024" w14:textId="0F69B6B7"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65933197" w14:textId="5AE26703"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3A96D347" w14:textId="473427EE"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36ECA6D5" w14:textId="2FC91D42"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727CE533" w14:textId="3C71BE6D"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72A340D3" w14:textId="77777777"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24DCFBA7" w14:textId="77777777" w:rsidR="00E16351" w:rsidRDefault="00E16351" w:rsidP="00F646B1">
      <w:pPr>
        <w:spacing w:after="0" w:line="240" w:lineRule="auto"/>
        <w:ind w:firstLine="709"/>
        <w:jc w:val="right"/>
        <w:rPr>
          <w:rFonts w:ascii="Times New Roman" w:eastAsia="Times New Roman" w:hAnsi="Times New Roman"/>
          <w:sz w:val="28"/>
          <w:szCs w:val="28"/>
          <w:highlight w:val="yellow"/>
        </w:rPr>
        <w:sectPr w:rsidR="00E16351" w:rsidSect="002021E5">
          <w:pgSz w:w="11906" w:h="16838"/>
          <w:pgMar w:top="1134" w:right="707" w:bottom="1134" w:left="1134" w:header="709" w:footer="720" w:gutter="0"/>
          <w:cols w:space="720"/>
          <w:titlePg/>
          <w:docGrid w:linePitch="360" w:charSpace="36864"/>
        </w:sectPr>
      </w:pPr>
    </w:p>
    <w:p w14:paraId="1A48FB4C" w14:textId="5447C29D" w:rsidR="00E16351" w:rsidRPr="00E16351" w:rsidRDefault="00E16351" w:rsidP="00E16351">
      <w:pPr>
        <w:suppressAutoHyphens/>
        <w:spacing w:after="0" w:line="240" w:lineRule="auto"/>
        <w:jc w:val="both"/>
        <w:rPr>
          <w:rFonts w:ascii="Times New Roman" w:hAnsi="Times New Roman"/>
          <w:iCs/>
          <w:sz w:val="24"/>
          <w:szCs w:val="24"/>
        </w:rPr>
      </w:pPr>
      <w:r w:rsidRPr="00E16351">
        <w:rPr>
          <w:rFonts w:ascii="Times New Roman" w:hAnsi="Times New Roman"/>
          <w:iCs/>
          <w:sz w:val="24"/>
          <w:szCs w:val="24"/>
        </w:rPr>
        <w:lastRenderedPageBreak/>
        <w:t>Таблица 1</w:t>
      </w:r>
      <w:r w:rsidR="00AC05E6">
        <w:rPr>
          <w:rFonts w:ascii="Times New Roman" w:hAnsi="Times New Roman"/>
          <w:iCs/>
          <w:sz w:val="24"/>
          <w:szCs w:val="24"/>
        </w:rPr>
        <w:t>4</w:t>
      </w:r>
      <w:r w:rsidRPr="00E16351">
        <w:rPr>
          <w:rFonts w:ascii="Times New Roman" w:hAnsi="Times New Roman"/>
          <w:iCs/>
          <w:sz w:val="24"/>
          <w:szCs w:val="24"/>
        </w:rPr>
        <w:t>. Удовлетворенность респондентов работой / сервисом финансовых организаций при оформлении и / или использовании</w:t>
      </w:r>
      <w:r>
        <w:rPr>
          <w:rFonts w:ascii="Times New Roman" w:hAnsi="Times New Roman"/>
          <w:iCs/>
          <w:sz w:val="24"/>
          <w:szCs w:val="24"/>
        </w:rPr>
        <w:br/>
        <w:t xml:space="preserve">                                                                                                                                                               </w:t>
      </w:r>
      <w:r w:rsidRPr="00E16351">
        <w:rPr>
          <w:rFonts w:ascii="Times New Roman" w:hAnsi="Times New Roman"/>
          <w:iCs/>
          <w:sz w:val="24"/>
          <w:szCs w:val="24"/>
        </w:rPr>
        <w:t xml:space="preserve"> финансовых услуг или в любых других случаях,</w:t>
      </w:r>
    </w:p>
    <w:p w14:paraId="12D369A3" w14:textId="77777777" w:rsidR="00E16351" w:rsidRDefault="00E16351" w:rsidP="00E16351">
      <w:pPr>
        <w:spacing w:after="0" w:line="240" w:lineRule="auto"/>
        <w:ind w:firstLine="709"/>
        <w:jc w:val="right"/>
        <w:rPr>
          <w:rFonts w:ascii="Times New Roman" w:eastAsia="Times New Roman" w:hAnsi="Times New Roman"/>
          <w:color w:val="000000"/>
          <w:kern w:val="2"/>
          <w:lang w:eastAsia="ar-SA"/>
        </w:rPr>
      </w:pPr>
      <w:r w:rsidRPr="00CE6667">
        <w:rPr>
          <w:rFonts w:ascii="Times New Roman" w:eastAsia="Times New Roman" w:hAnsi="Times New Roman"/>
          <w:color w:val="000000"/>
          <w:kern w:val="2"/>
          <w:lang w:eastAsia="ar-SA"/>
        </w:rPr>
        <w:t>% от респондентов</w:t>
      </w:r>
    </w:p>
    <w:tbl>
      <w:tblPr>
        <w:tblStyle w:val="-613"/>
        <w:tblW w:w="15134" w:type="dxa"/>
        <w:tblInd w:w="0" w:type="dxa"/>
        <w:tblLayout w:type="fixed"/>
        <w:tblLook w:val="04A0" w:firstRow="1" w:lastRow="0" w:firstColumn="1" w:lastColumn="0" w:noHBand="0" w:noVBand="1"/>
      </w:tblPr>
      <w:tblGrid>
        <w:gridCol w:w="284"/>
        <w:gridCol w:w="1667"/>
        <w:gridCol w:w="992"/>
        <w:gridCol w:w="993"/>
        <w:gridCol w:w="992"/>
        <w:gridCol w:w="992"/>
        <w:gridCol w:w="992"/>
        <w:gridCol w:w="1134"/>
        <w:gridCol w:w="15"/>
        <w:gridCol w:w="1261"/>
        <w:gridCol w:w="1418"/>
        <w:gridCol w:w="1134"/>
        <w:gridCol w:w="992"/>
        <w:gridCol w:w="1276"/>
        <w:gridCol w:w="992"/>
      </w:tblGrid>
      <w:tr w:rsidR="00E16351" w:rsidRPr="00603EC6" w14:paraId="0D1C96F6" w14:textId="77777777" w:rsidTr="00E1635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4" w:type="dxa"/>
            <w:vMerge w:val="restart"/>
          </w:tcPr>
          <w:p w14:paraId="6C172E3E" w14:textId="77777777" w:rsidR="00E16351" w:rsidRPr="00E16351" w:rsidRDefault="00E16351" w:rsidP="00E16351">
            <w:pPr>
              <w:suppressAutoHyphens/>
              <w:autoSpaceDE w:val="0"/>
              <w:autoSpaceDN w:val="0"/>
              <w:adjustRightInd w:val="0"/>
              <w:spacing w:after="0" w:line="240" w:lineRule="auto"/>
              <w:jc w:val="both"/>
              <w:rPr>
                <w:rFonts w:ascii="Times New Roman" w:hAnsi="Times New Roman"/>
                <w:color w:val="000000"/>
              </w:rPr>
            </w:pPr>
            <w:r w:rsidRPr="00E16351">
              <w:rPr>
                <w:rFonts w:ascii="Times New Roman" w:hAnsi="Times New Roman"/>
                <w:color w:val="000000"/>
              </w:rPr>
              <w:t>№ п/п</w:t>
            </w:r>
          </w:p>
        </w:tc>
        <w:tc>
          <w:tcPr>
            <w:tcW w:w="1667" w:type="dxa"/>
            <w:vMerge w:val="restart"/>
          </w:tcPr>
          <w:p w14:paraId="5055DE55" w14:textId="77777777" w:rsidR="00E16351" w:rsidRPr="00E16351" w:rsidRDefault="00E16351" w:rsidP="00E16351">
            <w:pPr>
              <w:suppressAutoHyphens/>
              <w:autoSpaceDE w:val="0"/>
              <w:autoSpaceDN w:val="0"/>
              <w:adjustRightInd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E16351">
              <w:rPr>
                <w:rFonts w:ascii="Times New Roman" w:hAnsi="Times New Roman"/>
                <w:color w:val="000000"/>
              </w:rPr>
              <w:t>Финансовые организации</w:t>
            </w:r>
          </w:p>
        </w:tc>
        <w:tc>
          <w:tcPr>
            <w:tcW w:w="1985" w:type="dxa"/>
            <w:gridSpan w:val="2"/>
          </w:tcPr>
          <w:p w14:paraId="093F4C9B"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16351">
              <w:rPr>
                <w:rFonts w:ascii="Times New Roman" w:hAnsi="Times New Roman"/>
                <w:color w:val="auto"/>
              </w:rPr>
              <w:t xml:space="preserve">Полностью НЕ удовлетворен </w:t>
            </w:r>
            <w:r w:rsidRPr="00E16351">
              <w:rPr>
                <w:rFonts w:ascii="Times New Roman" w:hAnsi="Times New Roman"/>
                <w:color w:val="auto"/>
              </w:rPr>
              <w:br/>
              <w:t>(-а)</w:t>
            </w:r>
          </w:p>
        </w:tc>
        <w:tc>
          <w:tcPr>
            <w:tcW w:w="1984" w:type="dxa"/>
            <w:gridSpan w:val="2"/>
          </w:tcPr>
          <w:p w14:paraId="5C6A9519"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16351">
              <w:rPr>
                <w:rFonts w:ascii="Times New Roman" w:hAnsi="Times New Roman"/>
                <w:color w:val="auto"/>
              </w:rPr>
              <w:t>Скорее НЕ удовлетворен (-а)</w:t>
            </w:r>
          </w:p>
        </w:tc>
        <w:tc>
          <w:tcPr>
            <w:tcW w:w="2126" w:type="dxa"/>
            <w:gridSpan w:val="2"/>
            <w:shd w:val="clear" w:color="auto" w:fill="E5B8B7" w:themeFill="accent2" w:themeFillTint="66"/>
          </w:tcPr>
          <w:p w14:paraId="7FE6C229"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16351">
              <w:rPr>
                <w:rFonts w:ascii="Times New Roman" w:hAnsi="Times New Roman"/>
                <w:color w:val="auto"/>
              </w:rPr>
              <w:t>Степень неудовлетворенности</w:t>
            </w:r>
          </w:p>
        </w:tc>
        <w:tc>
          <w:tcPr>
            <w:tcW w:w="2694" w:type="dxa"/>
            <w:gridSpan w:val="3"/>
          </w:tcPr>
          <w:p w14:paraId="52B3962E"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16351">
              <w:rPr>
                <w:rFonts w:ascii="Times New Roman" w:hAnsi="Times New Roman"/>
                <w:color w:val="auto"/>
              </w:rPr>
              <w:t>Скорее удовлетворен (-а)</w:t>
            </w:r>
          </w:p>
        </w:tc>
        <w:tc>
          <w:tcPr>
            <w:tcW w:w="2126" w:type="dxa"/>
            <w:gridSpan w:val="2"/>
          </w:tcPr>
          <w:p w14:paraId="4E954325"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16351">
              <w:rPr>
                <w:rFonts w:ascii="Times New Roman" w:hAnsi="Times New Roman"/>
                <w:color w:val="auto"/>
              </w:rPr>
              <w:t>Полностью удовлетворен (-а)</w:t>
            </w:r>
          </w:p>
        </w:tc>
        <w:tc>
          <w:tcPr>
            <w:tcW w:w="2268" w:type="dxa"/>
            <w:gridSpan w:val="2"/>
            <w:shd w:val="clear" w:color="auto" w:fill="D6E3BC" w:themeFill="accent3" w:themeFillTint="66"/>
          </w:tcPr>
          <w:p w14:paraId="4F3DB383"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16351">
              <w:rPr>
                <w:rFonts w:ascii="Times New Roman" w:hAnsi="Times New Roman"/>
                <w:color w:val="auto"/>
              </w:rPr>
              <w:t>Степень удовлетворенности</w:t>
            </w:r>
          </w:p>
        </w:tc>
      </w:tr>
      <w:tr w:rsidR="00E16351" w:rsidRPr="00603EC6" w14:paraId="53B1B833" w14:textId="77777777" w:rsidTr="00E1635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4" w:type="dxa"/>
            <w:vMerge/>
          </w:tcPr>
          <w:p w14:paraId="1CD82433" w14:textId="77777777" w:rsidR="00E16351" w:rsidRPr="00E16351" w:rsidRDefault="00E16351" w:rsidP="00E16351">
            <w:pPr>
              <w:suppressAutoHyphens/>
              <w:autoSpaceDE w:val="0"/>
              <w:autoSpaceDN w:val="0"/>
              <w:adjustRightInd w:val="0"/>
              <w:spacing w:after="0" w:line="240" w:lineRule="auto"/>
              <w:rPr>
                <w:rFonts w:ascii="Times New Roman" w:hAnsi="Times New Roman"/>
                <w:b w:val="0"/>
                <w:color w:val="000000"/>
              </w:rPr>
            </w:pPr>
          </w:p>
        </w:tc>
        <w:tc>
          <w:tcPr>
            <w:tcW w:w="1667" w:type="dxa"/>
            <w:vMerge/>
          </w:tcPr>
          <w:p w14:paraId="2AF18149" w14:textId="77777777" w:rsidR="00E16351" w:rsidRPr="00E16351" w:rsidRDefault="00E16351" w:rsidP="00E16351">
            <w:pPr>
              <w:suppressAutoHyphens/>
              <w:autoSpaceDE w:val="0"/>
              <w:autoSpaceDN w:val="0"/>
              <w:adjustRightInd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p>
        </w:tc>
        <w:tc>
          <w:tcPr>
            <w:tcW w:w="992" w:type="dxa"/>
            <w:vAlign w:val="center"/>
          </w:tcPr>
          <w:p w14:paraId="0DF98F4F"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2020г.</w:t>
            </w:r>
          </w:p>
        </w:tc>
        <w:tc>
          <w:tcPr>
            <w:tcW w:w="993" w:type="dxa"/>
            <w:vAlign w:val="center"/>
          </w:tcPr>
          <w:p w14:paraId="39FB8F9C"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2021г.</w:t>
            </w:r>
          </w:p>
        </w:tc>
        <w:tc>
          <w:tcPr>
            <w:tcW w:w="992" w:type="dxa"/>
            <w:vAlign w:val="center"/>
          </w:tcPr>
          <w:p w14:paraId="02C11936"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2020г.</w:t>
            </w:r>
          </w:p>
        </w:tc>
        <w:tc>
          <w:tcPr>
            <w:tcW w:w="992" w:type="dxa"/>
            <w:vAlign w:val="center"/>
          </w:tcPr>
          <w:p w14:paraId="44F0CF4F"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2021г.</w:t>
            </w:r>
          </w:p>
        </w:tc>
        <w:tc>
          <w:tcPr>
            <w:tcW w:w="992" w:type="dxa"/>
            <w:shd w:val="clear" w:color="auto" w:fill="E5B8B7" w:themeFill="accent2" w:themeFillTint="66"/>
            <w:vAlign w:val="center"/>
          </w:tcPr>
          <w:p w14:paraId="654DE75C"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E16351">
              <w:rPr>
                <w:rFonts w:ascii="Times New Roman" w:hAnsi="Times New Roman"/>
                <w:color w:val="auto"/>
              </w:rPr>
              <w:t>2020г.</w:t>
            </w:r>
          </w:p>
        </w:tc>
        <w:tc>
          <w:tcPr>
            <w:tcW w:w="1149" w:type="dxa"/>
            <w:gridSpan w:val="2"/>
            <w:shd w:val="clear" w:color="auto" w:fill="E5B8B7" w:themeFill="accent2" w:themeFillTint="66"/>
            <w:vAlign w:val="center"/>
          </w:tcPr>
          <w:p w14:paraId="78B1A735"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E16351">
              <w:rPr>
                <w:rFonts w:ascii="Times New Roman" w:hAnsi="Times New Roman"/>
                <w:color w:val="auto"/>
              </w:rPr>
              <w:t>2021г.</w:t>
            </w:r>
          </w:p>
        </w:tc>
        <w:tc>
          <w:tcPr>
            <w:tcW w:w="1261" w:type="dxa"/>
            <w:vAlign w:val="center"/>
          </w:tcPr>
          <w:p w14:paraId="5268A6F2"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2020г.</w:t>
            </w:r>
          </w:p>
        </w:tc>
        <w:tc>
          <w:tcPr>
            <w:tcW w:w="1418" w:type="dxa"/>
            <w:vAlign w:val="center"/>
          </w:tcPr>
          <w:p w14:paraId="13D97426"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2021г.</w:t>
            </w:r>
          </w:p>
        </w:tc>
        <w:tc>
          <w:tcPr>
            <w:tcW w:w="1134" w:type="dxa"/>
            <w:vAlign w:val="center"/>
          </w:tcPr>
          <w:p w14:paraId="18498E4E"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2020г.</w:t>
            </w:r>
          </w:p>
        </w:tc>
        <w:tc>
          <w:tcPr>
            <w:tcW w:w="992" w:type="dxa"/>
            <w:vAlign w:val="center"/>
          </w:tcPr>
          <w:p w14:paraId="58E4F829"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2021г.</w:t>
            </w:r>
          </w:p>
        </w:tc>
        <w:tc>
          <w:tcPr>
            <w:tcW w:w="1276" w:type="dxa"/>
            <w:shd w:val="clear" w:color="auto" w:fill="D6E3BC" w:themeFill="accent3" w:themeFillTint="66"/>
            <w:vAlign w:val="center"/>
          </w:tcPr>
          <w:p w14:paraId="63113514"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E16351">
              <w:rPr>
                <w:rFonts w:ascii="Times New Roman" w:hAnsi="Times New Roman"/>
                <w:color w:val="auto"/>
              </w:rPr>
              <w:t>2020г.</w:t>
            </w:r>
          </w:p>
        </w:tc>
        <w:tc>
          <w:tcPr>
            <w:tcW w:w="992" w:type="dxa"/>
            <w:shd w:val="clear" w:color="auto" w:fill="D6E3BC" w:themeFill="accent3" w:themeFillTint="66"/>
            <w:vAlign w:val="center"/>
          </w:tcPr>
          <w:p w14:paraId="262E2798" w14:textId="77777777" w:rsidR="00E16351" w:rsidRPr="00E16351" w:rsidRDefault="00E16351" w:rsidP="00E16351">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E16351">
              <w:rPr>
                <w:rFonts w:ascii="Times New Roman" w:hAnsi="Times New Roman"/>
                <w:color w:val="auto"/>
              </w:rPr>
              <w:t>2021г.</w:t>
            </w:r>
          </w:p>
        </w:tc>
      </w:tr>
      <w:tr w:rsidR="00E16351" w:rsidRPr="00603EC6" w14:paraId="5C3E16BB" w14:textId="77777777" w:rsidTr="00E16351">
        <w:tc>
          <w:tcPr>
            <w:cnfStyle w:val="001000000000" w:firstRow="0" w:lastRow="0" w:firstColumn="1" w:lastColumn="0" w:oddVBand="0" w:evenVBand="0" w:oddHBand="0" w:evenHBand="0" w:firstRowFirstColumn="0" w:firstRowLastColumn="0" w:lastRowFirstColumn="0" w:lastRowLastColumn="0"/>
            <w:tcW w:w="284" w:type="dxa"/>
          </w:tcPr>
          <w:p w14:paraId="63F46F64" w14:textId="77777777" w:rsidR="00E16351" w:rsidRPr="00E16351" w:rsidRDefault="00E16351" w:rsidP="00E16351">
            <w:pPr>
              <w:suppressAutoHyphens/>
              <w:autoSpaceDE w:val="0"/>
              <w:autoSpaceDN w:val="0"/>
              <w:adjustRightInd w:val="0"/>
              <w:spacing w:after="0" w:line="240" w:lineRule="auto"/>
              <w:rPr>
                <w:rFonts w:ascii="Times New Roman" w:hAnsi="Times New Roman"/>
                <w:b w:val="0"/>
                <w:color w:val="000000"/>
              </w:rPr>
            </w:pPr>
            <w:r w:rsidRPr="00E16351">
              <w:rPr>
                <w:rFonts w:ascii="Times New Roman" w:hAnsi="Times New Roman"/>
                <w:b w:val="0"/>
                <w:color w:val="000000"/>
              </w:rPr>
              <w:t>1</w:t>
            </w:r>
          </w:p>
        </w:tc>
        <w:tc>
          <w:tcPr>
            <w:tcW w:w="1667" w:type="dxa"/>
          </w:tcPr>
          <w:p w14:paraId="33623AA0" w14:textId="77777777" w:rsidR="00E16351" w:rsidRPr="00E16351" w:rsidRDefault="00E16351" w:rsidP="00E16351">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16351">
              <w:rPr>
                <w:rFonts w:ascii="Times New Roman" w:hAnsi="Times New Roman"/>
                <w:color w:val="000000"/>
              </w:rPr>
              <w:t xml:space="preserve">Банки </w:t>
            </w:r>
          </w:p>
        </w:tc>
        <w:tc>
          <w:tcPr>
            <w:tcW w:w="992" w:type="dxa"/>
            <w:vAlign w:val="center"/>
          </w:tcPr>
          <w:p w14:paraId="5A6FEA29" w14:textId="7636E02C"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4,0</w:t>
            </w:r>
          </w:p>
        </w:tc>
        <w:tc>
          <w:tcPr>
            <w:tcW w:w="993" w:type="dxa"/>
            <w:vAlign w:val="center"/>
          </w:tcPr>
          <w:p w14:paraId="1276FF2A" w14:textId="3D608488"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1,4</w:t>
            </w:r>
          </w:p>
        </w:tc>
        <w:tc>
          <w:tcPr>
            <w:tcW w:w="992" w:type="dxa"/>
            <w:vAlign w:val="center"/>
          </w:tcPr>
          <w:p w14:paraId="7A27A0AE" w14:textId="41906F06"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8,3</w:t>
            </w:r>
          </w:p>
        </w:tc>
        <w:tc>
          <w:tcPr>
            <w:tcW w:w="992" w:type="dxa"/>
            <w:shd w:val="clear" w:color="auto" w:fill="FFFFFF" w:themeFill="background1"/>
            <w:vAlign w:val="center"/>
          </w:tcPr>
          <w:p w14:paraId="5D4C3CC7" w14:textId="37C0BE3E"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12,1</w:t>
            </w:r>
          </w:p>
        </w:tc>
        <w:tc>
          <w:tcPr>
            <w:tcW w:w="992" w:type="dxa"/>
            <w:shd w:val="clear" w:color="auto" w:fill="E5B8B7" w:themeFill="accent2" w:themeFillTint="66"/>
            <w:vAlign w:val="center"/>
          </w:tcPr>
          <w:p w14:paraId="50C48B03" w14:textId="6C50E5BA"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12,3</w:t>
            </w:r>
          </w:p>
        </w:tc>
        <w:tc>
          <w:tcPr>
            <w:tcW w:w="1149" w:type="dxa"/>
            <w:gridSpan w:val="2"/>
            <w:shd w:val="clear" w:color="auto" w:fill="E5B8B7" w:themeFill="accent2" w:themeFillTint="66"/>
            <w:vAlign w:val="center"/>
          </w:tcPr>
          <w:p w14:paraId="1F15E170" w14:textId="776A5758"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13,5</w:t>
            </w:r>
          </w:p>
        </w:tc>
        <w:tc>
          <w:tcPr>
            <w:tcW w:w="1261" w:type="dxa"/>
            <w:vAlign w:val="center"/>
          </w:tcPr>
          <w:p w14:paraId="25763605" w14:textId="617A765A"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73,0</w:t>
            </w:r>
          </w:p>
        </w:tc>
        <w:tc>
          <w:tcPr>
            <w:tcW w:w="1418" w:type="dxa"/>
            <w:vAlign w:val="center"/>
          </w:tcPr>
          <w:p w14:paraId="4303175D" w14:textId="594CD7D5"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50,7</w:t>
            </w:r>
          </w:p>
        </w:tc>
        <w:tc>
          <w:tcPr>
            <w:tcW w:w="1134" w:type="dxa"/>
            <w:vAlign w:val="center"/>
          </w:tcPr>
          <w:p w14:paraId="68A41171" w14:textId="701FEB5E"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14,7</w:t>
            </w:r>
          </w:p>
        </w:tc>
        <w:tc>
          <w:tcPr>
            <w:tcW w:w="992" w:type="dxa"/>
            <w:shd w:val="clear" w:color="auto" w:fill="FFFFFF" w:themeFill="background1"/>
            <w:vAlign w:val="center"/>
          </w:tcPr>
          <w:p w14:paraId="793E00E7" w14:textId="6481FB1C"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35,8</w:t>
            </w:r>
          </w:p>
        </w:tc>
        <w:tc>
          <w:tcPr>
            <w:tcW w:w="1276" w:type="dxa"/>
            <w:shd w:val="clear" w:color="auto" w:fill="D6E3BC" w:themeFill="accent3" w:themeFillTint="66"/>
            <w:vAlign w:val="center"/>
          </w:tcPr>
          <w:p w14:paraId="5AB58A7D" w14:textId="174DAF39"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87,7</w:t>
            </w:r>
          </w:p>
        </w:tc>
        <w:tc>
          <w:tcPr>
            <w:tcW w:w="992" w:type="dxa"/>
            <w:shd w:val="clear" w:color="auto" w:fill="D6E3BC" w:themeFill="accent3" w:themeFillTint="66"/>
            <w:vAlign w:val="center"/>
          </w:tcPr>
          <w:p w14:paraId="018EBEE5" w14:textId="4C4A2E07"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86,5</w:t>
            </w:r>
          </w:p>
        </w:tc>
      </w:tr>
      <w:tr w:rsidR="00E16351" w:rsidRPr="00603EC6" w14:paraId="441B6228" w14:textId="77777777" w:rsidTr="00E16351">
        <w:tc>
          <w:tcPr>
            <w:cnfStyle w:val="001000000000" w:firstRow="0" w:lastRow="0" w:firstColumn="1" w:lastColumn="0" w:oddVBand="0" w:evenVBand="0" w:oddHBand="0" w:evenHBand="0" w:firstRowFirstColumn="0" w:firstRowLastColumn="0" w:lastRowFirstColumn="0" w:lastRowLastColumn="0"/>
            <w:tcW w:w="284" w:type="dxa"/>
          </w:tcPr>
          <w:p w14:paraId="54FADEF9" w14:textId="77777777" w:rsidR="00E16351" w:rsidRPr="00E16351" w:rsidRDefault="00E16351" w:rsidP="00E16351">
            <w:pPr>
              <w:suppressAutoHyphens/>
              <w:autoSpaceDE w:val="0"/>
              <w:autoSpaceDN w:val="0"/>
              <w:adjustRightInd w:val="0"/>
              <w:spacing w:after="0" w:line="240" w:lineRule="auto"/>
              <w:rPr>
                <w:rFonts w:ascii="Times New Roman" w:hAnsi="Times New Roman"/>
                <w:b w:val="0"/>
                <w:color w:val="000000"/>
              </w:rPr>
            </w:pPr>
            <w:r w:rsidRPr="00E16351">
              <w:rPr>
                <w:rFonts w:ascii="Times New Roman" w:hAnsi="Times New Roman"/>
                <w:b w:val="0"/>
                <w:color w:val="000000"/>
              </w:rPr>
              <w:t>2</w:t>
            </w:r>
          </w:p>
        </w:tc>
        <w:tc>
          <w:tcPr>
            <w:tcW w:w="1667" w:type="dxa"/>
          </w:tcPr>
          <w:p w14:paraId="3748CFFF" w14:textId="77777777" w:rsidR="00E16351" w:rsidRPr="00E16351" w:rsidRDefault="00E16351" w:rsidP="00E16351">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16351">
              <w:rPr>
                <w:rFonts w:ascii="Times New Roman" w:hAnsi="Times New Roman"/>
                <w:color w:val="000000"/>
              </w:rPr>
              <w:t xml:space="preserve">Ломбарды </w:t>
            </w:r>
          </w:p>
        </w:tc>
        <w:tc>
          <w:tcPr>
            <w:tcW w:w="992" w:type="dxa"/>
            <w:vAlign w:val="center"/>
          </w:tcPr>
          <w:p w14:paraId="7F6045CC" w14:textId="3242F2F1"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10,1</w:t>
            </w:r>
          </w:p>
        </w:tc>
        <w:tc>
          <w:tcPr>
            <w:tcW w:w="993" w:type="dxa"/>
            <w:vAlign w:val="center"/>
          </w:tcPr>
          <w:p w14:paraId="2B628CFC" w14:textId="3AC93BFC"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8,6</w:t>
            </w:r>
          </w:p>
        </w:tc>
        <w:tc>
          <w:tcPr>
            <w:tcW w:w="992" w:type="dxa"/>
            <w:vAlign w:val="center"/>
          </w:tcPr>
          <w:p w14:paraId="7EC76C58" w14:textId="5D001A36"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32,6</w:t>
            </w:r>
          </w:p>
        </w:tc>
        <w:tc>
          <w:tcPr>
            <w:tcW w:w="992" w:type="dxa"/>
            <w:vAlign w:val="center"/>
          </w:tcPr>
          <w:p w14:paraId="43947324" w14:textId="784F2F74"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31,4</w:t>
            </w:r>
          </w:p>
        </w:tc>
        <w:tc>
          <w:tcPr>
            <w:tcW w:w="992" w:type="dxa"/>
            <w:shd w:val="clear" w:color="auto" w:fill="E5B8B7" w:themeFill="accent2" w:themeFillTint="66"/>
            <w:vAlign w:val="center"/>
          </w:tcPr>
          <w:p w14:paraId="3111F9A1" w14:textId="768A0DD9"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42,7</w:t>
            </w:r>
          </w:p>
        </w:tc>
        <w:tc>
          <w:tcPr>
            <w:tcW w:w="1149" w:type="dxa"/>
            <w:gridSpan w:val="2"/>
            <w:shd w:val="clear" w:color="auto" w:fill="E5B8B7" w:themeFill="accent2" w:themeFillTint="66"/>
            <w:vAlign w:val="center"/>
          </w:tcPr>
          <w:p w14:paraId="19A26F41" w14:textId="22920707"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40,0</w:t>
            </w:r>
          </w:p>
        </w:tc>
        <w:tc>
          <w:tcPr>
            <w:tcW w:w="1261" w:type="dxa"/>
            <w:vAlign w:val="center"/>
          </w:tcPr>
          <w:p w14:paraId="0792DB52" w14:textId="321B501C"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57,4</w:t>
            </w:r>
          </w:p>
        </w:tc>
        <w:tc>
          <w:tcPr>
            <w:tcW w:w="1418" w:type="dxa"/>
            <w:vAlign w:val="center"/>
          </w:tcPr>
          <w:p w14:paraId="27F48FF0" w14:textId="7400E78F"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59,0</w:t>
            </w:r>
          </w:p>
        </w:tc>
        <w:tc>
          <w:tcPr>
            <w:tcW w:w="1134" w:type="dxa"/>
            <w:vAlign w:val="center"/>
          </w:tcPr>
          <w:p w14:paraId="6C42B809" w14:textId="13956612"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0,0</w:t>
            </w:r>
          </w:p>
        </w:tc>
        <w:tc>
          <w:tcPr>
            <w:tcW w:w="992" w:type="dxa"/>
            <w:vAlign w:val="center"/>
          </w:tcPr>
          <w:p w14:paraId="569B26E8" w14:textId="698B4220"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1,0</w:t>
            </w:r>
          </w:p>
        </w:tc>
        <w:tc>
          <w:tcPr>
            <w:tcW w:w="1276" w:type="dxa"/>
            <w:shd w:val="clear" w:color="auto" w:fill="D6E3BC" w:themeFill="accent3" w:themeFillTint="66"/>
            <w:vAlign w:val="center"/>
          </w:tcPr>
          <w:p w14:paraId="19307304" w14:textId="1A47CB91"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57,4</w:t>
            </w:r>
          </w:p>
        </w:tc>
        <w:tc>
          <w:tcPr>
            <w:tcW w:w="992" w:type="dxa"/>
            <w:shd w:val="clear" w:color="auto" w:fill="D6E3BC" w:themeFill="accent3" w:themeFillTint="66"/>
            <w:vAlign w:val="center"/>
          </w:tcPr>
          <w:p w14:paraId="72B92708" w14:textId="54D4A825"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60,0</w:t>
            </w:r>
          </w:p>
        </w:tc>
      </w:tr>
      <w:tr w:rsidR="00E16351" w:rsidRPr="00603EC6" w14:paraId="14D04F71" w14:textId="77777777" w:rsidTr="00E16351">
        <w:tc>
          <w:tcPr>
            <w:cnfStyle w:val="001000000000" w:firstRow="0" w:lastRow="0" w:firstColumn="1" w:lastColumn="0" w:oddVBand="0" w:evenVBand="0" w:oddHBand="0" w:evenHBand="0" w:firstRowFirstColumn="0" w:firstRowLastColumn="0" w:lastRowFirstColumn="0" w:lastRowLastColumn="0"/>
            <w:tcW w:w="284" w:type="dxa"/>
          </w:tcPr>
          <w:p w14:paraId="699162EF" w14:textId="77777777" w:rsidR="00E16351" w:rsidRPr="00E16351" w:rsidRDefault="00E16351" w:rsidP="00E16351">
            <w:pPr>
              <w:suppressAutoHyphens/>
              <w:autoSpaceDE w:val="0"/>
              <w:autoSpaceDN w:val="0"/>
              <w:adjustRightInd w:val="0"/>
              <w:spacing w:after="0" w:line="240" w:lineRule="auto"/>
              <w:rPr>
                <w:rFonts w:ascii="Times New Roman" w:hAnsi="Times New Roman"/>
                <w:b w:val="0"/>
                <w:color w:val="000000"/>
              </w:rPr>
            </w:pPr>
            <w:r w:rsidRPr="00E16351">
              <w:rPr>
                <w:rFonts w:ascii="Times New Roman" w:hAnsi="Times New Roman"/>
                <w:b w:val="0"/>
                <w:color w:val="000000"/>
              </w:rPr>
              <w:t>3</w:t>
            </w:r>
          </w:p>
        </w:tc>
        <w:tc>
          <w:tcPr>
            <w:tcW w:w="1667" w:type="dxa"/>
          </w:tcPr>
          <w:p w14:paraId="098D52D4" w14:textId="77777777" w:rsidR="00E16351" w:rsidRPr="00E16351" w:rsidRDefault="00E16351" w:rsidP="00E16351">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16351">
              <w:rPr>
                <w:rFonts w:ascii="Times New Roman" w:hAnsi="Times New Roman"/>
                <w:color w:val="000000"/>
              </w:rPr>
              <w:t>Сельскохозяйственные кредитные потребительские кооперативы</w:t>
            </w:r>
          </w:p>
        </w:tc>
        <w:tc>
          <w:tcPr>
            <w:tcW w:w="992" w:type="dxa"/>
            <w:vAlign w:val="center"/>
          </w:tcPr>
          <w:p w14:paraId="0DAF46FE" w14:textId="4D6EE43D"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6,5</w:t>
            </w:r>
          </w:p>
        </w:tc>
        <w:tc>
          <w:tcPr>
            <w:tcW w:w="993" w:type="dxa"/>
            <w:vAlign w:val="center"/>
          </w:tcPr>
          <w:p w14:paraId="184325B0" w14:textId="550EFF92" w:rsidR="00E16351" w:rsidRPr="00E16351" w:rsidRDefault="00E16351" w:rsidP="00E16351">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11,0</w:t>
            </w:r>
          </w:p>
        </w:tc>
        <w:tc>
          <w:tcPr>
            <w:tcW w:w="992" w:type="dxa"/>
            <w:vAlign w:val="center"/>
          </w:tcPr>
          <w:p w14:paraId="6309993E" w14:textId="67FA6C12"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41,1</w:t>
            </w:r>
          </w:p>
        </w:tc>
        <w:tc>
          <w:tcPr>
            <w:tcW w:w="992" w:type="dxa"/>
            <w:shd w:val="clear" w:color="auto" w:fill="FFFFFF" w:themeFill="background1"/>
            <w:vAlign w:val="center"/>
          </w:tcPr>
          <w:p w14:paraId="0248C43B" w14:textId="10DC7AAB"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60,2</w:t>
            </w:r>
          </w:p>
        </w:tc>
        <w:tc>
          <w:tcPr>
            <w:tcW w:w="992" w:type="dxa"/>
            <w:shd w:val="clear" w:color="auto" w:fill="E5B8B7" w:themeFill="accent2" w:themeFillTint="66"/>
            <w:vAlign w:val="center"/>
          </w:tcPr>
          <w:p w14:paraId="3C9CC3B5" w14:textId="29423E30"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47,6</w:t>
            </w:r>
          </w:p>
        </w:tc>
        <w:tc>
          <w:tcPr>
            <w:tcW w:w="1149" w:type="dxa"/>
            <w:gridSpan w:val="2"/>
            <w:shd w:val="clear" w:color="auto" w:fill="E5B8B7" w:themeFill="accent2" w:themeFillTint="66"/>
            <w:vAlign w:val="center"/>
          </w:tcPr>
          <w:p w14:paraId="650CBA0A" w14:textId="5724671E"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71,2</w:t>
            </w:r>
          </w:p>
        </w:tc>
        <w:tc>
          <w:tcPr>
            <w:tcW w:w="1261" w:type="dxa"/>
            <w:vAlign w:val="center"/>
          </w:tcPr>
          <w:p w14:paraId="344A06D2" w14:textId="5CDD0DD9"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48,4</w:t>
            </w:r>
          </w:p>
        </w:tc>
        <w:tc>
          <w:tcPr>
            <w:tcW w:w="1418" w:type="dxa"/>
            <w:vAlign w:val="center"/>
          </w:tcPr>
          <w:p w14:paraId="16F4836E" w14:textId="61C04957"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22,0</w:t>
            </w:r>
          </w:p>
        </w:tc>
        <w:tc>
          <w:tcPr>
            <w:tcW w:w="1134" w:type="dxa"/>
            <w:vAlign w:val="center"/>
          </w:tcPr>
          <w:p w14:paraId="3D62BDF8" w14:textId="657969D3"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4,0</w:t>
            </w:r>
          </w:p>
        </w:tc>
        <w:tc>
          <w:tcPr>
            <w:tcW w:w="992" w:type="dxa"/>
            <w:shd w:val="clear" w:color="auto" w:fill="FFFFFF" w:themeFill="background1"/>
            <w:vAlign w:val="center"/>
          </w:tcPr>
          <w:p w14:paraId="101EB6FA" w14:textId="1E74C77A"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6,8</w:t>
            </w:r>
          </w:p>
        </w:tc>
        <w:tc>
          <w:tcPr>
            <w:tcW w:w="1276" w:type="dxa"/>
            <w:shd w:val="clear" w:color="auto" w:fill="D6E3BC" w:themeFill="accent3" w:themeFillTint="66"/>
            <w:vAlign w:val="center"/>
          </w:tcPr>
          <w:p w14:paraId="055E4D2C" w14:textId="4F593372"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52,4</w:t>
            </w:r>
          </w:p>
        </w:tc>
        <w:tc>
          <w:tcPr>
            <w:tcW w:w="992" w:type="dxa"/>
            <w:shd w:val="clear" w:color="auto" w:fill="D6E3BC" w:themeFill="accent3" w:themeFillTint="66"/>
            <w:vAlign w:val="center"/>
          </w:tcPr>
          <w:p w14:paraId="0DC334E1" w14:textId="7D4378F7"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28,8</w:t>
            </w:r>
          </w:p>
        </w:tc>
      </w:tr>
      <w:tr w:rsidR="00E16351" w:rsidRPr="00603EC6" w14:paraId="4338A695" w14:textId="77777777" w:rsidTr="00E16351">
        <w:tc>
          <w:tcPr>
            <w:cnfStyle w:val="001000000000" w:firstRow="0" w:lastRow="0" w:firstColumn="1" w:lastColumn="0" w:oddVBand="0" w:evenVBand="0" w:oddHBand="0" w:evenHBand="0" w:firstRowFirstColumn="0" w:firstRowLastColumn="0" w:lastRowFirstColumn="0" w:lastRowLastColumn="0"/>
            <w:tcW w:w="284" w:type="dxa"/>
          </w:tcPr>
          <w:p w14:paraId="16846244" w14:textId="77777777" w:rsidR="00E16351" w:rsidRPr="00E16351" w:rsidRDefault="00E16351" w:rsidP="00E16351">
            <w:pPr>
              <w:suppressAutoHyphens/>
              <w:autoSpaceDE w:val="0"/>
              <w:autoSpaceDN w:val="0"/>
              <w:adjustRightInd w:val="0"/>
              <w:spacing w:after="0" w:line="240" w:lineRule="auto"/>
              <w:rPr>
                <w:rFonts w:ascii="Times New Roman" w:hAnsi="Times New Roman"/>
                <w:b w:val="0"/>
                <w:color w:val="000000"/>
              </w:rPr>
            </w:pPr>
            <w:r w:rsidRPr="00E16351">
              <w:rPr>
                <w:rFonts w:ascii="Times New Roman" w:hAnsi="Times New Roman"/>
                <w:b w:val="0"/>
                <w:color w:val="000000"/>
              </w:rPr>
              <w:t>4</w:t>
            </w:r>
          </w:p>
        </w:tc>
        <w:tc>
          <w:tcPr>
            <w:tcW w:w="1667" w:type="dxa"/>
          </w:tcPr>
          <w:p w14:paraId="6FBA97BA" w14:textId="77777777" w:rsidR="00E16351" w:rsidRPr="00E16351" w:rsidRDefault="00E16351" w:rsidP="00E16351">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16351">
              <w:rPr>
                <w:rFonts w:ascii="Times New Roman" w:hAnsi="Times New Roman"/>
                <w:color w:val="000000"/>
              </w:rPr>
              <w:t xml:space="preserve">Субъекты страхового дела (страховые организации, общества взаимного страхования и страховые брокеры) </w:t>
            </w:r>
          </w:p>
        </w:tc>
        <w:tc>
          <w:tcPr>
            <w:tcW w:w="992" w:type="dxa"/>
            <w:vAlign w:val="center"/>
          </w:tcPr>
          <w:p w14:paraId="645BB048" w14:textId="3236C616"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13,2</w:t>
            </w:r>
          </w:p>
        </w:tc>
        <w:tc>
          <w:tcPr>
            <w:tcW w:w="993" w:type="dxa"/>
            <w:vAlign w:val="center"/>
          </w:tcPr>
          <w:p w14:paraId="2C86A1C9" w14:textId="3B6F79C1"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9,9</w:t>
            </w:r>
          </w:p>
        </w:tc>
        <w:tc>
          <w:tcPr>
            <w:tcW w:w="992" w:type="dxa"/>
            <w:vAlign w:val="center"/>
          </w:tcPr>
          <w:p w14:paraId="43F95783" w14:textId="0D10E24F"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38,5</w:t>
            </w:r>
          </w:p>
        </w:tc>
        <w:tc>
          <w:tcPr>
            <w:tcW w:w="992" w:type="dxa"/>
            <w:vAlign w:val="center"/>
          </w:tcPr>
          <w:p w14:paraId="4F9F1EF8" w14:textId="755A999B"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10,5</w:t>
            </w:r>
          </w:p>
        </w:tc>
        <w:tc>
          <w:tcPr>
            <w:tcW w:w="992" w:type="dxa"/>
            <w:shd w:val="clear" w:color="auto" w:fill="E5B8B7" w:themeFill="accent2" w:themeFillTint="66"/>
            <w:vAlign w:val="center"/>
          </w:tcPr>
          <w:p w14:paraId="2673FCE4" w14:textId="6D5870C1"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51,7</w:t>
            </w:r>
          </w:p>
        </w:tc>
        <w:tc>
          <w:tcPr>
            <w:tcW w:w="1149" w:type="dxa"/>
            <w:gridSpan w:val="2"/>
            <w:shd w:val="clear" w:color="auto" w:fill="E5B8B7" w:themeFill="accent2" w:themeFillTint="66"/>
            <w:vAlign w:val="center"/>
          </w:tcPr>
          <w:p w14:paraId="4AB986C7" w14:textId="2A94BFFE"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20,4</w:t>
            </w:r>
          </w:p>
        </w:tc>
        <w:tc>
          <w:tcPr>
            <w:tcW w:w="1261" w:type="dxa"/>
            <w:vAlign w:val="center"/>
          </w:tcPr>
          <w:p w14:paraId="4A7452DD" w14:textId="27692935"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48,4</w:t>
            </w:r>
          </w:p>
        </w:tc>
        <w:tc>
          <w:tcPr>
            <w:tcW w:w="1418" w:type="dxa"/>
            <w:vAlign w:val="center"/>
          </w:tcPr>
          <w:p w14:paraId="6B9BC891" w14:textId="28CA7A21"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77,0</w:t>
            </w:r>
          </w:p>
        </w:tc>
        <w:tc>
          <w:tcPr>
            <w:tcW w:w="1134" w:type="dxa"/>
            <w:vAlign w:val="center"/>
          </w:tcPr>
          <w:p w14:paraId="526A4C2D" w14:textId="7DDDA0B6"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0,0</w:t>
            </w:r>
          </w:p>
        </w:tc>
        <w:tc>
          <w:tcPr>
            <w:tcW w:w="992" w:type="dxa"/>
            <w:vAlign w:val="center"/>
          </w:tcPr>
          <w:p w14:paraId="52F92A98" w14:textId="011564D9"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2,6</w:t>
            </w:r>
          </w:p>
        </w:tc>
        <w:tc>
          <w:tcPr>
            <w:tcW w:w="1276" w:type="dxa"/>
            <w:shd w:val="clear" w:color="auto" w:fill="D6E3BC" w:themeFill="accent3" w:themeFillTint="66"/>
            <w:vAlign w:val="center"/>
          </w:tcPr>
          <w:p w14:paraId="3BE3F7AA" w14:textId="2C1777FA"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48,4</w:t>
            </w:r>
          </w:p>
        </w:tc>
        <w:tc>
          <w:tcPr>
            <w:tcW w:w="992" w:type="dxa"/>
            <w:shd w:val="clear" w:color="auto" w:fill="D6E3BC" w:themeFill="accent3" w:themeFillTint="66"/>
            <w:vAlign w:val="center"/>
          </w:tcPr>
          <w:p w14:paraId="33A1048F" w14:textId="2084A0A8"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79,6</w:t>
            </w:r>
          </w:p>
        </w:tc>
      </w:tr>
      <w:tr w:rsidR="00E16351" w:rsidRPr="00603EC6" w14:paraId="1E038048" w14:textId="77777777" w:rsidTr="00E16351">
        <w:tc>
          <w:tcPr>
            <w:cnfStyle w:val="001000000000" w:firstRow="0" w:lastRow="0" w:firstColumn="1" w:lastColumn="0" w:oddVBand="0" w:evenVBand="0" w:oddHBand="0" w:evenHBand="0" w:firstRowFirstColumn="0" w:firstRowLastColumn="0" w:lastRowFirstColumn="0" w:lastRowLastColumn="0"/>
            <w:tcW w:w="284" w:type="dxa"/>
          </w:tcPr>
          <w:p w14:paraId="6F5B8AA7" w14:textId="77777777" w:rsidR="00E16351" w:rsidRPr="00E16351" w:rsidRDefault="00E16351" w:rsidP="00E16351">
            <w:pPr>
              <w:suppressAutoHyphens/>
              <w:autoSpaceDE w:val="0"/>
              <w:autoSpaceDN w:val="0"/>
              <w:adjustRightInd w:val="0"/>
              <w:spacing w:after="0" w:line="240" w:lineRule="auto"/>
              <w:rPr>
                <w:rFonts w:ascii="Times New Roman" w:hAnsi="Times New Roman"/>
                <w:b w:val="0"/>
                <w:color w:val="000000"/>
              </w:rPr>
            </w:pPr>
            <w:r w:rsidRPr="00E16351">
              <w:rPr>
                <w:rFonts w:ascii="Times New Roman" w:hAnsi="Times New Roman"/>
                <w:b w:val="0"/>
                <w:color w:val="000000"/>
              </w:rPr>
              <w:t>5</w:t>
            </w:r>
          </w:p>
        </w:tc>
        <w:tc>
          <w:tcPr>
            <w:tcW w:w="1667" w:type="dxa"/>
          </w:tcPr>
          <w:p w14:paraId="25E3116B" w14:textId="77777777" w:rsidR="00E16351" w:rsidRPr="00E16351" w:rsidRDefault="00E16351" w:rsidP="00E16351">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16351">
              <w:rPr>
                <w:rFonts w:ascii="Times New Roman" w:hAnsi="Times New Roman"/>
                <w:color w:val="000000"/>
              </w:rPr>
              <w:t xml:space="preserve">Микрофинансовые организации </w:t>
            </w:r>
          </w:p>
        </w:tc>
        <w:tc>
          <w:tcPr>
            <w:tcW w:w="992" w:type="dxa"/>
            <w:vAlign w:val="center"/>
          </w:tcPr>
          <w:p w14:paraId="13200D51" w14:textId="7A5A103B"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23,8</w:t>
            </w:r>
          </w:p>
        </w:tc>
        <w:tc>
          <w:tcPr>
            <w:tcW w:w="993" w:type="dxa"/>
            <w:vAlign w:val="center"/>
          </w:tcPr>
          <w:p w14:paraId="4FAB8EED" w14:textId="3E9EA24D"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57,1</w:t>
            </w:r>
          </w:p>
        </w:tc>
        <w:tc>
          <w:tcPr>
            <w:tcW w:w="992" w:type="dxa"/>
            <w:vAlign w:val="center"/>
          </w:tcPr>
          <w:p w14:paraId="03970446" w14:textId="5BC69629"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34,1</w:t>
            </w:r>
          </w:p>
        </w:tc>
        <w:tc>
          <w:tcPr>
            <w:tcW w:w="992" w:type="dxa"/>
            <w:shd w:val="clear" w:color="auto" w:fill="FFFFFF" w:themeFill="background1"/>
            <w:vAlign w:val="center"/>
          </w:tcPr>
          <w:p w14:paraId="538BB3AA" w14:textId="2FC3C4F3"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24,2</w:t>
            </w:r>
          </w:p>
        </w:tc>
        <w:tc>
          <w:tcPr>
            <w:tcW w:w="992" w:type="dxa"/>
            <w:shd w:val="clear" w:color="auto" w:fill="E5B8B7" w:themeFill="accent2" w:themeFillTint="66"/>
            <w:vAlign w:val="center"/>
          </w:tcPr>
          <w:p w14:paraId="3178707A" w14:textId="6F96AFF8"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57,9</w:t>
            </w:r>
          </w:p>
        </w:tc>
        <w:tc>
          <w:tcPr>
            <w:tcW w:w="1149" w:type="dxa"/>
            <w:gridSpan w:val="2"/>
            <w:shd w:val="clear" w:color="auto" w:fill="E5B8B7" w:themeFill="accent2" w:themeFillTint="66"/>
            <w:vAlign w:val="center"/>
          </w:tcPr>
          <w:p w14:paraId="747FCB7D" w14:textId="279641CD"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81,3</w:t>
            </w:r>
          </w:p>
        </w:tc>
        <w:tc>
          <w:tcPr>
            <w:tcW w:w="1261" w:type="dxa"/>
            <w:vAlign w:val="center"/>
          </w:tcPr>
          <w:p w14:paraId="65AE6C13" w14:textId="085E94E6"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35,7</w:t>
            </w:r>
          </w:p>
        </w:tc>
        <w:tc>
          <w:tcPr>
            <w:tcW w:w="1418" w:type="dxa"/>
            <w:vAlign w:val="center"/>
          </w:tcPr>
          <w:p w14:paraId="6F7503DE" w14:textId="7ABC1090"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18,1</w:t>
            </w:r>
          </w:p>
        </w:tc>
        <w:tc>
          <w:tcPr>
            <w:tcW w:w="1134" w:type="dxa"/>
            <w:vAlign w:val="center"/>
          </w:tcPr>
          <w:p w14:paraId="77225C39" w14:textId="3A6B56E3"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6,5</w:t>
            </w:r>
          </w:p>
        </w:tc>
        <w:tc>
          <w:tcPr>
            <w:tcW w:w="992" w:type="dxa"/>
            <w:shd w:val="clear" w:color="auto" w:fill="FFFFFF" w:themeFill="background1"/>
            <w:vAlign w:val="center"/>
          </w:tcPr>
          <w:p w14:paraId="7C38EB38" w14:textId="2CCA7DEC"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0,6</w:t>
            </w:r>
          </w:p>
        </w:tc>
        <w:tc>
          <w:tcPr>
            <w:tcW w:w="1276" w:type="dxa"/>
            <w:shd w:val="clear" w:color="auto" w:fill="D6E3BC" w:themeFill="accent3" w:themeFillTint="66"/>
            <w:vAlign w:val="center"/>
          </w:tcPr>
          <w:p w14:paraId="2EA4AE91" w14:textId="1B628A50"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42,2</w:t>
            </w:r>
          </w:p>
        </w:tc>
        <w:tc>
          <w:tcPr>
            <w:tcW w:w="992" w:type="dxa"/>
            <w:shd w:val="clear" w:color="auto" w:fill="D6E3BC" w:themeFill="accent3" w:themeFillTint="66"/>
            <w:vAlign w:val="center"/>
          </w:tcPr>
          <w:p w14:paraId="7EC9C7D0" w14:textId="1B140980"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18,7</w:t>
            </w:r>
          </w:p>
        </w:tc>
      </w:tr>
      <w:tr w:rsidR="00E16351" w:rsidRPr="00603EC6" w14:paraId="143D0962" w14:textId="77777777" w:rsidTr="00E16351">
        <w:tc>
          <w:tcPr>
            <w:cnfStyle w:val="001000000000" w:firstRow="0" w:lastRow="0" w:firstColumn="1" w:lastColumn="0" w:oddVBand="0" w:evenVBand="0" w:oddHBand="0" w:evenHBand="0" w:firstRowFirstColumn="0" w:firstRowLastColumn="0" w:lastRowFirstColumn="0" w:lastRowLastColumn="0"/>
            <w:tcW w:w="284" w:type="dxa"/>
          </w:tcPr>
          <w:p w14:paraId="075D1E9B" w14:textId="77777777" w:rsidR="00E16351" w:rsidRPr="00E16351" w:rsidRDefault="00E16351" w:rsidP="00E16351">
            <w:pPr>
              <w:suppressAutoHyphens/>
              <w:autoSpaceDE w:val="0"/>
              <w:autoSpaceDN w:val="0"/>
              <w:adjustRightInd w:val="0"/>
              <w:spacing w:after="0" w:line="240" w:lineRule="auto"/>
              <w:rPr>
                <w:rFonts w:ascii="Times New Roman" w:hAnsi="Times New Roman"/>
                <w:b w:val="0"/>
                <w:color w:val="000000"/>
              </w:rPr>
            </w:pPr>
            <w:r w:rsidRPr="00E16351">
              <w:rPr>
                <w:rFonts w:ascii="Times New Roman" w:hAnsi="Times New Roman"/>
                <w:b w:val="0"/>
                <w:color w:val="000000"/>
              </w:rPr>
              <w:t>6</w:t>
            </w:r>
          </w:p>
        </w:tc>
        <w:tc>
          <w:tcPr>
            <w:tcW w:w="1667" w:type="dxa"/>
          </w:tcPr>
          <w:p w14:paraId="1A6BC89F" w14:textId="77777777" w:rsidR="00E16351" w:rsidRPr="00E16351" w:rsidRDefault="00E16351" w:rsidP="00E16351">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16351">
              <w:rPr>
                <w:rFonts w:ascii="Times New Roman" w:hAnsi="Times New Roman"/>
                <w:color w:val="000000"/>
              </w:rPr>
              <w:t xml:space="preserve">Негосударственные пенсионные фонды </w:t>
            </w:r>
          </w:p>
        </w:tc>
        <w:tc>
          <w:tcPr>
            <w:tcW w:w="992" w:type="dxa"/>
            <w:vAlign w:val="center"/>
          </w:tcPr>
          <w:p w14:paraId="33FC4AF6" w14:textId="6C2DAA42"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3,7</w:t>
            </w:r>
          </w:p>
        </w:tc>
        <w:tc>
          <w:tcPr>
            <w:tcW w:w="993" w:type="dxa"/>
            <w:vAlign w:val="center"/>
          </w:tcPr>
          <w:p w14:paraId="70D498FB" w14:textId="66C53EDC"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3,6</w:t>
            </w:r>
          </w:p>
        </w:tc>
        <w:tc>
          <w:tcPr>
            <w:tcW w:w="992" w:type="dxa"/>
            <w:vAlign w:val="center"/>
          </w:tcPr>
          <w:p w14:paraId="26FDB851" w14:textId="6C7B9C33"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56,3</w:t>
            </w:r>
          </w:p>
        </w:tc>
        <w:tc>
          <w:tcPr>
            <w:tcW w:w="992" w:type="dxa"/>
            <w:vAlign w:val="center"/>
          </w:tcPr>
          <w:p w14:paraId="6E94BAE3" w14:textId="046758A7" w:rsidR="00E16351" w:rsidRPr="00E16351" w:rsidRDefault="00E16351" w:rsidP="00E16351">
            <w:pPr>
              <w:tabs>
                <w:tab w:val="center" w:pos="388"/>
              </w:tabs>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21,1</w:t>
            </w:r>
          </w:p>
        </w:tc>
        <w:tc>
          <w:tcPr>
            <w:tcW w:w="992" w:type="dxa"/>
            <w:shd w:val="clear" w:color="auto" w:fill="E5B8B7" w:themeFill="accent2" w:themeFillTint="66"/>
            <w:vAlign w:val="center"/>
          </w:tcPr>
          <w:p w14:paraId="5AD290E5" w14:textId="210DCDF6"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60,0</w:t>
            </w:r>
          </w:p>
        </w:tc>
        <w:tc>
          <w:tcPr>
            <w:tcW w:w="1149" w:type="dxa"/>
            <w:gridSpan w:val="2"/>
            <w:shd w:val="clear" w:color="auto" w:fill="E5B8B7" w:themeFill="accent2" w:themeFillTint="66"/>
            <w:vAlign w:val="center"/>
          </w:tcPr>
          <w:p w14:paraId="5B0D99E6" w14:textId="4A6716BC" w:rsidR="00E16351" w:rsidRPr="00E16351" w:rsidRDefault="00E16351" w:rsidP="00E16351">
            <w:pPr>
              <w:tabs>
                <w:tab w:val="center" w:pos="466"/>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24,7</w:t>
            </w:r>
          </w:p>
        </w:tc>
        <w:tc>
          <w:tcPr>
            <w:tcW w:w="1261" w:type="dxa"/>
            <w:vAlign w:val="center"/>
          </w:tcPr>
          <w:p w14:paraId="33D5FE4C" w14:textId="2F82E956"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33,0</w:t>
            </w:r>
          </w:p>
        </w:tc>
        <w:tc>
          <w:tcPr>
            <w:tcW w:w="1418" w:type="dxa"/>
            <w:vAlign w:val="center"/>
          </w:tcPr>
          <w:p w14:paraId="3389791C" w14:textId="1BD45695"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74,7</w:t>
            </w:r>
          </w:p>
        </w:tc>
        <w:tc>
          <w:tcPr>
            <w:tcW w:w="1134" w:type="dxa"/>
            <w:vAlign w:val="center"/>
          </w:tcPr>
          <w:p w14:paraId="3BF7F64C" w14:textId="42F1042D"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7,0</w:t>
            </w:r>
          </w:p>
        </w:tc>
        <w:tc>
          <w:tcPr>
            <w:tcW w:w="992" w:type="dxa"/>
            <w:vAlign w:val="center"/>
          </w:tcPr>
          <w:p w14:paraId="32B09442" w14:textId="6F4D9D33"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0,6</w:t>
            </w:r>
          </w:p>
        </w:tc>
        <w:tc>
          <w:tcPr>
            <w:tcW w:w="1276" w:type="dxa"/>
            <w:shd w:val="clear" w:color="auto" w:fill="D6E3BC" w:themeFill="accent3" w:themeFillTint="66"/>
            <w:vAlign w:val="center"/>
          </w:tcPr>
          <w:p w14:paraId="3B3468DD" w14:textId="2E60E665"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40,0</w:t>
            </w:r>
          </w:p>
        </w:tc>
        <w:tc>
          <w:tcPr>
            <w:tcW w:w="992" w:type="dxa"/>
            <w:shd w:val="clear" w:color="auto" w:fill="D6E3BC" w:themeFill="accent3" w:themeFillTint="66"/>
            <w:vAlign w:val="center"/>
          </w:tcPr>
          <w:p w14:paraId="64A7CBA9" w14:textId="6ABD3D61"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75,3</w:t>
            </w:r>
          </w:p>
        </w:tc>
      </w:tr>
      <w:tr w:rsidR="00E16351" w:rsidRPr="00603EC6" w14:paraId="487E90A9" w14:textId="77777777" w:rsidTr="00E16351">
        <w:tc>
          <w:tcPr>
            <w:cnfStyle w:val="001000000000" w:firstRow="0" w:lastRow="0" w:firstColumn="1" w:lastColumn="0" w:oddVBand="0" w:evenVBand="0" w:oddHBand="0" w:evenHBand="0" w:firstRowFirstColumn="0" w:firstRowLastColumn="0" w:lastRowFirstColumn="0" w:lastRowLastColumn="0"/>
            <w:tcW w:w="284" w:type="dxa"/>
          </w:tcPr>
          <w:p w14:paraId="049DB92A" w14:textId="77777777" w:rsidR="00E16351" w:rsidRPr="00E16351" w:rsidRDefault="00E16351" w:rsidP="00E16351">
            <w:pPr>
              <w:suppressAutoHyphens/>
              <w:autoSpaceDE w:val="0"/>
              <w:autoSpaceDN w:val="0"/>
              <w:adjustRightInd w:val="0"/>
              <w:spacing w:after="0" w:line="240" w:lineRule="auto"/>
              <w:rPr>
                <w:rFonts w:ascii="Times New Roman" w:hAnsi="Times New Roman"/>
                <w:b w:val="0"/>
                <w:color w:val="000000"/>
              </w:rPr>
            </w:pPr>
            <w:r w:rsidRPr="00E16351">
              <w:rPr>
                <w:rFonts w:ascii="Times New Roman" w:hAnsi="Times New Roman"/>
                <w:b w:val="0"/>
                <w:color w:val="000000"/>
              </w:rPr>
              <w:t>7</w:t>
            </w:r>
          </w:p>
        </w:tc>
        <w:tc>
          <w:tcPr>
            <w:tcW w:w="1667" w:type="dxa"/>
          </w:tcPr>
          <w:p w14:paraId="31D53B74" w14:textId="77777777" w:rsidR="00E16351" w:rsidRPr="00E16351" w:rsidRDefault="00E16351" w:rsidP="00E16351">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16351">
              <w:rPr>
                <w:rFonts w:ascii="Times New Roman" w:hAnsi="Times New Roman"/>
                <w:color w:val="000000"/>
              </w:rPr>
              <w:t>Брокеры</w:t>
            </w:r>
          </w:p>
        </w:tc>
        <w:tc>
          <w:tcPr>
            <w:tcW w:w="992" w:type="dxa"/>
            <w:vAlign w:val="center"/>
          </w:tcPr>
          <w:p w14:paraId="5C5697A6" w14:textId="2EE98583"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2,8</w:t>
            </w:r>
          </w:p>
        </w:tc>
        <w:tc>
          <w:tcPr>
            <w:tcW w:w="993" w:type="dxa"/>
            <w:vAlign w:val="center"/>
          </w:tcPr>
          <w:p w14:paraId="0104923A" w14:textId="3809646D"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4,5</w:t>
            </w:r>
          </w:p>
        </w:tc>
        <w:tc>
          <w:tcPr>
            <w:tcW w:w="992" w:type="dxa"/>
            <w:vAlign w:val="center"/>
          </w:tcPr>
          <w:p w14:paraId="276A6329" w14:textId="5D2453A7"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57,7</w:t>
            </w:r>
          </w:p>
        </w:tc>
        <w:tc>
          <w:tcPr>
            <w:tcW w:w="992" w:type="dxa"/>
            <w:shd w:val="clear" w:color="auto" w:fill="FFFFFF" w:themeFill="background1"/>
            <w:vAlign w:val="center"/>
          </w:tcPr>
          <w:p w14:paraId="376AD631" w14:textId="0BC09EE4"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2,2</w:t>
            </w:r>
          </w:p>
        </w:tc>
        <w:tc>
          <w:tcPr>
            <w:tcW w:w="992" w:type="dxa"/>
            <w:shd w:val="clear" w:color="auto" w:fill="E5B8B7" w:themeFill="accent2" w:themeFillTint="66"/>
            <w:vAlign w:val="center"/>
          </w:tcPr>
          <w:p w14:paraId="18A7E0EB" w14:textId="29A31C80"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60,5</w:t>
            </w:r>
          </w:p>
        </w:tc>
        <w:tc>
          <w:tcPr>
            <w:tcW w:w="1149" w:type="dxa"/>
            <w:gridSpan w:val="2"/>
            <w:shd w:val="clear" w:color="auto" w:fill="E5B8B7" w:themeFill="accent2" w:themeFillTint="66"/>
            <w:vAlign w:val="center"/>
          </w:tcPr>
          <w:p w14:paraId="7B6C61B2" w14:textId="6FE00C27"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6,7</w:t>
            </w:r>
          </w:p>
        </w:tc>
        <w:tc>
          <w:tcPr>
            <w:tcW w:w="1261" w:type="dxa"/>
            <w:vAlign w:val="center"/>
          </w:tcPr>
          <w:p w14:paraId="07ECF110" w14:textId="4C3E6168"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28,2</w:t>
            </w:r>
          </w:p>
        </w:tc>
        <w:tc>
          <w:tcPr>
            <w:tcW w:w="1418" w:type="dxa"/>
            <w:vAlign w:val="center"/>
          </w:tcPr>
          <w:p w14:paraId="27E8AEFB" w14:textId="3C0A45C1"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92,9</w:t>
            </w:r>
          </w:p>
        </w:tc>
        <w:tc>
          <w:tcPr>
            <w:tcW w:w="1134" w:type="dxa"/>
            <w:vAlign w:val="center"/>
          </w:tcPr>
          <w:p w14:paraId="248DA78E" w14:textId="333A17A7"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11,3</w:t>
            </w:r>
          </w:p>
        </w:tc>
        <w:tc>
          <w:tcPr>
            <w:tcW w:w="992" w:type="dxa"/>
            <w:shd w:val="clear" w:color="auto" w:fill="FFFFFF" w:themeFill="background1"/>
            <w:vAlign w:val="center"/>
          </w:tcPr>
          <w:p w14:paraId="6961BA4A" w14:textId="0F94AA66"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0,4</w:t>
            </w:r>
          </w:p>
        </w:tc>
        <w:tc>
          <w:tcPr>
            <w:tcW w:w="1276" w:type="dxa"/>
            <w:shd w:val="clear" w:color="auto" w:fill="D6E3BC" w:themeFill="accent3" w:themeFillTint="66"/>
            <w:vAlign w:val="center"/>
          </w:tcPr>
          <w:p w14:paraId="6534A290" w14:textId="56738788"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39,5</w:t>
            </w:r>
          </w:p>
        </w:tc>
        <w:tc>
          <w:tcPr>
            <w:tcW w:w="992" w:type="dxa"/>
            <w:shd w:val="clear" w:color="auto" w:fill="D6E3BC" w:themeFill="accent3" w:themeFillTint="66"/>
            <w:vAlign w:val="center"/>
          </w:tcPr>
          <w:p w14:paraId="2F4D6DEB" w14:textId="78E88FD2"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93,3</w:t>
            </w:r>
          </w:p>
        </w:tc>
      </w:tr>
      <w:tr w:rsidR="00E16351" w:rsidRPr="00603EC6" w14:paraId="74E988E4" w14:textId="77777777" w:rsidTr="00E16351">
        <w:tc>
          <w:tcPr>
            <w:cnfStyle w:val="001000000000" w:firstRow="0" w:lastRow="0" w:firstColumn="1" w:lastColumn="0" w:oddVBand="0" w:evenVBand="0" w:oddHBand="0" w:evenHBand="0" w:firstRowFirstColumn="0" w:firstRowLastColumn="0" w:lastRowFirstColumn="0" w:lastRowLastColumn="0"/>
            <w:tcW w:w="284" w:type="dxa"/>
          </w:tcPr>
          <w:p w14:paraId="3A807764" w14:textId="77777777" w:rsidR="00E16351" w:rsidRPr="00E16351" w:rsidRDefault="00E16351" w:rsidP="00E16351">
            <w:pPr>
              <w:suppressAutoHyphens/>
              <w:autoSpaceDE w:val="0"/>
              <w:autoSpaceDN w:val="0"/>
              <w:adjustRightInd w:val="0"/>
              <w:spacing w:after="0" w:line="240" w:lineRule="auto"/>
              <w:rPr>
                <w:rFonts w:ascii="Times New Roman" w:hAnsi="Times New Roman"/>
                <w:b w:val="0"/>
                <w:color w:val="000000"/>
              </w:rPr>
            </w:pPr>
            <w:r w:rsidRPr="00E16351">
              <w:rPr>
                <w:rFonts w:ascii="Times New Roman" w:hAnsi="Times New Roman"/>
                <w:b w:val="0"/>
                <w:color w:val="000000"/>
              </w:rPr>
              <w:t>8</w:t>
            </w:r>
          </w:p>
        </w:tc>
        <w:tc>
          <w:tcPr>
            <w:tcW w:w="1667" w:type="dxa"/>
          </w:tcPr>
          <w:p w14:paraId="6D71028E" w14:textId="77777777" w:rsidR="00E16351" w:rsidRPr="00E16351" w:rsidRDefault="00E16351" w:rsidP="00E16351">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16351">
              <w:rPr>
                <w:rFonts w:ascii="Times New Roman" w:hAnsi="Times New Roman"/>
                <w:color w:val="000000"/>
              </w:rPr>
              <w:t xml:space="preserve">Кредитные потребительские кооперативы </w:t>
            </w:r>
          </w:p>
        </w:tc>
        <w:tc>
          <w:tcPr>
            <w:tcW w:w="992" w:type="dxa"/>
            <w:vAlign w:val="center"/>
          </w:tcPr>
          <w:p w14:paraId="237BE983" w14:textId="4FB3BCD8"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15,8</w:t>
            </w:r>
          </w:p>
        </w:tc>
        <w:tc>
          <w:tcPr>
            <w:tcW w:w="993" w:type="dxa"/>
            <w:vAlign w:val="center"/>
          </w:tcPr>
          <w:p w14:paraId="63BA1E08" w14:textId="5B5E6FA7"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47,5</w:t>
            </w:r>
          </w:p>
        </w:tc>
        <w:tc>
          <w:tcPr>
            <w:tcW w:w="992" w:type="dxa"/>
            <w:vAlign w:val="center"/>
          </w:tcPr>
          <w:p w14:paraId="761EF1C5" w14:textId="55AA02B6"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55,0</w:t>
            </w:r>
          </w:p>
        </w:tc>
        <w:tc>
          <w:tcPr>
            <w:tcW w:w="992" w:type="dxa"/>
            <w:vAlign w:val="center"/>
          </w:tcPr>
          <w:p w14:paraId="1C2DFCBE" w14:textId="779C4859"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25,7</w:t>
            </w:r>
          </w:p>
        </w:tc>
        <w:tc>
          <w:tcPr>
            <w:tcW w:w="992" w:type="dxa"/>
            <w:shd w:val="clear" w:color="auto" w:fill="E5B8B7" w:themeFill="accent2" w:themeFillTint="66"/>
            <w:vAlign w:val="center"/>
          </w:tcPr>
          <w:p w14:paraId="2B45C756" w14:textId="718934F0"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70,8</w:t>
            </w:r>
          </w:p>
        </w:tc>
        <w:tc>
          <w:tcPr>
            <w:tcW w:w="1149" w:type="dxa"/>
            <w:gridSpan w:val="2"/>
            <w:shd w:val="clear" w:color="auto" w:fill="E5B8B7" w:themeFill="accent2" w:themeFillTint="66"/>
            <w:vAlign w:val="center"/>
          </w:tcPr>
          <w:p w14:paraId="2EFCFE91" w14:textId="5B608652"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73,</w:t>
            </w:r>
            <w:r w:rsidR="00353784">
              <w:rPr>
                <w:rFonts w:ascii="Times New Roman" w:hAnsi="Times New Roman"/>
                <w:b/>
                <w:color w:val="auto"/>
              </w:rPr>
              <w:t>2</w:t>
            </w:r>
          </w:p>
        </w:tc>
        <w:tc>
          <w:tcPr>
            <w:tcW w:w="1261" w:type="dxa"/>
            <w:vAlign w:val="center"/>
          </w:tcPr>
          <w:p w14:paraId="3ABECFBA" w14:textId="102BB278"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25,0</w:t>
            </w:r>
          </w:p>
        </w:tc>
        <w:tc>
          <w:tcPr>
            <w:tcW w:w="1418" w:type="dxa"/>
            <w:vAlign w:val="center"/>
          </w:tcPr>
          <w:p w14:paraId="4533DE3F" w14:textId="7122DCB8"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20,8</w:t>
            </w:r>
          </w:p>
        </w:tc>
        <w:tc>
          <w:tcPr>
            <w:tcW w:w="1134" w:type="dxa"/>
            <w:vAlign w:val="center"/>
          </w:tcPr>
          <w:p w14:paraId="71E20242" w14:textId="56AA2B52"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4,2</w:t>
            </w:r>
          </w:p>
        </w:tc>
        <w:tc>
          <w:tcPr>
            <w:tcW w:w="992" w:type="dxa"/>
            <w:vAlign w:val="center"/>
          </w:tcPr>
          <w:p w14:paraId="067D82FC" w14:textId="5559C679"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E16351">
              <w:rPr>
                <w:rFonts w:ascii="Times New Roman" w:hAnsi="Times New Roman"/>
                <w:color w:val="auto"/>
              </w:rPr>
              <w:t>6,0</w:t>
            </w:r>
          </w:p>
        </w:tc>
        <w:tc>
          <w:tcPr>
            <w:tcW w:w="1276" w:type="dxa"/>
            <w:shd w:val="clear" w:color="auto" w:fill="D6E3BC" w:themeFill="accent3" w:themeFillTint="66"/>
            <w:vAlign w:val="center"/>
          </w:tcPr>
          <w:p w14:paraId="1816AB55" w14:textId="29235A41"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29,2</w:t>
            </w:r>
          </w:p>
        </w:tc>
        <w:tc>
          <w:tcPr>
            <w:tcW w:w="992" w:type="dxa"/>
            <w:shd w:val="clear" w:color="auto" w:fill="D6E3BC" w:themeFill="accent3" w:themeFillTint="66"/>
            <w:vAlign w:val="center"/>
          </w:tcPr>
          <w:p w14:paraId="38B78EAE" w14:textId="0CE2667A" w:rsidR="00E16351" w:rsidRPr="00E16351" w:rsidRDefault="00E16351" w:rsidP="00E16351">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E16351">
              <w:rPr>
                <w:rFonts w:ascii="Times New Roman" w:hAnsi="Times New Roman"/>
                <w:b/>
                <w:color w:val="auto"/>
              </w:rPr>
              <w:t>26,8</w:t>
            </w:r>
          </w:p>
        </w:tc>
      </w:tr>
    </w:tbl>
    <w:p w14:paraId="29CB1D4E" w14:textId="77777777" w:rsidR="00353784" w:rsidRDefault="00353784" w:rsidP="00F646B1">
      <w:pPr>
        <w:spacing w:after="0" w:line="240" w:lineRule="auto"/>
        <w:ind w:firstLine="709"/>
        <w:jc w:val="right"/>
        <w:rPr>
          <w:rFonts w:ascii="Times New Roman" w:eastAsia="Times New Roman" w:hAnsi="Times New Roman"/>
          <w:i/>
          <w:sz w:val="24"/>
          <w:szCs w:val="24"/>
          <w:lang w:eastAsia="ru-RU"/>
        </w:rPr>
      </w:pPr>
    </w:p>
    <w:p w14:paraId="487FFC04" w14:textId="45A62D79" w:rsidR="00E16351" w:rsidRPr="00353784" w:rsidRDefault="00353784" w:rsidP="00F646B1">
      <w:pPr>
        <w:spacing w:after="0" w:line="240" w:lineRule="auto"/>
        <w:ind w:firstLine="709"/>
        <w:jc w:val="right"/>
        <w:rPr>
          <w:rFonts w:ascii="Times New Roman" w:eastAsia="Times New Roman" w:hAnsi="Times New Roman"/>
          <w:iCs/>
          <w:sz w:val="28"/>
          <w:szCs w:val="28"/>
          <w:highlight w:val="yellow"/>
        </w:rPr>
      </w:pPr>
      <w:r w:rsidRPr="00353784">
        <w:rPr>
          <w:rFonts w:ascii="Times New Roman" w:eastAsia="Times New Roman" w:hAnsi="Times New Roman"/>
          <w:iCs/>
          <w:sz w:val="24"/>
          <w:szCs w:val="24"/>
          <w:lang w:eastAsia="ru-RU"/>
        </w:rPr>
        <w:lastRenderedPageBreak/>
        <w:t>Таблица 1</w:t>
      </w:r>
      <w:r w:rsidR="00AC05E6">
        <w:rPr>
          <w:rFonts w:ascii="Times New Roman" w:eastAsia="Times New Roman" w:hAnsi="Times New Roman"/>
          <w:iCs/>
          <w:sz w:val="24"/>
          <w:szCs w:val="24"/>
          <w:lang w:eastAsia="ru-RU"/>
        </w:rPr>
        <w:t>5</w:t>
      </w:r>
      <w:r w:rsidRPr="00353784">
        <w:rPr>
          <w:rFonts w:ascii="Times New Roman" w:eastAsia="Times New Roman" w:hAnsi="Times New Roman"/>
          <w:iCs/>
          <w:sz w:val="24"/>
          <w:szCs w:val="24"/>
          <w:lang w:eastAsia="ru-RU"/>
        </w:rPr>
        <w:t>. Уровень доверия респондентов финансовым организациям</w:t>
      </w:r>
    </w:p>
    <w:p w14:paraId="0A472E61" w14:textId="77777777" w:rsidR="00353784" w:rsidRDefault="00353784" w:rsidP="00353784">
      <w:pPr>
        <w:spacing w:after="0" w:line="240" w:lineRule="auto"/>
        <w:ind w:firstLine="709"/>
        <w:jc w:val="right"/>
        <w:rPr>
          <w:rFonts w:ascii="Times New Roman" w:eastAsia="Times New Roman" w:hAnsi="Times New Roman"/>
          <w:color w:val="000000"/>
          <w:kern w:val="2"/>
          <w:lang w:eastAsia="ar-SA"/>
        </w:rPr>
      </w:pPr>
      <w:r w:rsidRPr="00CE6667">
        <w:rPr>
          <w:rFonts w:ascii="Times New Roman" w:eastAsia="Times New Roman" w:hAnsi="Times New Roman"/>
          <w:color w:val="000000"/>
          <w:kern w:val="2"/>
          <w:lang w:eastAsia="ar-SA"/>
        </w:rPr>
        <w:t>% от респондентов</w:t>
      </w:r>
    </w:p>
    <w:tbl>
      <w:tblPr>
        <w:tblStyle w:val="GridTable6ColorfulAccent16"/>
        <w:tblW w:w="14958" w:type="dxa"/>
        <w:tblInd w:w="0" w:type="dxa"/>
        <w:tblLayout w:type="fixed"/>
        <w:tblLook w:val="04A0" w:firstRow="1" w:lastRow="0" w:firstColumn="1" w:lastColumn="0" w:noHBand="0" w:noVBand="1"/>
      </w:tblPr>
      <w:tblGrid>
        <w:gridCol w:w="675"/>
        <w:gridCol w:w="2127"/>
        <w:gridCol w:w="992"/>
        <w:gridCol w:w="992"/>
        <w:gridCol w:w="992"/>
        <w:gridCol w:w="993"/>
        <w:gridCol w:w="992"/>
        <w:gridCol w:w="992"/>
        <w:gridCol w:w="992"/>
        <w:gridCol w:w="993"/>
        <w:gridCol w:w="992"/>
        <w:gridCol w:w="1134"/>
        <w:gridCol w:w="992"/>
        <w:gridCol w:w="1100"/>
      </w:tblGrid>
      <w:tr w:rsidR="00353784" w:rsidRPr="0013475E" w14:paraId="710D89B0" w14:textId="77777777" w:rsidTr="00F17F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5" w:type="dxa"/>
            <w:vMerge w:val="restart"/>
            <w:vAlign w:val="center"/>
          </w:tcPr>
          <w:p w14:paraId="27FC5847" w14:textId="77777777" w:rsidR="00353784" w:rsidRPr="00353784" w:rsidRDefault="00353784" w:rsidP="00353784">
            <w:pPr>
              <w:suppressAutoHyphens/>
              <w:autoSpaceDE w:val="0"/>
              <w:autoSpaceDN w:val="0"/>
              <w:adjustRightInd w:val="0"/>
              <w:spacing w:after="0" w:line="240" w:lineRule="auto"/>
              <w:jc w:val="center"/>
              <w:rPr>
                <w:rFonts w:ascii="Times New Roman" w:hAnsi="Times New Roman"/>
                <w:color w:val="000000"/>
              </w:rPr>
            </w:pPr>
            <w:r w:rsidRPr="00353784">
              <w:rPr>
                <w:rFonts w:ascii="Times New Roman" w:hAnsi="Times New Roman"/>
                <w:color w:val="000000"/>
              </w:rPr>
              <w:t>№ п/п</w:t>
            </w:r>
          </w:p>
        </w:tc>
        <w:tc>
          <w:tcPr>
            <w:tcW w:w="2127" w:type="dxa"/>
            <w:vMerge w:val="restart"/>
            <w:vAlign w:val="center"/>
          </w:tcPr>
          <w:p w14:paraId="16D36513" w14:textId="77777777" w:rsidR="00353784" w:rsidRPr="00353784" w:rsidRDefault="00353784" w:rsidP="00353784">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r w:rsidRPr="00353784">
              <w:rPr>
                <w:rFonts w:ascii="Times New Roman" w:hAnsi="Times New Roman"/>
                <w:color w:val="000000"/>
              </w:rPr>
              <w:t>Финансовые организации</w:t>
            </w:r>
          </w:p>
        </w:tc>
        <w:tc>
          <w:tcPr>
            <w:tcW w:w="1984" w:type="dxa"/>
            <w:gridSpan w:val="2"/>
            <w:vAlign w:val="center"/>
          </w:tcPr>
          <w:p w14:paraId="46D9561B"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53784">
              <w:rPr>
                <w:rFonts w:ascii="Times New Roman" w:hAnsi="Times New Roman"/>
                <w:color w:val="auto"/>
              </w:rPr>
              <w:t>Полностью НЕ доверяю</w:t>
            </w:r>
          </w:p>
        </w:tc>
        <w:tc>
          <w:tcPr>
            <w:tcW w:w="1985" w:type="dxa"/>
            <w:gridSpan w:val="2"/>
            <w:vAlign w:val="center"/>
          </w:tcPr>
          <w:p w14:paraId="1AC9193C"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53784">
              <w:rPr>
                <w:rFonts w:ascii="Times New Roman" w:hAnsi="Times New Roman"/>
                <w:color w:val="auto"/>
              </w:rPr>
              <w:t>Скорее НЕ доверяю</w:t>
            </w:r>
          </w:p>
        </w:tc>
        <w:tc>
          <w:tcPr>
            <w:tcW w:w="1984" w:type="dxa"/>
            <w:gridSpan w:val="2"/>
            <w:shd w:val="clear" w:color="auto" w:fill="E5B8B7" w:themeFill="accent2" w:themeFillTint="66"/>
            <w:vAlign w:val="center"/>
          </w:tcPr>
          <w:p w14:paraId="2FD9DAF4"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53784">
              <w:rPr>
                <w:rFonts w:ascii="Times New Roman" w:hAnsi="Times New Roman"/>
                <w:color w:val="auto"/>
              </w:rPr>
              <w:t>Степень недоверия</w:t>
            </w:r>
          </w:p>
        </w:tc>
        <w:tc>
          <w:tcPr>
            <w:tcW w:w="1985" w:type="dxa"/>
            <w:gridSpan w:val="2"/>
            <w:vAlign w:val="center"/>
          </w:tcPr>
          <w:p w14:paraId="53B19968"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Скорее доверяю</w:t>
            </w:r>
          </w:p>
        </w:tc>
        <w:tc>
          <w:tcPr>
            <w:tcW w:w="2126" w:type="dxa"/>
            <w:gridSpan w:val="2"/>
            <w:vAlign w:val="center"/>
          </w:tcPr>
          <w:p w14:paraId="5F5711A8"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53784">
              <w:rPr>
                <w:rFonts w:ascii="Times New Roman" w:hAnsi="Times New Roman"/>
                <w:color w:val="auto"/>
              </w:rPr>
              <w:t>Полностью доверяю</w:t>
            </w:r>
          </w:p>
        </w:tc>
        <w:tc>
          <w:tcPr>
            <w:tcW w:w="2092" w:type="dxa"/>
            <w:gridSpan w:val="2"/>
            <w:shd w:val="clear" w:color="auto" w:fill="D6E3BC" w:themeFill="accent3" w:themeFillTint="66"/>
            <w:vAlign w:val="center"/>
          </w:tcPr>
          <w:p w14:paraId="2A4D42EF"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53784">
              <w:rPr>
                <w:rFonts w:ascii="Times New Roman" w:hAnsi="Times New Roman"/>
                <w:color w:val="auto"/>
              </w:rPr>
              <w:t>Степень доверия</w:t>
            </w:r>
          </w:p>
        </w:tc>
      </w:tr>
      <w:tr w:rsidR="00353784" w:rsidRPr="0013475E" w14:paraId="1A62F5FA" w14:textId="77777777" w:rsidTr="00F17F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5" w:type="dxa"/>
            <w:vMerge/>
            <w:vAlign w:val="center"/>
          </w:tcPr>
          <w:p w14:paraId="2F680DFD" w14:textId="77777777" w:rsidR="00353784" w:rsidRPr="00353784" w:rsidRDefault="00353784" w:rsidP="00353784">
            <w:pPr>
              <w:suppressAutoHyphens/>
              <w:autoSpaceDE w:val="0"/>
              <w:autoSpaceDN w:val="0"/>
              <w:adjustRightInd w:val="0"/>
              <w:spacing w:after="0" w:line="240" w:lineRule="auto"/>
              <w:jc w:val="center"/>
              <w:rPr>
                <w:rFonts w:ascii="Times New Roman" w:hAnsi="Times New Roman"/>
                <w:b w:val="0"/>
                <w:color w:val="000000"/>
              </w:rPr>
            </w:pPr>
          </w:p>
        </w:tc>
        <w:tc>
          <w:tcPr>
            <w:tcW w:w="2127" w:type="dxa"/>
            <w:vMerge/>
            <w:vAlign w:val="center"/>
          </w:tcPr>
          <w:p w14:paraId="45ED6FDD" w14:textId="77777777" w:rsidR="00353784" w:rsidRPr="00353784" w:rsidRDefault="00353784" w:rsidP="00353784">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p>
        </w:tc>
        <w:tc>
          <w:tcPr>
            <w:tcW w:w="992" w:type="dxa"/>
            <w:vAlign w:val="center"/>
          </w:tcPr>
          <w:p w14:paraId="40E939AB"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2020г.</w:t>
            </w:r>
          </w:p>
        </w:tc>
        <w:tc>
          <w:tcPr>
            <w:tcW w:w="992" w:type="dxa"/>
            <w:vAlign w:val="center"/>
          </w:tcPr>
          <w:p w14:paraId="4E561A6E"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2021г.</w:t>
            </w:r>
          </w:p>
        </w:tc>
        <w:tc>
          <w:tcPr>
            <w:tcW w:w="992" w:type="dxa"/>
            <w:vAlign w:val="center"/>
          </w:tcPr>
          <w:p w14:paraId="5840C879"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2020г.</w:t>
            </w:r>
          </w:p>
        </w:tc>
        <w:tc>
          <w:tcPr>
            <w:tcW w:w="993" w:type="dxa"/>
            <w:vAlign w:val="center"/>
          </w:tcPr>
          <w:p w14:paraId="4857B3FB"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auto"/>
              </w:rPr>
            </w:pPr>
            <w:r w:rsidRPr="00353784">
              <w:rPr>
                <w:rFonts w:ascii="Times New Roman" w:hAnsi="Times New Roman"/>
                <w:color w:val="auto"/>
              </w:rPr>
              <w:t>2021г.</w:t>
            </w:r>
          </w:p>
        </w:tc>
        <w:tc>
          <w:tcPr>
            <w:tcW w:w="992" w:type="dxa"/>
            <w:shd w:val="clear" w:color="auto" w:fill="E5B8B7" w:themeFill="accent2" w:themeFillTint="66"/>
            <w:vAlign w:val="center"/>
          </w:tcPr>
          <w:p w14:paraId="67A07ED8"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rPr>
            </w:pPr>
            <w:r w:rsidRPr="00353784">
              <w:rPr>
                <w:rFonts w:ascii="Times New Roman" w:hAnsi="Times New Roman"/>
                <w:color w:val="auto"/>
              </w:rPr>
              <w:t>2020г.</w:t>
            </w:r>
          </w:p>
        </w:tc>
        <w:tc>
          <w:tcPr>
            <w:tcW w:w="992" w:type="dxa"/>
            <w:shd w:val="clear" w:color="auto" w:fill="E5B8B7" w:themeFill="accent2" w:themeFillTint="66"/>
            <w:vAlign w:val="center"/>
          </w:tcPr>
          <w:p w14:paraId="132F1C6F"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auto"/>
              </w:rPr>
            </w:pPr>
            <w:r w:rsidRPr="00353784">
              <w:rPr>
                <w:rFonts w:ascii="Times New Roman" w:hAnsi="Times New Roman"/>
                <w:color w:val="auto"/>
              </w:rPr>
              <w:t>2021г.</w:t>
            </w:r>
          </w:p>
        </w:tc>
        <w:tc>
          <w:tcPr>
            <w:tcW w:w="992" w:type="dxa"/>
            <w:vAlign w:val="center"/>
          </w:tcPr>
          <w:p w14:paraId="11627A63"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2020г.</w:t>
            </w:r>
          </w:p>
        </w:tc>
        <w:tc>
          <w:tcPr>
            <w:tcW w:w="993" w:type="dxa"/>
            <w:vAlign w:val="center"/>
          </w:tcPr>
          <w:p w14:paraId="09FDD3F4"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2021г.</w:t>
            </w:r>
          </w:p>
        </w:tc>
        <w:tc>
          <w:tcPr>
            <w:tcW w:w="992" w:type="dxa"/>
            <w:vAlign w:val="center"/>
          </w:tcPr>
          <w:p w14:paraId="69B8DCA7"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2020г.</w:t>
            </w:r>
          </w:p>
        </w:tc>
        <w:tc>
          <w:tcPr>
            <w:tcW w:w="1134" w:type="dxa"/>
            <w:vAlign w:val="center"/>
          </w:tcPr>
          <w:p w14:paraId="73F5E887"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2021г.</w:t>
            </w:r>
          </w:p>
        </w:tc>
        <w:tc>
          <w:tcPr>
            <w:tcW w:w="992" w:type="dxa"/>
            <w:shd w:val="clear" w:color="auto" w:fill="D6E3BC" w:themeFill="accent3" w:themeFillTint="66"/>
            <w:vAlign w:val="center"/>
          </w:tcPr>
          <w:p w14:paraId="3BE67888"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353784">
              <w:rPr>
                <w:rFonts w:ascii="Times New Roman" w:hAnsi="Times New Roman"/>
                <w:color w:val="auto"/>
              </w:rPr>
              <w:t>2020г.</w:t>
            </w:r>
          </w:p>
        </w:tc>
        <w:tc>
          <w:tcPr>
            <w:tcW w:w="1100" w:type="dxa"/>
            <w:shd w:val="clear" w:color="auto" w:fill="D6E3BC" w:themeFill="accent3" w:themeFillTint="66"/>
            <w:vAlign w:val="center"/>
          </w:tcPr>
          <w:p w14:paraId="13AACC0E" w14:textId="77777777" w:rsidR="00353784" w:rsidRPr="00353784" w:rsidRDefault="00353784" w:rsidP="00353784">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353784">
              <w:rPr>
                <w:rFonts w:ascii="Times New Roman" w:hAnsi="Times New Roman"/>
                <w:color w:val="auto"/>
              </w:rPr>
              <w:t>2021г.</w:t>
            </w:r>
          </w:p>
        </w:tc>
      </w:tr>
      <w:tr w:rsidR="00353784" w:rsidRPr="0013475E" w14:paraId="380B9CF6" w14:textId="77777777" w:rsidTr="00F17F9C">
        <w:tc>
          <w:tcPr>
            <w:cnfStyle w:val="001000000000" w:firstRow="0" w:lastRow="0" w:firstColumn="1" w:lastColumn="0" w:oddVBand="0" w:evenVBand="0" w:oddHBand="0" w:evenHBand="0" w:firstRowFirstColumn="0" w:firstRowLastColumn="0" w:lastRowFirstColumn="0" w:lastRowLastColumn="0"/>
            <w:tcW w:w="675" w:type="dxa"/>
          </w:tcPr>
          <w:p w14:paraId="618336D5" w14:textId="77777777" w:rsidR="00353784" w:rsidRPr="00353784" w:rsidRDefault="00353784" w:rsidP="00353784">
            <w:pPr>
              <w:suppressAutoHyphens/>
              <w:autoSpaceDE w:val="0"/>
              <w:autoSpaceDN w:val="0"/>
              <w:adjustRightInd w:val="0"/>
              <w:spacing w:after="0" w:line="240" w:lineRule="auto"/>
              <w:rPr>
                <w:rFonts w:ascii="Times New Roman" w:hAnsi="Times New Roman"/>
                <w:b w:val="0"/>
                <w:color w:val="000000"/>
              </w:rPr>
            </w:pPr>
            <w:r w:rsidRPr="00353784">
              <w:rPr>
                <w:rFonts w:ascii="Times New Roman" w:hAnsi="Times New Roman"/>
                <w:b w:val="0"/>
                <w:color w:val="000000"/>
              </w:rPr>
              <w:t>1</w:t>
            </w:r>
          </w:p>
        </w:tc>
        <w:tc>
          <w:tcPr>
            <w:tcW w:w="2127" w:type="dxa"/>
          </w:tcPr>
          <w:p w14:paraId="01DB805F" w14:textId="77777777" w:rsidR="00353784" w:rsidRPr="00353784" w:rsidRDefault="00353784" w:rsidP="00353784">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53784">
              <w:rPr>
                <w:rFonts w:ascii="Times New Roman" w:hAnsi="Times New Roman"/>
                <w:color w:val="000000"/>
              </w:rPr>
              <w:t xml:space="preserve">Банки </w:t>
            </w:r>
          </w:p>
        </w:tc>
        <w:tc>
          <w:tcPr>
            <w:tcW w:w="992" w:type="dxa"/>
            <w:vAlign w:val="center"/>
          </w:tcPr>
          <w:p w14:paraId="5CD85AB5" w14:textId="048CD2F8"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2,2</w:t>
            </w:r>
          </w:p>
        </w:tc>
        <w:tc>
          <w:tcPr>
            <w:tcW w:w="992" w:type="dxa"/>
          </w:tcPr>
          <w:p w14:paraId="731CB34F" w14:textId="7460CA61"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7,1</w:t>
            </w:r>
          </w:p>
        </w:tc>
        <w:tc>
          <w:tcPr>
            <w:tcW w:w="992" w:type="dxa"/>
            <w:vAlign w:val="center"/>
          </w:tcPr>
          <w:p w14:paraId="2F17E193" w14:textId="5E89E7E6"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13,7</w:t>
            </w:r>
          </w:p>
        </w:tc>
        <w:tc>
          <w:tcPr>
            <w:tcW w:w="993" w:type="dxa"/>
            <w:shd w:val="clear" w:color="auto" w:fill="FFFFFF" w:themeFill="background1"/>
          </w:tcPr>
          <w:p w14:paraId="42359241" w14:textId="6FF5DDD3"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auto"/>
              </w:rPr>
            </w:pPr>
            <w:r w:rsidRPr="00353784">
              <w:rPr>
                <w:rFonts w:ascii="Times New Roman" w:hAnsi="Times New Roman"/>
                <w:bCs/>
                <w:color w:val="auto"/>
              </w:rPr>
              <w:t>9,9</w:t>
            </w:r>
          </w:p>
        </w:tc>
        <w:tc>
          <w:tcPr>
            <w:tcW w:w="992" w:type="dxa"/>
            <w:shd w:val="clear" w:color="auto" w:fill="E5B8B7" w:themeFill="accent2" w:themeFillTint="66"/>
            <w:vAlign w:val="center"/>
          </w:tcPr>
          <w:p w14:paraId="1C3896E4" w14:textId="3A06F6BF"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15,9</w:t>
            </w:r>
          </w:p>
        </w:tc>
        <w:tc>
          <w:tcPr>
            <w:tcW w:w="992" w:type="dxa"/>
            <w:shd w:val="clear" w:color="auto" w:fill="E5B8B7" w:themeFill="accent2" w:themeFillTint="66"/>
            <w:vAlign w:val="center"/>
          </w:tcPr>
          <w:p w14:paraId="4201630C" w14:textId="640207E7"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17,0</w:t>
            </w:r>
          </w:p>
        </w:tc>
        <w:tc>
          <w:tcPr>
            <w:tcW w:w="992" w:type="dxa"/>
          </w:tcPr>
          <w:p w14:paraId="4A41A25E" w14:textId="40955266"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75,2</w:t>
            </w:r>
          </w:p>
        </w:tc>
        <w:tc>
          <w:tcPr>
            <w:tcW w:w="993" w:type="dxa"/>
            <w:vAlign w:val="center"/>
          </w:tcPr>
          <w:p w14:paraId="52FED646" w14:textId="67CAE908"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74,1</w:t>
            </w:r>
          </w:p>
        </w:tc>
        <w:tc>
          <w:tcPr>
            <w:tcW w:w="992" w:type="dxa"/>
            <w:vAlign w:val="center"/>
          </w:tcPr>
          <w:p w14:paraId="156F2B60" w14:textId="347B051C"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9,0</w:t>
            </w:r>
          </w:p>
        </w:tc>
        <w:tc>
          <w:tcPr>
            <w:tcW w:w="1134" w:type="dxa"/>
            <w:shd w:val="clear" w:color="auto" w:fill="auto"/>
          </w:tcPr>
          <w:p w14:paraId="64DFC396" w14:textId="1E235591"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8,9</w:t>
            </w:r>
          </w:p>
        </w:tc>
        <w:tc>
          <w:tcPr>
            <w:tcW w:w="992" w:type="dxa"/>
            <w:shd w:val="clear" w:color="auto" w:fill="D6E3BC" w:themeFill="accent3" w:themeFillTint="66"/>
            <w:vAlign w:val="center"/>
          </w:tcPr>
          <w:p w14:paraId="775F36CB" w14:textId="47327E76"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84,2</w:t>
            </w:r>
          </w:p>
        </w:tc>
        <w:tc>
          <w:tcPr>
            <w:tcW w:w="1100" w:type="dxa"/>
            <w:shd w:val="clear" w:color="auto" w:fill="D6E3BC" w:themeFill="accent3" w:themeFillTint="66"/>
          </w:tcPr>
          <w:p w14:paraId="1AC5F9C4" w14:textId="0BE50CEB"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83,0</w:t>
            </w:r>
          </w:p>
        </w:tc>
      </w:tr>
      <w:tr w:rsidR="00353784" w:rsidRPr="0013475E" w14:paraId="7B86245C" w14:textId="77777777" w:rsidTr="00F17F9C">
        <w:tc>
          <w:tcPr>
            <w:cnfStyle w:val="001000000000" w:firstRow="0" w:lastRow="0" w:firstColumn="1" w:lastColumn="0" w:oddVBand="0" w:evenVBand="0" w:oddHBand="0" w:evenHBand="0" w:firstRowFirstColumn="0" w:firstRowLastColumn="0" w:lastRowFirstColumn="0" w:lastRowLastColumn="0"/>
            <w:tcW w:w="675" w:type="dxa"/>
          </w:tcPr>
          <w:p w14:paraId="30914B28" w14:textId="77777777" w:rsidR="00353784" w:rsidRPr="00353784" w:rsidRDefault="00353784" w:rsidP="00353784">
            <w:pPr>
              <w:suppressAutoHyphens/>
              <w:autoSpaceDE w:val="0"/>
              <w:autoSpaceDN w:val="0"/>
              <w:adjustRightInd w:val="0"/>
              <w:spacing w:after="0" w:line="240" w:lineRule="auto"/>
              <w:rPr>
                <w:rFonts w:ascii="Times New Roman" w:hAnsi="Times New Roman"/>
                <w:b w:val="0"/>
                <w:color w:val="000000"/>
              </w:rPr>
            </w:pPr>
            <w:r w:rsidRPr="00353784">
              <w:rPr>
                <w:rFonts w:ascii="Times New Roman" w:hAnsi="Times New Roman"/>
                <w:b w:val="0"/>
                <w:color w:val="000000"/>
              </w:rPr>
              <w:t>2</w:t>
            </w:r>
          </w:p>
        </w:tc>
        <w:tc>
          <w:tcPr>
            <w:tcW w:w="2127" w:type="dxa"/>
          </w:tcPr>
          <w:p w14:paraId="50FD0370" w14:textId="77777777" w:rsidR="00353784" w:rsidRPr="00353784" w:rsidRDefault="00353784" w:rsidP="00353784">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53784">
              <w:rPr>
                <w:rFonts w:ascii="Times New Roman" w:hAnsi="Times New Roman"/>
                <w:color w:val="000000"/>
              </w:rPr>
              <w:t xml:space="preserve">Субъекты страхового дела (страховые организации, общества взаимного страхования и страховые брокеры) </w:t>
            </w:r>
          </w:p>
        </w:tc>
        <w:tc>
          <w:tcPr>
            <w:tcW w:w="992" w:type="dxa"/>
            <w:vAlign w:val="center"/>
          </w:tcPr>
          <w:p w14:paraId="1579CB96" w14:textId="298621BA"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9,0</w:t>
            </w:r>
          </w:p>
        </w:tc>
        <w:tc>
          <w:tcPr>
            <w:tcW w:w="992" w:type="dxa"/>
            <w:vAlign w:val="center"/>
          </w:tcPr>
          <w:p w14:paraId="7C84028B" w14:textId="4040D304"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9,6</w:t>
            </w:r>
          </w:p>
        </w:tc>
        <w:tc>
          <w:tcPr>
            <w:tcW w:w="992" w:type="dxa"/>
            <w:vAlign w:val="center"/>
          </w:tcPr>
          <w:p w14:paraId="6F629284" w14:textId="6B923952"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34,8</w:t>
            </w:r>
          </w:p>
        </w:tc>
        <w:tc>
          <w:tcPr>
            <w:tcW w:w="993" w:type="dxa"/>
            <w:vAlign w:val="center"/>
          </w:tcPr>
          <w:p w14:paraId="339BD441" w14:textId="464BCA42"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auto"/>
              </w:rPr>
            </w:pPr>
            <w:r w:rsidRPr="00353784">
              <w:rPr>
                <w:rFonts w:ascii="Times New Roman" w:hAnsi="Times New Roman"/>
                <w:bCs/>
                <w:color w:val="auto"/>
              </w:rPr>
              <w:t>35,9</w:t>
            </w:r>
          </w:p>
        </w:tc>
        <w:tc>
          <w:tcPr>
            <w:tcW w:w="992" w:type="dxa"/>
            <w:shd w:val="clear" w:color="auto" w:fill="E5B8B7" w:themeFill="accent2" w:themeFillTint="66"/>
            <w:vAlign w:val="center"/>
          </w:tcPr>
          <w:p w14:paraId="7C2A96A7" w14:textId="3834CB03"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43,8</w:t>
            </w:r>
          </w:p>
        </w:tc>
        <w:tc>
          <w:tcPr>
            <w:tcW w:w="992" w:type="dxa"/>
            <w:shd w:val="clear" w:color="auto" w:fill="E5B8B7" w:themeFill="accent2" w:themeFillTint="66"/>
            <w:vAlign w:val="center"/>
          </w:tcPr>
          <w:p w14:paraId="08E28B18" w14:textId="3CF60E85"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45,5</w:t>
            </w:r>
          </w:p>
        </w:tc>
        <w:tc>
          <w:tcPr>
            <w:tcW w:w="992" w:type="dxa"/>
            <w:vAlign w:val="center"/>
          </w:tcPr>
          <w:p w14:paraId="75FEC619" w14:textId="3B86DE6F"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52,2</w:t>
            </w:r>
          </w:p>
        </w:tc>
        <w:tc>
          <w:tcPr>
            <w:tcW w:w="993" w:type="dxa"/>
            <w:vAlign w:val="center"/>
          </w:tcPr>
          <w:p w14:paraId="4A0297A1" w14:textId="6E5AB976"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51,3</w:t>
            </w:r>
          </w:p>
        </w:tc>
        <w:tc>
          <w:tcPr>
            <w:tcW w:w="992" w:type="dxa"/>
            <w:vAlign w:val="center"/>
          </w:tcPr>
          <w:p w14:paraId="607FE0B7" w14:textId="6E7FE51A"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4,0</w:t>
            </w:r>
          </w:p>
        </w:tc>
        <w:tc>
          <w:tcPr>
            <w:tcW w:w="1134" w:type="dxa"/>
            <w:vAlign w:val="center"/>
          </w:tcPr>
          <w:p w14:paraId="24DCB588" w14:textId="4C966C86"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3,2</w:t>
            </w:r>
          </w:p>
        </w:tc>
        <w:tc>
          <w:tcPr>
            <w:tcW w:w="992" w:type="dxa"/>
            <w:shd w:val="clear" w:color="auto" w:fill="D6E3BC" w:themeFill="accent3" w:themeFillTint="66"/>
            <w:vAlign w:val="center"/>
          </w:tcPr>
          <w:p w14:paraId="422CEF35" w14:textId="772A54B3"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56,2</w:t>
            </w:r>
          </w:p>
        </w:tc>
        <w:tc>
          <w:tcPr>
            <w:tcW w:w="1100" w:type="dxa"/>
            <w:shd w:val="clear" w:color="auto" w:fill="D6E3BC" w:themeFill="accent3" w:themeFillTint="66"/>
            <w:vAlign w:val="center"/>
          </w:tcPr>
          <w:p w14:paraId="50E1A510" w14:textId="6D2D4C64"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54,5</w:t>
            </w:r>
          </w:p>
        </w:tc>
      </w:tr>
      <w:tr w:rsidR="00353784" w:rsidRPr="0013475E" w14:paraId="68C919F0" w14:textId="77777777" w:rsidTr="00F17F9C">
        <w:tc>
          <w:tcPr>
            <w:cnfStyle w:val="001000000000" w:firstRow="0" w:lastRow="0" w:firstColumn="1" w:lastColumn="0" w:oddVBand="0" w:evenVBand="0" w:oddHBand="0" w:evenHBand="0" w:firstRowFirstColumn="0" w:firstRowLastColumn="0" w:lastRowFirstColumn="0" w:lastRowLastColumn="0"/>
            <w:tcW w:w="675" w:type="dxa"/>
          </w:tcPr>
          <w:p w14:paraId="642DDD8C" w14:textId="77777777" w:rsidR="00353784" w:rsidRPr="00353784" w:rsidRDefault="00353784" w:rsidP="00353784">
            <w:pPr>
              <w:suppressAutoHyphens/>
              <w:autoSpaceDE w:val="0"/>
              <w:autoSpaceDN w:val="0"/>
              <w:adjustRightInd w:val="0"/>
              <w:spacing w:after="0" w:line="240" w:lineRule="auto"/>
              <w:rPr>
                <w:rFonts w:ascii="Times New Roman" w:hAnsi="Times New Roman"/>
                <w:b w:val="0"/>
                <w:color w:val="000000"/>
              </w:rPr>
            </w:pPr>
            <w:r w:rsidRPr="00353784">
              <w:rPr>
                <w:rFonts w:ascii="Times New Roman" w:hAnsi="Times New Roman"/>
                <w:b w:val="0"/>
                <w:color w:val="000000"/>
              </w:rPr>
              <w:t>3</w:t>
            </w:r>
          </w:p>
        </w:tc>
        <w:tc>
          <w:tcPr>
            <w:tcW w:w="2127" w:type="dxa"/>
          </w:tcPr>
          <w:p w14:paraId="4E993513" w14:textId="77777777" w:rsidR="00353784" w:rsidRPr="00353784" w:rsidRDefault="00353784" w:rsidP="00353784">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53784">
              <w:rPr>
                <w:rFonts w:ascii="Times New Roman" w:hAnsi="Times New Roman"/>
                <w:color w:val="000000"/>
              </w:rPr>
              <w:t>Сельскохозяйственные кредитные потребительские кооперативы</w:t>
            </w:r>
          </w:p>
        </w:tc>
        <w:tc>
          <w:tcPr>
            <w:tcW w:w="992" w:type="dxa"/>
            <w:vAlign w:val="center"/>
          </w:tcPr>
          <w:p w14:paraId="66960559" w14:textId="19C8A7CD"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18,7</w:t>
            </w:r>
          </w:p>
        </w:tc>
        <w:tc>
          <w:tcPr>
            <w:tcW w:w="992" w:type="dxa"/>
            <w:vAlign w:val="center"/>
          </w:tcPr>
          <w:p w14:paraId="2458134E" w14:textId="11EC09F6"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8,5</w:t>
            </w:r>
          </w:p>
        </w:tc>
        <w:tc>
          <w:tcPr>
            <w:tcW w:w="992" w:type="dxa"/>
            <w:vAlign w:val="center"/>
          </w:tcPr>
          <w:p w14:paraId="61E9675C" w14:textId="63ADE5AA"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32,7</w:t>
            </w:r>
          </w:p>
        </w:tc>
        <w:tc>
          <w:tcPr>
            <w:tcW w:w="993" w:type="dxa"/>
            <w:shd w:val="clear" w:color="auto" w:fill="FFFFFF" w:themeFill="background1"/>
            <w:vAlign w:val="center"/>
          </w:tcPr>
          <w:p w14:paraId="522F0DF6" w14:textId="649B2150"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auto"/>
              </w:rPr>
            </w:pPr>
            <w:r w:rsidRPr="00353784">
              <w:rPr>
                <w:rFonts w:ascii="Times New Roman" w:hAnsi="Times New Roman"/>
                <w:bCs/>
                <w:color w:val="auto"/>
              </w:rPr>
              <w:t>29,8</w:t>
            </w:r>
          </w:p>
        </w:tc>
        <w:tc>
          <w:tcPr>
            <w:tcW w:w="992" w:type="dxa"/>
            <w:shd w:val="clear" w:color="auto" w:fill="E5B8B7" w:themeFill="accent2" w:themeFillTint="66"/>
            <w:vAlign w:val="center"/>
          </w:tcPr>
          <w:p w14:paraId="72377287" w14:textId="5C5D12D2"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51,4</w:t>
            </w:r>
          </w:p>
        </w:tc>
        <w:tc>
          <w:tcPr>
            <w:tcW w:w="992" w:type="dxa"/>
            <w:shd w:val="clear" w:color="auto" w:fill="E5B8B7" w:themeFill="accent2" w:themeFillTint="66"/>
            <w:vAlign w:val="center"/>
          </w:tcPr>
          <w:p w14:paraId="54318EEA" w14:textId="4697E9D8"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38,3</w:t>
            </w:r>
          </w:p>
        </w:tc>
        <w:tc>
          <w:tcPr>
            <w:tcW w:w="992" w:type="dxa"/>
            <w:vAlign w:val="center"/>
          </w:tcPr>
          <w:p w14:paraId="0C449A2D" w14:textId="401017D3"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45,3</w:t>
            </w:r>
          </w:p>
        </w:tc>
        <w:tc>
          <w:tcPr>
            <w:tcW w:w="993" w:type="dxa"/>
            <w:vAlign w:val="center"/>
          </w:tcPr>
          <w:p w14:paraId="3EDB6ACB" w14:textId="2989D0BD"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60,6</w:t>
            </w:r>
          </w:p>
        </w:tc>
        <w:tc>
          <w:tcPr>
            <w:tcW w:w="992" w:type="dxa"/>
            <w:vAlign w:val="center"/>
          </w:tcPr>
          <w:p w14:paraId="029CBB4D" w14:textId="3B84FFCC"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3,3</w:t>
            </w:r>
          </w:p>
        </w:tc>
        <w:tc>
          <w:tcPr>
            <w:tcW w:w="1134" w:type="dxa"/>
            <w:shd w:val="clear" w:color="auto" w:fill="auto"/>
            <w:vAlign w:val="center"/>
          </w:tcPr>
          <w:p w14:paraId="51CA2C5F" w14:textId="41CE2A25"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1,1</w:t>
            </w:r>
          </w:p>
        </w:tc>
        <w:tc>
          <w:tcPr>
            <w:tcW w:w="992" w:type="dxa"/>
            <w:shd w:val="clear" w:color="auto" w:fill="D6E3BC" w:themeFill="accent3" w:themeFillTint="66"/>
            <w:vAlign w:val="center"/>
          </w:tcPr>
          <w:p w14:paraId="54152994" w14:textId="2E003D15"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48,6</w:t>
            </w:r>
          </w:p>
        </w:tc>
        <w:tc>
          <w:tcPr>
            <w:tcW w:w="1100" w:type="dxa"/>
            <w:shd w:val="clear" w:color="auto" w:fill="D6E3BC" w:themeFill="accent3" w:themeFillTint="66"/>
            <w:vAlign w:val="center"/>
          </w:tcPr>
          <w:p w14:paraId="4AE90747" w14:textId="7DD87AEE"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61,7</w:t>
            </w:r>
          </w:p>
        </w:tc>
      </w:tr>
      <w:tr w:rsidR="00353784" w:rsidRPr="0013475E" w14:paraId="4B74E122" w14:textId="77777777" w:rsidTr="00F17F9C">
        <w:tc>
          <w:tcPr>
            <w:cnfStyle w:val="001000000000" w:firstRow="0" w:lastRow="0" w:firstColumn="1" w:lastColumn="0" w:oddVBand="0" w:evenVBand="0" w:oddHBand="0" w:evenHBand="0" w:firstRowFirstColumn="0" w:firstRowLastColumn="0" w:lastRowFirstColumn="0" w:lastRowLastColumn="0"/>
            <w:tcW w:w="675" w:type="dxa"/>
          </w:tcPr>
          <w:p w14:paraId="05F502A7" w14:textId="77777777" w:rsidR="00353784" w:rsidRPr="00353784" w:rsidRDefault="00353784" w:rsidP="00353784">
            <w:pPr>
              <w:suppressAutoHyphens/>
              <w:autoSpaceDE w:val="0"/>
              <w:autoSpaceDN w:val="0"/>
              <w:adjustRightInd w:val="0"/>
              <w:spacing w:after="0" w:line="240" w:lineRule="auto"/>
              <w:rPr>
                <w:rFonts w:ascii="Times New Roman" w:hAnsi="Times New Roman"/>
                <w:b w:val="0"/>
                <w:color w:val="000000"/>
              </w:rPr>
            </w:pPr>
            <w:r w:rsidRPr="00353784">
              <w:rPr>
                <w:rFonts w:ascii="Times New Roman" w:hAnsi="Times New Roman"/>
                <w:b w:val="0"/>
                <w:color w:val="000000"/>
              </w:rPr>
              <w:t>4</w:t>
            </w:r>
          </w:p>
        </w:tc>
        <w:tc>
          <w:tcPr>
            <w:tcW w:w="2127" w:type="dxa"/>
          </w:tcPr>
          <w:p w14:paraId="23737AD0" w14:textId="77777777" w:rsidR="00353784" w:rsidRPr="00353784" w:rsidRDefault="00353784" w:rsidP="00353784">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53784">
              <w:rPr>
                <w:rFonts w:ascii="Times New Roman" w:hAnsi="Times New Roman"/>
                <w:color w:val="000000"/>
              </w:rPr>
              <w:t xml:space="preserve">Негосударственные пенсионные фонды </w:t>
            </w:r>
          </w:p>
        </w:tc>
        <w:tc>
          <w:tcPr>
            <w:tcW w:w="992" w:type="dxa"/>
            <w:vAlign w:val="center"/>
          </w:tcPr>
          <w:p w14:paraId="203B559B" w14:textId="41DA2509"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12,3</w:t>
            </w:r>
          </w:p>
        </w:tc>
        <w:tc>
          <w:tcPr>
            <w:tcW w:w="992" w:type="dxa"/>
            <w:vAlign w:val="center"/>
          </w:tcPr>
          <w:p w14:paraId="1F4FDF32" w14:textId="2746DD1D"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21,9</w:t>
            </w:r>
          </w:p>
        </w:tc>
        <w:tc>
          <w:tcPr>
            <w:tcW w:w="992" w:type="dxa"/>
            <w:vAlign w:val="center"/>
          </w:tcPr>
          <w:p w14:paraId="56324A5E" w14:textId="215093BC"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41,1</w:t>
            </w:r>
          </w:p>
        </w:tc>
        <w:tc>
          <w:tcPr>
            <w:tcW w:w="993" w:type="dxa"/>
            <w:vAlign w:val="center"/>
          </w:tcPr>
          <w:p w14:paraId="625BE3BE" w14:textId="2E59E403" w:rsidR="00353784" w:rsidRPr="00353784" w:rsidRDefault="00353784" w:rsidP="00353784">
            <w:pPr>
              <w:tabs>
                <w:tab w:val="center" w:pos="456"/>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auto"/>
              </w:rPr>
            </w:pPr>
            <w:r w:rsidRPr="00353784">
              <w:rPr>
                <w:rFonts w:ascii="Times New Roman" w:hAnsi="Times New Roman"/>
                <w:bCs/>
                <w:color w:val="auto"/>
              </w:rPr>
              <w:t>39,5</w:t>
            </w:r>
          </w:p>
        </w:tc>
        <w:tc>
          <w:tcPr>
            <w:tcW w:w="992" w:type="dxa"/>
            <w:shd w:val="clear" w:color="auto" w:fill="E5B8B7" w:themeFill="accent2" w:themeFillTint="66"/>
            <w:vAlign w:val="center"/>
          </w:tcPr>
          <w:p w14:paraId="7A3CE9EE" w14:textId="79A7EF3B"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53,4</w:t>
            </w:r>
          </w:p>
        </w:tc>
        <w:tc>
          <w:tcPr>
            <w:tcW w:w="992" w:type="dxa"/>
            <w:shd w:val="clear" w:color="auto" w:fill="E5B8B7" w:themeFill="accent2" w:themeFillTint="66"/>
            <w:vAlign w:val="center"/>
          </w:tcPr>
          <w:p w14:paraId="0DE73D9C" w14:textId="4CF2E207"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61,4</w:t>
            </w:r>
          </w:p>
        </w:tc>
        <w:tc>
          <w:tcPr>
            <w:tcW w:w="992" w:type="dxa"/>
            <w:vAlign w:val="center"/>
          </w:tcPr>
          <w:p w14:paraId="7B333DBE" w14:textId="446EC8C7"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26,9</w:t>
            </w:r>
          </w:p>
        </w:tc>
        <w:tc>
          <w:tcPr>
            <w:tcW w:w="993" w:type="dxa"/>
            <w:vAlign w:val="center"/>
          </w:tcPr>
          <w:p w14:paraId="77D4AB70" w14:textId="2719B9A7"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36,8</w:t>
            </w:r>
          </w:p>
        </w:tc>
        <w:tc>
          <w:tcPr>
            <w:tcW w:w="992" w:type="dxa"/>
            <w:vAlign w:val="center"/>
          </w:tcPr>
          <w:p w14:paraId="34C1ECFC" w14:textId="7855F791"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19,7</w:t>
            </w:r>
          </w:p>
        </w:tc>
        <w:tc>
          <w:tcPr>
            <w:tcW w:w="1134" w:type="dxa"/>
            <w:vAlign w:val="center"/>
          </w:tcPr>
          <w:p w14:paraId="0EAD5EC9" w14:textId="1D33A2A3"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1,8</w:t>
            </w:r>
          </w:p>
        </w:tc>
        <w:tc>
          <w:tcPr>
            <w:tcW w:w="992" w:type="dxa"/>
            <w:shd w:val="clear" w:color="auto" w:fill="D6E3BC" w:themeFill="accent3" w:themeFillTint="66"/>
            <w:vAlign w:val="center"/>
          </w:tcPr>
          <w:p w14:paraId="2C19F354" w14:textId="5A341164"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46,6</w:t>
            </w:r>
          </w:p>
        </w:tc>
        <w:tc>
          <w:tcPr>
            <w:tcW w:w="1100" w:type="dxa"/>
            <w:shd w:val="clear" w:color="auto" w:fill="D6E3BC" w:themeFill="accent3" w:themeFillTint="66"/>
            <w:vAlign w:val="center"/>
          </w:tcPr>
          <w:p w14:paraId="7A989ABB" w14:textId="74F0FE29"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38,6</w:t>
            </w:r>
          </w:p>
        </w:tc>
      </w:tr>
      <w:tr w:rsidR="00353784" w:rsidRPr="0013475E" w14:paraId="7B8E42AC" w14:textId="77777777" w:rsidTr="00F17F9C">
        <w:tc>
          <w:tcPr>
            <w:cnfStyle w:val="001000000000" w:firstRow="0" w:lastRow="0" w:firstColumn="1" w:lastColumn="0" w:oddVBand="0" w:evenVBand="0" w:oddHBand="0" w:evenHBand="0" w:firstRowFirstColumn="0" w:firstRowLastColumn="0" w:lastRowFirstColumn="0" w:lastRowLastColumn="0"/>
            <w:tcW w:w="675" w:type="dxa"/>
          </w:tcPr>
          <w:p w14:paraId="5DEDB017" w14:textId="77777777" w:rsidR="00353784" w:rsidRPr="00353784" w:rsidRDefault="00353784" w:rsidP="00353784">
            <w:pPr>
              <w:suppressAutoHyphens/>
              <w:autoSpaceDE w:val="0"/>
              <w:autoSpaceDN w:val="0"/>
              <w:adjustRightInd w:val="0"/>
              <w:spacing w:after="0" w:line="240" w:lineRule="auto"/>
              <w:rPr>
                <w:rFonts w:ascii="Times New Roman" w:hAnsi="Times New Roman"/>
                <w:b w:val="0"/>
                <w:color w:val="000000"/>
              </w:rPr>
            </w:pPr>
            <w:r w:rsidRPr="00353784">
              <w:rPr>
                <w:rFonts w:ascii="Times New Roman" w:hAnsi="Times New Roman"/>
                <w:b w:val="0"/>
                <w:color w:val="000000"/>
              </w:rPr>
              <w:t>5</w:t>
            </w:r>
          </w:p>
        </w:tc>
        <w:tc>
          <w:tcPr>
            <w:tcW w:w="2127" w:type="dxa"/>
          </w:tcPr>
          <w:p w14:paraId="02893AED" w14:textId="77777777" w:rsidR="00353784" w:rsidRPr="00353784" w:rsidRDefault="00353784" w:rsidP="00353784">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53784">
              <w:rPr>
                <w:rFonts w:ascii="Times New Roman" w:hAnsi="Times New Roman"/>
                <w:color w:val="000000"/>
              </w:rPr>
              <w:t xml:space="preserve">Микрофинансовые организации </w:t>
            </w:r>
          </w:p>
        </w:tc>
        <w:tc>
          <w:tcPr>
            <w:tcW w:w="992" w:type="dxa"/>
            <w:vAlign w:val="center"/>
          </w:tcPr>
          <w:p w14:paraId="65A63E08" w14:textId="68CBA1A2"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33,1</w:t>
            </w:r>
          </w:p>
        </w:tc>
        <w:tc>
          <w:tcPr>
            <w:tcW w:w="992" w:type="dxa"/>
            <w:vAlign w:val="center"/>
          </w:tcPr>
          <w:p w14:paraId="35A6B1FE" w14:textId="649D6498" w:rsidR="00353784" w:rsidRPr="00353784" w:rsidRDefault="00353784" w:rsidP="00353784">
            <w:pPr>
              <w:tabs>
                <w:tab w:val="center" w:pos="388"/>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55,4</w:t>
            </w:r>
          </w:p>
        </w:tc>
        <w:tc>
          <w:tcPr>
            <w:tcW w:w="992" w:type="dxa"/>
            <w:vAlign w:val="center"/>
          </w:tcPr>
          <w:p w14:paraId="57073C22" w14:textId="2B405922"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32,0</w:t>
            </w:r>
          </w:p>
        </w:tc>
        <w:tc>
          <w:tcPr>
            <w:tcW w:w="993" w:type="dxa"/>
            <w:shd w:val="clear" w:color="auto" w:fill="FFFFFF" w:themeFill="background1"/>
            <w:vAlign w:val="center"/>
          </w:tcPr>
          <w:p w14:paraId="4B9ABC8B" w14:textId="498D1AC9"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auto"/>
              </w:rPr>
            </w:pPr>
            <w:r w:rsidRPr="00353784">
              <w:rPr>
                <w:rFonts w:ascii="Times New Roman" w:hAnsi="Times New Roman"/>
                <w:bCs/>
                <w:color w:val="auto"/>
              </w:rPr>
              <w:t>36,5</w:t>
            </w:r>
          </w:p>
        </w:tc>
        <w:tc>
          <w:tcPr>
            <w:tcW w:w="992" w:type="dxa"/>
            <w:shd w:val="clear" w:color="auto" w:fill="E5B8B7" w:themeFill="accent2" w:themeFillTint="66"/>
            <w:vAlign w:val="center"/>
          </w:tcPr>
          <w:p w14:paraId="0A3FF252" w14:textId="3A91AEAF"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65,1</w:t>
            </w:r>
          </w:p>
        </w:tc>
        <w:tc>
          <w:tcPr>
            <w:tcW w:w="992" w:type="dxa"/>
            <w:shd w:val="clear" w:color="auto" w:fill="E5B8B7" w:themeFill="accent2" w:themeFillTint="66"/>
            <w:vAlign w:val="center"/>
          </w:tcPr>
          <w:p w14:paraId="523FF4C0" w14:textId="1CD6093A"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91,9</w:t>
            </w:r>
          </w:p>
        </w:tc>
        <w:tc>
          <w:tcPr>
            <w:tcW w:w="992" w:type="dxa"/>
            <w:vAlign w:val="center"/>
          </w:tcPr>
          <w:p w14:paraId="7A9D5618" w14:textId="69194CF0"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30,2</w:t>
            </w:r>
          </w:p>
        </w:tc>
        <w:tc>
          <w:tcPr>
            <w:tcW w:w="993" w:type="dxa"/>
            <w:vAlign w:val="center"/>
          </w:tcPr>
          <w:p w14:paraId="00FCC997" w14:textId="20F41117"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6,1</w:t>
            </w:r>
          </w:p>
        </w:tc>
        <w:tc>
          <w:tcPr>
            <w:tcW w:w="992" w:type="dxa"/>
            <w:vAlign w:val="center"/>
          </w:tcPr>
          <w:p w14:paraId="7CCE447F" w14:textId="15077A4D"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4,6</w:t>
            </w:r>
          </w:p>
        </w:tc>
        <w:tc>
          <w:tcPr>
            <w:tcW w:w="1134" w:type="dxa"/>
            <w:shd w:val="clear" w:color="auto" w:fill="auto"/>
            <w:vAlign w:val="center"/>
          </w:tcPr>
          <w:p w14:paraId="1026C782" w14:textId="60F30ED8"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2,0</w:t>
            </w:r>
          </w:p>
        </w:tc>
        <w:tc>
          <w:tcPr>
            <w:tcW w:w="992" w:type="dxa"/>
            <w:shd w:val="clear" w:color="auto" w:fill="D6E3BC" w:themeFill="accent3" w:themeFillTint="66"/>
            <w:vAlign w:val="center"/>
          </w:tcPr>
          <w:p w14:paraId="3AC07F8C" w14:textId="1A8BFD1A"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34,8</w:t>
            </w:r>
          </w:p>
        </w:tc>
        <w:tc>
          <w:tcPr>
            <w:tcW w:w="1100" w:type="dxa"/>
            <w:shd w:val="clear" w:color="auto" w:fill="D6E3BC" w:themeFill="accent3" w:themeFillTint="66"/>
            <w:vAlign w:val="center"/>
          </w:tcPr>
          <w:p w14:paraId="05E9F5FB" w14:textId="5C5354EB"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8,1</w:t>
            </w:r>
          </w:p>
        </w:tc>
      </w:tr>
      <w:tr w:rsidR="00353784" w:rsidRPr="0013475E" w14:paraId="3A5B65CE" w14:textId="77777777" w:rsidTr="00F17F9C">
        <w:tc>
          <w:tcPr>
            <w:cnfStyle w:val="001000000000" w:firstRow="0" w:lastRow="0" w:firstColumn="1" w:lastColumn="0" w:oddVBand="0" w:evenVBand="0" w:oddHBand="0" w:evenHBand="0" w:firstRowFirstColumn="0" w:firstRowLastColumn="0" w:lastRowFirstColumn="0" w:lastRowLastColumn="0"/>
            <w:tcW w:w="675" w:type="dxa"/>
          </w:tcPr>
          <w:p w14:paraId="1BA0ABEF" w14:textId="77777777" w:rsidR="00353784" w:rsidRPr="00353784" w:rsidRDefault="00353784" w:rsidP="00353784">
            <w:pPr>
              <w:suppressAutoHyphens/>
              <w:autoSpaceDE w:val="0"/>
              <w:autoSpaceDN w:val="0"/>
              <w:adjustRightInd w:val="0"/>
              <w:spacing w:after="0" w:line="240" w:lineRule="auto"/>
              <w:rPr>
                <w:rFonts w:ascii="Times New Roman" w:hAnsi="Times New Roman"/>
                <w:b w:val="0"/>
                <w:color w:val="000000"/>
              </w:rPr>
            </w:pPr>
            <w:r w:rsidRPr="00353784">
              <w:rPr>
                <w:rFonts w:ascii="Times New Roman" w:hAnsi="Times New Roman"/>
                <w:b w:val="0"/>
                <w:color w:val="000000"/>
              </w:rPr>
              <w:t>6</w:t>
            </w:r>
          </w:p>
        </w:tc>
        <w:tc>
          <w:tcPr>
            <w:tcW w:w="2127" w:type="dxa"/>
          </w:tcPr>
          <w:p w14:paraId="7DF0B594" w14:textId="77777777" w:rsidR="00353784" w:rsidRPr="00353784" w:rsidRDefault="00353784" w:rsidP="00353784">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53784">
              <w:rPr>
                <w:rFonts w:ascii="Times New Roman" w:hAnsi="Times New Roman"/>
                <w:color w:val="000000"/>
              </w:rPr>
              <w:t xml:space="preserve">Ломбарды </w:t>
            </w:r>
          </w:p>
        </w:tc>
        <w:tc>
          <w:tcPr>
            <w:tcW w:w="992" w:type="dxa"/>
            <w:vAlign w:val="center"/>
          </w:tcPr>
          <w:p w14:paraId="1672F318" w14:textId="6704BC1C"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27,9</w:t>
            </w:r>
          </w:p>
        </w:tc>
        <w:tc>
          <w:tcPr>
            <w:tcW w:w="992" w:type="dxa"/>
          </w:tcPr>
          <w:p w14:paraId="52E48ACD" w14:textId="05290ADE"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21,2</w:t>
            </w:r>
          </w:p>
        </w:tc>
        <w:tc>
          <w:tcPr>
            <w:tcW w:w="992" w:type="dxa"/>
            <w:vAlign w:val="center"/>
          </w:tcPr>
          <w:p w14:paraId="24ADC553" w14:textId="5EA82BEA"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41,4</w:t>
            </w:r>
          </w:p>
        </w:tc>
        <w:tc>
          <w:tcPr>
            <w:tcW w:w="993" w:type="dxa"/>
          </w:tcPr>
          <w:p w14:paraId="3977B561" w14:textId="454966BD"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auto"/>
              </w:rPr>
            </w:pPr>
            <w:r w:rsidRPr="00353784">
              <w:rPr>
                <w:rFonts w:ascii="Times New Roman" w:hAnsi="Times New Roman"/>
                <w:bCs/>
                <w:color w:val="auto"/>
              </w:rPr>
              <w:t>49,2</w:t>
            </w:r>
          </w:p>
        </w:tc>
        <w:tc>
          <w:tcPr>
            <w:tcW w:w="992" w:type="dxa"/>
            <w:shd w:val="clear" w:color="auto" w:fill="E5B8B7" w:themeFill="accent2" w:themeFillTint="66"/>
            <w:vAlign w:val="center"/>
          </w:tcPr>
          <w:p w14:paraId="407614DE" w14:textId="01E739FB"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69,3</w:t>
            </w:r>
          </w:p>
        </w:tc>
        <w:tc>
          <w:tcPr>
            <w:tcW w:w="992" w:type="dxa"/>
            <w:shd w:val="clear" w:color="auto" w:fill="E5B8B7" w:themeFill="accent2" w:themeFillTint="66"/>
            <w:vAlign w:val="center"/>
          </w:tcPr>
          <w:p w14:paraId="0D0B5F32" w14:textId="5A2CB203"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70,4</w:t>
            </w:r>
          </w:p>
        </w:tc>
        <w:tc>
          <w:tcPr>
            <w:tcW w:w="992" w:type="dxa"/>
          </w:tcPr>
          <w:p w14:paraId="084FACC7" w14:textId="0AA97A71"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25,7</w:t>
            </w:r>
          </w:p>
        </w:tc>
        <w:tc>
          <w:tcPr>
            <w:tcW w:w="993" w:type="dxa"/>
            <w:vAlign w:val="center"/>
          </w:tcPr>
          <w:p w14:paraId="73A3F6D4" w14:textId="0FE9EAE1"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27,1</w:t>
            </w:r>
          </w:p>
        </w:tc>
        <w:tc>
          <w:tcPr>
            <w:tcW w:w="992" w:type="dxa"/>
            <w:vAlign w:val="center"/>
          </w:tcPr>
          <w:p w14:paraId="7441071E" w14:textId="5AEBA2EE"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5,0</w:t>
            </w:r>
          </w:p>
        </w:tc>
        <w:tc>
          <w:tcPr>
            <w:tcW w:w="1134" w:type="dxa"/>
          </w:tcPr>
          <w:p w14:paraId="7DBAFD82" w14:textId="678D672F"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2,5</w:t>
            </w:r>
          </w:p>
        </w:tc>
        <w:tc>
          <w:tcPr>
            <w:tcW w:w="992" w:type="dxa"/>
            <w:shd w:val="clear" w:color="auto" w:fill="D6E3BC" w:themeFill="accent3" w:themeFillTint="66"/>
            <w:vAlign w:val="center"/>
          </w:tcPr>
          <w:p w14:paraId="099C6EEC" w14:textId="077984C6"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30,7</w:t>
            </w:r>
          </w:p>
        </w:tc>
        <w:tc>
          <w:tcPr>
            <w:tcW w:w="1100" w:type="dxa"/>
            <w:shd w:val="clear" w:color="auto" w:fill="D6E3BC" w:themeFill="accent3" w:themeFillTint="66"/>
          </w:tcPr>
          <w:p w14:paraId="51580F9A" w14:textId="0D9DF237"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29,6</w:t>
            </w:r>
          </w:p>
        </w:tc>
      </w:tr>
      <w:tr w:rsidR="00353784" w:rsidRPr="0013475E" w14:paraId="628BD198" w14:textId="77777777" w:rsidTr="00F17F9C">
        <w:tc>
          <w:tcPr>
            <w:cnfStyle w:val="001000000000" w:firstRow="0" w:lastRow="0" w:firstColumn="1" w:lastColumn="0" w:oddVBand="0" w:evenVBand="0" w:oddHBand="0" w:evenHBand="0" w:firstRowFirstColumn="0" w:firstRowLastColumn="0" w:lastRowFirstColumn="0" w:lastRowLastColumn="0"/>
            <w:tcW w:w="675" w:type="dxa"/>
          </w:tcPr>
          <w:p w14:paraId="5F5D6806" w14:textId="77777777" w:rsidR="00353784" w:rsidRPr="00353784" w:rsidRDefault="00353784" w:rsidP="00353784">
            <w:pPr>
              <w:suppressAutoHyphens/>
              <w:autoSpaceDE w:val="0"/>
              <w:autoSpaceDN w:val="0"/>
              <w:adjustRightInd w:val="0"/>
              <w:spacing w:after="0" w:line="240" w:lineRule="auto"/>
              <w:rPr>
                <w:rFonts w:ascii="Times New Roman" w:hAnsi="Times New Roman"/>
                <w:b w:val="0"/>
                <w:color w:val="000000"/>
              </w:rPr>
            </w:pPr>
            <w:r w:rsidRPr="00353784">
              <w:rPr>
                <w:rFonts w:ascii="Times New Roman" w:hAnsi="Times New Roman"/>
                <w:b w:val="0"/>
                <w:color w:val="000000"/>
              </w:rPr>
              <w:t>7</w:t>
            </w:r>
          </w:p>
        </w:tc>
        <w:tc>
          <w:tcPr>
            <w:tcW w:w="2127" w:type="dxa"/>
          </w:tcPr>
          <w:p w14:paraId="1D6CA65E" w14:textId="77777777" w:rsidR="00353784" w:rsidRPr="00353784" w:rsidRDefault="00353784" w:rsidP="00353784">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53784">
              <w:rPr>
                <w:rFonts w:ascii="Times New Roman" w:hAnsi="Times New Roman"/>
                <w:color w:val="000000"/>
              </w:rPr>
              <w:t>Брокеры</w:t>
            </w:r>
          </w:p>
        </w:tc>
        <w:tc>
          <w:tcPr>
            <w:tcW w:w="992" w:type="dxa"/>
            <w:vAlign w:val="center"/>
          </w:tcPr>
          <w:p w14:paraId="6C37251C" w14:textId="3BB16C78"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25,8</w:t>
            </w:r>
          </w:p>
        </w:tc>
        <w:tc>
          <w:tcPr>
            <w:tcW w:w="992" w:type="dxa"/>
          </w:tcPr>
          <w:p w14:paraId="1A978F85" w14:textId="12928C7E"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10,9</w:t>
            </w:r>
          </w:p>
        </w:tc>
        <w:tc>
          <w:tcPr>
            <w:tcW w:w="992" w:type="dxa"/>
            <w:vAlign w:val="center"/>
          </w:tcPr>
          <w:p w14:paraId="4369ADF8" w14:textId="74A9A38B"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48,5</w:t>
            </w:r>
          </w:p>
        </w:tc>
        <w:tc>
          <w:tcPr>
            <w:tcW w:w="993" w:type="dxa"/>
            <w:shd w:val="clear" w:color="auto" w:fill="FFFFFF" w:themeFill="background1"/>
          </w:tcPr>
          <w:p w14:paraId="4843D5F7" w14:textId="2BF732B5"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auto"/>
              </w:rPr>
            </w:pPr>
            <w:r w:rsidRPr="00353784">
              <w:rPr>
                <w:rFonts w:ascii="Times New Roman" w:hAnsi="Times New Roman"/>
                <w:bCs/>
                <w:color w:val="auto"/>
              </w:rPr>
              <w:t>14,1</w:t>
            </w:r>
          </w:p>
        </w:tc>
        <w:tc>
          <w:tcPr>
            <w:tcW w:w="992" w:type="dxa"/>
            <w:shd w:val="clear" w:color="auto" w:fill="E5B8B7" w:themeFill="accent2" w:themeFillTint="66"/>
            <w:vAlign w:val="center"/>
          </w:tcPr>
          <w:p w14:paraId="6D743A85" w14:textId="1EA813D3"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74,3</w:t>
            </w:r>
          </w:p>
        </w:tc>
        <w:tc>
          <w:tcPr>
            <w:tcW w:w="992" w:type="dxa"/>
            <w:shd w:val="clear" w:color="auto" w:fill="E5B8B7" w:themeFill="accent2" w:themeFillTint="66"/>
            <w:vAlign w:val="center"/>
          </w:tcPr>
          <w:p w14:paraId="1EF5FFB2" w14:textId="7FB602EA"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25,0</w:t>
            </w:r>
          </w:p>
        </w:tc>
        <w:tc>
          <w:tcPr>
            <w:tcW w:w="992" w:type="dxa"/>
          </w:tcPr>
          <w:p w14:paraId="5E5F2169" w14:textId="22CB0011"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20,6</w:t>
            </w:r>
          </w:p>
        </w:tc>
        <w:tc>
          <w:tcPr>
            <w:tcW w:w="993" w:type="dxa"/>
            <w:vAlign w:val="center"/>
          </w:tcPr>
          <w:p w14:paraId="02919982" w14:textId="1BE478D5"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73,9</w:t>
            </w:r>
          </w:p>
        </w:tc>
        <w:tc>
          <w:tcPr>
            <w:tcW w:w="992" w:type="dxa"/>
            <w:vAlign w:val="center"/>
          </w:tcPr>
          <w:p w14:paraId="26BAB3F8" w14:textId="1CD65ED4"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5,2</w:t>
            </w:r>
          </w:p>
        </w:tc>
        <w:tc>
          <w:tcPr>
            <w:tcW w:w="1134" w:type="dxa"/>
            <w:shd w:val="clear" w:color="auto" w:fill="auto"/>
          </w:tcPr>
          <w:p w14:paraId="6396FD39" w14:textId="36BC5370"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1,1</w:t>
            </w:r>
          </w:p>
        </w:tc>
        <w:tc>
          <w:tcPr>
            <w:tcW w:w="992" w:type="dxa"/>
            <w:shd w:val="clear" w:color="auto" w:fill="D6E3BC" w:themeFill="accent3" w:themeFillTint="66"/>
            <w:vAlign w:val="center"/>
          </w:tcPr>
          <w:p w14:paraId="327D532B" w14:textId="5BE7477E"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25,8</w:t>
            </w:r>
          </w:p>
        </w:tc>
        <w:tc>
          <w:tcPr>
            <w:tcW w:w="1100" w:type="dxa"/>
            <w:shd w:val="clear" w:color="auto" w:fill="D6E3BC" w:themeFill="accent3" w:themeFillTint="66"/>
          </w:tcPr>
          <w:p w14:paraId="0CEC5BD6" w14:textId="7F61E2DF"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75,0</w:t>
            </w:r>
          </w:p>
        </w:tc>
      </w:tr>
      <w:tr w:rsidR="00353784" w:rsidRPr="0013475E" w14:paraId="07E5D7D3" w14:textId="77777777" w:rsidTr="00F17F9C">
        <w:tc>
          <w:tcPr>
            <w:cnfStyle w:val="001000000000" w:firstRow="0" w:lastRow="0" w:firstColumn="1" w:lastColumn="0" w:oddVBand="0" w:evenVBand="0" w:oddHBand="0" w:evenHBand="0" w:firstRowFirstColumn="0" w:firstRowLastColumn="0" w:lastRowFirstColumn="0" w:lastRowLastColumn="0"/>
            <w:tcW w:w="675" w:type="dxa"/>
          </w:tcPr>
          <w:p w14:paraId="28F49E8B" w14:textId="77777777" w:rsidR="00353784" w:rsidRPr="00353784" w:rsidRDefault="00353784" w:rsidP="00353784">
            <w:pPr>
              <w:suppressAutoHyphens/>
              <w:autoSpaceDE w:val="0"/>
              <w:autoSpaceDN w:val="0"/>
              <w:adjustRightInd w:val="0"/>
              <w:spacing w:after="0" w:line="240" w:lineRule="auto"/>
              <w:rPr>
                <w:rFonts w:ascii="Times New Roman" w:hAnsi="Times New Roman"/>
                <w:b w:val="0"/>
                <w:color w:val="000000"/>
              </w:rPr>
            </w:pPr>
            <w:r w:rsidRPr="00353784">
              <w:rPr>
                <w:rFonts w:ascii="Times New Roman" w:hAnsi="Times New Roman"/>
                <w:b w:val="0"/>
                <w:color w:val="000000"/>
              </w:rPr>
              <w:t>8</w:t>
            </w:r>
          </w:p>
        </w:tc>
        <w:tc>
          <w:tcPr>
            <w:tcW w:w="2127" w:type="dxa"/>
          </w:tcPr>
          <w:p w14:paraId="4B730AAB" w14:textId="77777777" w:rsidR="00353784" w:rsidRPr="00353784" w:rsidRDefault="00353784" w:rsidP="00353784">
            <w:pPr>
              <w:suppressAutoHyphen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353784">
              <w:rPr>
                <w:rFonts w:ascii="Times New Roman" w:hAnsi="Times New Roman"/>
                <w:color w:val="000000"/>
              </w:rPr>
              <w:t xml:space="preserve">Кредитные потребительские кооперативы </w:t>
            </w:r>
          </w:p>
        </w:tc>
        <w:tc>
          <w:tcPr>
            <w:tcW w:w="992" w:type="dxa"/>
            <w:vAlign w:val="center"/>
          </w:tcPr>
          <w:p w14:paraId="176D299A" w14:textId="209AF975"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29,5</w:t>
            </w:r>
          </w:p>
        </w:tc>
        <w:tc>
          <w:tcPr>
            <w:tcW w:w="992" w:type="dxa"/>
            <w:vAlign w:val="center"/>
          </w:tcPr>
          <w:p w14:paraId="51E1A680" w14:textId="1B2466D6"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37,0</w:t>
            </w:r>
          </w:p>
        </w:tc>
        <w:tc>
          <w:tcPr>
            <w:tcW w:w="992" w:type="dxa"/>
            <w:vAlign w:val="center"/>
          </w:tcPr>
          <w:p w14:paraId="58BD671F" w14:textId="2AF40F26"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47,3</w:t>
            </w:r>
          </w:p>
        </w:tc>
        <w:tc>
          <w:tcPr>
            <w:tcW w:w="993" w:type="dxa"/>
            <w:vAlign w:val="center"/>
          </w:tcPr>
          <w:p w14:paraId="7529FC4E" w14:textId="45611F9F"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color w:val="auto"/>
              </w:rPr>
            </w:pPr>
            <w:r w:rsidRPr="00353784">
              <w:rPr>
                <w:rFonts w:ascii="Times New Roman" w:hAnsi="Times New Roman"/>
                <w:bCs/>
                <w:color w:val="auto"/>
              </w:rPr>
              <w:t>28,8</w:t>
            </w:r>
          </w:p>
        </w:tc>
        <w:tc>
          <w:tcPr>
            <w:tcW w:w="992" w:type="dxa"/>
            <w:shd w:val="clear" w:color="auto" w:fill="E5B8B7" w:themeFill="accent2" w:themeFillTint="66"/>
            <w:vAlign w:val="center"/>
          </w:tcPr>
          <w:p w14:paraId="66C139B0" w14:textId="310D3DA1"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76,8</w:t>
            </w:r>
          </w:p>
        </w:tc>
        <w:tc>
          <w:tcPr>
            <w:tcW w:w="992" w:type="dxa"/>
            <w:shd w:val="clear" w:color="auto" w:fill="E5B8B7" w:themeFill="accent2" w:themeFillTint="66"/>
            <w:vAlign w:val="center"/>
          </w:tcPr>
          <w:p w14:paraId="1DCF10CC" w14:textId="049AC572"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auto"/>
              </w:rPr>
            </w:pPr>
            <w:r w:rsidRPr="00353784">
              <w:rPr>
                <w:rFonts w:ascii="Times New Roman" w:hAnsi="Times New Roman"/>
                <w:b/>
                <w:bCs/>
                <w:color w:val="auto"/>
              </w:rPr>
              <w:t>65,8</w:t>
            </w:r>
          </w:p>
        </w:tc>
        <w:tc>
          <w:tcPr>
            <w:tcW w:w="992" w:type="dxa"/>
            <w:vAlign w:val="center"/>
          </w:tcPr>
          <w:p w14:paraId="2BC41F41" w14:textId="60CE5CCC"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19,9</w:t>
            </w:r>
          </w:p>
        </w:tc>
        <w:tc>
          <w:tcPr>
            <w:tcW w:w="993" w:type="dxa"/>
            <w:vAlign w:val="center"/>
          </w:tcPr>
          <w:p w14:paraId="1DEFBC7C" w14:textId="26FC349C"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29,3</w:t>
            </w:r>
          </w:p>
        </w:tc>
        <w:tc>
          <w:tcPr>
            <w:tcW w:w="992" w:type="dxa"/>
            <w:vAlign w:val="center"/>
          </w:tcPr>
          <w:p w14:paraId="111E998C" w14:textId="6700A0BD"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3,4</w:t>
            </w:r>
          </w:p>
        </w:tc>
        <w:tc>
          <w:tcPr>
            <w:tcW w:w="1134" w:type="dxa"/>
            <w:vAlign w:val="center"/>
          </w:tcPr>
          <w:p w14:paraId="5DF541AF" w14:textId="71D9AF99"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353784">
              <w:rPr>
                <w:rFonts w:ascii="Times New Roman" w:hAnsi="Times New Roman"/>
                <w:color w:val="auto"/>
              </w:rPr>
              <w:t>4,9</w:t>
            </w:r>
          </w:p>
        </w:tc>
        <w:tc>
          <w:tcPr>
            <w:tcW w:w="992" w:type="dxa"/>
            <w:shd w:val="clear" w:color="auto" w:fill="D6E3BC" w:themeFill="accent3" w:themeFillTint="66"/>
            <w:vAlign w:val="center"/>
          </w:tcPr>
          <w:p w14:paraId="24E5CEC3" w14:textId="52AE8304"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23,3</w:t>
            </w:r>
          </w:p>
        </w:tc>
        <w:tc>
          <w:tcPr>
            <w:tcW w:w="1100" w:type="dxa"/>
            <w:shd w:val="clear" w:color="auto" w:fill="D6E3BC" w:themeFill="accent3" w:themeFillTint="66"/>
            <w:vAlign w:val="center"/>
          </w:tcPr>
          <w:p w14:paraId="1F39CFCE" w14:textId="69497C5F" w:rsidR="00353784" w:rsidRPr="00353784" w:rsidRDefault="00353784" w:rsidP="00353784">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353784">
              <w:rPr>
                <w:rFonts w:ascii="Times New Roman" w:hAnsi="Times New Roman"/>
                <w:b/>
                <w:color w:val="auto"/>
              </w:rPr>
              <w:t>34,2</w:t>
            </w:r>
          </w:p>
        </w:tc>
      </w:tr>
    </w:tbl>
    <w:p w14:paraId="5DA3BA40" w14:textId="37C794E2"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74C5050A" w14:textId="39E489B4"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28AC0786" w14:textId="1112B5F8" w:rsidR="00E16351" w:rsidRDefault="00E16351" w:rsidP="00F646B1">
      <w:pPr>
        <w:spacing w:after="0" w:line="240" w:lineRule="auto"/>
        <w:ind w:firstLine="709"/>
        <w:jc w:val="right"/>
        <w:rPr>
          <w:rFonts w:ascii="Times New Roman" w:eastAsia="Times New Roman" w:hAnsi="Times New Roman"/>
          <w:sz w:val="28"/>
          <w:szCs w:val="28"/>
          <w:highlight w:val="yellow"/>
        </w:rPr>
      </w:pPr>
    </w:p>
    <w:p w14:paraId="76A0C9D9" w14:textId="00030F49" w:rsidR="00E16351" w:rsidRDefault="00E16351" w:rsidP="00F646B1">
      <w:pPr>
        <w:spacing w:after="0" w:line="240" w:lineRule="auto"/>
        <w:ind w:firstLine="709"/>
        <w:jc w:val="right"/>
        <w:rPr>
          <w:rFonts w:ascii="Times New Roman" w:eastAsia="Times New Roman" w:hAnsi="Times New Roman"/>
          <w:sz w:val="28"/>
          <w:szCs w:val="28"/>
          <w:highlight w:val="yellow"/>
        </w:rPr>
        <w:sectPr w:rsidR="00E16351" w:rsidSect="00E16351">
          <w:pgSz w:w="16838" w:h="11906" w:orient="landscape"/>
          <w:pgMar w:top="1134" w:right="1134" w:bottom="707" w:left="1134" w:header="709" w:footer="720" w:gutter="0"/>
          <w:cols w:space="720"/>
          <w:titlePg/>
          <w:docGrid w:linePitch="360" w:charSpace="36864"/>
        </w:sectPr>
      </w:pPr>
    </w:p>
    <w:p w14:paraId="1E76D056" w14:textId="1EDEF414" w:rsidR="00203D7C" w:rsidRPr="00F555A1" w:rsidRDefault="00203D7C" w:rsidP="00203D7C">
      <w:pPr>
        <w:suppressAutoHyphens/>
        <w:spacing w:after="0" w:line="240" w:lineRule="auto"/>
        <w:ind w:firstLine="567"/>
        <w:jc w:val="both"/>
        <w:rPr>
          <w:rFonts w:ascii="Times New Roman" w:hAnsi="Times New Roman"/>
          <w:sz w:val="28"/>
          <w:szCs w:val="28"/>
        </w:rPr>
      </w:pPr>
      <w:r w:rsidRPr="00F555A1">
        <w:rPr>
          <w:rFonts w:ascii="Times New Roman" w:hAnsi="Times New Roman"/>
          <w:sz w:val="28"/>
          <w:szCs w:val="28"/>
        </w:rPr>
        <w:lastRenderedPageBreak/>
        <w:t xml:space="preserve">Обращаясь к услугам, которые представляют те или иные финансовые институты, респонденты имели дело, в основном, только с банковскими продуктами. </w:t>
      </w:r>
      <w:r>
        <w:rPr>
          <w:rFonts w:ascii="Times New Roman" w:hAnsi="Times New Roman"/>
          <w:sz w:val="28"/>
          <w:szCs w:val="28"/>
        </w:rPr>
        <w:t xml:space="preserve">Стоит </w:t>
      </w:r>
      <w:r w:rsidRPr="00F555A1">
        <w:rPr>
          <w:rFonts w:ascii="Times New Roman" w:hAnsi="Times New Roman"/>
          <w:sz w:val="28"/>
          <w:szCs w:val="28"/>
        </w:rPr>
        <w:t xml:space="preserve">обратить </w:t>
      </w:r>
      <w:r>
        <w:rPr>
          <w:rFonts w:ascii="Times New Roman" w:hAnsi="Times New Roman"/>
          <w:sz w:val="28"/>
          <w:szCs w:val="28"/>
        </w:rPr>
        <w:t xml:space="preserve">внимание и </w:t>
      </w:r>
      <w:r w:rsidRPr="00F555A1">
        <w:rPr>
          <w:rFonts w:ascii="Times New Roman" w:hAnsi="Times New Roman"/>
          <w:sz w:val="28"/>
          <w:szCs w:val="28"/>
        </w:rPr>
        <w:t xml:space="preserve">на </w:t>
      </w:r>
      <w:r>
        <w:rPr>
          <w:rFonts w:ascii="Times New Roman" w:hAnsi="Times New Roman"/>
          <w:sz w:val="28"/>
          <w:szCs w:val="28"/>
        </w:rPr>
        <w:t>услуги субъектов</w:t>
      </w:r>
      <w:r w:rsidRPr="00F555A1">
        <w:rPr>
          <w:rFonts w:ascii="Times New Roman" w:hAnsi="Times New Roman"/>
          <w:sz w:val="28"/>
          <w:szCs w:val="28"/>
        </w:rPr>
        <w:t xml:space="preserve"> страхового дела (страховые организации, общества взаимного страхования и страховые брокеры) и на </w:t>
      </w:r>
      <w:r>
        <w:rPr>
          <w:rFonts w:ascii="Times New Roman" w:hAnsi="Times New Roman"/>
          <w:sz w:val="28"/>
          <w:szCs w:val="28"/>
        </w:rPr>
        <w:t>услуги негосударственных пенсионных фондов</w:t>
      </w:r>
      <w:r w:rsidRPr="00F555A1">
        <w:rPr>
          <w:rFonts w:ascii="Times New Roman" w:hAnsi="Times New Roman"/>
          <w:sz w:val="28"/>
          <w:szCs w:val="28"/>
        </w:rPr>
        <w:t xml:space="preserve">, с которыми респонденты </w:t>
      </w:r>
      <w:r>
        <w:rPr>
          <w:rFonts w:ascii="Times New Roman" w:hAnsi="Times New Roman"/>
          <w:sz w:val="28"/>
          <w:szCs w:val="28"/>
        </w:rPr>
        <w:t>сталкиваюсь в меньшей степени</w:t>
      </w:r>
      <w:r w:rsidRPr="00F555A1">
        <w:rPr>
          <w:rFonts w:ascii="Times New Roman" w:hAnsi="Times New Roman"/>
          <w:sz w:val="28"/>
          <w:szCs w:val="28"/>
        </w:rPr>
        <w:t xml:space="preserve">. </w:t>
      </w:r>
    </w:p>
    <w:p w14:paraId="4F23485C" w14:textId="77777777" w:rsidR="00203D7C" w:rsidRDefault="00203D7C" w:rsidP="00203D7C">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t xml:space="preserve">Из </w:t>
      </w:r>
      <w:r w:rsidRPr="00F555A1">
        <w:rPr>
          <w:rFonts w:ascii="Times New Roman" w:hAnsi="Times New Roman"/>
          <w:sz w:val="28"/>
          <w:szCs w:val="28"/>
        </w:rPr>
        <w:t xml:space="preserve">финансовых услуг, предлагаемых банками, респонденты </w:t>
      </w:r>
      <w:r>
        <w:rPr>
          <w:rFonts w:ascii="Times New Roman" w:hAnsi="Times New Roman"/>
          <w:sz w:val="28"/>
          <w:szCs w:val="28"/>
        </w:rPr>
        <w:t xml:space="preserve">в основном знакомы </w:t>
      </w:r>
      <w:r w:rsidRPr="00F555A1">
        <w:rPr>
          <w:rFonts w:ascii="Times New Roman" w:hAnsi="Times New Roman"/>
          <w:sz w:val="28"/>
          <w:szCs w:val="28"/>
        </w:rPr>
        <w:t xml:space="preserve">с расчетными (дебетовыми) картами </w:t>
      </w:r>
      <w:r>
        <w:rPr>
          <w:rFonts w:ascii="Times New Roman" w:hAnsi="Times New Roman"/>
          <w:sz w:val="28"/>
          <w:szCs w:val="28"/>
        </w:rPr>
        <w:t xml:space="preserve">(2021 год - </w:t>
      </w:r>
      <w:r w:rsidRPr="00F555A1">
        <w:rPr>
          <w:rFonts w:ascii="Times New Roman" w:hAnsi="Times New Roman"/>
          <w:sz w:val="28"/>
          <w:szCs w:val="28"/>
        </w:rPr>
        <w:t>83,7%</w:t>
      </w:r>
      <w:r>
        <w:rPr>
          <w:rFonts w:ascii="Times New Roman" w:hAnsi="Times New Roman"/>
          <w:sz w:val="28"/>
          <w:szCs w:val="28"/>
        </w:rPr>
        <w:t>,</w:t>
      </w:r>
      <w:r w:rsidRPr="00F555A1">
        <w:rPr>
          <w:rFonts w:ascii="Times New Roman" w:hAnsi="Times New Roman"/>
          <w:sz w:val="28"/>
          <w:szCs w:val="28"/>
        </w:rPr>
        <w:t xml:space="preserve"> </w:t>
      </w:r>
      <w:r>
        <w:rPr>
          <w:rFonts w:ascii="Times New Roman" w:hAnsi="Times New Roman"/>
          <w:sz w:val="28"/>
          <w:szCs w:val="28"/>
        </w:rPr>
        <w:t xml:space="preserve">2020 год – 82,1%) </w:t>
      </w:r>
      <w:r w:rsidRPr="00F555A1">
        <w:rPr>
          <w:rFonts w:ascii="Times New Roman" w:hAnsi="Times New Roman"/>
          <w:sz w:val="28"/>
          <w:szCs w:val="28"/>
        </w:rPr>
        <w:t xml:space="preserve">и </w:t>
      </w:r>
      <w:r>
        <w:rPr>
          <w:rFonts w:ascii="Times New Roman" w:hAnsi="Times New Roman"/>
          <w:sz w:val="28"/>
          <w:szCs w:val="28"/>
        </w:rPr>
        <w:t xml:space="preserve">кредитами (2021 год – 71,9%, 2020 год – 61,9%). </w:t>
      </w:r>
      <w:r w:rsidRPr="00F555A1">
        <w:rPr>
          <w:rFonts w:ascii="Times New Roman" w:hAnsi="Times New Roman"/>
          <w:sz w:val="28"/>
          <w:szCs w:val="28"/>
        </w:rPr>
        <w:t xml:space="preserve">На втором месте – </w:t>
      </w:r>
      <w:r>
        <w:rPr>
          <w:rFonts w:ascii="Times New Roman" w:hAnsi="Times New Roman"/>
          <w:sz w:val="28"/>
          <w:szCs w:val="28"/>
        </w:rPr>
        <w:t>вклады, доля которых в 2021 году составила – 61,9% (2020 год – 50,1%) и переводы</w:t>
      </w:r>
      <w:r w:rsidRPr="00F555A1">
        <w:rPr>
          <w:rFonts w:ascii="Times New Roman" w:hAnsi="Times New Roman"/>
          <w:sz w:val="28"/>
          <w:szCs w:val="28"/>
        </w:rPr>
        <w:t>/</w:t>
      </w:r>
      <w:r>
        <w:rPr>
          <w:rFonts w:ascii="Times New Roman" w:hAnsi="Times New Roman"/>
          <w:sz w:val="28"/>
          <w:szCs w:val="28"/>
        </w:rPr>
        <w:t>платежи (2021 год - 58,1%, 2020 год - 80,8%). Причем по «переводам</w:t>
      </w:r>
      <w:r w:rsidRPr="00F555A1">
        <w:rPr>
          <w:rFonts w:ascii="Times New Roman" w:hAnsi="Times New Roman"/>
          <w:sz w:val="28"/>
          <w:szCs w:val="28"/>
        </w:rPr>
        <w:t>/</w:t>
      </w:r>
      <w:r>
        <w:rPr>
          <w:rFonts w:ascii="Times New Roman" w:hAnsi="Times New Roman"/>
          <w:sz w:val="28"/>
          <w:szCs w:val="28"/>
        </w:rPr>
        <w:t>платежам» видно уменьшение показателя почти в два раза.</w:t>
      </w:r>
      <w:r w:rsidRPr="00F555A1">
        <w:rPr>
          <w:rFonts w:ascii="Times New Roman" w:hAnsi="Times New Roman"/>
          <w:sz w:val="28"/>
          <w:szCs w:val="28"/>
        </w:rPr>
        <w:t xml:space="preserve"> </w:t>
      </w:r>
      <w:r>
        <w:rPr>
          <w:rFonts w:ascii="Times New Roman" w:hAnsi="Times New Roman"/>
          <w:sz w:val="28"/>
          <w:szCs w:val="28"/>
        </w:rPr>
        <w:t>Н</w:t>
      </w:r>
      <w:r w:rsidRPr="00F555A1">
        <w:rPr>
          <w:rFonts w:ascii="Times New Roman" w:hAnsi="Times New Roman"/>
          <w:sz w:val="28"/>
          <w:szCs w:val="28"/>
        </w:rPr>
        <w:t>а третьем –</w:t>
      </w:r>
      <w:r>
        <w:rPr>
          <w:rFonts w:ascii="Times New Roman" w:hAnsi="Times New Roman"/>
          <w:sz w:val="28"/>
          <w:szCs w:val="28"/>
        </w:rPr>
        <w:t xml:space="preserve"> кредитные карты (2021 год – 47,4%, 2020 год – 55,5%)</w:t>
      </w:r>
      <w:r w:rsidRPr="00F555A1">
        <w:rPr>
          <w:rFonts w:ascii="Times New Roman" w:hAnsi="Times New Roman"/>
          <w:sz w:val="28"/>
          <w:szCs w:val="28"/>
        </w:rPr>
        <w:t xml:space="preserve">. </w:t>
      </w:r>
      <w:r>
        <w:rPr>
          <w:rFonts w:ascii="Times New Roman" w:hAnsi="Times New Roman"/>
          <w:sz w:val="28"/>
          <w:szCs w:val="28"/>
        </w:rPr>
        <w:t xml:space="preserve"> Отдельно стоит выделить услуги субъектов страхового дела – обязательное медицинское страхование (2021 год – 38,9%, 2020 год – 30,0%) и добровольное медицинское страхование (2021 год – 23,5%, 2020 год – 14,0%), показатели которых достаточно высоки.</w:t>
      </w:r>
    </w:p>
    <w:p w14:paraId="4FE87D89" w14:textId="77777777" w:rsidR="00203D7C" w:rsidRDefault="00203D7C" w:rsidP="00203D7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По степени удовлетворенности работой среди лидеров можно выделить следующие услуги финансовых организаций – банков (наибольшим пулом доверия обладают расчетные карты (90,2%) и платежи</w:t>
      </w:r>
      <w:r w:rsidRPr="00F804E7">
        <w:rPr>
          <w:rFonts w:ascii="Times New Roman" w:hAnsi="Times New Roman"/>
          <w:sz w:val="28"/>
          <w:szCs w:val="28"/>
        </w:rPr>
        <w:t>/</w:t>
      </w:r>
      <w:r>
        <w:rPr>
          <w:rFonts w:ascii="Times New Roman" w:hAnsi="Times New Roman"/>
          <w:sz w:val="28"/>
          <w:szCs w:val="28"/>
        </w:rPr>
        <w:t xml:space="preserve">переводы (89,0%)), субъектов страхового дела (добровольное страхование жизни (86,3%) и другое добровольное страхование (84,1%)) и брокеров (индивидуальные инвестиционные счета – 89,4%). </w:t>
      </w:r>
    </w:p>
    <w:p w14:paraId="2524C5AA" w14:textId="5DC9EFA8" w:rsidR="00203D7C" w:rsidRDefault="00203D7C" w:rsidP="00203D7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По сравнению с </w:t>
      </w:r>
      <w:r w:rsidR="001C32A1">
        <w:rPr>
          <w:rFonts w:ascii="Times New Roman" w:hAnsi="Times New Roman"/>
          <w:sz w:val="28"/>
          <w:szCs w:val="28"/>
        </w:rPr>
        <w:t>2020</w:t>
      </w:r>
      <w:r>
        <w:rPr>
          <w:rFonts w:ascii="Times New Roman" w:hAnsi="Times New Roman"/>
          <w:sz w:val="28"/>
          <w:szCs w:val="28"/>
        </w:rPr>
        <w:t xml:space="preserve"> годом респонденты удовлетворены работой лидеров </w:t>
      </w:r>
      <w:r w:rsidR="001C32A1">
        <w:rPr>
          <w:rFonts w:ascii="Times New Roman" w:hAnsi="Times New Roman"/>
          <w:sz w:val="28"/>
          <w:szCs w:val="28"/>
        </w:rPr>
        <w:t>2020</w:t>
      </w:r>
      <w:r>
        <w:rPr>
          <w:rFonts w:ascii="Times New Roman" w:hAnsi="Times New Roman"/>
          <w:sz w:val="28"/>
          <w:szCs w:val="28"/>
        </w:rPr>
        <w:t xml:space="preserve"> года (банки, предоставляющие, р</w:t>
      </w:r>
      <w:r w:rsidRPr="00121E61">
        <w:rPr>
          <w:rFonts w:ascii="Times New Roman" w:hAnsi="Times New Roman"/>
          <w:sz w:val="28"/>
          <w:szCs w:val="28"/>
        </w:rPr>
        <w:t>асчетные (дебетовые) карты, включая зарплатные</w:t>
      </w:r>
      <w:r>
        <w:rPr>
          <w:rFonts w:ascii="Times New Roman" w:hAnsi="Times New Roman"/>
          <w:sz w:val="28"/>
          <w:szCs w:val="28"/>
        </w:rPr>
        <w:t>) однако, среди лучших сервисов появляются и новые услуги финансовых организаций, которые пользуются популярностью и доверием у респондентов. Например, индивидуальные инвестиционные счета, которые обладают достаточно высоким запасом доверия у респондентов, что мы связываем с популярностью инвестиционных продуктов (таблица 1</w:t>
      </w:r>
      <w:r w:rsidR="00AC05E6">
        <w:rPr>
          <w:rFonts w:ascii="Times New Roman" w:hAnsi="Times New Roman"/>
          <w:sz w:val="28"/>
          <w:szCs w:val="28"/>
        </w:rPr>
        <w:t>6</w:t>
      </w:r>
      <w:r>
        <w:rPr>
          <w:rFonts w:ascii="Times New Roman" w:hAnsi="Times New Roman"/>
          <w:sz w:val="28"/>
          <w:szCs w:val="28"/>
        </w:rPr>
        <w:t xml:space="preserve">). Анализируя степень удовлетворенности населения микрофинансовыми организациями, мы видим четкую динамику между 2020 и 2021 годом, так уровень удовлетворенности снизился почти на 30%, при этом снизился и уровень доверия с 34,8% до 8,1%. Снизился уровень удовлетворенности и теми услугами, которые оказывают микрофинансовые организации – займами и размещением средств в форме договора. Так в 2020 году указанные услуги получили одобрение у 40,3% и 31,1% соответственно, в 2021 году данные показатели уменьшились фактически в два раза до 18,8% и 13,4% соответственно. На наш взгляд, этому способствовала активная информационная кампания в социальных сетях о том, что подобные организации продают за дополнительные средства данные их клиентов, а также рост числа мошеннических схем и общее недоверие к подобным институтам, как к «обманщикам» из-за их высоких процентным ставок и невыгодной системы займов. </w:t>
      </w:r>
    </w:p>
    <w:p w14:paraId="0EBFDCE2" w14:textId="77777777" w:rsidR="00203D7C" w:rsidRDefault="00203D7C" w:rsidP="00203D7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Кредитные потребительские кооперативы сохраняют стабильность в уровне доверия и удовлетворенности населения в течение последних двух лет. Существенной разницы между показателями за 2020 и 2021 год не наблюдается. Однако стоит отметить, что услуги, которые оказывают кредитные </w:t>
      </w:r>
      <w:r>
        <w:rPr>
          <w:rFonts w:ascii="Times New Roman" w:hAnsi="Times New Roman"/>
          <w:sz w:val="28"/>
          <w:szCs w:val="28"/>
        </w:rPr>
        <w:lastRenderedPageBreak/>
        <w:t xml:space="preserve">потребительские кооперативы, а именно «размещение средств в форме договора займа» изменила свои показатели в лучшую сторону, так возросла степень удовлетворенности услугой с 23% до 54,8%, фактически в два раза больше, мы связываем это с относительной новинкой для населения в подобном способе хранения и приумножения денежных средств. Возможно, в следующем году показатели могут несколько снизиться, и мы увидим несколько отрицательную динамику. </w:t>
      </w:r>
    </w:p>
    <w:p w14:paraId="71898092" w14:textId="1DC94AA1" w:rsidR="00203D7C" w:rsidRDefault="00203D7C" w:rsidP="00203D7C">
      <w:pPr>
        <w:suppressAutoHyphens/>
        <w:spacing w:after="0" w:line="240" w:lineRule="auto"/>
        <w:ind w:firstLine="709"/>
        <w:jc w:val="both"/>
        <w:rPr>
          <w:rFonts w:ascii="Times New Roman" w:hAnsi="Times New Roman"/>
          <w:sz w:val="28"/>
          <w:szCs w:val="28"/>
        </w:rPr>
      </w:pPr>
      <w:r w:rsidRPr="002F7580">
        <w:rPr>
          <w:rFonts w:ascii="Times New Roman" w:hAnsi="Times New Roman"/>
          <w:sz w:val="28"/>
          <w:szCs w:val="28"/>
        </w:rPr>
        <w:t>Феноменальную динамику в степени удовлетворенности населения показали негосударственные фонды и брокеры. Так</w:t>
      </w:r>
      <w:r>
        <w:rPr>
          <w:rFonts w:ascii="Times New Roman" w:hAnsi="Times New Roman"/>
          <w:sz w:val="28"/>
          <w:szCs w:val="28"/>
        </w:rPr>
        <w:t xml:space="preserve"> негосударственные фонды увеличили свои прошлогодние показатели с 40,0% до 75,3%, а брокеры с 39,5% до 93,3%, фактически в три раза. Анализируя такие высокие показатели, мы можем сделать вывод о популяризации инвестиционных финансовых инструментов, а также удобство работы с брокерами. Практически в каждом банке можно открыть выгодный брокерский счет и вести его в отдельном приложении, что отвечает духу времени, также происходит и быстрое пополнение счета, и вывод финансовых средств с него. Выросли показатели и доверия брокерам с 25,8% в 2020 году до 75,0% в 2021 году, можно ли сделать вывод о том, что качественная информационная кампания, как частных инвестиционных консультантов, так и крупных брокеров возымела такое воздействие, скорее всего да. Особенно види</w:t>
      </w:r>
      <w:r w:rsidR="00041FCE">
        <w:rPr>
          <w:rFonts w:ascii="Times New Roman" w:hAnsi="Times New Roman"/>
          <w:sz w:val="28"/>
          <w:szCs w:val="28"/>
        </w:rPr>
        <w:t>тся</w:t>
      </w:r>
      <w:r>
        <w:rPr>
          <w:rFonts w:ascii="Times New Roman" w:hAnsi="Times New Roman"/>
          <w:sz w:val="28"/>
          <w:szCs w:val="28"/>
        </w:rPr>
        <w:t xml:space="preserve"> популярность данного финансового института у молодых людей, которые смогли быстро освоить все тонкости и выгадать преимущества, в отличие от людей более старшего поколения, можно предположить, что, если бы указанный финансовый институт распространился бы в более старшей возрастной категории, то уровень доверия был бы ниже.</w:t>
      </w:r>
    </w:p>
    <w:p w14:paraId="43166344" w14:textId="77777777" w:rsidR="00203D7C" w:rsidRDefault="00203D7C" w:rsidP="00203D7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Что касается негосударственных пенсионных фондов, то здесь стоить отметить, что, несмотря на удовлетворенность финансовыми услугами, уровень доверия несколько снизился с 46,6% в 2020 году до 38,6% в 2021 года. Популярность данной финансовой услуги не нова, но за последний год финансовые консультанты предложили взглянуть на нее по-новому, как на некий способ долгосрочного инвестирования, возможно именно этим, и обусловлена такая динамика в показателях.</w:t>
      </w:r>
    </w:p>
    <w:p w14:paraId="4CEAF5DA" w14:textId="2C0E7159" w:rsidR="00203D7C" w:rsidRDefault="00203D7C" w:rsidP="00203D7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В среднем степень удовлетворенности респондентов в 2020 году финансовыми организациями составила 49,6%, в 2021 году в среднем с</w:t>
      </w:r>
      <w:r w:rsidRPr="00EB4A1C">
        <w:rPr>
          <w:rFonts w:ascii="Times New Roman" w:hAnsi="Times New Roman"/>
          <w:sz w:val="28"/>
          <w:szCs w:val="28"/>
        </w:rPr>
        <w:t>тепень удовлетворенности респондентов финансовыми организациями</w:t>
      </w:r>
      <w:r>
        <w:rPr>
          <w:rFonts w:ascii="Times New Roman" w:hAnsi="Times New Roman"/>
          <w:sz w:val="28"/>
          <w:szCs w:val="28"/>
        </w:rPr>
        <w:t xml:space="preserve"> выросла на 9,0% и составила 58,6%. Стабильная динамика, рост среднего уровня удовлетворенности обусловлен возросшим интересом населения к таким финансовым организациям, как брокеры, негосударственные пенсионные фонды, субъекты страхового дела. Говоря о степени удовлетворенности респондентов работой сервисов финансовых организаций, а также использованием их услуг, в среднем в 2020 году данный показатель составил 53,7%, в 2021 году он вырос на 10,7% и составил 64,4%.</w:t>
      </w:r>
    </w:p>
    <w:p w14:paraId="16CDD439" w14:textId="77777777" w:rsidR="00A94F6B" w:rsidRDefault="00A94F6B" w:rsidP="00A94F6B">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t>Рассмотрев с</w:t>
      </w:r>
      <w:r w:rsidRPr="00290971">
        <w:rPr>
          <w:rFonts w:ascii="Times New Roman" w:hAnsi="Times New Roman"/>
          <w:sz w:val="28"/>
          <w:szCs w:val="28"/>
        </w:rPr>
        <w:t>тепень удовлетворенности респондентов финансовыми услугами, кото</w:t>
      </w:r>
      <w:r>
        <w:rPr>
          <w:rFonts w:ascii="Times New Roman" w:hAnsi="Times New Roman"/>
          <w:sz w:val="28"/>
          <w:szCs w:val="28"/>
        </w:rPr>
        <w:t>рые предлагаются в их населенных пунктах, было выявлено, что в основном респонденты сталкивались в своем населенном пункте с финансовыми услугами банков, субъектов страхового дела, что отражает общую закономерность нашего исследования.</w:t>
      </w:r>
    </w:p>
    <w:p w14:paraId="715339DD" w14:textId="77777777" w:rsidR="00A94F6B" w:rsidRDefault="00A94F6B" w:rsidP="00A94F6B">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lastRenderedPageBreak/>
        <w:t xml:space="preserve">По степени удовлетворенности финансовыми услугами в своем населенном пункте среди лучших респонденты выделяют практически все имеющиеся показатели, что говорит об их высоком качестве, кроме выбора негосударственных пенсионных фондов. </w:t>
      </w:r>
      <w:r w:rsidRPr="00290971">
        <w:rPr>
          <w:rFonts w:ascii="Times New Roman" w:hAnsi="Times New Roman"/>
          <w:sz w:val="28"/>
          <w:szCs w:val="28"/>
        </w:rPr>
        <w:t>На последнем этапе нами были изучены доступность и скорость работы основных финансовых каналов</w:t>
      </w:r>
      <w:r>
        <w:rPr>
          <w:rFonts w:ascii="Times New Roman" w:hAnsi="Times New Roman"/>
          <w:sz w:val="28"/>
          <w:szCs w:val="28"/>
        </w:rPr>
        <w:t xml:space="preserve"> (таблица 17)</w:t>
      </w:r>
      <w:r w:rsidRPr="00290971">
        <w:rPr>
          <w:rFonts w:ascii="Times New Roman" w:hAnsi="Times New Roman"/>
          <w:sz w:val="28"/>
          <w:szCs w:val="28"/>
        </w:rPr>
        <w:t>.</w:t>
      </w:r>
    </w:p>
    <w:p w14:paraId="20DFC51A" w14:textId="77777777" w:rsidR="00A94F6B" w:rsidRDefault="00A94F6B" w:rsidP="00A94F6B">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t xml:space="preserve">В среднем уровень удовлетворенности </w:t>
      </w:r>
      <w:r w:rsidRPr="00882021">
        <w:rPr>
          <w:rFonts w:ascii="Times New Roman" w:hAnsi="Times New Roman"/>
          <w:sz w:val="28"/>
          <w:szCs w:val="28"/>
        </w:rPr>
        <w:t>респондентов финансовыми услугами, предоставляемыми в их населенном пункте</w:t>
      </w:r>
      <w:r>
        <w:rPr>
          <w:rFonts w:ascii="Times New Roman" w:hAnsi="Times New Roman"/>
          <w:sz w:val="28"/>
          <w:szCs w:val="28"/>
        </w:rPr>
        <w:t xml:space="preserve"> в 2020 году, составил 64,3%, это на 9,8% меньше, чем 2021 году – 74,1%.</w:t>
      </w:r>
    </w:p>
    <w:p w14:paraId="7E063AA0" w14:textId="0A3D5820" w:rsidR="00203D7C" w:rsidRDefault="00203D7C" w:rsidP="00203D7C">
      <w:pPr>
        <w:suppressAutoHyphens/>
        <w:spacing w:after="0" w:line="240" w:lineRule="auto"/>
        <w:ind w:hanging="567"/>
        <w:rPr>
          <w:noProof/>
          <w:highlight w:val="yellow"/>
        </w:rPr>
      </w:pPr>
    </w:p>
    <w:p w14:paraId="6E6A82F0" w14:textId="072E1DB0" w:rsidR="00203D7C" w:rsidRDefault="00203D7C" w:rsidP="00203D7C">
      <w:pPr>
        <w:suppressAutoHyphens/>
        <w:spacing w:after="0" w:line="240" w:lineRule="auto"/>
        <w:ind w:hanging="567"/>
        <w:rPr>
          <w:noProof/>
          <w:highlight w:val="yellow"/>
        </w:rPr>
      </w:pPr>
    </w:p>
    <w:p w14:paraId="0F359D04" w14:textId="16D55F26" w:rsidR="00203D7C" w:rsidRDefault="00203D7C" w:rsidP="00203D7C">
      <w:pPr>
        <w:suppressAutoHyphens/>
        <w:spacing w:after="0" w:line="240" w:lineRule="auto"/>
        <w:ind w:hanging="567"/>
        <w:rPr>
          <w:noProof/>
          <w:highlight w:val="yellow"/>
        </w:rPr>
      </w:pPr>
    </w:p>
    <w:p w14:paraId="12AFED3B" w14:textId="022C9B4C" w:rsidR="00203D7C" w:rsidRDefault="00203D7C" w:rsidP="00203D7C">
      <w:pPr>
        <w:suppressAutoHyphens/>
        <w:spacing w:after="0" w:line="240" w:lineRule="auto"/>
        <w:ind w:hanging="567"/>
        <w:rPr>
          <w:noProof/>
          <w:highlight w:val="yellow"/>
        </w:rPr>
      </w:pPr>
    </w:p>
    <w:p w14:paraId="167213BF" w14:textId="77777777" w:rsidR="00203D7C" w:rsidRDefault="00203D7C" w:rsidP="00203D7C">
      <w:pPr>
        <w:suppressAutoHyphens/>
        <w:spacing w:after="0" w:line="240" w:lineRule="auto"/>
        <w:ind w:hanging="567"/>
        <w:rPr>
          <w:noProof/>
          <w:highlight w:val="yellow"/>
        </w:rPr>
        <w:sectPr w:rsidR="00203D7C" w:rsidSect="002021E5">
          <w:pgSz w:w="11906" w:h="16838"/>
          <w:pgMar w:top="1134" w:right="707" w:bottom="1134" w:left="1134" w:header="709" w:footer="720" w:gutter="0"/>
          <w:cols w:space="720"/>
          <w:titlePg/>
          <w:docGrid w:linePitch="360" w:charSpace="36864"/>
        </w:sectPr>
      </w:pPr>
    </w:p>
    <w:p w14:paraId="044E6231" w14:textId="632C5F17" w:rsidR="00203D7C" w:rsidRPr="0012054F" w:rsidRDefault="00203D7C" w:rsidP="00203D7C">
      <w:pPr>
        <w:suppressAutoHyphens/>
        <w:spacing w:after="0" w:line="240" w:lineRule="auto"/>
        <w:ind w:hanging="567"/>
        <w:jc w:val="right"/>
        <w:rPr>
          <w:rFonts w:ascii="Times New Roman" w:hAnsi="Times New Roman"/>
          <w:iCs/>
          <w:sz w:val="24"/>
          <w:szCs w:val="24"/>
        </w:rPr>
      </w:pPr>
      <w:r w:rsidRPr="0012054F">
        <w:rPr>
          <w:rFonts w:ascii="Times New Roman" w:hAnsi="Times New Roman"/>
          <w:iCs/>
          <w:sz w:val="24"/>
          <w:szCs w:val="24"/>
        </w:rPr>
        <w:lastRenderedPageBreak/>
        <w:t>Таблица 1</w:t>
      </w:r>
      <w:r w:rsidR="00AC05E6">
        <w:rPr>
          <w:rFonts w:ascii="Times New Roman" w:hAnsi="Times New Roman"/>
          <w:iCs/>
          <w:sz w:val="24"/>
          <w:szCs w:val="24"/>
        </w:rPr>
        <w:t>6</w:t>
      </w:r>
      <w:r w:rsidRPr="0012054F">
        <w:rPr>
          <w:rFonts w:ascii="Times New Roman" w:hAnsi="Times New Roman"/>
          <w:iCs/>
          <w:sz w:val="24"/>
          <w:szCs w:val="24"/>
        </w:rPr>
        <w:t>. Удовлетворенность респондентов работой / сервисом финансовых организаций при оформлении и / или использовании финансовых</w:t>
      </w:r>
      <w:r w:rsidRPr="0012054F">
        <w:rPr>
          <w:rFonts w:ascii="Times New Roman" w:hAnsi="Times New Roman"/>
          <w:iCs/>
          <w:sz w:val="24"/>
          <w:szCs w:val="24"/>
        </w:rPr>
        <w:br/>
        <w:t xml:space="preserve"> услуг,</w:t>
      </w:r>
    </w:p>
    <w:p w14:paraId="4409EEC3" w14:textId="77777777" w:rsidR="0012054F" w:rsidRDefault="0012054F" w:rsidP="0012054F">
      <w:pPr>
        <w:spacing w:after="0" w:line="240" w:lineRule="auto"/>
        <w:ind w:firstLine="709"/>
        <w:jc w:val="right"/>
        <w:rPr>
          <w:rFonts w:ascii="Times New Roman" w:eastAsia="Times New Roman" w:hAnsi="Times New Roman"/>
          <w:color w:val="000000"/>
          <w:kern w:val="2"/>
          <w:lang w:eastAsia="ar-SA"/>
        </w:rPr>
      </w:pPr>
      <w:r w:rsidRPr="00CE6667">
        <w:rPr>
          <w:rFonts w:ascii="Times New Roman" w:eastAsia="Times New Roman" w:hAnsi="Times New Roman"/>
          <w:color w:val="000000"/>
          <w:kern w:val="2"/>
          <w:lang w:eastAsia="ar-SA"/>
        </w:rPr>
        <w:t>% от респондентов</w:t>
      </w:r>
    </w:p>
    <w:tbl>
      <w:tblPr>
        <w:tblStyle w:val="GridTable6ColorfulAccent17"/>
        <w:tblW w:w="15168" w:type="dxa"/>
        <w:tblInd w:w="-176" w:type="dxa"/>
        <w:tblLayout w:type="fixed"/>
        <w:tblLook w:val="04A0" w:firstRow="1" w:lastRow="0" w:firstColumn="1" w:lastColumn="0" w:noHBand="0" w:noVBand="1"/>
      </w:tblPr>
      <w:tblGrid>
        <w:gridCol w:w="1702"/>
        <w:gridCol w:w="2268"/>
        <w:gridCol w:w="850"/>
        <w:gridCol w:w="993"/>
        <w:gridCol w:w="992"/>
        <w:gridCol w:w="850"/>
        <w:gridCol w:w="1134"/>
        <w:gridCol w:w="993"/>
        <w:gridCol w:w="992"/>
        <w:gridCol w:w="850"/>
        <w:gridCol w:w="851"/>
        <w:gridCol w:w="850"/>
        <w:gridCol w:w="993"/>
        <w:gridCol w:w="850"/>
      </w:tblGrid>
      <w:tr w:rsidR="0012054F" w:rsidRPr="00A2398B" w14:paraId="2E497310" w14:textId="77777777" w:rsidTr="0012054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6BF7AE59" w14:textId="77777777" w:rsidR="0012054F" w:rsidRPr="0012054F" w:rsidRDefault="0012054F" w:rsidP="0012054F">
            <w:pPr>
              <w:suppressAutoHyphens/>
              <w:autoSpaceDE w:val="0"/>
              <w:autoSpaceDN w:val="0"/>
              <w:adjustRightInd w:val="0"/>
              <w:spacing w:after="0" w:line="240" w:lineRule="auto"/>
              <w:jc w:val="both"/>
              <w:rPr>
                <w:rFonts w:ascii="Times New Roman" w:hAnsi="Times New Roman"/>
                <w:color w:val="000000"/>
              </w:rPr>
            </w:pPr>
            <w:r w:rsidRPr="0012054F">
              <w:rPr>
                <w:rFonts w:ascii="Times New Roman" w:hAnsi="Times New Roman"/>
                <w:color w:val="000000"/>
              </w:rPr>
              <w:t>Финансовые организации</w:t>
            </w:r>
          </w:p>
        </w:tc>
        <w:tc>
          <w:tcPr>
            <w:tcW w:w="2268" w:type="dxa"/>
            <w:vMerge w:val="restart"/>
          </w:tcPr>
          <w:p w14:paraId="17E88100" w14:textId="77777777" w:rsidR="0012054F" w:rsidRPr="0012054F" w:rsidRDefault="0012054F" w:rsidP="0012054F">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12054F">
              <w:rPr>
                <w:rFonts w:ascii="Times New Roman" w:eastAsiaTheme="minorEastAsia" w:hAnsi="Times New Roman"/>
                <w:color w:val="000000" w:themeColor="text1"/>
              </w:rPr>
              <w:t>Финансовые продукты (услуги)</w:t>
            </w:r>
          </w:p>
        </w:tc>
        <w:tc>
          <w:tcPr>
            <w:tcW w:w="1843" w:type="dxa"/>
            <w:gridSpan w:val="2"/>
          </w:tcPr>
          <w:p w14:paraId="4DA9896F"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color w:val="auto"/>
              </w:rPr>
              <w:t>Полностью НЕ удовлетворен (-а)</w:t>
            </w:r>
          </w:p>
        </w:tc>
        <w:tc>
          <w:tcPr>
            <w:tcW w:w="1842" w:type="dxa"/>
            <w:gridSpan w:val="2"/>
          </w:tcPr>
          <w:p w14:paraId="7C0A3625"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Скорее НЕ удовлетворен (-а)</w:t>
            </w:r>
          </w:p>
        </w:tc>
        <w:tc>
          <w:tcPr>
            <w:tcW w:w="2127" w:type="dxa"/>
            <w:gridSpan w:val="2"/>
            <w:shd w:val="clear" w:color="auto" w:fill="E5B8B7" w:themeFill="accent2" w:themeFillTint="66"/>
          </w:tcPr>
          <w:p w14:paraId="2ECC2CF1"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bCs w:val="0"/>
                <w:color w:val="auto"/>
              </w:rPr>
              <w:t>Степень неудовлетворенности</w:t>
            </w:r>
          </w:p>
        </w:tc>
        <w:tc>
          <w:tcPr>
            <w:tcW w:w="1842" w:type="dxa"/>
            <w:gridSpan w:val="2"/>
          </w:tcPr>
          <w:p w14:paraId="69E4EAFF"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 xml:space="preserve">Скорее удовлетворен </w:t>
            </w:r>
          </w:p>
          <w:p w14:paraId="0E18237D"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color w:val="auto"/>
              </w:rPr>
              <w:t>(-а)</w:t>
            </w:r>
          </w:p>
        </w:tc>
        <w:tc>
          <w:tcPr>
            <w:tcW w:w="1701" w:type="dxa"/>
            <w:gridSpan w:val="2"/>
          </w:tcPr>
          <w:p w14:paraId="4F1626A2"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 xml:space="preserve">Полностью удовлетворен </w:t>
            </w:r>
          </w:p>
          <w:p w14:paraId="1FD505D9"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12054F">
              <w:rPr>
                <w:rFonts w:ascii="Times New Roman" w:hAnsi="Times New Roman"/>
                <w:color w:val="auto"/>
              </w:rPr>
              <w:t>(-а)</w:t>
            </w:r>
          </w:p>
        </w:tc>
        <w:tc>
          <w:tcPr>
            <w:tcW w:w="1843" w:type="dxa"/>
            <w:gridSpan w:val="2"/>
            <w:shd w:val="clear" w:color="auto" w:fill="D6E3BC" w:themeFill="accent3" w:themeFillTint="66"/>
          </w:tcPr>
          <w:p w14:paraId="4A4E0603" w14:textId="77777777" w:rsidR="0012054F" w:rsidRPr="0012054F" w:rsidRDefault="0012054F" w:rsidP="0012054F">
            <w:pPr>
              <w:tabs>
                <w:tab w:val="left" w:pos="2443"/>
              </w:tabs>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auto"/>
              </w:rPr>
            </w:pPr>
            <w:r w:rsidRPr="0012054F">
              <w:rPr>
                <w:rFonts w:ascii="Times New Roman" w:hAnsi="Times New Roman"/>
                <w:bCs w:val="0"/>
                <w:color w:val="auto"/>
              </w:rPr>
              <w:t>Степень удовлетворенности</w:t>
            </w:r>
          </w:p>
        </w:tc>
      </w:tr>
      <w:tr w:rsidR="0012054F" w:rsidRPr="00A2398B" w14:paraId="59DBCA97" w14:textId="77777777" w:rsidTr="00BC303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2" w:type="dxa"/>
            <w:vMerge/>
            <w:vAlign w:val="center"/>
          </w:tcPr>
          <w:p w14:paraId="52CFFBB6" w14:textId="77777777" w:rsidR="0012054F" w:rsidRPr="0012054F" w:rsidRDefault="0012054F" w:rsidP="0012054F">
            <w:pPr>
              <w:suppressAutoHyphens/>
              <w:autoSpaceDE w:val="0"/>
              <w:autoSpaceDN w:val="0"/>
              <w:adjustRightInd w:val="0"/>
              <w:spacing w:after="0" w:line="240" w:lineRule="auto"/>
              <w:jc w:val="center"/>
              <w:rPr>
                <w:rFonts w:ascii="Times New Roman" w:hAnsi="Times New Roman"/>
                <w:b w:val="0"/>
                <w:color w:val="000000"/>
              </w:rPr>
            </w:pPr>
          </w:p>
        </w:tc>
        <w:tc>
          <w:tcPr>
            <w:tcW w:w="2268" w:type="dxa"/>
            <w:vMerge/>
          </w:tcPr>
          <w:p w14:paraId="0FF8593A" w14:textId="77777777" w:rsidR="0012054F" w:rsidRPr="0012054F" w:rsidRDefault="0012054F" w:rsidP="0012054F">
            <w:pPr>
              <w:suppressAutoHyphens/>
              <w:spacing w:after="0" w:line="240" w:lineRule="auto"/>
              <w:ind w:left="360"/>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rPr>
            </w:pPr>
          </w:p>
        </w:tc>
        <w:tc>
          <w:tcPr>
            <w:tcW w:w="850" w:type="dxa"/>
            <w:vAlign w:val="center"/>
          </w:tcPr>
          <w:p w14:paraId="4583ACF5"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2020г.</w:t>
            </w:r>
          </w:p>
        </w:tc>
        <w:tc>
          <w:tcPr>
            <w:tcW w:w="993" w:type="dxa"/>
            <w:vAlign w:val="center"/>
          </w:tcPr>
          <w:p w14:paraId="678F1742"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2021г.</w:t>
            </w:r>
          </w:p>
        </w:tc>
        <w:tc>
          <w:tcPr>
            <w:tcW w:w="992" w:type="dxa"/>
            <w:vAlign w:val="center"/>
          </w:tcPr>
          <w:p w14:paraId="777C1A29"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2020г.</w:t>
            </w:r>
          </w:p>
        </w:tc>
        <w:tc>
          <w:tcPr>
            <w:tcW w:w="850" w:type="dxa"/>
            <w:vAlign w:val="center"/>
          </w:tcPr>
          <w:p w14:paraId="6F049944"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2021г.</w:t>
            </w:r>
          </w:p>
        </w:tc>
        <w:tc>
          <w:tcPr>
            <w:tcW w:w="1134" w:type="dxa"/>
            <w:tcBorders>
              <w:top w:val="single" w:sz="8" w:space="0" w:color="95B3D7"/>
              <w:left w:val="nil"/>
              <w:right w:val="single" w:sz="8" w:space="0" w:color="95B3D7"/>
            </w:tcBorders>
            <w:shd w:val="clear" w:color="000000" w:fill="E5B8B7"/>
            <w:vAlign w:val="center"/>
          </w:tcPr>
          <w:p w14:paraId="1E78C801"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2020г.</w:t>
            </w:r>
          </w:p>
        </w:tc>
        <w:tc>
          <w:tcPr>
            <w:tcW w:w="993" w:type="dxa"/>
            <w:shd w:val="clear" w:color="auto" w:fill="E5B8B7" w:themeFill="accent2" w:themeFillTint="66"/>
            <w:vAlign w:val="center"/>
          </w:tcPr>
          <w:p w14:paraId="1A9DA369"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2021г.</w:t>
            </w:r>
          </w:p>
        </w:tc>
        <w:tc>
          <w:tcPr>
            <w:tcW w:w="992" w:type="dxa"/>
            <w:vAlign w:val="center"/>
          </w:tcPr>
          <w:p w14:paraId="2C92ACD7"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2020г.</w:t>
            </w:r>
          </w:p>
        </w:tc>
        <w:tc>
          <w:tcPr>
            <w:tcW w:w="850" w:type="dxa"/>
            <w:vAlign w:val="center"/>
          </w:tcPr>
          <w:p w14:paraId="11FD88B4"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2021г.</w:t>
            </w:r>
          </w:p>
        </w:tc>
        <w:tc>
          <w:tcPr>
            <w:tcW w:w="851" w:type="dxa"/>
            <w:vAlign w:val="center"/>
          </w:tcPr>
          <w:p w14:paraId="467217A3"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2020г.</w:t>
            </w:r>
          </w:p>
        </w:tc>
        <w:tc>
          <w:tcPr>
            <w:tcW w:w="850" w:type="dxa"/>
            <w:vAlign w:val="center"/>
          </w:tcPr>
          <w:p w14:paraId="2201B58A"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2021 г.</w:t>
            </w:r>
          </w:p>
        </w:tc>
        <w:tc>
          <w:tcPr>
            <w:tcW w:w="993" w:type="dxa"/>
            <w:shd w:val="clear" w:color="auto" w:fill="D6E3BC" w:themeFill="accent3" w:themeFillTint="66"/>
            <w:vAlign w:val="center"/>
          </w:tcPr>
          <w:p w14:paraId="369E2322"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2020г.</w:t>
            </w:r>
          </w:p>
        </w:tc>
        <w:tc>
          <w:tcPr>
            <w:tcW w:w="850" w:type="dxa"/>
            <w:shd w:val="clear" w:color="auto" w:fill="D6E3BC" w:themeFill="accent3" w:themeFillTint="66"/>
            <w:vAlign w:val="center"/>
          </w:tcPr>
          <w:p w14:paraId="6BB6AB70" w14:textId="77777777" w:rsidR="0012054F" w:rsidRPr="0012054F" w:rsidRDefault="0012054F" w:rsidP="001205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2021г.</w:t>
            </w:r>
          </w:p>
        </w:tc>
      </w:tr>
      <w:tr w:rsidR="0012054F" w:rsidRPr="00A2398B" w14:paraId="3E8C7D85"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val="restart"/>
            <w:vAlign w:val="center"/>
          </w:tcPr>
          <w:p w14:paraId="5FF7FA11" w14:textId="77777777" w:rsidR="0012054F" w:rsidRPr="0012054F" w:rsidRDefault="0012054F" w:rsidP="0012054F">
            <w:pPr>
              <w:suppressAutoHyphens/>
              <w:autoSpaceDE w:val="0"/>
              <w:autoSpaceDN w:val="0"/>
              <w:adjustRightInd w:val="0"/>
              <w:spacing w:after="0" w:line="240" w:lineRule="auto"/>
              <w:jc w:val="center"/>
              <w:rPr>
                <w:rFonts w:ascii="Times New Roman" w:hAnsi="Times New Roman"/>
                <w:b w:val="0"/>
                <w:color w:val="000000"/>
              </w:rPr>
            </w:pPr>
            <w:r w:rsidRPr="0012054F">
              <w:rPr>
                <w:rFonts w:ascii="Times New Roman" w:hAnsi="Times New Roman"/>
                <w:b w:val="0"/>
                <w:color w:val="000000"/>
              </w:rPr>
              <w:t>Банки</w:t>
            </w:r>
          </w:p>
        </w:tc>
        <w:tc>
          <w:tcPr>
            <w:tcW w:w="2268" w:type="dxa"/>
          </w:tcPr>
          <w:p w14:paraId="474137A4" w14:textId="77777777" w:rsidR="0012054F" w:rsidRPr="0012054F" w:rsidRDefault="0012054F" w:rsidP="0012054F">
            <w:pPr>
              <w:numPr>
                <w:ilvl w:val="1"/>
                <w:numId w:val="42"/>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rPr>
              <w:t xml:space="preserve"> Кредиты</w:t>
            </w:r>
          </w:p>
        </w:tc>
        <w:tc>
          <w:tcPr>
            <w:tcW w:w="850" w:type="dxa"/>
            <w:vAlign w:val="center"/>
          </w:tcPr>
          <w:p w14:paraId="2C0063C6" w14:textId="49DF23B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5,7</w:t>
            </w:r>
          </w:p>
        </w:tc>
        <w:tc>
          <w:tcPr>
            <w:tcW w:w="993" w:type="dxa"/>
            <w:vAlign w:val="center"/>
          </w:tcPr>
          <w:p w14:paraId="26006A90" w14:textId="5868A91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11,0</w:t>
            </w:r>
          </w:p>
        </w:tc>
        <w:tc>
          <w:tcPr>
            <w:tcW w:w="992" w:type="dxa"/>
            <w:vAlign w:val="center"/>
          </w:tcPr>
          <w:p w14:paraId="7904E2A9" w14:textId="5C2CEE22"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25,1</w:t>
            </w:r>
          </w:p>
        </w:tc>
        <w:tc>
          <w:tcPr>
            <w:tcW w:w="850" w:type="dxa"/>
            <w:vAlign w:val="center"/>
          </w:tcPr>
          <w:p w14:paraId="4B78711E" w14:textId="3C93CE4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15,1</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66987253" w14:textId="1BE250D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30,8</w:t>
            </w:r>
          </w:p>
        </w:tc>
        <w:tc>
          <w:tcPr>
            <w:tcW w:w="993" w:type="dxa"/>
            <w:shd w:val="clear" w:color="auto" w:fill="E5B8B7" w:themeFill="accent2" w:themeFillTint="66"/>
            <w:vAlign w:val="center"/>
          </w:tcPr>
          <w:p w14:paraId="0166BF9C" w14:textId="31AF2A3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26,1</w:t>
            </w:r>
          </w:p>
        </w:tc>
        <w:tc>
          <w:tcPr>
            <w:tcW w:w="992" w:type="dxa"/>
            <w:vAlign w:val="center"/>
          </w:tcPr>
          <w:p w14:paraId="5DD174E6" w14:textId="31B0C8E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63,9</w:t>
            </w:r>
          </w:p>
        </w:tc>
        <w:tc>
          <w:tcPr>
            <w:tcW w:w="850" w:type="dxa"/>
            <w:vAlign w:val="center"/>
          </w:tcPr>
          <w:p w14:paraId="477E825B" w14:textId="13F5D10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69,0</w:t>
            </w:r>
          </w:p>
        </w:tc>
        <w:tc>
          <w:tcPr>
            <w:tcW w:w="851" w:type="dxa"/>
            <w:vAlign w:val="center"/>
          </w:tcPr>
          <w:p w14:paraId="5B5BCA74" w14:textId="35F56EF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5,3</w:t>
            </w:r>
          </w:p>
        </w:tc>
        <w:tc>
          <w:tcPr>
            <w:tcW w:w="850" w:type="dxa"/>
            <w:shd w:val="clear" w:color="auto" w:fill="auto"/>
            <w:vAlign w:val="center"/>
          </w:tcPr>
          <w:p w14:paraId="6B72A578" w14:textId="66EDD26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4,9</w:t>
            </w:r>
          </w:p>
        </w:tc>
        <w:tc>
          <w:tcPr>
            <w:tcW w:w="993" w:type="dxa"/>
            <w:shd w:val="clear" w:color="auto" w:fill="D6E3BC" w:themeFill="accent3" w:themeFillTint="66"/>
            <w:vAlign w:val="center"/>
          </w:tcPr>
          <w:p w14:paraId="2842EAED" w14:textId="04A5F012"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69,2</w:t>
            </w:r>
          </w:p>
        </w:tc>
        <w:tc>
          <w:tcPr>
            <w:tcW w:w="850" w:type="dxa"/>
            <w:shd w:val="clear" w:color="auto" w:fill="D6E3BC" w:themeFill="accent3" w:themeFillTint="66"/>
            <w:vAlign w:val="center"/>
          </w:tcPr>
          <w:p w14:paraId="2A3B432A" w14:textId="541BA56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73,9</w:t>
            </w:r>
          </w:p>
        </w:tc>
      </w:tr>
      <w:tr w:rsidR="0012054F" w:rsidRPr="00A2398B" w14:paraId="5A30C88C"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2EB83A4C"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6CA14D6C" w14:textId="77777777" w:rsidR="0012054F" w:rsidRPr="0012054F" w:rsidRDefault="0012054F" w:rsidP="0012054F">
            <w:pPr>
              <w:numPr>
                <w:ilvl w:val="1"/>
                <w:numId w:val="42"/>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rPr>
              <w:t xml:space="preserve"> Вклады</w:t>
            </w:r>
          </w:p>
        </w:tc>
        <w:tc>
          <w:tcPr>
            <w:tcW w:w="850" w:type="dxa"/>
            <w:vAlign w:val="center"/>
          </w:tcPr>
          <w:p w14:paraId="032423F2" w14:textId="106A7D3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5,0</w:t>
            </w:r>
          </w:p>
        </w:tc>
        <w:tc>
          <w:tcPr>
            <w:tcW w:w="993" w:type="dxa"/>
            <w:vAlign w:val="center"/>
          </w:tcPr>
          <w:p w14:paraId="1C83AA32" w14:textId="422AC8B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7,9</w:t>
            </w:r>
          </w:p>
        </w:tc>
        <w:tc>
          <w:tcPr>
            <w:tcW w:w="992" w:type="dxa"/>
            <w:vAlign w:val="center"/>
          </w:tcPr>
          <w:p w14:paraId="02250B40" w14:textId="42B869B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29,1</w:t>
            </w:r>
          </w:p>
        </w:tc>
        <w:tc>
          <w:tcPr>
            <w:tcW w:w="850" w:type="dxa"/>
            <w:vAlign w:val="center"/>
          </w:tcPr>
          <w:p w14:paraId="622D3A83" w14:textId="0D5CA72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21,4</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7C2AB07F" w14:textId="5442EFF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34,1</w:t>
            </w:r>
          </w:p>
        </w:tc>
        <w:tc>
          <w:tcPr>
            <w:tcW w:w="993" w:type="dxa"/>
            <w:shd w:val="clear" w:color="auto" w:fill="E5B8B7" w:themeFill="accent2" w:themeFillTint="66"/>
            <w:vAlign w:val="center"/>
          </w:tcPr>
          <w:p w14:paraId="0CC1E11D" w14:textId="27F3FBF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29,3</w:t>
            </w:r>
          </w:p>
        </w:tc>
        <w:tc>
          <w:tcPr>
            <w:tcW w:w="992" w:type="dxa"/>
            <w:vAlign w:val="center"/>
          </w:tcPr>
          <w:p w14:paraId="04E5DB72" w14:textId="6617372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61,3</w:t>
            </w:r>
          </w:p>
        </w:tc>
        <w:tc>
          <w:tcPr>
            <w:tcW w:w="850" w:type="dxa"/>
            <w:vAlign w:val="center"/>
          </w:tcPr>
          <w:p w14:paraId="012069F4" w14:textId="586031D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64,7</w:t>
            </w:r>
          </w:p>
        </w:tc>
        <w:tc>
          <w:tcPr>
            <w:tcW w:w="851" w:type="dxa"/>
            <w:vAlign w:val="center"/>
          </w:tcPr>
          <w:p w14:paraId="538D5855" w14:textId="23AEC74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4,6</w:t>
            </w:r>
          </w:p>
        </w:tc>
        <w:tc>
          <w:tcPr>
            <w:tcW w:w="850" w:type="dxa"/>
            <w:vAlign w:val="center"/>
          </w:tcPr>
          <w:p w14:paraId="7082928A" w14:textId="4CAED17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6,0</w:t>
            </w:r>
          </w:p>
        </w:tc>
        <w:tc>
          <w:tcPr>
            <w:tcW w:w="993" w:type="dxa"/>
            <w:shd w:val="clear" w:color="auto" w:fill="D6E3BC" w:themeFill="accent3" w:themeFillTint="66"/>
            <w:vAlign w:val="center"/>
          </w:tcPr>
          <w:p w14:paraId="5C3C9F62" w14:textId="6CF78C32"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65,9</w:t>
            </w:r>
          </w:p>
        </w:tc>
        <w:tc>
          <w:tcPr>
            <w:tcW w:w="850" w:type="dxa"/>
            <w:shd w:val="clear" w:color="auto" w:fill="D6E3BC" w:themeFill="accent3" w:themeFillTint="66"/>
            <w:vAlign w:val="center"/>
          </w:tcPr>
          <w:p w14:paraId="1CBB5822" w14:textId="43A4E3A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70,7</w:t>
            </w:r>
          </w:p>
        </w:tc>
      </w:tr>
      <w:tr w:rsidR="0012054F" w:rsidRPr="00A2398B" w14:paraId="4E001C43"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1C8A858B"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0931E171" w14:textId="77777777" w:rsidR="0012054F" w:rsidRPr="0012054F" w:rsidRDefault="0012054F" w:rsidP="0012054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1.3. Расчетные (дебетовые) карты, включая зарплатные </w:t>
            </w:r>
          </w:p>
        </w:tc>
        <w:tc>
          <w:tcPr>
            <w:tcW w:w="850" w:type="dxa"/>
            <w:vAlign w:val="center"/>
          </w:tcPr>
          <w:p w14:paraId="59A26B84" w14:textId="6052C7B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1,0</w:t>
            </w:r>
          </w:p>
        </w:tc>
        <w:tc>
          <w:tcPr>
            <w:tcW w:w="993" w:type="dxa"/>
            <w:vAlign w:val="center"/>
          </w:tcPr>
          <w:p w14:paraId="47037B06" w14:textId="7E620E2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3,0</w:t>
            </w:r>
          </w:p>
        </w:tc>
        <w:tc>
          <w:tcPr>
            <w:tcW w:w="992" w:type="dxa"/>
            <w:vAlign w:val="center"/>
          </w:tcPr>
          <w:p w14:paraId="6B936760" w14:textId="37BB6EE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8,0</w:t>
            </w:r>
          </w:p>
        </w:tc>
        <w:tc>
          <w:tcPr>
            <w:tcW w:w="850" w:type="dxa"/>
            <w:vAlign w:val="center"/>
          </w:tcPr>
          <w:p w14:paraId="10F1B1AF" w14:textId="3685403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6,8</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233A37F4" w14:textId="26FBA2C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9,0</w:t>
            </w:r>
          </w:p>
        </w:tc>
        <w:tc>
          <w:tcPr>
            <w:tcW w:w="993" w:type="dxa"/>
            <w:shd w:val="clear" w:color="auto" w:fill="E5B8B7" w:themeFill="accent2" w:themeFillTint="66"/>
            <w:vAlign w:val="center"/>
          </w:tcPr>
          <w:p w14:paraId="0B815A05" w14:textId="5616071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9,8</w:t>
            </w:r>
          </w:p>
        </w:tc>
        <w:tc>
          <w:tcPr>
            <w:tcW w:w="992" w:type="dxa"/>
            <w:vAlign w:val="center"/>
          </w:tcPr>
          <w:p w14:paraId="7C672524" w14:textId="23ACB89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80,6</w:t>
            </w:r>
          </w:p>
        </w:tc>
        <w:tc>
          <w:tcPr>
            <w:tcW w:w="850" w:type="dxa"/>
            <w:vAlign w:val="center"/>
          </w:tcPr>
          <w:p w14:paraId="1C08C02E" w14:textId="7D64BF1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77,4</w:t>
            </w:r>
          </w:p>
        </w:tc>
        <w:tc>
          <w:tcPr>
            <w:tcW w:w="851" w:type="dxa"/>
            <w:vAlign w:val="center"/>
          </w:tcPr>
          <w:p w14:paraId="16C15FFB" w14:textId="031FEEE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10,4</w:t>
            </w:r>
          </w:p>
        </w:tc>
        <w:tc>
          <w:tcPr>
            <w:tcW w:w="850" w:type="dxa"/>
            <w:shd w:val="clear" w:color="auto" w:fill="auto"/>
            <w:vAlign w:val="center"/>
          </w:tcPr>
          <w:p w14:paraId="138BEDAA" w14:textId="69A7176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12,8</w:t>
            </w:r>
          </w:p>
        </w:tc>
        <w:tc>
          <w:tcPr>
            <w:tcW w:w="993" w:type="dxa"/>
            <w:shd w:val="clear" w:color="auto" w:fill="D6E3BC" w:themeFill="accent3" w:themeFillTint="66"/>
            <w:vAlign w:val="center"/>
          </w:tcPr>
          <w:p w14:paraId="7A293F30" w14:textId="6FCA5A1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91,0</w:t>
            </w:r>
          </w:p>
        </w:tc>
        <w:tc>
          <w:tcPr>
            <w:tcW w:w="850" w:type="dxa"/>
            <w:shd w:val="clear" w:color="auto" w:fill="D6E3BC" w:themeFill="accent3" w:themeFillTint="66"/>
            <w:vAlign w:val="center"/>
          </w:tcPr>
          <w:p w14:paraId="1B6A09A1" w14:textId="27BDDD2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90,2</w:t>
            </w:r>
          </w:p>
        </w:tc>
      </w:tr>
      <w:tr w:rsidR="0012054F" w:rsidRPr="00A2398B" w14:paraId="7F0E7D9B"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754907B6"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0DB9B500" w14:textId="77777777" w:rsidR="0012054F" w:rsidRPr="0012054F" w:rsidRDefault="0012054F" w:rsidP="0012054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1.4. Кредитные карты </w:t>
            </w:r>
          </w:p>
        </w:tc>
        <w:tc>
          <w:tcPr>
            <w:tcW w:w="850" w:type="dxa"/>
            <w:vAlign w:val="center"/>
          </w:tcPr>
          <w:p w14:paraId="2861796C" w14:textId="62C40F9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2,7</w:t>
            </w:r>
          </w:p>
        </w:tc>
        <w:tc>
          <w:tcPr>
            <w:tcW w:w="993" w:type="dxa"/>
            <w:vAlign w:val="center"/>
          </w:tcPr>
          <w:p w14:paraId="3E7BF575" w14:textId="12C51468"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12,9</w:t>
            </w:r>
          </w:p>
        </w:tc>
        <w:tc>
          <w:tcPr>
            <w:tcW w:w="992" w:type="dxa"/>
            <w:vAlign w:val="center"/>
          </w:tcPr>
          <w:p w14:paraId="34845F73" w14:textId="2C99CE2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13,5</w:t>
            </w:r>
          </w:p>
        </w:tc>
        <w:tc>
          <w:tcPr>
            <w:tcW w:w="850" w:type="dxa"/>
            <w:vAlign w:val="center"/>
          </w:tcPr>
          <w:p w14:paraId="554E7F5D" w14:textId="30FE191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14,0</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3F7902A7" w14:textId="1E9F946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16,2</w:t>
            </w:r>
          </w:p>
        </w:tc>
        <w:tc>
          <w:tcPr>
            <w:tcW w:w="993" w:type="dxa"/>
            <w:shd w:val="clear" w:color="auto" w:fill="E5B8B7" w:themeFill="accent2" w:themeFillTint="66"/>
            <w:vAlign w:val="center"/>
          </w:tcPr>
          <w:p w14:paraId="2067A1C7" w14:textId="261B382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26,9</w:t>
            </w:r>
          </w:p>
        </w:tc>
        <w:tc>
          <w:tcPr>
            <w:tcW w:w="992" w:type="dxa"/>
            <w:vAlign w:val="center"/>
          </w:tcPr>
          <w:p w14:paraId="42B6125B" w14:textId="3431C99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75,5</w:t>
            </w:r>
          </w:p>
        </w:tc>
        <w:tc>
          <w:tcPr>
            <w:tcW w:w="850" w:type="dxa"/>
            <w:vAlign w:val="center"/>
          </w:tcPr>
          <w:p w14:paraId="5DEAF656" w14:textId="1D04128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62,9</w:t>
            </w:r>
          </w:p>
        </w:tc>
        <w:tc>
          <w:tcPr>
            <w:tcW w:w="851" w:type="dxa"/>
            <w:vAlign w:val="center"/>
          </w:tcPr>
          <w:p w14:paraId="19F933CF" w14:textId="7B1D9E6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8,3</w:t>
            </w:r>
          </w:p>
        </w:tc>
        <w:tc>
          <w:tcPr>
            <w:tcW w:w="850" w:type="dxa"/>
            <w:vAlign w:val="center"/>
          </w:tcPr>
          <w:p w14:paraId="08455BA0" w14:textId="4A399B5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10,2</w:t>
            </w:r>
          </w:p>
        </w:tc>
        <w:tc>
          <w:tcPr>
            <w:tcW w:w="993" w:type="dxa"/>
            <w:shd w:val="clear" w:color="auto" w:fill="D6E3BC" w:themeFill="accent3" w:themeFillTint="66"/>
            <w:vAlign w:val="center"/>
          </w:tcPr>
          <w:p w14:paraId="67D8D147" w14:textId="40EE1A6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83,8</w:t>
            </w:r>
          </w:p>
        </w:tc>
        <w:tc>
          <w:tcPr>
            <w:tcW w:w="850" w:type="dxa"/>
            <w:shd w:val="clear" w:color="auto" w:fill="D6E3BC" w:themeFill="accent3" w:themeFillTint="66"/>
            <w:vAlign w:val="center"/>
          </w:tcPr>
          <w:p w14:paraId="03E18DED" w14:textId="39D9DB1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73.1</w:t>
            </w:r>
          </w:p>
        </w:tc>
      </w:tr>
      <w:tr w:rsidR="0012054F" w:rsidRPr="00A2398B" w14:paraId="79B8893F"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69F5B292"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11D07045" w14:textId="77777777" w:rsidR="0012054F" w:rsidRPr="0012054F" w:rsidRDefault="0012054F" w:rsidP="0012054F">
            <w:p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1.5. Переводы и платежи </w:t>
            </w:r>
          </w:p>
        </w:tc>
        <w:tc>
          <w:tcPr>
            <w:tcW w:w="850" w:type="dxa"/>
            <w:vAlign w:val="center"/>
          </w:tcPr>
          <w:p w14:paraId="046FC9C2" w14:textId="25305EC8"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1,4</w:t>
            </w:r>
          </w:p>
        </w:tc>
        <w:tc>
          <w:tcPr>
            <w:tcW w:w="993" w:type="dxa"/>
            <w:vAlign w:val="center"/>
          </w:tcPr>
          <w:p w14:paraId="4F9BBDEA" w14:textId="2DAC9C8B"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6,6</w:t>
            </w:r>
          </w:p>
        </w:tc>
        <w:tc>
          <w:tcPr>
            <w:tcW w:w="992" w:type="dxa"/>
            <w:vAlign w:val="center"/>
          </w:tcPr>
          <w:p w14:paraId="24D19AD1" w14:textId="2386D09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4,8</w:t>
            </w:r>
          </w:p>
        </w:tc>
        <w:tc>
          <w:tcPr>
            <w:tcW w:w="850" w:type="dxa"/>
            <w:vAlign w:val="center"/>
          </w:tcPr>
          <w:p w14:paraId="182D117B" w14:textId="1F14376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4,4</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14044F16" w14:textId="6B0D793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6,2</w:t>
            </w:r>
          </w:p>
        </w:tc>
        <w:tc>
          <w:tcPr>
            <w:tcW w:w="993" w:type="dxa"/>
            <w:shd w:val="clear" w:color="auto" w:fill="E5B8B7" w:themeFill="accent2" w:themeFillTint="66"/>
            <w:vAlign w:val="center"/>
          </w:tcPr>
          <w:p w14:paraId="045AC9B3" w14:textId="7D46037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11,0</w:t>
            </w:r>
          </w:p>
        </w:tc>
        <w:tc>
          <w:tcPr>
            <w:tcW w:w="992" w:type="dxa"/>
            <w:vAlign w:val="center"/>
          </w:tcPr>
          <w:p w14:paraId="29F88F2D" w14:textId="750EF50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70,6</w:t>
            </w:r>
          </w:p>
        </w:tc>
        <w:tc>
          <w:tcPr>
            <w:tcW w:w="850" w:type="dxa"/>
            <w:vAlign w:val="center"/>
          </w:tcPr>
          <w:p w14:paraId="3F997F33" w14:textId="09E28E5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70</w:t>
            </w:r>
            <w:r w:rsidR="005819A6">
              <w:rPr>
                <w:rFonts w:ascii="Times New Roman" w:hAnsi="Times New Roman"/>
                <w:color w:val="auto"/>
              </w:rPr>
              <w:t>,</w:t>
            </w:r>
            <w:r w:rsidRPr="0012054F">
              <w:rPr>
                <w:rFonts w:ascii="Times New Roman" w:hAnsi="Times New Roman"/>
                <w:color w:val="auto"/>
              </w:rPr>
              <w:t>4</w:t>
            </w:r>
          </w:p>
        </w:tc>
        <w:tc>
          <w:tcPr>
            <w:tcW w:w="851" w:type="dxa"/>
            <w:vAlign w:val="center"/>
          </w:tcPr>
          <w:p w14:paraId="7EB196CC" w14:textId="3A540C3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23,2</w:t>
            </w:r>
          </w:p>
        </w:tc>
        <w:tc>
          <w:tcPr>
            <w:tcW w:w="850" w:type="dxa"/>
            <w:shd w:val="clear" w:color="auto" w:fill="auto"/>
            <w:vAlign w:val="center"/>
          </w:tcPr>
          <w:p w14:paraId="7DF3170D" w14:textId="1F09390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18,6</w:t>
            </w:r>
          </w:p>
        </w:tc>
        <w:tc>
          <w:tcPr>
            <w:tcW w:w="993" w:type="dxa"/>
            <w:shd w:val="clear" w:color="auto" w:fill="D6E3BC" w:themeFill="accent3" w:themeFillTint="66"/>
            <w:vAlign w:val="center"/>
          </w:tcPr>
          <w:p w14:paraId="71C8532B" w14:textId="09781F1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93,8</w:t>
            </w:r>
          </w:p>
        </w:tc>
        <w:tc>
          <w:tcPr>
            <w:tcW w:w="850" w:type="dxa"/>
            <w:shd w:val="clear" w:color="auto" w:fill="D6E3BC" w:themeFill="accent3" w:themeFillTint="66"/>
            <w:vAlign w:val="center"/>
          </w:tcPr>
          <w:p w14:paraId="2D2B85CB" w14:textId="75B6C47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89,0</w:t>
            </w:r>
          </w:p>
        </w:tc>
      </w:tr>
      <w:tr w:rsidR="0012054F" w:rsidRPr="00A2398B" w14:paraId="3B84AB73"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val="restart"/>
          </w:tcPr>
          <w:p w14:paraId="3776212F"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r w:rsidRPr="0012054F">
              <w:rPr>
                <w:rFonts w:ascii="Times New Roman" w:hAnsi="Times New Roman"/>
                <w:b w:val="0"/>
                <w:color w:val="000000"/>
              </w:rPr>
              <w:t xml:space="preserve">Микрофинансовые организации </w:t>
            </w:r>
          </w:p>
        </w:tc>
        <w:tc>
          <w:tcPr>
            <w:tcW w:w="2268" w:type="dxa"/>
          </w:tcPr>
          <w:p w14:paraId="49E3E61C"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2.1. Займы в микрофинансовых организациях</w:t>
            </w:r>
          </w:p>
        </w:tc>
        <w:tc>
          <w:tcPr>
            <w:tcW w:w="850" w:type="dxa"/>
            <w:vAlign w:val="center"/>
          </w:tcPr>
          <w:p w14:paraId="46FF9870" w14:textId="0565749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21,5</w:t>
            </w:r>
          </w:p>
        </w:tc>
        <w:tc>
          <w:tcPr>
            <w:tcW w:w="993" w:type="dxa"/>
            <w:vAlign w:val="center"/>
          </w:tcPr>
          <w:p w14:paraId="5687D97A" w14:textId="51FE544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61,1</w:t>
            </w:r>
          </w:p>
        </w:tc>
        <w:tc>
          <w:tcPr>
            <w:tcW w:w="992" w:type="dxa"/>
            <w:vAlign w:val="center"/>
          </w:tcPr>
          <w:p w14:paraId="34AF0087" w14:textId="05FDE91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38,2</w:t>
            </w:r>
          </w:p>
        </w:tc>
        <w:tc>
          <w:tcPr>
            <w:tcW w:w="850" w:type="dxa"/>
            <w:vAlign w:val="center"/>
          </w:tcPr>
          <w:p w14:paraId="38B40167" w14:textId="659F4EC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20,1</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6CA69565" w14:textId="7EF0944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59,7</w:t>
            </w:r>
          </w:p>
        </w:tc>
        <w:tc>
          <w:tcPr>
            <w:tcW w:w="993" w:type="dxa"/>
            <w:shd w:val="clear" w:color="auto" w:fill="E5B8B7" w:themeFill="accent2" w:themeFillTint="66"/>
            <w:vAlign w:val="center"/>
          </w:tcPr>
          <w:p w14:paraId="4DBE40BF" w14:textId="0200ABA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81,2</w:t>
            </w:r>
          </w:p>
        </w:tc>
        <w:tc>
          <w:tcPr>
            <w:tcW w:w="992" w:type="dxa"/>
            <w:vAlign w:val="center"/>
          </w:tcPr>
          <w:p w14:paraId="16C6BF5F" w14:textId="59D9F0B8"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36,6</w:t>
            </w:r>
          </w:p>
        </w:tc>
        <w:tc>
          <w:tcPr>
            <w:tcW w:w="850" w:type="dxa"/>
            <w:vAlign w:val="center"/>
          </w:tcPr>
          <w:p w14:paraId="61A86D23" w14:textId="537B5002"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16,7</w:t>
            </w:r>
          </w:p>
        </w:tc>
        <w:tc>
          <w:tcPr>
            <w:tcW w:w="851" w:type="dxa"/>
            <w:vAlign w:val="center"/>
          </w:tcPr>
          <w:p w14:paraId="156FB873" w14:textId="4564E57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w:t>
            </w:r>
            <w:r w:rsidRPr="0012054F">
              <w:rPr>
                <w:rFonts w:ascii="Times New Roman" w:hAnsi="Times New Roman"/>
                <w:color w:val="auto"/>
                <w:lang w:val="en-US"/>
              </w:rPr>
              <w:t>7</w:t>
            </w:r>
          </w:p>
        </w:tc>
        <w:tc>
          <w:tcPr>
            <w:tcW w:w="850" w:type="dxa"/>
            <w:vAlign w:val="center"/>
          </w:tcPr>
          <w:p w14:paraId="7A03DA5B" w14:textId="3FDE05B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2,1</w:t>
            </w:r>
          </w:p>
        </w:tc>
        <w:tc>
          <w:tcPr>
            <w:tcW w:w="993" w:type="dxa"/>
            <w:shd w:val="clear" w:color="auto" w:fill="D6E3BC" w:themeFill="accent3" w:themeFillTint="66"/>
            <w:vAlign w:val="center"/>
          </w:tcPr>
          <w:p w14:paraId="00DCD950" w14:textId="604C7862" w:rsidR="0012054F" w:rsidRPr="0012054F" w:rsidRDefault="0012054F" w:rsidP="0012054F">
            <w:pPr>
              <w:tabs>
                <w:tab w:val="left" w:pos="195"/>
                <w:tab w:val="center" w:pos="530"/>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40,3</w:t>
            </w:r>
          </w:p>
        </w:tc>
        <w:tc>
          <w:tcPr>
            <w:tcW w:w="850" w:type="dxa"/>
            <w:shd w:val="clear" w:color="auto" w:fill="D6E3BC" w:themeFill="accent3" w:themeFillTint="66"/>
            <w:vAlign w:val="center"/>
          </w:tcPr>
          <w:p w14:paraId="3389761B" w14:textId="7F9CE60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18,8</w:t>
            </w:r>
          </w:p>
        </w:tc>
      </w:tr>
      <w:tr w:rsidR="0012054F" w:rsidRPr="00A2398B" w14:paraId="0460AFD5"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6BB21E3F"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2B3F59B7"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2.2. Размещение средств в форме договора займа в микрофинансовых организациях </w:t>
            </w:r>
          </w:p>
        </w:tc>
        <w:tc>
          <w:tcPr>
            <w:tcW w:w="850" w:type="dxa"/>
            <w:vAlign w:val="center"/>
          </w:tcPr>
          <w:p w14:paraId="38617AA7" w14:textId="20365198"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24,1</w:t>
            </w:r>
          </w:p>
        </w:tc>
        <w:tc>
          <w:tcPr>
            <w:tcW w:w="993" w:type="dxa"/>
            <w:vAlign w:val="center"/>
          </w:tcPr>
          <w:p w14:paraId="0EAB22DA" w14:textId="24F3916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64,8</w:t>
            </w:r>
          </w:p>
        </w:tc>
        <w:tc>
          <w:tcPr>
            <w:tcW w:w="992" w:type="dxa"/>
            <w:vAlign w:val="center"/>
          </w:tcPr>
          <w:p w14:paraId="5664B1ED" w14:textId="78E3A07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44,8</w:t>
            </w:r>
          </w:p>
        </w:tc>
        <w:tc>
          <w:tcPr>
            <w:tcW w:w="850" w:type="dxa"/>
            <w:vAlign w:val="center"/>
          </w:tcPr>
          <w:p w14:paraId="700ABBCB" w14:textId="2B9DFDA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21,8</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66D34DC2" w14:textId="6E75BC3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68,9</w:t>
            </w:r>
          </w:p>
        </w:tc>
        <w:tc>
          <w:tcPr>
            <w:tcW w:w="993" w:type="dxa"/>
            <w:shd w:val="clear" w:color="auto" w:fill="E5B8B7" w:themeFill="accent2" w:themeFillTint="66"/>
            <w:vAlign w:val="center"/>
          </w:tcPr>
          <w:p w14:paraId="535B04C9" w14:textId="6EC5E60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86,6</w:t>
            </w:r>
          </w:p>
        </w:tc>
        <w:tc>
          <w:tcPr>
            <w:tcW w:w="992" w:type="dxa"/>
            <w:vAlign w:val="center"/>
          </w:tcPr>
          <w:p w14:paraId="65D36FC7" w14:textId="18F4961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27,6</w:t>
            </w:r>
          </w:p>
        </w:tc>
        <w:tc>
          <w:tcPr>
            <w:tcW w:w="850" w:type="dxa"/>
            <w:vAlign w:val="center"/>
          </w:tcPr>
          <w:p w14:paraId="7B74208C" w14:textId="3CB9439B"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12,0</w:t>
            </w:r>
          </w:p>
        </w:tc>
        <w:tc>
          <w:tcPr>
            <w:tcW w:w="851" w:type="dxa"/>
            <w:vAlign w:val="center"/>
          </w:tcPr>
          <w:p w14:paraId="31119358" w14:textId="4AC386A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3,5</w:t>
            </w:r>
          </w:p>
        </w:tc>
        <w:tc>
          <w:tcPr>
            <w:tcW w:w="850" w:type="dxa"/>
            <w:shd w:val="clear" w:color="auto" w:fill="auto"/>
            <w:vAlign w:val="center"/>
          </w:tcPr>
          <w:p w14:paraId="0A4E73CF" w14:textId="438DB8C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1,4</w:t>
            </w:r>
          </w:p>
        </w:tc>
        <w:tc>
          <w:tcPr>
            <w:tcW w:w="993" w:type="dxa"/>
            <w:shd w:val="clear" w:color="auto" w:fill="D6E3BC" w:themeFill="accent3" w:themeFillTint="66"/>
            <w:vAlign w:val="center"/>
          </w:tcPr>
          <w:p w14:paraId="7EBD81B2" w14:textId="70B3440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31,1</w:t>
            </w:r>
          </w:p>
        </w:tc>
        <w:tc>
          <w:tcPr>
            <w:tcW w:w="850" w:type="dxa"/>
            <w:shd w:val="clear" w:color="auto" w:fill="D6E3BC" w:themeFill="accent3" w:themeFillTint="66"/>
            <w:vAlign w:val="center"/>
          </w:tcPr>
          <w:p w14:paraId="47257E07" w14:textId="41313C5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13,4</w:t>
            </w:r>
          </w:p>
        </w:tc>
      </w:tr>
      <w:tr w:rsidR="0012054F" w:rsidRPr="00A2398B" w14:paraId="43CB9D2F"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val="restart"/>
          </w:tcPr>
          <w:p w14:paraId="0C463754"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r w:rsidRPr="0012054F">
              <w:rPr>
                <w:rFonts w:ascii="Times New Roman" w:hAnsi="Times New Roman"/>
                <w:b w:val="0"/>
                <w:color w:val="000000"/>
              </w:rPr>
              <w:t xml:space="preserve">Кредитные потребительские кооперативы </w:t>
            </w:r>
          </w:p>
        </w:tc>
        <w:tc>
          <w:tcPr>
            <w:tcW w:w="2268" w:type="dxa"/>
          </w:tcPr>
          <w:p w14:paraId="7CC546C9"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3.1. Займы в кредитных потребительских кооперативах </w:t>
            </w:r>
          </w:p>
        </w:tc>
        <w:tc>
          <w:tcPr>
            <w:tcW w:w="850" w:type="dxa"/>
            <w:vAlign w:val="center"/>
          </w:tcPr>
          <w:p w14:paraId="373992D8" w14:textId="5EE5096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16,7</w:t>
            </w:r>
          </w:p>
        </w:tc>
        <w:tc>
          <w:tcPr>
            <w:tcW w:w="993" w:type="dxa"/>
            <w:vAlign w:val="center"/>
          </w:tcPr>
          <w:p w14:paraId="36C32BD5" w14:textId="2F1D774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32,8</w:t>
            </w:r>
          </w:p>
        </w:tc>
        <w:tc>
          <w:tcPr>
            <w:tcW w:w="992" w:type="dxa"/>
            <w:vAlign w:val="center"/>
          </w:tcPr>
          <w:p w14:paraId="7875492A" w14:textId="4F91081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54,4</w:t>
            </w:r>
          </w:p>
        </w:tc>
        <w:tc>
          <w:tcPr>
            <w:tcW w:w="850" w:type="dxa"/>
            <w:vAlign w:val="center"/>
          </w:tcPr>
          <w:p w14:paraId="4684D8B4" w14:textId="36110A1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40</w:t>
            </w:r>
            <w:r w:rsidR="00BC303F">
              <w:rPr>
                <w:rFonts w:ascii="Times New Roman" w:hAnsi="Times New Roman"/>
                <w:color w:val="auto"/>
              </w:rPr>
              <w:t>,</w:t>
            </w:r>
            <w:r w:rsidRPr="0012054F">
              <w:rPr>
                <w:rFonts w:ascii="Times New Roman" w:hAnsi="Times New Roman"/>
                <w:color w:val="auto"/>
              </w:rPr>
              <w:t>8</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717A4263" w14:textId="35C2620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71,1</w:t>
            </w:r>
          </w:p>
        </w:tc>
        <w:tc>
          <w:tcPr>
            <w:tcW w:w="993" w:type="dxa"/>
            <w:shd w:val="clear" w:color="auto" w:fill="E5B8B7" w:themeFill="accent2" w:themeFillTint="66"/>
            <w:vAlign w:val="center"/>
          </w:tcPr>
          <w:p w14:paraId="7A51B75D" w14:textId="39169BD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73,6</w:t>
            </w:r>
          </w:p>
        </w:tc>
        <w:tc>
          <w:tcPr>
            <w:tcW w:w="992" w:type="dxa"/>
            <w:vAlign w:val="center"/>
          </w:tcPr>
          <w:p w14:paraId="2BF45E1A" w14:textId="7A2EC2A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24,6</w:t>
            </w:r>
          </w:p>
        </w:tc>
        <w:tc>
          <w:tcPr>
            <w:tcW w:w="850" w:type="dxa"/>
            <w:vAlign w:val="center"/>
          </w:tcPr>
          <w:p w14:paraId="58CAD3E6" w14:textId="2A6353D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17,6</w:t>
            </w:r>
          </w:p>
        </w:tc>
        <w:tc>
          <w:tcPr>
            <w:tcW w:w="851" w:type="dxa"/>
            <w:vAlign w:val="center"/>
          </w:tcPr>
          <w:p w14:paraId="78301131" w14:textId="4A129E7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4,3</w:t>
            </w:r>
          </w:p>
        </w:tc>
        <w:tc>
          <w:tcPr>
            <w:tcW w:w="850" w:type="dxa"/>
            <w:vAlign w:val="center"/>
          </w:tcPr>
          <w:p w14:paraId="6710818E" w14:textId="2EF5D9A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8,8</w:t>
            </w:r>
          </w:p>
        </w:tc>
        <w:tc>
          <w:tcPr>
            <w:tcW w:w="993" w:type="dxa"/>
            <w:shd w:val="clear" w:color="auto" w:fill="D6E3BC" w:themeFill="accent3" w:themeFillTint="66"/>
            <w:vAlign w:val="center"/>
          </w:tcPr>
          <w:p w14:paraId="7F470F0E" w14:textId="2846C1F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28,9</w:t>
            </w:r>
          </w:p>
        </w:tc>
        <w:tc>
          <w:tcPr>
            <w:tcW w:w="850" w:type="dxa"/>
            <w:shd w:val="clear" w:color="auto" w:fill="D6E3BC" w:themeFill="accent3" w:themeFillTint="66"/>
            <w:vAlign w:val="center"/>
          </w:tcPr>
          <w:p w14:paraId="6419908F" w14:textId="18E4861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26,4</w:t>
            </w:r>
          </w:p>
        </w:tc>
      </w:tr>
      <w:tr w:rsidR="0012054F" w:rsidRPr="00A2398B" w14:paraId="5CF8F875"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7559E8BE"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1542A49B"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3.2. Размещение средств в форме договора займа в кредитных потребительских кооперативах</w:t>
            </w:r>
          </w:p>
        </w:tc>
        <w:tc>
          <w:tcPr>
            <w:tcW w:w="850" w:type="dxa"/>
            <w:vAlign w:val="center"/>
          </w:tcPr>
          <w:p w14:paraId="38B19138" w14:textId="13A6EF2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21,0</w:t>
            </w:r>
          </w:p>
        </w:tc>
        <w:tc>
          <w:tcPr>
            <w:tcW w:w="993" w:type="dxa"/>
            <w:vAlign w:val="center"/>
          </w:tcPr>
          <w:p w14:paraId="0F1CF30E" w14:textId="1874CED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31,1</w:t>
            </w:r>
          </w:p>
        </w:tc>
        <w:tc>
          <w:tcPr>
            <w:tcW w:w="992" w:type="dxa"/>
            <w:vAlign w:val="center"/>
          </w:tcPr>
          <w:p w14:paraId="64A50E2A" w14:textId="09F15AF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56,0</w:t>
            </w:r>
          </w:p>
        </w:tc>
        <w:tc>
          <w:tcPr>
            <w:tcW w:w="850" w:type="dxa"/>
            <w:vAlign w:val="center"/>
          </w:tcPr>
          <w:p w14:paraId="2B1D564C" w14:textId="46BD405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14,1</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1F8470D0" w14:textId="7D37442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77,0</w:t>
            </w:r>
          </w:p>
        </w:tc>
        <w:tc>
          <w:tcPr>
            <w:tcW w:w="993" w:type="dxa"/>
            <w:shd w:val="clear" w:color="auto" w:fill="E5B8B7" w:themeFill="accent2" w:themeFillTint="66"/>
            <w:vAlign w:val="center"/>
          </w:tcPr>
          <w:p w14:paraId="36E88ED0" w14:textId="3366983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45,2</w:t>
            </w:r>
          </w:p>
        </w:tc>
        <w:tc>
          <w:tcPr>
            <w:tcW w:w="992" w:type="dxa"/>
            <w:vAlign w:val="center"/>
          </w:tcPr>
          <w:p w14:paraId="12BBA4B2" w14:textId="6EED5EE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18,0</w:t>
            </w:r>
          </w:p>
        </w:tc>
        <w:tc>
          <w:tcPr>
            <w:tcW w:w="850" w:type="dxa"/>
            <w:vAlign w:val="center"/>
          </w:tcPr>
          <w:p w14:paraId="43AA000E" w14:textId="3F946AB2"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54,1</w:t>
            </w:r>
          </w:p>
        </w:tc>
        <w:tc>
          <w:tcPr>
            <w:tcW w:w="851" w:type="dxa"/>
            <w:vAlign w:val="center"/>
          </w:tcPr>
          <w:p w14:paraId="6BD0E62F" w14:textId="47574D72"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5,0</w:t>
            </w:r>
          </w:p>
        </w:tc>
        <w:tc>
          <w:tcPr>
            <w:tcW w:w="850" w:type="dxa"/>
            <w:shd w:val="clear" w:color="auto" w:fill="auto"/>
            <w:vAlign w:val="center"/>
          </w:tcPr>
          <w:p w14:paraId="481B95C1" w14:textId="28AC643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0,7</w:t>
            </w:r>
          </w:p>
        </w:tc>
        <w:tc>
          <w:tcPr>
            <w:tcW w:w="993" w:type="dxa"/>
            <w:shd w:val="clear" w:color="auto" w:fill="D6E3BC" w:themeFill="accent3" w:themeFillTint="66"/>
            <w:vAlign w:val="center"/>
          </w:tcPr>
          <w:p w14:paraId="654CF08B" w14:textId="3D8C551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23,0</w:t>
            </w:r>
          </w:p>
        </w:tc>
        <w:tc>
          <w:tcPr>
            <w:tcW w:w="850" w:type="dxa"/>
            <w:shd w:val="clear" w:color="auto" w:fill="D6E3BC" w:themeFill="accent3" w:themeFillTint="66"/>
            <w:vAlign w:val="center"/>
          </w:tcPr>
          <w:p w14:paraId="53B4DFC2" w14:textId="11F8C17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54,8</w:t>
            </w:r>
          </w:p>
        </w:tc>
      </w:tr>
      <w:tr w:rsidR="0012054F" w:rsidRPr="00A2398B" w14:paraId="2104C2BA" w14:textId="77777777" w:rsidTr="0012054F">
        <w:tc>
          <w:tcPr>
            <w:cnfStyle w:val="001000000000" w:firstRow="0" w:lastRow="0" w:firstColumn="1" w:lastColumn="0" w:oddVBand="0" w:evenVBand="0" w:oddHBand="0" w:evenHBand="0" w:firstRowFirstColumn="0" w:firstRowLastColumn="0" w:lastRowFirstColumn="0" w:lastRowLastColumn="0"/>
            <w:tcW w:w="1702" w:type="dxa"/>
          </w:tcPr>
          <w:p w14:paraId="56607852"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r w:rsidRPr="0012054F">
              <w:rPr>
                <w:rFonts w:ascii="Times New Roman" w:hAnsi="Times New Roman"/>
                <w:b w:val="0"/>
                <w:color w:val="000000"/>
              </w:rPr>
              <w:t xml:space="preserve">Ломбарды </w:t>
            </w:r>
          </w:p>
        </w:tc>
        <w:tc>
          <w:tcPr>
            <w:tcW w:w="2268" w:type="dxa"/>
          </w:tcPr>
          <w:p w14:paraId="4DF4B722" w14:textId="77777777" w:rsidR="0012054F" w:rsidRPr="0012054F" w:rsidRDefault="0012054F" w:rsidP="0012054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12054F">
              <w:rPr>
                <w:rFonts w:ascii="Times New Roman" w:hAnsi="Times New Roman"/>
                <w:color w:val="000000"/>
              </w:rPr>
              <w:t>4. Займы в ломбардах</w:t>
            </w:r>
          </w:p>
        </w:tc>
        <w:tc>
          <w:tcPr>
            <w:tcW w:w="850" w:type="dxa"/>
            <w:vAlign w:val="center"/>
          </w:tcPr>
          <w:p w14:paraId="402268EC" w14:textId="0631046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16,2</w:t>
            </w:r>
          </w:p>
        </w:tc>
        <w:tc>
          <w:tcPr>
            <w:tcW w:w="993" w:type="dxa"/>
            <w:vAlign w:val="center"/>
          </w:tcPr>
          <w:p w14:paraId="031FE9D9" w14:textId="5430840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25,8</w:t>
            </w:r>
          </w:p>
        </w:tc>
        <w:tc>
          <w:tcPr>
            <w:tcW w:w="992" w:type="dxa"/>
            <w:vAlign w:val="center"/>
          </w:tcPr>
          <w:p w14:paraId="7A5AE193" w14:textId="0B3B7712"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34,5</w:t>
            </w:r>
          </w:p>
        </w:tc>
        <w:tc>
          <w:tcPr>
            <w:tcW w:w="850" w:type="dxa"/>
            <w:vAlign w:val="center"/>
          </w:tcPr>
          <w:p w14:paraId="0B8CCA01" w14:textId="65593818"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11,3</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332E4DAC" w14:textId="4C3DE94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50,7</w:t>
            </w:r>
          </w:p>
        </w:tc>
        <w:tc>
          <w:tcPr>
            <w:tcW w:w="993" w:type="dxa"/>
            <w:shd w:val="clear" w:color="auto" w:fill="E5B8B7" w:themeFill="accent2" w:themeFillTint="66"/>
            <w:vAlign w:val="center"/>
          </w:tcPr>
          <w:p w14:paraId="12669A00" w14:textId="01E99C5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37,1</w:t>
            </w:r>
          </w:p>
        </w:tc>
        <w:tc>
          <w:tcPr>
            <w:tcW w:w="992" w:type="dxa"/>
            <w:vAlign w:val="center"/>
          </w:tcPr>
          <w:p w14:paraId="052EB5AA" w14:textId="235E714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45,8</w:t>
            </w:r>
          </w:p>
        </w:tc>
        <w:tc>
          <w:tcPr>
            <w:tcW w:w="850" w:type="dxa"/>
            <w:vAlign w:val="center"/>
          </w:tcPr>
          <w:p w14:paraId="6BFBEF0E" w14:textId="3BCE17B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53,6</w:t>
            </w:r>
          </w:p>
        </w:tc>
        <w:tc>
          <w:tcPr>
            <w:tcW w:w="851" w:type="dxa"/>
            <w:vAlign w:val="center"/>
          </w:tcPr>
          <w:p w14:paraId="3B0EE40C" w14:textId="7B42EA0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3,5</w:t>
            </w:r>
          </w:p>
        </w:tc>
        <w:tc>
          <w:tcPr>
            <w:tcW w:w="850" w:type="dxa"/>
            <w:vAlign w:val="center"/>
          </w:tcPr>
          <w:p w14:paraId="454F72DB" w14:textId="788E604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9,3</w:t>
            </w:r>
          </w:p>
        </w:tc>
        <w:tc>
          <w:tcPr>
            <w:tcW w:w="993" w:type="dxa"/>
            <w:shd w:val="clear" w:color="auto" w:fill="D6E3BC" w:themeFill="accent3" w:themeFillTint="66"/>
            <w:vAlign w:val="center"/>
          </w:tcPr>
          <w:p w14:paraId="13F614E0" w14:textId="4BA8E87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49,3</w:t>
            </w:r>
          </w:p>
        </w:tc>
        <w:tc>
          <w:tcPr>
            <w:tcW w:w="850" w:type="dxa"/>
            <w:shd w:val="clear" w:color="auto" w:fill="D6E3BC" w:themeFill="accent3" w:themeFillTint="66"/>
            <w:vAlign w:val="center"/>
          </w:tcPr>
          <w:p w14:paraId="628B9CA1" w14:textId="0F2323B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62,9</w:t>
            </w:r>
          </w:p>
        </w:tc>
      </w:tr>
      <w:tr w:rsidR="0012054F" w:rsidRPr="00A2398B" w14:paraId="61AB9DCF"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val="restart"/>
          </w:tcPr>
          <w:p w14:paraId="4EAF252C"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r w:rsidRPr="0012054F">
              <w:rPr>
                <w:rFonts w:ascii="Times New Roman" w:hAnsi="Times New Roman"/>
                <w:b w:val="0"/>
                <w:color w:val="000000"/>
              </w:rPr>
              <w:t xml:space="preserve">Субъекты страхового </w:t>
            </w:r>
            <w:r w:rsidRPr="0012054F">
              <w:rPr>
                <w:rFonts w:ascii="Times New Roman" w:hAnsi="Times New Roman"/>
                <w:b w:val="0"/>
                <w:color w:val="000000"/>
              </w:rPr>
              <w:lastRenderedPageBreak/>
              <w:t xml:space="preserve">дела (страховые организации, общества взаимного страхования и страховые брокеры) </w:t>
            </w:r>
          </w:p>
        </w:tc>
        <w:tc>
          <w:tcPr>
            <w:tcW w:w="2268" w:type="dxa"/>
          </w:tcPr>
          <w:p w14:paraId="3031ED64"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lastRenderedPageBreak/>
              <w:t>5.1. Добровольное страхование жизни</w:t>
            </w:r>
          </w:p>
        </w:tc>
        <w:tc>
          <w:tcPr>
            <w:tcW w:w="850" w:type="dxa"/>
            <w:vAlign w:val="center"/>
          </w:tcPr>
          <w:p w14:paraId="066CD818" w14:textId="2183CD5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14,1</w:t>
            </w:r>
          </w:p>
        </w:tc>
        <w:tc>
          <w:tcPr>
            <w:tcW w:w="993" w:type="dxa"/>
            <w:vAlign w:val="center"/>
          </w:tcPr>
          <w:p w14:paraId="18AABE21" w14:textId="6445933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7,0</w:t>
            </w:r>
          </w:p>
        </w:tc>
        <w:tc>
          <w:tcPr>
            <w:tcW w:w="992" w:type="dxa"/>
            <w:vAlign w:val="center"/>
          </w:tcPr>
          <w:p w14:paraId="694CAE4F" w14:textId="0353B00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28,6</w:t>
            </w:r>
          </w:p>
        </w:tc>
        <w:tc>
          <w:tcPr>
            <w:tcW w:w="850" w:type="dxa"/>
            <w:vAlign w:val="center"/>
          </w:tcPr>
          <w:p w14:paraId="3DC800FD" w14:textId="2AC9D44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6,7</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3CDAC027" w14:textId="7E2A23D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42,7</w:t>
            </w:r>
          </w:p>
        </w:tc>
        <w:tc>
          <w:tcPr>
            <w:tcW w:w="993" w:type="dxa"/>
            <w:shd w:val="clear" w:color="auto" w:fill="E5B8B7" w:themeFill="accent2" w:themeFillTint="66"/>
            <w:vAlign w:val="center"/>
          </w:tcPr>
          <w:p w14:paraId="2F0A74A1" w14:textId="7A2092B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13,7</w:t>
            </w:r>
          </w:p>
        </w:tc>
        <w:tc>
          <w:tcPr>
            <w:tcW w:w="992" w:type="dxa"/>
            <w:vAlign w:val="center"/>
          </w:tcPr>
          <w:p w14:paraId="3F2923DF" w14:textId="792B7A0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51,9</w:t>
            </w:r>
          </w:p>
        </w:tc>
        <w:tc>
          <w:tcPr>
            <w:tcW w:w="850" w:type="dxa"/>
            <w:vAlign w:val="center"/>
          </w:tcPr>
          <w:p w14:paraId="2852049E" w14:textId="6C709448"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77,9</w:t>
            </w:r>
          </w:p>
        </w:tc>
        <w:tc>
          <w:tcPr>
            <w:tcW w:w="851" w:type="dxa"/>
            <w:vAlign w:val="center"/>
          </w:tcPr>
          <w:p w14:paraId="6D87FCBC" w14:textId="5119D42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5,4</w:t>
            </w:r>
          </w:p>
        </w:tc>
        <w:tc>
          <w:tcPr>
            <w:tcW w:w="850" w:type="dxa"/>
            <w:shd w:val="clear" w:color="auto" w:fill="auto"/>
            <w:vAlign w:val="center"/>
          </w:tcPr>
          <w:p w14:paraId="14F7A240" w14:textId="0911A2F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8,4</w:t>
            </w:r>
          </w:p>
        </w:tc>
        <w:tc>
          <w:tcPr>
            <w:tcW w:w="993" w:type="dxa"/>
            <w:shd w:val="clear" w:color="auto" w:fill="D6E3BC" w:themeFill="accent3" w:themeFillTint="66"/>
            <w:vAlign w:val="center"/>
          </w:tcPr>
          <w:p w14:paraId="7B181EBA" w14:textId="29EBBF6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57,3</w:t>
            </w:r>
          </w:p>
        </w:tc>
        <w:tc>
          <w:tcPr>
            <w:tcW w:w="850" w:type="dxa"/>
            <w:shd w:val="clear" w:color="auto" w:fill="D6E3BC" w:themeFill="accent3" w:themeFillTint="66"/>
            <w:vAlign w:val="center"/>
          </w:tcPr>
          <w:p w14:paraId="675FCF96" w14:textId="521EC8E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86,3</w:t>
            </w:r>
          </w:p>
        </w:tc>
      </w:tr>
      <w:tr w:rsidR="0012054F" w:rsidRPr="00A2398B" w14:paraId="4B1D7DFD"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0FD1F2C2"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045AA6D1"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5.2. Другое добровольное страхование </w:t>
            </w:r>
          </w:p>
        </w:tc>
        <w:tc>
          <w:tcPr>
            <w:tcW w:w="850" w:type="dxa"/>
            <w:vAlign w:val="center"/>
          </w:tcPr>
          <w:p w14:paraId="24BE4518" w14:textId="020E051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8,5</w:t>
            </w:r>
          </w:p>
        </w:tc>
        <w:tc>
          <w:tcPr>
            <w:tcW w:w="993" w:type="dxa"/>
            <w:vAlign w:val="center"/>
          </w:tcPr>
          <w:p w14:paraId="326D60CB" w14:textId="5A7CB52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5,2</w:t>
            </w:r>
          </w:p>
        </w:tc>
        <w:tc>
          <w:tcPr>
            <w:tcW w:w="992" w:type="dxa"/>
            <w:vAlign w:val="center"/>
          </w:tcPr>
          <w:p w14:paraId="292712A1" w14:textId="43BC950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42,6</w:t>
            </w:r>
          </w:p>
        </w:tc>
        <w:tc>
          <w:tcPr>
            <w:tcW w:w="850" w:type="dxa"/>
            <w:vAlign w:val="center"/>
          </w:tcPr>
          <w:p w14:paraId="5B027DE2" w14:textId="762805D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10,7</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09A42750" w14:textId="31A3A35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51,1</w:t>
            </w:r>
          </w:p>
        </w:tc>
        <w:tc>
          <w:tcPr>
            <w:tcW w:w="993" w:type="dxa"/>
            <w:shd w:val="clear" w:color="auto" w:fill="E5B8B7" w:themeFill="accent2" w:themeFillTint="66"/>
            <w:vAlign w:val="center"/>
          </w:tcPr>
          <w:p w14:paraId="7984E43A" w14:textId="3F47830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15,9</w:t>
            </w:r>
          </w:p>
        </w:tc>
        <w:tc>
          <w:tcPr>
            <w:tcW w:w="992" w:type="dxa"/>
            <w:vAlign w:val="center"/>
          </w:tcPr>
          <w:p w14:paraId="7A347FCD" w14:textId="4541EFA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45,7</w:t>
            </w:r>
          </w:p>
        </w:tc>
        <w:tc>
          <w:tcPr>
            <w:tcW w:w="850" w:type="dxa"/>
            <w:vAlign w:val="center"/>
          </w:tcPr>
          <w:p w14:paraId="4B17C9B1" w14:textId="7CF1A15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color w:val="auto"/>
              </w:rPr>
              <w:t>78,0</w:t>
            </w:r>
          </w:p>
        </w:tc>
        <w:tc>
          <w:tcPr>
            <w:tcW w:w="851" w:type="dxa"/>
            <w:vAlign w:val="center"/>
          </w:tcPr>
          <w:p w14:paraId="6AA16CA1" w14:textId="2AA4D3A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3,2</w:t>
            </w:r>
          </w:p>
        </w:tc>
        <w:tc>
          <w:tcPr>
            <w:tcW w:w="850" w:type="dxa"/>
            <w:shd w:val="clear" w:color="auto" w:fill="auto"/>
            <w:vAlign w:val="center"/>
          </w:tcPr>
          <w:p w14:paraId="4DD15AD1" w14:textId="338F7E9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6,1</w:t>
            </w:r>
          </w:p>
        </w:tc>
        <w:tc>
          <w:tcPr>
            <w:tcW w:w="993" w:type="dxa"/>
            <w:shd w:val="clear" w:color="auto" w:fill="D6E3BC" w:themeFill="accent3" w:themeFillTint="66"/>
            <w:vAlign w:val="center"/>
          </w:tcPr>
          <w:p w14:paraId="7395E734" w14:textId="166420B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48,9</w:t>
            </w:r>
          </w:p>
        </w:tc>
        <w:tc>
          <w:tcPr>
            <w:tcW w:w="850" w:type="dxa"/>
            <w:shd w:val="clear" w:color="auto" w:fill="D6E3BC" w:themeFill="accent3" w:themeFillTint="66"/>
            <w:vAlign w:val="center"/>
          </w:tcPr>
          <w:p w14:paraId="58D3A994" w14:textId="5FCEB98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84,1</w:t>
            </w:r>
          </w:p>
        </w:tc>
      </w:tr>
      <w:tr w:rsidR="0012054F" w:rsidRPr="00A2398B" w14:paraId="51C660D8"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457729FA"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07923836"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5.3. Обязательное медицинское страхование </w:t>
            </w:r>
          </w:p>
        </w:tc>
        <w:tc>
          <w:tcPr>
            <w:tcW w:w="850" w:type="dxa"/>
            <w:vAlign w:val="center"/>
          </w:tcPr>
          <w:p w14:paraId="0F8321AC" w14:textId="6EE5D53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5,8</w:t>
            </w:r>
          </w:p>
        </w:tc>
        <w:tc>
          <w:tcPr>
            <w:tcW w:w="993" w:type="dxa"/>
            <w:vAlign w:val="center"/>
          </w:tcPr>
          <w:p w14:paraId="34AF83D9" w14:textId="7D3F5A9B"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9,1</w:t>
            </w:r>
          </w:p>
        </w:tc>
        <w:tc>
          <w:tcPr>
            <w:tcW w:w="992" w:type="dxa"/>
            <w:vAlign w:val="center"/>
          </w:tcPr>
          <w:p w14:paraId="4C61F6CB" w14:textId="34AE703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29,4</w:t>
            </w:r>
          </w:p>
        </w:tc>
        <w:tc>
          <w:tcPr>
            <w:tcW w:w="850" w:type="dxa"/>
            <w:vAlign w:val="center"/>
          </w:tcPr>
          <w:p w14:paraId="6545B737" w14:textId="7875E83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20,7</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3E92A148" w14:textId="6DBDE1A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35,2</w:t>
            </w:r>
          </w:p>
        </w:tc>
        <w:tc>
          <w:tcPr>
            <w:tcW w:w="993" w:type="dxa"/>
            <w:shd w:val="clear" w:color="auto" w:fill="E5B8B7" w:themeFill="accent2" w:themeFillTint="66"/>
            <w:vAlign w:val="center"/>
          </w:tcPr>
          <w:p w14:paraId="1A421B01" w14:textId="357B2B8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29,8</w:t>
            </w:r>
          </w:p>
        </w:tc>
        <w:tc>
          <w:tcPr>
            <w:tcW w:w="992" w:type="dxa"/>
            <w:vAlign w:val="center"/>
          </w:tcPr>
          <w:p w14:paraId="7512B2A7" w14:textId="0D92C17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58,8</w:t>
            </w:r>
          </w:p>
        </w:tc>
        <w:tc>
          <w:tcPr>
            <w:tcW w:w="850" w:type="dxa"/>
            <w:vAlign w:val="center"/>
          </w:tcPr>
          <w:p w14:paraId="695CA0D5" w14:textId="5CC74279" w:rsidR="0012054F" w:rsidRPr="0012054F" w:rsidRDefault="0012054F" w:rsidP="0012054F">
            <w:pPr>
              <w:tabs>
                <w:tab w:val="center" w:pos="317"/>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color w:val="auto"/>
              </w:rPr>
              <w:t>62,0</w:t>
            </w:r>
          </w:p>
        </w:tc>
        <w:tc>
          <w:tcPr>
            <w:tcW w:w="851" w:type="dxa"/>
            <w:vAlign w:val="center"/>
          </w:tcPr>
          <w:p w14:paraId="21930870" w14:textId="105939E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6,0</w:t>
            </w:r>
          </w:p>
        </w:tc>
        <w:tc>
          <w:tcPr>
            <w:tcW w:w="850" w:type="dxa"/>
            <w:shd w:val="clear" w:color="auto" w:fill="auto"/>
            <w:vAlign w:val="center"/>
          </w:tcPr>
          <w:p w14:paraId="20B76A3C" w14:textId="22F78BB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8,2</w:t>
            </w:r>
          </w:p>
        </w:tc>
        <w:tc>
          <w:tcPr>
            <w:tcW w:w="993" w:type="dxa"/>
            <w:shd w:val="clear" w:color="auto" w:fill="D6E3BC" w:themeFill="accent3" w:themeFillTint="66"/>
            <w:vAlign w:val="center"/>
          </w:tcPr>
          <w:p w14:paraId="37734675" w14:textId="1A47D29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64,8</w:t>
            </w:r>
          </w:p>
        </w:tc>
        <w:tc>
          <w:tcPr>
            <w:tcW w:w="850" w:type="dxa"/>
            <w:shd w:val="clear" w:color="auto" w:fill="D6E3BC" w:themeFill="accent3" w:themeFillTint="66"/>
            <w:vAlign w:val="center"/>
          </w:tcPr>
          <w:p w14:paraId="5C62B4FE" w14:textId="18AF78E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70,2</w:t>
            </w:r>
          </w:p>
        </w:tc>
      </w:tr>
      <w:tr w:rsidR="0012054F" w:rsidRPr="00A2398B" w14:paraId="517596C5"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427E1FE0"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7B99B34E"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5.4. Другое обязательное страхование </w:t>
            </w:r>
          </w:p>
        </w:tc>
        <w:tc>
          <w:tcPr>
            <w:tcW w:w="850" w:type="dxa"/>
            <w:vAlign w:val="center"/>
          </w:tcPr>
          <w:p w14:paraId="5280BCDB" w14:textId="3FE731C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10,1</w:t>
            </w:r>
          </w:p>
        </w:tc>
        <w:tc>
          <w:tcPr>
            <w:tcW w:w="993" w:type="dxa"/>
            <w:vAlign w:val="center"/>
          </w:tcPr>
          <w:p w14:paraId="2FDA11C6" w14:textId="0283F5A8"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9,3</w:t>
            </w:r>
          </w:p>
        </w:tc>
        <w:tc>
          <w:tcPr>
            <w:tcW w:w="992" w:type="dxa"/>
            <w:vAlign w:val="center"/>
          </w:tcPr>
          <w:p w14:paraId="5BE8A834" w14:textId="2313775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33,3</w:t>
            </w:r>
          </w:p>
        </w:tc>
        <w:tc>
          <w:tcPr>
            <w:tcW w:w="850" w:type="dxa"/>
            <w:vAlign w:val="center"/>
          </w:tcPr>
          <w:p w14:paraId="0789B37A" w14:textId="5E5A8CC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35,2</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48B707F7" w14:textId="28867B1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43,4</w:t>
            </w:r>
          </w:p>
        </w:tc>
        <w:tc>
          <w:tcPr>
            <w:tcW w:w="993" w:type="dxa"/>
            <w:shd w:val="clear" w:color="auto" w:fill="E5B8B7" w:themeFill="accent2" w:themeFillTint="66"/>
            <w:vAlign w:val="center"/>
          </w:tcPr>
          <w:p w14:paraId="30B974DC" w14:textId="51413DB8"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44,5</w:t>
            </w:r>
          </w:p>
        </w:tc>
        <w:tc>
          <w:tcPr>
            <w:tcW w:w="992" w:type="dxa"/>
            <w:vAlign w:val="center"/>
          </w:tcPr>
          <w:p w14:paraId="55C4E580" w14:textId="5215B59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49,8</w:t>
            </w:r>
          </w:p>
        </w:tc>
        <w:tc>
          <w:tcPr>
            <w:tcW w:w="850" w:type="dxa"/>
            <w:vAlign w:val="center"/>
          </w:tcPr>
          <w:p w14:paraId="7DA54792" w14:textId="634DFAE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42,1</w:t>
            </w:r>
          </w:p>
        </w:tc>
        <w:tc>
          <w:tcPr>
            <w:tcW w:w="851" w:type="dxa"/>
            <w:vAlign w:val="center"/>
          </w:tcPr>
          <w:p w14:paraId="48B7B7B5" w14:textId="4A0F83F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6,8</w:t>
            </w:r>
          </w:p>
        </w:tc>
        <w:tc>
          <w:tcPr>
            <w:tcW w:w="850" w:type="dxa"/>
            <w:shd w:val="clear" w:color="auto" w:fill="auto"/>
            <w:vAlign w:val="center"/>
          </w:tcPr>
          <w:p w14:paraId="4B0F6468" w14:textId="0DB8D6A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13,4</w:t>
            </w:r>
          </w:p>
        </w:tc>
        <w:tc>
          <w:tcPr>
            <w:tcW w:w="993" w:type="dxa"/>
            <w:shd w:val="clear" w:color="auto" w:fill="D6E3BC" w:themeFill="accent3" w:themeFillTint="66"/>
            <w:vAlign w:val="center"/>
          </w:tcPr>
          <w:p w14:paraId="288BD8D4" w14:textId="5067AB7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56,6</w:t>
            </w:r>
          </w:p>
        </w:tc>
        <w:tc>
          <w:tcPr>
            <w:tcW w:w="850" w:type="dxa"/>
            <w:shd w:val="clear" w:color="auto" w:fill="D6E3BC" w:themeFill="accent3" w:themeFillTint="66"/>
            <w:vAlign w:val="center"/>
          </w:tcPr>
          <w:p w14:paraId="1809F7D6" w14:textId="1EBE3D7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55,5</w:t>
            </w:r>
          </w:p>
        </w:tc>
      </w:tr>
      <w:tr w:rsidR="0012054F" w:rsidRPr="00A2398B" w14:paraId="18171003"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val="restart"/>
          </w:tcPr>
          <w:p w14:paraId="2725EF17"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r w:rsidRPr="0012054F">
              <w:rPr>
                <w:rFonts w:ascii="Times New Roman" w:hAnsi="Times New Roman"/>
                <w:b w:val="0"/>
                <w:color w:val="000000"/>
              </w:rPr>
              <w:t>Сельскохозяйственные кредитные потребительские кооперативы</w:t>
            </w:r>
          </w:p>
        </w:tc>
        <w:tc>
          <w:tcPr>
            <w:tcW w:w="2268" w:type="dxa"/>
          </w:tcPr>
          <w:p w14:paraId="755211EE"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6.1. Займы в сельскохозяйственных кредитных потребительских кооперативах </w:t>
            </w:r>
          </w:p>
        </w:tc>
        <w:tc>
          <w:tcPr>
            <w:tcW w:w="850" w:type="dxa"/>
            <w:vAlign w:val="center"/>
          </w:tcPr>
          <w:p w14:paraId="6886C9B9" w14:textId="236C706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11,7</w:t>
            </w:r>
          </w:p>
        </w:tc>
        <w:tc>
          <w:tcPr>
            <w:tcW w:w="993" w:type="dxa"/>
            <w:vAlign w:val="center"/>
          </w:tcPr>
          <w:p w14:paraId="15F5BE90" w14:textId="1B73DF9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12,0</w:t>
            </w:r>
          </w:p>
        </w:tc>
        <w:tc>
          <w:tcPr>
            <w:tcW w:w="992" w:type="dxa"/>
            <w:vAlign w:val="center"/>
          </w:tcPr>
          <w:p w14:paraId="0F9C5390" w14:textId="3CD65FDB"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37,5</w:t>
            </w:r>
          </w:p>
        </w:tc>
        <w:tc>
          <w:tcPr>
            <w:tcW w:w="850" w:type="dxa"/>
            <w:vAlign w:val="center"/>
          </w:tcPr>
          <w:p w14:paraId="7B3E6618" w14:textId="52D77F7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38,0</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23DF9C0F" w14:textId="4A2DF142"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49,2</w:t>
            </w:r>
          </w:p>
        </w:tc>
        <w:tc>
          <w:tcPr>
            <w:tcW w:w="993" w:type="dxa"/>
            <w:shd w:val="clear" w:color="auto" w:fill="E5B8B7" w:themeFill="accent2" w:themeFillTint="66"/>
            <w:vAlign w:val="center"/>
          </w:tcPr>
          <w:p w14:paraId="5472B04F" w14:textId="4EE9A2B8"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50,0</w:t>
            </w:r>
          </w:p>
        </w:tc>
        <w:tc>
          <w:tcPr>
            <w:tcW w:w="992" w:type="dxa"/>
            <w:vAlign w:val="center"/>
          </w:tcPr>
          <w:p w14:paraId="4EE29DC4" w14:textId="25E56D1B"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46,1</w:t>
            </w:r>
          </w:p>
        </w:tc>
        <w:tc>
          <w:tcPr>
            <w:tcW w:w="850" w:type="dxa"/>
            <w:vAlign w:val="center"/>
          </w:tcPr>
          <w:p w14:paraId="66CB4496" w14:textId="419EDBFD" w:rsidR="0012054F" w:rsidRPr="0012054F" w:rsidRDefault="0012054F" w:rsidP="0012054F">
            <w:pPr>
              <w:tabs>
                <w:tab w:val="center" w:pos="317"/>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color w:val="auto"/>
              </w:rPr>
              <w:t>32,0</w:t>
            </w:r>
          </w:p>
        </w:tc>
        <w:tc>
          <w:tcPr>
            <w:tcW w:w="851" w:type="dxa"/>
            <w:vAlign w:val="center"/>
          </w:tcPr>
          <w:p w14:paraId="1F132D46" w14:textId="5046C99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4,7</w:t>
            </w:r>
          </w:p>
        </w:tc>
        <w:tc>
          <w:tcPr>
            <w:tcW w:w="850" w:type="dxa"/>
            <w:shd w:val="clear" w:color="auto" w:fill="auto"/>
            <w:vAlign w:val="center"/>
          </w:tcPr>
          <w:p w14:paraId="3DBC96CB" w14:textId="070FD4A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18,0</w:t>
            </w:r>
          </w:p>
        </w:tc>
        <w:tc>
          <w:tcPr>
            <w:tcW w:w="993" w:type="dxa"/>
            <w:shd w:val="clear" w:color="auto" w:fill="D6E3BC" w:themeFill="accent3" w:themeFillTint="66"/>
            <w:vAlign w:val="center"/>
          </w:tcPr>
          <w:p w14:paraId="06F1C4B6" w14:textId="342A240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50,8</w:t>
            </w:r>
          </w:p>
        </w:tc>
        <w:tc>
          <w:tcPr>
            <w:tcW w:w="850" w:type="dxa"/>
            <w:shd w:val="clear" w:color="auto" w:fill="D6E3BC" w:themeFill="accent3" w:themeFillTint="66"/>
            <w:vAlign w:val="center"/>
          </w:tcPr>
          <w:p w14:paraId="0414413A" w14:textId="0348C84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50,0</w:t>
            </w:r>
          </w:p>
        </w:tc>
      </w:tr>
      <w:tr w:rsidR="0012054F" w:rsidRPr="00A2398B" w14:paraId="678AEA9F"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47CDF092"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4292F4B2"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6.2. Размещение средств в форме договора займа в сельскохозяйственных кредитных потребительских кооперативах </w:t>
            </w:r>
          </w:p>
        </w:tc>
        <w:tc>
          <w:tcPr>
            <w:tcW w:w="850" w:type="dxa"/>
            <w:vAlign w:val="center"/>
          </w:tcPr>
          <w:p w14:paraId="1AC21A79" w14:textId="122147E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12,4</w:t>
            </w:r>
          </w:p>
        </w:tc>
        <w:tc>
          <w:tcPr>
            <w:tcW w:w="993" w:type="dxa"/>
            <w:vAlign w:val="center"/>
          </w:tcPr>
          <w:p w14:paraId="237E4437" w14:textId="47544D4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6,5</w:t>
            </w:r>
          </w:p>
        </w:tc>
        <w:tc>
          <w:tcPr>
            <w:tcW w:w="992" w:type="dxa"/>
            <w:vAlign w:val="center"/>
          </w:tcPr>
          <w:p w14:paraId="3E0BA48F" w14:textId="07283C3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38,8</w:t>
            </w:r>
          </w:p>
        </w:tc>
        <w:tc>
          <w:tcPr>
            <w:tcW w:w="850" w:type="dxa"/>
            <w:vAlign w:val="center"/>
          </w:tcPr>
          <w:p w14:paraId="5FB4CCBA" w14:textId="3040E10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16,7</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361EE00D" w14:textId="5F8D562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51,2</w:t>
            </w:r>
          </w:p>
        </w:tc>
        <w:tc>
          <w:tcPr>
            <w:tcW w:w="993" w:type="dxa"/>
            <w:shd w:val="clear" w:color="auto" w:fill="E5B8B7" w:themeFill="accent2" w:themeFillTint="66"/>
            <w:vAlign w:val="center"/>
          </w:tcPr>
          <w:p w14:paraId="59861C73" w14:textId="741455B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23,2</w:t>
            </w:r>
          </w:p>
        </w:tc>
        <w:tc>
          <w:tcPr>
            <w:tcW w:w="992" w:type="dxa"/>
            <w:vAlign w:val="center"/>
          </w:tcPr>
          <w:p w14:paraId="08FE5DCB" w14:textId="6D975E3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45,0</w:t>
            </w:r>
          </w:p>
        </w:tc>
        <w:tc>
          <w:tcPr>
            <w:tcW w:w="850" w:type="dxa"/>
            <w:vAlign w:val="center"/>
          </w:tcPr>
          <w:p w14:paraId="2160EB72" w14:textId="066A469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66,7</w:t>
            </w:r>
          </w:p>
        </w:tc>
        <w:tc>
          <w:tcPr>
            <w:tcW w:w="851" w:type="dxa"/>
            <w:vAlign w:val="center"/>
          </w:tcPr>
          <w:p w14:paraId="1E353ED2" w14:textId="46B163E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3,8</w:t>
            </w:r>
          </w:p>
        </w:tc>
        <w:tc>
          <w:tcPr>
            <w:tcW w:w="850" w:type="dxa"/>
            <w:shd w:val="clear" w:color="auto" w:fill="auto"/>
            <w:vAlign w:val="center"/>
          </w:tcPr>
          <w:p w14:paraId="7BB7BFEC" w14:textId="055EF566"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10,1</w:t>
            </w:r>
          </w:p>
        </w:tc>
        <w:tc>
          <w:tcPr>
            <w:tcW w:w="993" w:type="dxa"/>
            <w:shd w:val="clear" w:color="auto" w:fill="D6E3BC" w:themeFill="accent3" w:themeFillTint="66"/>
            <w:vAlign w:val="center"/>
          </w:tcPr>
          <w:p w14:paraId="534AC56E" w14:textId="4FB465E0" w:rsidR="0012054F" w:rsidRPr="0012054F" w:rsidRDefault="0012054F" w:rsidP="0012054F">
            <w:pPr>
              <w:tabs>
                <w:tab w:val="left" w:pos="225"/>
                <w:tab w:val="center" w:pos="530"/>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48,8</w:t>
            </w:r>
          </w:p>
        </w:tc>
        <w:tc>
          <w:tcPr>
            <w:tcW w:w="850" w:type="dxa"/>
            <w:shd w:val="clear" w:color="auto" w:fill="D6E3BC" w:themeFill="accent3" w:themeFillTint="66"/>
            <w:vAlign w:val="center"/>
          </w:tcPr>
          <w:p w14:paraId="7685012C" w14:textId="1A37778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76,8</w:t>
            </w:r>
          </w:p>
        </w:tc>
      </w:tr>
      <w:tr w:rsidR="0012054F" w:rsidRPr="00A2398B" w14:paraId="439A482A"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val="restart"/>
          </w:tcPr>
          <w:p w14:paraId="5757B67E"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r w:rsidRPr="0012054F">
              <w:rPr>
                <w:rFonts w:ascii="Times New Roman" w:hAnsi="Times New Roman"/>
                <w:b w:val="0"/>
                <w:color w:val="000000"/>
              </w:rPr>
              <w:t xml:space="preserve">Негосударственные пенсионные фонды </w:t>
            </w:r>
          </w:p>
        </w:tc>
        <w:tc>
          <w:tcPr>
            <w:tcW w:w="2268" w:type="dxa"/>
          </w:tcPr>
          <w:p w14:paraId="5B00ECB8"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 xml:space="preserve">7.1. Обязательное пенсионное страхование* </w:t>
            </w:r>
          </w:p>
        </w:tc>
        <w:tc>
          <w:tcPr>
            <w:tcW w:w="850" w:type="dxa"/>
            <w:vAlign w:val="center"/>
          </w:tcPr>
          <w:p w14:paraId="4D862CBA" w14:textId="21D162D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5,8</w:t>
            </w:r>
          </w:p>
        </w:tc>
        <w:tc>
          <w:tcPr>
            <w:tcW w:w="993" w:type="dxa"/>
            <w:vAlign w:val="center"/>
          </w:tcPr>
          <w:p w14:paraId="2F6ECC44" w14:textId="0824EBCB"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7,0</w:t>
            </w:r>
          </w:p>
        </w:tc>
        <w:tc>
          <w:tcPr>
            <w:tcW w:w="992" w:type="dxa"/>
            <w:vAlign w:val="center"/>
          </w:tcPr>
          <w:p w14:paraId="489F075F" w14:textId="2D99B8EF" w:rsidR="0012054F" w:rsidRPr="0012054F" w:rsidRDefault="0012054F" w:rsidP="0012054F">
            <w:pPr>
              <w:tabs>
                <w:tab w:val="center" w:pos="388"/>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41,5</w:t>
            </w:r>
          </w:p>
        </w:tc>
        <w:tc>
          <w:tcPr>
            <w:tcW w:w="850" w:type="dxa"/>
            <w:vAlign w:val="center"/>
          </w:tcPr>
          <w:p w14:paraId="17EAA9F8" w14:textId="44058E4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23,0</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20875C7F" w14:textId="4C2E1212"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47,3</w:t>
            </w:r>
          </w:p>
        </w:tc>
        <w:tc>
          <w:tcPr>
            <w:tcW w:w="993" w:type="dxa"/>
            <w:shd w:val="clear" w:color="auto" w:fill="E5B8B7" w:themeFill="accent2" w:themeFillTint="66"/>
            <w:vAlign w:val="center"/>
          </w:tcPr>
          <w:p w14:paraId="03F43FF8" w14:textId="4B2A3F4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30,0</w:t>
            </w:r>
          </w:p>
        </w:tc>
        <w:tc>
          <w:tcPr>
            <w:tcW w:w="992" w:type="dxa"/>
            <w:vAlign w:val="center"/>
          </w:tcPr>
          <w:p w14:paraId="4C46B9AD" w14:textId="6305CFF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42,5</w:t>
            </w:r>
          </w:p>
        </w:tc>
        <w:tc>
          <w:tcPr>
            <w:tcW w:w="850" w:type="dxa"/>
            <w:vAlign w:val="center"/>
          </w:tcPr>
          <w:p w14:paraId="504DFE9C" w14:textId="3623B66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66,1</w:t>
            </w:r>
          </w:p>
        </w:tc>
        <w:tc>
          <w:tcPr>
            <w:tcW w:w="851" w:type="dxa"/>
            <w:vAlign w:val="center"/>
          </w:tcPr>
          <w:p w14:paraId="5B2D7B90" w14:textId="5A4AB9A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10,2</w:t>
            </w:r>
          </w:p>
        </w:tc>
        <w:tc>
          <w:tcPr>
            <w:tcW w:w="850" w:type="dxa"/>
            <w:shd w:val="clear" w:color="auto" w:fill="auto"/>
            <w:vAlign w:val="center"/>
          </w:tcPr>
          <w:p w14:paraId="7AEA3BCB" w14:textId="26F909E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3,9</w:t>
            </w:r>
          </w:p>
        </w:tc>
        <w:tc>
          <w:tcPr>
            <w:tcW w:w="993" w:type="dxa"/>
            <w:shd w:val="clear" w:color="auto" w:fill="D6E3BC" w:themeFill="accent3" w:themeFillTint="66"/>
            <w:vAlign w:val="center"/>
          </w:tcPr>
          <w:p w14:paraId="0704DDF3" w14:textId="56B51399"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52,7</w:t>
            </w:r>
          </w:p>
        </w:tc>
        <w:tc>
          <w:tcPr>
            <w:tcW w:w="850" w:type="dxa"/>
            <w:shd w:val="clear" w:color="auto" w:fill="D6E3BC" w:themeFill="accent3" w:themeFillTint="66"/>
            <w:vAlign w:val="center"/>
          </w:tcPr>
          <w:p w14:paraId="60C368D9" w14:textId="5CF0361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70,0</w:t>
            </w:r>
          </w:p>
        </w:tc>
      </w:tr>
      <w:tr w:rsidR="0012054F" w:rsidRPr="00A2398B" w14:paraId="7CBF5463" w14:textId="77777777" w:rsidTr="0012054F">
        <w:tc>
          <w:tcPr>
            <w:cnfStyle w:val="001000000000" w:firstRow="0" w:lastRow="0" w:firstColumn="1" w:lastColumn="0" w:oddVBand="0" w:evenVBand="0" w:oddHBand="0" w:evenHBand="0" w:firstRowFirstColumn="0" w:firstRowLastColumn="0" w:lastRowFirstColumn="0" w:lastRowLastColumn="0"/>
            <w:tcW w:w="1702" w:type="dxa"/>
            <w:vMerge/>
          </w:tcPr>
          <w:p w14:paraId="10CF4C5A"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p>
        </w:tc>
        <w:tc>
          <w:tcPr>
            <w:tcW w:w="2268" w:type="dxa"/>
          </w:tcPr>
          <w:p w14:paraId="7BB0CB0B" w14:textId="77777777" w:rsidR="0012054F" w:rsidRPr="0012054F" w:rsidRDefault="0012054F" w:rsidP="0012054F">
            <w:pPr>
              <w:suppressAutoHyphen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sidRPr="0012054F">
              <w:rPr>
                <w:rFonts w:ascii="Times New Roman" w:hAnsi="Times New Roman"/>
                <w:color w:val="000000" w:themeColor="text1"/>
              </w:rPr>
              <w:t>7.2. Негосударственное пенсионное обеспечение**</w:t>
            </w:r>
          </w:p>
        </w:tc>
        <w:tc>
          <w:tcPr>
            <w:tcW w:w="850" w:type="dxa"/>
            <w:vAlign w:val="center"/>
          </w:tcPr>
          <w:p w14:paraId="486A6799" w14:textId="78CA4CE3"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7,0</w:t>
            </w:r>
          </w:p>
        </w:tc>
        <w:tc>
          <w:tcPr>
            <w:tcW w:w="993" w:type="dxa"/>
            <w:vAlign w:val="center"/>
          </w:tcPr>
          <w:p w14:paraId="35152323" w14:textId="0B76862B"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9,9</w:t>
            </w:r>
          </w:p>
        </w:tc>
        <w:tc>
          <w:tcPr>
            <w:tcW w:w="992" w:type="dxa"/>
            <w:vAlign w:val="center"/>
          </w:tcPr>
          <w:p w14:paraId="06F1C54B" w14:textId="7D5864D7" w:rsidR="0012054F" w:rsidRPr="0012054F" w:rsidRDefault="0012054F" w:rsidP="0012054F">
            <w:pPr>
              <w:tabs>
                <w:tab w:val="center" w:pos="388"/>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60,4</w:t>
            </w:r>
          </w:p>
        </w:tc>
        <w:tc>
          <w:tcPr>
            <w:tcW w:w="850" w:type="dxa"/>
            <w:vAlign w:val="center"/>
          </w:tcPr>
          <w:p w14:paraId="042A7DFB" w14:textId="242F1CBF"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21,1</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6D2FAE58" w14:textId="1E780D7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67,4</w:t>
            </w:r>
          </w:p>
        </w:tc>
        <w:tc>
          <w:tcPr>
            <w:tcW w:w="993" w:type="dxa"/>
            <w:shd w:val="clear" w:color="auto" w:fill="E5B8B7" w:themeFill="accent2" w:themeFillTint="66"/>
            <w:vAlign w:val="center"/>
          </w:tcPr>
          <w:p w14:paraId="59404D98" w14:textId="2EC96360" w:rsidR="0012054F" w:rsidRPr="0012054F" w:rsidRDefault="0012054F" w:rsidP="0012054F">
            <w:pPr>
              <w:tabs>
                <w:tab w:val="center" w:pos="388"/>
              </w:tabs>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31,0</w:t>
            </w:r>
          </w:p>
        </w:tc>
        <w:tc>
          <w:tcPr>
            <w:tcW w:w="992" w:type="dxa"/>
            <w:vAlign w:val="center"/>
          </w:tcPr>
          <w:p w14:paraId="12EDA227" w14:textId="710870A0"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23,3</w:t>
            </w:r>
          </w:p>
        </w:tc>
        <w:tc>
          <w:tcPr>
            <w:tcW w:w="850" w:type="dxa"/>
            <w:vAlign w:val="center"/>
          </w:tcPr>
          <w:p w14:paraId="41727527" w14:textId="1318435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33,5</w:t>
            </w:r>
          </w:p>
        </w:tc>
        <w:tc>
          <w:tcPr>
            <w:tcW w:w="851" w:type="dxa"/>
            <w:vAlign w:val="center"/>
          </w:tcPr>
          <w:p w14:paraId="5F0541D7" w14:textId="7FC02AC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9,3</w:t>
            </w:r>
          </w:p>
        </w:tc>
        <w:tc>
          <w:tcPr>
            <w:tcW w:w="850" w:type="dxa"/>
            <w:shd w:val="clear" w:color="auto" w:fill="auto"/>
            <w:vAlign w:val="center"/>
          </w:tcPr>
          <w:p w14:paraId="67BBCBCA" w14:textId="3AFD66B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35,5</w:t>
            </w:r>
          </w:p>
        </w:tc>
        <w:tc>
          <w:tcPr>
            <w:tcW w:w="993" w:type="dxa"/>
            <w:tcBorders>
              <w:bottom w:val="single" w:sz="4" w:space="0" w:color="95B3D7" w:themeColor="accent1" w:themeTint="99"/>
            </w:tcBorders>
            <w:shd w:val="clear" w:color="auto" w:fill="D6E3BC" w:themeFill="accent3" w:themeFillTint="66"/>
            <w:vAlign w:val="center"/>
          </w:tcPr>
          <w:p w14:paraId="2A85F9CC" w14:textId="7BBDAA85"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32,6</w:t>
            </w:r>
          </w:p>
        </w:tc>
        <w:tc>
          <w:tcPr>
            <w:tcW w:w="850" w:type="dxa"/>
            <w:shd w:val="clear" w:color="auto" w:fill="D6E3BC" w:themeFill="accent3" w:themeFillTint="66"/>
            <w:vAlign w:val="center"/>
          </w:tcPr>
          <w:p w14:paraId="70CCD2C9" w14:textId="0657802D"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69,0</w:t>
            </w:r>
          </w:p>
        </w:tc>
      </w:tr>
      <w:tr w:rsidR="0012054F" w:rsidRPr="00A2398B" w14:paraId="5E702E3A" w14:textId="77777777" w:rsidTr="0012054F">
        <w:tc>
          <w:tcPr>
            <w:cnfStyle w:val="001000000000" w:firstRow="0" w:lastRow="0" w:firstColumn="1" w:lastColumn="0" w:oddVBand="0" w:evenVBand="0" w:oddHBand="0" w:evenHBand="0" w:firstRowFirstColumn="0" w:firstRowLastColumn="0" w:lastRowFirstColumn="0" w:lastRowLastColumn="0"/>
            <w:tcW w:w="1702" w:type="dxa"/>
          </w:tcPr>
          <w:p w14:paraId="53156568" w14:textId="77777777" w:rsidR="0012054F" w:rsidRPr="0012054F" w:rsidRDefault="0012054F" w:rsidP="0012054F">
            <w:pPr>
              <w:suppressAutoHyphens/>
              <w:autoSpaceDE w:val="0"/>
              <w:autoSpaceDN w:val="0"/>
              <w:adjustRightInd w:val="0"/>
              <w:spacing w:after="0" w:line="240" w:lineRule="auto"/>
              <w:rPr>
                <w:rFonts w:ascii="Times New Roman" w:hAnsi="Times New Roman"/>
                <w:b w:val="0"/>
                <w:color w:val="000000"/>
              </w:rPr>
            </w:pPr>
            <w:r w:rsidRPr="0012054F">
              <w:rPr>
                <w:rFonts w:ascii="Times New Roman" w:hAnsi="Times New Roman"/>
                <w:b w:val="0"/>
                <w:color w:val="000000"/>
              </w:rPr>
              <w:t>Брокеры</w:t>
            </w:r>
          </w:p>
        </w:tc>
        <w:tc>
          <w:tcPr>
            <w:tcW w:w="2268" w:type="dxa"/>
          </w:tcPr>
          <w:p w14:paraId="76E021F7" w14:textId="77777777" w:rsidR="0012054F" w:rsidRPr="0012054F" w:rsidRDefault="0012054F" w:rsidP="0012054F">
            <w:pPr>
              <w:suppressAutoHyphens/>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sidRPr="0012054F">
              <w:rPr>
                <w:rFonts w:ascii="Times New Roman" w:hAnsi="Times New Roman"/>
                <w:color w:val="000000"/>
              </w:rPr>
              <w:t>8.1. Индивидуальные инвестиционные счета</w:t>
            </w:r>
          </w:p>
        </w:tc>
        <w:tc>
          <w:tcPr>
            <w:tcW w:w="850" w:type="dxa"/>
            <w:vAlign w:val="center"/>
          </w:tcPr>
          <w:p w14:paraId="0F84031C" w14:textId="03F49EC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11,0</w:t>
            </w:r>
          </w:p>
        </w:tc>
        <w:tc>
          <w:tcPr>
            <w:tcW w:w="993" w:type="dxa"/>
            <w:vAlign w:val="center"/>
          </w:tcPr>
          <w:p w14:paraId="5677FEBF" w14:textId="5D05D4AB"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9,0</w:t>
            </w:r>
          </w:p>
        </w:tc>
        <w:tc>
          <w:tcPr>
            <w:tcW w:w="992" w:type="dxa"/>
            <w:vAlign w:val="center"/>
          </w:tcPr>
          <w:p w14:paraId="5474BA5B" w14:textId="432178E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56,1</w:t>
            </w:r>
          </w:p>
        </w:tc>
        <w:tc>
          <w:tcPr>
            <w:tcW w:w="850" w:type="dxa"/>
            <w:vAlign w:val="center"/>
          </w:tcPr>
          <w:p w14:paraId="1D1E0E27" w14:textId="3E6E89A7"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w:t>
            </w:r>
          </w:p>
        </w:tc>
        <w:tc>
          <w:tcPr>
            <w:tcW w:w="1134" w:type="dxa"/>
            <w:tcBorders>
              <w:top w:val="single" w:sz="8" w:space="0" w:color="95B3D7"/>
              <w:left w:val="nil"/>
              <w:bottom w:val="single" w:sz="12" w:space="0" w:color="95B3D7"/>
              <w:right w:val="single" w:sz="8" w:space="0" w:color="95B3D7"/>
            </w:tcBorders>
            <w:shd w:val="clear" w:color="000000" w:fill="E5B8B7"/>
            <w:vAlign w:val="center"/>
          </w:tcPr>
          <w:p w14:paraId="2511A086" w14:textId="7EA9484C"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67,1</w:t>
            </w:r>
          </w:p>
        </w:tc>
        <w:tc>
          <w:tcPr>
            <w:tcW w:w="993" w:type="dxa"/>
            <w:shd w:val="clear" w:color="auto" w:fill="E5B8B7" w:themeFill="accent2" w:themeFillTint="66"/>
            <w:vAlign w:val="center"/>
          </w:tcPr>
          <w:p w14:paraId="3047EA8E" w14:textId="7EF62DA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10,6</w:t>
            </w:r>
          </w:p>
        </w:tc>
        <w:tc>
          <w:tcPr>
            <w:tcW w:w="992" w:type="dxa"/>
            <w:vAlign w:val="center"/>
          </w:tcPr>
          <w:p w14:paraId="51FE1410" w14:textId="6BD59CEA"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19,5</w:t>
            </w:r>
          </w:p>
        </w:tc>
        <w:tc>
          <w:tcPr>
            <w:tcW w:w="850" w:type="dxa"/>
            <w:vAlign w:val="center"/>
          </w:tcPr>
          <w:p w14:paraId="1B5498C9" w14:textId="24DC1881"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69,1</w:t>
            </w:r>
          </w:p>
        </w:tc>
        <w:tc>
          <w:tcPr>
            <w:tcW w:w="851" w:type="dxa"/>
            <w:vAlign w:val="center"/>
          </w:tcPr>
          <w:p w14:paraId="17760ADF" w14:textId="0A35231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13,4</w:t>
            </w:r>
          </w:p>
        </w:tc>
        <w:tc>
          <w:tcPr>
            <w:tcW w:w="850" w:type="dxa"/>
            <w:shd w:val="clear" w:color="auto" w:fill="auto"/>
            <w:vAlign w:val="center"/>
          </w:tcPr>
          <w:p w14:paraId="268BDB2A" w14:textId="265B449E"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20,3</w:t>
            </w:r>
          </w:p>
        </w:tc>
        <w:tc>
          <w:tcPr>
            <w:tcW w:w="993" w:type="dxa"/>
            <w:tcBorders>
              <w:bottom w:val="single" w:sz="4" w:space="0" w:color="auto"/>
            </w:tcBorders>
            <w:shd w:val="clear" w:color="auto" w:fill="D6E3BC" w:themeFill="accent3" w:themeFillTint="66"/>
            <w:vAlign w:val="center"/>
          </w:tcPr>
          <w:p w14:paraId="5E639F0A" w14:textId="3643BDA2"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32,9</w:t>
            </w:r>
          </w:p>
        </w:tc>
        <w:tc>
          <w:tcPr>
            <w:tcW w:w="850" w:type="dxa"/>
            <w:shd w:val="clear" w:color="auto" w:fill="D6E3BC" w:themeFill="accent3" w:themeFillTint="66"/>
            <w:vAlign w:val="center"/>
          </w:tcPr>
          <w:p w14:paraId="2ED93919" w14:textId="65DCE8D4" w:rsidR="0012054F" w:rsidRPr="0012054F" w:rsidRDefault="0012054F" w:rsidP="0012054F">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89,4</w:t>
            </w:r>
          </w:p>
        </w:tc>
      </w:tr>
    </w:tbl>
    <w:p w14:paraId="10AA3F1D" w14:textId="77777777" w:rsidR="0012054F" w:rsidRDefault="0012054F" w:rsidP="0012054F">
      <w:pPr>
        <w:spacing w:after="0"/>
        <w:ind w:firstLine="567"/>
        <w:jc w:val="both"/>
        <w:rPr>
          <w:rFonts w:ascii="Times New Roman" w:hAnsi="Times New Roman"/>
          <w:sz w:val="28"/>
          <w:szCs w:val="28"/>
        </w:rPr>
      </w:pPr>
    </w:p>
    <w:p w14:paraId="7ED6B49D" w14:textId="77777777" w:rsidR="00DD4CAC" w:rsidRDefault="00DD4CAC" w:rsidP="0012054F">
      <w:pPr>
        <w:jc w:val="right"/>
        <w:rPr>
          <w:rFonts w:ascii="Times New Roman" w:hAnsi="Times New Roman"/>
          <w:iCs/>
          <w:sz w:val="24"/>
          <w:szCs w:val="24"/>
        </w:rPr>
      </w:pPr>
    </w:p>
    <w:p w14:paraId="50746641" w14:textId="2307B258" w:rsidR="0012054F" w:rsidRDefault="0012054F" w:rsidP="00A94F6B">
      <w:pPr>
        <w:spacing w:after="0" w:line="240" w:lineRule="auto"/>
        <w:jc w:val="right"/>
        <w:rPr>
          <w:rFonts w:ascii="Times New Roman" w:hAnsi="Times New Roman"/>
          <w:iCs/>
          <w:sz w:val="24"/>
          <w:szCs w:val="24"/>
        </w:rPr>
      </w:pPr>
      <w:r w:rsidRPr="00DD4CAC">
        <w:rPr>
          <w:rFonts w:ascii="Times New Roman" w:hAnsi="Times New Roman"/>
          <w:iCs/>
          <w:sz w:val="24"/>
          <w:szCs w:val="24"/>
        </w:rPr>
        <w:lastRenderedPageBreak/>
        <w:t xml:space="preserve">Таблица </w:t>
      </w:r>
      <w:r w:rsidR="00AC05E6">
        <w:rPr>
          <w:rFonts w:ascii="Times New Roman" w:hAnsi="Times New Roman"/>
          <w:iCs/>
          <w:sz w:val="24"/>
          <w:szCs w:val="24"/>
        </w:rPr>
        <w:t>17</w:t>
      </w:r>
      <w:r w:rsidRPr="00DD4CAC">
        <w:rPr>
          <w:rFonts w:ascii="Times New Roman" w:hAnsi="Times New Roman"/>
          <w:iCs/>
          <w:sz w:val="24"/>
          <w:szCs w:val="24"/>
        </w:rPr>
        <w:t>. Уровень удовлетворенности респондентов финансовыми услугами, предоставляемыми в их населенном пункте</w:t>
      </w:r>
      <w:r w:rsidR="00DD4CAC">
        <w:rPr>
          <w:rFonts w:ascii="Times New Roman" w:hAnsi="Times New Roman"/>
          <w:iCs/>
          <w:sz w:val="24"/>
          <w:szCs w:val="24"/>
        </w:rPr>
        <w:t>,</w:t>
      </w:r>
    </w:p>
    <w:p w14:paraId="6A5710C5" w14:textId="77777777" w:rsidR="00DD4CAC" w:rsidRDefault="00DD4CAC" w:rsidP="00A94F6B">
      <w:pPr>
        <w:spacing w:after="0" w:line="240" w:lineRule="auto"/>
        <w:ind w:firstLine="709"/>
        <w:jc w:val="right"/>
        <w:rPr>
          <w:rFonts w:ascii="Times New Roman" w:eastAsia="Times New Roman" w:hAnsi="Times New Roman"/>
          <w:color w:val="000000"/>
          <w:kern w:val="2"/>
          <w:lang w:eastAsia="ar-SA"/>
        </w:rPr>
      </w:pPr>
      <w:r w:rsidRPr="00CE6667">
        <w:rPr>
          <w:rFonts w:ascii="Times New Roman" w:eastAsia="Times New Roman" w:hAnsi="Times New Roman"/>
          <w:color w:val="000000"/>
          <w:kern w:val="2"/>
          <w:lang w:eastAsia="ar-SA"/>
        </w:rPr>
        <w:t>% от респондентов</w:t>
      </w:r>
    </w:p>
    <w:tbl>
      <w:tblPr>
        <w:tblStyle w:val="GridTable6ColorfulAccent18"/>
        <w:tblW w:w="15134" w:type="dxa"/>
        <w:tblInd w:w="0" w:type="dxa"/>
        <w:tblLayout w:type="fixed"/>
        <w:tblLook w:val="04A0" w:firstRow="1" w:lastRow="0" w:firstColumn="1" w:lastColumn="0" w:noHBand="0" w:noVBand="1"/>
      </w:tblPr>
      <w:tblGrid>
        <w:gridCol w:w="3510"/>
        <w:gridCol w:w="993"/>
        <w:gridCol w:w="992"/>
        <w:gridCol w:w="992"/>
        <w:gridCol w:w="851"/>
        <w:gridCol w:w="992"/>
        <w:gridCol w:w="992"/>
        <w:gridCol w:w="992"/>
        <w:gridCol w:w="993"/>
        <w:gridCol w:w="850"/>
        <w:gridCol w:w="992"/>
        <w:gridCol w:w="993"/>
        <w:gridCol w:w="992"/>
      </w:tblGrid>
      <w:tr w:rsidR="0012054F" w:rsidRPr="0012054F" w14:paraId="5AD14C1E" w14:textId="77777777" w:rsidTr="00F17F9C">
        <w:trPr>
          <w:cnfStyle w:val="100000000000" w:firstRow="1" w:lastRow="0" w:firstColumn="0" w:lastColumn="0" w:oddVBand="0" w:evenVBand="0" w:oddHBand="0" w:evenHBand="0" w:firstRowFirstColumn="0" w:firstRowLastColumn="0" w:lastRowFirstColumn="0" w:lastRowLastColumn="0"/>
          <w:trHeight w:val="799"/>
          <w:tblHeader/>
        </w:trPr>
        <w:tc>
          <w:tcPr>
            <w:cnfStyle w:val="001000000000" w:firstRow="0" w:lastRow="0" w:firstColumn="1" w:lastColumn="0" w:oddVBand="0" w:evenVBand="0" w:oddHBand="0" w:evenHBand="0" w:firstRowFirstColumn="0" w:firstRowLastColumn="0" w:lastRowFirstColumn="0" w:lastRowLastColumn="0"/>
            <w:tcW w:w="3510" w:type="dxa"/>
            <w:vMerge w:val="restart"/>
          </w:tcPr>
          <w:p w14:paraId="1C83B7AA" w14:textId="77777777" w:rsidR="0012054F" w:rsidRPr="0012054F" w:rsidRDefault="0012054F" w:rsidP="0012054F">
            <w:pPr>
              <w:autoSpaceDE w:val="0"/>
              <w:autoSpaceDN w:val="0"/>
              <w:adjustRightInd w:val="0"/>
              <w:spacing w:after="0" w:line="240" w:lineRule="auto"/>
              <w:jc w:val="center"/>
              <w:rPr>
                <w:rFonts w:ascii="Times New Roman" w:hAnsi="Times New Roman"/>
                <w:color w:val="auto"/>
              </w:rPr>
            </w:pPr>
            <w:r w:rsidRPr="0012054F">
              <w:rPr>
                <w:rFonts w:ascii="Times New Roman" w:hAnsi="Times New Roman"/>
                <w:color w:val="auto"/>
              </w:rPr>
              <w:t>Удовлетворенность</w:t>
            </w:r>
          </w:p>
        </w:tc>
        <w:tc>
          <w:tcPr>
            <w:tcW w:w="1985" w:type="dxa"/>
            <w:gridSpan w:val="2"/>
          </w:tcPr>
          <w:p w14:paraId="0429A564"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 xml:space="preserve">Полностью НЕ удовлетворен </w:t>
            </w:r>
          </w:p>
          <w:p w14:paraId="4CBA9C62"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color w:val="auto"/>
              </w:rPr>
              <w:t>(-а)</w:t>
            </w:r>
          </w:p>
        </w:tc>
        <w:tc>
          <w:tcPr>
            <w:tcW w:w="1843" w:type="dxa"/>
            <w:gridSpan w:val="2"/>
          </w:tcPr>
          <w:p w14:paraId="2E0E3824"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 xml:space="preserve">Скорее НЕ удовлетворен </w:t>
            </w:r>
          </w:p>
          <w:p w14:paraId="728C7D10"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12054F">
              <w:rPr>
                <w:rFonts w:ascii="Times New Roman" w:hAnsi="Times New Roman"/>
                <w:color w:val="auto"/>
              </w:rPr>
              <w:t>(-а)</w:t>
            </w:r>
          </w:p>
        </w:tc>
        <w:tc>
          <w:tcPr>
            <w:tcW w:w="1984" w:type="dxa"/>
            <w:gridSpan w:val="2"/>
            <w:shd w:val="clear" w:color="auto" w:fill="E5B8B7" w:themeFill="accent2" w:themeFillTint="66"/>
          </w:tcPr>
          <w:p w14:paraId="12A6D3AA"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bCs w:val="0"/>
                <w:color w:val="auto"/>
              </w:rPr>
              <w:t>Степень неудовлетворенности</w:t>
            </w:r>
          </w:p>
        </w:tc>
        <w:tc>
          <w:tcPr>
            <w:tcW w:w="1985" w:type="dxa"/>
            <w:gridSpan w:val="2"/>
          </w:tcPr>
          <w:p w14:paraId="2512D62F"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 xml:space="preserve">Скорее удовлетворен </w:t>
            </w:r>
          </w:p>
          <w:p w14:paraId="5EAF901B"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color w:val="auto"/>
              </w:rPr>
              <w:t>(-а)</w:t>
            </w:r>
          </w:p>
        </w:tc>
        <w:tc>
          <w:tcPr>
            <w:tcW w:w="1842" w:type="dxa"/>
            <w:gridSpan w:val="2"/>
          </w:tcPr>
          <w:p w14:paraId="10383D25"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 xml:space="preserve">Полностью удовлетворен </w:t>
            </w:r>
          </w:p>
          <w:p w14:paraId="588E660B"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12054F">
              <w:rPr>
                <w:rFonts w:ascii="Times New Roman" w:hAnsi="Times New Roman"/>
                <w:color w:val="auto"/>
              </w:rPr>
              <w:t>(-а)</w:t>
            </w:r>
          </w:p>
        </w:tc>
        <w:tc>
          <w:tcPr>
            <w:tcW w:w="1985" w:type="dxa"/>
            <w:gridSpan w:val="2"/>
            <w:shd w:val="clear" w:color="auto" w:fill="D6E3BC" w:themeFill="accent3" w:themeFillTint="66"/>
          </w:tcPr>
          <w:p w14:paraId="69ED9746"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rPr>
            </w:pPr>
            <w:r w:rsidRPr="0012054F">
              <w:rPr>
                <w:rFonts w:ascii="Times New Roman" w:hAnsi="Times New Roman"/>
                <w:bCs w:val="0"/>
                <w:color w:val="auto"/>
              </w:rPr>
              <w:t>Степень удовлетворенности</w:t>
            </w:r>
          </w:p>
        </w:tc>
      </w:tr>
      <w:tr w:rsidR="0012054F" w:rsidRPr="0012054F" w14:paraId="27213872" w14:textId="77777777" w:rsidTr="00F17F9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510" w:type="dxa"/>
            <w:vMerge/>
          </w:tcPr>
          <w:p w14:paraId="2A62061F"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p>
        </w:tc>
        <w:tc>
          <w:tcPr>
            <w:tcW w:w="993" w:type="dxa"/>
            <w:vAlign w:val="center"/>
          </w:tcPr>
          <w:p w14:paraId="0D91AA55"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2020г.</w:t>
            </w:r>
          </w:p>
        </w:tc>
        <w:tc>
          <w:tcPr>
            <w:tcW w:w="992" w:type="dxa"/>
          </w:tcPr>
          <w:p w14:paraId="284034E7"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2021г.</w:t>
            </w:r>
          </w:p>
        </w:tc>
        <w:tc>
          <w:tcPr>
            <w:tcW w:w="992" w:type="dxa"/>
            <w:vAlign w:val="center"/>
          </w:tcPr>
          <w:p w14:paraId="423A5A55"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2020г.</w:t>
            </w:r>
          </w:p>
        </w:tc>
        <w:tc>
          <w:tcPr>
            <w:tcW w:w="851" w:type="dxa"/>
          </w:tcPr>
          <w:p w14:paraId="53A8559B"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2021г.</w:t>
            </w:r>
          </w:p>
        </w:tc>
        <w:tc>
          <w:tcPr>
            <w:tcW w:w="992" w:type="dxa"/>
            <w:shd w:val="clear" w:color="auto" w:fill="E5B8B7" w:themeFill="accent2" w:themeFillTint="66"/>
            <w:vAlign w:val="center"/>
          </w:tcPr>
          <w:p w14:paraId="7BE8F645"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2020г.</w:t>
            </w:r>
          </w:p>
        </w:tc>
        <w:tc>
          <w:tcPr>
            <w:tcW w:w="992" w:type="dxa"/>
            <w:shd w:val="clear" w:color="auto" w:fill="E5B8B7" w:themeFill="accent2" w:themeFillTint="66"/>
          </w:tcPr>
          <w:p w14:paraId="333CA28A"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2021г.</w:t>
            </w:r>
          </w:p>
        </w:tc>
        <w:tc>
          <w:tcPr>
            <w:tcW w:w="992" w:type="dxa"/>
            <w:vAlign w:val="center"/>
          </w:tcPr>
          <w:p w14:paraId="38344A25"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2020г.</w:t>
            </w:r>
          </w:p>
        </w:tc>
        <w:tc>
          <w:tcPr>
            <w:tcW w:w="993" w:type="dxa"/>
          </w:tcPr>
          <w:p w14:paraId="490D4841"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2021г.</w:t>
            </w:r>
          </w:p>
        </w:tc>
        <w:tc>
          <w:tcPr>
            <w:tcW w:w="850" w:type="dxa"/>
            <w:vAlign w:val="center"/>
          </w:tcPr>
          <w:p w14:paraId="1D99C526"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2020г.</w:t>
            </w:r>
          </w:p>
        </w:tc>
        <w:tc>
          <w:tcPr>
            <w:tcW w:w="992" w:type="dxa"/>
          </w:tcPr>
          <w:p w14:paraId="2F2D0CFC"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2021г.</w:t>
            </w:r>
          </w:p>
        </w:tc>
        <w:tc>
          <w:tcPr>
            <w:tcW w:w="993" w:type="dxa"/>
            <w:shd w:val="clear" w:color="auto" w:fill="D6E3BC" w:themeFill="accent3" w:themeFillTint="66"/>
            <w:vAlign w:val="center"/>
          </w:tcPr>
          <w:p w14:paraId="6E57F2A4"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2020г.</w:t>
            </w:r>
          </w:p>
        </w:tc>
        <w:tc>
          <w:tcPr>
            <w:tcW w:w="992" w:type="dxa"/>
            <w:shd w:val="clear" w:color="auto" w:fill="D6E3BC" w:themeFill="accent3" w:themeFillTint="66"/>
          </w:tcPr>
          <w:p w14:paraId="3F046847" w14:textId="77777777" w:rsidR="0012054F" w:rsidRPr="0012054F" w:rsidRDefault="0012054F" w:rsidP="001205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auto"/>
              </w:rPr>
            </w:pPr>
            <w:r w:rsidRPr="0012054F">
              <w:rPr>
                <w:rFonts w:ascii="Times New Roman" w:hAnsi="Times New Roman"/>
                <w:color w:val="auto"/>
              </w:rPr>
              <w:t>2021г.</w:t>
            </w:r>
          </w:p>
        </w:tc>
      </w:tr>
      <w:tr w:rsidR="0012054F" w:rsidRPr="0012054F" w14:paraId="32964228"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407F4049"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 xml:space="preserve">Качеством дистанционного банковского обслуживания </w:t>
            </w:r>
          </w:p>
        </w:tc>
        <w:tc>
          <w:tcPr>
            <w:tcW w:w="993" w:type="dxa"/>
            <w:vAlign w:val="center"/>
          </w:tcPr>
          <w:p w14:paraId="6CD2064F"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2,2%</w:t>
            </w:r>
          </w:p>
        </w:tc>
        <w:tc>
          <w:tcPr>
            <w:tcW w:w="992" w:type="dxa"/>
            <w:vAlign w:val="center"/>
          </w:tcPr>
          <w:p w14:paraId="5049041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0,9%</w:t>
            </w:r>
          </w:p>
        </w:tc>
        <w:tc>
          <w:tcPr>
            <w:tcW w:w="992" w:type="dxa"/>
            <w:vAlign w:val="center"/>
          </w:tcPr>
          <w:p w14:paraId="1C2E450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13,5%</w:t>
            </w:r>
          </w:p>
        </w:tc>
        <w:tc>
          <w:tcPr>
            <w:tcW w:w="851" w:type="dxa"/>
            <w:shd w:val="clear" w:color="auto" w:fill="FFFFFF" w:themeFill="background1"/>
            <w:vAlign w:val="center"/>
          </w:tcPr>
          <w:p w14:paraId="361A6473"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7,6%</w:t>
            </w:r>
          </w:p>
        </w:tc>
        <w:tc>
          <w:tcPr>
            <w:tcW w:w="992" w:type="dxa"/>
            <w:shd w:val="clear" w:color="auto" w:fill="E5B8B7" w:themeFill="accent2" w:themeFillTint="66"/>
            <w:vAlign w:val="center"/>
          </w:tcPr>
          <w:p w14:paraId="2D8C59E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15,7%</w:t>
            </w:r>
          </w:p>
        </w:tc>
        <w:tc>
          <w:tcPr>
            <w:tcW w:w="992" w:type="dxa"/>
            <w:shd w:val="clear" w:color="auto" w:fill="E5B8B7" w:themeFill="accent2" w:themeFillTint="66"/>
            <w:vAlign w:val="center"/>
          </w:tcPr>
          <w:p w14:paraId="7C60FF3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8,5%</w:t>
            </w:r>
          </w:p>
        </w:tc>
        <w:tc>
          <w:tcPr>
            <w:tcW w:w="992" w:type="dxa"/>
            <w:vAlign w:val="center"/>
          </w:tcPr>
          <w:p w14:paraId="302C42E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68,3%</w:t>
            </w:r>
          </w:p>
        </w:tc>
        <w:tc>
          <w:tcPr>
            <w:tcW w:w="993" w:type="dxa"/>
            <w:vAlign w:val="center"/>
          </w:tcPr>
          <w:p w14:paraId="2D0EF12E"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64,5%</w:t>
            </w:r>
          </w:p>
        </w:tc>
        <w:tc>
          <w:tcPr>
            <w:tcW w:w="850" w:type="dxa"/>
            <w:vAlign w:val="center"/>
          </w:tcPr>
          <w:p w14:paraId="31474F13"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16,0%</w:t>
            </w:r>
          </w:p>
        </w:tc>
        <w:tc>
          <w:tcPr>
            <w:tcW w:w="992" w:type="dxa"/>
            <w:shd w:val="clear" w:color="auto" w:fill="FFFFFF" w:themeFill="background1"/>
            <w:vAlign w:val="center"/>
          </w:tcPr>
          <w:p w14:paraId="17B14BD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27,0%</w:t>
            </w:r>
          </w:p>
        </w:tc>
        <w:tc>
          <w:tcPr>
            <w:tcW w:w="993" w:type="dxa"/>
            <w:shd w:val="clear" w:color="auto" w:fill="D6E3BC" w:themeFill="accent3" w:themeFillTint="66"/>
            <w:vAlign w:val="center"/>
          </w:tcPr>
          <w:p w14:paraId="07B6687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84,3%</w:t>
            </w:r>
          </w:p>
        </w:tc>
        <w:tc>
          <w:tcPr>
            <w:tcW w:w="992" w:type="dxa"/>
            <w:shd w:val="clear" w:color="auto" w:fill="D6E3BC" w:themeFill="accent3" w:themeFillTint="66"/>
            <w:vAlign w:val="center"/>
          </w:tcPr>
          <w:p w14:paraId="7BD196E1"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91,5%</w:t>
            </w:r>
          </w:p>
        </w:tc>
      </w:tr>
      <w:tr w:rsidR="0012054F" w:rsidRPr="0012054F" w14:paraId="1ED73F8A"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4974BB4B"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 xml:space="preserve">Количеством и удобством расположения банковских отделений </w:t>
            </w:r>
          </w:p>
        </w:tc>
        <w:tc>
          <w:tcPr>
            <w:tcW w:w="993" w:type="dxa"/>
            <w:vAlign w:val="center"/>
          </w:tcPr>
          <w:p w14:paraId="1E420005"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6,7%</w:t>
            </w:r>
          </w:p>
        </w:tc>
        <w:tc>
          <w:tcPr>
            <w:tcW w:w="992" w:type="dxa"/>
            <w:vAlign w:val="center"/>
          </w:tcPr>
          <w:p w14:paraId="65077623"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w:t>
            </w:r>
          </w:p>
        </w:tc>
        <w:tc>
          <w:tcPr>
            <w:tcW w:w="992" w:type="dxa"/>
            <w:vAlign w:val="center"/>
          </w:tcPr>
          <w:p w14:paraId="6A4C110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14,7%</w:t>
            </w:r>
          </w:p>
        </w:tc>
        <w:tc>
          <w:tcPr>
            <w:tcW w:w="851" w:type="dxa"/>
            <w:vAlign w:val="center"/>
          </w:tcPr>
          <w:p w14:paraId="0335299C"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6,3%</w:t>
            </w:r>
          </w:p>
        </w:tc>
        <w:tc>
          <w:tcPr>
            <w:tcW w:w="992" w:type="dxa"/>
            <w:shd w:val="clear" w:color="auto" w:fill="E5B8B7" w:themeFill="accent2" w:themeFillTint="66"/>
            <w:vAlign w:val="center"/>
          </w:tcPr>
          <w:p w14:paraId="2989FBC6"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21,4%</w:t>
            </w:r>
          </w:p>
        </w:tc>
        <w:tc>
          <w:tcPr>
            <w:tcW w:w="992" w:type="dxa"/>
            <w:shd w:val="clear" w:color="auto" w:fill="E5B8B7" w:themeFill="accent2" w:themeFillTint="66"/>
            <w:vAlign w:val="center"/>
          </w:tcPr>
          <w:p w14:paraId="2D8C93F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7,9%</w:t>
            </w:r>
          </w:p>
        </w:tc>
        <w:tc>
          <w:tcPr>
            <w:tcW w:w="992" w:type="dxa"/>
            <w:vAlign w:val="center"/>
          </w:tcPr>
          <w:p w14:paraId="0514CAE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64,8%</w:t>
            </w:r>
          </w:p>
        </w:tc>
        <w:tc>
          <w:tcPr>
            <w:tcW w:w="993" w:type="dxa"/>
            <w:vAlign w:val="center"/>
          </w:tcPr>
          <w:p w14:paraId="09B838BD"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57,3%</w:t>
            </w:r>
          </w:p>
        </w:tc>
        <w:tc>
          <w:tcPr>
            <w:tcW w:w="850" w:type="dxa"/>
            <w:vAlign w:val="center"/>
          </w:tcPr>
          <w:p w14:paraId="7B656F11"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13,8%</w:t>
            </w:r>
          </w:p>
        </w:tc>
        <w:tc>
          <w:tcPr>
            <w:tcW w:w="992" w:type="dxa"/>
            <w:vAlign w:val="center"/>
          </w:tcPr>
          <w:p w14:paraId="7D62D928"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34,8%</w:t>
            </w:r>
          </w:p>
        </w:tc>
        <w:tc>
          <w:tcPr>
            <w:tcW w:w="993" w:type="dxa"/>
            <w:shd w:val="clear" w:color="auto" w:fill="D6E3BC" w:themeFill="accent3" w:themeFillTint="66"/>
            <w:vAlign w:val="center"/>
          </w:tcPr>
          <w:p w14:paraId="5431C8A5"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78,6%</w:t>
            </w:r>
          </w:p>
        </w:tc>
        <w:tc>
          <w:tcPr>
            <w:tcW w:w="992" w:type="dxa"/>
            <w:shd w:val="clear" w:color="auto" w:fill="D6E3BC" w:themeFill="accent3" w:themeFillTint="66"/>
            <w:vAlign w:val="center"/>
          </w:tcPr>
          <w:p w14:paraId="14EB383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92,1%</w:t>
            </w:r>
          </w:p>
        </w:tc>
      </w:tr>
      <w:tr w:rsidR="0012054F" w:rsidRPr="0012054F" w14:paraId="6667ED17"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42AD4A27"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 xml:space="preserve">Количеством и удобством расположения субъектов страхового дела </w:t>
            </w:r>
          </w:p>
        </w:tc>
        <w:tc>
          <w:tcPr>
            <w:tcW w:w="993" w:type="dxa"/>
            <w:vAlign w:val="center"/>
          </w:tcPr>
          <w:p w14:paraId="0D029CC7"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3,0%</w:t>
            </w:r>
          </w:p>
        </w:tc>
        <w:tc>
          <w:tcPr>
            <w:tcW w:w="992" w:type="dxa"/>
            <w:vAlign w:val="center"/>
          </w:tcPr>
          <w:p w14:paraId="38453345"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4,4%</w:t>
            </w:r>
          </w:p>
        </w:tc>
        <w:tc>
          <w:tcPr>
            <w:tcW w:w="992" w:type="dxa"/>
            <w:vAlign w:val="center"/>
          </w:tcPr>
          <w:p w14:paraId="51CCA1A7"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19,2%</w:t>
            </w:r>
          </w:p>
        </w:tc>
        <w:tc>
          <w:tcPr>
            <w:tcW w:w="851" w:type="dxa"/>
            <w:shd w:val="clear" w:color="auto" w:fill="FFFFFF" w:themeFill="background1"/>
            <w:vAlign w:val="center"/>
          </w:tcPr>
          <w:p w14:paraId="3262575D"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11,0%</w:t>
            </w:r>
          </w:p>
        </w:tc>
        <w:tc>
          <w:tcPr>
            <w:tcW w:w="992" w:type="dxa"/>
            <w:shd w:val="clear" w:color="auto" w:fill="E5B8B7" w:themeFill="accent2" w:themeFillTint="66"/>
            <w:vAlign w:val="center"/>
          </w:tcPr>
          <w:p w14:paraId="01BE608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22,2%</w:t>
            </w:r>
          </w:p>
        </w:tc>
        <w:tc>
          <w:tcPr>
            <w:tcW w:w="992" w:type="dxa"/>
            <w:shd w:val="clear" w:color="auto" w:fill="E5B8B7" w:themeFill="accent2" w:themeFillTint="66"/>
            <w:vAlign w:val="center"/>
          </w:tcPr>
          <w:p w14:paraId="7F8906E8"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15,4%</w:t>
            </w:r>
          </w:p>
        </w:tc>
        <w:tc>
          <w:tcPr>
            <w:tcW w:w="992" w:type="dxa"/>
            <w:vAlign w:val="center"/>
          </w:tcPr>
          <w:p w14:paraId="46DAEE8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55,8%</w:t>
            </w:r>
          </w:p>
        </w:tc>
        <w:tc>
          <w:tcPr>
            <w:tcW w:w="993" w:type="dxa"/>
            <w:vAlign w:val="center"/>
          </w:tcPr>
          <w:p w14:paraId="57FD0EA6"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76,6%</w:t>
            </w:r>
          </w:p>
        </w:tc>
        <w:tc>
          <w:tcPr>
            <w:tcW w:w="850" w:type="dxa"/>
            <w:vAlign w:val="center"/>
          </w:tcPr>
          <w:p w14:paraId="2227E833"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22,0%</w:t>
            </w:r>
          </w:p>
        </w:tc>
        <w:tc>
          <w:tcPr>
            <w:tcW w:w="992" w:type="dxa"/>
            <w:shd w:val="clear" w:color="auto" w:fill="FFFFFF" w:themeFill="background1"/>
            <w:vAlign w:val="center"/>
          </w:tcPr>
          <w:p w14:paraId="7003A399"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8,0%</w:t>
            </w:r>
          </w:p>
        </w:tc>
        <w:tc>
          <w:tcPr>
            <w:tcW w:w="993" w:type="dxa"/>
            <w:shd w:val="clear" w:color="auto" w:fill="D6E3BC" w:themeFill="accent3" w:themeFillTint="66"/>
            <w:vAlign w:val="center"/>
          </w:tcPr>
          <w:p w14:paraId="56A811D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77,8%</w:t>
            </w:r>
          </w:p>
        </w:tc>
        <w:tc>
          <w:tcPr>
            <w:tcW w:w="992" w:type="dxa"/>
            <w:shd w:val="clear" w:color="auto" w:fill="D6E3BC" w:themeFill="accent3" w:themeFillTint="66"/>
            <w:vAlign w:val="center"/>
          </w:tcPr>
          <w:p w14:paraId="08C0C59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84,6%</w:t>
            </w:r>
          </w:p>
        </w:tc>
      </w:tr>
      <w:tr w:rsidR="0012054F" w:rsidRPr="0012054F" w14:paraId="29CAE383"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3BFF8C02"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 xml:space="preserve">Количеством и удобством расположения микрофинансовых организаций, ломбардов, кредитных потребительских кооперативов и сельскохозяйственных кредитных потребительских кооперативов </w:t>
            </w:r>
          </w:p>
        </w:tc>
        <w:tc>
          <w:tcPr>
            <w:tcW w:w="993" w:type="dxa"/>
            <w:vAlign w:val="center"/>
          </w:tcPr>
          <w:p w14:paraId="55AAFDD8"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5,7%</w:t>
            </w:r>
          </w:p>
        </w:tc>
        <w:tc>
          <w:tcPr>
            <w:tcW w:w="992" w:type="dxa"/>
            <w:vAlign w:val="center"/>
          </w:tcPr>
          <w:p w14:paraId="1BD92E7F"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color w:val="auto"/>
              </w:rPr>
              <w:t>12,7%</w:t>
            </w:r>
          </w:p>
        </w:tc>
        <w:tc>
          <w:tcPr>
            <w:tcW w:w="992" w:type="dxa"/>
            <w:vAlign w:val="center"/>
          </w:tcPr>
          <w:p w14:paraId="75D98E9B"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18,7%</w:t>
            </w:r>
          </w:p>
        </w:tc>
        <w:tc>
          <w:tcPr>
            <w:tcW w:w="851" w:type="dxa"/>
            <w:vAlign w:val="center"/>
          </w:tcPr>
          <w:p w14:paraId="3640D3A9"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16,2%</w:t>
            </w:r>
          </w:p>
        </w:tc>
        <w:tc>
          <w:tcPr>
            <w:tcW w:w="992" w:type="dxa"/>
            <w:shd w:val="clear" w:color="auto" w:fill="E5B8B7" w:themeFill="accent2" w:themeFillTint="66"/>
            <w:vAlign w:val="center"/>
          </w:tcPr>
          <w:p w14:paraId="7004BDE7"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24,4%</w:t>
            </w:r>
          </w:p>
        </w:tc>
        <w:tc>
          <w:tcPr>
            <w:tcW w:w="992" w:type="dxa"/>
            <w:shd w:val="clear" w:color="auto" w:fill="E5B8B7" w:themeFill="accent2" w:themeFillTint="66"/>
            <w:vAlign w:val="center"/>
          </w:tcPr>
          <w:p w14:paraId="00F63A03"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28,9%</w:t>
            </w:r>
          </w:p>
        </w:tc>
        <w:tc>
          <w:tcPr>
            <w:tcW w:w="992" w:type="dxa"/>
            <w:vAlign w:val="center"/>
          </w:tcPr>
          <w:p w14:paraId="011C389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50,0%</w:t>
            </w:r>
          </w:p>
        </w:tc>
        <w:tc>
          <w:tcPr>
            <w:tcW w:w="993" w:type="dxa"/>
            <w:vAlign w:val="center"/>
          </w:tcPr>
          <w:p w14:paraId="32B2E45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62,3%</w:t>
            </w:r>
          </w:p>
        </w:tc>
        <w:tc>
          <w:tcPr>
            <w:tcW w:w="850" w:type="dxa"/>
            <w:vAlign w:val="center"/>
          </w:tcPr>
          <w:p w14:paraId="13EF0F39"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25,</w:t>
            </w:r>
            <w:r w:rsidRPr="0012054F">
              <w:rPr>
                <w:rFonts w:ascii="Times New Roman" w:hAnsi="Times New Roman"/>
                <w:color w:val="auto"/>
                <w:lang w:val="en-US"/>
              </w:rPr>
              <w:t>6</w:t>
            </w:r>
            <w:r w:rsidRPr="0012054F">
              <w:rPr>
                <w:rFonts w:ascii="Times New Roman" w:hAnsi="Times New Roman"/>
                <w:color w:val="auto"/>
              </w:rPr>
              <w:t>%</w:t>
            </w:r>
          </w:p>
        </w:tc>
        <w:tc>
          <w:tcPr>
            <w:tcW w:w="992" w:type="dxa"/>
            <w:vAlign w:val="center"/>
          </w:tcPr>
          <w:p w14:paraId="5527C39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8,8%</w:t>
            </w:r>
          </w:p>
        </w:tc>
        <w:tc>
          <w:tcPr>
            <w:tcW w:w="993" w:type="dxa"/>
            <w:shd w:val="clear" w:color="auto" w:fill="D6E3BC" w:themeFill="accent3" w:themeFillTint="66"/>
            <w:vAlign w:val="center"/>
          </w:tcPr>
          <w:p w14:paraId="7186D9FE"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75,6%</w:t>
            </w:r>
          </w:p>
        </w:tc>
        <w:tc>
          <w:tcPr>
            <w:tcW w:w="992" w:type="dxa"/>
            <w:shd w:val="clear" w:color="auto" w:fill="D6E3BC" w:themeFill="accent3" w:themeFillTint="66"/>
            <w:vAlign w:val="center"/>
          </w:tcPr>
          <w:p w14:paraId="5D65E9E5"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71,1%</w:t>
            </w:r>
          </w:p>
        </w:tc>
      </w:tr>
      <w:tr w:rsidR="0012054F" w:rsidRPr="0012054F" w14:paraId="7CE16549"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6786F2F4"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 xml:space="preserve">Качеством мобильной связи </w:t>
            </w:r>
          </w:p>
        </w:tc>
        <w:tc>
          <w:tcPr>
            <w:tcW w:w="993" w:type="dxa"/>
            <w:vAlign w:val="center"/>
          </w:tcPr>
          <w:p w14:paraId="3F2356B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4,8%</w:t>
            </w:r>
          </w:p>
        </w:tc>
        <w:tc>
          <w:tcPr>
            <w:tcW w:w="992" w:type="dxa"/>
            <w:vAlign w:val="center"/>
          </w:tcPr>
          <w:p w14:paraId="49C3007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3,0%</w:t>
            </w:r>
          </w:p>
        </w:tc>
        <w:tc>
          <w:tcPr>
            <w:tcW w:w="992" w:type="dxa"/>
            <w:vAlign w:val="center"/>
          </w:tcPr>
          <w:p w14:paraId="58F6192B"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25,3%</w:t>
            </w:r>
          </w:p>
        </w:tc>
        <w:tc>
          <w:tcPr>
            <w:tcW w:w="851" w:type="dxa"/>
            <w:shd w:val="clear" w:color="auto" w:fill="FFFFFF" w:themeFill="background1"/>
            <w:vAlign w:val="center"/>
          </w:tcPr>
          <w:p w14:paraId="74306015"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10,7%</w:t>
            </w:r>
          </w:p>
        </w:tc>
        <w:tc>
          <w:tcPr>
            <w:tcW w:w="992" w:type="dxa"/>
            <w:shd w:val="clear" w:color="auto" w:fill="E5B8B7" w:themeFill="accent2" w:themeFillTint="66"/>
            <w:vAlign w:val="center"/>
          </w:tcPr>
          <w:p w14:paraId="7EE3012F"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30,1%</w:t>
            </w:r>
          </w:p>
        </w:tc>
        <w:tc>
          <w:tcPr>
            <w:tcW w:w="992" w:type="dxa"/>
            <w:shd w:val="clear" w:color="auto" w:fill="E5B8B7" w:themeFill="accent2" w:themeFillTint="66"/>
            <w:vAlign w:val="center"/>
          </w:tcPr>
          <w:p w14:paraId="65B1562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13,7%</w:t>
            </w:r>
          </w:p>
        </w:tc>
        <w:tc>
          <w:tcPr>
            <w:tcW w:w="992" w:type="dxa"/>
            <w:vAlign w:val="center"/>
          </w:tcPr>
          <w:p w14:paraId="5F429CD6"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54,6%</w:t>
            </w:r>
          </w:p>
        </w:tc>
        <w:tc>
          <w:tcPr>
            <w:tcW w:w="993" w:type="dxa"/>
            <w:vAlign w:val="center"/>
          </w:tcPr>
          <w:p w14:paraId="19879DF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68,8%</w:t>
            </w:r>
          </w:p>
        </w:tc>
        <w:tc>
          <w:tcPr>
            <w:tcW w:w="850" w:type="dxa"/>
            <w:vAlign w:val="center"/>
          </w:tcPr>
          <w:p w14:paraId="02C355D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15,3%</w:t>
            </w:r>
          </w:p>
        </w:tc>
        <w:tc>
          <w:tcPr>
            <w:tcW w:w="992" w:type="dxa"/>
            <w:shd w:val="clear" w:color="auto" w:fill="FFFFFF" w:themeFill="background1"/>
            <w:vAlign w:val="center"/>
          </w:tcPr>
          <w:p w14:paraId="1ABFBA9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17,5%</w:t>
            </w:r>
          </w:p>
        </w:tc>
        <w:tc>
          <w:tcPr>
            <w:tcW w:w="993" w:type="dxa"/>
            <w:shd w:val="clear" w:color="auto" w:fill="D6E3BC" w:themeFill="accent3" w:themeFillTint="66"/>
            <w:vAlign w:val="center"/>
          </w:tcPr>
          <w:p w14:paraId="48653ABF"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69,9%</w:t>
            </w:r>
          </w:p>
        </w:tc>
        <w:tc>
          <w:tcPr>
            <w:tcW w:w="992" w:type="dxa"/>
            <w:shd w:val="clear" w:color="auto" w:fill="D6E3BC" w:themeFill="accent3" w:themeFillTint="66"/>
            <w:vAlign w:val="center"/>
          </w:tcPr>
          <w:p w14:paraId="6E8B9BB5"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86,3%</w:t>
            </w:r>
          </w:p>
        </w:tc>
      </w:tr>
      <w:tr w:rsidR="0012054F" w:rsidRPr="0012054F" w14:paraId="36D8610F"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6DF7AF82"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Имеющимся у Вас выбором различных банков для получения необходимых Вам банковских услуг</w:t>
            </w:r>
          </w:p>
        </w:tc>
        <w:tc>
          <w:tcPr>
            <w:tcW w:w="993" w:type="dxa"/>
            <w:vAlign w:val="center"/>
          </w:tcPr>
          <w:p w14:paraId="5214F028"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7,1%</w:t>
            </w:r>
          </w:p>
        </w:tc>
        <w:tc>
          <w:tcPr>
            <w:tcW w:w="992" w:type="dxa"/>
            <w:vAlign w:val="center"/>
          </w:tcPr>
          <w:p w14:paraId="084E17F6"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054F">
              <w:rPr>
                <w:rFonts w:ascii="Times New Roman" w:hAnsi="Times New Roman"/>
                <w:color w:val="auto"/>
              </w:rPr>
              <w:t>2,3%</w:t>
            </w:r>
          </w:p>
        </w:tc>
        <w:tc>
          <w:tcPr>
            <w:tcW w:w="992" w:type="dxa"/>
            <w:vAlign w:val="center"/>
          </w:tcPr>
          <w:p w14:paraId="36F9DB49"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23,4%</w:t>
            </w:r>
          </w:p>
        </w:tc>
        <w:tc>
          <w:tcPr>
            <w:tcW w:w="851" w:type="dxa"/>
            <w:vAlign w:val="center"/>
          </w:tcPr>
          <w:p w14:paraId="2A5E4BB9"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17,2%</w:t>
            </w:r>
          </w:p>
        </w:tc>
        <w:tc>
          <w:tcPr>
            <w:tcW w:w="992" w:type="dxa"/>
            <w:shd w:val="clear" w:color="auto" w:fill="E5B8B7" w:themeFill="accent2" w:themeFillTint="66"/>
            <w:vAlign w:val="center"/>
          </w:tcPr>
          <w:p w14:paraId="7E8BC7A1"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30,5%</w:t>
            </w:r>
          </w:p>
        </w:tc>
        <w:tc>
          <w:tcPr>
            <w:tcW w:w="992" w:type="dxa"/>
            <w:shd w:val="clear" w:color="auto" w:fill="E5B8B7" w:themeFill="accent2" w:themeFillTint="66"/>
            <w:vAlign w:val="center"/>
          </w:tcPr>
          <w:p w14:paraId="53765A0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19,5%</w:t>
            </w:r>
          </w:p>
        </w:tc>
        <w:tc>
          <w:tcPr>
            <w:tcW w:w="992" w:type="dxa"/>
            <w:vAlign w:val="center"/>
          </w:tcPr>
          <w:p w14:paraId="7E67D591"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60,7%</w:t>
            </w:r>
          </w:p>
        </w:tc>
        <w:tc>
          <w:tcPr>
            <w:tcW w:w="993" w:type="dxa"/>
            <w:vAlign w:val="center"/>
          </w:tcPr>
          <w:p w14:paraId="70790985"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52,6%</w:t>
            </w:r>
          </w:p>
        </w:tc>
        <w:tc>
          <w:tcPr>
            <w:tcW w:w="850" w:type="dxa"/>
            <w:vAlign w:val="center"/>
          </w:tcPr>
          <w:p w14:paraId="6E6F183E"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8,8%</w:t>
            </w:r>
          </w:p>
        </w:tc>
        <w:tc>
          <w:tcPr>
            <w:tcW w:w="992" w:type="dxa"/>
            <w:vAlign w:val="center"/>
          </w:tcPr>
          <w:p w14:paraId="3701F623" w14:textId="77777777" w:rsidR="0012054F" w:rsidRPr="0012054F" w:rsidRDefault="0012054F" w:rsidP="0012054F">
            <w:pPr>
              <w:tabs>
                <w:tab w:val="center" w:pos="388"/>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27,9%</w:t>
            </w:r>
          </w:p>
        </w:tc>
        <w:tc>
          <w:tcPr>
            <w:tcW w:w="993" w:type="dxa"/>
            <w:shd w:val="clear" w:color="auto" w:fill="D6E3BC" w:themeFill="accent3" w:themeFillTint="66"/>
            <w:vAlign w:val="center"/>
          </w:tcPr>
          <w:p w14:paraId="614C810B"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69,5%</w:t>
            </w:r>
          </w:p>
        </w:tc>
        <w:tc>
          <w:tcPr>
            <w:tcW w:w="992" w:type="dxa"/>
            <w:shd w:val="clear" w:color="auto" w:fill="D6E3BC" w:themeFill="accent3" w:themeFillTint="66"/>
            <w:vAlign w:val="center"/>
          </w:tcPr>
          <w:p w14:paraId="4EFF6527"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80,5%</w:t>
            </w:r>
          </w:p>
        </w:tc>
      </w:tr>
      <w:tr w:rsidR="0012054F" w:rsidRPr="0012054F" w14:paraId="3A51CCDA"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261058C3"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40404"/>
              </w:rPr>
            </w:pPr>
            <w:r w:rsidRPr="0012054F">
              <w:rPr>
                <w:rFonts w:ascii="Times New Roman" w:hAnsi="Times New Roman"/>
                <w:b w:val="0"/>
                <w:color w:val="000000"/>
              </w:rPr>
              <w:t xml:space="preserve">Имеющимся у Вас выбором различных субъектов страхового дела для получения необходимых Вам страховых </w:t>
            </w:r>
            <w:r w:rsidRPr="0012054F">
              <w:rPr>
                <w:rFonts w:ascii="Times New Roman" w:hAnsi="Times New Roman"/>
                <w:b w:val="0"/>
                <w:color w:val="040404"/>
              </w:rPr>
              <w:t xml:space="preserve">услуг </w:t>
            </w:r>
          </w:p>
        </w:tc>
        <w:tc>
          <w:tcPr>
            <w:tcW w:w="993" w:type="dxa"/>
            <w:vAlign w:val="center"/>
          </w:tcPr>
          <w:p w14:paraId="5C2A0249"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3,1%</w:t>
            </w:r>
          </w:p>
        </w:tc>
        <w:tc>
          <w:tcPr>
            <w:tcW w:w="992" w:type="dxa"/>
            <w:vAlign w:val="center"/>
          </w:tcPr>
          <w:p w14:paraId="52A6955E"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3,9%</w:t>
            </w:r>
          </w:p>
        </w:tc>
        <w:tc>
          <w:tcPr>
            <w:tcW w:w="992" w:type="dxa"/>
            <w:vAlign w:val="center"/>
          </w:tcPr>
          <w:p w14:paraId="5BBD11BC"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30,6%</w:t>
            </w:r>
          </w:p>
        </w:tc>
        <w:tc>
          <w:tcPr>
            <w:tcW w:w="851" w:type="dxa"/>
            <w:shd w:val="clear" w:color="auto" w:fill="FFFFFF" w:themeFill="background1"/>
            <w:vAlign w:val="center"/>
          </w:tcPr>
          <w:p w14:paraId="7F5E4A49"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16,4%</w:t>
            </w:r>
          </w:p>
        </w:tc>
        <w:tc>
          <w:tcPr>
            <w:tcW w:w="992" w:type="dxa"/>
            <w:shd w:val="clear" w:color="auto" w:fill="E5B8B7" w:themeFill="accent2" w:themeFillTint="66"/>
            <w:vAlign w:val="center"/>
          </w:tcPr>
          <w:p w14:paraId="5F54CF6C"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33,7%</w:t>
            </w:r>
          </w:p>
        </w:tc>
        <w:tc>
          <w:tcPr>
            <w:tcW w:w="992" w:type="dxa"/>
            <w:shd w:val="clear" w:color="auto" w:fill="E5B8B7" w:themeFill="accent2" w:themeFillTint="66"/>
            <w:vAlign w:val="center"/>
          </w:tcPr>
          <w:p w14:paraId="53A65AA5" w14:textId="77777777" w:rsidR="0012054F" w:rsidRPr="0012054F" w:rsidRDefault="0012054F" w:rsidP="001205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20,3%</w:t>
            </w:r>
          </w:p>
        </w:tc>
        <w:tc>
          <w:tcPr>
            <w:tcW w:w="992" w:type="dxa"/>
            <w:vAlign w:val="center"/>
          </w:tcPr>
          <w:p w14:paraId="2FF041CF"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53,7%</w:t>
            </w:r>
          </w:p>
        </w:tc>
        <w:tc>
          <w:tcPr>
            <w:tcW w:w="993" w:type="dxa"/>
            <w:vAlign w:val="center"/>
          </w:tcPr>
          <w:p w14:paraId="2F19822F"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72,2%</w:t>
            </w:r>
          </w:p>
        </w:tc>
        <w:tc>
          <w:tcPr>
            <w:tcW w:w="850" w:type="dxa"/>
            <w:vAlign w:val="center"/>
          </w:tcPr>
          <w:p w14:paraId="00A412B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12,6%</w:t>
            </w:r>
          </w:p>
        </w:tc>
        <w:tc>
          <w:tcPr>
            <w:tcW w:w="992" w:type="dxa"/>
            <w:shd w:val="clear" w:color="auto" w:fill="FFFFFF" w:themeFill="background1"/>
            <w:vAlign w:val="center"/>
          </w:tcPr>
          <w:p w14:paraId="316E3DC3"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7,5%</w:t>
            </w:r>
          </w:p>
        </w:tc>
        <w:tc>
          <w:tcPr>
            <w:tcW w:w="993" w:type="dxa"/>
            <w:shd w:val="clear" w:color="auto" w:fill="D6E3BC" w:themeFill="accent3" w:themeFillTint="66"/>
            <w:vAlign w:val="center"/>
          </w:tcPr>
          <w:p w14:paraId="6D44286C"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66,3%</w:t>
            </w:r>
          </w:p>
        </w:tc>
        <w:tc>
          <w:tcPr>
            <w:tcW w:w="992" w:type="dxa"/>
            <w:shd w:val="clear" w:color="auto" w:fill="D6E3BC" w:themeFill="accent3" w:themeFillTint="66"/>
            <w:vAlign w:val="center"/>
          </w:tcPr>
          <w:p w14:paraId="6ACFA09E"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9,7%</w:t>
            </w:r>
          </w:p>
        </w:tc>
      </w:tr>
      <w:tr w:rsidR="0012054F" w:rsidRPr="0012054F" w14:paraId="2BF90E21"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6F2C9FFC"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 xml:space="preserve">Количеством и удобством расположения брокеров </w:t>
            </w:r>
          </w:p>
        </w:tc>
        <w:tc>
          <w:tcPr>
            <w:tcW w:w="993" w:type="dxa"/>
            <w:vAlign w:val="center"/>
          </w:tcPr>
          <w:p w14:paraId="1E0269C1"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11,0%</w:t>
            </w:r>
          </w:p>
        </w:tc>
        <w:tc>
          <w:tcPr>
            <w:tcW w:w="992" w:type="dxa"/>
            <w:vAlign w:val="center"/>
          </w:tcPr>
          <w:p w14:paraId="5D9FD778"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6,4%</w:t>
            </w:r>
          </w:p>
        </w:tc>
        <w:tc>
          <w:tcPr>
            <w:tcW w:w="992" w:type="dxa"/>
            <w:vAlign w:val="center"/>
          </w:tcPr>
          <w:p w14:paraId="581A05F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25,4%</w:t>
            </w:r>
          </w:p>
        </w:tc>
        <w:tc>
          <w:tcPr>
            <w:tcW w:w="851" w:type="dxa"/>
            <w:vAlign w:val="center"/>
          </w:tcPr>
          <w:p w14:paraId="79629EE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13,6%</w:t>
            </w:r>
          </w:p>
        </w:tc>
        <w:tc>
          <w:tcPr>
            <w:tcW w:w="992" w:type="dxa"/>
            <w:shd w:val="clear" w:color="auto" w:fill="E5B8B7" w:themeFill="accent2" w:themeFillTint="66"/>
            <w:vAlign w:val="center"/>
          </w:tcPr>
          <w:p w14:paraId="5775FDA5"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36,4%</w:t>
            </w:r>
          </w:p>
        </w:tc>
        <w:tc>
          <w:tcPr>
            <w:tcW w:w="992" w:type="dxa"/>
            <w:shd w:val="clear" w:color="auto" w:fill="E5B8B7" w:themeFill="accent2" w:themeFillTint="66"/>
            <w:vAlign w:val="center"/>
          </w:tcPr>
          <w:p w14:paraId="64908FF6" w14:textId="77777777" w:rsidR="0012054F" w:rsidRPr="0012054F" w:rsidRDefault="0012054F" w:rsidP="0012054F">
            <w:pPr>
              <w:tabs>
                <w:tab w:val="center" w:pos="317"/>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20,0%</w:t>
            </w:r>
          </w:p>
        </w:tc>
        <w:tc>
          <w:tcPr>
            <w:tcW w:w="992" w:type="dxa"/>
            <w:vAlign w:val="center"/>
          </w:tcPr>
          <w:p w14:paraId="18EFB539"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16,3%</w:t>
            </w:r>
          </w:p>
        </w:tc>
        <w:tc>
          <w:tcPr>
            <w:tcW w:w="993" w:type="dxa"/>
            <w:vAlign w:val="center"/>
          </w:tcPr>
          <w:p w14:paraId="3F0811EA" w14:textId="77777777" w:rsidR="0012054F" w:rsidRPr="0012054F" w:rsidRDefault="0012054F" w:rsidP="0012054F">
            <w:pPr>
              <w:tabs>
                <w:tab w:val="center" w:pos="317"/>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72,7%</w:t>
            </w:r>
          </w:p>
        </w:tc>
        <w:tc>
          <w:tcPr>
            <w:tcW w:w="850" w:type="dxa"/>
            <w:vAlign w:val="center"/>
          </w:tcPr>
          <w:p w14:paraId="33A41F6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47,3%</w:t>
            </w:r>
          </w:p>
        </w:tc>
        <w:tc>
          <w:tcPr>
            <w:tcW w:w="992" w:type="dxa"/>
            <w:vAlign w:val="center"/>
          </w:tcPr>
          <w:p w14:paraId="3A560471"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7,3%</w:t>
            </w:r>
          </w:p>
        </w:tc>
        <w:tc>
          <w:tcPr>
            <w:tcW w:w="993" w:type="dxa"/>
            <w:shd w:val="clear" w:color="auto" w:fill="D6E3BC" w:themeFill="accent3" w:themeFillTint="66"/>
            <w:vAlign w:val="center"/>
          </w:tcPr>
          <w:p w14:paraId="10F54237"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63,6%</w:t>
            </w:r>
          </w:p>
        </w:tc>
        <w:tc>
          <w:tcPr>
            <w:tcW w:w="992" w:type="dxa"/>
            <w:shd w:val="clear" w:color="auto" w:fill="D6E3BC" w:themeFill="accent3" w:themeFillTint="66"/>
            <w:vAlign w:val="center"/>
          </w:tcPr>
          <w:p w14:paraId="2BF9DF5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80,0%</w:t>
            </w:r>
          </w:p>
        </w:tc>
      </w:tr>
      <w:tr w:rsidR="0012054F" w:rsidRPr="0012054F" w14:paraId="185ABA42"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0C9FCA74"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 xml:space="preserve">Имеющимся у Вас выбором различных микрофинансовых организаций, ломбардов, кредитных потребительских кооперативов и сельскохозяйственных кредитных потребительских кооперативов </w:t>
            </w:r>
            <w:r w:rsidRPr="0012054F">
              <w:rPr>
                <w:rFonts w:ascii="Times New Roman" w:hAnsi="Times New Roman"/>
                <w:b w:val="0"/>
                <w:color w:val="010101"/>
              </w:rPr>
              <w:t xml:space="preserve">для </w:t>
            </w:r>
            <w:r w:rsidRPr="0012054F">
              <w:rPr>
                <w:rFonts w:ascii="Times New Roman" w:hAnsi="Times New Roman"/>
                <w:b w:val="0"/>
                <w:color w:val="000000"/>
              </w:rPr>
              <w:t xml:space="preserve">получения необходимых Вам услуг </w:t>
            </w:r>
          </w:p>
        </w:tc>
        <w:tc>
          <w:tcPr>
            <w:tcW w:w="993" w:type="dxa"/>
            <w:vAlign w:val="center"/>
          </w:tcPr>
          <w:p w14:paraId="69267C09"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6,7%</w:t>
            </w:r>
          </w:p>
        </w:tc>
        <w:tc>
          <w:tcPr>
            <w:tcW w:w="992" w:type="dxa"/>
            <w:vAlign w:val="center"/>
          </w:tcPr>
          <w:p w14:paraId="0471527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10,2%</w:t>
            </w:r>
          </w:p>
        </w:tc>
        <w:tc>
          <w:tcPr>
            <w:tcW w:w="992" w:type="dxa"/>
            <w:vAlign w:val="center"/>
          </w:tcPr>
          <w:p w14:paraId="0A74857B"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31,4%</w:t>
            </w:r>
          </w:p>
        </w:tc>
        <w:tc>
          <w:tcPr>
            <w:tcW w:w="851" w:type="dxa"/>
            <w:shd w:val="clear" w:color="auto" w:fill="FFFFFF" w:themeFill="background1"/>
            <w:vAlign w:val="center"/>
          </w:tcPr>
          <w:p w14:paraId="33317DA7"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9,5%</w:t>
            </w:r>
          </w:p>
        </w:tc>
        <w:tc>
          <w:tcPr>
            <w:tcW w:w="992" w:type="dxa"/>
            <w:shd w:val="clear" w:color="auto" w:fill="E5B8B7" w:themeFill="accent2" w:themeFillTint="66"/>
            <w:vAlign w:val="center"/>
          </w:tcPr>
          <w:p w14:paraId="0CAE2B77"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38,1%</w:t>
            </w:r>
          </w:p>
        </w:tc>
        <w:tc>
          <w:tcPr>
            <w:tcW w:w="992" w:type="dxa"/>
            <w:shd w:val="clear" w:color="auto" w:fill="E5B8B7" w:themeFill="accent2" w:themeFillTint="66"/>
            <w:vAlign w:val="center"/>
          </w:tcPr>
          <w:p w14:paraId="10C625C3"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19,7%</w:t>
            </w:r>
          </w:p>
        </w:tc>
        <w:tc>
          <w:tcPr>
            <w:tcW w:w="992" w:type="dxa"/>
            <w:vAlign w:val="center"/>
          </w:tcPr>
          <w:p w14:paraId="1CA35FC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36,9%</w:t>
            </w:r>
          </w:p>
        </w:tc>
        <w:tc>
          <w:tcPr>
            <w:tcW w:w="993" w:type="dxa"/>
            <w:vAlign w:val="center"/>
          </w:tcPr>
          <w:p w14:paraId="429E99D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77,3%</w:t>
            </w:r>
          </w:p>
        </w:tc>
        <w:tc>
          <w:tcPr>
            <w:tcW w:w="850" w:type="dxa"/>
            <w:vAlign w:val="center"/>
          </w:tcPr>
          <w:p w14:paraId="598044DD"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25,0%</w:t>
            </w:r>
          </w:p>
        </w:tc>
        <w:tc>
          <w:tcPr>
            <w:tcW w:w="992" w:type="dxa"/>
            <w:shd w:val="clear" w:color="auto" w:fill="FFFFFF" w:themeFill="background1"/>
            <w:vAlign w:val="center"/>
          </w:tcPr>
          <w:p w14:paraId="28DEACE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3,0%</w:t>
            </w:r>
          </w:p>
        </w:tc>
        <w:tc>
          <w:tcPr>
            <w:tcW w:w="993" w:type="dxa"/>
            <w:shd w:val="clear" w:color="auto" w:fill="D6E3BC" w:themeFill="accent3" w:themeFillTint="66"/>
            <w:vAlign w:val="center"/>
          </w:tcPr>
          <w:p w14:paraId="019AD80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61,9%</w:t>
            </w:r>
          </w:p>
        </w:tc>
        <w:tc>
          <w:tcPr>
            <w:tcW w:w="992" w:type="dxa"/>
            <w:shd w:val="clear" w:color="auto" w:fill="D6E3BC" w:themeFill="accent3" w:themeFillTint="66"/>
            <w:vAlign w:val="center"/>
          </w:tcPr>
          <w:p w14:paraId="2C5D74E8"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80,3%</w:t>
            </w:r>
          </w:p>
        </w:tc>
      </w:tr>
      <w:tr w:rsidR="0012054F" w:rsidRPr="0012054F" w14:paraId="28F036D6"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6BA82A03"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 xml:space="preserve">Качеством интернет-связи </w:t>
            </w:r>
          </w:p>
        </w:tc>
        <w:tc>
          <w:tcPr>
            <w:tcW w:w="993" w:type="dxa"/>
            <w:vAlign w:val="center"/>
          </w:tcPr>
          <w:p w14:paraId="2D60A7D8"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5,8%</w:t>
            </w:r>
          </w:p>
        </w:tc>
        <w:tc>
          <w:tcPr>
            <w:tcW w:w="992" w:type="dxa"/>
            <w:vAlign w:val="center"/>
          </w:tcPr>
          <w:p w14:paraId="7013D72B"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3,5%</w:t>
            </w:r>
          </w:p>
        </w:tc>
        <w:tc>
          <w:tcPr>
            <w:tcW w:w="992" w:type="dxa"/>
            <w:vAlign w:val="center"/>
          </w:tcPr>
          <w:p w14:paraId="4432745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34,5%</w:t>
            </w:r>
          </w:p>
        </w:tc>
        <w:tc>
          <w:tcPr>
            <w:tcW w:w="851" w:type="dxa"/>
            <w:vAlign w:val="center"/>
          </w:tcPr>
          <w:p w14:paraId="5EA5569D"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13,8%</w:t>
            </w:r>
          </w:p>
        </w:tc>
        <w:tc>
          <w:tcPr>
            <w:tcW w:w="992" w:type="dxa"/>
            <w:shd w:val="clear" w:color="auto" w:fill="E5B8B7" w:themeFill="accent2" w:themeFillTint="66"/>
            <w:vAlign w:val="center"/>
          </w:tcPr>
          <w:p w14:paraId="07F8A34C"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40,3%</w:t>
            </w:r>
          </w:p>
        </w:tc>
        <w:tc>
          <w:tcPr>
            <w:tcW w:w="992" w:type="dxa"/>
            <w:shd w:val="clear" w:color="auto" w:fill="E5B8B7" w:themeFill="accent2" w:themeFillTint="66"/>
            <w:vAlign w:val="center"/>
          </w:tcPr>
          <w:p w14:paraId="689D616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17,3%</w:t>
            </w:r>
          </w:p>
        </w:tc>
        <w:tc>
          <w:tcPr>
            <w:tcW w:w="992" w:type="dxa"/>
            <w:vAlign w:val="center"/>
          </w:tcPr>
          <w:p w14:paraId="78AF124B"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47,1%</w:t>
            </w:r>
          </w:p>
        </w:tc>
        <w:tc>
          <w:tcPr>
            <w:tcW w:w="993" w:type="dxa"/>
            <w:vAlign w:val="center"/>
          </w:tcPr>
          <w:p w14:paraId="6F5DD1F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68,4%</w:t>
            </w:r>
          </w:p>
        </w:tc>
        <w:tc>
          <w:tcPr>
            <w:tcW w:w="850" w:type="dxa"/>
            <w:vAlign w:val="center"/>
          </w:tcPr>
          <w:p w14:paraId="7D4BC66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12,6%</w:t>
            </w:r>
          </w:p>
        </w:tc>
        <w:tc>
          <w:tcPr>
            <w:tcW w:w="992" w:type="dxa"/>
            <w:vAlign w:val="center"/>
          </w:tcPr>
          <w:p w14:paraId="5F07D5CE"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14,3%</w:t>
            </w:r>
          </w:p>
        </w:tc>
        <w:tc>
          <w:tcPr>
            <w:tcW w:w="993" w:type="dxa"/>
            <w:shd w:val="clear" w:color="auto" w:fill="D6E3BC" w:themeFill="accent3" w:themeFillTint="66"/>
            <w:vAlign w:val="center"/>
          </w:tcPr>
          <w:p w14:paraId="4AA21F1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59,7%</w:t>
            </w:r>
          </w:p>
        </w:tc>
        <w:tc>
          <w:tcPr>
            <w:tcW w:w="992" w:type="dxa"/>
            <w:shd w:val="clear" w:color="auto" w:fill="D6E3BC" w:themeFill="accent3" w:themeFillTint="66"/>
            <w:vAlign w:val="center"/>
          </w:tcPr>
          <w:p w14:paraId="488ECA35"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82,7%</w:t>
            </w:r>
          </w:p>
        </w:tc>
      </w:tr>
      <w:tr w:rsidR="0012054F" w:rsidRPr="0012054F" w14:paraId="639E2EC1"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22747295"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lastRenderedPageBreak/>
              <w:t>Количеством и удобством расположения негосударственных пенсионных фондов</w:t>
            </w:r>
          </w:p>
        </w:tc>
        <w:tc>
          <w:tcPr>
            <w:tcW w:w="993" w:type="dxa"/>
            <w:vAlign w:val="center"/>
          </w:tcPr>
          <w:p w14:paraId="685C728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11,7%</w:t>
            </w:r>
          </w:p>
        </w:tc>
        <w:tc>
          <w:tcPr>
            <w:tcW w:w="992" w:type="dxa"/>
            <w:vAlign w:val="center"/>
          </w:tcPr>
          <w:p w14:paraId="3DA1976E"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4,0%</w:t>
            </w:r>
          </w:p>
        </w:tc>
        <w:tc>
          <w:tcPr>
            <w:tcW w:w="992" w:type="dxa"/>
            <w:vAlign w:val="center"/>
          </w:tcPr>
          <w:p w14:paraId="7B3B2542"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38,8%</w:t>
            </w:r>
          </w:p>
        </w:tc>
        <w:tc>
          <w:tcPr>
            <w:tcW w:w="851" w:type="dxa"/>
            <w:shd w:val="clear" w:color="auto" w:fill="FFFFFF" w:themeFill="background1"/>
            <w:vAlign w:val="center"/>
          </w:tcPr>
          <w:p w14:paraId="27114E1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28,1%</w:t>
            </w:r>
          </w:p>
        </w:tc>
        <w:tc>
          <w:tcPr>
            <w:tcW w:w="992" w:type="dxa"/>
            <w:shd w:val="clear" w:color="auto" w:fill="E5B8B7" w:themeFill="accent2" w:themeFillTint="66"/>
            <w:vAlign w:val="center"/>
          </w:tcPr>
          <w:p w14:paraId="5DEC83AB"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50,5%</w:t>
            </w:r>
          </w:p>
        </w:tc>
        <w:tc>
          <w:tcPr>
            <w:tcW w:w="992" w:type="dxa"/>
            <w:shd w:val="clear" w:color="auto" w:fill="E5B8B7" w:themeFill="accent2" w:themeFillTint="66"/>
            <w:vAlign w:val="center"/>
          </w:tcPr>
          <w:p w14:paraId="55841861"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32,1%</w:t>
            </w:r>
          </w:p>
        </w:tc>
        <w:tc>
          <w:tcPr>
            <w:tcW w:w="992" w:type="dxa"/>
            <w:vAlign w:val="center"/>
          </w:tcPr>
          <w:p w14:paraId="47A8123C"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33,4%</w:t>
            </w:r>
          </w:p>
        </w:tc>
        <w:tc>
          <w:tcPr>
            <w:tcW w:w="993" w:type="dxa"/>
            <w:vAlign w:val="center"/>
          </w:tcPr>
          <w:p w14:paraId="15D06F33"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63,9%</w:t>
            </w:r>
          </w:p>
        </w:tc>
        <w:tc>
          <w:tcPr>
            <w:tcW w:w="850" w:type="dxa"/>
            <w:vAlign w:val="center"/>
          </w:tcPr>
          <w:p w14:paraId="7846C47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16,1%</w:t>
            </w:r>
          </w:p>
        </w:tc>
        <w:tc>
          <w:tcPr>
            <w:tcW w:w="992" w:type="dxa"/>
            <w:shd w:val="clear" w:color="auto" w:fill="FFFFFF" w:themeFill="background1"/>
            <w:vAlign w:val="center"/>
          </w:tcPr>
          <w:p w14:paraId="4DEC6B1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4,0%</w:t>
            </w:r>
          </w:p>
        </w:tc>
        <w:tc>
          <w:tcPr>
            <w:tcW w:w="993" w:type="dxa"/>
            <w:shd w:val="clear" w:color="auto" w:fill="D6E3BC" w:themeFill="accent3" w:themeFillTint="66"/>
            <w:vAlign w:val="center"/>
          </w:tcPr>
          <w:p w14:paraId="01D430A3"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49,5%</w:t>
            </w:r>
          </w:p>
        </w:tc>
        <w:tc>
          <w:tcPr>
            <w:tcW w:w="992" w:type="dxa"/>
            <w:shd w:val="clear" w:color="auto" w:fill="D6E3BC" w:themeFill="accent3" w:themeFillTint="66"/>
            <w:vAlign w:val="center"/>
          </w:tcPr>
          <w:p w14:paraId="445A9F4D"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67,9%</w:t>
            </w:r>
          </w:p>
        </w:tc>
      </w:tr>
      <w:tr w:rsidR="0012054F" w:rsidRPr="0012054F" w14:paraId="7DE33BD3"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46749487"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 xml:space="preserve">Имеющимся у Вас выбором различных брокеров для получения необходимых Вам брокерских услуг </w:t>
            </w:r>
          </w:p>
        </w:tc>
        <w:tc>
          <w:tcPr>
            <w:tcW w:w="993" w:type="dxa"/>
            <w:vAlign w:val="center"/>
          </w:tcPr>
          <w:p w14:paraId="0172E6E6"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8,3%</w:t>
            </w:r>
          </w:p>
        </w:tc>
        <w:tc>
          <w:tcPr>
            <w:tcW w:w="992" w:type="dxa"/>
            <w:vAlign w:val="center"/>
          </w:tcPr>
          <w:p w14:paraId="3010AF97"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2,9%</w:t>
            </w:r>
          </w:p>
        </w:tc>
        <w:tc>
          <w:tcPr>
            <w:tcW w:w="992" w:type="dxa"/>
            <w:vAlign w:val="center"/>
          </w:tcPr>
          <w:p w14:paraId="0B2D09E1"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47,6%</w:t>
            </w:r>
          </w:p>
        </w:tc>
        <w:tc>
          <w:tcPr>
            <w:tcW w:w="851" w:type="dxa"/>
            <w:vAlign w:val="center"/>
          </w:tcPr>
          <w:p w14:paraId="59E0A96F"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3,3%</w:t>
            </w:r>
          </w:p>
        </w:tc>
        <w:tc>
          <w:tcPr>
            <w:tcW w:w="992" w:type="dxa"/>
            <w:shd w:val="clear" w:color="auto" w:fill="E5B8B7" w:themeFill="accent2" w:themeFillTint="66"/>
            <w:vAlign w:val="center"/>
          </w:tcPr>
          <w:p w14:paraId="1AD0DB5C"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55,9%</w:t>
            </w:r>
          </w:p>
        </w:tc>
        <w:tc>
          <w:tcPr>
            <w:tcW w:w="992" w:type="dxa"/>
            <w:shd w:val="clear" w:color="auto" w:fill="E5B8B7" w:themeFill="accent2" w:themeFillTint="66"/>
            <w:vAlign w:val="center"/>
          </w:tcPr>
          <w:p w14:paraId="597C13E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6,2%</w:t>
            </w:r>
          </w:p>
        </w:tc>
        <w:tc>
          <w:tcPr>
            <w:tcW w:w="992" w:type="dxa"/>
            <w:vAlign w:val="center"/>
          </w:tcPr>
          <w:p w14:paraId="0814DA6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17,5%</w:t>
            </w:r>
          </w:p>
        </w:tc>
        <w:tc>
          <w:tcPr>
            <w:tcW w:w="993" w:type="dxa"/>
            <w:vAlign w:val="center"/>
          </w:tcPr>
          <w:p w14:paraId="230AF4C3"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90,9%</w:t>
            </w:r>
          </w:p>
        </w:tc>
        <w:tc>
          <w:tcPr>
            <w:tcW w:w="850" w:type="dxa"/>
            <w:vAlign w:val="center"/>
          </w:tcPr>
          <w:p w14:paraId="765CACC9"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26,</w:t>
            </w:r>
            <w:r w:rsidRPr="0012054F">
              <w:rPr>
                <w:rFonts w:ascii="Times New Roman" w:hAnsi="Times New Roman"/>
                <w:color w:val="auto"/>
                <w:lang w:val="en-US"/>
              </w:rPr>
              <w:t>6</w:t>
            </w:r>
            <w:r w:rsidRPr="0012054F">
              <w:rPr>
                <w:rFonts w:ascii="Times New Roman" w:hAnsi="Times New Roman"/>
                <w:color w:val="auto"/>
              </w:rPr>
              <w:t>%</w:t>
            </w:r>
          </w:p>
        </w:tc>
        <w:tc>
          <w:tcPr>
            <w:tcW w:w="992" w:type="dxa"/>
            <w:vAlign w:val="center"/>
          </w:tcPr>
          <w:p w14:paraId="5C5D93F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2,9%</w:t>
            </w:r>
          </w:p>
        </w:tc>
        <w:tc>
          <w:tcPr>
            <w:tcW w:w="993" w:type="dxa"/>
            <w:shd w:val="clear" w:color="auto" w:fill="D6E3BC" w:themeFill="accent3" w:themeFillTint="66"/>
            <w:vAlign w:val="center"/>
          </w:tcPr>
          <w:p w14:paraId="0D01D81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44,1%</w:t>
            </w:r>
          </w:p>
        </w:tc>
        <w:tc>
          <w:tcPr>
            <w:tcW w:w="992" w:type="dxa"/>
            <w:shd w:val="clear" w:color="auto" w:fill="D6E3BC" w:themeFill="accent3" w:themeFillTint="66"/>
            <w:vAlign w:val="center"/>
          </w:tcPr>
          <w:p w14:paraId="1ACB21F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93,8%</w:t>
            </w:r>
          </w:p>
        </w:tc>
      </w:tr>
      <w:tr w:rsidR="0012054F" w:rsidRPr="0012054F" w14:paraId="7B367A23" w14:textId="77777777" w:rsidTr="00F17F9C">
        <w:tc>
          <w:tcPr>
            <w:cnfStyle w:val="001000000000" w:firstRow="0" w:lastRow="0" w:firstColumn="1" w:lastColumn="0" w:oddVBand="0" w:evenVBand="0" w:oddHBand="0" w:evenHBand="0" w:firstRowFirstColumn="0" w:firstRowLastColumn="0" w:lastRowFirstColumn="0" w:lastRowLastColumn="0"/>
            <w:tcW w:w="3510" w:type="dxa"/>
          </w:tcPr>
          <w:p w14:paraId="117AFCD9" w14:textId="77777777" w:rsidR="0012054F" w:rsidRPr="0012054F" w:rsidRDefault="0012054F" w:rsidP="0012054F">
            <w:pPr>
              <w:autoSpaceDE w:val="0"/>
              <w:autoSpaceDN w:val="0"/>
              <w:adjustRightInd w:val="0"/>
              <w:spacing w:after="0" w:line="240" w:lineRule="auto"/>
              <w:jc w:val="both"/>
              <w:rPr>
                <w:rFonts w:ascii="Times New Roman" w:hAnsi="Times New Roman"/>
                <w:b w:val="0"/>
                <w:color w:val="000000"/>
              </w:rPr>
            </w:pPr>
            <w:r w:rsidRPr="0012054F">
              <w:rPr>
                <w:rFonts w:ascii="Times New Roman" w:hAnsi="Times New Roman"/>
                <w:b w:val="0"/>
                <w:color w:val="000000"/>
              </w:rPr>
              <w:t xml:space="preserve">Имеющимся у Вас выбором различных негосударственных пенсионных фондов для получения необходимых Вам услуг </w:t>
            </w:r>
          </w:p>
        </w:tc>
        <w:tc>
          <w:tcPr>
            <w:tcW w:w="993" w:type="dxa"/>
            <w:vAlign w:val="center"/>
          </w:tcPr>
          <w:p w14:paraId="3642D997"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24,3%</w:t>
            </w:r>
          </w:p>
        </w:tc>
        <w:tc>
          <w:tcPr>
            <w:tcW w:w="992" w:type="dxa"/>
            <w:vAlign w:val="center"/>
          </w:tcPr>
          <w:p w14:paraId="3DA237A5"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10,8%</w:t>
            </w:r>
          </w:p>
        </w:tc>
        <w:tc>
          <w:tcPr>
            <w:tcW w:w="992" w:type="dxa"/>
            <w:vAlign w:val="center"/>
          </w:tcPr>
          <w:p w14:paraId="133D7ADA"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40,2%</w:t>
            </w:r>
          </w:p>
        </w:tc>
        <w:tc>
          <w:tcPr>
            <w:tcW w:w="851" w:type="dxa"/>
            <w:shd w:val="clear" w:color="auto" w:fill="FFFFFF" w:themeFill="background1"/>
            <w:vAlign w:val="center"/>
          </w:tcPr>
          <w:p w14:paraId="389EC2BB"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46,2%</w:t>
            </w:r>
          </w:p>
        </w:tc>
        <w:tc>
          <w:tcPr>
            <w:tcW w:w="992" w:type="dxa"/>
            <w:shd w:val="clear" w:color="auto" w:fill="E5B8B7" w:themeFill="accent2" w:themeFillTint="66"/>
            <w:vAlign w:val="center"/>
          </w:tcPr>
          <w:p w14:paraId="3DA148FD"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64,5%</w:t>
            </w:r>
          </w:p>
        </w:tc>
        <w:tc>
          <w:tcPr>
            <w:tcW w:w="992" w:type="dxa"/>
            <w:shd w:val="clear" w:color="auto" w:fill="E5B8B7" w:themeFill="accent2" w:themeFillTint="66"/>
            <w:vAlign w:val="center"/>
          </w:tcPr>
          <w:p w14:paraId="6F79EF91"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57,0%</w:t>
            </w:r>
          </w:p>
        </w:tc>
        <w:tc>
          <w:tcPr>
            <w:tcW w:w="992" w:type="dxa"/>
            <w:vAlign w:val="center"/>
          </w:tcPr>
          <w:p w14:paraId="33E88FD4"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19,3%</w:t>
            </w:r>
          </w:p>
        </w:tc>
        <w:tc>
          <w:tcPr>
            <w:tcW w:w="993" w:type="dxa"/>
            <w:vAlign w:val="center"/>
          </w:tcPr>
          <w:p w14:paraId="7BE27F1F"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39,7%</w:t>
            </w:r>
          </w:p>
        </w:tc>
        <w:tc>
          <w:tcPr>
            <w:tcW w:w="850" w:type="dxa"/>
            <w:vAlign w:val="center"/>
          </w:tcPr>
          <w:p w14:paraId="3B33B090"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16,2%</w:t>
            </w:r>
          </w:p>
        </w:tc>
        <w:tc>
          <w:tcPr>
            <w:tcW w:w="992" w:type="dxa"/>
            <w:shd w:val="clear" w:color="auto" w:fill="FFFFFF" w:themeFill="background1"/>
            <w:vAlign w:val="center"/>
          </w:tcPr>
          <w:p w14:paraId="49095828"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3,3%</w:t>
            </w:r>
          </w:p>
        </w:tc>
        <w:tc>
          <w:tcPr>
            <w:tcW w:w="993" w:type="dxa"/>
            <w:shd w:val="clear" w:color="auto" w:fill="D6E3BC" w:themeFill="accent3" w:themeFillTint="66"/>
            <w:vAlign w:val="center"/>
          </w:tcPr>
          <w:p w14:paraId="0687DA31"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12054F">
              <w:rPr>
                <w:rFonts w:ascii="Times New Roman" w:hAnsi="Times New Roman"/>
                <w:color w:val="auto"/>
              </w:rPr>
              <w:t>35,5%</w:t>
            </w:r>
          </w:p>
        </w:tc>
        <w:tc>
          <w:tcPr>
            <w:tcW w:w="992" w:type="dxa"/>
            <w:shd w:val="clear" w:color="auto" w:fill="D6E3BC" w:themeFill="accent3" w:themeFillTint="66"/>
            <w:vAlign w:val="center"/>
          </w:tcPr>
          <w:p w14:paraId="24CA2D3E" w14:textId="77777777" w:rsidR="0012054F" w:rsidRPr="0012054F" w:rsidRDefault="0012054F" w:rsidP="001205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12054F">
              <w:rPr>
                <w:rFonts w:ascii="Times New Roman" w:hAnsi="Times New Roman"/>
                <w:b/>
                <w:color w:val="auto"/>
              </w:rPr>
              <w:t>43,0%</w:t>
            </w:r>
          </w:p>
        </w:tc>
      </w:tr>
    </w:tbl>
    <w:p w14:paraId="73F89004" w14:textId="77777777" w:rsidR="0012054F" w:rsidRDefault="0012054F" w:rsidP="0012054F">
      <w:pPr>
        <w:spacing w:after="0" w:line="240" w:lineRule="auto"/>
        <w:ind w:firstLine="567"/>
        <w:jc w:val="both"/>
        <w:rPr>
          <w:rFonts w:ascii="Times New Roman" w:hAnsi="Times New Roman"/>
          <w:sz w:val="24"/>
          <w:szCs w:val="24"/>
        </w:rPr>
      </w:pPr>
    </w:p>
    <w:p w14:paraId="1BEC33E3" w14:textId="4F8F568B" w:rsidR="00203D7C" w:rsidRDefault="00203D7C" w:rsidP="00F646B1">
      <w:pPr>
        <w:suppressAutoHyphens/>
        <w:spacing w:after="0" w:line="240" w:lineRule="auto"/>
        <w:ind w:hanging="567"/>
        <w:rPr>
          <w:rFonts w:ascii="Times New Roman" w:hAnsi="Times New Roman"/>
          <w:bCs/>
          <w:color w:val="000000"/>
          <w:sz w:val="28"/>
          <w:szCs w:val="28"/>
          <w:highlight w:val="yellow"/>
        </w:rPr>
      </w:pPr>
    </w:p>
    <w:p w14:paraId="402439D7" w14:textId="77777777" w:rsidR="00A94F6B" w:rsidRDefault="00A94F6B" w:rsidP="00A94F6B">
      <w:pPr>
        <w:suppressAutoHyphens/>
        <w:spacing w:after="0" w:line="240" w:lineRule="auto"/>
        <w:ind w:hanging="567"/>
        <w:rPr>
          <w:rFonts w:ascii="Times New Roman" w:hAnsi="Times New Roman"/>
          <w:bCs/>
          <w:color w:val="000000"/>
          <w:sz w:val="28"/>
          <w:szCs w:val="28"/>
          <w:highlight w:val="yellow"/>
        </w:rPr>
        <w:sectPr w:rsidR="00A94F6B" w:rsidSect="00203D7C">
          <w:pgSz w:w="16838" w:h="11906" w:orient="landscape"/>
          <w:pgMar w:top="1134" w:right="1134" w:bottom="707" w:left="1134" w:header="709" w:footer="720" w:gutter="0"/>
          <w:cols w:space="720"/>
          <w:titlePg/>
          <w:docGrid w:linePitch="360" w:charSpace="36864"/>
        </w:sectPr>
      </w:pPr>
    </w:p>
    <w:p w14:paraId="2B4DE66F" w14:textId="77777777" w:rsidR="00016123" w:rsidRPr="008E7F7B" w:rsidRDefault="00016123" w:rsidP="00016123">
      <w:pPr>
        <w:keepNext/>
        <w:keepLines/>
        <w:spacing w:after="0" w:line="240" w:lineRule="auto"/>
        <w:ind w:firstLine="709"/>
        <w:outlineLvl w:val="0"/>
        <w:rPr>
          <w:rFonts w:ascii="Times New Roman" w:eastAsia="Times New Roman" w:hAnsi="Times New Roman"/>
          <w:b/>
          <w:bCs/>
          <w:sz w:val="28"/>
          <w:szCs w:val="28"/>
        </w:rPr>
      </w:pPr>
      <w:bookmarkStart w:id="89" w:name="_Toc62224565"/>
      <w:r w:rsidRPr="008E7F7B">
        <w:rPr>
          <w:rFonts w:ascii="Times New Roman" w:eastAsia="Times New Roman" w:hAnsi="Times New Roman"/>
          <w:b/>
          <w:bCs/>
          <w:sz w:val="28"/>
          <w:szCs w:val="28"/>
        </w:rPr>
        <w:lastRenderedPageBreak/>
        <w:t>Вывод</w:t>
      </w:r>
      <w:bookmarkEnd w:id="89"/>
    </w:p>
    <w:p w14:paraId="12810D2F" w14:textId="77777777" w:rsidR="00A94F6B" w:rsidRPr="00A94F6B" w:rsidRDefault="00A94F6B" w:rsidP="00A94F6B">
      <w:pPr>
        <w:suppressAutoHyphens/>
        <w:spacing w:after="0" w:line="240" w:lineRule="auto"/>
        <w:ind w:firstLine="709"/>
        <w:rPr>
          <w:rFonts w:ascii="Times New Roman" w:eastAsia="Times New Roman" w:hAnsi="Times New Roman"/>
          <w:sz w:val="28"/>
          <w:szCs w:val="28"/>
          <w:lang w:eastAsia="ru-RU"/>
        </w:rPr>
      </w:pPr>
    </w:p>
    <w:p w14:paraId="7BE38449" w14:textId="77777777" w:rsidR="00A94F6B" w:rsidRPr="00A94F6B" w:rsidRDefault="00A94F6B" w:rsidP="00A94F6B">
      <w:pPr>
        <w:suppressAutoHyphens/>
        <w:spacing w:after="0" w:line="240" w:lineRule="auto"/>
        <w:ind w:firstLine="709"/>
        <w:jc w:val="both"/>
        <w:rPr>
          <w:rFonts w:ascii="Times New Roman" w:eastAsia="Times New Roman" w:hAnsi="Times New Roman"/>
          <w:sz w:val="28"/>
          <w:szCs w:val="28"/>
          <w:lang w:eastAsia="ru-RU"/>
        </w:rPr>
      </w:pPr>
      <w:r w:rsidRPr="00A94F6B">
        <w:rPr>
          <w:rFonts w:ascii="Times New Roman" w:eastAsia="Times New Roman" w:hAnsi="Times New Roman"/>
          <w:sz w:val="28"/>
          <w:szCs w:val="28"/>
          <w:lang w:eastAsia="ru-RU"/>
        </w:rPr>
        <w:t>Результаты мониторинга финансовой грамотности населения в 2021 году показали, что основным финансовым институтом для жителей региона по-прежнему является банк и те услуги, которые он предоставляет. Чаще всего респонденты пользовались дебетовыми (расчетными) картами и брали кредиты. Остальные сервисы оказались менее популярными. Так основной причиной отказа от финансовых продуктов является недостаточное количество свободных денежных средств, показатель сохраняет лидерскую позицию.</w:t>
      </w:r>
    </w:p>
    <w:p w14:paraId="6256D7E8" w14:textId="77777777" w:rsidR="00A94F6B" w:rsidRPr="00A94F6B" w:rsidRDefault="00A94F6B" w:rsidP="00A94F6B">
      <w:pPr>
        <w:suppressAutoHyphens/>
        <w:spacing w:after="0" w:line="240" w:lineRule="auto"/>
        <w:ind w:firstLine="709"/>
        <w:jc w:val="both"/>
        <w:rPr>
          <w:rFonts w:ascii="Times New Roman" w:eastAsia="Times New Roman" w:hAnsi="Times New Roman"/>
          <w:sz w:val="28"/>
          <w:szCs w:val="28"/>
          <w:lang w:eastAsia="ru-RU"/>
        </w:rPr>
      </w:pPr>
      <w:r w:rsidRPr="00A94F6B">
        <w:rPr>
          <w:rFonts w:ascii="Times New Roman" w:eastAsia="Times New Roman" w:hAnsi="Times New Roman"/>
          <w:sz w:val="28"/>
          <w:szCs w:val="28"/>
          <w:lang w:eastAsia="ru-RU"/>
        </w:rPr>
        <w:t>В целом, респонденты предпочитают не пользоваться различными способами займа или кредитования денежных средств. Лишь пятая часть опрошенных в данный момент прибегают к «оффлайн» кредитам в банке и к онлайн кредитованию. Рост онлайн-кредитования в 2021 году по сравнению с 2020 годом, в первую очередь, связан с популяризацией онлайн-сервисов в пост-ковидном пространстве.</w:t>
      </w:r>
    </w:p>
    <w:p w14:paraId="38A5D4FF" w14:textId="77777777" w:rsidR="00A94F6B" w:rsidRPr="00A94F6B" w:rsidRDefault="00A94F6B" w:rsidP="00A94F6B">
      <w:pPr>
        <w:suppressAutoHyphens/>
        <w:spacing w:after="0" w:line="240" w:lineRule="auto"/>
        <w:ind w:firstLine="709"/>
        <w:jc w:val="both"/>
        <w:rPr>
          <w:rFonts w:ascii="Times New Roman" w:eastAsia="Times New Roman" w:hAnsi="Times New Roman"/>
          <w:sz w:val="28"/>
          <w:szCs w:val="28"/>
          <w:lang w:eastAsia="ru-RU"/>
        </w:rPr>
      </w:pPr>
      <w:r w:rsidRPr="00A94F6B">
        <w:rPr>
          <w:rFonts w:ascii="Times New Roman" w:eastAsia="Times New Roman" w:hAnsi="Times New Roman"/>
          <w:sz w:val="28"/>
          <w:szCs w:val="28"/>
          <w:lang w:eastAsia="ru-RU"/>
        </w:rPr>
        <w:t>Стабильно основной платежной картой среди респондентов является зарплатная. Наиболее актуальной причиной отказа от использования платежных карт является недостаточное количество свободных денежных средств для хранения их на счете или платежной карте и использования этих финансовых продуктов.</w:t>
      </w:r>
    </w:p>
    <w:p w14:paraId="4CE8FBD3" w14:textId="77777777" w:rsidR="00A94F6B" w:rsidRPr="00A94F6B" w:rsidRDefault="00A94F6B" w:rsidP="00A94F6B">
      <w:pPr>
        <w:suppressAutoHyphens/>
        <w:spacing w:after="0" w:line="240" w:lineRule="auto"/>
        <w:ind w:firstLine="709"/>
        <w:jc w:val="both"/>
        <w:rPr>
          <w:rFonts w:ascii="Times New Roman" w:eastAsia="Times New Roman" w:hAnsi="Times New Roman"/>
          <w:sz w:val="28"/>
          <w:szCs w:val="28"/>
          <w:lang w:eastAsia="ru-RU"/>
        </w:rPr>
      </w:pPr>
      <w:r w:rsidRPr="00A94F6B">
        <w:rPr>
          <w:rFonts w:ascii="Times New Roman" w:eastAsia="Times New Roman" w:hAnsi="Times New Roman"/>
          <w:sz w:val="28"/>
          <w:szCs w:val="28"/>
          <w:lang w:eastAsia="ru-RU"/>
        </w:rPr>
        <w:t>Самым популярным типом дистанционного доступа к банковскому счету является мобильный банк. Также популярен доступ к мобильному банку через стационарный компьютер / ноутбук. Главной причиной отказа от использования дистанционного доступа к банковскому счету - отсутствие уверенности в безопасности интернет-сервисов.</w:t>
      </w:r>
    </w:p>
    <w:p w14:paraId="2111A88B" w14:textId="77777777" w:rsidR="00A94F6B" w:rsidRPr="00A94F6B" w:rsidRDefault="00A94F6B" w:rsidP="00A94F6B">
      <w:pPr>
        <w:suppressAutoHyphens/>
        <w:spacing w:after="0" w:line="240" w:lineRule="auto"/>
        <w:ind w:firstLine="709"/>
        <w:jc w:val="both"/>
        <w:rPr>
          <w:rFonts w:ascii="Times New Roman" w:eastAsia="Times New Roman" w:hAnsi="Times New Roman"/>
          <w:sz w:val="28"/>
          <w:szCs w:val="28"/>
          <w:lang w:eastAsia="ru-RU"/>
        </w:rPr>
      </w:pPr>
      <w:r w:rsidRPr="00A94F6B">
        <w:rPr>
          <w:rFonts w:ascii="Times New Roman" w:eastAsia="Times New Roman" w:hAnsi="Times New Roman"/>
          <w:sz w:val="28"/>
          <w:szCs w:val="28"/>
          <w:lang w:eastAsia="ru-RU"/>
        </w:rPr>
        <w:t xml:space="preserve">Популярность некоторых страховых продуктов в 2021 году возросла по сравнению с 2020 годом. Так средний показатель тех, кто за последний год не пользовался предложенными вариантами страховых услуг, равняется 80,8% (2020 год - 82,1%). Наибольшей востребованность пользуются виды другого обязательного страхования, кроме обязательного медицинского страхования. В 2021 году показатель составил 21,9% против 8,7% в 2020 году. Нежелание пользоваться страховыми продуктами в большинстве вызвана отсутствием смысла в страховании и в недоверии страховым организациям. </w:t>
      </w:r>
    </w:p>
    <w:p w14:paraId="3D7B9CA3" w14:textId="77777777" w:rsidR="00A94F6B" w:rsidRPr="00A94F6B" w:rsidRDefault="00A94F6B" w:rsidP="00A94F6B">
      <w:pPr>
        <w:suppressAutoHyphens/>
        <w:spacing w:after="0" w:line="240" w:lineRule="auto"/>
        <w:ind w:firstLine="709"/>
        <w:jc w:val="both"/>
        <w:rPr>
          <w:rFonts w:ascii="Times New Roman" w:eastAsia="Times New Roman" w:hAnsi="Times New Roman"/>
          <w:sz w:val="28"/>
          <w:szCs w:val="28"/>
          <w:lang w:eastAsia="ru-RU"/>
        </w:rPr>
      </w:pPr>
      <w:r w:rsidRPr="00A94F6B">
        <w:rPr>
          <w:rFonts w:ascii="Times New Roman" w:eastAsia="Times New Roman" w:hAnsi="Times New Roman"/>
          <w:sz w:val="28"/>
          <w:szCs w:val="28"/>
          <w:lang w:eastAsia="ru-RU"/>
        </w:rPr>
        <w:t>Если говорить о степени удовлетворенности финансовыми институтами, то стоит отметить, что высокий уровень доверия, из числа сталкивающихся с данными институтами, у населения имеют банки, стабильно сохраняющие свои лидерские позиции на протяжении двух последних лет; субъекты страхового дела, увеличившие свои показатели по сравнению с прошлым годом практически в два раза; негосударственные фонды, совершившие такой же «скачок, но «прорыв» совершили брокеры, показав феноменальный рост практически в три раза.</w:t>
      </w:r>
    </w:p>
    <w:p w14:paraId="7210FA27" w14:textId="696653E6" w:rsidR="00F646B1" w:rsidRPr="0041136B" w:rsidRDefault="00A94F6B" w:rsidP="00A94F6B">
      <w:pPr>
        <w:suppressAutoHyphens/>
        <w:spacing w:after="0" w:line="240" w:lineRule="auto"/>
        <w:ind w:firstLine="709"/>
        <w:jc w:val="both"/>
        <w:rPr>
          <w:rFonts w:ascii="Times New Roman" w:hAnsi="Times New Roman"/>
          <w:bCs/>
          <w:color w:val="000000"/>
          <w:sz w:val="28"/>
          <w:szCs w:val="28"/>
          <w:highlight w:val="yellow"/>
        </w:rPr>
      </w:pPr>
      <w:r w:rsidRPr="00A94F6B">
        <w:rPr>
          <w:rFonts w:ascii="Times New Roman" w:eastAsia="Times New Roman" w:hAnsi="Times New Roman"/>
          <w:sz w:val="28"/>
          <w:szCs w:val="28"/>
          <w:lang w:eastAsia="ru-RU"/>
        </w:rPr>
        <w:t xml:space="preserve">Подводя итог аналитической работе, можно сделать вывод, что жители региона используют не все финансовые институты для улучшения своего финансового благосостояния. Предпочтение отдается известным и стабильным финансовым организациям, принцип работы которых понятен для большинства жителей региона. Однако, уже есть небольшие продвижения в использовании </w:t>
      </w:r>
      <w:r w:rsidRPr="00A94F6B">
        <w:rPr>
          <w:rFonts w:ascii="Times New Roman" w:eastAsia="Times New Roman" w:hAnsi="Times New Roman"/>
          <w:sz w:val="28"/>
          <w:szCs w:val="28"/>
          <w:lang w:eastAsia="ru-RU"/>
        </w:rPr>
        <w:lastRenderedPageBreak/>
        <w:t>услуг субъектов страхового дела и брокеров. Основными причины отказа в пользовании различными финансовыми услуги по-прежнему является отсутствие свободных денежных средств и низкий уровень доверия финансовым институтам у населения.</w:t>
      </w:r>
    </w:p>
    <w:p w14:paraId="39B87501" w14:textId="77777777" w:rsidR="00A94F6B" w:rsidRDefault="00A94F6B" w:rsidP="00BB27DC">
      <w:pPr>
        <w:suppressAutoHyphens/>
        <w:spacing w:after="0" w:line="240" w:lineRule="auto"/>
        <w:ind w:firstLine="709"/>
        <w:jc w:val="both"/>
        <w:rPr>
          <w:rFonts w:ascii="Times New Roman" w:hAnsi="Times New Roman"/>
          <w:b/>
          <w:sz w:val="28"/>
          <w:szCs w:val="28"/>
        </w:rPr>
      </w:pPr>
    </w:p>
    <w:p w14:paraId="09AF9BFD" w14:textId="587C759A" w:rsidR="000028E3" w:rsidRPr="009304AF" w:rsidRDefault="000028E3" w:rsidP="00BB27DC">
      <w:pPr>
        <w:suppressAutoHyphens/>
        <w:spacing w:after="0" w:line="240" w:lineRule="auto"/>
        <w:ind w:firstLine="709"/>
        <w:jc w:val="both"/>
        <w:rPr>
          <w:rFonts w:ascii="Times New Roman" w:hAnsi="Times New Roman"/>
          <w:b/>
          <w:sz w:val="28"/>
          <w:szCs w:val="28"/>
        </w:rPr>
      </w:pPr>
      <w:r w:rsidRPr="009304AF">
        <w:rPr>
          <w:rFonts w:ascii="Times New Roman" w:hAnsi="Times New Roman"/>
          <w:b/>
          <w:sz w:val="28"/>
          <w:szCs w:val="28"/>
        </w:rPr>
        <w:t>2.3.8. Результаты мониторинга доступности для населения и субъектов малого и среднего предпринимательства финансовых услуг, оказываемых на территории Курской области</w:t>
      </w:r>
      <w:r w:rsidR="00CA5BEC" w:rsidRPr="009304AF">
        <w:rPr>
          <w:rFonts w:ascii="Times New Roman" w:hAnsi="Times New Roman"/>
          <w:b/>
          <w:sz w:val="28"/>
          <w:szCs w:val="28"/>
        </w:rPr>
        <w:t xml:space="preserve"> </w:t>
      </w:r>
    </w:p>
    <w:p w14:paraId="4A8BF11A" w14:textId="75AD48FC" w:rsidR="00ED54BC" w:rsidRPr="0041136B" w:rsidRDefault="00ED54BC" w:rsidP="00BB27DC">
      <w:pPr>
        <w:suppressAutoHyphens/>
        <w:spacing w:after="0" w:line="240" w:lineRule="auto"/>
        <w:ind w:firstLine="709"/>
        <w:jc w:val="both"/>
        <w:rPr>
          <w:rFonts w:ascii="Times New Roman" w:hAnsi="Times New Roman"/>
          <w:b/>
          <w:sz w:val="28"/>
          <w:szCs w:val="28"/>
          <w:highlight w:val="yellow"/>
        </w:rPr>
      </w:pPr>
    </w:p>
    <w:p w14:paraId="1240D14A" w14:textId="2858B9F8" w:rsidR="00ED54BC" w:rsidRPr="00F44238" w:rsidRDefault="00ED54BC" w:rsidP="00F44238">
      <w:pPr>
        <w:tabs>
          <w:tab w:val="left" w:pos="9823"/>
        </w:tabs>
        <w:suppressAutoHyphens/>
        <w:spacing w:after="0" w:line="240" w:lineRule="auto"/>
        <w:ind w:firstLine="567"/>
        <w:jc w:val="both"/>
        <w:rPr>
          <w:rFonts w:ascii="Times New Roman" w:eastAsia="Times New Roman" w:hAnsi="Times New Roman"/>
          <w:color w:val="000000"/>
          <w:sz w:val="28"/>
          <w:szCs w:val="28"/>
        </w:rPr>
      </w:pPr>
      <w:r w:rsidRPr="00F44238">
        <w:rPr>
          <w:rFonts w:ascii="Times New Roman" w:eastAsia="Times New Roman" w:hAnsi="Times New Roman"/>
          <w:color w:val="000000"/>
          <w:sz w:val="28"/>
          <w:szCs w:val="28"/>
        </w:rPr>
        <w:t xml:space="preserve">Оценка доступности </w:t>
      </w:r>
      <w:r w:rsidR="00575DFA" w:rsidRPr="00F44238">
        <w:rPr>
          <w:rFonts w:ascii="Times New Roman" w:eastAsia="Times New Roman" w:hAnsi="Times New Roman"/>
          <w:color w:val="000000"/>
          <w:sz w:val="28"/>
          <w:szCs w:val="28"/>
        </w:rPr>
        <w:t xml:space="preserve">для </w:t>
      </w:r>
      <w:r w:rsidRPr="00F44238">
        <w:rPr>
          <w:rFonts w:ascii="Times New Roman" w:eastAsia="Times New Roman" w:hAnsi="Times New Roman"/>
          <w:color w:val="000000"/>
          <w:sz w:val="28"/>
          <w:szCs w:val="28"/>
        </w:rPr>
        <w:t>населения деятельност</w:t>
      </w:r>
      <w:r w:rsidR="00575DFA" w:rsidRPr="00F44238">
        <w:rPr>
          <w:rFonts w:ascii="Times New Roman" w:eastAsia="Times New Roman" w:hAnsi="Times New Roman"/>
          <w:color w:val="000000"/>
          <w:sz w:val="28"/>
          <w:szCs w:val="28"/>
        </w:rPr>
        <w:t>и</w:t>
      </w:r>
      <w:r w:rsidRPr="00F44238">
        <w:rPr>
          <w:rFonts w:ascii="Times New Roman" w:eastAsia="Times New Roman" w:hAnsi="Times New Roman"/>
          <w:color w:val="000000"/>
          <w:sz w:val="28"/>
          <w:szCs w:val="28"/>
        </w:rPr>
        <w:t xml:space="preserve"> в сфере финансовых услуг достаточно важный показатель, так как на его основе можно оценить вовлеченность населения в денежный оборот в регионе и проследить уровень активности каждого отдельного гражданина</w:t>
      </w:r>
      <w:r w:rsidR="00575DFA" w:rsidRPr="00F44238">
        <w:rPr>
          <w:rFonts w:ascii="Times New Roman" w:eastAsia="Times New Roman" w:hAnsi="Times New Roman"/>
          <w:color w:val="000000"/>
          <w:sz w:val="28"/>
          <w:szCs w:val="28"/>
        </w:rPr>
        <w:t>.</w:t>
      </w:r>
    </w:p>
    <w:p w14:paraId="3BD6C754" w14:textId="77777777" w:rsidR="00F44238" w:rsidRDefault="00F44238" w:rsidP="00F44238">
      <w:pPr>
        <w:suppressAutoHyphens/>
        <w:spacing w:after="0" w:line="240" w:lineRule="auto"/>
        <w:ind w:firstLine="567"/>
        <w:jc w:val="both"/>
        <w:rPr>
          <w:rFonts w:ascii="Times New Roman" w:hAnsi="Times New Roman"/>
          <w:sz w:val="28"/>
          <w:szCs w:val="28"/>
        </w:rPr>
      </w:pPr>
      <w:r w:rsidRPr="00F44238">
        <w:rPr>
          <w:rFonts w:ascii="Times New Roman" w:hAnsi="Times New Roman"/>
          <w:sz w:val="28"/>
          <w:szCs w:val="28"/>
        </w:rPr>
        <w:t>Средняя оценка каналов облуживания равняется значению «5», что говорит об их высокой доступности для населения. Показатели</w:t>
      </w:r>
      <w:r>
        <w:rPr>
          <w:rFonts w:ascii="Times New Roman" w:hAnsi="Times New Roman"/>
          <w:sz w:val="28"/>
          <w:szCs w:val="28"/>
        </w:rPr>
        <w:t xml:space="preserve"> критерия скорости практически идентичны с показателями доступности каналов обслуживания, однако почтовые отделения уступают своим более технологичным конкурентам (таблица 18).</w:t>
      </w:r>
    </w:p>
    <w:p w14:paraId="39A9B5D0" w14:textId="77777777" w:rsidR="00F44238" w:rsidRDefault="00F44238" w:rsidP="00F44238">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t>Лидерами - «отличниками» в 2021 году в оценке каналов обслуживания по критерию доступности стали кассы в отделениях банка и отделения почтовой связи, здесь стоит напомнить, что во многих районах Курской области почтовые отделения до сих пор пользуются популярностью и могут являться фактически единственным каналом обслуживания для населения. Лучшими в самой низке оценке «1» стали РОS-терминалы для безналичной оплаты с помощью банковской карты в организациях торговли (услуг), что неудивительно, ведь до сих пор подобные терминалы есть не в каждом магазине, и контакт между устройством оплаты и самим терминалом не всегда бывает стабильным, что создает определенные трудности и неудобства. «Середняками» остались платежный терминал для приема наличных денежных средств с целью оплаты товаров (услуг), банкомат или терминал (устройство без функции выдачи наличных денежных средств) в отделении банка, банкомат или терминал (устройство без функции выдачи наличных денежных средств) вне отделения банка. Показатели в сравнении с 2020 годом несколько изменились, но особой динамики в положительную или отрицательную сторону не наблюдается.</w:t>
      </w:r>
    </w:p>
    <w:p w14:paraId="3EB0AD4D" w14:textId="77777777" w:rsidR="00F44238" w:rsidRDefault="00F44238" w:rsidP="00F44238">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t>Относительно оценки канала обслуживания по критерию скорости в 2021 году лидирует банкомат или терминал (устройство без функции выдачи наличных денежных средств) в отделении банка, в 2020 году пальма первенства была у РОS-терминал для безналичной оплаты с помощью банковской карты в организациях торговли (услуг). Больше всего оценок «1» в 2021 году получили отделения почтовой связи, в 2020 году лидерство в данной оценке было у касс в отделениях банков (таблица 19).</w:t>
      </w:r>
    </w:p>
    <w:p w14:paraId="700388DD" w14:textId="77777777" w:rsidR="00ED54BC" w:rsidRPr="0041136B" w:rsidRDefault="00ED54BC" w:rsidP="00ED54BC">
      <w:pPr>
        <w:suppressAutoHyphens/>
        <w:spacing w:after="0" w:line="240" w:lineRule="auto"/>
        <w:ind w:firstLine="709"/>
        <w:rPr>
          <w:rFonts w:ascii="Times New Roman" w:hAnsi="Times New Roman"/>
          <w:bCs/>
          <w:color w:val="000000"/>
          <w:sz w:val="28"/>
          <w:szCs w:val="28"/>
          <w:highlight w:val="yellow"/>
        </w:rPr>
      </w:pPr>
    </w:p>
    <w:p w14:paraId="1A40A672" w14:textId="77777777"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sectPr w:rsidR="005438E2" w:rsidSect="0001243E">
          <w:pgSz w:w="11906" w:h="16838"/>
          <w:pgMar w:top="1134" w:right="851" w:bottom="1134" w:left="1134" w:header="709" w:footer="720" w:gutter="0"/>
          <w:cols w:space="720"/>
          <w:docGrid w:linePitch="360" w:charSpace="36864"/>
        </w:sectPr>
      </w:pPr>
    </w:p>
    <w:p w14:paraId="30A7C0ED" w14:textId="77777777" w:rsidR="005438E2" w:rsidRDefault="005438E2" w:rsidP="005438E2">
      <w:pPr>
        <w:suppressAutoHyphens/>
        <w:spacing w:after="0" w:line="240" w:lineRule="auto"/>
        <w:ind w:firstLine="709"/>
        <w:jc w:val="right"/>
        <w:rPr>
          <w:rFonts w:ascii="Times New Roman" w:eastAsiaTheme="majorEastAsia" w:hAnsi="Times New Roman"/>
          <w:iCs/>
          <w:color w:val="000000" w:themeColor="text1"/>
          <w:kern w:val="2"/>
          <w:sz w:val="24"/>
          <w:szCs w:val="24"/>
          <w:lang w:eastAsia="ar-SA"/>
        </w:rPr>
      </w:pPr>
      <w:r>
        <w:rPr>
          <w:rFonts w:ascii="Times New Roman" w:eastAsiaTheme="majorEastAsia" w:hAnsi="Times New Roman"/>
          <w:iCs/>
          <w:color w:val="000000"/>
          <w:kern w:val="2"/>
          <w:sz w:val="24"/>
          <w:szCs w:val="24"/>
          <w:lang w:eastAsia="ar-SA"/>
        </w:rPr>
        <w:lastRenderedPageBreak/>
        <w:t xml:space="preserve">Таблица 18. </w:t>
      </w:r>
      <w:r>
        <w:rPr>
          <w:rFonts w:ascii="Times New Roman" w:hAnsi="Times New Roman"/>
          <w:iCs/>
          <w:color w:val="000000"/>
          <w:sz w:val="24"/>
          <w:szCs w:val="24"/>
        </w:rPr>
        <w:t xml:space="preserve">Какие каналы обслуживание есть практически везде в Вашем населенном пункте, а каких не хватает? </w:t>
      </w:r>
      <w:r>
        <w:rPr>
          <w:rFonts w:ascii="Times New Roman" w:eastAsiaTheme="majorEastAsia" w:hAnsi="Times New Roman"/>
          <w:iCs/>
          <w:color w:val="000000"/>
          <w:kern w:val="2"/>
          <w:sz w:val="24"/>
          <w:szCs w:val="24"/>
          <w:lang w:eastAsia="ar-SA"/>
        </w:rPr>
        <w:t xml:space="preserve">Оценка каналов обслуживания </w:t>
      </w:r>
      <w:r>
        <w:rPr>
          <w:rFonts w:ascii="Times New Roman" w:hAnsi="Times New Roman"/>
          <w:iCs/>
          <w:color w:val="000000"/>
          <w:sz w:val="24"/>
          <w:szCs w:val="24"/>
        </w:rPr>
        <w:t>от 1 до 5 по критерию доступности, где 1 - практически НЕ доступно, а 5 - легко доступно</w:t>
      </w:r>
    </w:p>
    <w:tbl>
      <w:tblPr>
        <w:tblStyle w:val="-6111"/>
        <w:tblW w:w="14895" w:type="dxa"/>
        <w:tblInd w:w="108" w:type="dxa"/>
        <w:tblLayout w:type="fixed"/>
        <w:tblLook w:val="04A0" w:firstRow="1" w:lastRow="0" w:firstColumn="1" w:lastColumn="0" w:noHBand="0" w:noVBand="1"/>
      </w:tblPr>
      <w:tblGrid>
        <w:gridCol w:w="3401"/>
        <w:gridCol w:w="993"/>
        <w:gridCol w:w="992"/>
        <w:gridCol w:w="1134"/>
        <w:gridCol w:w="1276"/>
        <w:gridCol w:w="1417"/>
        <w:gridCol w:w="1276"/>
        <w:gridCol w:w="1276"/>
        <w:gridCol w:w="1134"/>
        <w:gridCol w:w="1134"/>
        <w:gridCol w:w="862"/>
      </w:tblGrid>
      <w:tr w:rsidR="005438E2" w14:paraId="12C570B4" w14:textId="77777777" w:rsidTr="005438E2">
        <w:trPr>
          <w:cnfStyle w:val="100000000000" w:firstRow="1" w:lastRow="0" w:firstColumn="0" w:lastColumn="0" w:oddVBand="0" w:evenVBand="0" w:oddHBand="0" w:evenHBand="0" w:firstRowFirstColumn="0" w:firstRowLastColumn="0" w:lastRowFirstColumn="0" w:lastRowLastColumn="0"/>
          <w:trHeight w:val="1476"/>
          <w:tblHeader/>
        </w:trPr>
        <w:tc>
          <w:tcPr>
            <w:cnfStyle w:val="001000000000" w:firstRow="0" w:lastRow="0" w:firstColumn="1" w:lastColumn="0" w:oddVBand="0" w:evenVBand="0" w:oddHBand="0" w:evenHBand="0" w:firstRowFirstColumn="0" w:firstRowLastColumn="0" w:lastRowFirstColumn="0" w:lastRowLastColumn="0"/>
            <w:tcW w:w="3402" w:type="dxa"/>
            <w:vMerge w:val="restart"/>
            <w:tcBorders>
              <w:top w:val="single" w:sz="4" w:space="0" w:color="95B3D7"/>
              <w:left w:val="single" w:sz="4" w:space="0" w:color="95B3D7"/>
              <w:right w:val="single" w:sz="4" w:space="0" w:color="95B3D7"/>
            </w:tcBorders>
            <w:hideMark/>
          </w:tcPr>
          <w:p w14:paraId="2EA107AF" w14:textId="77777777" w:rsidR="005438E2" w:rsidRDefault="005438E2">
            <w:pPr>
              <w:suppressAutoHyphens/>
              <w:autoSpaceDE w:val="0"/>
              <w:autoSpaceDN w:val="0"/>
              <w:adjustRightInd w:val="0"/>
              <w:spacing w:after="0" w:line="240" w:lineRule="auto"/>
              <w:jc w:val="center"/>
              <w:rPr>
                <w:rFonts w:ascii="Times New Roman" w:eastAsiaTheme="minorEastAsia" w:hAnsi="Times New Roman"/>
                <w:color w:val="000000" w:themeColor="text1"/>
              </w:rPr>
            </w:pPr>
            <w:r>
              <w:rPr>
                <w:rFonts w:ascii="Times New Roman" w:eastAsiaTheme="minorEastAsia" w:hAnsi="Times New Roman"/>
                <w:color w:val="000000" w:themeColor="text1"/>
              </w:rPr>
              <w:t>Канал обслуживания</w:t>
            </w:r>
          </w:p>
        </w:tc>
        <w:tc>
          <w:tcPr>
            <w:tcW w:w="1985" w:type="dxa"/>
            <w:gridSpan w:val="2"/>
            <w:tcBorders>
              <w:top w:val="single" w:sz="4" w:space="0" w:color="95B3D7"/>
              <w:left w:val="single" w:sz="4" w:space="0" w:color="95B3D7"/>
              <w:bottom w:val="single" w:sz="4" w:space="0" w:color="95B3D7"/>
              <w:right w:val="single" w:sz="4" w:space="0" w:color="95B3D7"/>
            </w:tcBorders>
            <w:vAlign w:val="center"/>
            <w:hideMark/>
          </w:tcPr>
          <w:p w14:paraId="72B09844" w14:textId="77777777" w:rsidR="005438E2" w:rsidRDefault="005438E2">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1</w:t>
            </w:r>
          </w:p>
        </w:tc>
        <w:tc>
          <w:tcPr>
            <w:tcW w:w="2410" w:type="dxa"/>
            <w:gridSpan w:val="2"/>
            <w:tcBorders>
              <w:top w:val="single" w:sz="4" w:space="0" w:color="95B3D7"/>
              <w:left w:val="single" w:sz="4" w:space="0" w:color="95B3D7"/>
              <w:bottom w:val="single" w:sz="4" w:space="0" w:color="95B3D7"/>
              <w:right w:val="single" w:sz="4" w:space="0" w:color="95B3D7"/>
            </w:tcBorders>
            <w:vAlign w:val="center"/>
            <w:hideMark/>
          </w:tcPr>
          <w:p w14:paraId="7BCE64C8" w14:textId="77777777" w:rsidR="005438E2" w:rsidRDefault="005438E2">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2</w:t>
            </w:r>
          </w:p>
        </w:tc>
        <w:tc>
          <w:tcPr>
            <w:tcW w:w="2693" w:type="dxa"/>
            <w:gridSpan w:val="2"/>
            <w:tcBorders>
              <w:top w:val="single" w:sz="4" w:space="0" w:color="95B3D7"/>
              <w:left w:val="single" w:sz="4" w:space="0" w:color="95B3D7"/>
              <w:bottom w:val="single" w:sz="4" w:space="0" w:color="95B3D7"/>
              <w:right w:val="single" w:sz="4" w:space="0" w:color="95B3D7"/>
            </w:tcBorders>
            <w:vAlign w:val="center"/>
            <w:hideMark/>
          </w:tcPr>
          <w:p w14:paraId="37FD4511" w14:textId="77777777" w:rsidR="005438E2" w:rsidRDefault="005438E2">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3</w:t>
            </w:r>
          </w:p>
        </w:tc>
        <w:tc>
          <w:tcPr>
            <w:tcW w:w="2410" w:type="dxa"/>
            <w:gridSpan w:val="2"/>
            <w:tcBorders>
              <w:top w:val="single" w:sz="4" w:space="0" w:color="95B3D7"/>
              <w:left w:val="single" w:sz="4" w:space="0" w:color="95B3D7"/>
              <w:bottom w:val="single" w:sz="4" w:space="0" w:color="95B3D7"/>
              <w:right w:val="single" w:sz="4" w:space="0" w:color="95B3D7"/>
            </w:tcBorders>
            <w:vAlign w:val="center"/>
            <w:hideMark/>
          </w:tcPr>
          <w:p w14:paraId="0A4F731F" w14:textId="77777777" w:rsidR="005438E2" w:rsidRDefault="005438E2">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4</w:t>
            </w:r>
          </w:p>
        </w:tc>
        <w:tc>
          <w:tcPr>
            <w:tcW w:w="1996" w:type="dxa"/>
            <w:gridSpan w:val="2"/>
            <w:tcBorders>
              <w:top w:val="single" w:sz="4" w:space="0" w:color="95B3D7"/>
              <w:left w:val="single" w:sz="4" w:space="0" w:color="95B3D7"/>
              <w:bottom w:val="single" w:sz="4" w:space="0" w:color="95B3D7"/>
              <w:right w:val="single" w:sz="4" w:space="0" w:color="95B3D7"/>
            </w:tcBorders>
            <w:vAlign w:val="center"/>
            <w:hideMark/>
          </w:tcPr>
          <w:p w14:paraId="25002CDA" w14:textId="77777777" w:rsidR="005438E2" w:rsidRDefault="005438E2">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5</w:t>
            </w:r>
          </w:p>
        </w:tc>
      </w:tr>
      <w:tr w:rsidR="005438E2" w14:paraId="4F63218C" w14:textId="77777777" w:rsidTr="005438E2">
        <w:trPr>
          <w:cnfStyle w:val="100000000000" w:firstRow="1" w:lastRow="0" w:firstColumn="0" w:lastColumn="0" w:oddVBand="0" w:evenVBand="0" w:oddHBand="0" w:evenHBand="0" w:firstRowFirstColumn="0" w:firstRowLastColumn="0" w:lastRowFirstColumn="0" w:lastRowLastColumn="0"/>
          <w:trHeight w:val="155"/>
          <w:tblHeader/>
        </w:trPr>
        <w:tc>
          <w:tcPr>
            <w:cnfStyle w:val="001000000000" w:firstRow="0" w:lastRow="0" w:firstColumn="1" w:lastColumn="0" w:oddVBand="0" w:evenVBand="0" w:oddHBand="0" w:evenHBand="0" w:firstRowFirstColumn="0" w:firstRowLastColumn="0" w:lastRowFirstColumn="0" w:lastRowLastColumn="0"/>
            <w:tcW w:w="3402" w:type="dxa"/>
            <w:vMerge/>
            <w:tcBorders>
              <w:top w:val="single" w:sz="4" w:space="0" w:color="95B3D7"/>
              <w:left w:val="single" w:sz="4" w:space="0" w:color="95B3D7"/>
              <w:right w:val="single" w:sz="4" w:space="0" w:color="95B3D7"/>
            </w:tcBorders>
            <w:vAlign w:val="center"/>
            <w:hideMark/>
          </w:tcPr>
          <w:p w14:paraId="3B816423" w14:textId="77777777" w:rsidR="005438E2" w:rsidRDefault="005438E2">
            <w:pPr>
              <w:spacing w:after="0" w:line="240" w:lineRule="auto"/>
              <w:rPr>
                <w:rFonts w:ascii="Times New Roman" w:eastAsiaTheme="minorEastAsia" w:hAnsi="Times New Roman"/>
                <w:color w:val="000000" w:themeColor="text1"/>
              </w:rPr>
            </w:pPr>
          </w:p>
        </w:tc>
        <w:tc>
          <w:tcPr>
            <w:tcW w:w="993" w:type="dxa"/>
            <w:tcBorders>
              <w:top w:val="single" w:sz="4" w:space="0" w:color="95B3D7"/>
              <w:left w:val="single" w:sz="4" w:space="0" w:color="95B3D7"/>
              <w:right w:val="single" w:sz="4" w:space="0" w:color="95B3D7"/>
            </w:tcBorders>
            <w:vAlign w:val="center"/>
            <w:hideMark/>
          </w:tcPr>
          <w:p w14:paraId="6DEB55C6"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Pr>
                <w:rFonts w:ascii="Times New Roman" w:eastAsiaTheme="minorEastAsia" w:hAnsi="Times New Roman"/>
                <w:color w:val="000000" w:themeColor="text1"/>
              </w:rPr>
              <w:t>2020 г.</w:t>
            </w:r>
          </w:p>
        </w:tc>
        <w:tc>
          <w:tcPr>
            <w:tcW w:w="992" w:type="dxa"/>
            <w:tcBorders>
              <w:top w:val="single" w:sz="4" w:space="0" w:color="95B3D7"/>
              <w:left w:val="single" w:sz="4" w:space="0" w:color="95B3D7"/>
              <w:right w:val="single" w:sz="4" w:space="0" w:color="95B3D7"/>
            </w:tcBorders>
            <w:hideMark/>
          </w:tcPr>
          <w:p w14:paraId="78467C92"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Pr>
                <w:rFonts w:ascii="Times New Roman" w:hAnsi="Times New Roman"/>
                <w:color w:val="000000" w:themeColor="text1"/>
              </w:rPr>
              <w:t>2021</w:t>
            </w:r>
            <w:r>
              <w:rPr>
                <w:rFonts w:ascii="Times New Roman" w:hAnsi="Times New Roman"/>
                <w:b w:val="0"/>
                <w:color w:val="000000" w:themeColor="text1"/>
              </w:rPr>
              <w:t xml:space="preserve"> г.</w:t>
            </w:r>
          </w:p>
        </w:tc>
        <w:tc>
          <w:tcPr>
            <w:tcW w:w="1134" w:type="dxa"/>
            <w:tcBorders>
              <w:top w:val="single" w:sz="4" w:space="0" w:color="95B3D7"/>
              <w:left w:val="single" w:sz="4" w:space="0" w:color="95B3D7"/>
              <w:right w:val="single" w:sz="4" w:space="0" w:color="95B3D7"/>
            </w:tcBorders>
            <w:vAlign w:val="center"/>
            <w:hideMark/>
          </w:tcPr>
          <w:p w14:paraId="4325DFC1"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2020 г.</w:t>
            </w:r>
          </w:p>
        </w:tc>
        <w:tc>
          <w:tcPr>
            <w:tcW w:w="1276" w:type="dxa"/>
            <w:tcBorders>
              <w:top w:val="single" w:sz="4" w:space="0" w:color="95B3D7"/>
              <w:left w:val="single" w:sz="4" w:space="0" w:color="95B3D7"/>
              <w:right w:val="single" w:sz="4" w:space="0" w:color="95B3D7"/>
            </w:tcBorders>
            <w:hideMark/>
          </w:tcPr>
          <w:p w14:paraId="1F05CC8D"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Pr>
                <w:rFonts w:ascii="Times New Roman" w:hAnsi="Times New Roman"/>
                <w:color w:val="000000" w:themeColor="text1"/>
              </w:rPr>
              <w:t>2021</w:t>
            </w:r>
            <w:r>
              <w:rPr>
                <w:rFonts w:ascii="Times New Roman" w:hAnsi="Times New Roman"/>
                <w:b w:val="0"/>
                <w:color w:val="000000" w:themeColor="text1"/>
              </w:rPr>
              <w:t xml:space="preserve"> г.</w:t>
            </w:r>
          </w:p>
        </w:tc>
        <w:tc>
          <w:tcPr>
            <w:tcW w:w="1417" w:type="dxa"/>
            <w:tcBorders>
              <w:top w:val="single" w:sz="4" w:space="0" w:color="95B3D7"/>
              <w:left w:val="single" w:sz="4" w:space="0" w:color="95B3D7"/>
              <w:right w:val="single" w:sz="4" w:space="0" w:color="95B3D7"/>
            </w:tcBorders>
            <w:vAlign w:val="center"/>
            <w:hideMark/>
          </w:tcPr>
          <w:p w14:paraId="3C85041B"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2020 г.</w:t>
            </w:r>
          </w:p>
        </w:tc>
        <w:tc>
          <w:tcPr>
            <w:tcW w:w="1276" w:type="dxa"/>
            <w:tcBorders>
              <w:top w:val="single" w:sz="4" w:space="0" w:color="95B3D7"/>
              <w:left w:val="single" w:sz="4" w:space="0" w:color="95B3D7"/>
              <w:right w:val="single" w:sz="4" w:space="0" w:color="95B3D7"/>
            </w:tcBorders>
            <w:hideMark/>
          </w:tcPr>
          <w:p w14:paraId="55FB5334"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Pr>
                <w:rFonts w:ascii="Times New Roman" w:hAnsi="Times New Roman"/>
                <w:color w:val="000000" w:themeColor="text1"/>
              </w:rPr>
              <w:t>2021</w:t>
            </w:r>
            <w:r>
              <w:rPr>
                <w:rFonts w:ascii="Times New Roman" w:hAnsi="Times New Roman"/>
                <w:b w:val="0"/>
                <w:color w:val="000000" w:themeColor="text1"/>
              </w:rPr>
              <w:t xml:space="preserve"> г.</w:t>
            </w:r>
          </w:p>
        </w:tc>
        <w:tc>
          <w:tcPr>
            <w:tcW w:w="1276" w:type="dxa"/>
            <w:tcBorders>
              <w:top w:val="single" w:sz="4" w:space="0" w:color="95B3D7"/>
              <w:left w:val="single" w:sz="4" w:space="0" w:color="95B3D7"/>
              <w:right w:val="single" w:sz="4" w:space="0" w:color="95B3D7"/>
            </w:tcBorders>
            <w:vAlign w:val="center"/>
            <w:hideMark/>
          </w:tcPr>
          <w:p w14:paraId="25B3D21A"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2020 г.</w:t>
            </w:r>
          </w:p>
        </w:tc>
        <w:tc>
          <w:tcPr>
            <w:tcW w:w="1134" w:type="dxa"/>
            <w:tcBorders>
              <w:top w:val="single" w:sz="4" w:space="0" w:color="95B3D7"/>
              <w:left w:val="single" w:sz="4" w:space="0" w:color="95B3D7"/>
              <w:right w:val="single" w:sz="4" w:space="0" w:color="95B3D7"/>
            </w:tcBorders>
            <w:hideMark/>
          </w:tcPr>
          <w:p w14:paraId="7E8FEB9C"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Pr>
                <w:rFonts w:ascii="Times New Roman" w:hAnsi="Times New Roman"/>
                <w:color w:val="000000" w:themeColor="text1"/>
              </w:rPr>
              <w:t>2021</w:t>
            </w:r>
            <w:r>
              <w:rPr>
                <w:rFonts w:ascii="Times New Roman" w:hAnsi="Times New Roman"/>
                <w:b w:val="0"/>
                <w:color w:val="000000" w:themeColor="text1"/>
              </w:rPr>
              <w:t xml:space="preserve"> г.</w:t>
            </w:r>
          </w:p>
        </w:tc>
        <w:tc>
          <w:tcPr>
            <w:tcW w:w="1134" w:type="dxa"/>
            <w:tcBorders>
              <w:top w:val="single" w:sz="4" w:space="0" w:color="95B3D7"/>
              <w:left w:val="single" w:sz="4" w:space="0" w:color="95B3D7"/>
              <w:right w:val="single" w:sz="4" w:space="0" w:color="95B3D7"/>
            </w:tcBorders>
            <w:vAlign w:val="center"/>
            <w:hideMark/>
          </w:tcPr>
          <w:p w14:paraId="724EBA67"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2020 г.</w:t>
            </w:r>
          </w:p>
        </w:tc>
        <w:tc>
          <w:tcPr>
            <w:tcW w:w="862" w:type="dxa"/>
            <w:tcBorders>
              <w:top w:val="single" w:sz="4" w:space="0" w:color="95B3D7"/>
              <w:left w:val="single" w:sz="4" w:space="0" w:color="95B3D7"/>
              <w:right w:val="single" w:sz="4" w:space="0" w:color="95B3D7"/>
            </w:tcBorders>
            <w:hideMark/>
          </w:tcPr>
          <w:p w14:paraId="5151EFA3"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Pr>
                <w:rFonts w:ascii="Times New Roman" w:hAnsi="Times New Roman"/>
                <w:color w:val="000000" w:themeColor="text1"/>
              </w:rPr>
              <w:t>2021</w:t>
            </w:r>
            <w:r>
              <w:rPr>
                <w:rFonts w:ascii="Times New Roman" w:hAnsi="Times New Roman"/>
                <w:b w:val="0"/>
                <w:color w:val="000000" w:themeColor="text1"/>
              </w:rPr>
              <w:t xml:space="preserve"> г.</w:t>
            </w:r>
          </w:p>
        </w:tc>
      </w:tr>
      <w:tr w:rsidR="005438E2" w14:paraId="137C8A9A" w14:textId="77777777" w:rsidTr="005438E2">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5B3D7"/>
              <w:left w:val="single" w:sz="4" w:space="0" w:color="95B3D7"/>
              <w:bottom w:val="single" w:sz="4" w:space="0" w:color="95B3D7"/>
              <w:right w:val="single" w:sz="4" w:space="0" w:color="95B3D7"/>
            </w:tcBorders>
            <w:hideMark/>
          </w:tcPr>
          <w:p w14:paraId="290ACFD4"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Касса в отделении банка</w:t>
            </w:r>
          </w:p>
        </w:tc>
        <w:tc>
          <w:tcPr>
            <w:tcW w:w="993" w:type="dxa"/>
            <w:tcBorders>
              <w:top w:val="single" w:sz="4" w:space="0" w:color="95B3D7"/>
              <w:left w:val="single" w:sz="4" w:space="0" w:color="95B3D7"/>
              <w:bottom w:val="single" w:sz="4" w:space="0" w:color="95B3D7"/>
              <w:right w:val="single" w:sz="4" w:space="0" w:color="95B3D7"/>
            </w:tcBorders>
            <w:vAlign w:val="center"/>
            <w:hideMark/>
          </w:tcPr>
          <w:p w14:paraId="1ED3B4EF"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6,8%</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3AD10227"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1,6%</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7F4C5706"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5,7%</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2EB37E9C"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2,6%</w:t>
            </w:r>
          </w:p>
        </w:tc>
        <w:tc>
          <w:tcPr>
            <w:tcW w:w="1417" w:type="dxa"/>
            <w:tcBorders>
              <w:top w:val="single" w:sz="4" w:space="0" w:color="95B3D7"/>
              <w:left w:val="single" w:sz="4" w:space="0" w:color="95B3D7"/>
              <w:bottom w:val="single" w:sz="4" w:space="0" w:color="95B3D7"/>
              <w:right w:val="single" w:sz="4" w:space="0" w:color="95B3D7"/>
            </w:tcBorders>
            <w:vAlign w:val="center"/>
            <w:hideMark/>
          </w:tcPr>
          <w:p w14:paraId="370D0336"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19,8%</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0940EE9C"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19,3%</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1B0E8ECC"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16,4%</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1888DD76"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17,0%</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55A4B7EE"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51,3%</w:t>
            </w:r>
          </w:p>
        </w:tc>
        <w:tc>
          <w:tcPr>
            <w:tcW w:w="862" w:type="dxa"/>
            <w:tcBorders>
              <w:top w:val="single" w:sz="4" w:space="0" w:color="95B3D7"/>
              <w:left w:val="single" w:sz="4" w:space="0" w:color="95B3D7"/>
              <w:bottom w:val="single" w:sz="4" w:space="0" w:color="95B3D7"/>
              <w:right w:val="single" w:sz="4" w:space="0" w:color="95B3D7"/>
            </w:tcBorders>
            <w:vAlign w:val="center"/>
            <w:hideMark/>
          </w:tcPr>
          <w:p w14:paraId="2B310AEA"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59,5%</w:t>
            </w:r>
          </w:p>
        </w:tc>
      </w:tr>
      <w:tr w:rsidR="005438E2" w14:paraId="37D6D372" w14:textId="77777777" w:rsidTr="005438E2">
        <w:trPr>
          <w:trHeight w:val="796"/>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5B3D7"/>
              <w:left w:val="single" w:sz="4" w:space="0" w:color="95B3D7"/>
              <w:bottom w:val="single" w:sz="4" w:space="0" w:color="95B3D7"/>
              <w:right w:val="single" w:sz="4" w:space="0" w:color="95B3D7"/>
            </w:tcBorders>
            <w:hideMark/>
          </w:tcPr>
          <w:p w14:paraId="2BDDF663"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 xml:space="preserve">Банкомат или терминал (устройство без функции выдачи наличных денежных средств) в отделении банка </w:t>
            </w:r>
          </w:p>
        </w:tc>
        <w:tc>
          <w:tcPr>
            <w:tcW w:w="993" w:type="dxa"/>
            <w:tcBorders>
              <w:top w:val="single" w:sz="4" w:space="0" w:color="95B3D7"/>
              <w:left w:val="single" w:sz="4" w:space="0" w:color="95B3D7"/>
              <w:bottom w:val="single" w:sz="4" w:space="0" w:color="95B3D7"/>
              <w:right w:val="single" w:sz="4" w:space="0" w:color="95B3D7"/>
            </w:tcBorders>
            <w:vAlign w:val="center"/>
            <w:hideMark/>
          </w:tcPr>
          <w:p w14:paraId="7D41EF88"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9,1%</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658F1DC1"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2,0%</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3E755DF0"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7,7%</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37A19E73"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6,4%</w:t>
            </w:r>
          </w:p>
        </w:tc>
        <w:tc>
          <w:tcPr>
            <w:tcW w:w="1417" w:type="dxa"/>
            <w:tcBorders>
              <w:top w:val="single" w:sz="4" w:space="0" w:color="95B3D7"/>
              <w:left w:val="single" w:sz="4" w:space="0" w:color="95B3D7"/>
              <w:bottom w:val="single" w:sz="4" w:space="0" w:color="95B3D7"/>
              <w:right w:val="single" w:sz="4" w:space="0" w:color="95B3D7"/>
            </w:tcBorders>
            <w:vAlign w:val="center"/>
            <w:hideMark/>
          </w:tcPr>
          <w:p w14:paraId="4E486896"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12,6%</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4AE10EEB"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20,7%</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370631B3"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18,6%</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03AD8230"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26,5%</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32681CF7"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52,0%</w:t>
            </w:r>
          </w:p>
        </w:tc>
        <w:tc>
          <w:tcPr>
            <w:tcW w:w="862" w:type="dxa"/>
            <w:tcBorders>
              <w:top w:val="single" w:sz="4" w:space="0" w:color="95B3D7"/>
              <w:left w:val="single" w:sz="4" w:space="0" w:color="95B3D7"/>
              <w:bottom w:val="single" w:sz="4" w:space="0" w:color="95B3D7"/>
              <w:right w:val="single" w:sz="4" w:space="0" w:color="95B3D7"/>
            </w:tcBorders>
            <w:vAlign w:val="center"/>
            <w:hideMark/>
          </w:tcPr>
          <w:p w14:paraId="5F2C0C0A"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b/>
                <w:color w:val="000000" w:themeColor="text1"/>
              </w:rPr>
              <w:t>44,4%</w:t>
            </w:r>
          </w:p>
        </w:tc>
      </w:tr>
      <w:tr w:rsidR="005438E2" w14:paraId="08E2C93C" w14:textId="77777777" w:rsidTr="005438E2">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5B3D7"/>
              <w:left w:val="single" w:sz="4" w:space="0" w:color="95B3D7"/>
              <w:bottom w:val="single" w:sz="4" w:space="0" w:color="95B3D7"/>
              <w:right w:val="single" w:sz="4" w:space="0" w:color="95B3D7"/>
            </w:tcBorders>
            <w:hideMark/>
          </w:tcPr>
          <w:p w14:paraId="477A80E6"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 xml:space="preserve">Банкомат или терминал (устройство без функции выдачи наличных денежных средств) вне отделения банка </w:t>
            </w:r>
          </w:p>
        </w:tc>
        <w:tc>
          <w:tcPr>
            <w:tcW w:w="993" w:type="dxa"/>
            <w:tcBorders>
              <w:top w:val="single" w:sz="4" w:space="0" w:color="95B3D7"/>
              <w:left w:val="single" w:sz="4" w:space="0" w:color="95B3D7"/>
              <w:bottom w:val="single" w:sz="4" w:space="0" w:color="95B3D7"/>
              <w:right w:val="single" w:sz="4" w:space="0" w:color="95B3D7"/>
            </w:tcBorders>
            <w:vAlign w:val="center"/>
            <w:hideMark/>
          </w:tcPr>
          <w:p w14:paraId="41AFD225"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12,1%</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111DA013"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4,8%</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3892A915"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11,9%</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6D6D5C99"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6,6%</w:t>
            </w:r>
          </w:p>
        </w:tc>
        <w:tc>
          <w:tcPr>
            <w:tcW w:w="1417" w:type="dxa"/>
            <w:tcBorders>
              <w:top w:val="single" w:sz="4" w:space="0" w:color="95B3D7"/>
              <w:left w:val="single" w:sz="4" w:space="0" w:color="95B3D7"/>
              <w:bottom w:val="single" w:sz="4" w:space="0" w:color="95B3D7"/>
              <w:right w:val="single" w:sz="4" w:space="0" w:color="95B3D7"/>
            </w:tcBorders>
            <w:vAlign w:val="center"/>
            <w:hideMark/>
          </w:tcPr>
          <w:p w14:paraId="17864ED9"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14,0%</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168B98A7"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21,8%</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046BEC87"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19,7%</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3B5DB0D0"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21,3%</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1454F721"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42,3%</w:t>
            </w:r>
          </w:p>
        </w:tc>
        <w:tc>
          <w:tcPr>
            <w:tcW w:w="862" w:type="dxa"/>
            <w:tcBorders>
              <w:top w:val="single" w:sz="4" w:space="0" w:color="95B3D7"/>
              <w:left w:val="single" w:sz="4" w:space="0" w:color="95B3D7"/>
              <w:bottom w:val="single" w:sz="4" w:space="0" w:color="95B3D7"/>
              <w:right w:val="single" w:sz="4" w:space="0" w:color="95B3D7"/>
            </w:tcBorders>
            <w:vAlign w:val="center"/>
            <w:hideMark/>
          </w:tcPr>
          <w:p w14:paraId="1A995F1E"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color w:val="auto"/>
              </w:rPr>
              <w:t>45,5%</w:t>
            </w:r>
          </w:p>
        </w:tc>
      </w:tr>
      <w:tr w:rsidR="005438E2" w14:paraId="37C2E1BB" w14:textId="77777777" w:rsidTr="005438E2">
        <w:trPr>
          <w:trHeight w:val="155"/>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5B3D7"/>
              <w:left w:val="single" w:sz="4" w:space="0" w:color="95B3D7"/>
              <w:bottom w:val="single" w:sz="4" w:space="0" w:color="95B3D7"/>
              <w:right w:val="single" w:sz="4" w:space="0" w:color="95B3D7"/>
            </w:tcBorders>
            <w:hideMark/>
          </w:tcPr>
          <w:p w14:paraId="7F4EB346"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 xml:space="preserve">РОS-терминал для безналичной оплаты с помощью банковской карты в организациях торговли (услуг) </w:t>
            </w:r>
          </w:p>
        </w:tc>
        <w:tc>
          <w:tcPr>
            <w:tcW w:w="993" w:type="dxa"/>
            <w:tcBorders>
              <w:top w:val="single" w:sz="4" w:space="0" w:color="95B3D7"/>
              <w:left w:val="single" w:sz="4" w:space="0" w:color="95B3D7"/>
              <w:bottom w:val="single" w:sz="4" w:space="0" w:color="95B3D7"/>
              <w:right w:val="single" w:sz="4" w:space="0" w:color="95B3D7"/>
            </w:tcBorders>
            <w:vAlign w:val="center"/>
            <w:hideMark/>
          </w:tcPr>
          <w:p w14:paraId="09407247"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7,9%</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086CCC5D"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12,0%</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50E8B299"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7,5%</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0A1874DF"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6,9%</w:t>
            </w:r>
          </w:p>
        </w:tc>
        <w:tc>
          <w:tcPr>
            <w:tcW w:w="1417" w:type="dxa"/>
            <w:tcBorders>
              <w:top w:val="single" w:sz="4" w:space="0" w:color="95B3D7"/>
              <w:left w:val="single" w:sz="4" w:space="0" w:color="95B3D7"/>
              <w:bottom w:val="single" w:sz="4" w:space="0" w:color="95B3D7"/>
              <w:right w:val="single" w:sz="4" w:space="0" w:color="95B3D7"/>
            </w:tcBorders>
            <w:vAlign w:val="center"/>
            <w:hideMark/>
          </w:tcPr>
          <w:p w14:paraId="674847F5"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10,0%</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5AFD5DA4"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16,6%</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44FE3C09"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27,0%</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68520ED7"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22,9%</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2F104BB0"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47,</w:t>
            </w:r>
            <w:r>
              <w:rPr>
                <w:rFonts w:ascii="Times New Roman" w:eastAsiaTheme="minorEastAsia" w:hAnsi="Times New Roman"/>
                <w:color w:val="000000" w:themeColor="text1"/>
                <w:lang w:val="en-US"/>
              </w:rPr>
              <w:t>6</w:t>
            </w:r>
            <w:r>
              <w:rPr>
                <w:rFonts w:ascii="Times New Roman" w:eastAsiaTheme="minorEastAsia" w:hAnsi="Times New Roman"/>
                <w:color w:val="000000" w:themeColor="text1"/>
              </w:rPr>
              <w:t>%</w:t>
            </w:r>
          </w:p>
        </w:tc>
        <w:tc>
          <w:tcPr>
            <w:tcW w:w="862" w:type="dxa"/>
            <w:tcBorders>
              <w:top w:val="single" w:sz="4" w:space="0" w:color="95B3D7"/>
              <w:left w:val="single" w:sz="4" w:space="0" w:color="95B3D7"/>
              <w:bottom w:val="single" w:sz="4" w:space="0" w:color="95B3D7"/>
              <w:right w:val="single" w:sz="4" w:space="0" w:color="95B3D7"/>
            </w:tcBorders>
            <w:vAlign w:val="center"/>
            <w:hideMark/>
          </w:tcPr>
          <w:p w14:paraId="1F3462E6"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41,6%</w:t>
            </w:r>
          </w:p>
        </w:tc>
      </w:tr>
      <w:tr w:rsidR="005438E2" w14:paraId="7E787B57" w14:textId="77777777" w:rsidTr="005438E2">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5B3D7"/>
              <w:left w:val="single" w:sz="4" w:space="0" w:color="95B3D7"/>
              <w:bottom w:val="single" w:sz="4" w:space="0" w:color="95B3D7"/>
              <w:right w:val="single" w:sz="4" w:space="0" w:color="95B3D7"/>
            </w:tcBorders>
            <w:hideMark/>
          </w:tcPr>
          <w:p w14:paraId="4A5A840C"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 xml:space="preserve">Платежный терминал для приема </w:t>
            </w:r>
            <w:r>
              <w:rPr>
                <w:rFonts w:ascii="Times New Roman" w:hAnsi="Times New Roman"/>
                <w:b w:val="0"/>
                <w:color w:val="010101"/>
              </w:rPr>
              <w:t xml:space="preserve">наличных </w:t>
            </w:r>
            <w:r>
              <w:rPr>
                <w:rFonts w:ascii="Times New Roman" w:hAnsi="Times New Roman"/>
                <w:b w:val="0"/>
                <w:color w:val="000000"/>
              </w:rPr>
              <w:t xml:space="preserve">денежных средств с целью оплаты товаров (услуг) </w:t>
            </w:r>
          </w:p>
        </w:tc>
        <w:tc>
          <w:tcPr>
            <w:tcW w:w="993" w:type="dxa"/>
            <w:tcBorders>
              <w:top w:val="single" w:sz="4" w:space="0" w:color="95B3D7"/>
              <w:left w:val="single" w:sz="4" w:space="0" w:color="95B3D7"/>
              <w:bottom w:val="single" w:sz="4" w:space="0" w:color="95B3D7"/>
              <w:right w:val="single" w:sz="4" w:space="0" w:color="95B3D7"/>
            </w:tcBorders>
            <w:vAlign w:val="center"/>
            <w:hideMark/>
          </w:tcPr>
          <w:p w14:paraId="0D889448"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14,0%</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4BAD526A"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2,9%</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533F988E"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13,0%</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49CC5694"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9,8%</w:t>
            </w:r>
          </w:p>
        </w:tc>
        <w:tc>
          <w:tcPr>
            <w:tcW w:w="1417" w:type="dxa"/>
            <w:tcBorders>
              <w:top w:val="single" w:sz="4" w:space="0" w:color="95B3D7"/>
              <w:left w:val="single" w:sz="4" w:space="0" w:color="95B3D7"/>
              <w:bottom w:val="single" w:sz="4" w:space="0" w:color="95B3D7"/>
              <w:right w:val="single" w:sz="4" w:space="0" w:color="95B3D7"/>
            </w:tcBorders>
            <w:vAlign w:val="center"/>
            <w:hideMark/>
          </w:tcPr>
          <w:p w14:paraId="3F22412F"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16,0%</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202B849D"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24,0%</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408B3B06"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17,3%</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386433AA"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15,7%</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771EDC78"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39,7%</w:t>
            </w:r>
          </w:p>
        </w:tc>
        <w:tc>
          <w:tcPr>
            <w:tcW w:w="862" w:type="dxa"/>
            <w:tcBorders>
              <w:top w:val="single" w:sz="4" w:space="0" w:color="95B3D7"/>
              <w:left w:val="single" w:sz="4" w:space="0" w:color="95B3D7"/>
              <w:bottom w:val="single" w:sz="4" w:space="0" w:color="95B3D7"/>
              <w:right w:val="single" w:sz="4" w:space="0" w:color="95B3D7"/>
            </w:tcBorders>
            <w:vAlign w:val="center"/>
            <w:hideMark/>
          </w:tcPr>
          <w:p w14:paraId="75FCCE05"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47,6%</w:t>
            </w:r>
          </w:p>
        </w:tc>
      </w:tr>
      <w:tr w:rsidR="005438E2" w14:paraId="6DC1700E" w14:textId="77777777" w:rsidTr="005438E2">
        <w:trPr>
          <w:trHeight w:val="155"/>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5B3D7"/>
              <w:left w:val="single" w:sz="4" w:space="0" w:color="95B3D7"/>
              <w:bottom w:val="single" w:sz="4" w:space="0" w:color="95B3D7"/>
              <w:right w:val="single" w:sz="4" w:space="0" w:color="95B3D7"/>
            </w:tcBorders>
            <w:hideMark/>
          </w:tcPr>
          <w:p w14:paraId="6F20BD9A"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Отделение почтовой связи</w:t>
            </w:r>
          </w:p>
        </w:tc>
        <w:tc>
          <w:tcPr>
            <w:tcW w:w="993" w:type="dxa"/>
            <w:tcBorders>
              <w:top w:val="single" w:sz="4" w:space="0" w:color="95B3D7"/>
              <w:left w:val="single" w:sz="4" w:space="0" w:color="95B3D7"/>
              <w:bottom w:val="single" w:sz="4" w:space="0" w:color="95B3D7"/>
              <w:right w:val="single" w:sz="4" w:space="0" w:color="95B3D7"/>
            </w:tcBorders>
            <w:vAlign w:val="center"/>
            <w:hideMark/>
          </w:tcPr>
          <w:p w14:paraId="5616A6AB"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12,7%</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3E04D35A"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1,7%</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5A2CE661"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6,3%</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078F0A68"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2,9%</w:t>
            </w:r>
          </w:p>
        </w:tc>
        <w:tc>
          <w:tcPr>
            <w:tcW w:w="1417" w:type="dxa"/>
            <w:tcBorders>
              <w:top w:val="single" w:sz="4" w:space="0" w:color="95B3D7"/>
              <w:left w:val="single" w:sz="4" w:space="0" w:color="95B3D7"/>
              <w:bottom w:val="single" w:sz="4" w:space="0" w:color="95B3D7"/>
              <w:right w:val="single" w:sz="4" w:space="0" w:color="95B3D7"/>
            </w:tcBorders>
            <w:vAlign w:val="center"/>
            <w:hideMark/>
          </w:tcPr>
          <w:p w14:paraId="158EF23A"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11,0%</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27EF689F"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14,5%</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268D7587"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21,2%</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1BE286C0"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21,6%</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5C582AE5"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48,8%</w:t>
            </w:r>
          </w:p>
        </w:tc>
        <w:tc>
          <w:tcPr>
            <w:tcW w:w="862" w:type="dxa"/>
            <w:tcBorders>
              <w:top w:val="single" w:sz="4" w:space="0" w:color="95B3D7"/>
              <w:left w:val="single" w:sz="4" w:space="0" w:color="95B3D7"/>
              <w:bottom w:val="single" w:sz="4" w:space="0" w:color="95B3D7"/>
              <w:right w:val="single" w:sz="4" w:space="0" w:color="95B3D7"/>
            </w:tcBorders>
            <w:vAlign w:val="center"/>
            <w:hideMark/>
          </w:tcPr>
          <w:p w14:paraId="3D728768"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59,3%</w:t>
            </w:r>
          </w:p>
        </w:tc>
      </w:tr>
    </w:tbl>
    <w:p w14:paraId="30F4A9AB" w14:textId="77777777" w:rsidR="005438E2" w:rsidRDefault="005438E2" w:rsidP="005438E2">
      <w:pPr>
        <w:suppressAutoHyphens/>
        <w:spacing w:after="0" w:line="240" w:lineRule="auto"/>
        <w:ind w:hanging="567"/>
        <w:rPr>
          <w:noProof/>
          <w:highlight w:val="yellow"/>
        </w:rPr>
      </w:pPr>
    </w:p>
    <w:p w14:paraId="351DE435" w14:textId="77777777" w:rsidR="005438E2" w:rsidRDefault="005438E2" w:rsidP="005438E2">
      <w:pPr>
        <w:suppressAutoHyphens/>
        <w:spacing w:after="0" w:line="240" w:lineRule="auto"/>
        <w:ind w:firstLine="709"/>
        <w:jc w:val="right"/>
        <w:rPr>
          <w:rFonts w:ascii="Times New Roman" w:eastAsiaTheme="majorEastAsia" w:hAnsi="Times New Roman"/>
          <w:iCs/>
          <w:color w:val="000000" w:themeColor="text1"/>
          <w:kern w:val="2"/>
          <w:sz w:val="24"/>
          <w:szCs w:val="24"/>
          <w:lang w:eastAsia="ar-SA"/>
        </w:rPr>
      </w:pPr>
      <w:r>
        <w:rPr>
          <w:rFonts w:ascii="Times New Roman" w:eastAsiaTheme="majorEastAsia" w:hAnsi="Times New Roman"/>
          <w:iCs/>
          <w:color w:val="000000"/>
          <w:kern w:val="2"/>
          <w:sz w:val="24"/>
          <w:szCs w:val="24"/>
          <w:lang w:eastAsia="ar-SA"/>
        </w:rPr>
        <w:t xml:space="preserve">Таблица 19. </w:t>
      </w:r>
      <w:r>
        <w:rPr>
          <w:rFonts w:ascii="Times New Roman" w:hAnsi="Times New Roman"/>
          <w:iCs/>
          <w:color w:val="000000"/>
          <w:sz w:val="24"/>
          <w:szCs w:val="24"/>
        </w:rPr>
        <w:t xml:space="preserve">Какими каналами Вы можете воспользоваться быстро, не тратя много времени на доступ к ним или на ожидание, а для каких требуется время? </w:t>
      </w:r>
      <w:r>
        <w:rPr>
          <w:rFonts w:ascii="Times New Roman" w:eastAsiaTheme="majorEastAsia" w:hAnsi="Times New Roman"/>
          <w:iCs/>
          <w:color w:val="000000"/>
          <w:kern w:val="2"/>
          <w:sz w:val="24"/>
          <w:szCs w:val="24"/>
          <w:lang w:eastAsia="ar-SA"/>
        </w:rPr>
        <w:t xml:space="preserve">Оценка каналов обслуживания </w:t>
      </w:r>
      <w:r>
        <w:rPr>
          <w:rFonts w:ascii="Times New Roman" w:hAnsi="Times New Roman"/>
          <w:iCs/>
          <w:color w:val="000000"/>
          <w:sz w:val="24"/>
          <w:szCs w:val="24"/>
        </w:rPr>
        <w:t>от 1 до 5 по критерию</w:t>
      </w:r>
      <w:r>
        <w:rPr>
          <w:rFonts w:ascii="Times New Roman" w:eastAsiaTheme="majorEastAsia" w:hAnsi="Times New Roman"/>
          <w:iCs/>
          <w:color w:val="000000"/>
          <w:kern w:val="2"/>
          <w:sz w:val="24"/>
          <w:szCs w:val="24"/>
          <w:lang w:eastAsia="ar-SA"/>
        </w:rPr>
        <w:t xml:space="preserve"> скорости получения доступа, </w:t>
      </w:r>
      <w:r>
        <w:rPr>
          <w:rFonts w:ascii="Times New Roman" w:hAnsi="Times New Roman"/>
          <w:iCs/>
          <w:color w:val="000000"/>
          <w:sz w:val="24"/>
          <w:szCs w:val="24"/>
        </w:rPr>
        <w:t xml:space="preserve">где 1 - на доступ трачу много времени, а 5 - могу воспользоваться быстро </w:t>
      </w:r>
    </w:p>
    <w:tbl>
      <w:tblPr>
        <w:tblStyle w:val="-6111"/>
        <w:tblW w:w="14880" w:type="dxa"/>
        <w:tblInd w:w="108" w:type="dxa"/>
        <w:tblLayout w:type="fixed"/>
        <w:tblLook w:val="04A0" w:firstRow="1" w:lastRow="0" w:firstColumn="1" w:lastColumn="0" w:noHBand="0" w:noVBand="1"/>
      </w:tblPr>
      <w:tblGrid>
        <w:gridCol w:w="3117"/>
        <w:gridCol w:w="1275"/>
        <w:gridCol w:w="1133"/>
        <w:gridCol w:w="1275"/>
        <w:gridCol w:w="1134"/>
        <w:gridCol w:w="1276"/>
        <w:gridCol w:w="1134"/>
        <w:gridCol w:w="1276"/>
        <w:gridCol w:w="1134"/>
        <w:gridCol w:w="1134"/>
        <w:gridCol w:w="992"/>
      </w:tblGrid>
      <w:tr w:rsidR="005438E2" w14:paraId="547AAA34" w14:textId="77777777" w:rsidTr="005438E2">
        <w:trPr>
          <w:cnfStyle w:val="100000000000" w:firstRow="1" w:lastRow="0" w:firstColumn="0" w:lastColumn="0" w:oddVBand="0" w:evenVBand="0" w:oddHBand="0" w:evenHBand="0" w:firstRowFirstColumn="0" w:firstRowLastColumn="0" w:lastRowFirstColumn="0" w:lastRowLastColumn="0"/>
          <w:trHeight w:val="1401"/>
          <w:tblHeader/>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95B3D7"/>
              <w:left w:val="single" w:sz="4" w:space="0" w:color="95B3D7"/>
              <w:right w:val="single" w:sz="4" w:space="0" w:color="95B3D7"/>
            </w:tcBorders>
            <w:hideMark/>
          </w:tcPr>
          <w:p w14:paraId="56C88BFC" w14:textId="77777777" w:rsidR="005438E2" w:rsidRDefault="005438E2">
            <w:pPr>
              <w:suppressAutoHyphens/>
              <w:autoSpaceDE w:val="0"/>
              <w:autoSpaceDN w:val="0"/>
              <w:adjustRightInd w:val="0"/>
              <w:spacing w:after="0" w:line="240" w:lineRule="auto"/>
              <w:jc w:val="center"/>
              <w:rPr>
                <w:rFonts w:ascii="Times New Roman" w:eastAsiaTheme="minorEastAsia" w:hAnsi="Times New Roman"/>
                <w:color w:val="000000" w:themeColor="text1"/>
              </w:rPr>
            </w:pPr>
            <w:r>
              <w:rPr>
                <w:rFonts w:ascii="Times New Roman" w:eastAsiaTheme="minorEastAsia" w:hAnsi="Times New Roman"/>
                <w:color w:val="000000" w:themeColor="text1"/>
              </w:rPr>
              <w:t>Канал обслуживания</w:t>
            </w:r>
          </w:p>
        </w:tc>
        <w:tc>
          <w:tcPr>
            <w:tcW w:w="2410" w:type="dxa"/>
            <w:gridSpan w:val="2"/>
            <w:tcBorders>
              <w:top w:val="single" w:sz="4" w:space="0" w:color="95B3D7"/>
              <w:left w:val="single" w:sz="4" w:space="0" w:color="95B3D7"/>
              <w:bottom w:val="single" w:sz="4" w:space="0" w:color="95B3D7"/>
              <w:right w:val="single" w:sz="4" w:space="0" w:color="95B3D7"/>
            </w:tcBorders>
            <w:vAlign w:val="center"/>
            <w:hideMark/>
          </w:tcPr>
          <w:p w14:paraId="66AF2E5E" w14:textId="77777777" w:rsidR="005438E2" w:rsidRDefault="005438E2">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1</w:t>
            </w:r>
          </w:p>
        </w:tc>
        <w:tc>
          <w:tcPr>
            <w:tcW w:w="2409" w:type="dxa"/>
            <w:gridSpan w:val="2"/>
            <w:tcBorders>
              <w:top w:val="single" w:sz="4" w:space="0" w:color="95B3D7"/>
              <w:left w:val="single" w:sz="4" w:space="0" w:color="95B3D7"/>
              <w:bottom w:val="single" w:sz="4" w:space="0" w:color="95B3D7"/>
              <w:right w:val="single" w:sz="4" w:space="0" w:color="95B3D7"/>
            </w:tcBorders>
            <w:vAlign w:val="center"/>
            <w:hideMark/>
          </w:tcPr>
          <w:p w14:paraId="6992B499" w14:textId="77777777" w:rsidR="005438E2" w:rsidRDefault="005438E2">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2</w:t>
            </w:r>
          </w:p>
        </w:tc>
        <w:tc>
          <w:tcPr>
            <w:tcW w:w="2410" w:type="dxa"/>
            <w:gridSpan w:val="2"/>
            <w:tcBorders>
              <w:top w:val="single" w:sz="4" w:space="0" w:color="95B3D7"/>
              <w:left w:val="single" w:sz="4" w:space="0" w:color="95B3D7"/>
              <w:bottom w:val="single" w:sz="4" w:space="0" w:color="95B3D7"/>
              <w:right w:val="single" w:sz="4" w:space="0" w:color="95B3D7"/>
            </w:tcBorders>
            <w:vAlign w:val="center"/>
            <w:hideMark/>
          </w:tcPr>
          <w:p w14:paraId="3C27335D" w14:textId="77777777" w:rsidR="005438E2" w:rsidRDefault="005438E2">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3</w:t>
            </w:r>
          </w:p>
        </w:tc>
        <w:tc>
          <w:tcPr>
            <w:tcW w:w="2410" w:type="dxa"/>
            <w:gridSpan w:val="2"/>
            <w:tcBorders>
              <w:top w:val="single" w:sz="4" w:space="0" w:color="95B3D7"/>
              <w:left w:val="single" w:sz="4" w:space="0" w:color="95B3D7"/>
              <w:bottom w:val="single" w:sz="4" w:space="0" w:color="95B3D7"/>
              <w:right w:val="single" w:sz="4" w:space="0" w:color="95B3D7"/>
            </w:tcBorders>
            <w:vAlign w:val="center"/>
            <w:hideMark/>
          </w:tcPr>
          <w:p w14:paraId="46EA5233" w14:textId="77777777" w:rsidR="005438E2" w:rsidRDefault="005438E2">
            <w:pPr>
              <w:suppressAutoHyphens/>
              <w:spacing w:after="0" w:line="240" w:lineRule="auto"/>
              <w:ind w:right="1148" w:firstLine="60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4</w:t>
            </w:r>
          </w:p>
        </w:tc>
        <w:tc>
          <w:tcPr>
            <w:tcW w:w="2126" w:type="dxa"/>
            <w:gridSpan w:val="2"/>
            <w:tcBorders>
              <w:top w:val="single" w:sz="4" w:space="0" w:color="95B3D7"/>
              <w:left w:val="single" w:sz="4" w:space="0" w:color="95B3D7"/>
              <w:bottom w:val="single" w:sz="4" w:space="0" w:color="95B3D7"/>
              <w:right w:val="single" w:sz="4" w:space="0" w:color="95B3D7"/>
            </w:tcBorders>
            <w:vAlign w:val="center"/>
            <w:hideMark/>
          </w:tcPr>
          <w:p w14:paraId="26603915" w14:textId="77777777" w:rsidR="005438E2" w:rsidRDefault="005438E2">
            <w:pPr>
              <w:suppressAutoHyphens/>
              <w:spacing w:after="0" w:line="240" w:lineRule="auto"/>
              <w:ind w:right="114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5</w:t>
            </w:r>
          </w:p>
        </w:tc>
      </w:tr>
      <w:tr w:rsidR="005438E2" w14:paraId="63873FA8" w14:textId="77777777" w:rsidTr="005438E2">
        <w:trPr>
          <w:cnfStyle w:val="100000000000" w:firstRow="1" w:lastRow="0" w:firstColumn="0" w:lastColumn="0" w:oddVBand="0" w:evenVBand="0" w:oddHBand="0" w:evenHBand="0" w:firstRowFirstColumn="0" w:firstRowLastColumn="0" w:lastRowFirstColumn="0" w:lastRowLastColumn="0"/>
          <w:trHeight w:val="246"/>
          <w:tblHeader/>
        </w:trPr>
        <w:tc>
          <w:tcPr>
            <w:cnfStyle w:val="001000000000" w:firstRow="0" w:lastRow="0" w:firstColumn="1" w:lastColumn="0" w:oddVBand="0" w:evenVBand="0" w:oddHBand="0" w:evenHBand="0" w:firstRowFirstColumn="0" w:firstRowLastColumn="0" w:lastRowFirstColumn="0" w:lastRowLastColumn="0"/>
            <w:tcW w:w="3119" w:type="dxa"/>
            <w:vMerge/>
            <w:tcBorders>
              <w:top w:val="single" w:sz="4" w:space="0" w:color="95B3D7"/>
              <w:left w:val="single" w:sz="4" w:space="0" w:color="95B3D7"/>
              <w:right w:val="single" w:sz="4" w:space="0" w:color="95B3D7"/>
            </w:tcBorders>
            <w:vAlign w:val="center"/>
            <w:hideMark/>
          </w:tcPr>
          <w:p w14:paraId="00E062FD" w14:textId="77777777" w:rsidR="005438E2" w:rsidRDefault="005438E2">
            <w:pPr>
              <w:spacing w:after="0" w:line="240" w:lineRule="auto"/>
              <w:rPr>
                <w:rFonts w:ascii="Times New Roman" w:eastAsiaTheme="minorEastAsia" w:hAnsi="Times New Roman"/>
                <w:color w:val="000000" w:themeColor="text1"/>
              </w:rPr>
            </w:pPr>
          </w:p>
        </w:tc>
        <w:tc>
          <w:tcPr>
            <w:tcW w:w="1276" w:type="dxa"/>
            <w:tcBorders>
              <w:top w:val="single" w:sz="4" w:space="0" w:color="95B3D7"/>
              <w:left w:val="single" w:sz="4" w:space="0" w:color="95B3D7"/>
              <w:right w:val="single" w:sz="4" w:space="0" w:color="95B3D7"/>
            </w:tcBorders>
            <w:vAlign w:val="center"/>
            <w:hideMark/>
          </w:tcPr>
          <w:p w14:paraId="3B422C13"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2020 г.</w:t>
            </w:r>
          </w:p>
        </w:tc>
        <w:tc>
          <w:tcPr>
            <w:tcW w:w="1134" w:type="dxa"/>
            <w:tcBorders>
              <w:top w:val="single" w:sz="4" w:space="0" w:color="95B3D7"/>
              <w:left w:val="single" w:sz="4" w:space="0" w:color="95B3D7"/>
              <w:right w:val="single" w:sz="4" w:space="0" w:color="95B3D7"/>
            </w:tcBorders>
            <w:hideMark/>
          </w:tcPr>
          <w:p w14:paraId="74A1962A"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Pr>
                <w:rFonts w:ascii="Times New Roman" w:hAnsi="Times New Roman"/>
                <w:color w:val="000000" w:themeColor="text1"/>
              </w:rPr>
              <w:t>2021</w:t>
            </w:r>
            <w:r>
              <w:rPr>
                <w:rFonts w:ascii="Times New Roman" w:hAnsi="Times New Roman"/>
                <w:b w:val="0"/>
                <w:color w:val="000000" w:themeColor="text1"/>
              </w:rPr>
              <w:t xml:space="preserve"> г.</w:t>
            </w:r>
          </w:p>
        </w:tc>
        <w:tc>
          <w:tcPr>
            <w:tcW w:w="1275" w:type="dxa"/>
            <w:tcBorders>
              <w:top w:val="single" w:sz="4" w:space="0" w:color="95B3D7"/>
              <w:left w:val="single" w:sz="4" w:space="0" w:color="95B3D7"/>
              <w:right w:val="single" w:sz="4" w:space="0" w:color="95B3D7"/>
            </w:tcBorders>
            <w:vAlign w:val="center"/>
            <w:hideMark/>
          </w:tcPr>
          <w:p w14:paraId="760AB693"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2020 г.</w:t>
            </w:r>
          </w:p>
        </w:tc>
        <w:tc>
          <w:tcPr>
            <w:tcW w:w="1134" w:type="dxa"/>
            <w:tcBorders>
              <w:top w:val="single" w:sz="4" w:space="0" w:color="95B3D7"/>
              <w:left w:val="single" w:sz="4" w:space="0" w:color="95B3D7"/>
              <w:right w:val="single" w:sz="4" w:space="0" w:color="95B3D7"/>
            </w:tcBorders>
            <w:hideMark/>
          </w:tcPr>
          <w:p w14:paraId="140B2635"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Pr>
                <w:rFonts w:ascii="Times New Roman" w:hAnsi="Times New Roman"/>
                <w:color w:val="000000" w:themeColor="text1"/>
              </w:rPr>
              <w:t>2021</w:t>
            </w:r>
            <w:r>
              <w:rPr>
                <w:rFonts w:ascii="Times New Roman" w:hAnsi="Times New Roman"/>
                <w:b w:val="0"/>
                <w:color w:val="000000" w:themeColor="text1"/>
              </w:rPr>
              <w:t xml:space="preserve"> г.</w:t>
            </w:r>
          </w:p>
        </w:tc>
        <w:tc>
          <w:tcPr>
            <w:tcW w:w="1276" w:type="dxa"/>
            <w:tcBorders>
              <w:top w:val="single" w:sz="4" w:space="0" w:color="95B3D7"/>
              <w:left w:val="single" w:sz="4" w:space="0" w:color="95B3D7"/>
              <w:right w:val="single" w:sz="4" w:space="0" w:color="95B3D7"/>
            </w:tcBorders>
            <w:vAlign w:val="center"/>
            <w:hideMark/>
          </w:tcPr>
          <w:p w14:paraId="0AC57C06"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2020 г.</w:t>
            </w:r>
          </w:p>
        </w:tc>
        <w:tc>
          <w:tcPr>
            <w:tcW w:w="1134" w:type="dxa"/>
            <w:tcBorders>
              <w:top w:val="single" w:sz="4" w:space="0" w:color="95B3D7"/>
              <w:left w:val="single" w:sz="4" w:space="0" w:color="95B3D7"/>
              <w:right w:val="single" w:sz="4" w:space="0" w:color="95B3D7"/>
            </w:tcBorders>
            <w:hideMark/>
          </w:tcPr>
          <w:p w14:paraId="5533B191"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Pr>
                <w:rFonts w:ascii="Times New Roman" w:hAnsi="Times New Roman"/>
                <w:color w:val="000000" w:themeColor="text1"/>
              </w:rPr>
              <w:t>2021</w:t>
            </w:r>
            <w:r>
              <w:rPr>
                <w:rFonts w:ascii="Times New Roman" w:hAnsi="Times New Roman"/>
                <w:b w:val="0"/>
                <w:color w:val="000000" w:themeColor="text1"/>
              </w:rPr>
              <w:t xml:space="preserve"> г.</w:t>
            </w:r>
          </w:p>
        </w:tc>
        <w:tc>
          <w:tcPr>
            <w:tcW w:w="1276" w:type="dxa"/>
            <w:tcBorders>
              <w:top w:val="single" w:sz="4" w:space="0" w:color="95B3D7"/>
              <w:left w:val="single" w:sz="4" w:space="0" w:color="95B3D7"/>
              <w:right w:val="single" w:sz="4" w:space="0" w:color="95B3D7"/>
            </w:tcBorders>
            <w:vAlign w:val="center"/>
            <w:hideMark/>
          </w:tcPr>
          <w:p w14:paraId="3B2FFB24"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2020 г.</w:t>
            </w:r>
          </w:p>
        </w:tc>
        <w:tc>
          <w:tcPr>
            <w:tcW w:w="1134" w:type="dxa"/>
            <w:tcBorders>
              <w:top w:val="single" w:sz="4" w:space="0" w:color="95B3D7"/>
              <w:left w:val="single" w:sz="4" w:space="0" w:color="95B3D7"/>
              <w:right w:val="single" w:sz="4" w:space="0" w:color="95B3D7"/>
            </w:tcBorders>
            <w:hideMark/>
          </w:tcPr>
          <w:p w14:paraId="3AC26A65" w14:textId="77777777" w:rsidR="005438E2" w:rsidRDefault="005438E2">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Pr>
                <w:rFonts w:ascii="Times New Roman" w:hAnsi="Times New Roman"/>
                <w:color w:val="000000" w:themeColor="text1"/>
              </w:rPr>
              <w:t>2021</w:t>
            </w:r>
            <w:r>
              <w:rPr>
                <w:rFonts w:ascii="Times New Roman" w:hAnsi="Times New Roman"/>
                <w:b w:val="0"/>
                <w:color w:val="000000" w:themeColor="text1"/>
              </w:rPr>
              <w:t xml:space="preserve"> г.</w:t>
            </w:r>
          </w:p>
        </w:tc>
        <w:tc>
          <w:tcPr>
            <w:tcW w:w="1134" w:type="dxa"/>
            <w:tcBorders>
              <w:top w:val="single" w:sz="4" w:space="0" w:color="95B3D7"/>
              <w:left w:val="single" w:sz="4" w:space="0" w:color="95B3D7"/>
              <w:right w:val="single" w:sz="4" w:space="0" w:color="95B3D7"/>
            </w:tcBorders>
            <w:vAlign w:val="center"/>
            <w:hideMark/>
          </w:tcPr>
          <w:p w14:paraId="4F78881F" w14:textId="77777777" w:rsidR="005438E2" w:rsidRDefault="005438E2">
            <w:pPr>
              <w:suppressAutoHyphens/>
              <w:autoSpaceDE w:val="0"/>
              <w:autoSpaceDN w:val="0"/>
              <w:adjustRightInd w:val="0"/>
              <w:spacing w:after="0" w:line="240" w:lineRule="auto"/>
              <w:ind w:left="-533" w:firstLine="533"/>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2020 г.</w:t>
            </w:r>
          </w:p>
        </w:tc>
        <w:tc>
          <w:tcPr>
            <w:tcW w:w="992" w:type="dxa"/>
            <w:tcBorders>
              <w:top w:val="single" w:sz="4" w:space="0" w:color="95B3D7"/>
              <w:left w:val="single" w:sz="4" w:space="0" w:color="95B3D7"/>
              <w:right w:val="single" w:sz="4" w:space="0" w:color="95B3D7"/>
            </w:tcBorders>
            <w:hideMark/>
          </w:tcPr>
          <w:p w14:paraId="5E0AE886" w14:textId="77777777" w:rsidR="005438E2" w:rsidRDefault="005438E2">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Pr>
                <w:rFonts w:ascii="Times New Roman" w:hAnsi="Times New Roman"/>
                <w:color w:val="000000" w:themeColor="text1"/>
              </w:rPr>
              <w:t>2021</w:t>
            </w:r>
            <w:r>
              <w:rPr>
                <w:rFonts w:ascii="Times New Roman" w:hAnsi="Times New Roman"/>
                <w:b w:val="0"/>
                <w:color w:val="000000" w:themeColor="text1"/>
              </w:rPr>
              <w:t xml:space="preserve"> г.</w:t>
            </w:r>
          </w:p>
        </w:tc>
      </w:tr>
      <w:tr w:rsidR="005438E2" w14:paraId="51746C54" w14:textId="77777777" w:rsidTr="005438E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95B3D7"/>
              <w:left w:val="single" w:sz="4" w:space="0" w:color="95B3D7"/>
              <w:bottom w:val="single" w:sz="4" w:space="0" w:color="95B3D7"/>
              <w:right w:val="single" w:sz="4" w:space="0" w:color="95B3D7"/>
            </w:tcBorders>
            <w:hideMark/>
          </w:tcPr>
          <w:p w14:paraId="56A20E36"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lastRenderedPageBreak/>
              <w:t>Касса в отделении банка</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220802F6"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13,0%</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28666CF0"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4,8%</w:t>
            </w:r>
          </w:p>
        </w:tc>
        <w:tc>
          <w:tcPr>
            <w:tcW w:w="1275" w:type="dxa"/>
            <w:tcBorders>
              <w:top w:val="single" w:sz="4" w:space="0" w:color="95B3D7"/>
              <w:left w:val="single" w:sz="4" w:space="0" w:color="95B3D7"/>
              <w:bottom w:val="single" w:sz="4" w:space="0" w:color="95B3D7"/>
              <w:right w:val="single" w:sz="4" w:space="0" w:color="95B3D7"/>
            </w:tcBorders>
            <w:vAlign w:val="center"/>
            <w:hideMark/>
          </w:tcPr>
          <w:p w14:paraId="7C6DF74B"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11,4%</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21B4FCB9"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4,0%</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374FFE14"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16,9%</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12D319F0"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27,5%</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4796C967"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26,4%</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7EB95D9D"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21,0%</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28495123"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32,3%</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1FBA845B"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42,7%</w:t>
            </w:r>
          </w:p>
        </w:tc>
      </w:tr>
      <w:tr w:rsidR="005438E2" w14:paraId="3CC701D6" w14:textId="77777777" w:rsidTr="005438E2">
        <w:trPr>
          <w:trHeight w:val="76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95B3D7"/>
              <w:left w:val="single" w:sz="4" w:space="0" w:color="95B3D7"/>
              <w:bottom w:val="single" w:sz="4" w:space="0" w:color="95B3D7"/>
              <w:right w:val="single" w:sz="4" w:space="0" w:color="95B3D7"/>
            </w:tcBorders>
            <w:hideMark/>
          </w:tcPr>
          <w:p w14:paraId="7A6CA11D"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 xml:space="preserve">Банкомат или терминал (устройство без функции выдачи наличных денежных средств) в отделении банка </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346DC421" w14:textId="77777777" w:rsidR="005438E2" w:rsidRPr="00275A30"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auto"/>
              </w:rPr>
            </w:pPr>
            <w:r w:rsidRPr="00275A30">
              <w:rPr>
                <w:rFonts w:ascii="Times New Roman" w:eastAsiaTheme="minorEastAsia" w:hAnsi="Times New Roman"/>
                <w:color w:val="auto"/>
              </w:rPr>
              <w:t>7,2%</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720A03B9" w14:textId="77777777" w:rsidR="005438E2" w:rsidRPr="00275A30"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275A30">
              <w:rPr>
                <w:rFonts w:ascii="Times New Roman" w:hAnsi="Times New Roman"/>
                <w:b/>
                <w:color w:val="auto"/>
              </w:rPr>
              <w:t>2,4%</w:t>
            </w:r>
          </w:p>
        </w:tc>
        <w:tc>
          <w:tcPr>
            <w:tcW w:w="1275" w:type="dxa"/>
            <w:tcBorders>
              <w:top w:val="single" w:sz="4" w:space="0" w:color="95B3D7"/>
              <w:left w:val="single" w:sz="4" w:space="0" w:color="95B3D7"/>
              <w:bottom w:val="single" w:sz="4" w:space="0" w:color="95B3D7"/>
              <w:right w:val="single" w:sz="4" w:space="0" w:color="95B3D7"/>
            </w:tcBorders>
            <w:vAlign w:val="center"/>
            <w:hideMark/>
          </w:tcPr>
          <w:p w14:paraId="053DB2F7" w14:textId="77777777" w:rsidR="005438E2" w:rsidRPr="00275A30"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rPr>
            </w:pPr>
            <w:r w:rsidRPr="00275A30">
              <w:rPr>
                <w:rFonts w:ascii="Times New Roman" w:eastAsiaTheme="minorEastAsia" w:hAnsi="Times New Roman"/>
                <w:color w:val="auto"/>
              </w:rPr>
              <w:t>8,3%</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2B0770CB" w14:textId="77777777" w:rsidR="005438E2" w:rsidRPr="00275A30" w:rsidRDefault="005438E2">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rPr>
            </w:pPr>
            <w:r w:rsidRPr="00275A30">
              <w:rPr>
                <w:rFonts w:ascii="Times New Roman" w:hAnsi="Times New Roman"/>
                <w:b/>
                <w:color w:val="auto"/>
              </w:rPr>
              <w:t>4,7%</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577EE506" w14:textId="77777777" w:rsidR="005438E2" w:rsidRPr="00275A30" w:rsidRDefault="005438E2">
            <w:pPr>
              <w:suppressAutoHyphen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auto"/>
              </w:rPr>
            </w:pPr>
            <w:r w:rsidRPr="00275A30">
              <w:rPr>
                <w:rFonts w:ascii="Times New Roman" w:eastAsiaTheme="minorEastAsia" w:hAnsi="Times New Roman"/>
                <w:color w:val="auto"/>
              </w:rPr>
              <w:t>15,1%</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3A2509BF"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12,9%</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39F3B3D0"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26,8%</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5545FAB8" w14:textId="77777777" w:rsidR="005438E2" w:rsidRDefault="005438E2">
            <w:pPr>
              <w:tabs>
                <w:tab w:val="left" w:pos="4286"/>
              </w:tabs>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29,9%</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78B03B9C"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42,6%</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1BEBB68D"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50,1%</w:t>
            </w:r>
          </w:p>
        </w:tc>
      </w:tr>
      <w:tr w:rsidR="005438E2" w14:paraId="6EDCED40" w14:textId="77777777" w:rsidTr="005438E2">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95B3D7"/>
              <w:left w:val="single" w:sz="4" w:space="0" w:color="95B3D7"/>
              <w:bottom w:val="single" w:sz="4" w:space="0" w:color="95B3D7"/>
              <w:right w:val="single" w:sz="4" w:space="0" w:color="95B3D7"/>
            </w:tcBorders>
            <w:hideMark/>
          </w:tcPr>
          <w:p w14:paraId="399E3493"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 xml:space="preserve">Банкомат или терминал (устройство без функции выдачи наличных денежных средств) вне отделения банка </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0553D056"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9,2%</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7B6C1A0D"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4,5%</w:t>
            </w:r>
          </w:p>
        </w:tc>
        <w:tc>
          <w:tcPr>
            <w:tcW w:w="1275" w:type="dxa"/>
            <w:tcBorders>
              <w:top w:val="single" w:sz="4" w:space="0" w:color="95B3D7"/>
              <w:left w:val="single" w:sz="4" w:space="0" w:color="95B3D7"/>
              <w:bottom w:val="single" w:sz="4" w:space="0" w:color="95B3D7"/>
              <w:right w:val="single" w:sz="4" w:space="0" w:color="95B3D7"/>
            </w:tcBorders>
            <w:vAlign w:val="center"/>
            <w:hideMark/>
          </w:tcPr>
          <w:p w14:paraId="7D30685E"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13,3%</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4520E3E5"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50,3%</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19D3AAE0"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14,2%</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684F0F51"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14,0%</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3C0B7C41"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23,2%</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1FAA9DAF"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34.6%</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6F7014C5"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40,1%</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39D9AD5F"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41,6%</w:t>
            </w:r>
          </w:p>
        </w:tc>
      </w:tr>
      <w:tr w:rsidR="005438E2" w14:paraId="39A96875" w14:textId="77777777" w:rsidTr="005438E2">
        <w:trPr>
          <w:trHeight w:val="852"/>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95B3D7"/>
              <w:left w:val="single" w:sz="4" w:space="0" w:color="95B3D7"/>
              <w:bottom w:val="single" w:sz="4" w:space="0" w:color="95B3D7"/>
              <w:right w:val="single" w:sz="4" w:space="0" w:color="95B3D7"/>
            </w:tcBorders>
            <w:hideMark/>
          </w:tcPr>
          <w:p w14:paraId="2C86A4FD"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 xml:space="preserve">РОS-терминал для безналичной оплаты с помощью банковской карты в организациях торговли (услуг) </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447457C0"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6,8%</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3E57326C"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10,2%</w:t>
            </w:r>
          </w:p>
        </w:tc>
        <w:tc>
          <w:tcPr>
            <w:tcW w:w="1275" w:type="dxa"/>
            <w:tcBorders>
              <w:top w:val="single" w:sz="4" w:space="0" w:color="95B3D7"/>
              <w:left w:val="single" w:sz="4" w:space="0" w:color="95B3D7"/>
              <w:bottom w:val="single" w:sz="4" w:space="0" w:color="95B3D7"/>
              <w:right w:val="single" w:sz="4" w:space="0" w:color="95B3D7"/>
            </w:tcBorders>
            <w:vAlign w:val="center"/>
            <w:hideMark/>
          </w:tcPr>
          <w:p w14:paraId="323632A0"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6,4%</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6440F259"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7,8%</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2A9E3273"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16,4%</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120231C2"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13,3%</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793B99FE"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20,4%</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7E8FA027"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28,0%</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66FFF42C"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50,</w:t>
            </w:r>
            <w:r>
              <w:rPr>
                <w:rFonts w:ascii="Times New Roman" w:eastAsiaTheme="minorEastAsia" w:hAnsi="Times New Roman"/>
                <w:color w:val="000000" w:themeColor="text1"/>
                <w:lang w:val="en-US"/>
              </w:rPr>
              <w:t>0</w:t>
            </w:r>
            <w:r>
              <w:rPr>
                <w:rFonts w:ascii="Times New Roman" w:eastAsiaTheme="minorEastAsia" w:hAnsi="Times New Roman"/>
                <w:color w:val="000000" w:themeColor="text1"/>
              </w:rPr>
              <w:t>%</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04472D81"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40,7%</w:t>
            </w:r>
          </w:p>
        </w:tc>
      </w:tr>
      <w:tr w:rsidR="005438E2" w14:paraId="30784E6B" w14:textId="77777777" w:rsidTr="005438E2">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95B3D7"/>
              <w:left w:val="single" w:sz="4" w:space="0" w:color="95B3D7"/>
              <w:bottom w:val="single" w:sz="4" w:space="0" w:color="95B3D7"/>
              <w:right w:val="single" w:sz="4" w:space="0" w:color="95B3D7"/>
            </w:tcBorders>
            <w:hideMark/>
          </w:tcPr>
          <w:p w14:paraId="33192BFE"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 xml:space="preserve">Платежный терминал для приема </w:t>
            </w:r>
            <w:r>
              <w:rPr>
                <w:rFonts w:ascii="Times New Roman" w:hAnsi="Times New Roman"/>
                <w:b w:val="0"/>
                <w:color w:val="010101"/>
              </w:rPr>
              <w:t xml:space="preserve">наличных </w:t>
            </w:r>
            <w:r>
              <w:rPr>
                <w:rFonts w:ascii="Times New Roman" w:hAnsi="Times New Roman"/>
                <w:b w:val="0"/>
                <w:color w:val="000000"/>
              </w:rPr>
              <w:t xml:space="preserve">денежных средств с целью оплаты товаров (услуг) </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67B980CB"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7,5%</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528EDD90"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3,8%</w:t>
            </w:r>
          </w:p>
        </w:tc>
        <w:tc>
          <w:tcPr>
            <w:tcW w:w="1275" w:type="dxa"/>
            <w:tcBorders>
              <w:top w:val="single" w:sz="4" w:space="0" w:color="95B3D7"/>
              <w:left w:val="single" w:sz="4" w:space="0" w:color="95B3D7"/>
              <w:bottom w:val="single" w:sz="4" w:space="0" w:color="95B3D7"/>
              <w:right w:val="single" w:sz="4" w:space="0" w:color="95B3D7"/>
            </w:tcBorders>
            <w:vAlign w:val="center"/>
            <w:hideMark/>
          </w:tcPr>
          <w:p w14:paraId="4DD6B3C7"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5,6%</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40BBCAA9"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9,4%</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7F5A8869"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18,3%</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4F302E3D"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13,1%</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066AAB03"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23,1%</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452F4531"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35,3%</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417E3DFF"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45,5%</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231D2745" w14:textId="77777777" w:rsidR="005438E2" w:rsidRDefault="005438E2">
            <w:pPr>
              <w:suppressAutoHyphens/>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38,4%</w:t>
            </w:r>
          </w:p>
        </w:tc>
      </w:tr>
      <w:tr w:rsidR="005438E2" w14:paraId="56FFD591" w14:textId="77777777" w:rsidTr="005438E2">
        <w:trPr>
          <w:trHeight w:val="265"/>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95B3D7"/>
              <w:left w:val="single" w:sz="4" w:space="0" w:color="95B3D7"/>
              <w:bottom w:val="single" w:sz="4" w:space="0" w:color="95B3D7"/>
              <w:right w:val="single" w:sz="4" w:space="0" w:color="95B3D7"/>
            </w:tcBorders>
            <w:hideMark/>
          </w:tcPr>
          <w:p w14:paraId="12653C3C" w14:textId="77777777" w:rsidR="005438E2" w:rsidRDefault="005438E2">
            <w:pPr>
              <w:suppressAutoHyphens/>
              <w:autoSpaceDE w:val="0"/>
              <w:autoSpaceDN w:val="0"/>
              <w:adjustRightInd w:val="0"/>
              <w:spacing w:after="0" w:line="240" w:lineRule="auto"/>
              <w:jc w:val="both"/>
              <w:rPr>
                <w:rFonts w:ascii="Times New Roman" w:hAnsi="Times New Roman"/>
                <w:b w:val="0"/>
                <w:color w:val="000000"/>
              </w:rPr>
            </w:pPr>
            <w:r>
              <w:rPr>
                <w:rFonts w:ascii="Times New Roman" w:hAnsi="Times New Roman"/>
                <w:b w:val="0"/>
                <w:color w:val="000000"/>
              </w:rPr>
              <w:t>Отделение почтовой связи</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50C489B6"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10,2%</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1EE3E2A3"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10,6%</w:t>
            </w:r>
          </w:p>
        </w:tc>
        <w:tc>
          <w:tcPr>
            <w:tcW w:w="1275" w:type="dxa"/>
            <w:tcBorders>
              <w:top w:val="single" w:sz="4" w:space="0" w:color="95B3D7"/>
              <w:left w:val="single" w:sz="4" w:space="0" w:color="95B3D7"/>
              <w:bottom w:val="single" w:sz="4" w:space="0" w:color="95B3D7"/>
              <w:right w:val="single" w:sz="4" w:space="0" w:color="95B3D7"/>
            </w:tcBorders>
            <w:vAlign w:val="center"/>
            <w:hideMark/>
          </w:tcPr>
          <w:p w14:paraId="277A40B0"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9,0%</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18105FA1"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7,8%</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47316619"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18,5%</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4D26B947"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20,7%</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619EBDB8"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eastAsiaTheme="minorEastAsia" w:hAnsi="Times New Roman"/>
                <w:color w:val="000000" w:themeColor="text1"/>
              </w:rPr>
              <w:t>25,1%</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21E12F63"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31,7%</w:t>
            </w:r>
          </w:p>
        </w:tc>
        <w:tc>
          <w:tcPr>
            <w:tcW w:w="1134" w:type="dxa"/>
            <w:tcBorders>
              <w:top w:val="single" w:sz="4" w:space="0" w:color="95B3D7"/>
              <w:left w:val="single" w:sz="4" w:space="0" w:color="95B3D7"/>
              <w:bottom w:val="single" w:sz="4" w:space="0" w:color="95B3D7"/>
              <w:right w:val="single" w:sz="4" w:space="0" w:color="95B3D7"/>
            </w:tcBorders>
            <w:vAlign w:val="center"/>
            <w:hideMark/>
          </w:tcPr>
          <w:p w14:paraId="56E39FE3"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rPr>
            </w:pPr>
            <w:r>
              <w:rPr>
                <w:rFonts w:ascii="Times New Roman" w:eastAsiaTheme="minorEastAsia" w:hAnsi="Times New Roman"/>
                <w:color w:val="000000" w:themeColor="text1"/>
              </w:rPr>
              <w:t>37,2%</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7579A6C5" w14:textId="77777777" w:rsidR="005438E2" w:rsidRDefault="005438E2">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themeColor="text1"/>
              </w:rPr>
            </w:pPr>
            <w:r>
              <w:rPr>
                <w:rFonts w:ascii="Times New Roman" w:hAnsi="Times New Roman"/>
                <w:b/>
                <w:color w:val="000000" w:themeColor="text1"/>
              </w:rPr>
              <w:t>29,2%</w:t>
            </w:r>
          </w:p>
        </w:tc>
      </w:tr>
    </w:tbl>
    <w:p w14:paraId="2FB0FB36" w14:textId="77777777" w:rsidR="005438E2" w:rsidRDefault="005438E2" w:rsidP="005438E2">
      <w:pPr>
        <w:suppressAutoHyphens/>
        <w:spacing w:after="0" w:line="240" w:lineRule="auto"/>
        <w:ind w:hanging="567"/>
        <w:rPr>
          <w:rFonts w:ascii="Times New Roman" w:hAnsi="Times New Roman"/>
          <w:bCs/>
          <w:color w:val="000000"/>
          <w:sz w:val="28"/>
          <w:szCs w:val="28"/>
          <w:highlight w:val="yellow"/>
        </w:rPr>
      </w:pPr>
    </w:p>
    <w:p w14:paraId="47F324C9" w14:textId="3D3E117F"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pPr>
    </w:p>
    <w:p w14:paraId="113203D1" w14:textId="3EDBC4D2"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pPr>
    </w:p>
    <w:p w14:paraId="101A798B" w14:textId="62B58763"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pPr>
    </w:p>
    <w:p w14:paraId="6917BC27" w14:textId="4E9A002E"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pPr>
    </w:p>
    <w:p w14:paraId="362525EF" w14:textId="4A2D03D6"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pPr>
    </w:p>
    <w:p w14:paraId="3BF9038E" w14:textId="5B0A3E1E"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pPr>
    </w:p>
    <w:p w14:paraId="32FDF571" w14:textId="53BDC325"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pPr>
    </w:p>
    <w:p w14:paraId="58D895A6" w14:textId="07F1D9E0"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pPr>
    </w:p>
    <w:p w14:paraId="64400E4F" w14:textId="0871E5C9"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pPr>
    </w:p>
    <w:p w14:paraId="6A65CDA1" w14:textId="77777777" w:rsidR="005438E2" w:rsidRDefault="005438E2" w:rsidP="00ED54BC">
      <w:pPr>
        <w:suppressAutoHyphens/>
        <w:spacing w:after="0" w:line="240" w:lineRule="auto"/>
        <w:ind w:firstLine="567"/>
        <w:jc w:val="center"/>
        <w:rPr>
          <w:rFonts w:ascii="Times New Roman" w:eastAsia="Times New Roman" w:hAnsi="Times New Roman"/>
          <w:iCs/>
          <w:sz w:val="28"/>
          <w:szCs w:val="28"/>
          <w:highlight w:val="yellow"/>
          <w:lang w:eastAsia="ru-RU"/>
        </w:rPr>
        <w:sectPr w:rsidR="005438E2" w:rsidSect="005438E2">
          <w:pgSz w:w="16838" w:h="11906" w:orient="landscape"/>
          <w:pgMar w:top="1134" w:right="1134" w:bottom="851" w:left="1134" w:header="709" w:footer="720" w:gutter="0"/>
          <w:cols w:space="720"/>
          <w:docGrid w:linePitch="360" w:charSpace="36864"/>
        </w:sectPr>
      </w:pPr>
    </w:p>
    <w:p w14:paraId="7390059C" w14:textId="56A70AB6" w:rsidR="00ED54BC" w:rsidRPr="0041136B" w:rsidRDefault="00ED54BC" w:rsidP="00ED54BC">
      <w:pPr>
        <w:suppressAutoHyphens/>
        <w:spacing w:after="0" w:line="240" w:lineRule="auto"/>
        <w:ind w:firstLine="709"/>
        <w:rPr>
          <w:rFonts w:ascii="Times New Roman" w:hAnsi="Times New Roman"/>
          <w:bCs/>
          <w:color w:val="000000"/>
          <w:sz w:val="28"/>
          <w:szCs w:val="28"/>
          <w:highlight w:val="yellow"/>
        </w:rPr>
      </w:pPr>
    </w:p>
    <w:p w14:paraId="6152BA76" w14:textId="274F333A" w:rsidR="00ED54BC" w:rsidRPr="00C20809" w:rsidRDefault="00ED54BC" w:rsidP="00ED54BC">
      <w:pPr>
        <w:suppressAutoHyphens/>
        <w:spacing w:after="0" w:line="240" w:lineRule="auto"/>
        <w:ind w:firstLine="709"/>
        <w:rPr>
          <w:rFonts w:ascii="Times New Roman" w:hAnsi="Times New Roman"/>
          <w:b/>
          <w:color w:val="000000"/>
          <w:sz w:val="28"/>
          <w:szCs w:val="28"/>
        </w:rPr>
      </w:pPr>
      <w:r w:rsidRPr="00C20809">
        <w:rPr>
          <w:rFonts w:ascii="Times New Roman" w:hAnsi="Times New Roman"/>
          <w:b/>
          <w:color w:val="000000"/>
          <w:sz w:val="28"/>
          <w:szCs w:val="28"/>
        </w:rPr>
        <w:t>Вывод</w:t>
      </w:r>
    </w:p>
    <w:p w14:paraId="41EEC6BD" w14:textId="77777777" w:rsidR="00C20809" w:rsidRDefault="00C20809" w:rsidP="00C20809">
      <w:pPr>
        <w:suppressAutoHyphens/>
        <w:spacing w:after="0" w:line="240" w:lineRule="auto"/>
        <w:ind w:firstLine="709"/>
        <w:jc w:val="both"/>
        <w:rPr>
          <w:rFonts w:ascii="Times New Roman" w:hAnsi="Times New Roman"/>
          <w:sz w:val="28"/>
          <w:szCs w:val="28"/>
        </w:rPr>
      </w:pPr>
      <w:r w:rsidRPr="00C20809">
        <w:rPr>
          <w:rFonts w:ascii="Times New Roman" w:hAnsi="Times New Roman"/>
          <w:sz w:val="28"/>
          <w:szCs w:val="28"/>
        </w:rPr>
        <w:t>Подводя итог данному</w:t>
      </w:r>
      <w:r>
        <w:rPr>
          <w:rFonts w:ascii="Times New Roman" w:hAnsi="Times New Roman"/>
          <w:sz w:val="28"/>
          <w:szCs w:val="28"/>
        </w:rPr>
        <w:t xml:space="preserve"> разделу, отметим следующее, что из всех представленных финансовых институтов, респонденты в основном пользуются финансовыми услугами банков и сами банки имеют у них больший лимит доверия. Остальные финансовые институты менее популярны, но их финансовые услуги востребованы у населения. Отдельно стоит отметить качественный рост услуг брокеров, использование и степень доверенности к которым по сравнению с 2020 годом выросла в два раза.</w:t>
      </w:r>
    </w:p>
    <w:p w14:paraId="7336BBAB" w14:textId="6E9A088C" w:rsidR="00F44238" w:rsidRDefault="00F44238" w:rsidP="00F44238">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Говоря о наличии финансовых сервисов в населенных пунктах, в которых проживают респонденты, то здесь стоит отметить высокий уровень доступности, количества и удобства расположения банковских отделений, качество интернет-связи, качество мобильной связи, качество дистанционного банковского обслуживания и выбор различных банков для получения необходимых банковских услуг. </w:t>
      </w:r>
    </w:p>
    <w:p w14:paraId="092C3B2C" w14:textId="77777777" w:rsidR="00C20809" w:rsidRDefault="00C20809" w:rsidP="00C20809">
      <w:pPr>
        <w:suppressAutoHyphens/>
        <w:spacing w:after="0" w:line="24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Большая часть респондентов довольна качеством, скоростью и доступностью финансовых услуг в районах их проживания. Ситуация идентична и с основными финансовыми каналами обслуживания, они не вызывают нареканий у населения. </w:t>
      </w:r>
    </w:p>
    <w:p w14:paraId="379B830E" w14:textId="77777777" w:rsidR="00ED54BC" w:rsidRPr="00C20809" w:rsidRDefault="00ED54BC" w:rsidP="00ED54BC">
      <w:pPr>
        <w:suppressAutoHyphens/>
        <w:spacing w:after="0" w:line="240" w:lineRule="auto"/>
        <w:ind w:firstLine="709"/>
        <w:rPr>
          <w:rFonts w:ascii="Times New Roman" w:hAnsi="Times New Roman"/>
          <w:bCs/>
          <w:color w:val="000000"/>
          <w:sz w:val="28"/>
          <w:szCs w:val="28"/>
        </w:rPr>
      </w:pPr>
      <w:r w:rsidRPr="00C20809">
        <w:rPr>
          <w:rFonts w:ascii="Times New Roman" w:eastAsia="Times New Roman" w:hAnsi="Times New Roman"/>
          <w:sz w:val="28"/>
          <w:szCs w:val="28"/>
          <w:lang w:eastAsia="ru-RU"/>
        </w:rPr>
        <w:t>Оценивая доступность и скорость основных финансовых каналов, то можно сказать, что в данном направлении серьезных проблем нет: средний балл данным показателям равен «5».</w:t>
      </w:r>
    </w:p>
    <w:p w14:paraId="413BB7D9" w14:textId="63FF746B" w:rsidR="00ED54BC" w:rsidRPr="0041136B" w:rsidRDefault="00ED54BC" w:rsidP="00ED54BC">
      <w:pPr>
        <w:suppressAutoHyphens/>
        <w:spacing w:after="0" w:line="240" w:lineRule="auto"/>
        <w:ind w:firstLine="709"/>
        <w:jc w:val="both"/>
        <w:rPr>
          <w:rFonts w:ascii="Times New Roman" w:hAnsi="Times New Roman"/>
          <w:bCs/>
          <w:sz w:val="28"/>
          <w:szCs w:val="28"/>
          <w:highlight w:val="yellow"/>
        </w:rPr>
      </w:pPr>
    </w:p>
    <w:p w14:paraId="2D4315EC" w14:textId="77777777" w:rsidR="009039AA" w:rsidRPr="009304AF" w:rsidRDefault="00B90A44" w:rsidP="00BB27DC">
      <w:pPr>
        <w:suppressAutoHyphens/>
        <w:spacing w:after="0" w:line="240" w:lineRule="auto"/>
        <w:ind w:firstLine="709"/>
        <w:jc w:val="both"/>
        <w:rPr>
          <w:rFonts w:ascii="Times New Roman" w:hAnsi="Times New Roman"/>
          <w:b/>
          <w:sz w:val="28"/>
          <w:szCs w:val="28"/>
        </w:rPr>
      </w:pPr>
      <w:r w:rsidRPr="009304AF">
        <w:rPr>
          <w:rFonts w:ascii="Times New Roman" w:hAnsi="Times New Roman"/>
          <w:b/>
          <w:sz w:val="28"/>
          <w:szCs w:val="28"/>
        </w:rPr>
        <w:t xml:space="preserve">Мониторинг доступности </w:t>
      </w:r>
      <w:r w:rsidR="00BC08AE" w:rsidRPr="009304AF">
        <w:rPr>
          <w:rFonts w:ascii="Times New Roman" w:hAnsi="Times New Roman"/>
          <w:b/>
          <w:sz w:val="28"/>
          <w:szCs w:val="28"/>
        </w:rPr>
        <w:t xml:space="preserve">для </w:t>
      </w:r>
      <w:r w:rsidRPr="009304AF">
        <w:rPr>
          <w:rFonts w:ascii="Times New Roman" w:hAnsi="Times New Roman"/>
          <w:b/>
          <w:sz w:val="28"/>
          <w:szCs w:val="28"/>
        </w:rPr>
        <w:t>субъектов малого и среднего предпринимательства финансовых услуг, оказываемых на территории Курской области</w:t>
      </w:r>
      <w:r w:rsidR="007470B2" w:rsidRPr="009304AF">
        <w:rPr>
          <w:rFonts w:ascii="Times New Roman" w:hAnsi="Times New Roman"/>
          <w:b/>
          <w:sz w:val="28"/>
          <w:szCs w:val="28"/>
        </w:rPr>
        <w:t xml:space="preserve"> (</w:t>
      </w:r>
      <w:r w:rsidR="005E5B61" w:rsidRPr="009304AF">
        <w:rPr>
          <w:rFonts w:ascii="Times New Roman" w:hAnsi="Times New Roman"/>
          <w:b/>
          <w:sz w:val="28"/>
          <w:szCs w:val="28"/>
        </w:rPr>
        <w:t>по информации</w:t>
      </w:r>
      <w:r w:rsidR="007470B2" w:rsidRPr="009304AF">
        <w:rPr>
          <w:rFonts w:ascii="Times New Roman" w:hAnsi="Times New Roman"/>
          <w:b/>
          <w:sz w:val="28"/>
          <w:szCs w:val="28"/>
        </w:rPr>
        <w:t xml:space="preserve"> Отделения Курск)</w:t>
      </w:r>
      <w:r w:rsidRPr="009304AF">
        <w:rPr>
          <w:rFonts w:ascii="Times New Roman" w:hAnsi="Times New Roman"/>
          <w:b/>
          <w:sz w:val="28"/>
          <w:szCs w:val="28"/>
        </w:rPr>
        <w:t>.</w:t>
      </w:r>
    </w:p>
    <w:p w14:paraId="01ACCE9D" w14:textId="763E00B2" w:rsidR="00B90A44" w:rsidRPr="009304AF" w:rsidRDefault="00B90A44" w:rsidP="00BB27DC">
      <w:pPr>
        <w:suppressAutoHyphens/>
        <w:spacing w:after="0" w:line="240" w:lineRule="auto"/>
        <w:ind w:firstLine="709"/>
        <w:jc w:val="both"/>
        <w:rPr>
          <w:rFonts w:ascii="Times New Roman" w:hAnsi="Times New Roman"/>
          <w:bCs/>
          <w:sz w:val="28"/>
          <w:szCs w:val="28"/>
        </w:rPr>
      </w:pPr>
    </w:p>
    <w:p w14:paraId="29515291" w14:textId="77777777" w:rsidR="00466A19" w:rsidRPr="009304AF" w:rsidRDefault="00466A19" w:rsidP="001F164A">
      <w:pPr>
        <w:widowControl w:val="0"/>
        <w:suppressAutoHyphens/>
        <w:spacing w:after="0" w:line="240" w:lineRule="auto"/>
        <w:ind w:firstLine="709"/>
        <w:jc w:val="both"/>
        <w:rPr>
          <w:rFonts w:ascii="Times New Roman" w:hAnsi="Times New Roman"/>
          <w:sz w:val="28"/>
          <w:szCs w:val="28"/>
          <w:lang w:eastAsia="ru-RU"/>
        </w:rPr>
      </w:pPr>
      <w:r w:rsidRPr="009304AF">
        <w:rPr>
          <w:rFonts w:ascii="Times New Roman" w:hAnsi="Times New Roman"/>
          <w:sz w:val="28"/>
          <w:szCs w:val="28"/>
          <w:lang w:eastAsia="ru-RU"/>
        </w:rPr>
        <w:t>Финансовый рынок Курской области представлен банковским и страховым сектором, а также рынком микрофинансирования и др. По показателю насыщенности учреждениями финансового рынка Курская область относится к числу развитых финансовых регионов Центрального федерального округа.</w:t>
      </w:r>
    </w:p>
    <w:p w14:paraId="2FD93BAD" w14:textId="7ED4937F" w:rsidR="00466A19" w:rsidRPr="009304AF" w:rsidRDefault="00466A19" w:rsidP="00420B6C">
      <w:pPr>
        <w:widowControl w:val="0"/>
        <w:suppressAutoHyphens/>
        <w:spacing w:after="0" w:line="240" w:lineRule="auto"/>
        <w:ind w:firstLine="709"/>
        <w:jc w:val="both"/>
        <w:rPr>
          <w:rFonts w:ascii="Times New Roman" w:hAnsi="Times New Roman"/>
          <w:sz w:val="28"/>
          <w:szCs w:val="28"/>
          <w:lang w:eastAsia="ru-RU"/>
        </w:rPr>
      </w:pPr>
      <w:r w:rsidRPr="009304AF">
        <w:rPr>
          <w:rFonts w:ascii="Times New Roman" w:hAnsi="Times New Roman"/>
          <w:sz w:val="28"/>
          <w:szCs w:val="28"/>
          <w:lang w:eastAsia="ru-RU"/>
        </w:rPr>
        <w:t>В 202</w:t>
      </w:r>
      <w:r w:rsidR="00420B6C">
        <w:rPr>
          <w:rFonts w:ascii="Times New Roman" w:hAnsi="Times New Roman"/>
          <w:sz w:val="28"/>
          <w:szCs w:val="28"/>
          <w:lang w:eastAsia="ru-RU"/>
        </w:rPr>
        <w:t>1</w:t>
      </w:r>
      <w:r w:rsidRPr="009304AF">
        <w:rPr>
          <w:rFonts w:ascii="Times New Roman" w:hAnsi="Times New Roman"/>
          <w:sz w:val="28"/>
          <w:szCs w:val="28"/>
          <w:lang w:eastAsia="ru-RU"/>
        </w:rPr>
        <w:t xml:space="preserve"> году, как и в предыдущие годы, банки доминировали на финансовом рынке региона и оставались основными поставщиками финансовых услуг.</w:t>
      </w:r>
    </w:p>
    <w:p w14:paraId="3F5EB5CB" w14:textId="76E80CC3" w:rsidR="00420B6C" w:rsidRPr="00420B6C" w:rsidRDefault="00420B6C" w:rsidP="00420B6C">
      <w:pPr>
        <w:keepNext/>
        <w:keepLines/>
        <w:spacing w:after="0" w:line="240" w:lineRule="auto"/>
        <w:ind w:firstLine="709"/>
        <w:jc w:val="both"/>
        <w:outlineLvl w:val="0"/>
        <w:rPr>
          <w:rFonts w:ascii="Times New Roman" w:eastAsia="Times New Roman" w:hAnsi="Times New Roman"/>
          <w:bCs/>
          <w:sz w:val="28"/>
          <w:szCs w:val="28"/>
          <w:lang w:eastAsia="ru-RU"/>
        </w:rPr>
      </w:pPr>
      <w:r w:rsidRPr="00420B6C">
        <w:rPr>
          <w:rFonts w:ascii="Times New Roman" w:hAnsi="Times New Roman"/>
          <w:sz w:val="28"/>
          <w:szCs w:val="28"/>
        </w:rPr>
        <w:t xml:space="preserve">Отделением Курск в 2021 году проведен </w:t>
      </w:r>
      <w:r w:rsidRPr="00420B6C">
        <w:rPr>
          <w:rFonts w:ascii="Times New Roman" w:eastAsia="Times New Roman" w:hAnsi="Times New Roman"/>
          <w:bCs/>
          <w:sz w:val="28"/>
          <w:szCs w:val="28"/>
          <w:lang w:eastAsia="ru-RU"/>
        </w:rPr>
        <w:t>мониторинг удовлетворенности субъектов малого среднего предпринимательства деятельностью в сфере финансовых услуг, осуществляемой на территории Курской области, мониторинг доступности для субъектов малого и среднего предпринимательства финансовых услуг, оказываемых на территории Курской области</w:t>
      </w:r>
    </w:p>
    <w:p w14:paraId="6067496D" w14:textId="36795ACF" w:rsidR="000C56B0" w:rsidRPr="007D5E63" w:rsidRDefault="000C56B0" w:rsidP="000C56B0">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В опросе принял участие 41 респондент</w:t>
      </w:r>
      <w:r w:rsidR="00360BF0">
        <w:rPr>
          <w:rFonts w:ascii="Times New Roman" w:eastAsia="Times New Roman" w:hAnsi="Times New Roman"/>
          <w:color w:val="000000"/>
          <w:sz w:val="28"/>
          <w:szCs w:val="28"/>
          <w:lang w:eastAsia="ru-RU"/>
        </w:rPr>
        <w:t>:</w:t>
      </w:r>
      <w:r w:rsidRPr="007D5E63">
        <w:rPr>
          <w:rFonts w:ascii="Times New Roman" w:eastAsia="Times New Roman" w:hAnsi="Times New Roman"/>
          <w:color w:val="000000"/>
          <w:sz w:val="28"/>
          <w:szCs w:val="28"/>
          <w:lang w:eastAsia="ru-RU"/>
        </w:rPr>
        <w:t xml:space="preserve"> 80,5% респондентов, принявших участие в исследовании, относятся к субъектам малого и среднего предпринимательства. Опрошены организации различных размеров и сфер деятельности. Выборка является репрезентативной.</w:t>
      </w:r>
    </w:p>
    <w:p w14:paraId="27E08FF5" w14:textId="47AE2C66" w:rsidR="00420B6C" w:rsidRDefault="00420B6C"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6A230CEE" w14:textId="77777777" w:rsidR="00AE3323" w:rsidRPr="007D5E63" w:rsidRDefault="00AE3323" w:rsidP="00AE3323">
      <w:pPr>
        <w:spacing w:line="360" w:lineRule="auto"/>
        <w:ind w:firstLine="709"/>
        <w:jc w:val="both"/>
        <w:rPr>
          <w:rFonts w:ascii="Times New Roman" w:eastAsia="Times New Roman" w:hAnsi="Times New Roman"/>
          <w:color w:val="000000"/>
          <w:sz w:val="28"/>
          <w:szCs w:val="28"/>
          <w:lang w:eastAsia="ru-RU"/>
        </w:rPr>
      </w:pPr>
    </w:p>
    <w:p w14:paraId="5DB3F3F8" w14:textId="77777777" w:rsidR="00AE3323" w:rsidRPr="007D5E63" w:rsidRDefault="00AE3323" w:rsidP="00AE3323">
      <w:pPr>
        <w:spacing w:line="360" w:lineRule="auto"/>
        <w:jc w:val="center"/>
        <w:rPr>
          <w:rFonts w:ascii="Times New Roman" w:eastAsia="Times New Roman" w:hAnsi="Times New Roman"/>
          <w:i/>
          <w:color w:val="000000"/>
          <w:sz w:val="28"/>
          <w:szCs w:val="28"/>
          <w:lang w:eastAsia="ru-RU"/>
        </w:rPr>
      </w:pPr>
      <w:r w:rsidRPr="007D5E63">
        <w:rPr>
          <w:rFonts w:ascii="Times New Roman" w:eastAsia="Times New Roman" w:hAnsi="Times New Roman"/>
          <w:i/>
          <w:noProof/>
          <w:color w:val="000000"/>
          <w:sz w:val="28"/>
          <w:szCs w:val="28"/>
          <w:lang w:eastAsia="ru-RU"/>
        </w:rPr>
        <w:lastRenderedPageBreak/>
        <w:drawing>
          <wp:inline distT="0" distB="0" distL="0" distR="0" wp14:anchorId="6A8B79CF" wp14:editId="03CCF05D">
            <wp:extent cx="3352800" cy="1933575"/>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5BA349A8" w14:textId="77777777" w:rsidR="00AE3323" w:rsidRDefault="00AE3323" w:rsidP="00AE3323">
      <w:pPr>
        <w:spacing w:line="360" w:lineRule="auto"/>
        <w:jc w:val="center"/>
        <w:rPr>
          <w:rFonts w:ascii="Times New Roman" w:eastAsia="Times New Roman" w:hAnsi="Times New Roman"/>
          <w:b/>
          <w:i/>
          <w:color w:val="000000"/>
          <w:szCs w:val="28"/>
          <w:lang w:eastAsia="ru-RU"/>
        </w:rPr>
      </w:pPr>
    </w:p>
    <w:p w14:paraId="224DA6B2" w14:textId="77777777" w:rsidR="00AE3323" w:rsidRPr="007D5E63" w:rsidRDefault="00AE3323" w:rsidP="00AE3323">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Рисунок 1. Структура респондентов (по размеру организации, %)</w:t>
      </w:r>
    </w:p>
    <w:p w14:paraId="1800CD63" w14:textId="77777777" w:rsidR="00AE3323" w:rsidRPr="007D5E63" w:rsidRDefault="00AE3323" w:rsidP="00AE3323">
      <w:pPr>
        <w:spacing w:line="360" w:lineRule="auto"/>
        <w:jc w:val="both"/>
        <w:rPr>
          <w:rFonts w:ascii="Times New Roman" w:eastAsia="Times New Roman" w:hAnsi="Times New Roman"/>
          <w:color w:val="000000"/>
          <w:sz w:val="28"/>
          <w:szCs w:val="28"/>
          <w:lang w:eastAsia="ru-RU"/>
        </w:rPr>
      </w:pPr>
    </w:p>
    <w:p w14:paraId="71D416D2" w14:textId="77777777" w:rsidR="00AE3323" w:rsidRPr="007D5E63" w:rsidRDefault="00AE3323" w:rsidP="00AE3323">
      <w:pPr>
        <w:spacing w:line="360" w:lineRule="auto"/>
        <w:jc w:val="center"/>
        <w:rPr>
          <w:rFonts w:ascii="Times New Roman" w:eastAsia="Times New Roman" w:hAnsi="Times New Roman"/>
          <w:color w:val="000000"/>
          <w:sz w:val="28"/>
          <w:szCs w:val="28"/>
          <w:lang w:eastAsia="ru-RU"/>
        </w:rPr>
      </w:pPr>
      <w:r w:rsidRPr="007D5E63">
        <w:rPr>
          <w:rFonts w:ascii="Times New Roman" w:eastAsia="Times New Roman" w:hAnsi="Times New Roman"/>
          <w:noProof/>
          <w:color w:val="000000"/>
          <w:sz w:val="28"/>
          <w:szCs w:val="28"/>
          <w:lang w:eastAsia="ru-RU"/>
        </w:rPr>
        <w:drawing>
          <wp:inline distT="0" distB="0" distL="0" distR="0" wp14:anchorId="682DE46B" wp14:editId="43A0C565">
            <wp:extent cx="5295900" cy="272415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707C578B" w14:textId="77777777" w:rsidR="00AE3323" w:rsidRDefault="00AE3323" w:rsidP="00AE3323">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Рисунок 2. Структура респондентов (по виду экономической деятельности, %)</w:t>
      </w:r>
    </w:p>
    <w:p w14:paraId="017786C8" w14:textId="77777777" w:rsidR="00AE3323" w:rsidRPr="007D5E63" w:rsidRDefault="00AE3323" w:rsidP="00AE3323">
      <w:pPr>
        <w:spacing w:line="360" w:lineRule="auto"/>
        <w:jc w:val="center"/>
        <w:rPr>
          <w:rFonts w:ascii="Times New Roman" w:eastAsia="Times New Roman" w:hAnsi="Times New Roman"/>
          <w:b/>
          <w:i/>
          <w:color w:val="000000"/>
          <w:szCs w:val="28"/>
          <w:lang w:eastAsia="ru-RU"/>
        </w:rPr>
      </w:pPr>
    </w:p>
    <w:p w14:paraId="617A4C0B" w14:textId="274F76E2" w:rsidR="00AE3323" w:rsidRPr="008B1B1F" w:rsidRDefault="008B1B1F" w:rsidP="008B1B1F">
      <w:pPr>
        <w:spacing w:after="160" w:line="360" w:lineRule="auto"/>
        <w:ind w:left="709"/>
        <w:contextualSpacing/>
        <w:jc w:val="both"/>
        <w:rPr>
          <w:rFonts w:ascii="Times New Roman" w:eastAsia="Times New Roman" w:hAnsi="Times New Roman"/>
          <w:sz w:val="28"/>
          <w:szCs w:val="28"/>
          <w:u w:val="single"/>
          <w:lang w:eastAsia="ru-RU"/>
        </w:rPr>
      </w:pPr>
      <w:r>
        <w:rPr>
          <w:rFonts w:ascii="Times New Roman" w:eastAsia="Times New Roman" w:hAnsi="Times New Roman"/>
          <w:b/>
          <w:sz w:val="28"/>
          <w:szCs w:val="28"/>
          <w:u w:val="single"/>
          <w:lang w:eastAsia="ru-RU"/>
        </w:rPr>
        <w:t xml:space="preserve">1. </w:t>
      </w:r>
      <w:r w:rsidR="00AE3323" w:rsidRPr="008B1B1F">
        <w:rPr>
          <w:rFonts w:ascii="Times New Roman" w:eastAsia="Times New Roman" w:hAnsi="Times New Roman"/>
          <w:b/>
          <w:sz w:val="28"/>
          <w:szCs w:val="28"/>
          <w:u w:val="single"/>
          <w:lang w:eastAsia="ru-RU"/>
        </w:rPr>
        <w:t>Доступность финансовых услуг</w:t>
      </w:r>
    </w:p>
    <w:p w14:paraId="2BC43457" w14:textId="77777777" w:rsidR="00AE3323" w:rsidRDefault="00AE3323" w:rsidP="00AE3323">
      <w:pPr>
        <w:tabs>
          <w:tab w:val="left" w:pos="1077"/>
        </w:tabs>
        <w:spacing w:after="0" w:line="240" w:lineRule="auto"/>
        <w:jc w:val="both"/>
        <w:rPr>
          <w:rFonts w:ascii="Times New Roman" w:eastAsia="Times New Roman" w:hAnsi="Times New Roman"/>
          <w:color w:val="000000"/>
          <w:sz w:val="28"/>
          <w:szCs w:val="28"/>
          <w:lang w:eastAsia="ru-RU"/>
        </w:rPr>
      </w:pPr>
      <w:r w:rsidRPr="007D5E63">
        <w:rPr>
          <w:rFonts w:ascii="Times New Roman" w:eastAsia="Times New Roman" w:hAnsi="Times New Roman"/>
          <w:sz w:val="28"/>
          <w:szCs w:val="28"/>
          <w:lang w:eastAsia="ru-RU"/>
        </w:rPr>
        <w:tab/>
        <w:t xml:space="preserve">Большинство опрошенных организаций региона (86,1%), принявших участие в исследовании, удовлетворены достаточностью финансовых </w:t>
      </w:r>
      <w:r w:rsidRPr="007D5E63">
        <w:rPr>
          <w:rFonts w:ascii="Times New Roman" w:eastAsia="Times New Roman" w:hAnsi="Times New Roman"/>
          <w:color w:val="000000"/>
          <w:sz w:val="28"/>
          <w:szCs w:val="28"/>
          <w:lang w:eastAsia="ru-RU"/>
        </w:rPr>
        <w:t>орга</w:t>
      </w:r>
      <w:r>
        <w:rPr>
          <w:rFonts w:ascii="Times New Roman" w:eastAsia="Times New Roman" w:hAnsi="Times New Roman"/>
          <w:color w:val="000000"/>
          <w:sz w:val="28"/>
          <w:szCs w:val="28"/>
          <w:lang w:eastAsia="ru-RU"/>
        </w:rPr>
        <w:t>низаций, предоставляющих услуги</w:t>
      </w:r>
      <w:r w:rsidRPr="007D5E63">
        <w:rPr>
          <w:rFonts w:ascii="Times New Roman" w:eastAsia="Times New Roman" w:hAnsi="Times New Roman"/>
          <w:color w:val="000000"/>
          <w:sz w:val="28"/>
          <w:szCs w:val="28"/>
          <w:lang w:eastAsia="ru-RU"/>
        </w:rPr>
        <w:t xml:space="preserve"> для бизнеса. </w:t>
      </w:r>
    </w:p>
    <w:p w14:paraId="60724F9E" w14:textId="77777777" w:rsidR="008B1B1F" w:rsidRDefault="008B1B1F" w:rsidP="00AE3323">
      <w:pPr>
        <w:tabs>
          <w:tab w:val="left" w:pos="0"/>
        </w:tabs>
        <w:jc w:val="both"/>
        <w:rPr>
          <w:rFonts w:ascii="Times New Roman" w:eastAsia="Times New Roman" w:hAnsi="Times New Roman"/>
          <w:b/>
          <w:color w:val="000000"/>
          <w:sz w:val="28"/>
          <w:szCs w:val="28"/>
          <w:lang w:eastAsia="ru-RU"/>
        </w:rPr>
      </w:pPr>
    </w:p>
    <w:p w14:paraId="4BAE745B" w14:textId="692235AE" w:rsidR="00AE3323" w:rsidRPr="007D5E63" w:rsidRDefault="00AE3323" w:rsidP="00AE3323">
      <w:pPr>
        <w:tabs>
          <w:tab w:val="left" w:pos="0"/>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Расчетно-кассовое обслуживание (РКО)</w:t>
      </w:r>
      <w:r w:rsidRPr="007D5E63">
        <w:rPr>
          <w:rFonts w:ascii="Times New Roman" w:hAnsi="Times New Roman"/>
          <w:noProof/>
          <w:lang w:eastAsia="ru-RU"/>
        </w:rPr>
        <w:tab/>
      </w:r>
      <w:r w:rsidRPr="007D5E63">
        <w:rPr>
          <w:rFonts w:ascii="Times New Roman" w:hAnsi="Times New Roman"/>
          <w:noProof/>
          <w:lang w:eastAsia="ru-RU"/>
        </w:rPr>
        <w:tab/>
      </w:r>
      <w:r w:rsidRPr="007D5E63">
        <w:rPr>
          <w:rFonts w:ascii="Times New Roman" w:eastAsia="Times New Roman" w:hAnsi="Times New Roman"/>
          <w:b/>
          <w:color w:val="000000"/>
          <w:sz w:val="28"/>
          <w:szCs w:val="28"/>
          <w:lang w:eastAsia="ru-RU"/>
        </w:rPr>
        <w:t>Кредитование</w:t>
      </w:r>
    </w:p>
    <w:p w14:paraId="6AB1A224" w14:textId="1C654076" w:rsidR="00AE3323" w:rsidRDefault="00AE3323" w:rsidP="00AE3323">
      <w:pPr>
        <w:tabs>
          <w:tab w:val="left" w:pos="0"/>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lastRenderedPageBreak/>
        <w:drawing>
          <wp:inline distT="0" distB="0" distL="0" distR="0" wp14:anchorId="09C19C72" wp14:editId="639B7257">
            <wp:extent cx="2752725" cy="1819275"/>
            <wp:effectExtent l="0" t="0" r="0" b="0"/>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5D7E64E5" wp14:editId="54F1979B">
            <wp:extent cx="2752725" cy="1819275"/>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r w:rsidRPr="007D5E63">
        <w:rPr>
          <w:rFonts w:ascii="Times New Roman" w:eastAsia="Times New Roman" w:hAnsi="Times New Roman"/>
          <w:b/>
          <w:color w:val="000000"/>
          <w:sz w:val="28"/>
          <w:szCs w:val="28"/>
          <w:lang w:eastAsia="ru-RU"/>
        </w:rPr>
        <w:tab/>
      </w:r>
    </w:p>
    <w:p w14:paraId="769F4C3A" w14:textId="77777777" w:rsidR="008B1B1F" w:rsidRPr="007D5E63" w:rsidRDefault="008B1B1F" w:rsidP="008B1B1F">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Рисунок 3. Удовлетворенность респондентов количеством организаций, оказывающих услуги</w:t>
      </w:r>
    </w:p>
    <w:p w14:paraId="73669D18" w14:textId="42A5A4B2" w:rsidR="008B1B1F" w:rsidRDefault="008B1B1F" w:rsidP="00AE3323">
      <w:pPr>
        <w:tabs>
          <w:tab w:val="left" w:pos="0"/>
        </w:tabs>
        <w:jc w:val="both"/>
        <w:rPr>
          <w:rFonts w:ascii="Times New Roman" w:eastAsia="Times New Roman" w:hAnsi="Times New Roman"/>
          <w:b/>
          <w:color w:val="000000"/>
          <w:sz w:val="28"/>
          <w:szCs w:val="28"/>
          <w:lang w:eastAsia="ru-RU"/>
        </w:rPr>
      </w:pPr>
    </w:p>
    <w:p w14:paraId="67AC079E" w14:textId="4DAD3920" w:rsidR="008B1B1F" w:rsidRDefault="008B1B1F" w:rsidP="00AE3323">
      <w:pPr>
        <w:tabs>
          <w:tab w:val="left" w:pos="0"/>
        </w:tabs>
        <w:jc w:val="both"/>
        <w:rPr>
          <w:rFonts w:ascii="Times New Roman" w:eastAsia="Times New Roman" w:hAnsi="Times New Roman"/>
          <w:b/>
          <w:color w:val="000000"/>
          <w:sz w:val="28"/>
          <w:szCs w:val="28"/>
          <w:lang w:eastAsia="ru-RU"/>
        </w:rPr>
      </w:pPr>
    </w:p>
    <w:p w14:paraId="09755CB7" w14:textId="76729505" w:rsidR="008B1B1F" w:rsidRDefault="008B1B1F" w:rsidP="00AE3323">
      <w:pPr>
        <w:tabs>
          <w:tab w:val="left" w:pos="0"/>
        </w:tabs>
        <w:jc w:val="both"/>
        <w:rPr>
          <w:rFonts w:ascii="Times New Roman" w:eastAsia="Times New Roman" w:hAnsi="Times New Roman"/>
          <w:b/>
          <w:color w:val="000000"/>
          <w:sz w:val="28"/>
          <w:szCs w:val="28"/>
          <w:lang w:eastAsia="ru-RU"/>
        </w:rPr>
      </w:pPr>
    </w:p>
    <w:p w14:paraId="24CBD808" w14:textId="3B2B5E15" w:rsidR="008B1B1F" w:rsidRDefault="008B1B1F" w:rsidP="00AE3323">
      <w:pPr>
        <w:tabs>
          <w:tab w:val="left" w:pos="0"/>
        </w:tabs>
        <w:jc w:val="both"/>
        <w:rPr>
          <w:rFonts w:ascii="Times New Roman" w:eastAsia="Times New Roman" w:hAnsi="Times New Roman"/>
          <w:b/>
          <w:color w:val="000000"/>
          <w:sz w:val="28"/>
          <w:szCs w:val="28"/>
          <w:lang w:eastAsia="ru-RU"/>
        </w:rPr>
      </w:pPr>
    </w:p>
    <w:p w14:paraId="09C527CB" w14:textId="77777777" w:rsidR="008B1B1F" w:rsidRDefault="008B1B1F" w:rsidP="00AE3323">
      <w:pPr>
        <w:tabs>
          <w:tab w:val="left" w:pos="0"/>
        </w:tabs>
        <w:jc w:val="both"/>
        <w:rPr>
          <w:rFonts w:ascii="Times New Roman" w:eastAsia="Times New Roman" w:hAnsi="Times New Roman"/>
          <w:b/>
          <w:color w:val="000000"/>
          <w:sz w:val="28"/>
          <w:szCs w:val="28"/>
          <w:lang w:eastAsia="ru-RU"/>
        </w:rPr>
      </w:pPr>
    </w:p>
    <w:p w14:paraId="7EB2B25A" w14:textId="19F75C77" w:rsidR="00AE3323" w:rsidRPr="007D5E63" w:rsidRDefault="00AE3323" w:rsidP="00AE3323">
      <w:pPr>
        <w:tabs>
          <w:tab w:val="left" w:pos="0"/>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t xml:space="preserve">Эквайринг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Зарплатные проекты</w:t>
      </w:r>
    </w:p>
    <w:p w14:paraId="28712B18"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5351FD29" wp14:editId="0B69DE4C">
            <wp:extent cx="2752725" cy="1819275"/>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7781B943" wp14:editId="46AD2D42">
            <wp:extent cx="2752725" cy="1819275"/>
            <wp:effectExtent l="0" t="0" r="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r w:rsidRPr="007D5E63">
        <w:rPr>
          <w:rFonts w:ascii="Times New Roman" w:eastAsia="Times New Roman" w:hAnsi="Times New Roman"/>
          <w:b/>
          <w:color w:val="000000"/>
          <w:sz w:val="28"/>
          <w:szCs w:val="28"/>
          <w:lang w:eastAsia="ru-RU"/>
        </w:rPr>
        <w:tab/>
        <w:t xml:space="preserve">Страхование имущества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ДМС</w:t>
      </w:r>
    </w:p>
    <w:p w14:paraId="188F1010"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7CAE28CC" wp14:editId="4060028F">
            <wp:extent cx="2752725" cy="1819275"/>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3E4F09E2" wp14:editId="793AE616">
            <wp:extent cx="2752725" cy="1819275"/>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83C46D4" w14:textId="11AA8552" w:rsidR="008B1B1F" w:rsidRPr="007D5E63" w:rsidRDefault="008B1B1F" w:rsidP="008B1B1F">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Рисунок 3</w:t>
      </w:r>
      <w:r>
        <w:rPr>
          <w:rFonts w:ascii="Times New Roman" w:eastAsia="Times New Roman" w:hAnsi="Times New Roman"/>
          <w:b/>
          <w:i/>
          <w:color w:val="000000"/>
          <w:szCs w:val="28"/>
          <w:lang w:eastAsia="ru-RU"/>
        </w:rPr>
        <w:t xml:space="preserve"> (продолжение)</w:t>
      </w:r>
      <w:r w:rsidRPr="007D5E63">
        <w:rPr>
          <w:rFonts w:ascii="Times New Roman" w:eastAsia="Times New Roman" w:hAnsi="Times New Roman"/>
          <w:b/>
          <w:i/>
          <w:color w:val="000000"/>
          <w:szCs w:val="28"/>
          <w:lang w:eastAsia="ru-RU"/>
        </w:rPr>
        <w:t>. Удовлетворенность респондентов количеством организаций, оказывающих услуги</w:t>
      </w:r>
    </w:p>
    <w:p w14:paraId="3A84718E"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lastRenderedPageBreak/>
        <w:t xml:space="preserve">Профессиональные участники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Микрофинансовые организации</w:t>
      </w:r>
    </w:p>
    <w:p w14:paraId="06052211"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t>рынка ценных бумаг</w:t>
      </w:r>
    </w:p>
    <w:p w14:paraId="0DF8929D"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6399C2AA" wp14:editId="1CCDEA86">
            <wp:extent cx="2752725" cy="1819275"/>
            <wp:effectExtent l="0" t="0" r="0"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r w:rsidRPr="007D5E63">
        <w:rPr>
          <w:rFonts w:ascii="Times New Roman" w:eastAsia="Times New Roman" w:hAnsi="Times New Roman"/>
          <w:b/>
          <w:noProof/>
          <w:color w:val="000000"/>
          <w:sz w:val="28"/>
          <w:szCs w:val="28"/>
          <w:lang w:eastAsia="ru-RU"/>
        </w:rPr>
        <w:drawing>
          <wp:inline distT="0" distB="0" distL="0" distR="0" wp14:anchorId="22AAC656" wp14:editId="0C8798CD">
            <wp:extent cx="2752725" cy="1819275"/>
            <wp:effectExtent l="0" t="0" r="0" b="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141D3980" w14:textId="77777777" w:rsidR="00AE3323" w:rsidRPr="007D5E63" w:rsidRDefault="00AE3323" w:rsidP="00AE3323">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Рисунок 3</w:t>
      </w:r>
      <w:r>
        <w:rPr>
          <w:rFonts w:ascii="Times New Roman" w:eastAsia="Times New Roman" w:hAnsi="Times New Roman"/>
          <w:b/>
          <w:i/>
          <w:color w:val="000000"/>
          <w:szCs w:val="28"/>
          <w:lang w:eastAsia="ru-RU"/>
        </w:rPr>
        <w:t xml:space="preserve"> (продолжение)</w:t>
      </w:r>
      <w:r w:rsidRPr="007D5E63">
        <w:rPr>
          <w:rFonts w:ascii="Times New Roman" w:eastAsia="Times New Roman" w:hAnsi="Times New Roman"/>
          <w:b/>
          <w:i/>
          <w:color w:val="000000"/>
          <w:szCs w:val="28"/>
          <w:lang w:eastAsia="ru-RU"/>
        </w:rPr>
        <w:t>. Удовлетворенность респондентов количеством организаций, оказывающих услуги</w:t>
      </w:r>
      <w:r>
        <w:rPr>
          <w:rFonts w:ascii="Times New Roman" w:eastAsia="Times New Roman" w:hAnsi="Times New Roman"/>
          <w:b/>
          <w:i/>
          <w:color w:val="000000"/>
          <w:szCs w:val="28"/>
          <w:lang w:eastAsia="ru-RU"/>
        </w:rPr>
        <w:t xml:space="preserve"> </w:t>
      </w:r>
    </w:p>
    <w:p w14:paraId="40339A46" w14:textId="77777777" w:rsidR="00AE3323" w:rsidRPr="007D5E63" w:rsidRDefault="00AE3323" w:rsidP="00AE3323">
      <w:pPr>
        <w:spacing w:line="360" w:lineRule="auto"/>
        <w:jc w:val="both"/>
        <w:rPr>
          <w:rFonts w:ascii="Times New Roman" w:eastAsia="Times New Roman" w:hAnsi="Times New Roman"/>
          <w:b/>
          <w:i/>
          <w:color w:val="000000"/>
          <w:szCs w:val="28"/>
          <w:lang w:eastAsia="ru-RU"/>
        </w:rPr>
      </w:pPr>
    </w:p>
    <w:p w14:paraId="16B240CE" w14:textId="77777777" w:rsidR="00AE3323" w:rsidRPr="007D5E63" w:rsidRDefault="00AE3323" w:rsidP="00AE3323">
      <w:pPr>
        <w:tabs>
          <w:tab w:val="left" w:pos="1077"/>
        </w:tabs>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 xml:space="preserve">Самая высокая доля респондентов, которые отметили достаточное число финансовых организаций, была выявлена в части предоставления услуг по расчетно-кассовому обслуживанию, кредитованию, зарплатным проектам и страхованию имущества. </w:t>
      </w:r>
      <w:r>
        <w:rPr>
          <w:rFonts w:ascii="Times New Roman" w:eastAsia="Times New Roman" w:hAnsi="Times New Roman"/>
          <w:color w:val="000000"/>
          <w:sz w:val="28"/>
          <w:szCs w:val="28"/>
          <w:lang w:eastAsia="ru-RU"/>
        </w:rPr>
        <w:t xml:space="preserve">Большая часть </w:t>
      </w:r>
      <w:r w:rsidRPr="007D5E63">
        <w:rPr>
          <w:rFonts w:ascii="Times New Roman" w:eastAsia="Times New Roman" w:hAnsi="Times New Roman"/>
          <w:color w:val="000000"/>
          <w:sz w:val="28"/>
          <w:szCs w:val="28"/>
          <w:lang w:eastAsia="ru-RU"/>
        </w:rPr>
        <w:t xml:space="preserve">респондентов </w:t>
      </w:r>
      <w:r>
        <w:rPr>
          <w:rFonts w:ascii="Times New Roman" w:eastAsia="Times New Roman" w:hAnsi="Times New Roman"/>
          <w:color w:val="000000"/>
          <w:sz w:val="28"/>
          <w:szCs w:val="28"/>
          <w:lang w:eastAsia="ru-RU"/>
        </w:rPr>
        <w:t xml:space="preserve">(86,1%) </w:t>
      </w:r>
      <w:r w:rsidRPr="007D5E63">
        <w:rPr>
          <w:rFonts w:ascii="Times New Roman" w:eastAsia="Times New Roman" w:hAnsi="Times New Roman"/>
          <w:color w:val="000000"/>
          <w:sz w:val="28"/>
          <w:szCs w:val="28"/>
          <w:lang w:eastAsia="ru-RU"/>
        </w:rPr>
        <w:t>отметил</w:t>
      </w:r>
      <w:r>
        <w:rPr>
          <w:rFonts w:ascii="Times New Roman" w:eastAsia="Times New Roman" w:hAnsi="Times New Roman"/>
          <w:color w:val="000000"/>
          <w:sz w:val="28"/>
          <w:szCs w:val="28"/>
          <w:lang w:eastAsia="ru-RU"/>
        </w:rPr>
        <w:t xml:space="preserve">а </w:t>
      </w:r>
      <w:r w:rsidRPr="007D5E63">
        <w:rPr>
          <w:rFonts w:ascii="Times New Roman" w:eastAsia="Times New Roman" w:hAnsi="Times New Roman"/>
          <w:color w:val="000000"/>
          <w:sz w:val="28"/>
          <w:szCs w:val="28"/>
          <w:lang w:eastAsia="ru-RU"/>
        </w:rPr>
        <w:t xml:space="preserve">достаточное число кредитных организаций, предоставляющих расчетно-кассовое обслуживание в регионе, </w:t>
      </w:r>
      <w:r>
        <w:rPr>
          <w:rFonts w:ascii="Times New Roman" w:eastAsia="Times New Roman" w:hAnsi="Times New Roman"/>
          <w:color w:val="000000"/>
          <w:sz w:val="28"/>
          <w:szCs w:val="28"/>
          <w:lang w:eastAsia="ru-RU"/>
        </w:rPr>
        <w:t>80,6</w:t>
      </w:r>
      <w:r w:rsidRPr="007D5E63">
        <w:rPr>
          <w:rFonts w:ascii="Times New Roman" w:eastAsia="Times New Roman" w:hAnsi="Times New Roman"/>
          <w:color w:val="000000"/>
          <w:sz w:val="28"/>
          <w:szCs w:val="28"/>
          <w:lang w:eastAsia="ru-RU"/>
        </w:rPr>
        <w:t>% – достаточное число кредитных организаций, предоставляющих кредиты юридическим лицам, 91,7% – зарплатные проекты и 77,8% – достаточное число страховых организаций, предоставляющих услуги по страхованию имущества. Чуть ниже показатели были по удовлетворенности количеством организаций, оказывающих услуги эквайринга, добровольного медицинского страхования и микрофинансирования. Почти 20% респондентов отметили нехватку или отсутствие профессиональных участников рынка ценных бумаг в регионе, в то время как</w:t>
      </w:r>
      <w:r>
        <w:rPr>
          <w:rFonts w:ascii="Times New Roman" w:eastAsia="Times New Roman" w:hAnsi="Times New Roman"/>
          <w:color w:val="000000"/>
          <w:sz w:val="28"/>
          <w:szCs w:val="28"/>
          <w:lang w:eastAsia="ru-RU"/>
        </w:rPr>
        <w:t xml:space="preserve"> </w:t>
      </w:r>
      <w:r w:rsidRPr="007D5E63">
        <w:rPr>
          <w:rFonts w:ascii="Times New Roman" w:eastAsia="Times New Roman" w:hAnsi="Times New Roman"/>
          <w:color w:val="000000"/>
          <w:sz w:val="28"/>
          <w:szCs w:val="28"/>
          <w:lang w:eastAsia="ru-RU"/>
        </w:rPr>
        <w:t>более 19% опрошенных с</w:t>
      </w:r>
      <w:r>
        <w:rPr>
          <w:rFonts w:ascii="Times New Roman" w:eastAsia="Times New Roman" w:hAnsi="Times New Roman"/>
          <w:color w:val="000000"/>
          <w:sz w:val="28"/>
          <w:szCs w:val="28"/>
          <w:lang w:eastAsia="ru-RU"/>
        </w:rPr>
        <w:t xml:space="preserve">ообщили о достаточном их числе, </w:t>
      </w:r>
      <w:r w:rsidRPr="007D5E63">
        <w:rPr>
          <w:rFonts w:ascii="Times New Roman" w:eastAsia="Times New Roman" w:hAnsi="Times New Roman"/>
          <w:color w:val="000000"/>
          <w:sz w:val="28"/>
          <w:szCs w:val="28"/>
          <w:lang w:eastAsia="ru-RU"/>
        </w:rPr>
        <w:t>используя брокерские услуги через онлайн-сервисы</w:t>
      </w:r>
      <w:r>
        <w:rPr>
          <w:rFonts w:ascii="Times New Roman" w:eastAsia="Times New Roman" w:hAnsi="Times New Roman"/>
          <w:color w:val="000000"/>
          <w:sz w:val="28"/>
          <w:szCs w:val="28"/>
          <w:lang w:eastAsia="ru-RU"/>
        </w:rPr>
        <w:t xml:space="preserve"> (ввиду отсутствия </w:t>
      </w:r>
      <w:r w:rsidRPr="00852F48">
        <w:rPr>
          <w:rFonts w:ascii="Times New Roman" w:eastAsia="Times New Roman" w:hAnsi="Times New Roman"/>
          <w:color w:val="000000"/>
          <w:sz w:val="28"/>
          <w:szCs w:val="28"/>
          <w:lang w:eastAsia="ru-RU"/>
        </w:rPr>
        <w:t>профессиональных участников рынка ценных бумаг</w:t>
      </w:r>
      <w:r>
        <w:rPr>
          <w:rFonts w:ascii="Times New Roman" w:eastAsia="Times New Roman" w:hAnsi="Times New Roman"/>
          <w:color w:val="000000"/>
          <w:sz w:val="28"/>
          <w:szCs w:val="28"/>
          <w:lang w:eastAsia="ru-RU"/>
        </w:rPr>
        <w:t xml:space="preserve"> в регионе). </w:t>
      </w:r>
    </w:p>
    <w:p w14:paraId="4F6CDC5A" w14:textId="3C78C57B" w:rsidR="00AE3323" w:rsidRPr="001846F2" w:rsidRDefault="001846F2" w:rsidP="001846F2">
      <w:pPr>
        <w:tabs>
          <w:tab w:val="left" w:pos="1077"/>
        </w:tabs>
        <w:spacing w:after="0" w:line="240" w:lineRule="auto"/>
        <w:ind w:left="1069"/>
        <w:contextualSpacing/>
        <w:jc w:val="both"/>
        <w:rPr>
          <w:rFonts w:ascii="Times New Roman" w:eastAsia="Times New Roman" w:hAnsi="Times New Roman"/>
          <w:b/>
          <w:sz w:val="28"/>
          <w:szCs w:val="28"/>
          <w:lang w:eastAsia="ru-RU"/>
        </w:rPr>
      </w:pPr>
      <w:r w:rsidRPr="001846F2">
        <w:rPr>
          <w:rFonts w:ascii="Times New Roman" w:eastAsia="Times New Roman" w:hAnsi="Times New Roman"/>
          <w:b/>
          <w:sz w:val="28"/>
          <w:szCs w:val="28"/>
          <w:lang w:eastAsia="ru-RU"/>
        </w:rPr>
        <w:t xml:space="preserve">2. </w:t>
      </w:r>
      <w:r w:rsidR="00AE3323" w:rsidRPr="001846F2">
        <w:rPr>
          <w:rFonts w:ascii="Times New Roman" w:eastAsia="Times New Roman" w:hAnsi="Times New Roman"/>
          <w:b/>
          <w:sz w:val="28"/>
          <w:szCs w:val="28"/>
          <w:lang w:eastAsia="ru-RU"/>
        </w:rPr>
        <w:t>Удовлетворенность тарифами финансовых организаций</w:t>
      </w:r>
    </w:p>
    <w:p w14:paraId="1E4E4768" w14:textId="77777777" w:rsidR="00AE3323" w:rsidRPr="007D5E63" w:rsidRDefault="00AE3323" w:rsidP="00AE3323">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 xml:space="preserve">Более 80% респондентов удовлетворены </w:t>
      </w:r>
      <w:r w:rsidRPr="007D5E63">
        <w:rPr>
          <w:rFonts w:ascii="Times New Roman" w:eastAsia="Times New Roman" w:hAnsi="Times New Roman"/>
          <w:i/>
          <w:color w:val="000000"/>
          <w:sz w:val="28"/>
          <w:szCs w:val="28"/>
          <w:lang w:eastAsia="ru-RU"/>
        </w:rPr>
        <w:t>тарифами кредитных организаций</w:t>
      </w:r>
      <w:r w:rsidRPr="007D5E63">
        <w:rPr>
          <w:rFonts w:ascii="Times New Roman" w:eastAsia="Times New Roman" w:hAnsi="Times New Roman"/>
          <w:color w:val="000000"/>
          <w:sz w:val="28"/>
          <w:szCs w:val="28"/>
          <w:lang w:eastAsia="ru-RU"/>
        </w:rPr>
        <w:t xml:space="preserve">, оказывающих услуги РКО и предоставляющих зарплатные проекты. Более половины респондентов удовлетворены </w:t>
      </w:r>
      <w:r w:rsidRPr="007D5E63">
        <w:rPr>
          <w:rFonts w:ascii="Times New Roman" w:eastAsia="Times New Roman" w:hAnsi="Times New Roman"/>
          <w:i/>
          <w:color w:val="000000"/>
          <w:sz w:val="28"/>
          <w:szCs w:val="28"/>
          <w:lang w:eastAsia="ru-RU"/>
        </w:rPr>
        <w:t>процентными ставками</w:t>
      </w:r>
      <w:r w:rsidRPr="007D5E63">
        <w:rPr>
          <w:rFonts w:ascii="Times New Roman" w:eastAsia="Times New Roman" w:hAnsi="Times New Roman"/>
          <w:color w:val="000000"/>
          <w:sz w:val="28"/>
          <w:szCs w:val="28"/>
          <w:lang w:eastAsia="ru-RU"/>
        </w:rPr>
        <w:t xml:space="preserve"> по кредитам и </w:t>
      </w:r>
      <w:r w:rsidRPr="007D5E63">
        <w:rPr>
          <w:rFonts w:ascii="Times New Roman" w:eastAsia="Times New Roman" w:hAnsi="Times New Roman"/>
          <w:i/>
          <w:color w:val="000000"/>
          <w:sz w:val="28"/>
          <w:szCs w:val="28"/>
          <w:lang w:eastAsia="ru-RU"/>
        </w:rPr>
        <w:t>тарифами</w:t>
      </w:r>
      <w:r w:rsidRPr="007D5E63">
        <w:rPr>
          <w:rFonts w:ascii="Times New Roman" w:eastAsia="Times New Roman" w:hAnsi="Times New Roman"/>
          <w:color w:val="000000"/>
          <w:sz w:val="28"/>
          <w:szCs w:val="28"/>
          <w:lang w:eastAsia="ru-RU"/>
        </w:rPr>
        <w:t xml:space="preserve"> по эквайрингу кредитных организаций.</w:t>
      </w:r>
    </w:p>
    <w:p w14:paraId="3C162B09" w14:textId="77777777" w:rsidR="00AE3323" w:rsidRPr="007D5E63" w:rsidRDefault="00AE3323" w:rsidP="00AE3323">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Тарифами страховых организаций респонденты или, в целом, удовлетворены, или не используют подобные услуги.</w:t>
      </w:r>
    </w:p>
    <w:p w14:paraId="397DD256" w14:textId="6AC4285A" w:rsidR="00AE3323" w:rsidRDefault="00AE3323" w:rsidP="00AE3323">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Более 70% респондентов не используют услуги профессиональных участников рынка ценных бумаг и МФО. Те</w:t>
      </w:r>
      <w:r>
        <w:rPr>
          <w:rFonts w:ascii="Times New Roman" w:eastAsia="Times New Roman" w:hAnsi="Times New Roman"/>
          <w:color w:val="000000"/>
          <w:sz w:val="28"/>
          <w:szCs w:val="28"/>
          <w:lang w:eastAsia="ru-RU"/>
        </w:rPr>
        <w:t>,</w:t>
      </w:r>
      <w:r w:rsidRPr="007D5E63">
        <w:rPr>
          <w:rFonts w:ascii="Times New Roman" w:eastAsia="Times New Roman" w:hAnsi="Times New Roman"/>
          <w:color w:val="000000"/>
          <w:sz w:val="28"/>
          <w:szCs w:val="28"/>
          <w:lang w:eastAsia="ru-RU"/>
        </w:rPr>
        <w:t xml:space="preserve"> кто прибегает к услугам таких организаций, в основном, тарифами удовлетворены. </w:t>
      </w:r>
    </w:p>
    <w:p w14:paraId="024CFA90" w14:textId="77777777" w:rsidR="00B92431" w:rsidRPr="007D5E63" w:rsidRDefault="00B92431" w:rsidP="00AE3323">
      <w:pPr>
        <w:spacing w:after="0" w:line="240" w:lineRule="auto"/>
        <w:ind w:firstLine="709"/>
        <w:jc w:val="both"/>
        <w:rPr>
          <w:rFonts w:ascii="Times New Roman" w:hAnsi="Times New Roman"/>
          <w:lang w:eastAsia="ru-RU"/>
        </w:rPr>
      </w:pPr>
    </w:p>
    <w:p w14:paraId="2AFAED75" w14:textId="77777777" w:rsidR="00AE3323" w:rsidRPr="007D5E63" w:rsidRDefault="00AE3323" w:rsidP="00AE3323">
      <w:pPr>
        <w:spacing w:after="0" w:line="240" w:lineRule="auto"/>
        <w:ind w:firstLine="709"/>
        <w:jc w:val="both"/>
        <w:rPr>
          <w:rFonts w:ascii="Times New Roman" w:eastAsia="Times New Roman" w:hAnsi="Times New Roman"/>
          <w:color w:val="000000"/>
          <w:sz w:val="28"/>
          <w:szCs w:val="28"/>
          <w:lang w:eastAsia="ru-RU"/>
        </w:rPr>
      </w:pPr>
    </w:p>
    <w:p w14:paraId="77746E87" w14:textId="77777777" w:rsidR="00AE3323" w:rsidRPr="007D5E63" w:rsidRDefault="00AE3323" w:rsidP="00AE3323">
      <w:pPr>
        <w:tabs>
          <w:tab w:val="left" w:pos="0"/>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lastRenderedPageBreak/>
        <w:t>Расчетно-кассовое обслуживание (РКО)</w:t>
      </w:r>
      <w:r w:rsidRPr="007D5E63">
        <w:rPr>
          <w:rFonts w:ascii="Times New Roman" w:hAnsi="Times New Roman"/>
          <w:noProof/>
          <w:lang w:eastAsia="ru-RU"/>
        </w:rPr>
        <w:tab/>
      </w:r>
      <w:r w:rsidRPr="007D5E63">
        <w:rPr>
          <w:rFonts w:ascii="Times New Roman" w:hAnsi="Times New Roman"/>
          <w:noProof/>
          <w:lang w:eastAsia="ru-RU"/>
        </w:rPr>
        <w:tab/>
      </w:r>
      <w:r w:rsidRPr="007D5E63">
        <w:rPr>
          <w:rFonts w:ascii="Times New Roman" w:eastAsia="Times New Roman" w:hAnsi="Times New Roman"/>
          <w:b/>
          <w:color w:val="000000"/>
          <w:sz w:val="28"/>
          <w:szCs w:val="28"/>
          <w:lang w:eastAsia="ru-RU"/>
        </w:rPr>
        <w:t>Кредитование</w:t>
      </w:r>
    </w:p>
    <w:p w14:paraId="48C126C1" w14:textId="1162B530" w:rsidR="00AE3323" w:rsidRDefault="00AE3323" w:rsidP="00AE3323">
      <w:pPr>
        <w:tabs>
          <w:tab w:val="left" w:pos="0"/>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48FDB5DB" wp14:editId="4836740A">
            <wp:extent cx="2752725" cy="1819275"/>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6C0E8988" wp14:editId="04BF27D0">
            <wp:extent cx="2752725" cy="1819275"/>
            <wp:effectExtent l="0" t="0" r="0" b="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04C634A5" w14:textId="6D813A31" w:rsidR="001846F2" w:rsidRPr="007D5E63" w:rsidRDefault="001846F2" w:rsidP="001846F2">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 xml:space="preserve">Рисунок </w:t>
      </w:r>
      <w:r>
        <w:rPr>
          <w:rFonts w:ascii="Times New Roman" w:eastAsia="Times New Roman" w:hAnsi="Times New Roman"/>
          <w:b/>
          <w:i/>
          <w:color w:val="000000"/>
          <w:szCs w:val="28"/>
          <w:lang w:eastAsia="ru-RU"/>
        </w:rPr>
        <w:t>4</w:t>
      </w:r>
      <w:r w:rsidRPr="007D5E63">
        <w:rPr>
          <w:rFonts w:ascii="Times New Roman" w:eastAsia="Times New Roman" w:hAnsi="Times New Roman"/>
          <w:b/>
          <w:i/>
          <w:color w:val="000000"/>
          <w:szCs w:val="28"/>
          <w:lang w:eastAsia="ru-RU"/>
        </w:rPr>
        <w:t>. Оценка удовлетворенности тарифами финансовых организаций</w:t>
      </w:r>
      <w:r>
        <w:rPr>
          <w:rFonts w:ascii="Times New Roman" w:eastAsia="Times New Roman" w:hAnsi="Times New Roman"/>
          <w:b/>
          <w:i/>
          <w:color w:val="000000"/>
          <w:szCs w:val="28"/>
          <w:lang w:eastAsia="ru-RU"/>
        </w:rPr>
        <w:t xml:space="preserve"> </w:t>
      </w:r>
    </w:p>
    <w:p w14:paraId="12CDA9F6" w14:textId="402A3689" w:rsidR="00AE3323" w:rsidRDefault="00AE3323" w:rsidP="00AE3323">
      <w:pPr>
        <w:tabs>
          <w:tab w:val="left" w:pos="0"/>
        </w:tabs>
        <w:jc w:val="both"/>
        <w:rPr>
          <w:rFonts w:ascii="Times New Roman" w:eastAsia="Times New Roman" w:hAnsi="Times New Roman"/>
          <w:b/>
          <w:color w:val="000000"/>
          <w:sz w:val="28"/>
          <w:szCs w:val="28"/>
          <w:lang w:eastAsia="ru-RU"/>
        </w:rPr>
      </w:pPr>
    </w:p>
    <w:p w14:paraId="2E7AED7A" w14:textId="3CF534A4" w:rsidR="00AE3323" w:rsidRDefault="00AE3323" w:rsidP="00AE3323">
      <w:pPr>
        <w:tabs>
          <w:tab w:val="left" w:pos="0"/>
        </w:tabs>
        <w:jc w:val="both"/>
        <w:rPr>
          <w:rFonts w:ascii="Times New Roman" w:eastAsia="Times New Roman" w:hAnsi="Times New Roman"/>
          <w:b/>
          <w:color w:val="000000"/>
          <w:sz w:val="28"/>
          <w:szCs w:val="28"/>
          <w:lang w:eastAsia="ru-RU"/>
        </w:rPr>
      </w:pPr>
    </w:p>
    <w:p w14:paraId="3A9CADE7" w14:textId="77777777" w:rsidR="001846F2" w:rsidRPr="007D5E63" w:rsidRDefault="001846F2" w:rsidP="00AE3323">
      <w:pPr>
        <w:tabs>
          <w:tab w:val="left" w:pos="0"/>
        </w:tabs>
        <w:jc w:val="both"/>
        <w:rPr>
          <w:rFonts w:ascii="Times New Roman" w:eastAsia="Times New Roman" w:hAnsi="Times New Roman"/>
          <w:b/>
          <w:color w:val="000000"/>
          <w:sz w:val="28"/>
          <w:szCs w:val="28"/>
          <w:lang w:eastAsia="ru-RU"/>
        </w:rPr>
      </w:pPr>
    </w:p>
    <w:p w14:paraId="34F8A1BD"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 xml:space="preserve">Эквайринг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Зарплатные проекты</w:t>
      </w:r>
    </w:p>
    <w:p w14:paraId="4161B184"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3466FE5A" wp14:editId="6E38877A">
            <wp:extent cx="2752725" cy="1819275"/>
            <wp:effectExtent l="0" t="0" r="0" b="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09B249C9" wp14:editId="17C55E3E">
            <wp:extent cx="2752725" cy="1819275"/>
            <wp:effectExtent l="0" t="0" r="0" b="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5BE3F755"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t xml:space="preserve">Страхование имущества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ДМС</w:t>
      </w:r>
    </w:p>
    <w:p w14:paraId="539464AD"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09BD292C" wp14:editId="38E13CC0">
            <wp:extent cx="2800350" cy="2085975"/>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33E45B55" wp14:editId="5A908D97">
            <wp:extent cx="2924175" cy="2162175"/>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14FDD7A6" w14:textId="3BFBAED8" w:rsidR="00AE3323" w:rsidRPr="003744FD" w:rsidRDefault="00AE3323" w:rsidP="00AE3323">
      <w:pPr>
        <w:spacing w:line="360" w:lineRule="auto"/>
        <w:jc w:val="center"/>
        <w:rPr>
          <w:rFonts w:ascii="Times New Roman" w:eastAsia="Times New Roman" w:hAnsi="Times New Roman"/>
          <w:b/>
          <w:i/>
          <w:color w:val="000000"/>
          <w:szCs w:val="28"/>
          <w:lang w:eastAsia="ru-RU"/>
        </w:rPr>
      </w:pPr>
      <w:r w:rsidRPr="003744FD">
        <w:rPr>
          <w:rFonts w:ascii="Times New Roman" w:eastAsia="Times New Roman" w:hAnsi="Times New Roman"/>
          <w:b/>
          <w:i/>
          <w:color w:val="000000"/>
          <w:szCs w:val="28"/>
          <w:lang w:eastAsia="ru-RU"/>
        </w:rPr>
        <w:t>Рисунок 4</w:t>
      </w:r>
      <w:r w:rsidR="001846F2">
        <w:rPr>
          <w:rFonts w:ascii="Times New Roman" w:eastAsia="Times New Roman" w:hAnsi="Times New Roman"/>
          <w:b/>
          <w:i/>
          <w:color w:val="000000"/>
          <w:szCs w:val="28"/>
          <w:lang w:eastAsia="ru-RU"/>
        </w:rPr>
        <w:t xml:space="preserve"> (продолжение)</w:t>
      </w:r>
      <w:r w:rsidRPr="003744FD">
        <w:rPr>
          <w:rFonts w:ascii="Times New Roman" w:eastAsia="Times New Roman" w:hAnsi="Times New Roman"/>
          <w:b/>
          <w:i/>
          <w:color w:val="000000"/>
          <w:szCs w:val="28"/>
          <w:lang w:eastAsia="ru-RU"/>
        </w:rPr>
        <w:t>. Оценка удовлетворенности тарифами финансовых организаций</w:t>
      </w:r>
    </w:p>
    <w:p w14:paraId="565BBAF6"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p>
    <w:p w14:paraId="182046E3"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 xml:space="preserve">Профессиональные участники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Микрофинансовые организации</w:t>
      </w:r>
    </w:p>
    <w:p w14:paraId="294C2BF0"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t>рынка ценных бумаг</w:t>
      </w:r>
    </w:p>
    <w:p w14:paraId="6A3E55E0"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7694BF28" wp14:editId="4376518D">
            <wp:extent cx="2924175" cy="2162175"/>
            <wp:effectExtent l="0" t="0" r="0" b="0"/>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2D2356FB" wp14:editId="3FCC9CF9">
            <wp:extent cx="2924175" cy="2162175"/>
            <wp:effectExtent l="0" t="0" r="0" b="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74715B59" w14:textId="77777777" w:rsidR="00AE3323" w:rsidRPr="007D5E63" w:rsidRDefault="00AE3323" w:rsidP="00AE3323">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 xml:space="preserve">Рисунок </w:t>
      </w:r>
      <w:r>
        <w:rPr>
          <w:rFonts w:ascii="Times New Roman" w:eastAsia="Times New Roman" w:hAnsi="Times New Roman"/>
          <w:b/>
          <w:i/>
          <w:color w:val="000000"/>
          <w:szCs w:val="28"/>
          <w:lang w:eastAsia="ru-RU"/>
        </w:rPr>
        <w:t>4 (продолжение)</w:t>
      </w:r>
      <w:r w:rsidRPr="007D5E63">
        <w:rPr>
          <w:rFonts w:ascii="Times New Roman" w:eastAsia="Times New Roman" w:hAnsi="Times New Roman"/>
          <w:b/>
          <w:i/>
          <w:color w:val="000000"/>
          <w:szCs w:val="28"/>
          <w:lang w:eastAsia="ru-RU"/>
        </w:rPr>
        <w:t>. Оценка удовлетворенности тарифами финансовых организаций</w:t>
      </w:r>
      <w:r>
        <w:rPr>
          <w:rFonts w:ascii="Times New Roman" w:eastAsia="Times New Roman" w:hAnsi="Times New Roman"/>
          <w:b/>
          <w:i/>
          <w:color w:val="000000"/>
          <w:szCs w:val="28"/>
          <w:lang w:eastAsia="ru-RU"/>
        </w:rPr>
        <w:t xml:space="preserve"> </w:t>
      </w:r>
    </w:p>
    <w:p w14:paraId="3BCA5187" w14:textId="77777777" w:rsidR="00AE3323" w:rsidRPr="007D5E63" w:rsidRDefault="00AE3323" w:rsidP="00AE3323">
      <w:pPr>
        <w:spacing w:after="0" w:line="240" w:lineRule="auto"/>
        <w:jc w:val="center"/>
        <w:rPr>
          <w:rFonts w:ascii="Times New Roman" w:eastAsia="Times New Roman" w:hAnsi="Times New Roman"/>
          <w:b/>
          <w:i/>
          <w:color w:val="000000"/>
          <w:szCs w:val="28"/>
          <w:lang w:eastAsia="ru-RU"/>
        </w:rPr>
      </w:pPr>
    </w:p>
    <w:p w14:paraId="5BA68CF8" w14:textId="77777777" w:rsidR="00AE3323" w:rsidRPr="007D5E63" w:rsidRDefault="00AE3323" w:rsidP="00AE3323">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 xml:space="preserve">Удовлетворенность стоимостью РКО, по мнению более 40% респондентов, не изменилась. При этом более трети респондентов (36,4%) отметили повышение удовлетворенности стоимостью РКО. </w:t>
      </w:r>
    </w:p>
    <w:p w14:paraId="1F7AF9A3" w14:textId="77777777" w:rsidR="00AE3323" w:rsidRPr="007D5E63" w:rsidRDefault="00AE3323" w:rsidP="00AE3323">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Удовлетворенность стоимостью заемных средств (банковских кредитов), по мнению половины всех респондентов, не изменилась. Значительный рост этого показателя отметили 18,8% респондентов.</w:t>
      </w:r>
    </w:p>
    <w:p w14:paraId="4BC79923" w14:textId="77777777" w:rsidR="00AE3323" w:rsidRPr="007D5E63" w:rsidRDefault="00AE3323" w:rsidP="00AE3323">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Более половины респондентов (51,5%) отметили отсутствие динамики в удовлетворенности стоимостью услуг эквайринга. 12,1% респондентов отметили рост или незначительный рост удовлетворенности тарифами на эквайринг.</w:t>
      </w:r>
    </w:p>
    <w:p w14:paraId="434AB306" w14:textId="77777777" w:rsidR="00AE3323" w:rsidRPr="007D5E63" w:rsidRDefault="00AE3323" w:rsidP="00AE3323">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 xml:space="preserve">Большая часть респондентов (69,7%) не заметила изменения удовлетворенности тарифами на зарплатные проекты кредитных организаций. При этом 15,2% респондентов отметили незначительное улучшение стоимости тарифов.  </w:t>
      </w:r>
    </w:p>
    <w:p w14:paraId="23C2C8D2" w14:textId="77777777" w:rsidR="00AE3323" w:rsidRPr="007D5E63" w:rsidRDefault="00AE3323" w:rsidP="00AE3323">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18,2% респондентов отметили рост удовлетворенности тарифами страхования имущества, 12,1% - ДМС работников.</w:t>
      </w:r>
    </w:p>
    <w:p w14:paraId="029ED963" w14:textId="77777777" w:rsidR="00AE3323" w:rsidRDefault="00AE3323" w:rsidP="00AE3323">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Удовлетворенность тарифами на услуги МФО и профессиональных участников рынка ценных бумаг или не изменилась, или респонденты не сталкивались с услугами этих организаций.</w:t>
      </w:r>
    </w:p>
    <w:p w14:paraId="3492FE6C" w14:textId="77777777" w:rsidR="00B92431" w:rsidRDefault="00B92431" w:rsidP="001846F2">
      <w:pPr>
        <w:tabs>
          <w:tab w:val="left" w:pos="1077"/>
        </w:tabs>
        <w:spacing w:after="160" w:line="360" w:lineRule="auto"/>
        <w:ind w:left="1069"/>
        <w:contextualSpacing/>
        <w:jc w:val="both"/>
        <w:rPr>
          <w:rFonts w:ascii="Times New Roman" w:eastAsia="Times New Roman" w:hAnsi="Times New Roman"/>
          <w:b/>
          <w:sz w:val="28"/>
          <w:szCs w:val="28"/>
          <w:lang w:eastAsia="ru-RU"/>
        </w:rPr>
      </w:pPr>
    </w:p>
    <w:p w14:paraId="5A449EAF" w14:textId="5E350F26" w:rsidR="00AE3323" w:rsidRPr="001846F2" w:rsidRDefault="001846F2" w:rsidP="001846F2">
      <w:pPr>
        <w:tabs>
          <w:tab w:val="left" w:pos="1077"/>
        </w:tabs>
        <w:spacing w:after="160" w:line="360" w:lineRule="auto"/>
        <w:ind w:left="1069"/>
        <w:contextualSpacing/>
        <w:jc w:val="both"/>
        <w:rPr>
          <w:rFonts w:ascii="Times New Roman" w:eastAsia="Times New Roman" w:hAnsi="Times New Roman"/>
          <w:b/>
          <w:sz w:val="28"/>
          <w:szCs w:val="28"/>
          <w:lang w:eastAsia="ru-RU"/>
        </w:rPr>
      </w:pPr>
      <w:r w:rsidRPr="001846F2">
        <w:rPr>
          <w:rFonts w:ascii="Times New Roman" w:eastAsia="Times New Roman" w:hAnsi="Times New Roman"/>
          <w:b/>
          <w:sz w:val="28"/>
          <w:szCs w:val="28"/>
          <w:lang w:eastAsia="ru-RU"/>
        </w:rPr>
        <w:t xml:space="preserve">3. </w:t>
      </w:r>
      <w:r w:rsidR="00AE3323" w:rsidRPr="001846F2">
        <w:rPr>
          <w:rFonts w:ascii="Times New Roman" w:eastAsia="Times New Roman" w:hAnsi="Times New Roman"/>
          <w:b/>
          <w:sz w:val="28"/>
          <w:szCs w:val="28"/>
          <w:lang w:eastAsia="ru-RU"/>
        </w:rPr>
        <w:t>Удовлетворенность качеством услуг финансовых организаций</w:t>
      </w:r>
    </w:p>
    <w:p w14:paraId="158887E1" w14:textId="77777777" w:rsidR="00AE3323" w:rsidRPr="007D5E63" w:rsidRDefault="00AE3323" w:rsidP="001846F2">
      <w:pPr>
        <w:spacing w:after="0" w:line="240" w:lineRule="auto"/>
        <w:ind w:firstLine="709"/>
        <w:jc w:val="both"/>
        <w:rPr>
          <w:rFonts w:ascii="Times New Roman" w:eastAsia="Times New Roman" w:hAnsi="Times New Roman"/>
          <w:sz w:val="28"/>
          <w:szCs w:val="28"/>
          <w:lang w:eastAsia="ru-RU"/>
        </w:rPr>
      </w:pPr>
      <w:r w:rsidRPr="007D5E63">
        <w:rPr>
          <w:rFonts w:ascii="Times New Roman" w:eastAsia="Times New Roman" w:hAnsi="Times New Roman"/>
          <w:sz w:val="28"/>
          <w:szCs w:val="28"/>
          <w:lang w:eastAsia="ru-RU"/>
        </w:rPr>
        <w:t>Подавляющее большинство респондентов удовлетворены качеством услуг кредитных организаций (зарплатные проекты – 93,8%, РКО – 81,3%). 70,3% респондентов удовлетворены качеством услуг кредитования, качеством эквайринга – 56,3% респондентов.</w:t>
      </w:r>
    </w:p>
    <w:p w14:paraId="31D17039"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Качеством услуг страховых организаций респонденты или в основном, удовлетворены, или не используют подобные услуги.</w:t>
      </w:r>
    </w:p>
    <w:p w14:paraId="4ACAF7FF" w14:textId="74B89109" w:rsidR="00AE332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lastRenderedPageBreak/>
        <w:t>С услугами МФО и профессиональных участников рынка ценных бумаг не сталкивалась большая часть респондентов (81,3% и 78,1% соответственно). Те же, кто сталкивался, качеством услуг удовлетворены.</w:t>
      </w:r>
    </w:p>
    <w:p w14:paraId="67A0FC48" w14:textId="77777777" w:rsidR="001846F2" w:rsidRPr="007D5E63" w:rsidRDefault="001846F2" w:rsidP="001846F2">
      <w:pPr>
        <w:spacing w:after="0" w:line="240" w:lineRule="auto"/>
        <w:ind w:firstLine="709"/>
        <w:jc w:val="both"/>
        <w:rPr>
          <w:rFonts w:ascii="Times New Roman" w:eastAsia="Times New Roman" w:hAnsi="Times New Roman"/>
          <w:color w:val="000000"/>
          <w:sz w:val="28"/>
          <w:szCs w:val="28"/>
          <w:lang w:eastAsia="ru-RU"/>
        </w:rPr>
      </w:pPr>
    </w:p>
    <w:p w14:paraId="6798E1CD" w14:textId="77777777" w:rsidR="00AE3323" w:rsidRPr="007D5E63" w:rsidRDefault="00AE3323" w:rsidP="00AE3323">
      <w:pPr>
        <w:tabs>
          <w:tab w:val="left" w:pos="0"/>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Расчетно-кассовое обслуживание (РКО)</w:t>
      </w:r>
      <w:r w:rsidRPr="007D5E63">
        <w:rPr>
          <w:rFonts w:ascii="Times New Roman" w:hAnsi="Times New Roman"/>
          <w:noProof/>
          <w:lang w:eastAsia="ru-RU"/>
        </w:rPr>
        <w:tab/>
      </w:r>
      <w:r w:rsidRPr="007D5E63">
        <w:rPr>
          <w:rFonts w:ascii="Times New Roman" w:eastAsia="Times New Roman" w:hAnsi="Times New Roman"/>
          <w:b/>
          <w:color w:val="000000"/>
          <w:sz w:val="28"/>
          <w:szCs w:val="28"/>
          <w:lang w:eastAsia="ru-RU"/>
        </w:rPr>
        <w:tab/>
        <w:t>Кредитование</w:t>
      </w:r>
    </w:p>
    <w:p w14:paraId="6F1B7273" w14:textId="25FB334B" w:rsidR="00AE3323" w:rsidRDefault="00AE3323" w:rsidP="00AE3323">
      <w:pPr>
        <w:tabs>
          <w:tab w:val="left" w:pos="0"/>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27AEC25E" wp14:editId="766355AE">
            <wp:extent cx="2752725" cy="1819275"/>
            <wp:effectExtent l="0" t="0" r="0" b="0"/>
            <wp:docPr id="39" name="Диаграмма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5BDAE3A1" wp14:editId="775B7538">
            <wp:extent cx="2752725" cy="1819275"/>
            <wp:effectExtent l="0" t="0" r="0" b="0"/>
            <wp:docPr id="52" name="Диаграмма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30EB959F" w14:textId="58D7B247" w:rsidR="001846F2" w:rsidRDefault="001846F2" w:rsidP="00AE3323">
      <w:pPr>
        <w:tabs>
          <w:tab w:val="left" w:pos="0"/>
        </w:tabs>
        <w:jc w:val="both"/>
        <w:rPr>
          <w:rFonts w:ascii="Times New Roman" w:eastAsia="Times New Roman" w:hAnsi="Times New Roman"/>
          <w:b/>
          <w:color w:val="000000"/>
          <w:sz w:val="28"/>
          <w:szCs w:val="28"/>
          <w:lang w:eastAsia="ru-RU"/>
        </w:rPr>
      </w:pPr>
    </w:p>
    <w:p w14:paraId="65DF2C80" w14:textId="77777777" w:rsidR="001846F2" w:rsidRPr="007D5E63" w:rsidRDefault="001846F2" w:rsidP="00AE3323">
      <w:pPr>
        <w:tabs>
          <w:tab w:val="left" w:pos="0"/>
        </w:tabs>
        <w:jc w:val="both"/>
        <w:rPr>
          <w:rFonts w:ascii="Times New Roman" w:eastAsia="Times New Roman" w:hAnsi="Times New Roman"/>
          <w:b/>
          <w:color w:val="000000"/>
          <w:sz w:val="28"/>
          <w:szCs w:val="28"/>
          <w:lang w:eastAsia="ru-RU"/>
        </w:rPr>
      </w:pPr>
    </w:p>
    <w:p w14:paraId="0B02A516"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 xml:space="preserve">Эквайринг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Зарплатные проекты</w:t>
      </w:r>
    </w:p>
    <w:p w14:paraId="7F83E17B"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0AACEE77" wp14:editId="27450E4B">
            <wp:extent cx="2752725" cy="1819275"/>
            <wp:effectExtent l="0" t="0" r="0" b="0"/>
            <wp:docPr id="54" name="Диаграмма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32"/>
          <w:szCs w:val="28"/>
          <w:lang w:eastAsia="ru-RU"/>
        </w:rPr>
        <w:drawing>
          <wp:inline distT="0" distB="0" distL="0" distR="0" wp14:anchorId="1F421C87" wp14:editId="464D333F">
            <wp:extent cx="2752725" cy="1819275"/>
            <wp:effectExtent l="0" t="0" r="0" b="0"/>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016E1723"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t xml:space="preserve">Страхование имущества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ДМС</w:t>
      </w:r>
    </w:p>
    <w:p w14:paraId="777A391B" w14:textId="77777777" w:rsidR="00AE332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1AB3C750" wp14:editId="7DF21037">
            <wp:extent cx="2752725" cy="1819275"/>
            <wp:effectExtent l="0" t="0" r="0" b="0"/>
            <wp:docPr id="55" name="Диаграмма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rsidRPr="007D5E63">
        <w:rPr>
          <w:rFonts w:ascii="Times New Roman" w:eastAsia="Times New Roman" w:hAnsi="Times New Roman"/>
          <w:b/>
          <w:noProof/>
          <w:color w:val="000000"/>
          <w:sz w:val="28"/>
          <w:szCs w:val="28"/>
          <w:lang w:eastAsia="ru-RU"/>
        </w:rPr>
        <w:drawing>
          <wp:inline distT="0" distB="0" distL="0" distR="0" wp14:anchorId="4A650B1C" wp14:editId="21681833">
            <wp:extent cx="2752725" cy="1819275"/>
            <wp:effectExtent l="0" t="0" r="0" b="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26EDC523" w14:textId="77777777" w:rsidR="00AE3323" w:rsidRPr="007D5E63" w:rsidRDefault="00AE3323" w:rsidP="00AE3323">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 xml:space="preserve">Рисунок </w:t>
      </w:r>
      <w:r>
        <w:rPr>
          <w:rFonts w:ascii="Times New Roman" w:eastAsia="Times New Roman" w:hAnsi="Times New Roman"/>
          <w:b/>
          <w:i/>
          <w:color w:val="000000"/>
          <w:szCs w:val="28"/>
          <w:lang w:eastAsia="ru-RU"/>
        </w:rPr>
        <w:t>5</w:t>
      </w:r>
      <w:r w:rsidRPr="007D5E63">
        <w:rPr>
          <w:rFonts w:ascii="Times New Roman" w:eastAsia="Times New Roman" w:hAnsi="Times New Roman"/>
          <w:b/>
          <w:i/>
          <w:color w:val="000000"/>
          <w:szCs w:val="28"/>
          <w:lang w:eastAsia="ru-RU"/>
        </w:rPr>
        <w:t>. Оценка удовлетворенности качеством услуг финансовых организаций</w:t>
      </w:r>
    </w:p>
    <w:p w14:paraId="0AB08631" w14:textId="77777777" w:rsidR="00AE3323" w:rsidRPr="007D5E63" w:rsidRDefault="00AE3323" w:rsidP="00AE3323">
      <w:pPr>
        <w:spacing w:line="360" w:lineRule="auto"/>
        <w:jc w:val="center"/>
        <w:rPr>
          <w:rFonts w:ascii="Times New Roman" w:eastAsia="Times New Roman" w:hAnsi="Times New Roman"/>
          <w:b/>
          <w:i/>
          <w:color w:val="000000"/>
          <w:szCs w:val="28"/>
          <w:lang w:eastAsia="ru-RU"/>
        </w:rPr>
      </w:pPr>
    </w:p>
    <w:p w14:paraId="1CD646FA"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lastRenderedPageBreak/>
        <w:t xml:space="preserve">Профессиональные участники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Микрофинансовые организации</w:t>
      </w:r>
    </w:p>
    <w:p w14:paraId="636D9BAA"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t>рынка ценных бумаг</w:t>
      </w:r>
    </w:p>
    <w:p w14:paraId="7EF9C775"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31752D00" wp14:editId="774C35FC">
            <wp:extent cx="2752725" cy="1819275"/>
            <wp:effectExtent l="0" t="0" r="0" b="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41BFEE59" wp14:editId="7B279216">
            <wp:extent cx="2752725" cy="1819275"/>
            <wp:effectExtent l="0" t="0" r="0" b="0"/>
            <wp:docPr id="60" name="Диаграмма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4F65D9A0" w14:textId="77777777" w:rsidR="00AE3323" w:rsidRDefault="00AE3323" w:rsidP="00AE3323">
      <w:pPr>
        <w:spacing w:line="360" w:lineRule="auto"/>
        <w:jc w:val="center"/>
        <w:rPr>
          <w:rFonts w:ascii="Times New Roman" w:eastAsia="Times New Roman" w:hAnsi="Times New Roman"/>
          <w:b/>
          <w:i/>
          <w:color w:val="000000"/>
          <w:szCs w:val="28"/>
          <w:lang w:eastAsia="ru-RU"/>
        </w:rPr>
      </w:pPr>
    </w:p>
    <w:p w14:paraId="115AAE5D" w14:textId="77777777" w:rsidR="00AE3323" w:rsidRDefault="00AE3323" w:rsidP="00AE3323">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 xml:space="preserve">Рисунок </w:t>
      </w:r>
      <w:r>
        <w:rPr>
          <w:rFonts w:ascii="Times New Roman" w:eastAsia="Times New Roman" w:hAnsi="Times New Roman"/>
          <w:b/>
          <w:i/>
          <w:color w:val="000000"/>
          <w:szCs w:val="28"/>
          <w:lang w:eastAsia="ru-RU"/>
        </w:rPr>
        <w:t>5 (продолжение)</w:t>
      </w:r>
      <w:r w:rsidRPr="007D5E63">
        <w:rPr>
          <w:rFonts w:ascii="Times New Roman" w:eastAsia="Times New Roman" w:hAnsi="Times New Roman"/>
          <w:b/>
          <w:i/>
          <w:color w:val="000000"/>
          <w:szCs w:val="28"/>
          <w:lang w:eastAsia="ru-RU"/>
        </w:rPr>
        <w:t>. Оценка удовлетворенности качеством услуг</w:t>
      </w:r>
      <w:r>
        <w:rPr>
          <w:rFonts w:ascii="Times New Roman" w:eastAsia="Times New Roman" w:hAnsi="Times New Roman"/>
          <w:b/>
          <w:i/>
          <w:color w:val="000000"/>
          <w:szCs w:val="28"/>
          <w:lang w:eastAsia="ru-RU"/>
        </w:rPr>
        <w:t xml:space="preserve">                                              </w:t>
      </w:r>
      <w:r w:rsidRPr="007D5E63">
        <w:rPr>
          <w:rFonts w:ascii="Times New Roman" w:eastAsia="Times New Roman" w:hAnsi="Times New Roman"/>
          <w:b/>
          <w:i/>
          <w:color w:val="000000"/>
          <w:szCs w:val="28"/>
          <w:lang w:eastAsia="ru-RU"/>
        </w:rPr>
        <w:t>финансовых организаций</w:t>
      </w:r>
    </w:p>
    <w:p w14:paraId="5EDFD417" w14:textId="77777777" w:rsidR="00AE3323" w:rsidRPr="007D5E63" w:rsidRDefault="00AE3323" w:rsidP="00AE3323">
      <w:pPr>
        <w:spacing w:line="360" w:lineRule="auto"/>
        <w:jc w:val="center"/>
        <w:rPr>
          <w:rFonts w:ascii="Times New Roman" w:eastAsia="Times New Roman" w:hAnsi="Times New Roman"/>
          <w:b/>
          <w:i/>
          <w:color w:val="000000"/>
          <w:szCs w:val="28"/>
          <w:lang w:eastAsia="ru-RU"/>
        </w:rPr>
      </w:pPr>
    </w:p>
    <w:p w14:paraId="4BD859EF"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Удовлетворенность большинства респондентов (63,3%) качеством услуг РКО не изменилась. А для 20</w:t>
      </w:r>
      <w:r>
        <w:rPr>
          <w:rFonts w:ascii="Times New Roman" w:eastAsia="Times New Roman" w:hAnsi="Times New Roman"/>
          <w:color w:val="000000"/>
          <w:sz w:val="28"/>
          <w:szCs w:val="28"/>
          <w:lang w:eastAsia="ru-RU"/>
        </w:rPr>
        <w:t>,0</w:t>
      </w:r>
      <w:r w:rsidRPr="007D5E63">
        <w:rPr>
          <w:rFonts w:ascii="Times New Roman" w:eastAsia="Times New Roman" w:hAnsi="Times New Roman"/>
          <w:color w:val="000000"/>
          <w:sz w:val="28"/>
          <w:szCs w:val="28"/>
          <w:lang w:eastAsia="ru-RU"/>
        </w:rPr>
        <w:t xml:space="preserve">% опрошенных вырос уровень удовлетворенности качеством этих услуг. </w:t>
      </w:r>
    </w:p>
    <w:p w14:paraId="45FF0F06"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Более половины респондентов (56,7%) отметили, что удовлетворенность качеством кредитования не изменилась. О росте удовлетворенности качеством услуг кредитования сообщили 10,0% респондентов.</w:t>
      </w:r>
    </w:p>
    <w:p w14:paraId="64F033EA"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Также более половины респондентов (55,2%) считают, что качество эквайринга не изменилось. Заметный рост качества услуг эквайринга отметили 10,3% респонденты.</w:t>
      </w:r>
    </w:p>
    <w:p w14:paraId="6E0496EF"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Большая часть респондентов (73,3%) считают, что качество зарплатных проектов также не изменилось. Значительный рост качества зарплатных проектов отметили 16,7% респондентов.</w:t>
      </w:r>
    </w:p>
    <w:p w14:paraId="411F437D" w14:textId="77777777" w:rsidR="00AE332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Большая доля респондентов, сталкивавшихся с услугами страховых организаций, МФО и профессиональных участников рынка ценных бумаг, отметили, что удовлетворенность качеством услуг не изменилась.</w:t>
      </w:r>
    </w:p>
    <w:p w14:paraId="426AD031" w14:textId="77777777" w:rsidR="00486630" w:rsidRDefault="00486630" w:rsidP="001846F2">
      <w:pPr>
        <w:tabs>
          <w:tab w:val="left" w:pos="1077"/>
        </w:tabs>
        <w:spacing w:after="160" w:line="360" w:lineRule="auto"/>
        <w:ind w:left="1069"/>
        <w:contextualSpacing/>
        <w:jc w:val="both"/>
        <w:rPr>
          <w:rFonts w:ascii="Times New Roman" w:eastAsia="Times New Roman" w:hAnsi="Times New Roman"/>
          <w:b/>
          <w:sz w:val="28"/>
          <w:szCs w:val="28"/>
          <w:lang w:eastAsia="ru-RU"/>
        </w:rPr>
      </w:pPr>
    </w:p>
    <w:p w14:paraId="676CE534" w14:textId="7EC76496" w:rsidR="00AE3323" w:rsidRPr="001846F2" w:rsidRDefault="001846F2" w:rsidP="001846F2">
      <w:pPr>
        <w:tabs>
          <w:tab w:val="left" w:pos="1077"/>
        </w:tabs>
        <w:spacing w:after="160" w:line="360" w:lineRule="auto"/>
        <w:ind w:left="1069"/>
        <w:contextualSpacing/>
        <w:jc w:val="both"/>
        <w:rPr>
          <w:rFonts w:ascii="Times New Roman" w:eastAsia="Times New Roman" w:hAnsi="Times New Roman"/>
          <w:b/>
          <w:sz w:val="28"/>
          <w:szCs w:val="28"/>
          <w:lang w:eastAsia="ru-RU"/>
        </w:rPr>
      </w:pPr>
      <w:r w:rsidRPr="001846F2">
        <w:rPr>
          <w:rFonts w:ascii="Times New Roman" w:eastAsia="Times New Roman" w:hAnsi="Times New Roman"/>
          <w:b/>
          <w:sz w:val="28"/>
          <w:szCs w:val="28"/>
          <w:lang w:eastAsia="ru-RU"/>
        </w:rPr>
        <w:t xml:space="preserve">4. </w:t>
      </w:r>
      <w:r w:rsidR="00AE3323" w:rsidRPr="001846F2">
        <w:rPr>
          <w:rFonts w:ascii="Times New Roman" w:eastAsia="Times New Roman" w:hAnsi="Times New Roman"/>
          <w:b/>
          <w:sz w:val="28"/>
          <w:szCs w:val="28"/>
          <w:lang w:eastAsia="ru-RU"/>
        </w:rPr>
        <w:t>Удовлетворенность выбором услуг финансовых организаций</w:t>
      </w:r>
    </w:p>
    <w:p w14:paraId="57A1F114" w14:textId="77777777" w:rsidR="00AE3323" w:rsidRPr="007D5E63" w:rsidRDefault="00AE3323" w:rsidP="001846F2">
      <w:pPr>
        <w:spacing w:after="0" w:line="240" w:lineRule="auto"/>
        <w:ind w:firstLine="709"/>
        <w:jc w:val="both"/>
        <w:rPr>
          <w:rFonts w:ascii="Times New Roman" w:eastAsia="Times New Roman" w:hAnsi="Times New Roman"/>
          <w:sz w:val="28"/>
          <w:szCs w:val="28"/>
          <w:lang w:eastAsia="ru-RU"/>
        </w:rPr>
      </w:pPr>
      <w:r>
        <w:rPr>
          <w:rFonts w:ascii="Times New Roman" w:eastAsia="Times New Roman" w:hAnsi="Times New Roman"/>
          <w:color w:val="000000"/>
          <w:sz w:val="28"/>
          <w:szCs w:val="28"/>
          <w:lang w:eastAsia="ru-RU"/>
        </w:rPr>
        <w:t xml:space="preserve">Значительная часть </w:t>
      </w:r>
      <w:r w:rsidRPr="007D5E63">
        <w:rPr>
          <w:rFonts w:ascii="Times New Roman" w:eastAsia="Times New Roman" w:hAnsi="Times New Roman"/>
          <w:color w:val="000000"/>
          <w:sz w:val="28"/>
          <w:szCs w:val="28"/>
          <w:lang w:eastAsia="ru-RU"/>
        </w:rPr>
        <w:t>респондентов удовлетворен</w:t>
      </w:r>
      <w:r>
        <w:rPr>
          <w:rFonts w:ascii="Times New Roman" w:eastAsia="Times New Roman" w:hAnsi="Times New Roman"/>
          <w:color w:val="000000"/>
          <w:sz w:val="28"/>
          <w:szCs w:val="28"/>
          <w:lang w:eastAsia="ru-RU"/>
        </w:rPr>
        <w:t>а</w:t>
      </w:r>
      <w:r w:rsidRPr="007D5E63">
        <w:rPr>
          <w:rFonts w:ascii="Times New Roman" w:eastAsia="Times New Roman" w:hAnsi="Times New Roman"/>
          <w:color w:val="000000"/>
          <w:sz w:val="28"/>
          <w:szCs w:val="28"/>
          <w:lang w:eastAsia="ru-RU"/>
        </w:rPr>
        <w:t xml:space="preserve"> выбором услуг кредитных организаций, (РКО (83,9%), </w:t>
      </w:r>
      <w:r w:rsidRPr="007D5E63">
        <w:rPr>
          <w:rFonts w:ascii="Times New Roman" w:eastAsia="Times New Roman" w:hAnsi="Times New Roman"/>
          <w:sz w:val="28"/>
          <w:szCs w:val="28"/>
          <w:lang w:eastAsia="ru-RU"/>
        </w:rPr>
        <w:t>зарплатные проекты (87,1%)). Более 65% респондентов удовлетворены выбором услуг кредитования и более половины респондентов (58,1%) – выбором услуг эквайринга.</w:t>
      </w:r>
    </w:p>
    <w:p w14:paraId="7AAA6966"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Не удовлетворены выбором услуг страховых организаций менее 7% респондентов, остальные или удовлетворены, или не используют такие услуги.</w:t>
      </w:r>
    </w:p>
    <w:p w14:paraId="769A65C9" w14:textId="784091BF" w:rsidR="00AE332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lastRenderedPageBreak/>
        <w:t>С услугами МФО и профессиональных участников рынка ценных бумаг не сталкивались более 70% респондентов. Те же, кто сталкивался, выбором услуг удовлетворены.</w:t>
      </w:r>
    </w:p>
    <w:p w14:paraId="60243D27" w14:textId="77777777" w:rsidR="001846F2" w:rsidRPr="007D5E63" w:rsidRDefault="001846F2" w:rsidP="001846F2">
      <w:pPr>
        <w:spacing w:after="0" w:line="240" w:lineRule="auto"/>
        <w:ind w:firstLine="709"/>
        <w:jc w:val="both"/>
        <w:rPr>
          <w:rFonts w:ascii="Times New Roman" w:eastAsia="Times New Roman" w:hAnsi="Times New Roman"/>
          <w:color w:val="000000"/>
          <w:sz w:val="28"/>
          <w:szCs w:val="28"/>
          <w:lang w:eastAsia="ru-RU"/>
        </w:rPr>
      </w:pPr>
    </w:p>
    <w:p w14:paraId="1C3FDA6A" w14:textId="77777777" w:rsidR="00AE3323" w:rsidRPr="007D5E63" w:rsidRDefault="00AE3323" w:rsidP="00AE3323">
      <w:pPr>
        <w:tabs>
          <w:tab w:val="left" w:pos="0"/>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Расчетно-кассовое обслуживание (РКО)</w:t>
      </w:r>
      <w:r w:rsidRPr="007D5E63">
        <w:rPr>
          <w:rFonts w:ascii="Times New Roman" w:hAnsi="Times New Roman"/>
          <w:noProof/>
          <w:lang w:eastAsia="ru-RU"/>
        </w:rPr>
        <w:tab/>
      </w:r>
      <w:r w:rsidRPr="007D5E63">
        <w:rPr>
          <w:rFonts w:ascii="Times New Roman" w:eastAsia="Times New Roman" w:hAnsi="Times New Roman"/>
          <w:b/>
          <w:color w:val="000000"/>
          <w:sz w:val="28"/>
          <w:szCs w:val="28"/>
          <w:lang w:eastAsia="ru-RU"/>
        </w:rPr>
        <w:tab/>
        <w:t>Кредитование</w:t>
      </w:r>
    </w:p>
    <w:p w14:paraId="58AADADD" w14:textId="050C4FA9" w:rsidR="00AE3323" w:rsidRDefault="00AE3323" w:rsidP="00AE3323">
      <w:pPr>
        <w:tabs>
          <w:tab w:val="left" w:pos="0"/>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381C5A51" wp14:editId="32C1A6E0">
            <wp:extent cx="2752725" cy="1819275"/>
            <wp:effectExtent l="0" t="0" r="0" b="0"/>
            <wp:docPr id="62" name="Диаграмма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4A2BA3DC" wp14:editId="073A0984">
            <wp:extent cx="2752725" cy="1819275"/>
            <wp:effectExtent l="0" t="0" r="0" b="0"/>
            <wp:docPr id="63" name="Диаграмма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4458C483" w14:textId="1C779F52" w:rsidR="001846F2" w:rsidRDefault="001846F2" w:rsidP="00AE3323">
      <w:pPr>
        <w:tabs>
          <w:tab w:val="left" w:pos="0"/>
        </w:tabs>
        <w:jc w:val="both"/>
        <w:rPr>
          <w:rFonts w:ascii="Times New Roman" w:eastAsia="Times New Roman" w:hAnsi="Times New Roman"/>
          <w:b/>
          <w:color w:val="000000"/>
          <w:sz w:val="28"/>
          <w:szCs w:val="28"/>
          <w:lang w:eastAsia="ru-RU"/>
        </w:rPr>
      </w:pPr>
    </w:p>
    <w:p w14:paraId="3427DC70" w14:textId="694AE93E" w:rsidR="001846F2" w:rsidRDefault="001846F2" w:rsidP="00AE3323">
      <w:pPr>
        <w:tabs>
          <w:tab w:val="left" w:pos="0"/>
        </w:tabs>
        <w:jc w:val="both"/>
        <w:rPr>
          <w:rFonts w:ascii="Times New Roman" w:eastAsia="Times New Roman" w:hAnsi="Times New Roman"/>
          <w:b/>
          <w:color w:val="000000"/>
          <w:sz w:val="28"/>
          <w:szCs w:val="28"/>
          <w:lang w:eastAsia="ru-RU"/>
        </w:rPr>
      </w:pPr>
    </w:p>
    <w:p w14:paraId="79E2D4D3" w14:textId="77777777" w:rsidR="001846F2" w:rsidRPr="007D5E63" w:rsidRDefault="001846F2" w:rsidP="00AE3323">
      <w:pPr>
        <w:tabs>
          <w:tab w:val="left" w:pos="0"/>
        </w:tabs>
        <w:jc w:val="both"/>
        <w:rPr>
          <w:rFonts w:ascii="Times New Roman" w:eastAsia="Times New Roman" w:hAnsi="Times New Roman"/>
          <w:b/>
          <w:color w:val="000000"/>
          <w:sz w:val="28"/>
          <w:szCs w:val="28"/>
          <w:lang w:eastAsia="ru-RU"/>
        </w:rPr>
      </w:pPr>
    </w:p>
    <w:p w14:paraId="2D9B3FA1"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 xml:space="preserve">Эквайринг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Зарплатные проекты</w:t>
      </w:r>
    </w:p>
    <w:p w14:paraId="37E4DA2E"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588BB138" wp14:editId="021A87E4">
            <wp:extent cx="2752725" cy="1819275"/>
            <wp:effectExtent l="0" t="0" r="0" b="0"/>
            <wp:docPr id="68" name="Диаграмма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4EDBE170" wp14:editId="64645496">
            <wp:extent cx="2752725" cy="1819275"/>
            <wp:effectExtent l="0" t="0" r="0" b="0"/>
            <wp:docPr id="69" name="Диаграмма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6192F69E"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t xml:space="preserve">Страхование имущества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ДМС</w:t>
      </w:r>
    </w:p>
    <w:p w14:paraId="5E0BF86B" w14:textId="77777777" w:rsidR="00AE3323" w:rsidRDefault="00AE3323" w:rsidP="00AE3323">
      <w:pPr>
        <w:tabs>
          <w:tab w:val="left" w:pos="1077"/>
        </w:tabs>
        <w:jc w:val="both"/>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780DF999" wp14:editId="4B2D4D21">
            <wp:extent cx="2752725" cy="1971675"/>
            <wp:effectExtent l="0" t="0" r="0" b="0"/>
            <wp:docPr id="56" name="Диаграмма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noProof/>
          <w:color w:val="000000"/>
          <w:sz w:val="28"/>
          <w:szCs w:val="28"/>
          <w:lang w:eastAsia="ru-RU"/>
        </w:rPr>
        <w:drawing>
          <wp:inline distT="0" distB="0" distL="0" distR="0" wp14:anchorId="23F4D038" wp14:editId="01E4B709">
            <wp:extent cx="2752725" cy="1990725"/>
            <wp:effectExtent l="0" t="0" r="0" b="0"/>
            <wp:docPr id="70" name="Диаграмма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0C4605BA" w14:textId="77777777" w:rsidR="00AE3323" w:rsidRDefault="00AE3323" w:rsidP="00AE3323">
      <w:pPr>
        <w:spacing w:line="360" w:lineRule="auto"/>
        <w:jc w:val="center"/>
        <w:rPr>
          <w:rFonts w:ascii="Times New Roman" w:eastAsia="Times New Roman" w:hAnsi="Times New Roman"/>
          <w:b/>
          <w:i/>
          <w:color w:val="000000"/>
          <w:szCs w:val="28"/>
          <w:lang w:eastAsia="ru-RU"/>
        </w:rPr>
      </w:pPr>
    </w:p>
    <w:p w14:paraId="755676C6" w14:textId="77777777" w:rsidR="00AE3323" w:rsidRPr="007D5E63" w:rsidRDefault="00AE3323" w:rsidP="00AE3323">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 xml:space="preserve">Рисунок </w:t>
      </w:r>
      <w:r>
        <w:rPr>
          <w:rFonts w:ascii="Times New Roman" w:eastAsia="Times New Roman" w:hAnsi="Times New Roman"/>
          <w:b/>
          <w:i/>
          <w:color w:val="000000"/>
          <w:szCs w:val="28"/>
          <w:lang w:eastAsia="ru-RU"/>
        </w:rPr>
        <w:t>6</w:t>
      </w:r>
      <w:r w:rsidRPr="007D5E63">
        <w:rPr>
          <w:rFonts w:ascii="Times New Roman" w:eastAsia="Times New Roman" w:hAnsi="Times New Roman"/>
          <w:b/>
          <w:i/>
          <w:color w:val="000000"/>
          <w:szCs w:val="28"/>
          <w:lang w:eastAsia="ru-RU"/>
        </w:rPr>
        <w:t>. Оценка удовлетворенности выбором услуг финансовых организаций</w:t>
      </w:r>
    </w:p>
    <w:p w14:paraId="2FD4BABA" w14:textId="77777777" w:rsidR="00AE3323" w:rsidRPr="007D5E63" w:rsidRDefault="00AE3323" w:rsidP="00AE3323">
      <w:pPr>
        <w:tabs>
          <w:tab w:val="left" w:pos="1077"/>
        </w:tabs>
        <w:jc w:val="both"/>
        <w:rPr>
          <w:rFonts w:ascii="Times New Roman" w:eastAsia="Times New Roman" w:hAnsi="Times New Roman"/>
          <w:b/>
          <w:color w:val="000000"/>
          <w:sz w:val="28"/>
          <w:szCs w:val="28"/>
          <w:lang w:eastAsia="ru-RU"/>
        </w:rPr>
      </w:pPr>
    </w:p>
    <w:p w14:paraId="0F0C3409"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 xml:space="preserve">Профессиональные участники </w:t>
      </w:r>
      <w:r w:rsidRPr="007D5E63">
        <w:rPr>
          <w:rFonts w:ascii="Times New Roman" w:eastAsia="Times New Roman" w:hAnsi="Times New Roman"/>
          <w:b/>
          <w:color w:val="000000"/>
          <w:sz w:val="28"/>
          <w:szCs w:val="28"/>
          <w:lang w:eastAsia="ru-RU"/>
        </w:rPr>
        <w:tab/>
      </w:r>
      <w:r w:rsidRPr="007D5E63">
        <w:rPr>
          <w:rFonts w:ascii="Times New Roman" w:eastAsia="Times New Roman" w:hAnsi="Times New Roman"/>
          <w:b/>
          <w:color w:val="000000"/>
          <w:sz w:val="28"/>
          <w:szCs w:val="28"/>
          <w:lang w:eastAsia="ru-RU"/>
        </w:rPr>
        <w:tab/>
        <w:t>Микрофинансовые организации</w:t>
      </w:r>
    </w:p>
    <w:p w14:paraId="6234F52A"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color w:val="000000"/>
          <w:sz w:val="28"/>
          <w:szCs w:val="28"/>
          <w:lang w:eastAsia="ru-RU"/>
        </w:rPr>
        <w:tab/>
        <w:t>рынка ценных бумаг</w:t>
      </w:r>
    </w:p>
    <w:p w14:paraId="24AE396E" w14:textId="77777777" w:rsidR="00AE3323" w:rsidRPr="007D5E63" w:rsidRDefault="00AE3323" w:rsidP="00AE3323">
      <w:pPr>
        <w:tabs>
          <w:tab w:val="left" w:pos="0"/>
        </w:tabs>
        <w:rPr>
          <w:rFonts w:ascii="Times New Roman" w:eastAsia="Times New Roman" w:hAnsi="Times New Roman"/>
          <w:b/>
          <w:color w:val="000000"/>
          <w:sz w:val="28"/>
          <w:szCs w:val="28"/>
          <w:lang w:eastAsia="ru-RU"/>
        </w:rPr>
      </w:pPr>
      <w:r w:rsidRPr="007D5E63">
        <w:rPr>
          <w:rFonts w:ascii="Times New Roman" w:eastAsia="Times New Roman" w:hAnsi="Times New Roman"/>
          <w:b/>
          <w:noProof/>
          <w:color w:val="000000"/>
          <w:sz w:val="28"/>
          <w:szCs w:val="28"/>
          <w:lang w:eastAsia="ru-RU"/>
        </w:rPr>
        <w:drawing>
          <wp:inline distT="0" distB="0" distL="0" distR="0" wp14:anchorId="3E4E7AB5" wp14:editId="63C65290">
            <wp:extent cx="2752725" cy="1819275"/>
            <wp:effectExtent l="0" t="0" r="0" b="0"/>
            <wp:docPr id="71" name="Диаграмма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r w:rsidRPr="007D5E63">
        <w:rPr>
          <w:rFonts w:ascii="Times New Roman" w:eastAsia="Times New Roman" w:hAnsi="Times New Roman"/>
          <w:b/>
          <w:noProof/>
          <w:color w:val="000000"/>
          <w:sz w:val="28"/>
          <w:szCs w:val="28"/>
          <w:lang w:eastAsia="ru-RU"/>
        </w:rPr>
        <w:drawing>
          <wp:inline distT="0" distB="0" distL="0" distR="0" wp14:anchorId="4A5A42DE" wp14:editId="03C40F5A">
            <wp:extent cx="2752725" cy="1819275"/>
            <wp:effectExtent l="0" t="0" r="0" b="0"/>
            <wp:docPr id="59" name="Диаграмма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4ADDFD63" w14:textId="6A5DB16C" w:rsidR="00AE3323" w:rsidRDefault="00AE3323" w:rsidP="00AE3323">
      <w:pPr>
        <w:spacing w:line="360" w:lineRule="auto"/>
        <w:jc w:val="center"/>
        <w:rPr>
          <w:rFonts w:ascii="Times New Roman" w:eastAsia="Times New Roman" w:hAnsi="Times New Roman"/>
          <w:b/>
          <w:i/>
          <w:color w:val="000000"/>
          <w:szCs w:val="28"/>
          <w:lang w:eastAsia="ru-RU"/>
        </w:rPr>
      </w:pPr>
      <w:r w:rsidRPr="007D5E63">
        <w:rPr>
          <w:rFonts w:ascii="Times New Roman" w:eastAsia="Times New Roman" w:hAnsi="Times New Roman"/>
          <w:b/>
          <w:i/>
          <w:color w:val="000000"/>
          <w:szCs w:val="28"/>
          <w:lang w:eastAsia="ru-RU"/>
        </w:rPr>
        <w:t xml:space="preserve">Рисунок </w:t>
      </w:r>
      <w:r>
        <w:rPr>
          <w:rFonts w:ascii="Times New Roman" w:eastAsia="Times New Roman" w:hAnsi="Times New Roman"/>
          <w:b/>
          <w:i/>
          <w:color w:val="000000"/>
          <w:szCs w:val="28"/>
          <w:lang w:eastAsia="ru-RU"/>
        </w:rPr>
        <w:t>6 (продолжение)</w:t>
      </w:r>
      <w:r w:rsidRPr="007D5E63">
        <w:rPr>
          <w:rFonts w:ascii="Times New Roman" w:eastAsia="Times New Roman" w:hAnsi="Times New Roman"/>
          <w:b/>
          <w:i/>
          <w:color w:val="000000"/>
          <w:szCs w:val="28"/>
          <w:lang w:eastAsia="ru-RU"/>
        </w:rPr>
        <w:t>. Оценка удовлетворенности выбором услуг</w:t>
      </w:r>
      <w:r>
        <w:rPr>
          <w:rFonts w:ascii="Times New Roman" w:eastAsia="Times New Roman" w:hAnsi="Times New Roman"/>
          <w:b/>
          <w:i/>
          <w:color w:val="000000"/>
          <w:szCs w:val="28"/>
          <w:lang w:eastAsia="ru-RU"/>
        </w:rPr>
        <w:t xml:space="preserve">  </w:t>
      </w:r>
      <w:r w:rsidRPr="007D5E63">
        <w:rPr>
          <w:rFonts w:ascii="Times New Roman" w:eastAsia="Times New Roman" w:hAnsi="Times New Roman"/>
          <w:b/>
          <w:i/>
          <w:color w:val="000000"/>
          <w:szCs w:val="28"/>
          <w:lang w:eastAsia="ru-RU"/>
        </w:rPr>
        <w:t xml:space="preserve"> финансовых</w:t>
      </w:r>
      <w:r>
        <w:rPr>
          <w:rFonts w:ascii="Times New Roman" w:eastAsia="Times New Roman" w:hAnsi="Times New Roman"/>
          <w:b/>
          <w:i/>
          <w:color w:val="000000"/>
          <w:szCs w:val="28"/>
          <w:lang w:eastAsia="ru-RU"/>
        </w:rPr>
        <w:t xml:space="preserve"> </w:t>
      </w:r>
      <w:r w:rsidRPr="007D5E63">
        <w:rPr>
          <w:rFonts w:ascii="Times New Roman" w:eastAsia="Times New Roman" w:hAnsi="Times New Roman"/>
          <w:b/>
          <w:i/>
          <w:color w:val="000000"/>
          <w:szCs w:val="28"/>
          <w:lang w:eastAsia="ru-RU"/>
        </w:rPr>
        <w:t>организаций</w:t>
      </w:r>
    </w:p>
    <w:p w14:paraId="00DB5668"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 xml:space="preserve">Сегмент услуг, в котором </w:t>
      </w:r>
      <w:r w:rsidRPr="0016372C">
        <w:rPr>
          <w:rFonts w:ascii="Times New Roman" w:eastAsia="Times New Roman" w:hAnsi="Times New Roman"/>
          <w:color w:val="000000"/>
          <w:sz w:val="28"/>
          <w:szCs w:val="28"/>
          <w:lang w:eastAsia="ru-RU"/>
        </w:rPr>
        <w:t xml:space="preserve">наибольшая доля респондентов не удовлетворена выбором – это услуги банковского кредитования. </w:t>
      </w:r>
    </w:p>
    <w:p w14:paraId="798E854E" w14:textId="77777777" w:rsidR="00AE332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В целом удовлетворенность ассортиментом услуг кредитных организаций, по мнению большинства респондентов, не изменилась или незначительно увеличилась. Аналогичная ситуация сложилась с удовлетворенностью выбором услуг страховых организаций, МФО и профессиональных участников рынка ценных бумаг.</w:t>
      </w:r>
    </w:p>
    <w:p w14:paraId="6B9D0402"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p>
    <w:p w14:paraId="01AFC414" w14:textId="3531A77B" w:rsidR="00AE3323" w:rsidRPr="001846F2" w:rsidRDefault="001846F2" w:rsidP="001846F2">
      <w:pPr>
        <w:tabs>
          <w:tab w:val="left" w:pos="1077"/>
        </w:tabs>
        <w:spacing w:after="160" w:line="360" w:lineRule="auto"/>
        <w:ind w:left="1069"/>
        <w:contextualSpacing/>
        <w:jc w:val="both"/>
        <w:rPr>
          <w:rFonts w:ascii="Times New Roman" w:eastAsia="Times New Roman" w:hAnsi="Times New Roman"/>
          <w:b/>
          <w:sz w:val="28"/>
          <w:szCs w:val="28"/>
          <w:lang w:eastAsia="ru-RU"/>
        </w:rPr>
      </w:pPr>
      <w:r w:rsidRPr="001846F2">
        <w:rPr>
          <w:rFonts w:ascii="Times New Roman" w:eastAsia="Times New Roman" w:hAnsi="Times New Roman"/>
          <w:b/>
          <w:sz w:val="28"/>
          <w:szCs w:val="28"/>
          <w:lang w:eastAsia="ru-RU"/>
        </w:rPr>
        <w:t xml:space="preserve">5. </w:t>
      </w:r>
      <w:r w:rsidR="00AE3323" w:rsidRPr="001846F2">
        <w:rPr>
          <w:rFonts w:ascii="Times New Roman" w:eastAsia="Times New Roman" w:hAnsi="Times New Roman"/>
          <w:b/>
          <w:sz w:val="28"/>
          <w:szCs w:val="28"/>
          <w:lang w:eastAsia="ru-RU"/>
        </w:rPr>
        <w:t>Сложности во взаимодействии с финансовыми организациями</w:t>
      </w:r>
    </w:p>
    <w:p w14:paraId="4F01F6C7"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 xml:space="preserve">В ходе исследования были выявлены сложности, с которыми сталкиваются предприятия реального сектора экономики региона, включая субъекты малого и среднего предпринимательства: </w:t>
      </w:r>
    </w:p>
    <w:p w14:paraId="1964FD06"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установление завышенных цен на финансовые услуги;</w:t>
      </w:r>
    </w:p>
    <w:p w14:paraId="524B99A8"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отсутствие полной и достоверной информации об услугах;</w:t>
      </w:r>
    </w:p>
    <w:p w14:paraId="3952B100"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навязывание дополнительных платных услуг финансовой организации;</w:t>
      </w:r>
    </w:p>
    <w:p w14:paraId="345D2737"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навязывание финансовой организацией услуг аффилированных с ней лиц;</w:t>
      </w:r>
    </w:p>
    <w:p w14:paraId="74B63721"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 xml:space="preserve">отказ в обслуживании, в т.ч. в результате предъявления завышенных требований. </w:t>
      </w:r>
    </w:p>
    <w:p w14:paraId="0D6DD824"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 xml:space="preserve">Тем не менее, в основном, респонденты отметили, что сложностей во взаимодействии с финансовыми организациями не возникало. При этом самые востребованные услуги – это банковские услуги. Отказов со стороны банков, как и завышенных требований не выявлено. </w:t>
      </w:r>
    </w:p>
    <w:p w14:paraId="4A0986F6" w14:textId="77777777" w:rsidR="00AE3323" w:rsidRPr="007D5E63" w:rsidRDefault="00AE3323" w:rsidP="001846F2">
      <w:pPr>
        <w:spacing w:after="0" w:line="240" w:lineRule="auto"/>
        <w:ind w:firstLine="709"/>
        <w:jc w:val="both"/>
        <w:rPr>
          <w:rFonts w:ascii="Times New Roman" w:eastAsia="Times New Roman" w:hAnsi="Times New Roman"/>
          <w:color w:val="000000"/>
          <w:sz w:val="28"/>
          <w:szCs w:val="28"/>
          <w:lang w:eastAsia="ru-RU"/>
        </w:rPr>
      </w:pPr>
      <w:r w:rsidRPr="007D5E63">
        <w:rPr>
          <w:rFonts w:ascii="Times New Roman" w:eastAsia="Times New Roman" w:hAnsi="Times New Roman"/>
          <w:color w:val="000000"/>
          <w:sz w:val="28"/>
          <w:szCs w:val="28"/>
          <w:lang w:eastAsia="ru-RU"/>
        </w:rPr>
        <w:t>Большинство респондентов (более 70% опрошенных) не обращалось к профессиональным участникам рынка ценных бумаг и микрофинансовым организа</w:t>
      </w:r>
      <w:r w:rsidRPr="007D5E63">
        <w:rPr>
          <w:rFonts w:ascii="Times New Roman" w:eastAsia="Times New Roman" w:hAnsi="Times New Roman"/>
          <w:color w:val="000000"/>
          <w:sz w:val="28"/>
          <w:szCs w:val="28"/>
          <w:lang w:eastAsia="ru-RU"/>
        </w:rPr>
        <w:lastRenderedPageBreak/>
        <w:t xml:space="preserve">циям, что связано с низким уровнем осведомленности о предоставляемых ими услугах, в том числе отсутствием полной и достоверной информации. Кроме того, отрицательное влияние на доверительную среду финансового рынка оказывали немотивированные отказы и предъявление завышенных требований со стороны отдельных участников финансового рынка. </w:t>
      </w:r>
    </w:p>
    <w:p w14:paraId="7FEA2F9A" w14:textId="2B492CBD" w:rsidR="000C56B0" w:rsidRDefault="000C56B0"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31462BF2" w14:textId="6C10C238" w:rsidR="009B51C5" w:rsidRDefault="009B51C5"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59F7E058" w14:textId="15666F81" w:rsidR="009B51C5" w:rsidRDefault="009B51C5"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15D0720C" w14:textId="78B3E317" w:rsidR="009B51C5" w:rsidRDefault="009B51C5"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281BD40E" w14:textId="4EA2E9BD" w:rsidR="009B51C5" w:rsidRDefault="009B51C5"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5AEDCA88" w14:textId="6F7F9932" w:rsidR="009B51C5" w:rsidRDefault="009B51C5"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0D25128C" w14:textId="6245303E" w:rsidR="009B51C5" w:rsidRDefault="009B51C5"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13589AE2" w14:textId="493A9A35" w:rsidR="009B51C5" w:rsidRDefault="009B51C5"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4577AB97" w14:textId="29D50F3E" w:rsidR="009B51C5" w:rsidRDefault="009B51C5"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3D8E11DD" w14:textId="77777777" w:rsidR="009B51C5" w:rsidRDefault="009B51C5"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pPr>
    </w:p>
    <w:p w14:paraId="350A6B73" w14:textId="6BC8DEF6" w:rsidR="009B51C5" w:rsidRPr="00137501" w:rsidRDefault="009B51C5">
      <w:pPr>
        <w:spacing w:after="0" w:line="240" w:lineRule="auto"/>
        <w:rPr>
          <w:rFonts w:ascii="Times New Roman" w:eastAsia="Times New Roman" w:hAnsi="Times New Roman"/>
          <w:bCs/>
          <w:iCs/>
          <w:sz w:val="28"/>
          <w:szCs w:val="24"/>
          <w:lang w:eastAsia="ru-RU"/>
        </w:rPr>
      </w:pPr>
      <w:r w:rsidRPr="00137501">
        <w:rPr>
          <w:rFonts w:ascii="Times New Roman" w:eastAsia="Times New Roman" w:hAnsi="Times New Roman"/>
          <w:bCs/>
          <w:iCs/>
          <w:sz w:val="28"/>
          <w:szCs w:val="24"/>
          <w:lang w:eastAsia="ru-RU"/>
        </w:rPr>
        <w:br w:type="page"/>
      </w:r>
    </w:p>
    <w:p w14:paraId="3E644C75" w14:textId="77777777" w:rsidR="009B51C5" w:rsidRDefault="009B51C5" w:rsidP="00420B6C">
      <w:pPr>
        <w:widowControl w:val="0"/>
        <w:suppressAutoHyphens/>
        <w:spacing w:after="0" w:line="240" w:lineRule="auto"/>
        <w:ind w:firstLine="709"/>
        <w:jc w:val="both"/>
        <w:rPr>
          <w:rFonts w:ascii="Times New Roman" w:eastAsia="Times New Roman" w:hAnsi="Times New Roman"/>
          <w:bCs/>
          <w:iCs/>
          <w:sz w:val="28"/>
          <w:szCs w:val="24"/>
          <w:highlight w:val="yellow"/>
          <w:lang w:eastAsia="ru-RU"/>
        </w:rPr>
        <w:sectPr w:rsidR="009B51C5" w:rsidSect="0001243E">
          <w:pgSz w:w="11906" w:h="16838"/>
          <w:pgMar w:top="1134" w:right="851" w:bottom="1134" w:left="1134" w:header="709" w:footer="720" w:gutter="0"/>
          <w:cols w:space="720"/>
          <w:docGrid w:linePitch="360" w:charSpace="36864"/>
        </w:sectPr>
      </w:pPr>
    </w:p>
    <w:p w14:paraId="70547E0C" w14:textId="77777777" w:rsidR="009B51C5" w:rsidRPr="009B51C5" w:rsidRDefault="009B51C5" w:rsidP="009B51C5">
      <w:pPr>
        <w:tabs>
          <w:tab w:val="left" w:pos="0"/>
        </w:tabs>
        <w:spacing w:after="0" w:line="240" w:lineRule="auto"/>
        <w:jc w:val="both"/>
        <w:rPr>
          <w:rFonts w:ascii="Times New Roman" w:eastAsia="Times New Roman" w:hAnsi="Times New Roman"/>
          <w:b/>
          <w:color w:val="000000"/>
          <w:sz w:val="28"/>
          <w:szCs w:val="28"/>
          <w:lang w:eastAsia="ru-RU"/>
        </w:rPr>
      </w:pPr>
      <w:r w:rsidRPr="009B51C5">
        <w:rPr>
          <w:rFonts w:ascii="Times New Roman" w:eastAsia="Times New Roman" w:hAnsi="Times New Roman"/>
          <w:b/>
          <w:color w:val="000000"/>
          <w:sz w:val="28"/>
          <w:szCs w:val="28"/>
          <w:lang w:eastAsia="ru-RU"/>
        </w:rPr>
        <w:lastRenderedPageBreak/>
        <w:t>Кредитные организации</w:t>
      </w:r>
      <w:r w:rsidRPr="009B51C5">
        <w:rPr>
          <w:rFonts w:ascii="Times New Roman" w:eastAsia="Times New Roman" w:hAnsi="Times New Roman"/>
          <w:b/>
          <w:color w:val="000000"/>
          <w:sz w:val="28"/>
          <w:szCs w:val="28"/>
          <w:lang w:eastAsia="ru-RU"/>
        </w:rPr>
        <w:tab/>
      </w:r>
      <w:r w:rsidRPr="009B51C5">
        <w:rPr>
          <w:rFonts w:ascii="Times New Roman" w:eastAsia="Times New Roman" w:hAnsi="Times New Roman"/>
          <w:b/>
          <w:color w:val="000000"/>
          <w:sz w:val="28"/>
          <w:szCs w:val="28"/>
          <w:lang w:eastAsia="ru-RU"/>
        </w:rPr>
        <w:tab/>
      </w:r>
      <w:r w:rsidRPr="009B51C5">
        <w:rPr>
          <w:rFonts w:ascii="Times New Roman" w:eastAsia="Times New Roman" w:hAnsi="Times New Roman"/>
          <w:b/>
          <w:color w:val="000000"/>
          <w:sz w:val="28"/>
          <w:szCs w:val="28"/>
          <w:lang w:eastAsia="ru-RU"/>
        </w:rPr>
        <w:tab/>
      </w:r>
      <w:r w:rsidRPr="009B51C5">
        <w:rPr>
          <w:rFonts w:ascii="Times New Roman" w:eastAsia="Times New Roman" w:hAnsi="Times New Roman"/>
          <w:b/>
          <w:color w:val="000000"/>
          <w:sz w:val="28"/>
          <w:szCs w:val="28"/>
          <w:lang w:eastAsia="ru-RU"/>
        </w:rPr>
        <w:tab/>
      </w:r>
      <w:r w:rsidRPr="009B51C5">
        <w:rPr>
          <w:rFonts w:ascii="Times New Roman" w:eastAsia="Times New Roman" w:hAnsi="Times New Roman"/>
          <w:b/>
          <w:color w:val="000000"/>
          <w:sz w:val="28"/>
          <w:szCs w:val="28"/>
          <w:lang w:eastAsia="ru-RU"/>
        </w:rPr>
        <w:tab/>
      </w:r>
      <w:r w:rsidRPr="009B51C5">
        <w:rPr>
          <w:rFonts w:ascii="Times New Roman" w:eastAsia="Times New Roman" w:hAnsi="Times New Roman"/>
          <w:b/>
          <w:color w:val="000000"/>
          <w:sz w:val="28"/>
          <w:szCs w:val="28"/>
          <w:lang w:eastAsia="ru-RU"/>
        </w:rPr>
        <w:tab/>
        <w:t>Страховые организации</w:t>
      </w:r>
    </w:p>
    <w:p w14:paraId="25178ECF" w14:textId="04581690" w:rsidR="009B51C5" w:rsidRPr="009B51C5" w:rsidRDefault="009B51C5" w:rsidP="009B51C5">
      <w:pPr>
        <w:tabs>
          <w:tab w:val="left" w:pos="0"/>
        </w:tabs>
        <w:spacing w:after="0" w:line="240" w:lineRule="auto"/>
        <w:jc w:val="both"/>
        <w:rPr>
          <w:rFonts w:ascii="Times New Roman" w:eastAsia="Times New Roman" w:hAnsi="Times New Roman"/>
          <w:b/>
          <w:color w:val="000000"/>
          <w:sz w:val="28"/>
          <w:szCs w:val="28"/>
          <w:lang w:eastAsia="ru-RU"/>
        </w:rPr>
      </w:pPr>
      <w:r w:rsidRPr="009B51C5">
        <w:rPr>
          <w:rFonts w:ascii="Times New Roman" w:eastAsia="Times New Roman" w:hAnsi="Times New Roman"/>
          <w:b/>
          <w:noProof/>
          <w:color w:val="000000"/>
          <w:sz w:val="28"/>
          <w:szCs w:val="28"/>
          <w:lang w:eastAsia="ru-RU"/>
        </w:rPr>
        <w:drawing>
          <wp:inline distT="0" distB="0" distL="0" distR="0" wp14:anchorId="52818132" wp14:editId="4D463B99">
            <wp:extent cx="4333875" cy="2533650"/>
            <wp:effectExtent l="0" t="0" r="0" b="0"/>
            <wp:docPr id="74" name="Диаграмма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r w:rsidRPr="009B51C5">
        <w:rPr>
          <w:rFonts w:ascii="Times New Roman" w:eastAsia="Times New Roman" w:hAnsi="Times New Roman"/>
          <w:b/>
          <w:color w:val="000000"/>
          <w:sz w:val="28"/>
          <w:szCs w:val="28"/>
          <w:lang w:eastAsia="ru-RU"/>
        </w:rPr>
        <w:tab/>
      </w:r>
      <w:r w:rsidRPr="009B51C5">
        <w:rPr>
          <w:rFonts w:ascii="Times New Roman" w:eastAsia="Times New Roman" w:hAnsi="Times New Roman"/>
          <w:b/>
          <w:noProof/>
          <w:color w:val="000000"/>
          <w:sz w:val="28"/>
          <w:szCs w:val="28"/>
          <w:lang w:eastAsia="ru-RU"/>
        </w:rPr>
        <w:drawing>
          <wp:inline distT="0" distB="0" distL="0" distR="0" wp14:anchorId="1A692DA8" wp14:editId="50094E09">
            <wp:extent cx="4333875" cy="2533650"/>
            <wp:effectExtent l="0" t="0" r="0" b="0"/>
            <wp:docPr id="75" name="Диаграмма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r w:rsidRPr="009B51C5">
        <w:rPr>
          <w:rFonts w:ascii="Times New Roman" w:eastAsia="Times New Roman" w:hAnsi="Times New Roman"/>
          <w:b/>
          <w:color w:val="000000"/>
          <w:sz w:val="28"/>
          <w:szCs w:val="28"/>
          <w:lang w:eastAsia="ru-RU"/>
        </w:rPr>
        <w:t>Профессиональные участники рынка ценных бумаг</w:t>
      </w:r>
      <w:r w:rsidRPr="009B51C5">
        <w:rPr>
          <w:rFonts w:ascii="Times New Roman" w:eastAsia="Times New Roman" w:hAnsi="Times New Roman"/>
          <w:b/>
          <w:color w:val="000000"/>
          <w:sz w:val="28"/>
          <w:szCs w:val="28"/>
          <w:lang w:eastAsia="ru-RU"/>
        </w:rPr>
        <w:tab/>
      </w:r>
      <w:r w:rsidRPr="009B51C5">
        <w:rPr>
          <w:rFonts w:ascii="Times New Roman" w:eastAsia="Times New Roman" w:hAnsi="Times New Roman"/>
          <w:b/>
          <w:color w:val="000000"/>
          <w:sz w:val="28"/>
          <w:szCs w:val="28"/>
          <w:lang w:eastAsia="ru-RU"/>
        </w:rPr>
        <w:tab/>
      </w:r>
      <w:r w:rsidRPr="009B51C5">
        <w:rPr>
          <w:rFonts w:ascii="Times New Roman" w:eastAsia="Times New Roman" w:hAnsi="Times New Roman"/>
          <w:b/>
          <w:color w:val="000000"/>
          <w:sz w:val="28"/>
          <w:szCs w:val="28"/>
          <w:lang w:eastAsia="ru-RU"/>
        </w:rPr>
        <w:tab/>
        <w:t>Микрофинансовые организации</w:t>
      </w:r>
    </w:p>
    <w:p w14:paraId="13CE59FE" w14:textId="77777777" w:rsidR="009B51C5" w:rsidRPr="009B51C5" w:rsidRDefault="009B51C5" w:rsidP="009B51C5">
      <w:pPr>
        <w:tabs>
          <w:tab w:val="left" w:pos="0"/>
        </w:tabs>
        <w:spacing w:after="0" w:line="240" w:lineRule="auto"/>
        <w:rPr>
          <w:rFonts w:ascii="Times New Roman" w:eastAsia="Times New Roman" w:hAnsi="Times New Roman"/>
          <w:b/>
          <w:color w:val="000000"/>
          <w:sz w:val="28"/>
          <w:szCs w:val="28"/>
          <w:lang w:eastAsia="ru-RU"/>
        </w:rPr>
      </w:pPr>
      <w:r w:rsidRPr="009B51C5">
        <w:rPr>
          <w:rFonts w:ascii="Arial" w:eastAsia="Times New Roman" w:hAnsi="Arial" w:cs="Arial"/>
          <w:b/>
          <w:noProof/>
          <w:color w:val="000000"/>
          <w:lang w:eastAsia="ru-RU"/>
        </w:rPr>
        <w:drawing>
          <wp:inline distT="0" distB="0" distL="0" distR="0" wp14:anchorId="10039E77" wp14:editId="75E303FC">
            <wp:extent cx="4333875" cy="2533650"/>
            <wp:effectExtent l="0" t="0" r="0" b="0"/>
            <wp:docPr id="76" name="Диаграмма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r w:rsidRPr="009B51C5">
        <w:rPr>
          <w:rFonts w:ascii="Times New Roman" w:eastAsia="Times New Roman" w:hAnsi="Times New Roman"/>
          <w:b/>
          <w:color w:val="000000"/>
          <w:sz w:val="28"/>
          <w:szCs w:val="28"/>
          <w:lang w:eastAsia="ru-RU"/>
        </w:rPr>
        <w:tab/>
      </w:r>
      <w:r w:rsidRPr="009B51C5">
        <w:rPr>
          <w:rFonts w:ascii="Times New Roman" w:eastAsia="Times New Roman" w:hAnsi="Times New Roman"/>
          <w:b/>
          <w:noProof/>
          <w:color w:val="000000"/>
          <w:sz w:val="28"/>
          <w:szCs w:val="28"/>
          <w:lang w:eastAsia="ru-RU"/>
        </w:rPr>
        <w:drawing>
          <wp:inline distT="0" distB="0" distL="0" distR="0" wp14:anchorId="211CC2B3" wp14:editId="67661315">
            <wp:extent cx="4333875" cy="2533650"/>
            <wp:effectExtent l="0" t="0" r="0" b="0"/>
            <wp:docPr id="77" name="Диаграмма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6E5F20FD" w14:textId="77777777" w:rsidR="009B51C5" w:rsidRPr="009B51C5" w:rsidRDefault="009B51C5" w:rsidP="009B51C5">
      <w:pPr>
        <w:spacing w:after="0" w:line="360" w:lineRule="auto"/>
        <w:jc w:val="center"/>
        <w:rPr>
          <w:rFonts w:ascii="Times New Roman" w:eastAsia="Times New Roman" w:hAnsi="Times New Roman"/>
          <w:b/>
          <w:i/>
          <w:color w:val="000000"/>
          <w:sz w:val="24"/>
          <w:szCs w:val="28"/>
          <w:lang w:eastAsia="ru-RU"/>
        </w:rPr>
        <w:sectPr w:rsidR="009B51C5" w:rsidRPr="009B51C5" w:rsidSect="009B2969">
          <w:pgSz w:w="16838" w:h="11906" w:orient="landscape" w:code="9"/>
          <w:pgMar w:top="1134" w:right="1134" w:bottom="851" w:left="1134" w:header="709" w:footer="709" w:gutter="0"/>
          <w:cols w:space="708"/>
          <w:titlePg/>
          <w:docGrid w:linePitch="360"/>
        </w:sectPr>
      </w:pPr>
      <w:r w:rsidRPr="009B51C5">
        <w:rPr>
          <w:rFonts w:ascii="Times New Roman" w:eastAsia="Times New Roman" w:hAnsi="Times New Roman"/>
          <w:b/>
          <w:i/>
          <w:color w:val="000000"/>
          <w:sz w:val="24"/>
          <w:szCs w:val="28"/>
          <w:lang w:eastAsia="ru-RU"/>
        </w:rPr>
        <w:t>Рисунок 7. Трудности при взаимодействии с финансовыми организациями</w:t>
      </w:r>
    </w:p>
    <w:p w14:paraId="2E504A2E" w14:textId="77777777" w:rsidR="000028E3" w:rsidRPr="005F55AC" w:rsidRDefault="000028E3" w:rsidP="00486630">
      <w:pPr>
        <w:suppressAutoHyphens/>
        <w:spacing w:after="0" w:line="240" w:lineRule="auto"/>
        <w:ind w:firstLine="709"/>
        <w:jc w:val="both"/>
        <w:rPr>
          <w:rFonts w:ascii="Times New Roman" w:hAnsi="Times New Roman"/>
          <w:b/>
          <w:sz w:val="28"/>
          <w:szCs w:val="28"/>
        </w:rPr>
      </w:pPr>
      <w:r w:rsidRPr="005F55AC">
        <w:rPr>
          <w:rFonts w:ascii="Times New Roman" w:hAnsi="Times New Roman"/>
          <w:b/>
          <w:sz w:val="28"/>
          <w:szCs w:val="28"/>
        </w:rPr>
        <w:lastRenderedPageBreak/>
        <w:t>2.3.9. Результаты мониторинга цен на товары, входящие в перечень отдельных видов социально значимых продовольственных товаров первой необходимости, в отношении которых могут устанавливаться предельно допустимые розничные цены</w:t>
      </w:r>
      <w:r w:rsidR="00CA5BEC" w:rsidRPr="005F55AC">
        <w:rPr>
          <w:rFonts w:ascii="Times New Roman" w:hAnsi="Times New Roman"/>
          <w:b/>
          <w:sz w:val="28"/>
          <w:szCs w:val="28"/>
        </w:rPr>
        <w:t xml:space="preserve"> </w:t>
      </w:r>
    </w:p>
    <w:p w14:paraId="6DD0933F" w14:textId="77777777" w:rsidR="00486630" w:rsidRDefault="00486630" w:rsidP="00BB27DC">
      <w:pPr>
        <w:suppressAutoHyphens/>
        <w:spacing w:after="0" w:line="240" w:lineRule="auto"/>
        <w:ind w:firstLine="567"/>
        <w:jc w:val="both"/>
        <w:rPr>
          <w:rFonts w:ascii="Times New Roman" w:hAnsi="Times New Roman"/>
          <w:sz w:val="28"/>
          <w:szCs w:val="28"/>
        </w:rPr>
      </w:pPr>
    </w:p>
    <w:p w14:paraId="593AA186" w14:textId="75CA529F" w:rsidR="00773F45" w:rsidRPr="005F55AC" w:rsidRDefault="00773F45" w:rsidP="00BB27DC">
      <w:pPr>
        <w:suppressAutoHyphens/>
        <w:spacing w:after="0" w:line="240" w:lineRule="auto"/>
        <w:ind w:firstLine="567"/>
        <w:jc w:val="both"/>
        <w:rPr>
          <w:rFonts w:ascii="Times New Roman" w:eastAsia="Times New Roman" w:hAnsi="Times New Roman"/>
          <w:sz w:val="28"/>
          <w:szCs w:val="28"/>
          <w:lang w:eastAsia="ru-RU"/>
        </w:rPr>
      </w:pPr>
      <w:r w:rsidRPr="005F55AC">
        <w:rPr>
          <w:rFonts w:ascii="Times New Roman" w:hAnsi="Times New Roman"/>
          <w:sz w:val="28"/>
          <w:szCs w:val="28"/>
        </w:rPr>
        <w:t xml:space="preserve">В условиях рыночных отношений федеральным законодательством отменено государственное регулирование цен на все товары народного потребления, кроме лекарственных препаратов, включенных в перечень жизненно необходимых и важнейших лекарственных препаратов. </w:t>
      </w:r>
    </w:p>
    <w:p w14:paraId="2A0A5785" w14:textId="77777777" w:rsidR="005F55AC" w:rsidRPr="005F55AC" w:rsidRDefault="005F55AC" w:rsidP="005F55AC">
      <w:pPr>
        <w:suppressAutoHyphens/>
        <w:spacing w:after="0" w:line="240" w:lineRule="auto"/>
        <w:ind w:firstLine="567"/>
        <w:jc w:val="both"/>
        <w:rPr>
          <w:rFonts w:ascii="Times New Roman" w:eastAsia="Times New Roman" w:hAnsi="Times New Roman"/>
          <w:sz w:val="28"/>
          <w:szCs w:val="28"/>
        </w:rPr>
      </w:pPr>
      <w:r w:rsidRPr="005F55AC">
        <w:rPr>
          <w:rFonts w:ascii="Times New Roman" w:eastAsia="Times New Roman" w:hAnsi="Times New Roman"/>
          <w:sz w:val="28"/>
          <w:szCs w:val="28"/>
        </w:rPr>
        <w:t>В то же время постановлением Правительства Российской Федерации от 15 июля 2010 года № 530 утвержден перечень отдельных видов социально значимых продовольственных товаров первой необходимости (в перечне содержится 24 наименования), в отношении которых Правительство Российской Федерации вправе устанавливать предельно допустимые розничные цены на срок не более девяноста календарных дней.</w:t>
      </w:r>
    </w:p>
    <w:p w14:paraId="69CC5B70" w14:textId="7EFC2ABB" w:rsidR="005F55AC" w:rsidRPr="005F55AC" w:rsidRDefault="005F55AC" w:rsidP="005F55AC">
      <w:pPr>
        <w:suppressAutoHyphens/>
        <w:spacing w:after="0" w:line="240" w:lineRule="auto"/>
        <w:ind w:firstLine="567"/>
        <w:jc w:val="both"/>
        <w:rPr>
          <w:rFonts w:ascii="Times New Roman" w:eastAsia="Times New Roman" w:hAnsi="Times New Roman"/>
          <w:sz w:val="28"/>
          <w:szCs w:val="28"/>
        </w:rPr>
      </w:pPr>
      <w:r w:rsidRPr="005F55AC">
        <w:rPr>
          <w:rFonts w:ascii="Times New Roman" w:eastAsia="Times New Roman" w:hAnsi="Times New Roman"/>
          <w:sz w:val="28"/>
          <w:szCs w:val="28"/>
        </w:rPr>
        <w:t>В Курской области в 2021 году динамика изменения средних розничных цен на продовольственные товары первой необходимости соответств</w:t>
      </w:r>
      <w:r w:rsidR="00486630">
        <w:rPr>
          <w:rFonts w:ascii="Times New Roman" w:eastAsia="Times New Roman" w:hAnsi="Times New Roman"/>
          <w:sz w:val="28"/>
          <w:szCs w:val="28"/>
        </w:rPr>
        <w:t>овала</w:t>
      </w:r>
      <w:r w:rsidRPr="005F55AC">
        <w:rPr>
          <w:rFonts w:ascii="Times New Roman" w:eastAsia="Times New Roman" w:hAnsi="Times New Roman"/>
          <w:sz w:val="28"/>
          <w:szCs w:val="28"/>
        </w:rPr>
        <w:t xml:space="preserve"> общероссийским тенденциям. </w:t>
      </w:r>
    </w:p>
    <w:p w14:paraId="5FDCB486" w14:textId="77777777" w:rsidR="005F55AC" w:rsidRPr="005F55AC" w:rsidRDefault="005F55AC" w:rsidP="005F55AC">
      <w:pPr>
        <w:tabs>
          <w:tab w:val="left" w:pos="700"/>
        </w:tabs>
        <w:spacing w:after="0" w:line="240" w:lineRule="auto"/>
        <w:ind w:right="71" w:firstLine="709"/>
        <w:jc w:val="both"/>
        <w:rPr>
          <w:rFonts w:ascii="Times New Roman" w:eastAsia="Times New Roman" w:hAnsi="Times New Roman"/>
          <w:sz w:val="28"/>
          <w:szCs w:val="28"/>
          <w:lang w:eastAsia="ru-RU"/>
        </w:rPr>
      </w:pPr>
      <w:r w:rsidRPr="005F55AC">
        <w:rPr>
          <w:rFonts w:ascii="Times New Roman" w:eastAsia="Times New Roman" w:hAnsi="Times New Roman"/>
          <w:sz w:val="28"/>
          <w:szCs w:val="28"/>
          <w:lang w:eastAsia="ru-RU"/>
        </w:rPr>
        <w:t xml:space="preserve">Индекс потребительских цен в Курской области в декабре 2021 года к ноябрю 2021 года на все товары составил – 100,83% (по РФ – 101,02%, по ЦФО – 101,1%), на продовольственные товары – 100,88% (по РФ – 101,36%, по ЦФО – 101,5%), на непродовольственные товары - 100,78% (по РФ – 100,64%, по ЦФО – 100,66%). </w:t>
      </w:r>
    </w:p>
    <w:p w14:paraId="3106548B" w14:textId="77777777" w:rsidR="005F55AC" w:rsidRPr="009A5C80" w:rsidRDefault="005F55AC" w:rsidP="005F55AC">
      <w:pPr>
        <w:tabs>
          <w:tab w:val="left" w:pos="700"/>
        </w:tabs>
        <w:spacing w:after="0" w:line="240" w:lineRule="auto"/>
        <w:ind w:right="71" w:firstLine="709"/>
        <w:jc w:val="center"/>
        <w:rPr>
          <w:rFonts w:ascii="Times New Roman" w:eastAsia="Times New Roman" w:hAnsi="Times New Roman"/>
          <w:b/>
          <w:bCs/>
          <w:sz w:val="28"/>
          <w:szCs w:val="28"/>
          <w:lang w:eastAsia="ru-RU"/>
        </w:rPr>
      </w:pPr>
      <w:r w:rsidRPr="009A5C80">
        <w:rPr>
          <w:rFonts w:ascii="Times New Roman" w:eastAsia="Times New Roman" w:hAnsi="Times New Roman"/>
          <w:b/>
          <w:bCs/>
          <w:sz w:val="28"/>
          <w:szCs w:val="28"/>
          <w:lang w:eastAsia="ru-RU"/>
        </w:rPr>
        <w:t xml:space="preserve">Анализ цен на основные продукты питания в Курской области </w:t>
      </w:r>
    </w:p>
    <w:p w14:paraId="5AE6267F" w14:textId="77777777" w:rsidR="005F55AC" w:rsidRPr="009A5C80" w:rsidRDefault="005F55AC" w:rsidP="005F55AC">
      <w:pPr>
        <w:tabs>
          <w:tab w:val="left" w:pos="700"/>
        </w:tabs>
        <w:spacing w:after="0" w:line="240" w:lineRule="auto"/>
        <w:ind w:right="71" w:firstLine="709"/>
        <w:jc w:val="center"/>
        <w:rPr>
          <w:rFonts w:ascii="Times New Roman" w:eastAsia="Times New Roman" w:hAnsi="Times New Roman"/>
          <w:b/>
          <w:bCs/>
          <w:sz w:val="28"/>
          <w:szCs w:val="28"/>
          <w:lang w:eastAsia="ru-RU"/>
        </w:rPr>
      </w:pPr>
      <w:r w:rsidRPr="009A5C80">
        <w:rPr>
          <w:rFonts w:ascii="Times New Roman" w:eastAsia="Times New Roman" w:hAnsi="Times New Roman"/>
          <w:b/>
          <w:bCs/>
          <w:sz w:val="28"/>
          <w:szCs w:val="28"/>
          <w:lang w:eastAsia="ru-RU"/>
        </w:rPr>
        <w:t>в 2021 году</w:t>
      </w:r>
    </w:p>
    <w:tbl>
      <w:tblPr>
        <w:tblW w:w="10080" w:type="dxa"/>
        <w:tblInd w:w="93" w:type="dxa"/>
        <w:tblLayout w:type="fixed"/>
        <w:tblLook w:val="04A0" w:firstRow="1" w:lastRow="0" w:firstColumn="1" w:lastColumn="0" w:noHBand="0" w:noVBand="1"/>
      </w:tblPr>
      <w:tblGrid>
        <w:gridCol w:w="4551"/>
        <w:gridCol w:w="1418"/>
        <w:gridCol w:w="1134"/>
        <w:gridCol w:w="1701"/>
        <w:gridCol w:w="1276"/>
      </w:tblGrid>
      <w:tr w:rsidR="005F55AC" w:rsidRPr="005F55AC" w14:paraId="63F48880" w14:textId="77777777" w:rsidTr="006562F6">
        <w:trPr>
          <w:trHeight w:val="255"/>
          <w:tblHeader/>
        </w:trPr>
        <w:tc>
          <w:tcPr>
            <w:tcW w:w="4551" w:type="dxa"/>
            <w:vMerge w:val="restart"/>
            <w:tcBorders>
              <w:top w:val="single" w:sz="4" w:space="0" w:color="auto"/>
              <w:left w:val="single" w:sz="4" w:space="0" w:color="auto"/>
              <w:bottom w:val="single" w:sz="4" w:space="0" w:color="auto"/>
              <w:right w:val="single" w:sz="4" w:space="0" w:color="auto"/>
            </w:tcBorders>
            <w:vAlign w:val="center"/>
            <w:hideMark/>
          </w:tcPr>
          <w:p w14:paraId="4A5FB359" w14:textId="77777777" w:rsidR="005F55AC" w:rsidRPr="005F55AC" w:rsidRDefault="005F55AC" w:rsidP="005F55AC">
            <w:pPr>
              <w:spacing w:after="0" w:line="240" w:lineRule="auto"/>
              <w:rPr>
                <w:rFonts w:ascii="Times New Roman" w:eastAsia="Times New Roman" w:hAnsi="Times New Roman"/>
                <w:b/>
                <w:bCs/>
                <w:sz w:val="24"/>
                <w:szCs w:val="24"/>
                <w:lang w:eastAsia="ru-RU"/>
              </w:rPr>
            </w:pPr>
            <w:r w:rsidRPr="005F55AC">
              <w:rPr>
                <w:rFonts w:ascii="Times New Roman" w:eastAsia="Times New Roman" w:hAnsi="Times New Roman"/>
                <w:b/>
                <w:bCs/>
                <w:sz w:val="24"/>
                <w:szCs w:val="24"/>
                <w:lang w:eastAsia="ru-RU"/>
              </w:rPr>
              <w:t>Наименование товара (услуги)</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14:paraId="6FC7E73D" w14:textId="77777777" w:rsidR="005F55AC" w:rsidRPr="005F55AC" w:rsidRDefault="005F55AC" w:rsidP="006562F6">
            <w:pPr>
              <w:spacing w:after="0" w:line="240" w:lineRule="auto"/>
              <w:jc w:val="center"/>
              <w:rPr>
                <w:rFonts w:ascii="Times New Roman" w:eastAsia="Times New Roman" w:hAnsi="Times New Roman"/>
                <w:b/>
                <w:bCs/>
                <w:sz w:val="24"/>
                <w:szCs w:val="24"/>
                <w:lang w:eastAsia="ru-RU"/>
              </w:rPr>
            </w:pPr>
            <w:r w:rsidRPr="005F55AC">
              <w:rPr>
                <w:rFonts w:ascii="Times New Roman" w:eastAsia="Times New Roman" w:hAnsi="Times New Roman"/>
                <w:b/>
                <w:bCs/>
                <w:sz w:val="24"/>
                <w:szCs w:val="24"/>
                <w:lang w:eastAsia="ru-RU"/>
              </w:rPr>
              <w:t>11.01.21</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6EC66B7A" w14:textId="77777777" w:rsidR="005F55AC" w:rsidRPr="005F55AC" w:rsidRDefault="005F55AC" w:rsidP="006562F6">
            <w:pPr>
              <w:spacing w:after="0" w:line="240" w:lineRule="auto"/>
              <w:jc w:val="center"/>
              <w:rPr>
                <w:rFonts w:ascii="Times New Roman" w:eastAsia="Times New Roman" w:hAnsi="Times New Roman"/>
                <w:b/>
                <w:bCs/>
                <w:sz w:val="24"/>
                <w:szCs w:val="24"/>
                <w:lang w:eastAsia="ru-RU"/>
              </w:rPr>
            </w:pPr>
            <w:r w:rsidRPr="005F55AC">
              <w:rPr>
                <w:rFonts w:ascii="Times New Roman" w:eastAsia="Times New Roman" w:hAnsi="Times New Roman"/>
                <w:b/>
                <w:bCs/>
                <w:sz w:val="24"/>
                <w:szCs w:val="24"/>
                <w:lang w:eastAsia="ru-RU"/>
              </w:rPr>
              <w:t>27.12.21</w:t>
            </w:r>
          </w:p>
        </w:tc>
        <w:tc>
          <w:tcPr>
            <w:tcW w:w="2977" w:type="dxa"/>
            <w:gridSpan w:val="2"/>
            <w:tcBorders>
              <w:top w:val="single" w:sz="4" w:space="0" w:color="auto"/>
              <w:left w:val="nil"/>
              <w:bottom w:val="single" w:sz="4" w:space="0" w:color="auto"/>
              <w:right w:val="single" w:sz="4" w:space="0" w:color="auto"/>
            </w:tcBorders>
            <w:noWrap/>
            <w:vAlign w:val="bottom"/>
            <w:hideMark/>
          </w:tcPr>
          <w:p w14:paraId="4D161A1C" w14:textId="77777777" w:rsidR="005F55AC" w:rsidRPr="005F55AC" w:rsidRDefault="005F55AC" w:rsidP="005F55AC">
            <w:pPr>
              <w:spacing w:after="0" w:line="240" w:lineRule="auto"/>
              <w:jc w:val="center"/>
              <w:rPr>
                <w:rFonts w:ascii="Times New Roman" w:eastAsia="Times New Roman" w:hAnsi="Times New Roman"/>
                <w:b/>
                <w:bCs/>
                <w:sz w:val="20"/>
                <w:szCs w:val="20"/>
                <w:lang w:eastAsia="ru-RU"/>
              </w:rPr>
            </w:pPr>
            <w:r w:rsidRPr="005F55AC">
              <w:rPr>
                <w:rFonts w:ascii="Times New Roman" w:eastAsia="Times New Roman" w:hAnsi="Times New Roman"/>
                <w:b/>
                <w:bCs/>
                <w:sz w:val="20"/>
                <w:szCs w:val="20"/>
                <w:lang w:eastAsia="ru-RU"/>
              </w:rPr>
              <w:t>Отклонение</w:t>
            </w:r>
          </w:p>
        </w:tc>
      </w:tr>
      <w:tr w:rsidR="005F55AC" w:rsidRPr="005F55AC" w14:paraId="743568AE" w14:textId="77777777" w:rsidTr="006562F6">
        <w:trPr>
          <w:trHeight w:val="529"/>
          <w:tblHeader/>
        </w:trPr>
        <w:tc>
          <w:tcPr>
            <w:tcW w:w="4551" w:type="dxa"/>
            <w:vMerge/>
            <w:tcBorders>
              <w:top w:val="single" w:sz="4" w:space="0" w:color="auto"/>
              <w:left w:val="single" w:sz="4" w:space="0" w:color="auto"/>
              <w:bottom w:val="single" w:sz="4" w:space="0" w:color="auto"/>
              <w:right w:val="single" w:sz="4" w:space="0" w:color="auto"/>
            </w:tcBorders>
            <w:vAlign w:val="center"/>
            <w:hideMark/>
          </w:tcPr>
          <w:p w14:paraId="372578A8" w14:textId="77777777" w:rsidR="005F55AC" w:rsidRPr="005F55AC" w:rsidRDefault="005F55AC" w:rsidP="005F55AC">
            <w:pPr>
              <w:spacing w:after="0" w:line="240" w:lineRule="auto"/>
              <w:rPr>
                <w:rFonts w:ascii="Times New Roman" w:eastAsia="Times New Roman" w:hAnsi="Times New Roman"/>
                <w:b/>
                <w:bCs/>
                <w:sz w:val="24"/>
                <w:szCs w:val="24"/>
                <w:lang w:eastAsia="ru-RU"/>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14:paraId="33929CEC" w14:textId="77777777" w:rsidR="005F55AC" w:rsidRPr="005F55AC" w:rsidRDefault="005F55AC" w:rsidP="005F55AC">
            <w:pPr>
              <w:spacing w:after="0" w:line="240" w:lineRule="auto"/>
              <w:rPr>
                <w:rFonts w:ascii="Times New Roman" w:eastAsia="Times New Roman" w:hAnsi="Times New Roman"/>
                <w:b/>
                <w:bCs/>
                <w:sz w:val="24"/>
                <w:szCs w:val="24"/>
                <w:lang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A9AE60C" w14:textId="77777777" w:rsidR="005F55AC" w:rsidRPr="005F55AC" w:rsidRDefault="005F55AC" w:rsidP="005F55AC">
            <w:pPr>
              <w:spacing w:after="0" w:line="240" w:lineRule="auto"/>
              <w:rPr>
                <w:rFonts w:ascii="Times New Roman" w:eastAsia="Times New Roman" w:hAnsi="Times New Roman"/>
                <w:b/>
                <w:bCs/>
                <w:sz w:val="24"/>
                <w:szCs w:val="24"/>
                <w:lang w:eastAsia="ru-RU"/>
              </w:rPr>
            </w:pPr>
          </w:p>
        </w:tc>
        <w:tc>
          <w:tcPr>
            <w:tcW w:w="2977" w:type="dxa"/>
            <w:gridSpan w:val="2"/>
            <w:tcBorders>
              <w:top w:val="single" w:sz="4" w:space="0" w:color="auto"/>
              <w:left w:val="nil"/>
              <w:bottom w:val="single" w:sz="4" w:space="0" w:color="auto"/>
              <w:right w:val="single" w:sz="4" w:space="0" w:color="auto"/>
            </w:tcBorders>
            <w:vAlign w:val="center"/>
            <w:hideMark/>
          </w:tcPr>
          <w:p w14:paraId="43782BCE" w14:textId="153B9335" w:rsidR="005F55AC" w:rsidRPr="005F55AC" w:rsidRDefault="005F55AC" w:rsidP="005F55AC">
            <w:pPr>
              <w:spacing w:after="0" w:line="240" w:lineRule="auto"/>
              <w:jc w:val="center"/>
              <w:rPr>
                <w:rFonts w:ascii="Times New Roman" w:eastAsia="Times New Roman" w:hAnsi="Times New Roman"/>
                <w:b/>
                <w:bCs/>
                <w:sz w:val="18"/>
                <w:szCs w:val="18"/>
                <w:lang w:eastAsia="ru-RU"/>
              </w:rPr>
            </w:pPr>
            <w:r w:rsidRPr="005F55AC">
              <w:rPr>
                <w:rFonts w:ascii="Times New Roman" w:eastAsia="Times New Roman" w:hAnsi="Times New Roman"/>
                <w:b/>
                <w:bCs/>
                <w:sz w:val="18"/>
                <w:szCs w:val="18"/>
                <w:lang w:eastAsia="ru-RU"/>
              </w:rPr>
              <w:t xml:space="preserve"> с  11.01.21 по 27.12.21 </w:t>
            </w:r>
          </w:p>
        </w:tc>
      </w:tr>
      <w:tr w:rsidR="005F55AC" w:rsidRPr="005F55AC" w14:paraId="6F2D6291" w14:textId="77777777" w:rsidTr="006562F6">
        <w:trPr>
          <w:trHeight w:val="540"/>
          <w:tblHeader/>
        </w:trPr>
        <w:tc>
          <w:tcPr>
            <w:tcW w:w="4551" w:type="dxa"/>
            <w:vMerge/>
            <w:tcBorders>
              <w:top w:val="single" w:sz="4" w:space="0" w:color="auto"/>
              <w:left w:val="single" w:sz="4" w:space="0" w:color="auto"/>
              <w:bottom w:val="single" w:sz="4" w:space="0" w:color="auto"/>
              <w:right w:val="single" w:sz="4" w:space="0" w:color="auto"/>
            </w:tcBorders>
            <w:vAlign w:val="center"/>
            <w:hideMark/>
          </w:tcPr>
          <w:p w14:paraId="3FFDDC2A" w14:textId="77777777" w:rsidR="005F55AC" w:rsidRPr="005F55AC" w:rsidRDefault="005F55AC" w:rsidP="005F55AC">
            <w:pPr>
              <w:spacing w:after="0" w:line="240" w:lineRule="auto"/>
              <w:rPr>
                <w:rFonts w:ascii="Times New Roman" w:eastAsia="Times New Roman" w:hAnsi="Times New Roman"/>
                <w:b/>
                <w:bCs/>
                <w:sz w:val="24"/>
                <w:szCs w:val="24"/>
                <w:lang w:eastAsia="ru-RU"/>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14:paraId="08F401F7" w14:textId="77777777" w:rsidR="005F55AC" w:rsidRPr="005F55AC" w:rsidRDefault="005F55AC" w:rsidP="005F55AC">
            <w:pPr>
              <w:spacing w:after="0" w:line="240" w:lineRule="auto"/>
              <w:rPr>
                <w:rFonts w:ascii="Times New Roman" w:eastAsia="Times New Roman" w:hAnsi="Times New Roman"/>
                <w:b/>
                <w:bCs/>
                <w:sz w:val="24"/>
                <w:szCs w:val="24"/>
                <w:lang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3FC17E1" w14:textId="77777777" w:rsidR="005F55AC" w:rsidRPr="005F55AC" w:rsidRDefault="005F55AC" w:rsidP="005F55AC">
            <w:pPr>
              <w:spacing w:after="0" w:line="240" w:lineRule="auto"/>
              <w:rPr>
                <w:rFonts w:ascii="Times New Roman" w:eastAsia="Times New Roman" w:hAnsi="Times New Roman"/>
                <w:b/>
                <w:bCs/>
                <w:sz w:val="24"/>
                <w:szCs w:val="24"/>
                <w:lang w:eastAsia="ru-RU"/>
              </w:rPr>
            </w:pPr>
          </w:p>
        </w:tc>
        <w:tc>
          <w:tcPr>
            <w:tcW w:w="1701" w:type="dxa"/>
            <w:tcBorders>
              <w:top w:val="nil"/>
              <w:left w:val="nil"/>
              <w:bottom w:val="single" w:sz="4" w:space="0" w:color="auto"/>
              <w:right w:val="single" w:sz="4" w:space="0" w:color="auto"/>
            </w:tcBorders>
            <w:vAlign w:val="center"/>
            <w:hideMark/>
          </w:tcPr>
          <w:p w14:paraId="492CE097" w14:textId="77777777" w:rsidR="005F55AC" w:rsidRPr="005F55AC" w:rsidRDefault="005F55AC" w:rsidP="005F55AC">
            <w:pPr>
              <w:spacing w:after="0" w:line="240" w:lineRule="auto"/>
              <w:jc w:val="center"/>
              <w:rPr>
                <w:rFonts w:ascii="Times New Roman" w:eastAsia="Times New Roman" w:hAnsi="Times New Roman"/>
                <w:b/>
                <w:bCs/>
                <w:sz w:val="18"/>
                <w:szCs w:val="18"/>
                <w:lang w:eastAsia="ru-RU"/>
              </w:rPr>
            </w:pPr>
            <w:r w:rsidRPr="005F55AC">
              <w:rPr>
                <w:rFonts w:ascii="Times New Roman" w:eastAsia="Times New Roman" w:hAnsi="Times New Roman"/>
                <w:b/>
                <w:bCs/>
                <w:sz w:val="18"/>
                <w:szCs w:val="18"/>
                <w:lang w:eastAsia="ru-RU"/>
              </w:rPr>
              <w:t xml:space="preserve"> +,-  (руб.)</w:t>
            </w:r>
          </w:p>
        </w:tc>
        <w:tc>
          <w:tcPr>
            <w:tcW w:w="1276" w:type="dxa"/>
            <w:tcBorders>
              <w:top w:val="nil"/>
              <w:left w:val="nil"/>
              <w:bottom w:val="single" w:sz="4" w:space="0" w:color="auto"/>
              <w:right w:val="single" w:sz="4" w:space="0" w:color="auto"/>
            </w:tcBorders>
            <w:vAlign w:val="center"/>
            <w:hideMark/>
          </w:tcPr>
          <w:p w14:paraId="59B0D021" w14:textId="77777777" w:rsidR="005F55AC" w:rsidRPr="005F55AC" w:rsidRDefault="005F55AC" w:rsidP="005F55AC">
            <w:pPr>
              <w:spacing w:after="0" w:line="240" w:lineRule="auto"/>
              <w:jc w:val="center"/>
              <w:rPr>
                <w:rFonts w:ascii="Times New Roman" w:eastAsia="Times New Roman" w:hAnsi="Times New Roman"/>
                <w:b/>
                <w:bCs/>
                <w:sz w:val="18"/>
                <w:szCs w:val="18"/>
                <w:lang w:eastAsia="ru-RU"/>
              </w:rPr>
            </w:pPr>
            <w:r w:rsidRPr="005F55AC">
              <w:rPr>
                <w:rFonts w:ascii="Times New Roman" w:eastAsia="Times New Roman" w:hAnsi="Times New Roman"/>
                <w:b/>
                <w:bCs/>
                <w:sz w:val="18"/>
                <w:szCs w:val="18"/>
                <w:lang w:eastAsia="ru-RU"/>
              </w:rPr>
              <w:t xml:space="preserve"> %</w:t>
            </w:r>
          </w:p>
        </w:tc>
      </w:tr>
      <w:tr w:rsidR="005F55AC" w:rsidRPr="005F55AC" w14:paraId="4C4CCDD9" w14:textId="77777777" w:rsidTr="006562F6">
        <w:trPr>
          <w:trHeight w:val="330"/>
        </w:trPr>
        <w:tc>
          <w:tcPr>
            <w:tcW w:w="4551" w:type="dxa"/>
            <w:tcBorders>
              <w:top w:val="single" w:sz="4" w:space="0" w:color="auto"/>
              <w:left w:val="single" w:sz="4" w:space="0" w:color="auto"/>
              <w:bottom w:val="single" w:sz="4" w:space="0" w:color="auto"/>
              <w:right w:val="single" w:sz="4" w:space="0" w:color="auto"/>
            </w:tcBorders>
            <w:vAlign w:val="center"/>
            <w:hideMark/>
          </w:tcPr>
          <w:p w14:paraId="3B2B5A0C" w14:textId="77777777" w:rsidR="005F55AC" w:rsidRPr="005F55AC" w:rsidRDefault="005F55AC" w:rsidP="006562F6">
            <w:pPr>
              <w:suppressAutoHyphens/>
              <w:spacing w:after="0" w:line="240"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Баранина (кроме бескостного мяса), кг</w:t>
            </w:r>
          </w:p>
        </w:tc>
        <w:tc>
          <w:tcPr>
            <w:tcW w:w="1418" w:type="dxa"/>
            <w:tcBorders>
              <w:top w:val="single" w:sz="4" w:space="0" w:color="auto"/>
              <w:left w:val="nil"/>
              <w:bottom w:val="single" w:sz="4" w:space="0" w:color="auto"/>
              <w:right w:val="single" w:sz="4" w:space="0" w:color="auto"/>
            </w:tcBorders>
            <w:shd w:val="clear" w:color="auto" w:fill="FFFFFF"/>
            <w:noWrap/>
            <w:vAlign w:val="center"/>
            <w:hideMark/>
          </w:tcPr>
          <w:p w14:paraId="092A647E" w14:textId="77777777" w:rsidR="005F55AC" w:rsidRPr="005F55AC" w:rsidRDefault="005F55AC" w:rsidP="005F55AC">
            <w:pPr>
              <w:spacing w:after="0" w:line="240"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388,23</w:t>
            </w:r>
          </w:p>
        </w:tc>
        <w:tc>
          <w:tcPr>
            <w:tcW w:w="1134" w:type="dxa"/>
            <w:tcBorders>
              <w:top w:val="single" w:sz="4" w:space="0" w:color="auto"/>
              <w:left w:val="nil"/>
              <w:bottom w:val="single" w:sz="4" w:space="0" w:color="auto"/>
              <w:right w:val="single" w:sz="4" w:space="0" w:color="auto"/>
            </w:tcBorders>
            <w:noWrap/>
            <w:vAlign w:val="center"/>
            <w:hideMark/>
          </w:tcPr>
          <w:p w14:paraId="3A5DD8FE" w14:textId="77777777" w:rsidR="005F55AC" w:rsidRPr="005F55AC" w:rsidRDefault="005F55AC" w:rsidP="005F55AC">
            <w:pPr>
              <w:spacing w:after="0" w:line="240"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469,54</w:t>
            </w:r>
          </w:p>
        </w:tc>
        <w:tc>
          <w:tcPr>
            <w:tcW w:w="1701" w:type="dxa"/>
            <w:tcBorders>
              <w:top w:val="nil"/>
              <w:left w:val="nil"/>
              <w:bottom w:val="single" w:sz="4" w:space="0" w:color="auto"/>
              <w:right w:val="single" w:sz="4" w:space="0" w:color="auto"/>
            </w:tcBorders>
            <w:noWrap/>
            <w:vAlign w:val="center"/>
            <w:hideMark/>
          </w:tcPr>
          <w:p w14:paraId="3D5A49FC" w14:textId="77777777" w:rsidR="005F55AC" w:rsidRPr="005F55AC" w:rsidRDefault="005F55AC" w:rsidP="005F55AC">
            <w:pPr>
              <w:spacing w:after="0" w:line="240"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81,31</w:t>
            </w:r>
          </w:p>
        </w:tc>
        <w:tc>
          <w:tcPr>
            <w:tcW w:w="1276" w:type="dxa"/>
            <w:tcBorders>
              <w:top w:val="nil"/>
              <w:left w:val="nil"/>
              <w:bottom w:val="single" w:sz="4" w:space="0" w:color="auto"/>
              <w:right w:val="single" w:sz="4" w:space="0" w:color="auto"/>
            </w:tcBorders>
            <w:noWrap/>
            <w:vAlign w:val="center"/>
            <w:hideMark/>
          </w:tcPr>
          <w:p w14:paraId="4BD52DD9" w14:textId="77777777" w:rsidR="005F55AC" w:rsidRPr="005F55AC" w:rsidRDefault="005F55AC" w:rsidP="005F55AC">
            <w:pPr>
              <w:spacing w:after="0" w:line="240"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20,94</w:t>
            </w:r>
          </w:p>
        </w:tc>
      </w:tr>
      <w:tr w:rsidR="005F55AC" w:rsidRPr="005F55AC" w14:paraId="40E6E5C3" w14:textId="77777777" w:rsidTr="006562F6">
        <w:trPr>
          <w:trHeight w:val="285"/>
        </w:trPr>
        <w:tc>
          <w:tcPr>
            <w:tcW w:w="4551" w:type="dxa"/>
            <w:tcBorders>
              <w:top w:val="nil"/>
              <w:left w:val="single" w:sz="4" w:space="0" w:color="auto"/>
              <w:bottom w:val="single" w:sz="4" w:space="0" w:color="auto"/>
              <w:right w:val="single" w:sz="4" w:space="0" w:color="auto"/>
            </w:tcBorders>
            <w:vAlign w:val="center"/>
            <w:hideMark/>
          </w:tcPr>
          <w:p w14:paraId="3981ECE0"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Вермишель, кг</w:t>
            </w:r>
          </w:p>
        </w:tc>
        <w:tc>
          <w:tcPr>
            <w:tcW w:w="1418" w:type="dxa"/>
            <w:tcBorders>
              <w:top w:val="nil"/>
              <w:left w:val="nil"/>
              <w:bottom w:val="single" w:sz="4" w:space="0" w:color="auto"/>
              <w:right w:val="single" w:sz="4" w:space="0" w:color="auto"/>
            </w:tcBorders>
            <w:shd w:val="clear" w:color="auto" w:fill="FFFFFF"/>
            <w:noWrap/>
            <w:vAlign w:val="center"/>
            <w:hideMark/>
          </w:tcPr>
          <w:p w14:paraId="48692E8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54,78</w:t>
            </w:r>
          </w:p>
        </w:tc>
        <w:tc>
          <w:tcPr>
            <w:tcW w:w="1134" w:type="dxa"/>
            <w:tcBorders>
              <w:top w:val="nil"/>
              <w:left w:val="nil"/>
              <w:bottom w:val="single" w:sz="4" w:space="0" w:color="auto"/>
              <w:right w:val="single" w:sz="4" w:space="0" w:color="auto"/>
            </w:tcBorders>
            <w:noWrap/>
            <w:vAlign w:val="center"/>
            <w:hideMark/>
          </w:tcPr>
          <w:p w14:paraId="062BEDF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64,8</w:t>
            </w:r>
          </w:p>
        </w:tc>
        <w:tc>
          <w:tcPr>
            <w:tcW w:w="1701" w:type="dxa"/>
            <w:tcBorders>
              <w:top w:val="nil"/>
              <w:left w:val="nil"/>
              <w:bottom w:val="single" w:sz="4" w:space="0" w:color="auto"/>
              <w:right w:val="single" w:sz="4" w:space="0" w:color="auto"/>
            </w:tcBorders>
            <w:noWrap/>
            <w:vAlign w:val="center"/>
            <w:hideMark/>
          </w:tcPr>
          <w:p w14:paraId="5E557B57"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10,02</w:t>
            </w:r>
          </w:p>
        </w:tc>
        <w:tc>
          <w:tcPr>
            <w:tcW w:w="1276" w:type="dxa"/>
            <w:tcBorders>
              <w:top w:val="nil"/>
              <w:left w:val="nil"/>
              <w:bottom w:val="single" w:sz="4" w:space="0" w:color="auto"/>
              <w:right w:val="single" w:sz="4" w:space="0" w:color="auto"/>
            </w:tcBorders>
            <w:noWrap/>
            <w:vAlign w:val="center"/>
            <w:hideMark/>
          </w:tcPr>
          <w:p w14:paraId="1069AB8C"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18,29</w:t>
            </w:r>
          </w:p>
        </w:tc>
      </w:tr>
      <w:tr w:rsidR="005F55AC" w:rsidRPr="005F55AC" w14:paraId="6CE06217"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750943C0"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Говядина (кроме бескостного мяса), кг</w:t>
            </w:r>
          </w:p>
        </w:tc>
        <w:tc>
          <w:tcPr>
            <w:tcW w:w="1418" w:type="dxa"/>
            <w:tcBorders>
              <w:top w:val="nil"/>
              <w:left w:val="nil"/>
              <w:bottom w:val="single" w:sz="4" w:space="0" w:color="auto"/>
              <w:right w:val="single" w:sz="4" w:space="0" w:color="auto"/>
            </w:tcBorders>
            <w:shd w:val="clear" w:color="auto" w:fill="FFFFFF"/>
            <w:noWrap/>
            <w:vAlign w:val="center"/>
            <w:hideMark/>
          </w:tcPr>
          <w:p w14:paraId="7F791BC0"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321,44</w:t>
            </w:r>
          </w:p>
        </w:tc>
        <w:tc>
          <w:tcPr>
            <w:tcW w:w="1134" w:type="dxa"/>
            <w:tcBorders>
              <w:top w:val="nil"/>
              <w:left w:val="nil"/>
              <w:bottom w:val="single" w:sz="4" w:space="0" w:color="auto"/>
              <w:right w:val="single" w:sz="4" w:space="0" w:color="auto"/>
            </w:tcBorders>
            <w:noWrap/>
            <w:vAlign w:val="center"/>
            <w:hideMark/>
          </w:tcPr>
          <w:p w14:paraId="642A907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372,13</w:t>
            </w:r>
          </w:p>
        </w:tc>
        <w:tc>
          <w:tcPr>
            <w:tcW w:w="1701" w:type="dxa"/>
            <w:tcBorders>
              <w:top w:val="nil"/>
              <w:left w:val="nil"/>
              <w:bottom w:val="single" w:sz="4" w:space="0" w:color="auto"/>
              <w:right w:val="single" w:sz="4" w:space="0" w:color="auto"/>
            </w:tcBorders>
            <w:noWrap/>
            <w:vAlign w:val="center"/>
            <w:hideMark/>
          </w:tcPr>
          <w:p w14:paraId="4FF4AE25"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50,69</w:t>
            </w:r>
          </w:p>
        </w:tc>
        <w:tc>
          <w:tcPr>
            <w:tcW w:w="1276" w:type="dxa"/>
            <w:tcBorders>
              <w:top w:val="nil"/>
              <w:left w:val="nil"/>
              <w:bottom w:val="single" w:sz="4" w:space="0" w:color="auto"/>
              <w:right w:val="single" w:sz="4" w:space="0" w:color="auto"/>
            </w:tcBorders>
            <w:noWrap/>
            <w:vAlign w:val="center"/>
            <w:hideMark/>
          </w:tcPr>
          <w:p w14:paraId="78C9B2E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15,77</w:t>
            </w:r>
          </w:p>
        </w:tc>
      </w:tr>
      <w:tr w:rsidR="005F55AC" w:rsidRPr="005F55AC" w14:paraId="54025391" w14:textId="77777777" w:rsidTr="006562F6">
        <w:trPr>
          <w:trHeight w:val="315"/>
        </w:trPr>
        <w:tc>
          <w:tcPr>
            <w:tcW w:w="4551" w:type="dxa"/>
            <w:tcBorders>
              <w:top w:val="nil"/>
              <w:left w:val="single" w:sz="4" w:space="0" w:color="auto"/>
              <w:bottom w:val="single" w:sz="4" w:space="0" w:color="auto"/>
              <w:right w:val="single" w:sz="4" w:space="0" w:color="auto"/>
            </w:tcBorders>
            <w:vAlign w:val="center"/>
            <w:hideMark/>
          </w:tcPr>
          <w:p w14:paraId="771FEC09"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Капуста белокочанная свежая, кг</w:t>
            </w:r>
          </w:p>
        </w:tc>
        <w:tc>
          <w:tcPr>
            <w:tcW w:w="1418" w:type="dxa"/>
            <w:tcBorders>
              <w:top w:val="nil"/>
              <w:left w:val="nil"/>
              <w:bottom w:val="single" w:sz="4" w:space="0" w:color="auto"/>
              <w:right w:val="single" w:sz="4" w:space="0" w:color="auto"/>
            </w:tcBorders>
            <w:shd w:val="clear" w:color="auto" w:fill="FFFFFF"/>
            <w:noWrap/>
            <w:vAlign w:val="center"/>
            <w:hideMark/>
          </w:tcPr>
          <w:p w14:paraId="1EAF13D3"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19,36</w:t>
            </w:r>
          </w:p>
        </w:tc>
        <w:tc>
          <w:tcPr>
            <w:tcW w:w="1134" w:type="dxa"/>
            <w:tcBorders>
              <w:top w:val="nil"/>
              <w:left w:val="nil"/>
              <w:bottom w:val="single" w:sz="4" w:space="0" w:color="auto"/>
              <w:right w:val="single" w:sz="4" w:space="0" w:color="auto"/>
            </w:tcBorders>
            <w:noWrap/>
            <w:vAlign w:val="center"/>
            <w:hideMark/>
          </w:tcPr>
          <w:p w14:paraId="3D98578D"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54,82</w:t>
            </w:r>
          </w:p>
        </w:tc>
        <w:tc>
          <w:tcPr>
            <w:tcW w:w="1701" w:type="dxa"/>
            <w:tcBorders>
              <w:top w:val="nil"/>
              <w:left w:val="nil"/>
              <w:bottom w:val="single" w:sz="4" w:space="0" w:color="auto"/>
              <w:right w:val="single" w:sz="4" w:space="0" w:color="auto"/>
            </w:tcBorders>
            <w:noWrap/>
            <w:vAlign w:val="center"/>
            <w:hideMark/>
          </w:tcPr>
          <w:p w14:paraId="18638428"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35,46</w:t>
            </w:r>
          </w:p>
        </w:tc>
        <w:tc>
          <w:tcPr>
            <w:tcW w:w="1276" w:type="dxa"/>
            <w:tcBorders>
              <w:top w:val="nil"/>
              <w:left w:val="nil"/>
              <w:bottom w:val="single" w:sz="4" w:space="0" w:color="auto"/>
              <w:right w:val="single" w:sz="4" w:space="0" w:color="auto"/>
            </w:tcBorders>
            <w:noWrap/>
            <w:vAlign w:val="center"/>
            <w:hideMark/>
          </w:tcPr>
          <w:p w14:paraId="3CD1B465"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183,16</w:t>
            </w:r>
          </w:p>
        </w:tc>
      </w:tr>
      <w:tr w:rsidR="005F55AC" w:rsidRPr="005F55AC" w14:paraId="281F1ACF" w14:textId="77777777" w:rsidTr="006562F6">
        <w:trPr>
          <w:trHeight w:val="285"/>
        </w:trPr>
        <w:tc>
          <w:tcPr>
            <w:tcW w:w="4551" w:type="dxa"/>
            <w:tcBorders>
              <w:top w:val="nil"/>
              <w:left w:val="single" w:sz="4" w:space="0" w:color="auto"/>
              <w:bottom w:val="single" w:sz="4" w:space="0" w:color="auto"/>
              <w:right w:val="single" w:sz="4" w:space="0" w:color="auto"/>
            </w:tcBorders>
            <w:vAlign w:val="center"/>
            <w:hideMark/>
          </w:tcPr>
          <w:p w14:paraId="784CC973"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Картофель, кг</w:t>
            </w:r>
          </w:p>
        </w:tc>
        <w:tc>
          <w:tcPr>
            <w:tcW w:w="1418" w:type="dxa"/>
            <w:tcBorders>
              <w:top w:val="nil"/>
              <w:left w:val="nil"/>
              <w:bottom w:val="single" w:sz="4" w:space="0" w:color="auto"/>
              <w:right w:val="single" w:sz="4" w:space="0" w:color="auto"/>
            </w:tcBorders>
            <w:shd w:val="clear" w:color="auto" w:fill="FFFFFF"/>
            <w:noWrap/>
            <w:vAlign w:val="center"/>
            <w:hideMark/>
          </w:tcPr>
          <w:p w14:paraId="34D93092"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24,87</w:t>
            </w:r>
          </w:p>
        </w:tc>
        <w:tc>
          <w:tcPr>
            <w:tcW w:w="1134" w:type="dxa"/>
            <w:tcBorders>
              <w:top w:val="nil"/>
              <w:left w:val="nil"/>
              <w:bottom w:val="single" w:sz="4" w:space="0" w:color="auto"/>
              <w:right w:val="single" w:sz="4" w:space="0" w:color="auto"/>
            </w:tcBorders>
            <w:noWrap/>
            <w:vAlign w:val="center"/>
            <w:hideMark/>
          </w:tcPr>
          <w:p w14:paraId="0B292B2E"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41,45</w:t>
            </w:r>
          </w:p>
        </w:tc>
        <w:tc>
          <w:tcPr>
            <w:tcW w:w="1701" w:type="dxa"/>
            <w:tcBorders>
              <w:top w:val="nil"/>
              <w:left w:val="nil"/>
              <w:bottom w:val="single" w:sz="4" w:space="0" w:color="auto"/>
              <w:right w:val="single" w:sz="4" w:space="0" w:color="auto"/>
            </w:tcBorders>
            <w:noWrap/>
            <w:vAlign w:val="center"/>
            <w:hideMark/>
          </w:tcPr>
          <w:p w14:paraId="456A4AE5"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16,58</w:t>
            </w:r>
          </w:p>
        </w:tc>
        <w:tc>
          <w:tcPr>
            <w:tcW w:w="1276" w:type="dxa"/>
            <w:tcBorders>
              <w:top w:val="nil"/>
              <w:left w:val="nil"/>
              <w:bottom w:val="single" w:sz="4" w:space="0" w:color="auto"/>
              <w:right w:val="single" w:sz="4" w:space="0" w:color="auto"/>
            </w:tcBorders>
            <w:noWrap/>
            <w:vAlign w:val="center"/>
            <w:hideMark/>
          </w:tcPr>
          <w:p w14:paraId="19C7FC19"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66,67</w:t>
            </w:r>
          </w:p>
        </w:tc>
      </w:tr>
      <w:tr w:rsidR="005F55AC" w:rsidRPr="005F55AC" w14:paraId="3B880E71" w14:textId="77777777" w:rsidTr="006562F6">
        <w:trPr>
          <w:trHeight w:val="285"/>
        </w:trPr>
        <w:tc>
          <w:tcPr>
            <w:tcW w:w="4551" w:type="dxa"/>
            <w:tcBorders>
              <w:top w:val="nil"/>
              <w:left w:val="single" w:sz="4" w:space="0" w:color="auto"/>
              <w:bottom w:val="single" w:sz="4" w:space="0" w:color="auto"/>
              <w:right w:val="single" w:sz="4" w:space="0" w:color="auto"/>
            </w:tcBorders>
            <w:vAlign w:val="center"/>
            <w:hideMark/>
          </w:tcPr>
          <w:p w14:paraId="4C5434DD"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Колбаса вареная, кг</w:t>
            </w:r>
          </w:p>
        </w:tc>
        <w:tc>
          <w:tcPr>
            <w:tcW w:w="1418" w:type="dxa"/>
            <w:tcBorders>
              <w:top w:val="nil"/>
              <w:left w:val="nil"/>
              <w:bottom w:val="single" w:sz="4" w:space="0" w:color="auto"/>
              <w:right w:val="single" w:sz="4" w:space="0" w:color="auto"/>
            </w:tcBorders>
            <w:shd w:val="clear" w:color="auto" w:fill="FFFFFF"/>
            <w:noWrap/>
            <w:vAlign w:val="center"/>
            <w:hideMark/>
          </w:tcPr>
          <w:p w14:paraId="557CEEEE"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349,12</w:t>
            </w:r>
          </w:p>
        </w:tc>
        <w:tc>
          <w:tcPr>
            <w:tcW w:w="1134" w:type="dxa"/>
            <w:tcBorders>
              <w:top w:val="nil"/>
              <w:left w:val="nil"/>
              <w:bottom w:val="single" w:sz="4" w:space="0" w:color="auto"/>
              <w:right w:val="single" w:sz="4" w:space="0" w:color="auto"/>
            </w:tcBorders>
            <w:noWrap/>
            <w:vAlign w:val="center"/>
            <w:hideMark/>
          </w:tcPr>
          <w:p w14:paraId="34E708D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369,52</w:t>
            </w:r>
          </w:p>
        </w:tc>
        <w:tc>
          <w:tcPr>
            <w:tcW w:w="1701" w:type="dxa"/>
            <w:tcBorders>
              <w:top w:val="nil"/>
              <w:left w:val="nil"/>
              <w:bottom w:val="single" w:sz="4" w:space="0" w:color="auto"/>
              <w:right w:val="single" w:sz="4" w:space="0" w:color="auto"/>
            </w:tcBorders>
            <w:noWrap/>
            <w:vAlign w:val="center"/>
            <w:hideMark/>
          </w:tcPr>
          <w:p w14:paraId="1E4AD48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20,40</w:t>
            </w:r>
          </w:p>
        </w:tc>
        <w:tc>
          <w:tcPr>
            <w:tcW w:w="1276" w:type="dxa"/>
            <w:tcBorders>
              <w:top w:val="nil"/>
              <w:left w:val="nil"/>
              <w:bottom w:val="single" w:sz="4" w:space="0" w:color="auto"/>
              <w:right w:val="single" w:sz="4" w:space="0" w:color="auto"/>
            </w:tcBorders>
            <w:noWrap/>
            <w:vAlign w:val="center"/>
            <w:hideMark/>
          </w:tcPr>
          <w:p w14:paraId="37C92B1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5,84</w:t>
            </w:r>
          </w:p>
        </w:tc>
      </w:tr>
      <w:tr w:rsidR="005F55AC" w:rsidRPr="005F55AC" w14:paraId="7796B0CC" w14:textId="77777777" w:rsidTr="006562F6">
        <w:trPr>
          <w:trHeight w:val="270"/>
        </w:trPr>
        <w:tc>
          <w:tcPr>
            <w:tcW w:w="4551" w:type="dxa"/>
            <w:tcBorders>
              <w:top w:val="nil"/>
              <w:left w:val="single" w:sz="4" w:space="0" w:color="auto"/>
              <w:bottom w:val="single" w:sz="4" w:space="0" w:color="auto"/>
              <w:right w:val="single" w:sz="4" w:space="0" w:color="auto"/>
            </w:tcBorders>
            <w:vAlign w:val="center"/>
            <w:hideMark/>
          </w:tcPr>
          <w:p w14:paraId="6D9ED825"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 xml:space="preserve">Колбаса </w:t>
            </w:r>
            <w:proofErr w:type="spellStart"/>
            <w:r w:rsidRPr="005F55AC">
              <w:rPr>
                <w:rFonts w:ascii="Times New Roman" w:eastAsia="Times New Roman" w:hAnsi="Times New Roman"/>
                <w:sz w:val="24"/>
                <w:szCs w:val="24"/>
                <w:lang w:eastAsia="ru-RU"/>
              </w:rPr>
              <w:t>полукопченая</w:t>
            </w:r>
            <w:proofErr w:type="spellEnd"/>
            <w:r w:rsidRPr="005F55AC">
              <w:rPr>
                <w:rFonts w:ascii="Times New Roman" w:eastAsia="Times New Roman" w:hAnsi="Times New Roman"/>
                <w:sz w:val="24"/>
                <w:szCs w:val="24"/>
                <w:lang w:eastAsia="ru-RU"/>
              </w:rPr>
              <w:t xml:space="preserve"> и варено-копченая, кг</w:t>
            </w:r>
          </w:p>
        </w:tc>
        <w:tc>
          <w:tcPr>
            <w:tcW w:w="1418" w:type="dxa"/>
            <w:tcBorders>
              <w:top w:val="nil"/>
              <w:left w:val="nil"/>
              <w:bottom w:val="single" w:sz="4" w:space="0" w:color="auto"/>
              <w:right w:val="single" w:sz="4" w:space="0" w:color="auto"/>
            </w:tcBorders>
            <w:shd w:val="clear" w:color="auto" w:fill="FFFFFF"/>
            <w:noWrap/>
            <w:vAlign w:val="center"/>
            <w:hideMark/>
          </w:tcPr>
          <w:p w14:paraId="01D6EE25"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423,58</w:t>
            </w:r>
          </w:p>
        </w:tc>
        <w:tc>
          <w:tcPr>
            <w:tcW w:w="1134" w:type="dxa"/>
            <w:tcBorders>
              <w:top w:val="nil"/>
              <w:left w:val="nil"/>
              <w:bottom w:val="single" w:sz="4" w:space="0" w:color="auto"/>
              <w:right w:val="single" w:sz="4" w:space="0" w:color="auto"/>
            </w:tcBorders>
            <w:noWrap/>
            <w:vAlign w:val="center"/>
            <w:hideMark/>
          </w:tcPr>
          <w:p w14:paraId="2D7AA7B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469,02</w:t>
            </w:r>
          </w:p>
        </w:tc>
        <w:tc>
          <w:tcPr>
            <w:tcW w:w="1701" w:type="dxa"/>
            <w:tcBorders>
              <w:top w:val="nil"/>
              <w:left w:val="nil"/>
              <w:bottom w:val="single" w:sz="4" w:space="0" w:color="auto"/>
              <w:right w:val="single" w:sz="4" w:space="0" w:color="auto"/>
            </w:tcBorders>
            <w:noWrap/>
            <w:vAlign w:val="center"/>
            <w:hideMark/>
          </w:tcPr>
          <w:p w14:paraId="558183CE"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45,44</w:t>
            </w:r>
          </w:p>
        </w:tc>
        <w:tc>
          <w:tcPr>
            <w:tcW w:w="1276" w:type="dxa"/>
            <w:tcBorders>
              <w:top w:val="nil"/>
              <w:left w:val="nil"/>
              <w:bottom w:val="single" w:sz="4" w:space="0" w:color="auto"/>
              <w:right w:val="single" w:sz="4" w:space="0" w:color="auto"/>
            </w:tcBorders>
            <w:noWrap/>
            <w:vAlign w:val="center"/>
            <w:hideMark/>
          </w:tcPr>
          <w:p w14:paraId="64AA62A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10,73</w:t>
            </w:r>
          </w:p>
        </w:tc>
      </w:tr>
      <w:tr w:rsidR="005F55AC" w:rsidRPr="005F55AC" w14:paraId="750AFE15" w14:textId="77777777" w:rsidTr="006562F6">
        <w:trPr>
          <w:trHeight w:val="345"/>
        </w:trPr>
        <w:tc>
          <w:tcPr>
            <w:tcW w:w="4551" w:type="dxa"/>
            <w:tcBorders>
              <w:top w:val="nil"/>
              <w:left w:val="single" w:sz="4" w:space="0" w:color="auto"/>
              <w:bottom w:val="single" w:sz="4" w:space="0" w:color="auto"/>
              <w:right w:val="single" w:sz="4" w:space="0" w:color="auto"/>
            </w:tcBorders>
            <w:vAlign w:val="center"/>
            <w:hideMark/>
          </w:tcPr>
          <w:p w14:paraId="6B097B0B"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Конфеты мягкие, глазированные шоколадом, кг</w:t>
            </w:r>
          </w:p>
        </w:tc>
        <w:tc>
          <w:tcPr>
            <w:tcW w:w="1418" w:type="dxa"/>
            <w:tcBorders>
              <w:top w:val="nil"/>
              <w:left w:val="nil"/>
              <w:bottom w:val="single" w:sz="4" w:space="0" w:color="auto"/>
              <w:right w:val="single" w:sz="4" w:space="0" w:color="auto"/>
            </w:tcBorders>
            <w:shd w:val="clear" w:color="auto" w:fill="FFFFFF"/>
            <w:noWrap/>
            <w:vAlign w:val="center"/>
            <w:hideMark/>
          </w:tcPr>
          <w:p w14:paraId="65C2356D"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301,36</w:t>
            </w:r>
          </w:p>
        </w:tc>
        <w:tc>
          <w:tcPr>
            <w:tcW w:w="1134" w:type="dxa"/>
            <w:tcBorders>
              <w:top w:val="nil"/>
              <w:left w:val="nil"/>
              <w:bottom w:val="single" w:sz="4" w:space="0" w:color="auto"/>
              <w:right w:val="single" w:sz="4" w:space="0" w:color="auto"/>
            </w:tcBorders>
            <w:noWrap/>
            <w:vAlign w:val="center"/>
            <w:hideMark/>
          </w:tcPr>
          <w:p w14:paraId="66888E1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327,75</w:t>
            </w:r>
          </w:p>
        </w:tc>
        <w:tc>
          <w:tcPr>
            <w:tcW w:w="1701" w:type="dxa"/>
            <w:tcBorders>
              <w:top w:val="nil"/>
              <w:left w:val="nil"/>
              <w:bottom w:val="single" w:sz="4" w:space="0" w:color="auto"/>
              <w:right w:val="single" w:sz="4" w:space="0" w:color="auto"/>
            </w:tcBorders>
            <w:noWrap/>
            <w:vAlign w:val="center"/>
            <w:hideMark/>
          </w:tcPr>
          <w:p w14:paraId="1FC0972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26,39</w:t>
            </w:r>
          </w:p>
        </w:tc>
        <w:tc>
          <w:tcPr>
            <w:tcW w:w="1276" w:type="dxa"/>
            <w:tcBorders>
              <w:top w:val="nil"/>
              <w:left w:val="nil"/>
              <w:bottom w:val="single" w:sz="4" w:space="0" w:color="auto"/>
              <w:right w:val="single" w:sz="4" w:space="0" w:color="auto"/>
            </w:tcBorders>
            <w:noWrap/>
            <w:vAlign w:val="center"/>
            <w:hideMark/>
          </w:tcPr>
          <w:p w14:paraId="3A73518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8,76</w:t>
            </w:r>
          </w:p>
        </w:tc>
      </w:tr>
      <w:tr w:rsidR="005F55AC" w:rsidRPr="005F55AC" w14:paraId="58F0DEFE" w14:textId="77777777" w:rsidTr="006562F6">
        <w:trPr>
          <w:trHeight w:val="270"/>
        </w:trPr>
        <w:tc>
          <w:tcPr>
            <w:tcW w:w="4551" w:type="dxa"/>
            <w:tcBorders>
              <w:top w:val="nil"/>
              <w:left w:val="single" w:sz="4" w:space="0" w:color="auto"/>
              <w:bottom w:val="single" w:sz="4" w:space="0" w:color="auto"/>
              <w:right w:val="single" w:sz="4" w:space="0" w:color="auto"/>
            </w:tcBorders>
            <w:vAlign w:val="center"/>
            <w:hideMark/>
          </w:tcPr>
          <w:p w14:paraId="41C25042"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Крупа гречневая-ядрица, кг</w:t>
            </w:r>
          </w:p>
        </w:tc>
        <w:tc>
          <w:tcPr>
            <w:tcW w:w="1418" w:type="dxa"/>
            <w:tcBorders>
              <w:top w:val="nil"/>
              <w:left w:val="nil"/>
              <w:bottom w:val="single" w:sz="4" w:space="0" w:color="auto"/>
              <w:right w:val="single" w:sz="4" w:space="0" w:color="auto"/>
            </w:tcBorders>
            <w:shd w:val="clear" w:color="auto" w:fill="FFFFFF"/>
            <w:noWrap/>
            <w:vAlign w:val="center"/>
            <w:hideMark/>
          </w:tcPr>
          <w:p w14:paraId="568DCBB7"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84,17</w:t>
            </w:r>
          </w:p>
        </w:tc>
        <w:tc>
          <w:tcPr>
            <w:tcW w:w="1134" w:type="dxa"/>
            <w:tcBorders>
              <w:top w:val="nil"/>
              <w:left w:val="nil"/>
              <w:bottom w:val="single" w:sz="4" w:space="0" w:color="auto"/>
              <w:right w:val="single" w:sz="4" w:space="0" w:color="auto"/>
            </w:tcBorders>
            <w:noWrap/>
            <w:vAlign w:val="center"/>
            <w:hideMark/>
          </w:tcPr>
          <w:p w14:paraId="18CD2039"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109,01</w:t>
            </w:r>
          </w:p>
        </w:tc>
        <w:tc>
          <w:tcPr>
            <w:tcW w:w="1701" w:type="dxa"/>
            <w:tcBorders>
              <w:top w:val="nil"/>
              <w:left w:val="nil"/>
              <w:bottom w:val="single" w:sz="4" w:space="0" w:color="auto"/>
              <w:right w:val="single" w:sz="4" w:space="0" w:color="auto"/>
            </w:tcBorders>
            <w:noWrap/>
            <w:vAlign w:val="center"/>
            <w:hideMark/>
          </w:tcPr>
          <w:p w14:paraId="1059DE09"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24,84</w:t>
            </w:r>
          </w:p>
        </w:tc>
        <w:tc>
          <w:tcPr>
            <w:tcW w:w="1276" w:type="dxa"/>
            <w:tcBorders>
              <w:top w:val="nil"/>
              <w:left w:val="nil"/>
              <w:bottom w:val="single" w:sz="4" w:space="0" w:color="auto"/>
              <w:right w:val="single" w:sz="4" w:space="0" w:color="auto"/>
            </w:tcBorders>
            <w:noWrap/>
            <w:vAlign w:val="center"/>
            <w:hideMark/>
          </w:tcPr>
          <w:p w14:paraId="62A7C30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29,51</w:t>
            </w:r>
          </w:p>
        </w:tc>
      </w:tr>
      <w:tr w:rsidR="005F55AC" w:rsidRPr="005F55AC" w14:paraId="48A45C63" w14:textId="77777777" w:rsidTr="006562F6">
        <w:trPr>
          <w:trHeight w:val="315"/>
        </w:trPr>
        <w:tc>
          <w:tcPr>
            <w:tcW w:w="4551" w:type="dxa"/>
            <w:tcBorders>
              <w:top w:val="nil"/>
              <w:left w:val="single" w:sz="4" w:space="0" w:color="auto"/>
              <w:bottom w:val="single" w:sz="4" w:space="0" w:color="auto"/>
              <w:right w:val="single" w:sz="4" w:space="0" w:color="auto"/>
            </w:tcBorders>
            <w:vAlign w:val="center"/>
            <w:hideMark/>
          </w:tcPr>
          <w:p w14:paraId="2BA7AA1D"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Куры охлажденные и мороженые, кг</w:t>
            </w:r>
          </w:p>
        </w:tc>
        <w:tc>
          <w:tcPr>
            <w:tcW w:w="1418" w:type="dxa"/>
            <w:tcBorders>
              <w:top w:val="nil"/>
              <w:left w:val="nil"/>
              <w:bottom w:val="single" w:sz="4" w:space="0" w:color="auto"/>
              <w:right w:val="single" w:sz="4" w:space="0" w:color="auto"/>
            </w:tcBorders>
            <w:shd w:val="clear" w:color="auto" w:fill="FFFFFF"/>
            <w:noWrap/>
            <w:vAlign w:val="center"/>
            <w:hideMark/>
          </w:tcPr>
          <w:p w14:paraId="5A35ED5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132,46</w:t>
            </w:r>
          </w:p>
        </w:tc>
        <w:tc>
          <w:tcPr>
            <w:tcW w:w="1134" w:type="dxa"/>
            <w:tcBorders>
              <w:top w:val="nil"/>
              <w:left w:val="nil"/>
              <w:bottom w:val="single" w:sz="4" w:space="0" w:color="auto"/>
              <w:right w:val="single" w:sz="4" w:space="0" w:color="auto"/>
            </w:tcBorders>
            <w:noWrap/>
            <w:vAlign w:val="center"/>
            <w:hideMark/>
          </w:tcPr>
          <w:p w14:paraId="61DEA4B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163,72</w:t>
            </w:r>
          </w:p>
        </w:tc>
        <w:tc>
          <w:tcPr>
            <w:tcW w:w="1701" w:type="dxa"/>
            <w:tcBorders>
              <w:top w:val="nil"/>
              <w:left w:val="nil"/>
              <w:bottom w:val="single" w:sz="4" w:space="0" w:color="auto"/>
              <w:right w:val="single" w:sz="4" w:space="0" w:color="auto"/>
            </w:tcBorders>
            <w:noWrap/>
            <w:vAlign w:val="center"/>
            <w:hideMark/>
          </w:tcPr>
          <w:p w14:paraId="35616A87"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31,26</w:t>
            </w:r>
          </w:p>
        </w:tc>
        <w:tc>
          <w:tcPr>
            <w:tcW w:w="1276" w:type="dxa"/>
            <w:tcBorders>
              <w:top w:val="nil"/>
              <w:left w:val="nil"/>
              <w:bottom w:val="single" w:sz="4" w:space="0" w:color="auto"/>
              <w:right w:val="single" w:sz="4" w:space="0" w:color="auto"/>
            </w:tcBorders>
            <w:noWrap/>
            <w:vAlign w:val="center"/>
            <w:hideMark/>
          </w:tcPr>
          <w:p w14:paraId="75408E6A"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23,60</w:t>
            </w:r>
          </w:p>
        </w:tc>
      </w:tr>
      <w:tr w:rsidR="005F55AC" w:rsidRPr="005F55AC" w14:paraId="30473A8B" w14:textId="77777777" w:rsidTr="006562F6">
        <w:trPr>
          <w:trHeight w:val="285"/>
        </w:trPr>
        <w:tc>
          <w:tcPr>
            <w:tcW w:w="4551" w:type="dxa"/>
            <w:tcBorders>
              <w:top w:val="nil"/>
              <w:left w:val="single" w:sz="4" w:space="0" w:color="auto"/>
              <w:bottom w:val="single" w:sz="4" w:space="0" w:color="auto"/>
              <w:right w:val="single" w:sz="4" w:space="0" w:color="auto"/>
            </w:tcBorders>
            <w:vAlign w:val="center"/>
            <w:hideMark/>
          </w:tcPr>
          <w:p w14:paraId="647920BF"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lastRenderedPageBreak/>
              <w:t>Лук репчатый, кг</w:t>
            </w:r>
          </w:p>
        </w:tc>
        <w:tc>
          <w:tcPr>
            <w:tcW w:w="1418" w:type="dxa"/>
            <w:tcBorders>
              <w:top w:val="nil"/>
              <w:left w:val="nil"/>
              <w:bottom w:val="single" w:sz="4" w:space="0" w:color="auto"/>
              <w:right w:val="single" w:sz="4" w:space="0" w:color="auto"/>
            </w:tcBorders>
            <w:shd w:val="clear" w:color="auto" w:fill="FFFFFF"/>
            <w:noWrap/>
            <w:vAlign w:val="center"/>
            <w:hideMark/>
          </w:tcPr>
          <w:p w14:paraId="15EA36FA"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24,15</w:t>
            </w:r>
          </w:p>
        </w:tc>
        <w:tc>
          <w:tcPr>
            <w:tcW w:w="1134" w:type="dxa"/>
            <w:tcBorders>
              <w:top w:val="nil"/>
              <w:left w:val="nil"/>
              <w:bottom w:val="single" w:sz="4" w:space="0" w:color="auto"/>
              <w:right w:val="single" w:sz="4" w:space="0" w:color="auto"/>
            </w:tcBorders>
            <w:noWrap/>
            <w:vAlign w:val="center"/>
            <w:hideMark/>
          </w:tcPr>
          <w:p w14:paraId="554BC46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27,25</w:t>
            </w:r>
          </w:p>
        </w:tc>
        <w:tc>
          <w:tcPr>
            <w:tcW w:w="1701" w:type="dxa"/>
            <w:tcBorders>
              <w:top w:val="nil"/>
              <w:left w:val="nil"/>
              <w:bottom w:val="single" w:sz="4" w:space="0" w:color="auto"/>
              <w:right w:val="single" w:sz="4" w:space="0" w:color="auto"/>
            </w:tcBorders>
            <w:noWrap/>
            <w:vAlign w:val="center"/>
            <w:hideMark/>
          </w:tcPr>
          <w:p w14:paraId="56BA640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3,10</w:t>
            </w:r>
          </w:p>
        </w:tc>
        <w:tc>
          <w:tcPr>
            <w:tcW w:w="1276" w:type="dxa"/>
            <w:tcBorders>
              <w:top w:val="nil"/>
              <w:left w:val="nil"/>
              <w:bottom w:val="single" w:sz="4" w:space="0" w:color="auto"/>
              <w:right w:val="single" w:sz="4" w:space="0" w:color="auto"/>
            </w:tcBorders>
            <w:noWrap/>
            <w:vAlign w:val="center"/>
            <w:hideMark/>
          </w:tcPr>
          <w:p w14:paraId="479B6A3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12,84</w:t>
            </w:r>
          </w:p>
        </w:tc>
      </w:tr>
      <w:tr w:rsidR="005F55AC" w:rsidRPr="005F55AC" w14:paraId="4AAAB910" w14:textId="77777777" w:rsidTr="006562F6">
        <w:trPr>
          <w:trHeight w:val="315"/>
        </w:trPr>
        <w:tc>
          <w:tcPr>
            <w:tcW w:w="4551" w:type="dxa"/>
            <w:tcBorders>
              <w:top w:val="nil"/>
              <w:left w:val="single" w:sz="4" w:space="0" w:color="auto"/>
              <w:bottom w:val="single" w:sz="4" w:space="0" w:color="auto"/>
              <w:right w:val="single" w:sz="4" w:space="0" w:color="auto"/>
            </w:tcBorders>
            <w:vAlign w:val="center"/>
            <w:hideMark/>
          </w:tcPr>
          <w:p w14:paraId="379DA98F"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Макаронные изделия из пшеничной муки высшего сорта, кг</w:t>
            </w:r>
          </w:p>
        </w:tc>
        <w:tc>
          <w:tcPr>
            <w:tcW w:w="1418" w:type="dxa"/>
            <w:tcBorders>
              <w:top w:val="nil"/>
              <w:left w:val="nil"/>
              <w:bottom w:val="single" w:sz="4" w:space="0" w:color="auto"/>
              <w:right w:val="single" w:sz="4" w:space="0" w:color="auto"/>
            </w:tcBorders>
            <w:shd w:val="clear" w:color="auto" w:fill="FFFFFF"/>
            <w:noWrap/>
            <w:vAlign w:val="center"/>
            <w:hideMark/>
          </w:tcPr>
          <w:p w14:paraId="367E9C3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52,43</w:t>
            </w:r>
          </w:p>
        </w:tc>
        <w:tc>
          <w:tcPr>
            <w:tcW w:w="1134" w:type="dxa"/>
            <w:tcBorders>
              <w:top w:val="nil"/>
              <w:left w:val="nil"/>
              <w:bottom w:val="single" w:sz="4" w:space="0" w:color="auto"/>
              <w:right w:val="single" w:sz="4" w:space="0" w:color="auto"/>
            </w:tcBorders>
            <w:noWrap/>
            <w:vAlign w:val="center"/>
            <w:hideMark/>
          </w:tcPr>
          <w:p w14:paraId="323C4FA3"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60,22</w:t>
            </w:r>
          </w:p>
        </w:tc>
        <w:tc>
          <w:tcPr>
            <w:tcW w:w="1701" w:type="dxa"/>
            <w:tcBorders>
              <w:top w:val="nil"/>
              <w:left w:val="nil"/>
              <w:bottom w:val="single" w:sz="4" w:space="0" w:color="auto"/>
              <w:right w:val="single" w:sz="4" w:space="0" w:color="auto"/>
            </w:tcBorders>
            <w:noWrap/>
            <w:vAlign w:val="center"/>
            <w:hideMark/>
          </w:tcPr>
          <w:p w14:paraId="4EC7EFA3"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7,79</w:t>
            </w:r>
          </w:p>
        </w:tc>
        <w:tc>
          <w:tcPr>
            <w:tcW w:w="1276" w:type="dxa"/>
            <w:tcBorders>
              <w:top w:val="nil"/>
              <w:left w:val="nil"/>
              <w:bottom w:val="single" w:sz="4" w:space="0" w:color="auto"/>
              <w:right w:val="single" w:sz="4" w:space="0" w:color="auto"/>
            </w:tcBorders>
            <w:noWrap/>
            <w:vAlign w:val="center"/>
            <w:hideMark/>
          </w:tcPr>
          <w:p w14:paraId="67412EB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14,86</w:t>
            </w:r>
          </w:p>
        </w:tc>
      </w:tr>
      <w:tr w:rsidR="005F55AC" w:rsidRPr="005F55AC" w14:paraId="1B381155"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128A81B1"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Маргарин, кг</w:t>
            </w:r>
          </w:p>
        </w:tc>
        <w:tc>
          <w:tcPr>
            <w:tcW w:w="1418" w:type="dxa"/>
            <w:tcBorders>
              <w:top w:val="nil"/>
              <w:left w:val="nil"/>
              <w:bottom w:val="single" w:sz="4" w:space="0" w:color="auto"/>
              <w:right w:val="single" w:sz="4" w:space="0" w:color="auto"/>
            </w:tcBorders>
            <w:shd w:val="clear" w:color="auto" w:fill="FFFFFF"/>
            <w:noWrap/>
            <w:vAlign w:val="center"/>
            <w:hideMark/>
          </w:tcPr>
          <w:p w14:paraId="669E25D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123,8</w:t>
            </w:r>
          </w:p>
        </w:tc>
        <w:tc>
          <w:tcPr>
            <w:tcW w:w="1134" w:type="dxa"/>
            <w:tcBorders>
              <w:top w:val="nil"/>
              <w:left w:val="nil"/>
              <w:bottom w:val="single" w:sz="4" w:space="0" w:color="auto"/>
              <w:right w:val="single" w:sz="4" w:space="0" w:color="auto"/>
            </w:tcBorders>
            <w:noWrap/>
            <w:vAlign w:val="center"/>
            <w:hideMark/>
          </w:tcPr>
          <w:p w14:paraId="5C1E67F8"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152,02</w:t>
            </w:r>
          </w:p>
        </w:tc>
        <w:tc>
          <w:tcPr>
            <w:tcW w:w="1701" w:type="dxa"/>
            <w:tcBorders>
              <w:top w:val="nil"/>
              <w:left w:val="nil"/>
              <w:bottom w:val="single" w:sz="4" w:space="0" w:color="auto"/>
              <w:right w:val="single" w:sz="4" w:space="0" w:color="auto"/>
            </w:tcBorders>
            <w:noWrap/>
            <w:vAlign w:val="center"/>
            <w:hideMark/>
          </w:tcPr>
          <w:p w14:paraId="15877E25"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28,22</w:t>
            </w:r>
          </w:p>
        </w:tc>
        <w:tc>
          <w:tcPr>
            <w:tcW w:w="1276" w:type="dxa"/>
            <w:tcBorders>
              <w:top w:val="nil"/>
              <w:left w:val="nil"/>
              <w:bottom w:val="single" w:sz="4" w:space="0" w:color="auto"/>
              <w:right w:val="single" w:sz="4" w:space="0" w:color="auto"/>
            </w:tcBorders>
            <w:noWrap/>
            <w:vAlign w:val="center"/>
            <w:hideMark/>
          </w:tcPr>
          <w:p w14:paraId="09FF1E3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22,79</w:t>
            </w:r>
          </w:p>
        </w:tc>
      </w:tr>
      <w:tr w:rsidR="005F55AC" w:rsidRPr="005F55AC" w14:paraId="119269C5" w14:textId="77777777" w:rsidTr="006562F6">
        <w:trPr>
          <w:trHeight w:val="589"/>
        </w:trPr>
        <w:tc>
          <w:tcPr>
            <w:tcW w:w="4551" w:type="dxa"/>
            <w:tcBorders>
              <w:top w:val="nil"/>
              <w:left w:val="single" w:sz="4" w:space="0" w:color="auto"/>
              <w:bottom w:val="single" w:sz="4" w:space="0" w:color="auto"/>
              <w:right w:val="single" w:sz="4" w:space="0" w:color="auto"/>
            </w:tcBorders>
            <w:vAlign w:val="center"/>
            <w:hideMark/>
          </w:tcPr>
          <w:p w14:paraId="50FDB76E"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Масло подсолнечное, кг</w:t>
            </w:r>
          </w:p>
        </w:tc>
        <w:tc>
          <w:tcPr>
            <w:tcW w:w="1418" w:type="dxa"/>
            <w:tcBorders>
              <w:top w:val="nil"/>
              <w:left w:val="nil"/>
              <w:bottom w:val="single" w:sz="4" w:space="0" w:color="auto"/>
              <w:right w:val="single" w:sz="4" w:space="0" w:color="auto"/>
            </w:tcBorders>
            <w:shd w:val="clear" w:color="auto" w:fill="FFFFFF"/>
            <w:noWrap/>
            <w:vAlign w:val="center"/>
            <w:hideMark/>
          </w:tcPr>
          <w:p w14:paraId="3072D0BA"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116,87</w:t>
            </w:r>
          </w:p>
        </w:tc>
        <w:tc>
          <w:tcPr>
            <w:tcW w:w="1134" w:type="dxa"/>
            <w:tcBorders>
              <w:top w:val="nil"/>
              <w:left w:val="nil"/>
              <w:bottom w:val="single" w:sz="4" w:space="0" w:color="auto"/>
              <w:right w:val="single" w:sz="4" w:space="0" w:color="auto"/>
            </w:tcBorders>
            <w:noWrap/>
            <w:vAlign w:val="center"/>
            <w:hideMark/>
          </w:tcPr>
          <w:p w14:paraId="3FBE3A4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127,38</w:t>
            </w:r>
          </w:p>
        </w:tc>
        <w:tc>
          <w:tcPr>
            <w:tcW w:w="1701" w:type="dxa"/>
            <w:tcBorders>
              <w:top w:val="nil"/>
              <w:left w:val="nil"/>
              <w:bottom w:val="single" w:sz="4" w:space="0" w:color="auto"/>
              <w:right w:val="single" w:sz="4" w:space="0" w:color="auto"/>
            </w:tcBorders>
            <w:noWrap/>
            <w:vAlign w:val="center"/>
            <w:hideMark/>
          </w:tcPr>
          <w:p w14:paraId="7FCE6CF0"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10,51</w:t>
            </w:r>
          </w:p>
        </w:tc>
        <w:tc>
          <w:tcPr>
            <w:tcW w:w="1276" w:type="dxa"/>
            <w:tcBorders>
              <w:top w:val="nil"/>
              <w:left w:val="nil"/>
              <w:bottom w:val="single" w:sz="4" w:space="0" w:color="auto"/>
              <w:right w:val="single" w:sz="4" w:space="0" w:color="auto"/>
            </w:tcBorders>
            <w:noWrap/>
            <w:vAlign w:val="center"/>
            <w:hideMark/>
          </w:tcPr>
          <w:p w14:paraId="2D362767"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8,99</w:t>
            </w:r>
          </w:p>
        </w:tc>
      </w:tr>
      <w:tr w:rsidR="005F55AC" w:rsidRPr="005F55AC" w14:paraId="1086ED12"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38F06BC1"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Масло сливочное, кг</w:t>
            </w:r>
          </w:p>
        </w:tc>
        <w:tc>
          <w:tcPr>
            <w:tcW w:w="1418" w:type="dxa"/>
            <w:tcBorders>
              <w:top w:val="nil"/>
              <w:left w:val="nil"/>
              <w:bottom w:val="single" w:sz="4" w:space="0" w:color="auto"/>
              <w:right w:val="single" w:sz="4" w:space="0" w:color="auto"/>
            </w:tcBorders>
            <w:shd w:val="clear" w:color="auto" w:fill="FFFFFF"/>
            <w:noWrap/>
            <w:vAlign w:val="center"/>
            <w:hideMark/>
          </w:tcPr>
          <w:p w14:paraId="7A62A600"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588,72</w:t>
            </w:r>
          </w:p>
        </w:tc>
        <w:tc>
          <w:tcPr>
            <w:tcW w:w="1134" w:type="dxa"/>
            <w:tcBorders>
              <w:top w:val="nil"/>
              <w:left w:val="nil"/>
              <w:bottom w:val="single" w:sz="4" w:space="0" w:color="auto"/>
              <w:right w:val="single" w:sz="4" w:space="0" w:color="auto"/>
            </w:tcBorders>
            <w:noWrap/>
            <w:vAlign w:val="center"/>
            <w:hideMark/>
          </w:tcPr>
          <w:p w14:paraId="3587348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647,96</w:t>
            </w:r>
          </w:p>
        </w:tc>
        <w:tc>
          <w:tcPr>
            <w:tcW w:w="1701" w:type="dxa"/>
            <w:tcBorders>
              <w:top w:val="nil"/>
              <w:left w:val="nil"/>
              <w:bottom w:val="single" w:sz="4" w:space="0" w:color="auto"/>
              <w:right w:val="single" w:sz="4" w:space="0" w:color="auto"/>
            </w:tcBorders>
            <w:noWrap/>
            <w:vAlign w:val="center"/>
            <w:hideMark/>
          </w:tcPr>
          <w:p w14:paraId="1EF5FEEC"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59,24</w:t>
            </w:r>
          </w:p>
        </w:tc>
        <w:tc>
          <w:tcPr>
            <w:tcW w:w="1276" w:type="dxa"/>
            <w:tcBorders>
              <w:top w:val="nil"/>
              <w:left w:val="nil"/>
              <w:bottom w:val="single" w:sz="4" w:space="0" w:color="auto"/>
              <w:right w:val="single" w:sz="4" w:space="0" w:color="auto"/>
            </w:tcBorders>
            <w:noWrap/>
            <w:vAlign w:val="center"/>
            <w:hideMark/>
          </w:tcPr>
          <w:p w14:paraId="5E41773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10,06</w:t>
            </w:r>
          </w:p>
        </w:tc>
      </w:tr>
      <w:tr w:rsidR="005F55AC" w:rsidRPr="005F55AC" w14:paraId="335E4CDF" w14:textId="77777777" w:rsidTr="006562F6">
        <w:trPr>
          <w:trHeight w:val="330"/>
        </w:trPr>
        <w:tc>
          <w:tcPr>
            <w:tcW w:w="4551" w:type="dxa"/>
            <w:tcBorders>
              <w:top w:val="nil"/>
              <w:left w:val="single" w:sz="4" w:space="0" w:color="auto"/>
              <w:bottom w:val="single" w:sz="4" w:space="0" w:color="auto"/>
              <w:right w:val="single" w:sz="4" w:space="0" w:color="auto"/>
            </w:tcBorders>
            <w:vAlign w:val="center"/>
            <w:hideMark/>
          </w:tcPr>
          <w:p w14:paraId="23418396"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Молоко питьевое цельное пастеризованное 2,5-3,2% жирности, л</w:t>
            </w:r>
          </w:p>
        </w:tc>
        <w:tc>
          <w:tcPr>
            <w:tcW w:w="1418" w:type="dxa"/>
            <w:tcBorders>
              <w:top w:val="nil"/>
              <w:left w:val="nil"/>
              <w:bottom w:val="single" w:sz="4" w:space="0" w:color="auto"/>
              <w:right w:val="single" w:sz="4" w:space="0" w:color="auto"/>
            </w:tcBorders>
            <w:shd w:val="clear" w:color="auto" w:fill="FFFFFF"/>
            <w:noWrap/>
            <w:vAlign w:val="center"/>
            <w:hideMark/>
          </w:tcPr>
          <w:p w14:paraId="2361E63D"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54,94</w:t>
            </w:r>
          </w:p>
        </w:tc>
        <w:tc>
          <w:tcPr>
            <w:tcW w:w="1134" w:type="dxa"/>
            <w:tcBorders>
              <w:top w:val="nil"/>
              <w:left w:val="nil"/>
              <w:bottom w:val="single" w:sz="4" w:space="0" w:color="auto"/>
              <w:right w:val="single" w:sz="4" w:space="0" w:color="auto"/>
            </w:tcBorders>
            <w:noWrap/>
            <w:vAlign w:val="center"/>
            <w:hideMark/>
          </w:tcPr>
          <w:p w14:paraId="7DCA7657"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61,17</w:t>
            </w:r>
          </w:p>
        </w:tc>
        <w:tc>
          <w:tcPr>
            <w:tcW w:w="1701" w:type="dxa"/>
            <w:tcBorders>
              <w:top w:val="nil"/>
              <w:left w:val="nil"/>
              <w:bottom w:val="single" w:sz="4" w:space="0" w:color="auto"/>
              <w:right w:val="single" w:sz="4" w:space="0" w:color="auto"/>
            </w:tcBorders>
            <w:noWrap/>
            <w:vAlign w:val="center"/>
            <w:hideMark/>
          </w:tcPr>
          <w:p w14:paraId="5B2AF30C"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6,23</w:t>
            </w:r>
          </w:p>
        </w:tc>
        <w:tc>
          <w:tcPr>
            <w:tcW w:w="1276" w:type="dxa"/>
            <w:tcBorders>
              <w:top w:val="nil"/>
              <w:left w:val="nil"/>
              <w:bottom w:val="single" w:sz="4" w:space="0" w:color="auto"/>
              <w:right w:val="single" w:sz="4" w:space="0" w:color="auto"/>
            </w:tcBorders>
            <w:noWrap/>
            <w:vAlign w:val="center"/>
            <w:hideMark/>
          </w:tcPr>
          <w:p w14:paraId="19BAEE8D"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11,34</w:t>
            </w:r>
          </w:p>
        </w:tc>
      </w:tr>
      <w:tr w:rsidR="005F55AC" w:rsidRPr="005F55AC" w14:paraId="32CA546B" w14:textId="77777777" w:rsidTr="006562F6">
        <w:trPr>
          <w:trHeight w:val="360"/>
        </w:trPr>
        <w:tc>
          <w:tcPr>
            <w:tcW w:w="4551" w:type="dxa"/>
            <w:tcBorders>
              <w:top w:val="nil"/>
              <w:left w:val="single" w:sz="4" w:space="0" w:color="auto"/>
              <w:bottom w:val="single" w:sz="4" w:space="0" w:color="auto"/>
              <w:right w:val="single" w:sz="4" w:space="0" w:color="auto"/>
            </w:tcBorders>
            <w:vAlign w:val="center"/>
            <w:hideMark/>
          </w:tcPr>
          <w:p w14:paraId="43B7E2F3"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Молоко питьевое цельное стерилизованное 2,5-3,2% жирности, л</w:t>
            </w:r>
          </w:p>
        </w:tc>
        <w:tc>
          <w:tcPr>
            <w:tcW w:w="1418" w:type="dxa"/>
            <w:tcBorders>
              <w:top w:val="nil"/>
              <w:left w:val="nil"/>
              <w:bottom w:val="single" w:sz="4" w:space="0" w:color="auto"/>
              <w:right w:val="single" w:sz="4" w:space="0" w:color="auto"/>
            </w:tcBorders>
            <w:shd w:val="clear" w:color="auto" w:fill="FFFFFF"/>
            <w:noWrap/>
            <w:vAlign w:val="center"/>
            <w:hideMark/>
          </w:tcPr>
          <w:p w14:paraId="008A5940"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75,0</w:t>
            </w:r>
          </w:p>
        </w:tc>
        <w:tc>
          <w:tcPr>
            <w:tcW w:w="1134" w:type="dxa"/>
            <w:tcBorders>
              <w:top w:val="nil"/>
              <w:left w:val="nil"/>
              <w:bottom w:val="single" w:sz="4" w:space="0" w:color="auto"/>
              <w:right w:val="single" w:sz="4" w:space="0" w:color="auto"/>
            </w:tcBorders>
            <w:noWrap/>
            <w:vAlign w:val="center"/>
            <w:hideMark/>
          </w:tcPr>
          <w:p w14:paraId="568E9EFA"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78,69</w:t>
            </w:r>
          </w:p>
        </w:tc>
        <w:tc>
          <w:tcPr>
            <w:tcW w:w="1701" w:type="dxa"/>
            <w:tcBorders>
              <w:top w:val="nil"/>
              <w:left w:val="nil"/>
              <w:bottom w:val="single" w:sz="4" w:space="0" w:color="auto"/>
              <w:right w:val="single" w:sz="4" w:space="0" w:color="auto"/>
            </w:tcBorders>
            <w:noWrap/>
            <w:vAlign w:val="center"/>
            <w:hideMark/>
          </w:tcPr>
          <w:p w14:paraId="3875B58A"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3,69</w:t>
            </w:r>
          </w:p>
        </w:tc>
        <w:tc>
          <w:tcPr>
            <w:tcW w:w="1276" w:type="dxa"/>
            <w:tcBorders>
              <w:top w:val="nil"/>
              <w:left w:val="nil"/>
              <w:bottom w:val="single" w:sz="4" w:space="0" w:color="auto"/>
              <w:right w:val="single" w:sz="4" w:space="0" w:color="auto"/>
            </w:tcBorders>
            <w:noWrap/>
            <w:vAlign w:val="center"/>
            <w:hideMark/>
          </w:tcPr>
          <w:p w14:paraId="16C23079"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4,92</w:t>
            </w:r>
          </w:p>
        </w:tc>
      </w:tr>
      <w:tr w:rsidR="005F55AC" w:rsidRPr="005F55AC" w14:paraId="28DF1F21" w14:textId="77777777" w:rsidTr="006562F6">
        <w:trPr>
          <w:trHeight w:val="510"/>
        </w:trPr>
        <w:tc>
          <w:tcPr>
            <w:tcW w:w="4551" w:type="dxa"/>
            <w:tcBorders>
              <w:top w:val="nil"/>
              <w:left w:val="single" w:sz="4" w:space="0" w:color="auto"/>
              <w:bottom w:val="single" w:sz="4" w:space="0" w:color="auto"/>
              <w:right w:val="single" w:sz="4" w:space="0" w:color="auto"/>
            </w:tcBorders>
            <w:vAlign w:val="center"/>
            <w:hideMark/>
          </w:tcPr>
          <w:p w14:paraId="17156B22"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Морковь, кг</w:t>
            </w:r>
          </w:p>
        </w:tc>
        <w:tc>
          <w:tcPr>
            <w:tcW w:w="1418" w:type="dxa"/>
            <w:tcBorders>
              <w:top w:val="nil"/>
              <w:left w:val="nil"/>
              <w:bottom w:val="single" w:sz="4" w:space="0" w:color="auto"/>
              <w:right w:val="single" w:sz="4" w:space="0" w:color="auto"/>
            </w:tcBorders>
            <w:shd w:val="clear" w:color="auto" w:fill="FFFFFF"/>
            <w:noWrap/>
            <w:vAlign w:val="center"/>
            <w:hideMark/>
          </w:tcPr>
          <w:p w14:paraId="2BBBBE29"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29,68</w:t>
            </w:r>
          </w:p>
        </w:tc>
        <w:tc>
          <w:tcPr>
            <w:tcW w:w="1134" w:type="dxa"/>
            <w:tcBorders>
              <w:top w:val="nil"/>
              <w:left w:val="nil"/>
              <w:bottom w:val="single" w:sz="4" w:space="0" w:color="auto"/>
              <w:right w:val="single" w:sz="4" w:space="0" w:color="auto"/>
            </w:tcBorders>
            <w:noWrap/>
            <w:vAlign w:val="center"/>
            <w:hideMark/>
          </w:tcPr>
          <w:p w14:paraId="5C7AF752"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38,52</w:t>
            </w:r>
          </w:p>
        </w:tc>
        <w:tc>
          <w:tcPr>
            <w:tcW w:w="1701" w:type="dxa"/>
            <w:tcBorders>
              <w:top w:val="nil"/>
              <w:left w:val="nil"/>
              <w:bottom w:val="single" w:sz="4" w:space="0" w:color="auto"/>
              <w:right w:val="single" w:sz="4" w:space="0" w:color="auto"/>
            </w:tcBorders>
            <w:noWrap/>
            <w:vAlign w:val="center"/>
            <w:hideMark/>
          </w:tcPr>
          <w:p w14:paraId="746EE91D"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8,84</w:t>
            </w:r>
          </w:p>
        </w:tc>
        <w:tc>
          <w:tcPr>
            <w:tcW w:w="1276" w:type="dxa"/>
            <w:tcBorders>
              <w:top w:val="nil"/>
              <w:left w:val="nil"/>
              <w:bottom w:val="single" w:sz="4" w:space="0" w:color="auto"/>
              <w:right w:val="single" w:sz="4" w:space="0" w:color="auto"/>
            </w:tcBorders>
            <w:noWrap/>
            <w:vAlign w:val="center"/>
            <w:hideMark/>
          </w:tcPr>
          <w:p w14:paraId="5DF2060E"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29,78</w:t>
            </w:r>
          </w:p>
        </w:tc>
      </w:tr>
      <w:tr w:rsidR="005F55AC" w:rsidRPr="005F55AC" w14:paraId="618CCBD5" w14:textId="77777777" w:rsidTr="006562F6">
        <w:trPr>
          <w:trHeight w:val="555"/>
        </w:trPr>
        <w:tc>
          <w:tcPr>
            <w:tcW w:w="4551" w:type="dxa"/>
            <w:tcBorders>
              <w:top w:val="nil"/>
              <w:left w:val="single" w:sz="4" w:space="0" w:color="auto"/>
              <w:bottom w:val="single" w:sz="4" w:space="0" w:color="auto"/>
              <w:right w:val="single" w:sz="4" w:space="0" w:color="auto"/>
            </w:tcBorders>
            <w:vAlign w:val="center"/>
            <w:hideMark/>
          </w:tcPr>
          <w:p w14:paraId="12B9F8E0"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Мука пшеничная, кг</w:t>
            </w:r>
          </w:p>
        </w:tc>
        <w:tc>
          <w:tcPr>
            <w:tcW w:w="1418" w:type="dxa"/>
            <w:tcBorders>
              <w:top w:val="nil"/>
              <w:left w:val="nil"/>
              <w:bottom w:val="single" w:sz="4" w:space="0" w:color="auto"/>
              <w:right w:val="single" w:sz="4" w:space="0" w:color="auto"/>
            </w:tcBorders>
            <w:shd w:val="clear" w:color="auto" w:fill="FFFFFF"/>
            <w:noWrap/>
            <w:vAlign w:val="center"/>
            <w:hideMark/>
          </w:tcPr>
          <w:p w14:paraId="038D7295"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38,64</w:t>
            </w:r>
          </w:p>
        </w:tc>
        <w:tc>
          <w:tcPr>
            <w:tcW w:w="1134" w:type="dxa"/>
            <w:tcBorders>
              <w:top w:val="nil"/>
              <w:left w:val="nil"/>
              <w:bottom w:val="single" w:sz="4" w:space="0" w:color="auto"/>
              <w:right w:val="single" w:sz="4" w:space="0" w:color="auto"/>
            </w:tcBorders>
            <w:noWrap/>
            <w:vAlign w:val="center"/>
            <w:hideMark/>
          </w:tcPr>
          <w:p w14:paraId="6471835C"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42,3</w:t>
            </w:r>
          </w:p>
        </w:tc>
        <w:tc>
          <w:tcPr>
            <w:tcW w:w="1701" w:type="dxa"/>
            <w:tcBorders>
              <w:top w:val="nil"/>
              <w:left w:val="nil"/>
              <w:bottom w:val="single" w:sz="4" w:space="0" w:color="auto"/>
              <w:right w:val="single" w:sz="4" w:space="0" w:color="auto"/>
            </w:tcBorders>
            <w:noWrap/>
            <w:vAlign w:val="center"/>
            <w:hideMark/>
          </w:tcPr>
          <w:p w14:paraId="71C95A5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3,66</w:t>
            </w:r>
          </w:p>
        </w:tc>
        <w:tc>
          <w:tcPr>
            <w:tcW w:w="1276" w:type="dxa"/>
            <w:tcBorders>
              <w:top w:val="nil"/>
              <w:left w:val="nil"/>
              <w:bottom w:val="single" w:sz="4" w:space="0" w:color="auto"/>
              <w:right w:val="single" w:sz="4" w:space="0" w:color="auto"/>
            </w:tcBorders>
            <w:noWrap/>
            <w:vAlign w:val="center"/>
            <w:hideMark/>
          </w:tcPr>
          <w:p w14:paraId="549B36A9"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9,47</w:t>
            </w:r>
          </w:p>
        </w:tc>
      </w:tr>
      <w:tr w:rsidR="005F55AC" w:rsidRPr="005F55AC" w14:paraId="59D1F28B"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71748D6E"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Огурцы свежие, кг</w:t>
            </w:r>
          </w:p>
        </w:tc>
        <w:tc>
          <w:tcPr>
            <w:tcW w:w="1418" w:type="dxa"/>
            <w:tcBorders>
              <w:top w:val="nil"/>
              <w:left w:val="nil"/>
              <w:bottom w:val="single" w:sz="4" w:space="0" w:color="auto"/>
              <w:right w:val="single" w:sz="4" w:space="0" w:color="auto"/>
            </w:tcBorders>
            <w:shd w:val="clear" w:color="auto" w:fill="FFFFFF"/>
            <w:noWrap/>
            <w:vAlign w:val="center"/>
            <w:hideMark/>
          </w:tcPr>
          <w:p w14:paraId="1F62BA1C"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161,74</w:t>
            </w:r>
          </w:p>
        </w:tc>
        <w:tc>
          <w:tcPr>
            <w:tcW w:w="1134" w:type="dxa"/>
            <w:tcBorders>
              <w:top w:val="nil"/>
              <w:left w:val="nil"/>
              <w:bottom w:val="single" w:sz="4" w:space="0" w:color="auto"/>
              <w:right w:val="single" w:sz="4" w:space="0" w:color="auto"/>
            </w:tcBorders>
            <w:noWrap/>
            <w:vAlign w:val="center"/>
            <w:hideMark/>
          </w:tcPr>
          <w:p w14:paraId="298A9579"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166,53</w:t>
            </w:r>
          </w:p>
        </w:tc>
        <w:tc>
          <w:tcPr>
            <w:tcW w:w="1701" w:type="dxa"/>
            <w:tcBorders>
              <w:top w:val="nil"/>
              <w:left w:val="nil"/>
              <w:bottom w:val="single" w:sz="4" w:space="0" w:color="auto"/>
              <w:right w:val="single" w:sz="4" w:space="0" w:color="auto"/>
            </w:tcBorders>
            <w:noWrap/>
            <w:vAlign w:val="center"/>
            <w:hideMark/>
          </w:tcPr>
          <w:p w14:paraId="4494F98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4,79</w:t>
            </w:r>
          </w:p>
        </w:tc>
        <w:tc>
          <w:tcPr>
            <w:tcW w:w="1276" w:type="dxa"/>
            <w:tcBorders>
              <w:top w:val="nil"/>
              <w:left w:val="nil"/>
              <w:bottom w:val="single" w:sz="4" w:space="0" w:color="auto"/>
              <w:right w:val="single" w:sz="4" w:space="0" w:color="auto"/>
            </w:tcBorders>
            <w:noWrap/>
            <w:vAlign w:val="center"/>
            <w:hideMark/>
          </w:tcPr>
          <w:p w14:paraId="2234ACB2"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2,96</w:t>
            </w:r>
          </w:p>
        </w:tc>
      </w:tr>
      <w:tr w:rsidR="005F55AC" w:rsidRPr="005F55AC" w14:paraId="441F35F2"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66529C14"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Печенье, кг</w:t>
            </w:r>
          </w:p>
        </w:tc>
        <w:tc>
          <w:tcPr>
            <w:tcW w:w="1418" w:type="dxa"/>
            <w:tcBorders>
              <w:top w:val="nil"/>
              <w:left w:val="nil"/>
              <w:bottom w:val="single" w:sz="4" w:space="0" w:color="auto"/>
              <w:right w:val="single" w:sz="4" w:space="0" w:color="auto"/>
            </w:tcBorders>
            <w:shd w:val="clear" w:color="auto" w:fill="FFFFFF"/>
            <w:noWrap/>
            <w:vAlign w:val="center"/>
            <w:hideMark/>
          </w:tcPr>
          <w:p w14:paraId="0A3AA67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155,25</w:t>
            </w:r>
          </w:p>
        </w:tc>
        <w:tc>
          <w:tcPr>
            <w:tcW w:w="1134" w:type="dxa"/>
            <w:tcBorders>
              <w:top w:val="nil"/>
              <w:left w:val="nil"/>
              <w:bottom w:val="single" w:sz="4" w:space="0" w:color="auto"/>
              <w:right w:val="single" w:sz="4" w:space="0" w:color="auto"/>
            </w:tcBorders>
            <w:noWrap/>
            <w:vAlign w:val="center"/>
            <w:hideMark/>
          </w:tcPr>
          <w:p w14:paraId="071054E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191,28</w:t>
            </w:r>
          </w:p>
        </w:tc>
        <w:tc>
          <w:tcPr>
            <w:tcW w:w="1701" w:type="dxa"/>
            <w:tcBorders>
              <w:top w:val="nil"/>
              <w:left w:val="nil"/>
              <w:bottom w:val="single" w:sz="4" w:space="0" w:color="auto"/>
              <w:right w:val="single" w:sz="4" w:space="0" w:color="auto"/>
            </w:tcBorders>
            <w:noWrap/>
            <w:vAlign w:val="center"/>
            <w:hideMark/>
          </w:tcPr>
          <w:p w14:paraId="18970F6C"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36,03</w:t>
            </w:r>
          </w:p>
        </w:tc>
        <w:tc>
          <w:tcPr>
            <w:tcW w:w="1276" w:type="dxa"/>
            <w:tcBorders>
              <w:top w:val="nil"/>
              <w:left w:val="nil"/>
              <w:bottom w:val="single" w:sz="4" w:space="0" w:color="auto"/>
              <w:right w:val="single" w:sz="4" w:space="0" w:color="auto"/>
            </w:tcBorders>
            <w:noWrap/>
            <w:vAlign w:val="center"/>
            <w:hideMark/>
          </w:tcPr>
          <w:p w14:paraId="7637575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23,21</w:t>
            </w:r>
          </w:p>
        </w:tc>
      </w:tr>
      <w:tr w:rsidR="005F55AC" w:rsidRPr="005F55AC" w14:paraId="1ADEDC0D"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7C65505D"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Помидоры свежие, кг</w:t>
            </w:r>
          </w:p>
        </w:tc>
        <w:tc>
          <w:tcPr>
            <w:tcW w:w="1418" w:type="dxa"/>
            <w:tcBorders>
              <w:top w:val="nil"/>
              <w:left w:val="nil"/>
              <w:bottom w:val="single" w:sz="4" w:space="0" w:color="auto"/>
              <w:right w:val="single" w:sz="4" w:space="0" w:color="auto"/>
            </w:tcBorders>
            <w:shd w:val="clear" w:color="auto" w:fill="FFFFFF"/>
            <w:noWrap/>
            <w:vAlign w:val="center"/>
            <w:hideMark/>
          </w:tcPr>
          <w:p w14:paraId="55C8FC9D"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154,81</w:t>
            </w:r>
          </w:p>
        </w:tc>
        <w:tc>
          <w:tcPr>
            <w:tcW w:w="1134" w:type="dxa"/>
            <w:tcBorders>
              <w:top w:val="nil"/>
              <w:left w:val="nil"/>
              <w:bottom w:val="single" w:sz="4" w:space="0" w:color="auto"/>
              <w:right w:val="single" w:sz="4" w:space="0" w:color="auto"/>
            </w:tcBorders>
            <w:noWrap/>
            <w:vAlign w:val="center"/>
            <w:hideMark/>
          </w:tcPr>
          <w:p w14:paraId="1A90048E"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144,02</w:t>
            </w:r>
          </w:p>
        </w:tc>
        <w:tc>
          <w:tcPr>
            <w:tcW w:w="1701" w:type="dxa"/>
            <w:tcBorders>
              <w:top w:val="nil"/>
              <w:left w:val="nil"/>
              <w:bottom w:val="single" w:sz="4" w:space="0" w:color="auto"/>
              <w:right w:val="single" w:sz="4" w:space="0" w:color="auto"/>
            </w:tcBorders>
            <w:noWrap/>
            <w:vAlign w:val="center"/>
            <w:hideMark/>
          </w:tcPr>
          <w:p w14:paraId="220B762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-10,79</w:t>
            </w:r>
          </w:p>
        </w:tc>
        <w:tc>
          <w:tcPr>
            <w:tcW w:w="1276" w:type="dxa"/>
            <w:tcBorders>
              <w:top w:val="nil"/>
              <w:left w:val="nil"/>
              <w:bottom w:val="single" w:sz="4" w:space="0" w:color="auto"/>
              <w:right w:val="single" w:sz="4" w:space="0" w:color="auto"/>
            </w:tcBorders>
            <w:noWrap/>
            <w:vAlign w:val="center"/>
            <w:hideMark/>
          </w:tcPr>
          <w:p w14:paraId="2CC19E33"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-6,97</w:t>
            </w:r>
          </w:p>
        </w:tc>
      </w:tr>
      <w:tr w:rsidR="005F55AC" w:rsidRPr="005F55AC" w14:paraId="1A9304B0"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72ACAA2C"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Пшено, кг</w:t>
            </w:r>
          </w:p>
        </w:tc>
        <w:tc>
          <w:tcPr>
            <w:tcW w:w="1418" w:type="dxa"/>
            <w:tcBorders>
              <w:top w:val="nil"/>
              <w:left w:val="nil"/>
              <w:bottom w:val="single" w:sz="4" w:space="0" w:color="auto"/>
              <w:right w:val="single" w:sz="4" w:space="0" w:color="auto"/>
            </w:tcBorders>
            <w:shd w:val="clear" w:color="auto" w:fill="FFFFFF"/>
            <w:noWrap/>
            <w:vAlign w:val="center"/>
            <w:hideMark/>
          </w:tcPr>
          <w:p w14:paraId="650956D0"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46,81</w:t>
            </w:r>
          </w:p>
        </w:tc>
        <w:tc>
          <w:tcPr>
            <w:tcW w:w="1134" w:type="dxa"/>
            <w:tcBorders>
              <w:top w:val="nil"/>
              <w:left w:val="nil"/>
              <w:bottom w:val="single" w:sz="4" w:space="0" w:color="auto"/>
              <w:right w:val="single" w:sz="4" w:space="0" w:color="auto"/>
            </w:tcBorders>
            <w:noWrap/>
            <w:vAlign w:val="center"/>
            <w:hideMark/>
          </w:tcPr>
          <w:p w14:paraId="32545B1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44,07</w:t>
            </w:r>
          </w:p>
        </w:tc>
        <w:tc>
          <w:tcPr>
            <w:tcW w:w="1701" w:type="dxa"/>
            <w:tcBorders>
              <w:top w:val="nil"/>
              <w:left w:val="nil"/>
              <w:bottom w:val="single" w:sz="4" w:space="0" w:color="auto"/>
              <w:right w:val="single" w:sz="4" w:space="0" w:color="auto"/>
            </w:tcBorders>
            <w:noWrap/>
            <w:vAlign w:val="center"/>
            <w:hideMark/>
          </w:tcPr>
          <w:p w14:paraId="6936EF38"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-2,74</w:t>
            </w:r>
          </w:p>
        </w:tc>
        <w:tc>
          <w:tcPr>
            <w:tcW w:w="1276" w:type="dxa"/>
            <w:tcBorders>
              <w:top w:val="nil"/>
              <w:left w:val="nil"/>
              <w:bottom w:val="single" w:sz="4" w:space="0" w:color="auto"/>
              <w:right w:val="single" w:sz="4" w:space="0" w:color="auto"/>
            </w:tcBorders>
            <w:noWrap/>
            <w:vAlign w:val="center"/>
            <w:hideMark/>
          </w:tcPr>
          <w:p w14:paraId="7B84393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-5,85</w:t>
            </w:r>
          </w:p>
        </w:tc>
      </w:tr>
      <w:tr w:rsidR="005F55AC" w:rsidRPr="005F55AC" w14:paraId="6E45CC32" w14:textId="77777777" w:rsidTr="006562F6">
        <w:trPr>
          <w:trHeight w:val="285"/>
        </w:trPr>
        <w:tc>
          <w:tcPr>
            <w:tcW w:w="4551" w:type="dxa"/>
            <w:tcBorders>
              <w:top w:val="nil"/>
              <w:left w:val="single" w:sz="4" w:space="0" w:color="auto"/>
              <w:bottom w:val="single" w:sz="4" w:space="0" w:color="auto"/>
              <w:right w:val="single" w:sz="4" w:space="0" w:color="auto"/>
            </w:tcBorders>
            <w:vAlign w:val="center"/>
            <w:hideMark/>
          </w:tcPr>
          <w:p w14:paraId="15279F65"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Рис шлифованный, кг</w:t>
            </w:r>
          </w:p>
        </w:tc>
        <w:tc>
          <w:tcPr>
            <w:tcW w:w="1418" w:type="dxa"/>
            <w:tcBorders>
              <w:top w:val="nil"/>
              <w:left w:val="nil"/>
              <w:bottom w:val="single" w:sz="4" w:space="0" w:color="auto"/>
              <w:right w:val="single" w:sz="4" w:space="0" w:color="auto"/>
            </w:tcBorders>
            <w:shd w:val="clear" w:color="auto" w:fill="FFFFFF"/>
            <w:noWrap/>
            <w:vAlign w:val="center"/>
            <w:hideMark/>
          </w:tcPr>
          <w:p w14:paraId="2C1A95CC"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60,87</w:t>
            </w:r>
          </w:p>
        </w:tc>
        <w:tc>
          <w:tcPr>
            <w:tcW w:w="1134" w:type="dxa"/>
            <w:tcBorders>
              <w:top w:val="nil"/>
              <w:left w:val="nil"/>
              <w:bottom w:val="single" w:sz="4" w:space="0" w:color="auto"/>
              <w:right w:val="single" w:sz="4" w:space="0" w:color="auto"/>
            </w:tcBorders>
            <w:noWrap/>
            <w:vAlign w:val="center"/>
            <w:hideMark/>
          </w:tcPr>
          <w:p w14:paraId="12F17E1E"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69,46</w:t>
            </w:r>
          </w:p>
        </w:tc>
        <w:tc>
          <w:tcPr>
            <w:tcW w:w="1701" w:type="dxa"/>
            <w:tcBorders>
              <w:top w:val="nil"/>
              <w:left w:val="nil"/>
              <w:bottom w:val="single" w:sz="4" w:space="0" w:color="auto"/>
              <w:right w:val="single" w:sz="4" w:space="0" w:color="auto"/>
            </w:tcBorders>
            <w:noWrap/>
            <w:vAlign w:val="center"/>
            <w:hideMark/>
          </w:tcPr>
          <w:p w14:paraId="557FF18E"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8,59</w:t>
            </w:r>
          </w:p>
        </w:tc>
        <w:tc>
          <w:tcPr>
            <w:tcW w:w="1276" w:type="dxa"/>
            <w:tcBorders>
              <w:top w:val="nil"/>
              <w:left w:val="nil"/>
              <w:bottom w:val="single" w:sz="4" w:space="0" w:color="auto"/>
              <w:right w:val="single" w:sz="4" w:space="0" w:color="auto"/>
            </w:tcBorders>
            <w:noWrap/>
            <w:vAlign w:val="center"/>
            <w:hideMark/>
          </w:tcPr>
          <w:p w14:paraId="2862B85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14,11</w:t>
            </w:r>
          </w:p>
        </w:tc>
      </w:tr>
      <w:tr w:rsidR="005F55AC" w:rsidRPr="005F55AC" w14:paraId="04150071"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06B79307"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Рыба мороженая неразделанная, кг</w:t>
            </w:r>
          </w:p>
        </w:tc>
        <w:tc>
          <w:tcPr>
            <w:tcW w:w="1418" w:type="dxa"/>
            <w:tcBorders>
              <w:top w:val="nil"/>
              <w:left w:val="nil"/>
              <w:bottom w:val="single" w:sz="4" w:space="0" w:color="auto"/>
              <w:right w:val="single" w:sz="4" w:space="0" w:color="auto"/>
            </w:tcBorders>
            <w:shd w:val="clear" w:color="auto" w:fill="FFFFFF"/>
            <w:noWrap/>
            <w:vAlign w:val="center"/>
            <w:hideMark/>
          </w:tcPr>
          <w:p w14:paraId="4B902692"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161,47</w:t>
            </w:r>
          </w:p>
        </w:tc>
        <w:tc>
          <w:tcPr>
            <w:tcW w:w="1134" w:type="dxa"/>
            <w:tcBorders>
              <w:top w:val="nil"/>
              <w:left w:val="nil"/>
              <w:bottom w:val="single" w:sz="4" w:space="0" w:color="auto"/>
              <w:right w:val="single" w:sz="4" w:space="0" w:color="auto"/>
            </w:tcBorders>
            <w:noWrap/>
            <w:vAlign w:val="center"/>
            <w:hideMark/>
          </w:tcPr>
          <w:p w14:paraId="74247D43"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174,23</w:t>
            </w:r>
          </w:p>
        </w:tc>
        <w:tc>
          <w:tcPr>
            <w:tcW w:w="1701" w:type="dxa"/>
            <w:tcBorders>
              <w:top w:val="nil"/>
              <w:left w:val="nil"/>
              <w:bottom w:val="single" w:sz="4" w:space="0" w:color="auto"/>
              <w:right w:val="single" w:sz="4" w:space="0" w:color="auto"/>
            </w:tcBorders>
            <w:noWrap/>
            <w:vAlign w:val="center"/>
            <w:hideMark/>
          </w:tcPr>
          <w:p w14:paraId="36E66575"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12,76</w:t>
            </w:r>
          </w:p>
        </w:tc>
        <w:tc>
          <w:tcPr>
            <w:tcW w:w="1276" w:type="dxa"/>
            <w:tcBorders>
              <w:top w:val="nil"/>
              <w:left w:val="nil"/>
              <w:bottom w:val="single" w:sz="4" w:space="0" w:color="auto"/>
              <w:right w:val="single" w:sz="4" w:space="0" w:color="auto"/>
            </w:tcBorders>
            <w:noWrap/>
            <w:vAlign w:val="center"/>
            <w:hideMark/>
          </w:tcPr>
          <w:p w14:paraId="3FCF058E"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7,90</w:t>
            </w:r>
          </w:p>
        </w:tc>
      </w:tr>
      <w:tr w:rsidR="005F55AC" w:rsidRPr="005F55AC" w14:paraId="4DA0A1D9" w14:textId="77777777" w:rsidTr="006562F6">
        <w:trPr>
          <w:trHeight w:val="383"/>
        </w:trPr>
        <w:tc>
          <w:tcPr>
            <w:tcW w:w="4551" w:type="dxa"/>
            <w:tcBorders>
              <w:top w:val="nil"/>
              <w:left w:val="single" w:sz="4" w:space="0" w:color="auto"/>
              <w:bottom w:val="single" w:sz="4" w:space="0" w:color="auto"/>
              <w:right w:val="single" w:sz="4" w:space="0" w:color="auto"/>
            </w:tcBorders>
            <w:vAlign w:val="center"/>
            <w:hideMark/>
          </w:tcPr>
          <w:p w14:paraId="34BE9916"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Сахар-песок, кг</w:t>
            </w:r>
          </w:p>
        </w:tc>
        <w:tc>
          <w:tcPr>
            <w:tcW w:w="1418" w:type="dxa"/>
            <w:tcBorders>
              <w:top w:val="nil"/>
              <w:left w:val="nil"/>
              <w:bottom w:val="single" w:sz="4" w:space="0" w:color="auto"/>
              <w:right w:val="single" w:sz="4" w:space="0" w:color="auto"/>
            </w:tcBorders>
            <w:shd w:val="clear" w:color="auto" w:fill="FFFFFF"/>
            <w:noWrap/>
            <w:vAlign w:val="center"/>
            <w:hideMark/>
          </w:tcPr>
          <w:p w14:paraId="0F03B703"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48,82</w:t>
            </w:r>
          </w:p>
        </w:tc>
        <w:tc>
          <w:tcPr>
            <w:tcW w:w="1134" w:type="dxa"/>
            <w:tcBorders>
              <w:top w:val="nil"/>
              <w:left w:val="nil"/>
              <w:bottom w:val="single" w:sz="4" w:space="0" w:color="auto"/>
              <w:right w:val="single" w:sz="4" w:space="0" w:color="auto"/>
            </w:tcBorders>
            <w:noWrap/>
            <w:vAlign w:val="center"/>
            <w:hideMark/>
          </w:tcPr>
          <w:p w14:paraId="1C90B5A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56,09</w:t>
            </w:r>
          </w:p>
        </w:tc>
        <w:tc>
          <w:tcPr>
            <w:tcW w:w="1701" w:type="dxa"/>
            <w:tcBorders>
              <w:top w:val="nil"/>
              <w:left w:val="nil"/>
              <w:bottom w:val="single" w:sz="4" w:space="0" w:color="auto"/>
              <w:right w:val="single" w:sz="4" w:space="0" w:color="auto"/>
            </w:tcBorders>
            <w:noWrap/>
            <w:vAlign w:val="center"/>
            <w:hideMark/>
          </w:tcPr>
          <w:p w14:paraId="769566A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7,27</w:t>
            </w:r>
          </w:p>
        </w:tc>
        <w:tc>
          <w:tcPr>
            <w:tcW w:w="1276" w:type="dxa"/>
            <w:tcBorders>
              <w:top w:val="nil"/>
              <w:left w:val="nil"/>
              <w:bottom w:val="single" w:sz="4" w:space="0" w:color="auto"/>
              <w:right w:val="single" w:sz="4" w:space="0" w:color="auto"/>
            </w:tcBorders>
            <w:noWrap/>
            <w:vAlign w:val="center"/>
            <w:hideMark/>
          </w:tcPr>
          <w:p w14:paraId="5C914F6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14,89</w:t>
            </w:r>
          </w:p>
        </w:tc>
      </w:tr>
      <w:tr w:rsidR="005F55AC" w:rsidRPr="005F55AC" w14:paraId="6CD5200A" w14:textId="77777777" w:rsidTr="006562F6">
        <w:trPr>
          <w:trHeight w:val="330"/>
        </w:trPr>
        <w:tc>
          <w:tcPr>
            <w:tcW w:w="4551" w:type="dxa"/>
            <w:tcBorders>
              <w:top w:val="nil"/>
              <w:left w:val="single" w:sz="4" w:space="0" w:color="auto"/>
              <w:bottom w:val="single" w:sz="4" w:space="0" w:color="auto"/>
              <w:right w:val="single" w:sz="4" w:space="0" w:color="auto"/>
            </w:tcBorders>
            <w:vAlign w:val="center"/>
            <w:hideMark/>
          </w:tcPr>
          <w:p w14:paraId="266DE3D7"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Свинина (кроме бескостного мяса), кг</w:t>
            </w:r>
          </w:p>
        </w:tc>
        <w:tc>
          <w:tcPr>
            <w:tcW w:w="1418" w:type="dxa"/>
            <w:tcBorders>
              <w:top w:val="nil"/>
              <w:left w:val="nil"/>
              <w:bottom w:val="single" w:sz="4" w:space="0" w:color="auto"/>
              <w:right w:val="single" w:sz="4" w:space="0" w:color="auto"/>
            </w:tcBorders>
            <w:shd w:val="clear" w:color="auto" w:fill="FFFFFF"/>
            <w:noWrap/>
            <w:vAlign w:val="center"/>
            <w:hideMark/>
          </w:tcPr>
          <w:p w14:paraId="60CA790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238,84</w:t>
            </w:r>
          </w:p>
        </w:tc>
        <w:tc>
          <w:tcPr>
            <w:tcW w:w="1134" w:type="dxa"/>
            <w:tcBorders>
              <w:top w:val="nil"/>
              <w:left w:val="nil"/>
              <w:bottom w:val="single" w:sz="4" w:space="0" w:color="auto"/>
              <w:right w:val="single" w:sz="4" w:space="0" w:color="auto"/>
            </w:tcBorders>
            <w:noWrap/>
            <w:vAlign w:val="center"/>
            <w:hideMark/>
          </w:tcPr>
          <w:p w14:paraId="5293190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267,32</w:t>
            </w:r>
          </w:p>
        </w:tc>
        <w:tc>
          <w:tcPr>
            <w:tcW w:w="1701" w:type="dxa"/>
            <w:tcBorders>
              <w:top w:val="nil"/>
              <w:left w:val="nil"/>
              <w:bottom w:val="single" w:sz="4" w:space="0" w:color="auto"/>
              <w:right w:val="single" w:sz="4" w:space="0" w:color="auto"/>
            </w:tcBorders>
            <w:noWrap/>
            <w:vAlign w:val="center"/>
            <w:hideMark/>
          </w:tcPr>
          <w:p w14:paraId="70330C0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28,48</w:t>
            </w:r>
          </w:p>
        </w:tc>
        <w:tc>
          <w:tcPr>
            <w:tcW w:w="1276" w:type="dxa"/>
            <w:tcBorders>
              <w:top w:val="nil"/>
              <w:left w:val="nil"/>
              <w:bottom w:val="single" w:sz="4" w:space="0" w:color="auto"/>
              <w:right w:val="single" w:sz="4" w:space="0" w:color="auto"/>
            </w:tcBorders>
            <w:noWrap/>
            <w:vAlign w:val="center"/>
            <w:hideMark/>
          </w:tcPr>
          <w:p w14:paraId="71628D5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11,92</w:t>
            </w:r>
          </w:p>
        </w:tc>
      </w:tr>
      <w:tr w:rsidR="005F55AC" w:rsidRPr="005F55AC" w14:paraId="75E49111" w14:textId="77777777" w:rsidTr="006562F6">
        <w:trPr>
          <w:trHeight w:val="315"/>
        </w:trPr>
        <w:tc>
          <w:tcPr>
            <w:tcW w:w="4551" w:type="dxa"/>
            <w:tcBorders>
              <w:top w:val="nil"/>
              <w:left w:val="single" w:sz="4" w:space="0" w:color="auto"/>
              <w:bottom w:val="single" w:sz="4" w:space="0" w:color="auto"/>
              <w:right w:val="single" w:sz="4" w:space="0" w:color="auto"/>
            </w:tcBorders>
            <w:vAlign w:val="center"/>
            <w:hideMark/>
          </w:tcPr>
          <w:p w14:paraId="473B0CF4"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Сметана, кг</w:t>
            </w:r>
          </w:p>
        </w:tc>
        <w:tc>
          <w:tcPr>
            <w:tcW w:w="1418" w:type="dxa"/>
            <w:tcBorders>
              <w:top w:val="nil"/>
              <w:left w:val="nil"/>
              <w:bottom w:val="single" w:sz="4" w:space="0" w:color="auto"/>
              <w:right w:val="single" w:sz="4" w:space="0" w:color="auto"/>
            </w:tcBorders>
            <w:shd w:val="clear" w:color="auto" w:fill="FFFFFF"/>
            <w:noWrap/>
            <w:vAlign w:val="center"/>
            <w:hideMark/>
          </w:tcPr>
          <w:p w14:paraId="3F6CC71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196,39</w:t>
            </w:r>
          </w:p>
        </w:tc>
        <w:tc>
          <w:tcPr>
            <w:tcW w:w="1134" w:type="dxa"/>
            <w:tcBorders>
              <w:top w:val="nil"/>
              <w:left w:val="nil"/>
              <w:bottom w:val="single" w:sz="4" w:space="0" w:color="auto"/>
              <w:right w:val="single" w:sz="4" w:space="0" w:color="auto"/>
            </w:tcBorders>
            <w:noWrap/>
            <w:vAlign w:val="center"/>
            <w:hideMark/>
          </w:tcPr>
          <w:p w14:paraId="4B1E2D52"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217,06</w:t>
            </w:r>
          </w:p>
        </w:tc>
        <w:tc>
          <w:tcPr>
            <w:tcW w:w="1701" w:type="dxa"/>
            <w:tcBorders>
              <w:top w:val="nil"/>
              <w:left w:val="nil"/>
              <w:bottom w:val="single" w:sz="4" w:space="0" w:color="auto"/>
              <w:right w:val="single" w:sz="4" w:space="0" w:color="auto"/>
            </w:tcBorders>
            <w:noWrap/>
            <w:vAlign w:val="center"/>
            <w:hideMark/>
          </w:tcPr>
          <w:p w14:paraId="5FBD8192"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20,67</w:t>
            </w:r>
          </w:p>
        </w:tc>
        <w:tc>
          <w:tcPr>
            <w:tcW w:w="1276" w:type="dxa"/>
            <w:tcBorders>
              <w:top w:val="nil"/>
              <w:left w:val="nil"/>
              <w:bottom w:val="single" w:sz="4" w:space="0" w:color="auto"/>
              <w:right w:val="single" w:sz="4" w:space="0" w:color="auto"/>
            </w:tcBorders>
            <w:noWrap/>
            <w:vAlign w:val="center"/>
            <w:hideMark/>
          </w:tcPr>
          <w:p w14:paraId="0420B5A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10,52</w:t>
            </w:r>
          </w:p>
        </w:tc>
      </w:tr>
      <w:tr w:rsidR="005F55AC" w:rsidRPr="005F55AC" w14:paraId="2D8BEB13" w14:textId="77777777" w:rsidTr="006562F6">
        <w:trPr>
          <w:trHeight w:val="330"/>
        </w:trPr>
        <w:tc>
          <w:tcPr>
            <w:tcW w:w="4551" w:type="dxa"/>
            <w:tcBorders>
              <w:top w:val="nil"/>
              <w:left w:val="single" w:sz="4" w:space="0" w:color="auto"/>
              <w:bottom w:val="single" w:sz="4" w:space="0" w:color="auto"/>
              <w:right w:val="single" w:sz="4" w:space="0" w:color="auto"/>
            </w:tcBorders>
            <w:vAlign w:val="center"/>
            <w:hideMark/>
          </w:tcPr>
          <w:p w14:paraId="5C9E2020"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Соль поваренная пищевая, кг</w:t>
            </w:r>
          </w:p>
        </w:tc>
        <w:tc>
          <w:tcPr>
            <w:tcW w:w="1418" w:type="dxa"/>
            <w:tcBorders>
              <w:top w:val="nil"/>
              <w:left w:val="nil"/>
              <w:bottom w:val="single" w:sz="4" w:space="0" w:color="auto"/>
              <w:right w:val="single" w:sz="4" w:space="0" w:color="auto"/>
            </w:tcBorders>
            <w:shd w:val="clear" w:color="auto" w:fill="FFFFFF"/>
            <w:noWrap/>
            <w:vAlign w:val="center"/>
            <w:hideMark/>
          </w:tcPr>
          <w:p w14:paraId="39435BA5"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13,47</w:t>
            </w:r>
          </w:p>
        </w:tc>
        <w:tc>
          <w:tcPr>
            <w:tcW w:w="1134" w:type="dxa"/>
            <w:tcBorders>
              <w:top w:val="nil"/>
              <w:left w:val="nil"/>
              <w:bottom w:val="single" w:sz="4" w:space="0" w:color="auto"/>
              <w:right w:val="single" w:sz="4" w:space="0" w:color="auto"/>
            </w:tcBorders>
            <w:noWrap/>
            <w:vAlign w:val="center"/>
            <w:hideMark/>
          </w:tcPr>
          <w:p w14:paraId="681F919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13,21</w:t>
            </w:r>
          </w:p>
        </w:tc>
        <w:tc>
          <w:tcPr>
            <w:tcW w:w="1701" w:type="dxa"/>
            <w:tcBorders>
              <w:top w:val="nil"/>
              <w:left w:val="nil"/>
              <w:bottom w:val="single" w:sz="4" w:space="0" w:color="auto"/>
              <w:right w:val="single" w:sz="4" w:space="0" w:color="auto"/>
            </w:tcBorders>
            <w:noWrap/>
            <w:vAlign w:val="center"/>
            <w:hideMark/>
          </w:tcPr>
          <w:p w14:paraId="1E2261F2"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-0,26</w:t>
            </w:r>
          </w:p>
        </w:tc>
        <w:tc>
          <w:tcPr>
            <w:tcW w:w="1276" w:type="dxa"/>
            <w:tcBorders>
              <w:top w:val="nil"/>
              <w:left w:val="nil"/>
              <w:bottom w:val="single" w:sz="4" w:space="0" w:color="auto"/>
              <w:right w:val="single" w:sz="4" w:space="0" w:color="auto"/>
            </w:tcBorders>
            <w:noWrap/>
            <w:vAlign w:val="center"/>
            <w:hideMark/>
          </w:tcPr>
          <w:p w14:paraId="28144AF2"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-1,93</w:t>
            </w:r>
          </w:p>
        </w:tc>
      </w:tr>
      <w:tr w:rsidR="005F55AC" w:rsidRPr="005F55AC" w14:paraId="5A7DF7BD"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6BC6047A"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Сосиски, сардельки, кг</w:t>
            </w:r>
          </w:p>
        </w:tc>
        <w:tc>
          <w:tcPr>
            <w:tcW w:w="1418" w:type="dxa"/>
            <w:tcBorders>
              <w:top w:val="nil"/>
              <w:left w:val="nil"/>
              <w:bottom w:val="single" w:sz="4" w:space="0" w:color="auto"/>
              <w:right w:val="single" w:sz="4" w:space="0" w:color="auto"/>
            </w:tcBorders>
            <w:shd w:val="clear" w:color="auto" w:fill="FFFFFF"/>
            <w:noWrap/>
            <w:vAlign w:val="center"/>
            <w:hideMark/>
          </w:tcPr>
          <w:p w14:paraId="26A6AE9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309,54</w:t>
            </w:r>
          </w:p>
        </w:tc>
        <w:tc>
          <w:tcPr>
            <w:tcW w:w="1134" w:type="dxa"/>
            <w:tcBorders>
              <w:top w:val="nil"/>
              <w:left w:val="nil"/>
              <w:bottom w:val="single" w:sz="4" w:space="0" w:color="auto"/>
              <w:right w:val="single" w:sz="4" w:space="0" w:color="auto"/>
            </w:tcBorders>
            <w:noWrap/>
            <w:vAlign w:val="center"/>
            <w:hideMark/>
          </w:tcPr>
          <w:p w14:paraId="63848A7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337,26</w:t>
            </w:r>
          </w:p>
        </w:tc>
        <w:tc>
          <w:tcPr>
            <w:tcW w:w="1701" w:type="dxa"/>
            <w:tcBorders>
              <w:top w:val="nil"/>
              <w:left w:val="nil"/>
              <w:bottom w:val="single" w:sz="4" w:space="0" w:color="auto"/>
              <w:right w:val="single" w:sz="4" w:space="0" w:color="auto"/>
            </w:tcBorders>
            <w:noWrap/>
            <w:vAlign w:val="center"/>
            <w:hideMark/>
          </w:tcPr>
          <w:p w14:paraId="6EC1704A"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27,72</w:t>
            </w:r>
          </w:p>
        </w:tc>
        <w:tc>
          <w:tcPr>
            <w:tcW w:w="1276" w:type="dxa"/>
            <w:tcBorders>
              <w:top w:val="nil"/>
              <w:left w:val="nil"/>
              <w:bottom w:val="single" w:sz="4" w:space="0" w:color="auto"/>
              <w:right w:val="single" w:sz="4" w:space="0" w:color="auto"/>
            </w:tcBorders>
            <w:noWrap/>
            <w:vAlign w:val="center"/>
            <w:hideMark/>
          </w:tcPr>
          <w:p w14:paraId="0DFDBE6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8,96</w:t>
            </w:r>
          </w:p>
        </w:tc>
      </w:tr>
      <w:tr w:rsidR="005F55AC" w:rsidRPr="005F55AC" w14:paraId="592BB149"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2D95FFB4"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Сыры сычужные твердые и мягкие, кг</w:t>
            </w:r>
          </w:p>
        </w:tc>
        <w:tc>
          <w:tcPr>
            <w:tcW w:w="1418" w:type="dxa"/>
            <w:tcBorders>
              <w:top w:val="nil"/>
              <w:left w:val="nil"/>
              <w:bottom w:val="single" w:sz="4" w:space="0" w:color="auto"/>
              <w:right w:val="single" w:sz="4" w:space="0" w:color="auto"/>
            </w:tcBorders>
            <w:shd w:val="clear" w:color="auto" w:fill="FFFFFF"/>
            <w:noWrap/>
            <w:vAlign w:val="center"/>
            <w:hideMark/>
          </w:tcPr>
          <w:p w14:paraId="6E7F616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516,99</w:t>
            </w:r>
          </w:p>
        </w:tc>
        <w:tc>
          <w:tcPr>
            <w:tcW w:w="1134" w:type="dxa"/>
            <w:tcBorders>
              <w:top w:val="nil"/>
              <w:left w:val="nil"/>
              <w:bottom w:val="single" w:sz="4" w:space="0" w:color="auto"/>
              <w:right w:val="single" w:sz="4" w:space="0" w:color="auto"/>
            </w:tcBorders>
            <w:noWrap/>
            <w:vAlign w:val="center"/>
            <w:hideMark/>
          </w:tcPr>
          <w:p w14:paraId="27C86B0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562,33</w:t>
            </w:r>
          </w:p>
        </w:tc>
        <w:tc>
          <w:tcPr>
            <w:tcW w:w="1701" w:type="dxa"/>
            <w:tcBorders>
              <w:top w:val="nil"/>
              <w:left w:val="nil"/>
              <w:bottom w:val="single" w:sz="4" w:space="0" w:color="auto"/>
              <w:right w:val="single" w:sz="4" w:space="0" w:color="auto"/>
            </w:tcBorders>
            <w:noWrap/>
            <w:vAlign w:val="center"/>
            <w:hideMark/>
          </w:tcPr>
          <w:p w14:paraId="4EBFF298"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45,34</w:t>
            </w:r>
          </w:p>
        </w:tc>
        <w:tc>
          <w:tcPr>
            <w:tcW w:w="1276" w:type="dxa"/>
            <w:tcBorders>
              <w:top w:val="nil"/>
              <w:left w:val="nil"/>
              <w:bottom w:val="single" w:sz="4" w:space="0" w:color="auto"/>
              <w:right w:val="single" w:sz="4" w:space="0" w:color="auto"/>
            </w:tcBorders>
            <w:noWrap/>
            <w:vAlign w:val="center"/>
            <w:hideMark/>
          </w:tcPr>
          <w:p w14:paraId="34CA8A62"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8,77</w:t>
            </w:r>
          </w:p>
        </w:tc>
      </w:tr>
      <w:tr w:rsidR="005F55AC" w:rsidRPr="005F55AC" w14:paraId="7DB67287"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7C3D15A2"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Творог жирный, кг</w:t>
            </w:r>
          </w:p>
        </w:tc>
        <w:tc>
          <w:tcPr>
            <w:tcW w:w="1418" w:type="dxa"/>
            <w:tcBorders>
              <w:top w:val="nil"/>
              <w:left w:val="nil"/>
              <w:bottom w:val="single" w:sz="4" w:space="0" w:color="auto"/>
              <w:right w:val="single" w:sz="4" w:space="0" w:color="auto"/>
            </w:tcBorders>
            <w:shd w:val="clear" w:color="auto" w:fill="FFFFFF"/>
            <w:noWrap/>
            <w:vAlign w:val="center"/>
            <w:hideMark/>
          </w:tcPr>
          <w:p w14:paraId="4E73D911"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297,02</w:t>
            </w:r>
          </w:p>
        </w:tc>
        <w:tc>
          <w:tcPr>
            <w:tcW w:w="1134" w:type="dxa"/>
            <w:tcBorders>
              <w:top w:val="nil"/>
              <w:left w:val="nil"/>
              <w:bottom w:val="single" w:sz="4" w:space="0" w:color="auto"/>
              <w:right w:val="single" w:sz="4" w:space="0" w:color="auto"/>
            </w:tcBorders>
            <w:noWrap/>
            <w:vAlign w:val="center"/>
            <w:hideMark/>
          </w:tcPr>
          <w:p w14:paraId="4D5B4CB3"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340,7</w:t>
            </w:r>
          </w:p>
        </w:tc>
        <w:tc>
          <w:tcPr>
            <w:tcW w:w="1701" w:type="dxa"/>
            <w:tcBorders>
              <w:top w:val="nil"/>
              <w:left w:val="nil"/>
              <w:bottom w:val="single" w:sz="4" w:space="0" w:color="auto"/>
              <w:right w:val="single" w:sz="4" w:space="0" w:color="auto"/>
            </w:tcBorders>
            <w:noWrap/>
            <w:vAlign w:val="center"/>
            <w:hideMark/>
          </w:tcPr>
          <w:p w14:paraId="429A3B9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43,68</w:t>
            </w:r>
          </w:p>
        </w:tc>
        <w:tc>
          <w:tcPr>
            <w:tcW w:w="1276" w:type="dxa"/>
            <w:tcBorders>
              <w:top w:val="nil"/>
              <w:left w:val="nil"/>
              <w:bottom w:val="single" w:sz="4" w:space="0" w:color="auto"/>
              <w:right w:val="single" w:sz="4" w:space="0" w:color="auto"/>
            </w:tcBorders>
            <w:noWrap/>
            <w:vAlign w:val="center"/>
            <w:hideMark/>
          </w:tcPr>
          <w:p w14:paraId="31ED753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14,71</w:t>
            </w:r>
          </w:p>
        </w:tc>
      </w:tr>
      <w:tr w:rsidR="005F55AC" w:rsidRPr="005F55AC" w14:paraId="6421DD31" w14:textId="77777777" w:rsidTr="006562F6">
        <w:trPr>
          <w:trHeight w:val="315"/>
        </w:trPr>
        <w:tc>
          <w:tcPr>
            <w:tcW w:w="4551" w:type="dxa"/>
            <w:tcBorders>
              <w:top w:val="nil"/>
              <w:left w:val="single" w:sz="4" w:space="0" w:color="auto"/>
              <w:bottom w:val="single" w:sz="4" w:space="0" w:color="auto"/>
              <w:right w:val="single" w:sz="4" w:space="0" w:color="auto"/>
            </w:tcBorders>
            <w:vAlign w:val="center"/>
            <w:hideMark/>
          </w:tcPr>
          <w:p w14:paraId="5B54A40C"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Хлеб и булочные изделия из пшеничной муки 1 и 2 сортов, кг</w:t>
            </w:r>
          </w:p>
        </w:tc>
        <w:tc>
          <w:tcPr>
            <w:tcW w:w="1418" w:type="dxa"/>
            <w:tcBorders>
              <w:top w:val="nil"/>
              <w:left w:val="nil"/>
              <w:bottom w:val="single" w:sz="4" w:space="0" w:color="auto"/>
              <w:right w:val="single" w:sz="4" w:space="0" w:color="auto"/>
            </w:tcBorders>
            <w:shd w:val="clear" w:color="auto" w:fill="FFFFFF"/>
            <w:noWrap/>
            <w:vAlign w:val="center"/>
            <w:hideMark/>
          </w:tcPr>
          <w:p w14:paraId="592635B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39,46</w:t>
            </w:r>
          </w:p>
        </w:tc>
        <w:tc>
          <w:tcPr>
            <w:tcW w:w="1134" w:type="dxa"/>
            <w:tcBorders>
              <w:top w:val="nil"/>
              <w:left w:val="nil"/>
              <w:bottom w:val="single" w:sz="4" w:space="0" w:color="auto"/>
              <w:right w:val="single" w:sz="4" w:space="0" w:color="auto"/>
            </w:tcBorders>
            <w:noWrap/>
            <w:vAlign w:val="center"/>
            <w:hideMark/>
          </w:tcPr>
          <w:p w14:paraId="29E70FF6"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42,82</w:t>
            </w:r>
          </w:p>
        </w:tc>
        <w:tc>
          <w:tcPr>
            <w:tcW w:w="1701" w:type="dxa"/>
            <w:tcBorders>
              <w:top w:val="nil"/>
              <w:left w:val="nil"/>
              <w:bottom w:val="single" w:sz="4" w:space="0" w:color="auto"/>
              <w:right w:val="single" w:sz="4" w:space="0" w:color="auto"/>
            </w:tcBorders>
            <w:noWrap/>
            <w:vAlign w:val="center"/>
            <w:hideMark/>
          </w:tcPr>
          <w:p w14:paraId="205C147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3,36</w:t>
            </w:r>
          </w:p>
        </w:tc>
        <w:tc>
          <w:tcPr>
            <w:tcW w:w="1276" w:type="dxa"/>
            <w:tcBorders>
              <w:top w:val="nil"/>
              <w:left w:val="nil"/>
              <w:bottom w:val="single" w:sz="4" w:space="0" w:color="auto"/>
              <w:right w:val="single" w:sz="4" w:space="0" w:color="auto"/>
            </w:tcBorders>
            <w:noWrap/>
            <w:vAlign w:val="center"/>
            <w:hideMark/>
          </w:tcPr>
          <w:p w14:paraId="078A6A6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8,51</w:t>
            </w:r>
          </w:p>
        </w:tc>
      </w:tr>
      <w:tr w:rsidR="005F55AC" w:rsidRPr="005F55AC" w14:paraId="36861CDC"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022F9BD6"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Хлеб из ржаной муки и из смеси муки ржаной и пшеничной, кг</w:t>
            </w:r>
          </w:p>
        </w:tc>
        <w:tc>
          <w:tcPr>
            <w:tcW w:w="1418" w:type="dxa"/>
            <w:tcBorders>
              <w:top w:val="nil"/>
              <w:left w:val="nil"/>
              <w:bottom w:val="single" w:sz="4" w:space="0" w:color="auto"/>
              <w:right w:val="single" w:sz="4" w:space="0" w:color="auto"/>
            </w:tcBorders>
            <w:shd w:val="clear" w:color="auto" w:fill="FFFFFF"/>
            <w:noWrap/>
            <w:vAlign w:val="center"/>
            <w:hideMark/>
          </w:tcPr>
          <w:p w14:paraId="777A1DF5"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42,18</w:t>
            </w:r>
          </w:p>
        </w:tc>
        <w:tc>
          <w:tcPr>
            <w:tcW w:w="1134" w:type="dxa"/>
            <w:tcBorders>
              <w:top w:val="nil"/>
              <w:left w:val="nil"/>
              <w:bottom w:val="single" w:sz="4" w:space="0" w:color="auto"/>
              <w:right w:val="single" w:sz="4" w:space="0" w:color="auto"/>
            </w:tcBorders>
            <w:noWrap/>
            <w:vAlign w:val="center"/>
            <w:hideMark/>
          </w:tcPr>
          <w:p w14:paraId="22DC2935"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49,83</w:t>
            </w:r>
          </w:p>
        </w:tc>
        <w:tc>
          <w:tcPr>
            <w:tcW w:w="1701" w:type="dxa"/>
            <w:tcBorders>
              <w:top w:val="nil"/>
              <w:left w:val="nil"/>
              <w:bottom w:val="single" w:sz="4" w:space="0" w:color="auto"/>
              <w:right w:val="single" w:sz="4" w:space="0" w:color="auto"/>
            </w:tcBorders>
            <w:noWrap/>
            <w:vAlign w:val="center"/>
            <w:hideMark/>
          </w:tcPr>
          <w:p w14:paraId="7325A1B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7,65</w:t>
            </w:r>
          </w:p>
        </w:tc>
        <w:tc>
          <w:tcPr>
            <w:tcW w:w="1276" w:type="dxa"/>
            <w:tcBorders>
              <w:top w:val="nil"/>
              <w:left w:val="nil"/>
              <w:bottom w:val="single" w:sz="4" w:space="0" w:color="auto"/>
              <w:right w:val="single" w:sz="4" w:space="0" w:color="auto"/>
            </w:tcBorders>
            <w:noWrap/>
            <w:vAlign w:val="center"/>
            <w:hideMark/>
          </w:tcPr>
          <w:p w14:paraId="05B9733A"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18,14</w:t>
            </w:r>
          </w:p>
        </w:tc>
      </w:tr>
      <w:tr w:rsidR="005F55AC" w:rsidRPr="005F55AC" w14:paraId="7627EAA4" w14:textId="77777777" w:rsidTr="006562F6">
        <w:trPr>
          <w:trHeight w:val="540"/>
        </w:trPr>
        <w:tc>
          <w:tcPr>
            <w:tcW w:w="4551" w:type="dxa"/>
            <w:tcBorders>
              <w:top w:val="nil"/>
              <w:left w:val="single" w:sz="4" w:space="0" w:color="auto"/>
              <w:bottom w:val="single" w:sz="4" w:space="0" w:color="auto"/>
              <w:right w:val="single" w:sz="4" w:space="0" w:color="auto"/>
            </w:tcBorders>
            <w:vAlign w:val="center"/>
            <w:hideMark/>
          </w:tcPr>
          <w:p w14:paraId="520E04E1"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lastRenderedPageBreak/>
              <w:t>Чай черный байховый, кг</w:t>
            </w:r>
          </w:p>
        </w:tc>
        <w:tc>
          <w:tcPr>
            <w:tcW w:w="1418" w:type="dxa"/>
            <w:tcBorders>
              <w:top w:val="nil"/>
              <w:left w:val="nil"/>
              <w:bottom w:val="single" w:sz="4" w:space="0" w:color="auto"/>
              <w:right w:val="single" w:sz="4" w:space="0" w:color="auto"/>
            </w:tcBorders>
            <w:shd w:val="clear" w:color="auto" w:fill="FFFFFF"/>
            <w:noWrap/>
            <w:vAlign w:val="center"/>
            <w:hideMark/>
          </w:tcPr>
          <w:p w14:paraId="7EDE0739"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666,51</w:t>
            </w:r>
          </w:p>
        </w:tc>
        <w:tc>
          <w:tcPr>
            <w:tcW w:w="1134" w:type="dxa"/>
            <w:tcBorders>
              <w:top w:val="nil"/>
              <w:left w:val="nil"/>
              <w:bottom w:val="single" w:sz="4" w:space="0" w:color="auto"/>
              <w:right w:val="single" w:sz="4" w:space="0" w:color="auto"/>
            </w:tcBorders>
            <w:noWrap/>
            <w:vAlign w:val="center"/>
            <w:hideMark/>
          </w:tcPr>
          <w:p w14:paraId="26C80D98"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705,39</w:t>
            </w:r>
          </w:p>
        </w:tc>
        <w:tc>
          <w:tcPr>
            <w:tcW w:w="1701" w:type="dxa"/>
            <w:tcBorders>
              <w:top w:val="nil"/>
              <w:left w:val="nil"/>
              <w:bottom w:val="single" w:sz="4" w:space="0" w:color="auto"/>
              <w:right w:val="single" w:sz="4" w:space="0" w:color="auto"/>
            </w:tcBorders>
            <w:noWrap/>
            <w:vAlign w:val="center"/>
            <w:hideMark/>
          </w:tcPr>
          <w:p w14:paraId="63BE4BAB"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38,88</w:t>
            </w:r>
          </w:p>
        </w:tc>
        <w:tc>
          <w:tcPr>
            <w:tcW w:w="1276" w:type="dxa"/>
            <w:tcBorders>
              <w:top w:val="nil"/>
              <w:left w:val="nil"/>
              <w:bottom w:val="single" w:sz="4" w:space="0" w:color="auto"/>
              <w:right w:val="single" w:sz="4" w:space="0" w:color="auto"/>
            </w:tcBorders>
            <w:noWrap/>
            <w:vAlign w:val="center"/>
            <w:hideMark/>
          </w:tcPr>
          <w:p w14:paraId="1669DBF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5,83</w:t>
            </w:r>
          </w:p>
        </w:tc>
      </w:tr>
      <w:tr w:rsidR="005F55AC" w:rsidRPr="005F55AC" w14:paraId="229506E1" w14:textId="77777777" w:rsidTr="006562F6">
        <w:trPr>
          <w:trHeight w:val="570"/>
        </w:trPr>
        <w:tc>
          <w:tcPr>
            <w:tcW w:w="4551" w:type="dxa"/>
            <w:tcBorders>
              <w:top w:val="nil"/>
              <w:left w:val="single" w:sz="4" w:space="0" w:color="auto"/>
              <w:bottom w:val="single" w:sz="4" w:space="0" w:color="auto"/>
              <w:right w:val="single" w:sz="4" w:space="0" w:color="auto"/>
            </w:tcBorders>
            <w:vAlign w:val="center"/>
            <w:hideMark/>
          </w:tcPr>
          <w:p w14:paraId="74618EF6"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Яблоки, кг</w:t>
            </w:r>
          </w:p>
        </w:tc>
        <w:tc>
          <w:tcPr>
            <w:tcW w:w="1418" w:type="dxa"/>
            <w:tcBorders>
              <w:top w:val="nil"/>
              <w:left w:val="nil"/>
              <w:bottom w:val="single" w:sz="4" w:space="0" w:color="auto"/>
              <w:right w:val="single" w:sz="4" w:space="0" w:color="auto"/>
            </w:tcBorders>
            <w:shd w:val="clear" w:color="auto" w:fill="FFFFFF"/>
            <w:noWrap/>
            <w:vAlign w:val="center"/>
            <w:hideMark/>
          </w:tcPr>
          <w:p w14:paraId="5DB65718"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84,98</w:t>
            </w:r>
          </w:p>
        </w:tc>
        <w:tc>
          <w:tcPr>
            <w:tcW w:w="1134" w:type="dxa"/>
            <w:tcBorders>
              <w:top w:val="nil"/>
              <w:left w:val="nil"/>
              <w:bottom w:val="single" w:sz="4" w:space="0" w:color="auto"/>
              <w:right w:val="single" w:sz="4" w:space="0" w:color="auto"/>
            </w:tcBorders>
            <w:noWrap/>
            <w:vAlign w:val="center"/>
            <w:hideMark/>
          </w:tcPr>
          <w:p w14:paraId="37382AEE"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67,34</w:t>
            </w:r>
          </w:p>
        </w:tc>
        <w:tc>
          <w:tcPr>
            <w:tcW w:w="1701" w:type="dxa"/>
            <w:tcBorders>
              <w:top w:val="nil"/>
              <w:left w:val="nil"/>
              <w:bottom w:val="single" w:sz="4" w:space="0" w:color="auto"/>
              <w:right w:val="single" w:sz="4" w:space="0" w:color="auto"/>
            </w:tcBorders>
            <w:noWrap/>
            <w:vAlign w:val="center"/>
            <w:hideMark/>
          </w:tcPr>
          <w:p w14:paraId="00D3C5EE"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-17,64</w:t>
            </w:r>
          </w:p>
        </w:tc>
        <w:tc>
          <w:tcPr>
            <w:tcW w:w="1276" w:type="dxa"/>
            <w:tcBorders>
              <w:top w:val="nil"/>
              <w:left w:val="nil"/>
              <w:bottom w:val="single" w:sz="4" w:space="0" w:color="auto"/>
              <w:right w:val="single" w:sz="4" w:space="0" w:color="auto"/>
            </w:tcBorders>
            <w:noWrap/>
            <w:vAlign w:val="center"/>
            <w:hideMark/>
          </w:tcPr>
          <w:p w14:paraId="575CEA4A"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-20,76</w:t>
            </w:r>
          </w:p>
        </w:tc>
      </w:tr>
      <w:tr w:rsidR="005F55AC" w:rsidRPr="005F55AC" w14:paraId="31A0D26B" w14:textId="77777777" w:rsidTr="006562F6">
        <w:trPr>
          <w:trHeight w:val="300"/>
        </w:trPr>
        <w:tc>
          <w:tcPr>
            <w:tcW w:w="4551" w:type="dxa"/>
            <w:tcBorders>
              <w:top w:val="nil"/>
              <w:left w:val="single" w:sz="4" w:space="0" w:color="auto"/>
              <w:bottom w:val="single" w:sz="4" w:space="0" w:color="auto"/>
              <w:right w:val="single" w:sz="4" w:space="0" w:color="auto"/>
            </w:tcBorders>
            <w:vAlign w:val="center"/>
            <w:hideMark/>
          </w:tcPr>
          <w:p w14:paraId="4A35BD8E" w14:textId="77777777" w:rsidR="005F55AC" w:rsidRPr="005F55AC" w:rsidRDefault="005F55AC" w:rsidP="006562F6">
            <w:pPr>
              <w:suppressAutoHyphens/>
              <w:spacing w:after="160" w:line="256" w:lineRule="auto"/>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Яйца куриные, 10 шт.</w:t>
            </w:r>
          </w:p>
        </w:tc>
        <w:tc>
          <w:tcPr>
            <w:tcW w:w="1418" w:type="dxa"/>
            <w:tcBorders>
              <w:top w:val="nil"/>
              <w:left w:val="nil"/>
              <w:bottom w:val="single" w:sz="4" w:space="0" w:color="auto"/>
              <w:right w:val="single" w:sz="4" w:space="0" w:color="auto"/>
            </w:tcBorders>
            <w:shd w:val="clear" w:color="auto" w:fill="FFFFFF"/>
            <w:noWrap/>
            <w:vAlign w:val="center"/>
            <w:hideMark/>
          </w:tcPr>
          <w:p w14:paraId="0AB5C5EF"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73,65</w:t>
            </w:r>
          </w:p>
        </w:tc>
        <w:tc>
          <w:tcPr>
            <w:tcW w:w="1134" w:type="dxa"/>
            <w:tcBorders>
              <w:top w:val="nil"/>
              <w:left w:val="nil"/>
              <w:bottom w:val="single" w:sz="4" w:space="0" w:color="auto"/>
              <w:right w:val="single" w:sz="4" w:space="0" w:color="auto"/>
            </w:tcBorders>
            <w:noWrap/>
            <w:vAlign w:val="center"/>
            <w:hideMark/>
          </w:tcPr>
          <w:p w14:paraId="7A771107"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82,43</w:t>
            </w:r>
          </w:p>
        </w:tc>
        <w:tc>
          <w:tcPr>
            <w:tcW w:w="1701" w:type="dxa"/>
            <w:tcBorders>
              <w:top w:val="nil"/>
              <w:left w:val="nil"/>
              <w:bottom w:val="single" w:sz="4" w:space="0" w:color="auto"/>
              <w:right w:val="single" w:sz="4" w:space="0" w:color="auto"/>
            </w:tcBorders>
            <w:noWrap/>
            <w:vAlign w:val="center"/>
            <w:hideMark/>
          </w:tcPr>
          <w:p w14:paraId="44D52404"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8,78</w:t>
            </w:r>
          </w:p>
        </w:tc>
        <w:tc>
          <w:tcPr>
            <w:tcW w:w="1276" w:type="dxa"/>
            <w:tcBorders>
              <w:top w:val="nil"/>
              <w:left w:val="nil"/>
              <w:bottom w:val="single" w:sz="4" w:space="0" w:color="auto"/>
              <w:right w:val="single" w:sz="4" w:space="0" w:color="auto"/>
            </w:tcBorders>
            <w:noWrap/>
            <w:vAlign w:val="center"/>
            <w:hideMark/>
          </w:tcPr>
          <w:p w14:paraId="3FD38BA3" w14:textId="77777777" w:rsidR="005F55AC" w:rsidRPr="005F55AC" w:rsidRDefault="005F55AC" w:rsidP="005F55AC">
            <w:pPr>
              <w:spacing w:after="160" w:line="256" w:lineRule="auto"/>
              <w:jc w:val="center"/>
              <w:rPr>
                <w:rFonts w:ascii="Times New Roman" w:eastAsia="Times New Roman" w:hAnsi="Times New Roman"/>
                <w:sz w:val="24"/>
                <w:szCs w:val="24"/>
                <w:lang w:eastAsia="ru-RU"/>
              </w:rPr>
            </w:pPr>
            <w:r w:rsidRPr="005F55AC">
              <w:rPr>
                <w:rFonts w:ascii="Times New Roman" w:eastAsia="Times New Roman" w:hAnsi="Times New Roman"/>
                <w:sz w:val="24"/>
                <w:szCs w:val="24"/>
                <w:lang w:eastAsia="ru-RU"/>
              </w:rPr>
              <w:t>11,92</w:t>
            </w:r>
          </w:p>
        </w:tc>
      </w:tr>
    </w:tbl>
    <w:p w14:paraId="01B5236C" w14:textId="77777777" w:rsidR="005F55AC" w:rsidRPr="005F55AC" w:rsidRDefault="005F55AC" w:rsidP="005F55AC">
      <w:pPr>
        <w:tabs>
          <w:tab w:val="left" w:pos="700"/>
        </w:tabs>
        <w:spacing w:after="160" w:line="256" w:lineRule="auto"/>
        <w:ind w:right="71" w:firstLine="709"/>
        <w:jc w:val="both"/>
        <w:rPr>
          <w:rFonts w:ascii="Times New Roman" w:eastAsia="Times New Roman" w:hAnsi="Times New Roman"/>
          <w:sz w:val="28"/>
          <w:szCs w:val="28"/>
          <w:highlight w:val="yellow"/>
          <w:lang w:eastAsia="ru-RU"/>
        </w:rPr>
      </w:pPr>
    </w:p>
    <w:p w14:paraId="34ED30BF" w14:textId="77777777" w:rsidR="005F55AC" w:rsidRDefault="005F55AC" w:rsidP="005F55AC">
      <w:pPr>
        <w:tabs>
          <w:tab w:val="left" w:pos="720"/>
          <w:tab w:val="left" w:pos="1134"/>
          <w:tab w:val="left" w:pos="7980"/>
        </w:tabs>
        <w:suppressAutoHyphens/>
        <w:spacing w:after="0" w:line="240" w:lineRule="auto"/>
        <w:ind w:firstLine="709"/>
        <w:jc w:val="both"/>
        <w:rPr>
          <w:rFonts w:ascii="Times New Roman" w:eastAsiaTheme="minorEastAsia" w:hAnsi="Times New Roman"/>
          <w:sz w:val="28"/>
          <w:szCs w:val="28"/>
        </w:rPr>
      </w:pPr>
      <w:r>
        <w:rPr>
          <w:rFonts w:ascii="Times New Roman" w:hAnsi="Times New Roman"/>
          <w:sz w:val="28"/>
          <w:szCs w:val="28"/>
        </w:rPr>
        <w:t>На потребительские цены влияют различные экономические процессы: изменение цен на сырье на мировых товарных биржах; стоимость энергоносителей; сезонные колебания цен, характерные для товаров сельскохозяйственного производства (зерна, фруктов, овощей и т.п.) и некоторых промышленных товаров (при создании сезонных запасов сырья, угля, мазута на зимний период); повышение спроса на отдельные группы товаров перед праздниками (торговля может реагировать на изменение спроса повышением цен с последующим их снижением); влияние форс-мажорных обстоятельств; конкуренция на потребительском рынке товаров; каналы сбыта товаров: чем больше звеньев товародвижения, тем выше цены. Количество звеньев товародвижения в меньшей степени влияет на цену производителя и в большей - на конечную цену товара.</w:t>
      </w:r>
    </w:p>
    <w:p w14:paraId="0A73D659" w14:textId="77777777" w:rsidR="005F55AC" w:rsidRDefault="005F55AC" w:rsidP="005F55AC">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t>В регионе принимаются меры по стабилизации ценовой ситуации на потребительском рынка Курской области, формированию эффективной конкурентной среды, а также созданию экономических, правовых и социальных условий, обеспечивающих развитие и эффективное функционирование потребительского рынка Курской области.</w:t>
      </w:r>
    </w:p>
    <w:p w14:paraId="18F2C856" w14:textId="77777777" w:rsidR="005F55AC" w:rsidRDefault="005F55AC" w:rsidP="005F55AC">
      <w:pPr>
        <w:tabs>
          <w:tab w:val="left" w:pos="720"/>
          <w:tab w:val="left" w:pos="1134"/>
          <w:tab w:val="left" w:pos="7980"/>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В настоящее время на потребительском рынке Курской области создана значительная конкуренция: функционируют около 8 тысяч предприятий торговли различных форматов, в том числе свыше 100 международных, федеральных, региональных розничных торговых сетей. </w:t>
      </w:r>
    </w:p>
    <w:p w14:paraId="34FC40F7" w14:textId="77777777" w:rsidR="005F55AC" w:rsidRDefault="005F55AC" w:rsidP="005F55AC">
      <w:pPr>
        <w:tabs>
          <w:tab w:val="left" w:pos="720"/>
          <w:tab w:val="left" w:pos="1134"/>
          <w:tab w:val="left" w:pos="7980"/>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Сохраняется высокая насыщенность потребительского рынка продовольственными товарами различных ценовых сегментов, дефицита продуктов питания не наблюдается.</w:t>
      </w:r>
    </w:p>
    <w:p w14:paraId="4C5526A3" w14:textId="09689F3F" w:rsidR="005F55AC" w:rsidRDefault="005F55AC" w:rsidP="005F55AC">
      <w:pPr>
        <w:tabs>
          <w:tab w:val="left" w:pos="720"/>
          <w:tab w:val="left" w:pos="1134"/>
          <w:tab w:val="left" w:pos="7980"/>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Около 70% основных продуктов питания, реализуемых на потребительском рынке Курской области, производятся из собственной сельскохозяйственной продукции и сырья. В настоящее время Курская область полностью обеспечивает себя мясом птицы, свининой, сахаром, мукой, крупяными изделиями и картофелем. Две трети всего ассортимента - продукты местного курского товаропроизводителя.</w:t>
      </w:r>
    </w:p>
    <w:p w14:paraId="79B80C0F" w14:textId="77777777" w:rsidR="005F55AC" w:rsidRDefault="005F55AC" w:rsidP="005F55AC">
      <w:pPr>
        <w:tabs>
          <w:tab w:val="left" w:pos="720"/>
          <w:tab w:val="left" w:pos="1134"/>
          <w:tab w:val="left" w:pos="7980"/>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Для усиления конкурентного воздействия на цены, более полного удовлетворения спроса населения на продукты питания и промышленные товары, продвижения продукции курских товаропроизводителей на потребительский рынок области и за его пределы продолжена работа по организации и </w:t>
      </w:r>
      <w:r>
        <w:rPr>
          <w:rFonts w:ascii="Times New Roman" w:hAnsi="Times New Roman"/>
          <w:sz w:val="28"/>
          <w:szCs w:val="28"/>
        </w:rPr>
        <w:lastRenderedPageBreak/>
        <w:t>осуществлению выставочно - ярмарочной деятельности.</w:t>
      </w:r>
      <w:r>
        <w:rPr>
          <w:rFonts w:ascii="Times New Roman" w:hAnsi="Times New Roman"/>
          <w:i/>
          <w:sz w:val="28"/>
          <w:szCs w:val="28"/>
        </w:rPr>
        <w:t xml:space="preserve"> </w:t>
      </w:r>
      <w:r>
        <w:rPr>
          <w:rFonts w:ascii="Times New Roman" w:hAnsi="Times New Roman"/>
          <w:sz w:val="28"/>
          <w:szCs w:val="28"/>
        </w:rPr>
        <w:t xml:space="preserve">В январе-декабре 2021 г. проведено 447 ярмарок-продаж. </w:t>
      </w:r>
    </w:p>
    <w:p w14:paraId="24B39B47" w14:textId="77777777" w:rsidR="005F55AC" w:rsidRDefault="005F55AC" w:rsidP="007E3A24">
      <w:pPr>
        <w:tabs>
          <w:tab w:val="left" w:pos="720"/>
          <w:tab w:val="left" w:pos="1134"/>
          <w:tab w:val="left" w:pos="7980"/>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В целях сохранения положительных тенденций в ценовой ситуации региона Администрацией Курской области проводится мониторинг цен на основные продукты питания, разъяснительная работа по соблюдению правил торговли и недопущению фактов применения высоких торговых надбавок на продовольственные товары; усилена работа по увеличению доли продукции местных производителей в предприятиях торговли; продолжена реализация проекта «рейтинг низких цен на социально значимые продовольственные товары первой необходимости», цель которого информирование населения региона о лучших ценах на основные продукты питания в конкурирующих между собой розничных магазинах. </w:t>
      </w:r>
    </w:p>
    <w:p w14:paraId="1958C824" w14:textId="77777777" w:rsidR="005F55AC" w:rsidRDefault="005F55AC" w:rsidP="007E3A24">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t>В результате принимаемых мер обеспечивается ценовая доступность основных продуктов питания для населения региона.</w:t>
      </w:r>
    </w:p>
    <w:p w14:paraId="7E02BC48" w14:textId="50BC0631" w:rsidR="005F55AC" w:rsidRDefault="005F55AC" w:rsidP="007E3A24">
      <w:pPr>
        <w:spacing w:after="0" w:line="240" w:lineRule="auto"/>
        <w:ind w:right="15" w:firstLine="709"/>
        <w:jc w:val="both"/>
        <w:rPr>
          <w:rFonts w:ascii="Times New Roman" w:hAnsi="Times New Roman"/>
          <w:sz w:val="28"/>
          <w:szCs w:val="28"/>
          <w:lang w:eastAsia="ru-RU"/>
        </w:rPr>
      </w:pPr>
      <w:r>
        <w:rPr>
          <w:rFonts w:ascii="Times New Roman" w:hAnsi="Times New Roman"/>
          <w:sz w:val="28"/>
          <w:szCs w:val="28"/>
        </w:rPr>
        <w:t>По итогам 2021 года стоимость минимального набора продуктов питания в Курской области составляет 4531,17 рублей, при 5234,8 в среднем по России и 5430,18 руб. - по ЦФО. В рейтинге среди регионов Российской Федерации по наименьшей стоимости продуктов питания Курская область занимает 3 место.</w:t>
      </w:r>
    </w:p>
    <w:p w14:paraId="3671618C" w14:textId="77777777" w:rsidR="00083028" w:rsidRPr="0041136B" w:rsidRDefault="00083028" w:rsidP="00BB27DC">
      <w:pPr>
        <w:suppressAutoHyphens/>
        <w:spacing w:after="0" w:line="240" w:lineRule="auto"/>
        <w:ind w:firstLine="709"/>
        <w:jc w:val="both"/>
        <w:rPr>
          <w:rFonts w:ascii="Times New Roman" w:hAnsi="Times New Roman"/>
          <w:b/>
          <w:sz w:val="28"/>
          <w:szCs w:val="28"/>
          <w:highlight w:val="yellow"/>
        </w:rPr>
      </w:pPr>
    </w:p>
    <w:p w14:paraId="36B8076F" w14:textId="77777777" w:rsidR="000028E3" w:rsidRPr="00EA0B9F" w:rsidRDefault="000028E3" w:rsidP="00BB27DC">
      <w:pPr>
        <w:suppressAutoHyphens/>
        <w:spacing w:after="0" w:line="240" w:lineRule="auto"/>
        <w:ind w:firstLine="709"/>
        <w:jc w:val="both"/>
        <w:rPr>
          <w:rFonts w:ascii="Times New Roman" w:hAnsi="Times New Roman"/>
          <w:b/>
          <w:sz w:val="28"/>
          <w:szCs w:val="28"/>
        </w:rPr>
      </w:pPr>
      <w:r w:rsidRPr="00EA0B9F">
        <w:rPr>
          <w:rFonts w:ascii="Times New Roman" w:hAnsi="Times New Roman"/>
          <w:b/>
          <w:sz w:val="28"/>
          <w:szCs w:val="28"/>
        </w:rPr>
        <w:t>2.3.10. Результаты мониторинга логистических возможностей Курской области</w:t>
      </w:r>
    </w:p>
    <w:p w14:paraId="47352193"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Конкурентным преимуществом Курской области является развитая транспортная инфраструктура, представленная разветвленной сетью дорог, объектами инфраструктуры автомобильного транспорта, пассажирской и грузовой железнодорожной инфраструктуры и действующим международным аэропортом Курск Восточный.</w:t>
      </w:r>
    </w:p>
    <w:p w14:paraId="5C55D6F9"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xml:space="preserve">Железнодорожный транспорт в Курской области является одной </w:t>
      </w:r>
      <w:r w:rsidRPr="00EA0B9F">
        <w:rPr>
          <w:rFonts w:ascii="Times New Roman" w:eastAsia="Times New Roman" w:hAnsi="Times New Roman"/>
          <w:sz w:val="28"/>
          <w:szCs w:val="28"/>
          <w:lang w:eastAsia="ru-RU"/>
        </w:rPr>
        <w:br/>
        <w:t xml:space="preserve">из важнейших составляющих частей транспортной системы региона. </w:t>
      </w:r>
    </w:p>
    <w:p w14:paraId="6424EEBD"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По территории Курской области проходят железнодорожные пути общего</w:t>
      </w:r>
      <w:r w:rsidRPr="00EA0B9F">
        <w:rPr>
          <w:rFonts w:ascii="Times New Roman" w:eastAsia="Times New Roman" w:hAnsi="Times New Roman"/>
          <w:sz w:val="28"/>
          <w:szCs w:val="28"/>
          <w:lang w:eastAsia="ru-RU"/>
        </w:rPr>
        <w:br/>
        <w:t>и необщего пользования собственности ОАО «Российские железные дороги», предприятий промышленного железнодорожного транспорта (ППЖТ), а также предприятий и организаций промышленного, строительного и сельскохозяйственного секторов экономики области.</w:t>
      </w:r>
    </w:p>
    <w:p w14:paraId="77E7B228"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xml:space="preserve">Эксплуатационная длина железнодорожных путей в Курской области составляет 1503,8 км, из них 1055,8 км – эксплуатационная длина путей общего пользования, 448,0 – путей необщего пользования. </w:t>
      </w:r>
      <w:r w:rsidRPr="00EA0B9F">
        <w:rPr>
          <w:rFonts w:ascii="Times New Roman" w:eastAsia="Times New Roman" w:hAnsi="Times New Roman"/>
          <w:noProof/>
          <w:sz w:val="28"/>
          <w:szCs w:val="28"/>
          <w:lang w:eastAsia="ru-RU"/>
        </w:rPr>
        <w:t xml:space="preserve">Протяжённость электрифицированных путей – 242 км. </w:t>
      </w:r>
      <w:r w:rsidRPr="00EA0B9F">
        <w:rPr>
          <w:rFonts w:ascii="Times New Roman" w:eastAsia="Times New Roman" w:hAnsi="Times New Roman"/>
          <w:sz w:val="28"/>
          <w:szCs w:val="28"/>
          <w:lang w:eastAsia="ru-RU"/>
        </w:rPr>
        <w:t>По густоте железнодорожных путей Курская область занимает одно из первых мест в России.</w:t>
      </w:r>
    </w:p>
    <w:p w14:paraId="0EAA9F25"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Основные направления движения поездов: Курск – Орёл, Курск – Белгород, Курск – Касторная – Воронеж, Курск – Льгов – Глушково,</w:t>
      </w:r>
      <w:r w:rsidRPr="00EA0B9F">
        <w:rPr>
          <w:rFonts w:ascii="Times New Roman" w:eastAsia="Times New Roman" w:hAnsi="Times New Roman"/>
          <w:sz w:val="28"/>
          <w:szCs w:val="28"/>
          <w:lang w:eastAsia="ru-RU"/>
        </w:rPr>
        <w:br/>
        <w:t>Льгов – Комаричи, Льгов – Железногорск – Орел.</w:t>
      </w:r>
    </w:p>
    <w:p w14:paraId="42A81699" w14:textId="77777777" w:rsidR="00EA0B9F" w:rsidRPr="00EA0B9F" w:rsidRDefault="00EA0B9F" w:rsidP="00EA0B9F">
      <w:pPr>
        <w:spacing w:after="0" w:line="240" w:lineRule="auto"/>
        <w:ind w:right="-42" w:firstLine="709"/>
        <w:contextualSpacing/>
        <w:jc w:val="both"/>
        <w:rPr>
          <w:rFonts w:ascii="Times New Roman" w:eastAsia="Times New Roman" w:hAnsi="Times New Roman"/>
          <w:noProof/>
          <w:sz w:val="28"/>
          <w:szCs w:val="28"/>
          <w:lang w:eastAsia="ru-RU"/>
        </w:rPr>
      </w:pPr>
      <w:r w:rsidRPr="00EA0B9F">
        <w:rPr>
          <w:rFonts w:ascii="Times New Roman" w:eastAsia="Times New Roman" w:hAnsi="Times New Roman"/>
          <w:sz w:val="28"/>
          <w:szCs w:val="28"/>
          <w:lang w:eastAsia="ru-RU"/>
        </w:rPr>
        <w:t>Крупнейшие железнодорожные узлы: Курск, Льгов, Щигры – обслуживаются Московской железной дорогой, Касторная Новая, Ржава –  Юго-Восточной железной дороги.</w:t>
      </w:r>
      <w:r w:rsidRPr="00EA0B9F">
        <w:rPr>
          <w:rFonts w:ascii="Times New Roman" w:eastAsia="Times New Roman" w:hAnsi="Times New Roman"/>
          <w:noProof/>
          <w:sz w:val="28"/>
          <w:szCs w:val="28"/>
          <w:lang w:eastAsia="ru-RU"/>
        </w:rPr>
        <w:t xml:space="preserve"> </w:t>
      </w:r>
    </w:p>
    <w:p w14:paraId="4577C259"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lastRenderedPageBreak/>
        <w:t>Авиационный транспорт в Курской области представлен международным аэропортом Курск (Восточный).</w:t>
      </w:r>
    </w:p>
    <w:p w14:paraId="1E67B736"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Из Курска регулярно осуществляются авиарейсы в такие города как: Москва, Санкт-Петербург, Калининград, Сочи, Минеральные Воды, в летний период в Анапу и Симферополь.</w:t>
      </w:r>
    </w:p>
    <w:p w14:paraId="0BEC5528"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Международный аэропорт «Курск» расположен в северо-восточной стороне г. Курска на аэродроме совместного использования. Класс аэродрома – В, пропускная способность до 12 судов/сутки, до 100 пассажиров/час. ИВПП – жесткое, выполненное из железобетонных плит, длинна 2500 м, ширина 40 м.</w:t>
      </w:r>
    </w:p>
    <w:p w14:paraId="048B9E66"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Международный аэропорт «Курск» принимает следующие воздушные суда: Ил-76, Ту-134, Ан-28, Ан-24, Ан-12, Як-40, Як-42, АТ</w:t>
      </w:r>
      <w:r w:rsidRPr="00EA0B9F">
        <w:rPr>
          <w:rFonts w:ascii="Times New Roman" w:eastAsia="Times New Roman" w:hAnsi="Times New Roman"/>
          <w:sz w:val="28"/>
          <w:szCs w:val="28"/>
          <w:lang w:val="en-US" w:eastAsia="ru-RU"/>
        </w:rPr>
        <w:t>R</w:t>
      </w:r>
      <w:r w:rsidRPr="00EA0B9F">
        <w:rPr>
          <w:rFonts w:ascii="Times New Roman" w:eastAsia="Times New Roman" w:hAnsi="Times New Roman"/>
          <w:sz w:val="28"/>
          <w:szCs w:val="28"/>
          <w:lang w:eastAsia="ru-RU"/>
        </w:rPr>
        <w:t>-42, АТ</w:t>
      </w:r>
      <w:r w:rsidRPr="00EA0B9F">
        <w:rPr>
          <w:rFonts w:ascii="Times New Roman" w:eastAsia="Times New Roman" w:hAnsi="Times New Roman"/>
          <w:sz w:val="28"/>
          <w:szCs w:val="28"/>
          <w:lang w:val="en-US" w:eastAsia="ru-RU"/>
        </w:rPr>
        <w:t>R</w:t>
      </w:r>
      <w:r w:rsidRPr="00EA0B9F">
        <w:rPr>
          <w:rFonts w:ascii="Times New Roman" w:eastAsia="Times New Roman" w:hAnsi="Times New Roman"/>
          <w:sz w:val="28"/>
          <w:szCs w:val="28"/>
          <w:lang w:eastAsia="ru-RU"/>
        </w:rPr>
        <w:t xml:space="preserve">-72, </w:t>
      </w:r>
      <w:r w:rsidRPr="00EA0B9F">
        <w:rPr>
          <w:rFonts w:ascii="Times New Roman" w:eastAsia="Times New Roman" w:hAnsi="Times New Roman"/>
          <w:sz w:val="28"/>
          <w:szCs w:val="28"/>
          <w:lang w:val="en-US" w:eastAsia="ru-RU"/>
        </w:rPr>
        <w:t>EMB</w:t>
      </w:r>
      <w:r w:rsidRPr="00EA0B9F">
        <w:rPr>
          <w:rFonts w:ascii="Times New Roman" w:eastAsia="Times New Roman" w:hAnsi="Times New Roman"/>
          <w:sz w:val="28"/>
          <w:szCs w:val="28"/>
          <w:lang w:eastAsia="ru-RU"/>
        </w:rPr>
        <w:t>-120, Bombardier CRJ-100/200, Boeing 737-500 и вертолеты всех типов.</w:t>
      </w:r>
    </w:p>
    <w:p w14:paraId="7B4871BD"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Основные транспортные коридоры определены следующими автомобильными дорогами:</w:t>
      </w:r>
    </w:p>
    <w:p w14:paraId="254052D4"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автомобильная дорога общего пользования федерального значения М-2 00 ОП ФЗ М-2 (Е105, СНГ) «Крым» Москва – Тула – Орел – Курск – Белгород – граница с Украиной от Москвы до границы с Украиной;</w:t>
      </w:r>
    </w:p>
    <w:p w14:paraId="2FB64989"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автомобильная дорога общего пользования федерального значения Р- 298 00 ОП ФЗ Р-298 (Е38, АН61, СНГ) Курск – Воронеж – автомобильная дорога Р-22 «Каспий»;</w:t>
      </w:r>
    </w:p>
    <w:p w14:paraId="7F2FE149"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автомобильная дорога общего пользования регионального значения 38 ОП РЗ 38К-010 «Крым» – Иванино;</w:t>
      </w:r>
    </w:p>
    <w:p w14:paraId="6AE2A986"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автомобильная дорога общего пользования регионального значения 38 ОП РЗ 38К-015 Курск – Зорино – Толмачево;</w:t>
      </w:r>
    </w:p>
    <w:p w14:paraId="148E6B33"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xml:space="preserve">- автомобильная дорога общего пользования регионального значения 38 ОП РЗ 38К-019 Курск – Шумаково – Полевая ч/з Лебяжье примыкает к автомобильной дороге Курск – Зорино – Толмачево; </w:t>
      </w:r>
    </w:p>
    <w:p w14:paraId="36B33E32"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-автомобильная дорога общего пользования регионального значения 38 ОП РЗ 38К-016 Курск – Касторное;</w:t>
      </w:r>
    </w:p>
    <w:p w14:paraId="1565E69F"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автомобильная дорога общего пользования регионального значения 38 ОП РЗ 38К-018 Курск – Поныри;</w:t>
      </w:r>
    </w:p>
    <w:p w14:paraId="014D2F2B"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автомобильная дорога общего пользования межмуниципального значения 38 ОП МЗ 38Н-379 Курск – п. Искра;</w:t>
      </w:r>
    </w:p>
    <w:p w14:paraId="09172A17"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автомобильная дорога общего пользования межмуниципального значения 38 ОП МЗ 38Н-381 «Курск – п. Искра» – Чаплыгино – Алябьево.</w:t>
      </w:r>
    </w:p>
    <w:p w14:paraId="58B660F0"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На пересечении следующих автомобильных дорог расположены транспортные развязки в разных уровнях:</w:t>
      </w:r>
    </w:p>
    <w:p w14:paraId="67B1BF73"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автомобильная дорога федерального значения «Крым» Москва – Тула – Орел – Курск – Белгород – граница с Украиной и проспект Ленинского Комсомола;</w:t>
      </w:r>
    </w:p>
    <w:p w14:paraId="290A8249"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 автомобильная дорога федерального значения «Крым» и автомобильная дорога регионального значения «Крым» – Иванино.</w:t>
      </w:r>
    </w:p>
    <w:p w14:paraId="1334E664"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В отрасли автомобильного транспорта объектами транспортной инфраструктуры являются:</w:t>
      </w:r>
    </w:p>
    <w:p w14:paraId="6F7742D2"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Автовокзал Курск (пропускная способность – 52 отправлений/час);</w:t>
      </w:r>
    </w:p>
    <w:p w14:paraId="4D4B70D8"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lastRenderedPageBreak/>
        <w:t xml:space="preserve">Автостанция </w:t>
      </w:r>
      <w:proofErr w:type="spellStart"/>
      <w:r w:rsidRPr="00EA0B9F">
        <w:rPr>
          <w:rFonts w:ascii="Times New Roman" w:eastAsia="Times New Roman" w:hAnsi="Times New Roman"/>
          <w:sz w:val="28"/>
          <w:szCs w:val="28"/>
          <w:lang w:eastAsia="ru-RU"/>
        </w:rPr>
        <w:t>пгт</w:t>
      </w:r>
      <w:proofErr w:type="spellEnd"/>
      <w:r w:rsidRPr="00EA0B9F">
        <w:rPr>
          <w:rFonts w:ascii="Times New Roman" w:eastAsia="Times New Roman" w:hAnsi="Times New Roman"/>
          <w:sz w:val="28"/>
          <w:szCs w:val="28"/>
          <w:lang w:eastAsia="ru-RU"/>
        </w:rPr>
        <w:t>. Медвенка (пропускная способность – 3 отправлений/час</w:t>
      </w:r>
    </w:p>
    <w:p w14:paraId="6234E05D"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Автостанция г. Фатеж (пропускная способность – 3 отправлений/час);</w:t>
      </w:r>
    </w:p>
    <w:p w14:paraId="21903E15"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Автостанция г. Льгов (пропускная способность – 3 отправлений/час);</w:t>
      </w:r>
    </w:p>
    <w:p w14:paraId="35AA6D7E"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Автостанция г. Рыльск (пропускная способность – 3 отправлений/час);</w:t>
      </w:r>
    </w:p>
    <w:p w14:paraId="663747A6"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Автостанция г. Курчатов (пропускная способность – 6 отправлений/час);</w:t>
      </w:r>
    </w:p>
    <w:p w14:paraId="71C49314"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Автостанция г. Железногорск (пропускная способность – 3 отправлений/час);</w:t>
      </w:r>
    </w:p>
    <w:p w14:paraId="1D4B5610"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Автостанция г. Обоянь (пропускная способность – 6 отправлений/час).</w:t>
      </w:r>
    </w:p>
    <w:p w14:paraId="6E315796" w14:textId="77777777" w:rsidR="00EA0B9F" w:rsidRPr="00EA0B9F" w:rsidRDefault="00EA0B9F" w:rsidP="00EA0B9F">
      <w:pPr>
        <w:spacing w:after="0" w:line="240" w:lineRule="auto"/>
        <w:ind w:firstLine="709"/>
        <w:jc w:val="both"/>
        <w:rPr>
          <w:rFonts w:ascii="Times New Roman" w:eastAsia="Times New Roman" w:hAnsi="Times New Roman"/>
          <w:sz w:val="28"/>
          <w:szCs w:val="28"/>
          <w:lang w:eastAsia="ru-RU"/>
        </w:rPr>
      </w:pPr>
      <w:r w:rsidRPr="00EA0B9F">
        <w:rPr>
          <w:rFonts w:ascii="Times New Roman" w:eastAsia="Times New Roman" w:hAnsi="Times New Roman"/>
          <w:sz w:val="28"/>
          <w:szCs w:val="28"/>
          <w:lang w:eastAsia="ru-RU"/>
        </w:rPr>
        <w:t>Транспортное обслуживание автомобильным транспортом в Курской области осуществляется по 206 межмуниципальным маршрутам регулярных перевозок.</w:t>
      </w:r>
    </w:p>
    <w:p w14:paraId="6180FCC9" w14:textId="1988378F" w:rsidR="00166E1B" w:rsidRPr="0041136B" w:rsidRDefault="00166E1B" w:rsidP="00BB27DC">
      <w:pPr>
        <w:suppressAutoHyphens/>
        <w:spacing w:after="0" w:line="240" w:lineRule="auto"/>
        <w:ind w:firstLine="709"/>
        <w:jc w:val="both"/>
        <w:rPr>
          <w:rFonts w:ascii="Times New Roman" w:hAnsi="Times New Roman"/>
          <w:b/>
          <w:sz w:val="28"/>
          <w:szCs w:val="28"/>
          <w:highlight w:val="yellow"/>
        </w:rPr>
      </w:pPr>
    </w:p>
    <w:p w14:paraId="2C6E999D" w14:textId="77777777" w:rsidR="000028E3" w:rsidRPr="00B5076E" w:rsidRDefault="000028E3" w:rsidP="00BB27DC">
      <w:pPr>
        <w:suppressAutoHyphens/>
        <w:spacing w:after="0" w:line="240" w:lineRule="auto"/>
        <w:ind w:firstLine="709"/>
        <w:jc w:val="both"/>
        <w:rPr>
          <w:rFonts w:ascii="Times New Roman" w:hAnsi="Times New Roman"/>
          <w:b/>
          <w:sz w:val="28"/>
          <w:szCs w:val="28"/>
        </w:rPr>
      </w:pPr>
      <w:r w:rsidRPr="00B5076E">
        <w:rPr>
          <w:rFonts w:ascii="Times New Roman" w:hAnsi="Times New Roman"/>
          <w:b/>
          <w:sz w:val="28"/>
          <w:szCs w:val="28"/>
        </w:rPr>
        <w:t>2.3.11. Результаты мониторинга развития передовых производственных технологий и их внедрения, а также процесса цифровизации экономики и формирования ее новых рынков и секторов</w:t>
      </w:r>
    </w:p>
    <w:p w14:paraId="2A07F9C6" w14:textId="7DD3D652" w:rsidR="00B8646F" w:rsidRPr="00B5076E" w:rsidRDefault="007C3DA1" w:rsidP="00366EBD">
      <w:pPr>
        <w:suppressAutoHyphens/>
        <w:spacing w:after="0" w:line="240" w:lineRule="auto"/>
        <w:ind w:firstLine="709"/>
        <w:jc w:val="both"/>
        <w:rPr>
          <w:rFonts w:ascii="Times New Roman" w:eastAsia="Times New Roman" w:hAnsi="Times New Roman"/>
          <w:bCs/>
          <w:sz w:val="28"/>
          <w:szCs w:val="28"/>
        </w:rPr>
      </w:pPr>
      <w:r w:rsidRPr="00B5076E">
        <w:rPr>
          <w:rFonts w:ascii="Times New Roman" w:eastAsia="Times New Roman" w:hAnsi="Times New Roman"/>
          <w:bCs/>
          <w:sz w:val="28"/>
          <w:szCs w:val="28"/>
        </w:rPr>
        <w:t>П</w:t>
      </w:r>
      <w:r w:rsidR="00B8646F" w:rsidRPr="00B5076E">
        <w:rPr>
          <w:rFonts w:ascii="Times New Roman" w:eastAsia="Times New Roman" w:hAnsi="Times New Roman"/>
          <w:bCs/>
          <w:sz w:val="28"/>
          <w:szCs w:val="28"/>
        </w:rPr>
        <w:t xml:space="preserve">редприятия промышленности </w:t>
      </w:r>
      <w:r w:rsidRPr="00B5076E">
        <w:rPr>
          <w:rFonts w:ascii="Times New Roman" w:eastAsia="Times New Roman" w:hAnsi="Times New Roman"/>
          <w:bCs/>
          <w:sz w:val="28"/>
          <w:szCs w:val="28"/>
        </w:rPr>
        <w:t>Курской области</w:t>
      </w:r>
      <w:r w:rsidR="00B8646F" w:rsidRPr="00B5076E">
        <w:rPr>
          <w:rFonts w:ascii="Times New Roman" w:eastAsia="Times New Roman" w:hAnsi="Times New Roman"/>
          <w:bCs/>
          <w:sz w:val="28"/>
          <w:szCs w:val="28"/>
        </w:rPr>
        <w:t xml:space="preserve"> внедряют цифровые (информационные) технологии. Внедрение осуществляется по различным направлениям: это автоматизация и роботизация отдельных технологических процессов, конструирование изделий, включая разработку конструкторской и технологической документации, планирование и контроль производства продукции, управление и организация производства, электронная торговля и др. процессы. Ряд предприятий фактически переходят к «сквозной цифровизации» производства. </w:t>
      </w:r>
    </w:p>
    <w:p w14:paraId="0F05DD53" w14:textId="604DE229" w:rsidR="00B8646F" w:rsidRPr="00B5076E" w:rsidRDefault="00B8646F" w:rsidP="00366EBD">
      <w:pPr>
        <w:suppressAutoHyphens/>
        <w:spacing w:after="0" w:line="240" w:lineRule="auto"/>
        <w:ind w:firstLine="709"/>
        <w:jc w:val="both"/>
        <w:rPr>
          <w:rFonts w:ascii="Times New Roman" w:eastAsia="Times New Roman" w:hAnsi="Times New Roman"/>
          <w:bCs/>
          <w:sz w:val="28"/>
          <w:szCs w:val="28"/>
        </w:rPr>
      </w:pPr>
      <w:r w:rsidRPr="00B5076E">
        <w:rPr>
          <w:rFonts w:ascii="Times New Roman" w:eastAsia="Times New Roman" w:hAnsi="Times New Roman"/>
          <w:bCs/>
          <w:sz w:val="28"/>
          <w:szCs w:val="28"/>
        </w:rPr>
        <w:t>Автоматизация и роботизация технологических процессов осуществляется на Курской атомной станции, АО «</w:t>
      </w:r>
      <w:proofErr w:type="spellStart"/>
      <w:r w:rsidRPr="00B5076E">
        <w:rPr>
          <w:rFonts w:ascii="Times New Roman" w:eastAsia="Times New Roman" w:hAnsi="Times New Roman"/>
          <w:bCs/>
          <w:sz w:val="28"/>
          <w:szCs w:val="28"/>
        </w:rPr>
        <w:t>Авиаавтоматика</w:t>
      </w:r>
      <w:proofErr w:type="spellEnd"/>
      <w:r w:rsidRPr="00B5076E">
        <w:rPr>
          <w:rFonts w:ascii="Times New Roman" w:eastAsia="Times New Roman" w:hAnsi="Times New Roman"/>
          <w:bCs/>
          <w:sz w:val="28"/>
          <w:szCs w:val="28"/>
        </w:rPr>
        <w:t>» им. В.В.</w:t>
      </w:r>
      <w:r w:rsidR="00541CAB" w:rsidRPr="00B5076E">
        <w:rPr>
          <w:rFonts w:ascii="Times New Roman" w:eastAsia="Times New Roman" w:hAnsi="Times New Roman"/>
          <w:bCs/>
          <w:sz w:val="28"/>
          <w:szCs w:val="28"/>
        </w:rPr>
        <w:t xml:space="preserve"> </w:t>
      </w:r>
      <w:r w:rsidRPr="00B5076E">
        <w:rPr>
          <w:rFonts w:ascii="Times New Roman" w:eastAsia="Times New Roman" w:hAnsi="Times New Roman"/>
          <w:bCs/>
          <w:sz w:val="28"/>
          <w:szCs w:val="28"/>
        </w:rPr>
        <w:t>Тарасова», АО «Михайловский ГОК</w:t>
      </w:r>
      <w:r w:rsidR="00401740">
        <w:rPr>
          <w:rFonts w:ascii="Times New Roman" w:eastAsia="Times New Roman" w:hAnsi="Times New Roman"/>
          <w:bCs/>
          <w:sz w:val="28"/>
          <w:szCs w:val="28"/>
        </w:rPr>
        <w:t xml:space="preserve"> им. А.В. Варичева</w:t>
      </w:r>
      <w:r w:rsidRPr="00B5076E">
        <w:rPr>
          <w:rFonts w:ascii="Times New Roman" w:eastAsia="Times New Roman" w:hAnsi="Times New Roman"/>
          <w:bCs/>
          <w:sz w:val="28"/>
          <w:szCs w:val="28"/>
        </w:rPr>
        <w:t xml:space="preserve">» и других предприятиях, что позволило этим предприятиям существенно повысить производительность труда, уменьшить влияние на работников опасных производственных факторов и исключить появление брака, связанного с так называемым «человеческим фактором». </w:t>
      </w:r>
    </w:p>
    <w:p w14:paraId="6F087C10" w14:textId="4E393423" w:rsidR="00B8646F" w:rsidRPr="00B5076E" w:rsidRDefault="00B8646F" w:rsidP="00366EBD">
      <w:pPr>
        <w:pStyle w:val="ConsPlusNormal0"/>
        <w:spacing w:line="240" w:lineRule="auto"/>
        <w:ind w:firstLine="709"/>
        <w:jc w:val="both"/>
        <w:rPr>
          <w:rFonts w:ascii="Times New Roman" w:hAnsi="Times New Roman"/>
          <w:bCs/>
          <w:sz w:val="28"/>
          <w:szCs w:val="28"/>
          <w:lang w:eastAsia="en-US"/>
        </w:rPr>
      </w:pPr>
      <w:r w:rsidRPr="00B5076E">
        <w:rPr>
          <w:rFonts w:ascii="Times New Roman" w:hAnsi="Times New Roman"/>
          <w:bCs/>
          <w:sz w:val="28"/>
          <w:szCs w:val="28"/>
          <w:lang w:eastAsia="en-US"/>
        </w:rPr>
        <w:t>ОАО «Фармстандарт-Лексредства» – предприятие высокой степени автоматизации производства. Автоматизированы линии производства, упаковки, хранения, учета продукции.</w:t>
      </w:r>
    </w:p>
    <w:p w14:paraId="338C5385" w14:textId="65F4343B" w:rsidR="00B8646F" w:rsidRDefault="00B8646F" w:rsidP="00366EBD">
      <w:pPr>
        <w:suppressAutoHyphens/>
        <w:spacing w:after="0" w:line="240" w:lineRule="auto"/>
        <w:ind w:firstLine="709"/>
        <w:jc w:val="both"/>
        <w:rPr>
          <w:rFonts w:ascii="Times New Roman" w:eastAsia="Times New Roman" w:hAnsi="Times New Roman"/>
          <w:bCs/>
          <w:sz w:val="28"/>
          <w:szCs w:val="28"/>
        </w:rPr>
      </w:pPr>
      <w:r w:rsidRPr="00B5076E">
        <w:rPr>
          <w:rFonts w:ascii="Times New Roman" w:eastAsia="Times New Roman" w:hAnsi="Times New Roman"/>
          <w:bCs/>
          <w:sz w:val="28"/>
          <w:szCs w:val="28"/>
        </w:rPr>
        <w:t>Крупные машиностроительные предприятия области АО «Курский электроаппаратный завод», АО «Курский завод «Маяк», ОАО «Электроагрегат», используя передовые программные продукты, разработку своей продукции проводят практически в автоматическом режиме. Это способствует снижению временных и финансовых затрат на этапах конструкторской разработки продукции и подготовки производства, и в конечном итоге, повышению конкурентоспособности предприятия.</w:t>
      </w:r>
    </w:p>
    <w:p w14:paraId="6484B4D1" w14:textId="77777777" w:rsidR="00031E77" w:rsidRPr="00B5076E" w:rsidRDefault="00031E77" w:rsidP="00366EBD">
      <w:pPr>
        <w:suppressAutoHyphens/>
        <w:spacing w:after="0" w:line="240" w:lineRule="auto"/>
        <w:ind w:firstLine="709"/>
        <w:jc w:val="both"/>
        <w:rPr>
          <w:rFonts w:ascii="Times New Roman" w:eastAsia="Times New Roman" w:hAnsi="Times New Roman"/>
          <w:bCs/>
          <w:sz w:val="28"/>
          <w:szCs w:val="28"/>
        </w:rPr>
      </w:pPr>
    </w:p>
    <w:p w14:paraId="155050BC" w14:textId="77777777" w:rsidR="00031E77" w:rsidRDefault="00031E77" w:rsidP="00366EBD">
      <w:pPr>
        <w:suppressAutoHyphens/>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В рамках регионального проекта «Цифровые технологии» обеспечено информирование компаний ИТ-сектора о</w:t>
      </w:r>
      <w:r>
        <w:rPr>
          <w:rFonts w:ascii="Times New Roman" w:hAnsi="Times New Roman"/>
          <w:sz w:val="28"/>
          <w:szCs w:val="28"/>
        </w:rPr>
        <w:t xml:space="preserve"> комплексной системе мер государственной поддержки проектов по разработке и внедрению отечественных цифровых продуктов, сервисов и платформенных решений. </w:t>
      </w:r>
      <w:r>
        <w:rPr>
          <w:rFonts w:ascii="TimesNewRomanPSMT" w:hAnsi="TimesNewRomanPSMT" w:cs="TimesNewRomanPSMT"/>
          <w:sz w:val="28"/>
          <w:szCs w:val="28"/>
        </w:rPr>
        <w:t xml:space="preserve">Курские предприниматели могут получить поддержку, участвуя в конкурсах проектов в </w:t>
      </w:r>
      <w:r>
        <w:rPr>
          <w:rFonts w:ascii="TimesNewRomanPSMT" w:hAnsi="TimesNewRomanPSMT" w:cs="TimesNewRomanPSMT"/>
          <w:sz w:val="28"/>
          <w:szCs w:val="28"/>
        </w:rPr>
        <w:lastRenderedPageBreak/>
        <w:t xml:space="preserve">сфере развития цифровых технологий, которые проводят: Российский Фонд развития информационных технологий (РФРИТ), Фонд содействия инновациям, Фонд «Сколково», </w:t>
      </w:r>
      <w:r>
        <w:rPr>
          <w:rFonts w:ascii="Times New Roman" w:hAnsi="Times New Roman"/>
          <w:sz w:val="28"/>
          <w:szCs w:val="28"/>
        </w:rPr>
        <w:t xml:space="preserve">Министерство промышленности и торговли Российской Федерации, Министерство промышленности и торговли Российской Федерации, Фондом развития интернет-инициатив при поддержке </w:t>
      </w:r>
      <w:proofErr w:type="spellStart"/>
      <w:r>
        <w:rPr>
          <w:rFonts w:ascii="Times New Roman" w:hAnsi="Times New Roman"/>
          <w:sz w:val="28"/>
          <w:szCs w:val="28"/>
        </w:rPr>
        <w:t>Минцифры</w:t>
      </w:r>
      <w:proofErr w:type="spellEnd"/>
      <w:r>
        <w:rPr>
          <w:rFonts w:ascii="Times New Roman" w:hAnsi="Times New Roman"/>
          <w:sz w:val="28"/>
          <w:szCs w:val="28"/>
        </w:rPr>
        <w:t xml:space="preserve"> России</w:t>
      </w:r>
      <w:r>
        <w:rPr>
          <w:rFonts w:ascii="TimesNewRomanPSMT" w:hAnsi="TimesNewRomanPSMT" w:cs="TimesNewRomanPSMT"/>
          <w:sz w:val="28"/>
          <w:szCs w:val="28"/>
        </w:rPr>
        <w:t xml:space="preserve"> и др.</w:t>
      </w:r>
    </w:p>
    <w:p w14:paraId="4535E941" w14:textId="0E2AB247" w:rsidR="00031E77" w:rsidRDefault="00031E77" w:rsidP="00366EBD">
      <w:pPr>
        <w:suppressAutoHyphens/>
        <w:spacing w:after="0" w:line="240" w:lineRule="auto"/>
        <w:ind w:firstLine="708"/>
        <w:jc w:val="both"/>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В рамках проекта «Информационная инфраструктура» компания АО «ТрансТелеКом», обеспечила подключение 1604 социально значимых объектов Курской области к сети Интернет.</w:t>
      </w:r>
    </w:p>
    <w:p w14:paraId="40423BDA" w14:textId="77777777" w:rsidR="00031E77" w:rsidRDefault="00031E77" w:rsidP="00366EBD">
      <w:pPr>
        <w:suppressAutoHyphens/>
        <w:spacing w:after="0" w:line="240" w:lineRule="auto"/>
        <w:ind w:firstLine="709"/>
        <w:jc w:val="both"/>
        <w:rPr>
          <w:rFonts w:ascii="Times New Roman" w:eastAsiaTheme="minorHAnsi" w:hAnsi="Times New Roman"/>
          <w:sz w:val="28"/>
          <w:szCs w:val="28"/>
        </w:rPr>
      </w:pPr>
      <w:r>
        <w:rPr>
          <w:rFonts w:ascii="Times New Roman" w:hAnsi="Times New Roman"/>
          <w:sz w:val="28"/>
          <w:szCs w:val="28"/>
        </w:rPr>
        <w:t xml:space="preserve">В рамках регионального проекта «Цифровое государственное управление», в целях достижения национальной цели, определенной Указом Президента Российской Федерации от 21 июля 2020 г. № 474 </w:t>
      </w:r>
      <w:r>
        <w:rPr>
          <w:rFonts w:ascii="Times New Roman" w:hAnsi="Times New Roman"/>
          <w:sz w:val="28"/>
          <w:szCs w:val="28"/>
        </w:rPr>
        <w:br/>
        <w:t xml:space="preserve">«О национальных целях развития Российской Федерации на период до 2030 года» в 2021 году переведены в электронный формат 70 массовых социально значимых услуг. </w:t>
      </w:r>
    </w:p>
    <w:p w14:paraId="47FF00D9" w14:textId="131CB737" w:rsidR="00031E77" w:rsidRDefault="00031E77" w:rsidP="004A2085">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На поддержку региональных проектов в сфере информационных технологий Курской области выделена федерльная субсидия на 2022 год и на плановый период 2023 и 2024 годы в целях софинансирования мероприятий по модернизации ведомственных информационных систем с целью оказания массовых социально значимых услуг (сервисов) органов исполнительной власти, муниципальных услуг органов местного самоуправления и услуг бюджетных учреждений в электронном виде с применением машиночитаемых цифровых административных регламентов. Субсидия предоставляется ежегодно в размере 4 </w:t>
      </w:r>
      <w:r w:rsidR="00E24C38" w:rsidRPr="00E24C38">
        <w:rPr>
          <w:rFonts w:ascii="Times New Roman" w:hAnsi="Times New Roman"/>
          <w:sz w:val="28"/>
          <w:szCs w:val="28"/>
        </w:rPr>
        <w:t>0</w:t>
      </w:r>
      <w:r w:rsidR="00E24C38" w:rsidRPr="00E70E04">
        <w:rPr>
          <w:rFonts w:ascii="Times New Roman" w:hAnsi="Times New Roman"/>
          <w:sz w:val="28"/>
          <w:szCs w:val="28"/>
        </w:rPr>
        <w:t>99</w:t>
      </w:r>
      <w:r>
        <w:rPr>
          <w:rFonts w:ascii="Times New Roman" w:hAnsi="Times New Roman"/>
          <w:sz w:val="28"/>
          <w:szCs w:val="28"/>
        </w:rPr>
        <w:t>, </w:t>
      </w:r>
      <w:r w:rsidR="00E24C38" w:rsidRPr="00E70E04">
        <w:rPr>
          <w:rFonts w:ascii="Times New Roman" w:hAnsi="Times New Roman"/>
          <w:sz w:val="28"/>
          <w:szCs w:val="28"/>
        </w:rPr>
        <w:t>600</w:t>
      </w:r>
      <w:r>
        <w:rPr>
          <w:rFonts w:ascii="Times New Roman" w:hAnsi="Times New Roman"/>
          <w:sz w:val="28"/>
          <w:szCs w:val="28"/>
        </w:rPr>
        <w:t xml:space="preserve"> тыс. руб., сумма с учетом областного софинансирования (13%) составляет 4 712,184 тыс. руб.</w:t>
      </w:r>
    </w:p>
    <w:p w14:paraId="1CD058D4" w14:textId="22756EF8" w:rsidR="00031E77" w:rsidRDefault="00031E77" w:rsidP="004A2085">
      <w:pPr>
        <w:suppressAutoHyphens/>
        <w:autoSpaceDE w:val="0"/>
        <w:autoSpaceDN w:val="0"/>
        <w:spacing w:after="0" w:line="240" w:lineRule="auto"/>
        <w:ind w:firstLine="709"/>
        <w:jc w:val="both"/>
        <w:rPr>
          <w:rFonts w:ascii="TimesNewRomanPSMT" w:hAnsi="TimesNewRomanPSMT" w:cstheme="minorBidi"/>
          <w:sz w:val="28"/>
          <w:szCs w:val="28"/>
        </w:rPr>
      </w:pPr>
      <w:r>
        <w:rPr>
          <w:rFonts w:ascii="TimesNewRomanPSMT" w:hAnsi="TimesNewRomanPSMT"/>
          <w:sz w:val="28"/>
          <w:szCs w:val="28"/>
        </w:rPr>
        <w:t>В 2021 году за услугами и консультациями в структурные подразделения автономного учреждения Курской области «Многофункциональный центр по предоставлению государственных и муниципальных услуг» (далее – АУ КО «МФЦ») обратилось свыше 1 млн. заявителей. Уровень удовлетворенности заявителей качеством предоставления государственных и муниципальных услуг в объектах сети МФЦ Курской области по итогам 2021 года составляет 98% (данные сайта «Ваш контроль») при плановом значении данного показателя не менее 90%. Среднее время ожидания в очереди с начала 2021 года в объектах сети МФЦ Курской области составляет 1 минуту (данные АИС МФЦ) при плановом значении данного показателя не более 15 минут. Значение данного показателя связано с тем что</w:t>
      </w:r>
      <w:r w:rsidR="004A2085">
        <w:rPr>
          <w:rFonts w:ascii="TimesNewRomanPSMT" w:hAnsi="TimesNewRomanPSMT"/>
          <w:sz w:val="28"/>
          <w:szCs w:val="28"/>
        </w:rPr>
        <w:t>,</w:t>
      </w:r>
      <w:r>
        <w:rPr>
          <w:rFonts w:ascii="TimesNewRomanPSMT" w:hAnsi="TimesNewRomanPSMT"/>
          <w:sz w:val="28"/>
          <w:szCs w:val="28"/>
        </w:rPr>
        <w:t xml:space="preserve"> в </w:t>
      </w:r>
      <w:r w:rsidR="00401740">
        <w:rPr>
          <w:rFonts w:ascii="TimesNewRomanPSMT" w:hAnsi="TimesNewRomanPSMT"/>
          <w:sz w:val="28"/>
          <w:szCs w:val="28"/>
        </w:rPr>
        <w:t>2021</w:t>
      </w:r>
      <w:r>
        <w:rPr>
          <w:rFonts w:ascii="TimesNewRomanPSMT" w:hAnsi="TimesNewRomanPSMT"/>
          <w:sz w:val="28"/>
          <w:szCs w:val="28"/>
        </w:rPr>
        <w:t xml:space="preserve"> году АУ КО «МФЦ» осуществляло прием по предварительной записи в виду ограничений, связанных с распространением новой коронавирусной инфекции </w:t>
      </w:r>
      <w:r>
        <w:rPr>
          <w:rFonts w:ascii="TimesNewRomanPSMT" w:hAnsi="TimesNewRomanPSMT"/>
          <w:sz w:val="28"/>
          <w:szCs w:val="28"/>
          <w:lang w:val="en-US"/>
        </w:rPr>
        <w:t>Covid</w:t>
      </w:r>
      <w:r>
        <w:rPr>
          <w:rFonts w:ascii="TimesNewRomanPSMT" w:hAnsi="TimesNewRomanPSMT"/>
          <w:sz w:val="28"/>
          <w:szCs w:val="28"/>
        </w:rPr>
        <w:t>-19.</w:t>
      </w:r>
    </w:p>
    <w:p w14:paraId="7FEC883D" w14:textId="77777777" w:rsidR="00031E77" w:rsidRDefault="00031E77" w:rsidP="004A2085">
      <w:pPr>
        <w:suppressAutoHyphens/>
        <w:autoSpaceDE w:val="0"/>
        <w:autoSpaceDN w:val="0"/>
        <w:spacing w:after="0" w:line="240" w:lineRule="auto"/>
        <w:ind w:firstLine="709"/>
        <w:jc w:val="both"/>
        <w:rPr>
          <w:rFonts w:ascii="TimesNewRomanPSMT" w:hAnsi="TimesNewRomanPSMT"/>
          <w:sz w:val="28"/>
          <w:szCs w:val="28"/>
        </w:rPr>
      </w:pPr>
      <w:r>
        <w:rPr>
          <w:rFonts w:ascii="TimesNewRomanPSMT" w:hAnsi="TimesNewRomanPSMT"/>
          <w:sz w:val="28"/>
          <w:szCs w:val="28"/>
        </w:rPr>
        <w:t>В 2021 году АУ КО «МФЦ» приняло участие в пилотном проекте Росатома «Эффективный регион». В результате реализации проекта оптимизировано прохождение</w:t>
      </w:r>
      <w:r>
        <w:rPr>
          <w:rFonts w:ascii="Times New Roman" w:hAnsi="Times New Roman"/>
          <w:b/>
          <w:sz w:val="28"/>
          <w:szCs w:val="28"/>
        </w:rPr>
        <w:t xml:space="preserve"> </w:t>
      </w:r>
      <w:r>
        <w:rPr>
          <w:rFonts w:ascii="Times New Roman" w:hAnsi="Times New Roman"/>
          <w:sz w:val="28"/>
          <w:szCs w:val="28"/>
        </w:rPr>
        <w:t>документов при предоставлении услуг Росреестра (регистрация прав), МВД (замена водительских удостоверений), ПФР (распоряжение средствами материнского капитала).</w:t>
      </w:r>
    </w:p>
    <w:p w14:paraId="30339A73" w14:textId="77777777" w:rsidR="00031E77" w:rsidRDefault="00031E77" w:rsidP="004A2085">
      <w:pPr>
        <w:suppressAutoHyphens/>
        <w:spacing w:after="0" w:line="240" w:lineRule="auto"/>
        <w:ind w:firstLine="709"/>
        <w:jc w:val="both"/>
        <w:rPr>
          <w:rFonts w:asciiTheme="minorHAnsi" w:hAnsiTheme="minorHAnsi"/>
          <w:sz w:val="28"/>
          <w:szCs w:val="28"/>
        </w:rPr>
      </w:pPr>
      <w:r>
        <w:rPr>
          <w:rFonts w:ascii="TimesNewRomanPSMT" w:hAnsi="TimesNewRomanPSMT"/>
          <w:sz w:val="28"/>
          <w:szCs w:val="28"/>
        </w:rPr>
        <w:t>По итогам работы в 2021 году АУ КО «МФЦ» признан лауреатом Всероссийского конкурса «Лучший МФЦ» в номинации «Лучшая городская среда».</w:t>
      </w:r>
    </w:p>
    <w:p w14:paraId="46B90538" w14:textId="77777777" w:rsidR="00031E77" w:rsidRDefault="00031E77" w:rsidP="00366EBD">
      <w:pPr>
        <w:suppressAutoHyphens/>
        <w:spacing w:after="0" w:line="240" w:lineRule="auto"/>
        <w:ind w:firstLine="708"/>
        <w:jc w:val="both"/>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lastRenderedPageBreak/>
        <w:t xml:space="preserve">На территории Курской области продолжается развитие услуг связи. Регион полностью перешел на цифровое телевещание. В 237 населенных пунктах с населением от 250 до 500 человек установлены точки доступа для оказания услуг по передаче данных и предоставлению доступа к информационно-телекоммуникационной сети «Интернет». В 26 населенных пунктах региона уже появилась мобильная связь четвертого поколения (4G/LTE). </w:t>
      </w:r>
    </w:p>
    <w:p w14:paraId="0B6DCB33" w14:textId="77777777" w:rsidR="00031E77" w:rsidRDefault="00031E77" w:rsidP="00366EBD">
      <w:pPr>
        <w:pStyle w:val="Default"/>
        <w:spacing w:line="240" w:lineRule="auto"/>
        <w:ind w:firstLine="708"/>
        <w:jc w:val="both"/>
        <w:rPr>
          <w:rFonts w:eastAsiaTheme="minorHAnsi"/>
          <w:sz w:val="28"/>
          <w:szCs w:val="28"/>
          <w:lang w:eastAsia="en-US"/>
        </w:rPr>
      </w:pPr>
      <w:r>
        <w:rPr>
          <w:sz w:val="28"/>
          <w:szCs w:val="28"/>
        </w:rPr>
        <w:t>В</w:t>
      </w:r>
      <w:r>
        <w:rPr>
          <w:color w:val="auto"/>
          <w:sz w:val="28"/>
          <w:szCs w:val="28"/>
        </w:rPr>
        <w:t xml:space="preserve"> целях обеспечения благоприятных условий для развития научно-технического, инновационного, производственного сотрудничества, устойчивого развития Курской области, включая муниципальное образование «Город Курчатов Курской области»</w:t>
      </w:r>
      <w:r>
        <w:rPr>
          <w:sz w:val="28"/>
          <w:szCs w:val="28"/>
        </w:rPr>
        <w:t xml:space="preserve">, заключено Соглашение о сотрудничестве между Государственной корпорацией по атомной энергии «Росатом» и Администрацией Курской области от 7 июня 2019 года </w:t>
      </w:r>
      <w:r>
        <w:rPr>
          <w:bCs/>
          <w:color w:val="auto"/>
          <w:sz w:val="28"/>
          <w:szCs w:val="28"/>
        </w:rPr>
        <w:t>№ 1/17085-Д</w:t>
      </w:r>
      <w:r>
        <w:rPr>
          <w:sz w:val="28"/>
          <w:szCs w:val="28"/>
        </w:rPr>
        <w:t xml:space="preserve">. В соответствии с протоколом </w:t>
      </w:r>
      <w:r>
        <w:rPr>
          <w:bCs/>
          <w:color w:val="auto"/>
          <w:sz w:val="28"/>
          <w:szCs w:val="28"/>
        </w:rPr>
        <w:t xml:space="preserve">о реализации Соглашения, </w:t>
      </w:r>
      <w:r>
        <w:rPr>
          <w:sz w:val="28"/>
          <w:szCs w:val="28"/>
        </w:rPr>
        <w:t xml:space="preserve">муниципальному образованию «Город Курчатов» предоставлена субсидия на реализацию проекта по созданию программно-аппаратного комплекса «Умный Курчатов». </w:t>
      </w:r>
    </w:p>
    <w:p w14:paraId="0E192CE3" w14:textId="009AA960" w:rsidR="00031E77" w:rsidRDefault="00031E77" w:rsidP="00366EBD">
      <w:pPr>
        <w:suppressAutoHyphens/>
        <w:spacing w:after="0" w:line="240" w:lineRule="auto"/>
        <w:ind w:firstLine="708"/>
        <w:jc w:val="both"/>
        <w:rPr>
          <w:rFonts w:ascii="Times New Roman" w:eastAsia="Times New Roman" w:hAnsi="Times New Roman"/>
          <w:sz w:val="28"/>
          <w:szCs w:val="28"/>
          <w:lang w:eastAsia="ru-RU"/>
        </w:rPr>
      </w:pPr>
      <w:r>
        <w:rPr>
          <w:rFonts w:ascii="Times New Roman" w:hAnsi="Times New Roman"/>
          <w:sz w:val="28"/>
          <w:szCs w:val="28"/>
        </w:rPr>
        <w:t xml:space="preserve">В результате в 2021 году </w:t>
      </w:r>
      <w:r>
        <w:rPr>
          <w:rFonts w:ascii="Times New Roman" w:eastAsia="Times New Roman" w:hAnsi="Times New Roman"/>
          <w:sz w:val="28"/>
          <w:szCs w:val="28"/>
        </w:rPr>
        <w:t>с</w:t>
      </w:r>
      <w:r>
        <w:rPr>
          <w:rFonts w:ascii="Times New Roman" w:hAnsi="Times New Roman"/>
          <w:sz w:val="28"/>
          <w:szCs w:val="28"/>
        </w:rPr>
        <w:t xml:space="preserve">оздана платформа «Умный Курчатов»;  создана система потребления энергоресурсов муниципальными учреждениями; оборудовано 5 умных остановок, синхронизированных с программным комплексом «Умный Курчатов»; оборудовано 4 </w:t>
      </w:r>
      <w:r>
        <w:rPr>
          <w:rFonts w:ascii="Times New Roman" w:eastAsia="Times New Roman" w:hAnsi="Times New Roman"/>
          <w:sz w:val="28"/>
          <w:szCs w:val="28"/>
        </w:rPr>
        <w:t>умных перекрестка, синхронизированных с программным комплексом «Умный Курчатов».</w:t>
      </w:r>
    </w:p>
    <w:p w14:paraId="76DBAD45" w14:textId="77777777" w:rsidR="00031E77" w:rsidRDefault="00031E77" w:rsidP="00366EBD">
      <w:pPr>
        <w:suppressAutoHyphens/>
        <w:spacing w:after="0" w:line="240" w:lineRule="auto"/>
        <w:ind w:firstLine="709"/>
        <w:jc w:val="both"/>
        <w:rPr>
          <w:rFonts w:ascii="Times New Roman" w:eastAsiaTheme="minorHAnsi" w:hAnsi="Times New Roman"/>
          <w:sz w:val="28"/>
          <w:szCs w:val="28"/>
        </w:rPr>
      </w:pPr>
      <w:r>
        <w:rPr>
          <w:rFonts w:ascii="Times New Roman" w:hAnsi="Times New Roman"/>
          <w:sz w:val="28"/>
          <w:szCs w:val="28"/>
        </w:rPr>
        <w:t>Программно-аппаратный комплекс «Умный Курчатов» предназначен для создания комфортной и безопасной цифровой среды для граждан и автоматизацию системы управления ресурсами и сервисами города Курчатов. Работа по реализации цифровых проектов в муниципальных образованиях Курской области будет продолжена в 2022 году.</w:t>
      </w:r>
    </w:p>
    <w:p w14:paraId="7EC1085C" w14:textId="4E6AAD94" w:rsid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highlight w:val="yellow"/>
        </w:rPr>
      </w:pPr>
    </w:p>
    <w:p w14:paraId="76AB870E" w14:textId="5B26F133"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 xml:space="preserve">Услуги в </w:t>
      </w:r>
      <w:r w:rsidRPr="00031E77">
        <w:rPr>
          <w:rFonts w:ascii="Times New Roman" w:hAnsi="Times New Roman"/>
          <w:b/>
          <w:bCs/>
          <w:color w:val="000000"/>
          <w:spacing w:val="-1"/>
          <w:sz w:val="28"/>
          <w:szCs w:val="28"/>
        </w:rPr>
        <w:t>градостроительной сфере</w:t>
      </w:r>
      <w:r w:rsidRPr="00776C3B">
        <w:rPr>
          <w:rFonts w:ascii="Times New Roman" w:hAnsi="Times New Roman"/>
          <w:color w:val="000000"/>
          <w:spacing w:val="-1"/>
          <w:sz w:val="28"/>
          <w:szCs w:val="28"/>
        </w:rPr>
        <w:t xml:space="preserve"> в Курской области, предоставляемые органами исполнительной власти, органами местного самоуправления, необходимые для применения на рынке архитектурно-строительного проектирования: выдача градостроительного плана земельного участка, экспертиза проектов и результатов инженерных изысканий, </w:t>
      </w:r>
      <w:r w:rsidR="00665655" w:rsidRPr="00665655">
        <w:rPr>
          <w:rFonts w:ascii="Times New Roman" w:hAnsi="Times New Roman"/>
          <w:color w:val="000000"/>
          <w:spacing w:val="-1"/>
          <w:sz w:val="28"/>
          <w:szCs w:val="28"/>
        </w:rPr>
        <w:t xml:space="preserve">разрешение на строительство и на ввод объекта капитального строительства в эксплуатацию </w:t>
      </w:r>
      <w:r w:rsidRPr="00776C3B">
        <w:rPr>
          <w:rFonts w:ascii="Times New Roman" w:hAnsi="Times New Roman"/>
          <w:color w:val="000000"/>
          <w:spacing w:val="-1"/>
          <w:sz w:val="28"/>
          <w:szCs w:val="28"/>
        </w:rPr>
        <w:t>предоставляются в электронном виде.</w:t>
      </w:r>
    </w:p>
    <w:p w14:paraId="2D6918AD" w14:textId="58E6E523"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 xml:space="preserve">Созданная комитетом </w:t>
      </w:r>
      <w:r w:rsidR="00665655" w:rsidRPr="00665655">
        <w:rPr>
          <w:rFonts w:ascii="Times New Roman" w:hAnsi="Times New Roman"/>
          <w:color w:val="000000"/>
          <w:spacing w:val="-1"/>
          <w:sz w:val="28"/>
          <w:szCs w:val="28"/>
        </w:rPr>
        <w:t xml:space="preserve">архитектуры и градостроительства Курской области </w:t>
      </w:r>
      <w:r w:rsidRPr="00776C3B">
        <w:rPr>
          <w:rFonts w:ascii="Times New Roman" w:hAnsi="Times New Roman"/>
          <w:color w:val="000000"/>
          <w:spacing w:val="-1"/>
          <w:sz w:val="28"/>
          <w:szCs w:val="28"/>
        </w:rPr>
        <w:t xml:space="preserve">в рамках государственного контракта в декабре 2020 года Государственная информационная система обеспечения градостроительной деятельности Курской области (ГИСОГД </w:t>
      </w:r>
      <w:r>
        <w:rPr>
          <w:rFonts w:ascii="Times New Roman" w:hAnsi="Times New Roman"/>
          <w:color w:val="000000"/>
          <w:spacing w:val="-1"/>
          <w:sz w:val="28"/>
          <w:szCs w:val="28"/>
        </w:rPr>
        <w:t>КО</w:t>
      </w:r>
      <w:r w:rsidRPr="00776C3B">
        <w:rPr>
          <w:rFonts w:ascii="Times New Roman" w:hAnsi="Times New Roman"/>
          <w:color w:val="000000"/>
          <w:spacing w:val="-1"/>
          <w:sz w:val="28"/>
          <w:szCs w:val="28"/>
        </w:rPr>
        <w:t>) обеспечивает:</w:t>
      </w:r>
    </w:p>
    <w:p w14:paraId="33E4709A"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наполнение информационного ресурса ГИСОГД Курской области сведениями, предусмотренными статьей 57 Градостроительного кодекса РФ, в целях обеспечения субъектов градостроительной деятельности информацией и материалами о застроенных и подлежащих застройке территориях, в том числе:</w:t>
      </w:r>
    </w:p>
    <w:p w14:paraId="5DC08FEC"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документами территориального планирования и градостроительного зонирования городских округов, городских и сельских поселений Курской области;</w:t>
      </w:r>
    </w:p>
    <w:p w14:paraId="3F5E319E"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утвержденной документацией по планировке территории;</w:t>
      </w:r>
    </w:p>
    <w:p w14:paraId="1BA24EEC"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lastRenderedPageBreak/>
        <w:t>выданных градостроительных планов земельных участков;</w:t>
      </w:r>
      <w:r w:rsidRPr="00776C3B">
        <w:rPr>
          <w:rFonts w:ascii="Times New Roman" w:hAnsi="Times New Roman"/>
          <w:color w:val="000000"/>
          <w:spacing w:val="-1"/>
          <w:sz w:val="28"/>
          <w:szCs w:val="28"/>
        </w:rPr>
        <w:tab/>
        <w:t>предоставленных разрешений на строительство объектов капитального строительства и внесенных в них изменений;</w:t>
      </w:r>
    </w:p>
    <w:p w14:paraId="3CBA6304"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предоставленных разрешений на ввод объекта капитального строительства в эксплуатацию;</w:t>
      </w:r>
    </w:p>
    <w:p w14:paraId="55755B88"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уведомлений о соответствии указанных в уведомлении о планируемом строительстве параметров объекта индивидуального жилищного строительства или садового дома установленным параметрам и допустимости размещения объекта индивидуального жилищного строительства или садового дома на земельном участке;</w:t>
      </w:r>
    </w:p>
    <w:p w14:paraId="12454A66"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уведомлений о соответствии построенных или реконструированных объектах индивидуального жилищного строительства или садового дома требованиям законодательства о градостроительной деятельности.</w:t>
      </w:r>
    </w:p>
    <w:p w14:paraId="529A2F1F"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ГИСОГД Курской области зарегистрирована в тестовой и продуктивной среде СМЭВ 3, а также в СМЭВ 3 зарегистрированы следующие виды сведений в отношении массовых социально значимых услуг, предоставляемых органами местного самоуправления Курской области:</w:t>
      </w:r>
    </w:p>
    <w:p w14:paraId="000E873E"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1) подготовка и выдача градостроительного плана земельного участка в ГИСОГД КО;</w:t>
      </w:r>
    </w:p>
    <w:p w14:paraId="4866F3DF" w14:textId="7C2969C6"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2) подготовка и выдача разрешения на строительство в ГИСОГД КО;</w:t>
      </w:r>
    </w:p>
    <w:p w14:paraId="30A67B25" w14:textId="670B2695"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 xml:space="preserve">3) подготовка и выдача разрешений на ввод объекта в эксплуатацию </w:t>
      </w:r>
      <w:r>
        <w:rPr>
          <w:rFonts w:ascii="Times New Roman" w:hAnsi="Times New Roman"/>
          <w:color w:val="000000"/>
          <w:spacing w:val="-1"/>
          <w:sz w:val="28"/>
          <w:szCs w:val="28"/>
        </w:rPr>
        <w:br/>
      </w:r>
      <w:r w:rsidRPr="00776C3B">
        <w:rPr>
          <w:rFonts w:ascii="Times New Roman" w:hAnsi="Times New Roman"/>
          <w:color w:val="000000"/>
          <w:spacing w:val="-1"/>
          <w:sz w:val="28"/>
          <w:szCs w:val="28"/>
        </w:rPr>
        <w:t>в ГИСОГД КО;</w:t>
      </w:r>
    </w:p>
    <w:p w14:paraId="7DCF0657"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4) подготовка и выдача уведомления о соответствии (несоответствии) указанных в уведомлении о планируемом строительстве или реконструкции объекта индивидуального жилищного строительства или садового дома параметров объекта индивидуального жилищного строительства или садового дома установленным параметрам и допустимости размещения объекта индивидуального жилищного строительства или садового дома на земельном участке в ГИСОГД КО.</w:t>
      </w:r>
    </w:p>
    <w:p w14:paraId="0A3337E3"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5) подготовка и выдача уведомления о соответствии (несоответствии) построенного или реконструируемого объекта индивидуального жилищного строительства или садового дома требованиям законодательства о градостроительной деятельности в ГИСОГД КО;</w:t>
      </w:r>
    </w:p>
    <w:p w14:paraId="69F3B1BD"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6) предоставление сведений из государственной информационной системы обеспечения градостроительной деятельности Курской области;</w:t>
      </w:r>
    </w:p>
    <w:p w14:paraId="44F69B4B"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Проведены мероприятия по подключению отмеченных выше муниципальных услуг к форме-концентратору на ЕПГУ и отработке сценариев возможности работы в продуктивной среде и выполнено:</w:t>
      </w:r>
    </w:p>
    <w:p w14:paraId="43B05AD9"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подключение к тестовым ведомственным системам как поставщик;</w:t>
      </w:r>
    </w:p>
    <w:p w14:paraId="5F99FF10"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подключение к тестовым формам на ЕПГУ;</w:t>
      </w:r>
    </w:p>
    <w:p w14:paraId="35CB6B9E" w14:textId="77777777"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подключение к продуктивной среде в режиме ограниченной доступности;</w:t>
      </w:r>
    </w:p>
    <w:p w14:paraId="57EC4F4F" w14:textId="360D9B72" w:rsidR="00776C3B" w:rsidRPr="00776C3B" w:rsidRDefault="00776C3B" w:rsidP="00366EBD">
      <w:pPr>
        <w:widowControl w:val="0"/>
        <w:suppressAutoHyphens/>
        <w:spacing w:after="0" w:line="240" w:lineRule="auto"/>
        <w:ind w:left="20" w:right="40" w:firstLine="700"/>
        <w:jc w:val="both"/>
        <w:rPr>
          <w:rFonts w:ascii="Times New Roman" w:hAnsi="Times New Roman"/>
          <w:color w:val="000000"/>
          <w:spacing w:val="-1"/>
          <w:sz w:val="28"/>
          <w:szCs w:val="28"/>
        </w:rPr>
      </w:pPr>
      <w:r w:rsidRPr="00776C3B">
        <w:rPr>
          <w:rFonts w:ascii="Times New Roman" w:hAnsi="Times New Roman"/>
          <w:color w:val="000000"/>
          <w:spacing w:val="-1"/>
          <w:sz w:val="28"/>
          <w:szCs w:val="28"/>
        </w:rPr>
        <w:t xml:space="preserve">активация ГИСОГД </w:t>
      </w:r>
      <w:r>
        <w:rPr>
          <w:rFonts w:ascii="Times New Roman" w:hAnsi="Times New Roman"/>
          <w:color w:val="000000"/>
          <w:spacing w:val="-1"/>
          <w:sz w:val="28"/>
          <w:szCs w:val="28"/>
        </w:rPr>
        <w:t>КО</w:t>
      </w:r>
      <w:r w:rsidRPr="00776C3B">
        <w:rPr>
          <w:rFonts w:ascii="Times New Roman" w:hAnsi="Times New Roman"/>
          <w:color w:val="000000"/>
          <w:spacing w:val="-1"/>
          <w:sz w:val="28"/>
          <w:szCs w:val="28"/>
        </w:rPr>
        <w:t xml:space="preserve"> в продуктивной среде.</w:t>
      </w:r>
    </w:p>
    <w:p w14:paraId="5DD1755B" w14:textId="77777777" w:rsidR="00665655" w:rsidRPr="00665655" w:rsidRDefault="00665655" w:rsidP="00665655">
      <w:pPr>
        <w:widowControl w:val="0"/>
        <w:suppressAutoHyphens/>
        <w:spacing w:after="0" w:line="240" w:lineRule="auto"/>
        <w:ind w:left="23" w:right="40" w:firstLine="697"/>
        <w:jc w:val="both"/>
        <w:rPr>
          <w:rFonts w:ascii="Times New Roman" w:hAnsi="Times New Roman"/>
          <w:color w:val="000000"/>
          <w:spacing w:val="-1"/>
          <w:sz w:val="28"/>
          <w:szCs w:val="28"/>
        </w:rPr>
      </w:pPr>
      <w:r w:rsidRPr="00665655">
        <w:rPr>
          <w:rFonts w:ascii="Times New Roman" w:hAnsi="Times New Roman"/>
          <w:color w:val="000000"/>
          <w:spacing w:val="-1"/>
          <w:sz w:val="28"/>
          <w:szCs w:val="28"/>
        </w:rPr>
        <w:t>Обеспечены: диверсификация функционала ГИСОГД КО посредством интеграции с информационными системами Курской области в сфере строительства (платформа строительных сервисов (ПСС);</w:t>
      </w:r>
    </w:p>
    <w:p w14:paraId="479012A7" w14:textId="77777777" w:rsidR="00665655" w:rsidRPr="00665655" w:rsidRDefault="00665655" w:rsidP="00665655">
      <w:pPr>
        <w:widowControl w:val="0"/>
        <w:suppressAutoHyphens/>
        <w:spacing w:after="0" w:line="240" w:lineRule="auto"/>
        <w:ind w:left="23" w:right="40" w:firstLine="697"/>
        <w:jc w:val="both"/>
        <w:rPr>
          <w:rFonts w:ascii="Times New Roman" w:hAnsi="Times New Roman"/>
          <w:color w:val="000000"/>
          <w:spacing w:val="-1"/>
          <w:sz w:val="28"/>
          <w:szCs w:val="28"/>
        </w:rPr>
      </w:pPr>
      <w:r w:rsidRPr="00665655">
        <w:rPr>
          <w:rFonts w:ascii="Times New Roman" w:hAnsi="Times New Roman"/>
          <w:color w:val="000000"/>
          <w:spacing w:val="-1"/>
          <w:sz w:val="28"/>
          <w:szCs w:val="28"/>
        </w:rPr>
        <w:lastRenderedPageBreak/>
        <w:t xml:space="preserve">модернизация программного обеспечения ГИСОГД Курской области </w:t>
      </w:r>
    </w:p>
    <w:p w14:paraId="7D286E66" w14:textId="77777777" w:rsidR="00665655" w:rsidRPr="00665655" w:rsidRDefault="00665655" w:rsidP="00665655">
      <w:pPr>
        <w:widowControl w:val="0"/>
        <w:suppressAutoHyphens/>
        <w:spacing w:after="0" w:line="240" w:lineRule="auto"/>
        <w:ind w:left="23" w:right="40" w:firstLine="697"/>
        <w:jc w:val="both"/>
        <w:rPr>
          <w:rFonts w:ascii="Times New Roman" w:hAnsi="Times New Roman"/>
          <w:color w:val="000000"/>
          <w:spacing w:val="-1"/>
          <w:sz w:val="28"/>
          <w:szCs w:val="28"/>
        </w:rPr>
      </w:pPr>
      <w:r w:rsidRPr="00665655">
        <w:rPr>
          <w:rFonts w:ascii="Times New Roman" w:hAnsi="Times New Roman"/>
          <w:color w:val="000000"/>
          <w:spacing w:val="-1"/>
          <w:sz w:val="28"/>
          <w:szCs w:val="28"/>
        </w:rPr>
        <w:t xml:space="preserve">в части исполнения Постановления Правительства РФ от 13.03.2020 № 279 </w:t>
      </w:r>
    </w:p>
    <w:p w14:paraId="1320482D" w14:textId="77777777" w:rsidR="00665655" w:rsidRPr="00665655" w:rsidRDefault="00665655" w:rsidP="00665655">
      <w:pPr>
        <w:widowControl w:val="0"/>
        <w:suppressAutoHyphens/>
        <w:spacing w:after="0" w:line="240" w:lineRule="auto"/>
        <w:ind w:left="23" w:right="40" w:firstLine="697"/>
        <w:jc w:val="both"/>
        <w:rPr>
          <w:rFonts w:ascii="Times New Roman" w:hAnsi="Times New Roman"/>
          <w:color w:val="000000"/>
          <w:spacing w:val="-1"/>
          <w:sz w:val="28"/>
          <w:szCs w:val="28"/>
        </w:rPr>
      </w:pPr>
      <w:r w:rsidRPr="00665655">
        <w:rPr>
          <w:rFonts w:ascii="Times New Roman" w:hAnsi="Times New Roman"/>
          <w:color w:val="000000"/>
          <w:spacing w:val="-1"/>
          <w:sz w:val="28"/>
          <w:szCs w:val="28"/>
        </w:rPr>
        <w:t>"Об информационном обеспечении градостроительной деятельности" (создание открытого геоинформационного ресурса(портала) в рамках осуществления технической поддержки ГИСОГД КО);</w:t>
      </w:r>
    </w:p>
    <w:p w14:paraId="587DA968" w14:textId="77777777" w:rsidR="00665655" w:rsidRPr="00665655" w:rsidRDefault="00665655" w:rsidP="00665655">
      <w:pPr>
        <w:widowControl w:val="0"/>
        <w:suppressAutoHyphens/>
        <w:spacing w:after="0" w:line="240" w:lineRule="auto"/>
        <w:ind w:left="23" w:right="40" w:firstLine="697"/>
        <w:jc w:val="both"/>
        <w:rPr>
          <w:rFonts w:ascii="Times New Roman" w:hAnsi="Times New Roman"/>
          <w:color w:val="000000"/>
          <w:spacing w:val="-1"/>
          <w:sz w:val="28"/>
          <w:szCs w:val="28"/>
        </w:rPr>
      </w:pPr>
      <w:r w:rsidRPr="00665655">
        <w:rPr>
          <w:rFonts w:ascii="Times New Roman" w:hAnsi="Times New Roman"/>
          <w:color w:val="000000"/>
          <w:spacing w:val="-1"/>
          <w:sz w:val="28"/>
          <w:szCs w:val="28"/>
        </w:rPr>
        <w:t>выполнение мероприятий в соответствии с соглашением, заключенным Администрацией Курской области и Росреестром в части наполнения информационного ресурса ГИСОГД КО на постоянной основе сведениями Росреестра;</w:t>
      </w:r>
    </w:p>
    <w:p w14:paraId="67D8EA6C" w14:textId="77777777" w:rsidR="00665655" w:rsidRPr="00665655" w:rsidRDefault="00665655" w:rsidP="00665655">
      <w:pPr>
        <w:widowControl w:val="0"/>
        <w:suppressAutoHyphens/>
        <w:spacing w:after="0" w:line="240" w:lineRule="auto"/>
        <w:ind w:left="23" w:right="40" w:firstLine="697"/>
        <w:jc w:val="both"/>
        <w:rPr>
          <w:rFonts w:ascii="Times New Roman" w:hAnsi="Times New Roman"/>
          <w:color w:val="000000"/>
          <w:spacing w:val="-1"/>
          <w:sz w:val="28"/>
          <w:szCs w:val="28"/>
        </w:rPr>
      </w:pPr>
      <w:r w:rsidRPr="00665655">
        <w:rPr>
          <w:rFonts w:ascii="Times New Roman" w:hAnsi="Times New Roman"/>
          <w:color w:val="000000"/>
          <w:spacing w:val="-1"/>
          <w:sz w:val="28"/>
          <w:szCs w:val="28"/>
        </w:rPr>
        <w:t>заключение соглашения о взаимодействии и интеграции ГИСОГД КО с ГИС ЕЭКО;</w:t>
      </w:r>
    </w:p>
    <w:p w14:paraId="5C1532AA" w14:textId="0FF268CC" w:rsidR="00776C3B" w:rsidRDefault="00665655" w:rsidP="00665655">
      <w:pPr>
        <w:widowControl w:val="0"/>
        <w:suppressAutoHyphens/>
        <w:spacing w:after="0" w:line="240" w:lineRule="auto"/>
        <w:ind w:left="23" w:right="40" w:firstLine="697"/>
        <w:jc w:val="both"/>
        <w:rPr>
          <w:rFonts w:ascii="Times New Roman" w:hAnsi="Times New Roman"/>
          <w:color w:val="000000"/>
          <w:spacing w:val="-1"/>
          <w:sz w:val="28"/>
          <w:szCs w:val="28"/>
        </w:rPr>
      </w:pPr>
      <w:r w:rsidRPr="00665655">
        <w:rPr>
          <w:rFonts w:ascii="Times New Roman" w:hAnsi="Times New Roman"/>
          <w:color w:val="000000"/>
          <w:spacing w:val="-1"/>
          <w:sz w:val="28"/>
          <w:szCs w:val="28"/>
        </w:rPr>
        <w:t>заключение соглашения о взаимодействии и интеграции ГИСОГД КО с ГИС ЕИЖС.</w:t>
      </w:r>
    </w:p>
    <w:p w14:paraId="61AB2004" w14:textId="77777777" w:rsidR="00665655" w:rsidRDefault="00665655" w:rsidP="00665655">
      <w:pPr>
        <w:widowControl w:val="0"/>
        <w:suppressAutoHyphens/>
        <w:spacing w:after="0" w:line="240" w:lineRule="auto"/>
        <w:ind w:left="23" w:right="40" w:firstLine="697"/>
        <w:jc w:val="both"/>
        <w:rPr>
          <w:rFonts w:ascii="Times New Roman" w:hAnsi="Times New Roman"/>
          <w:color w:val="000000"/>
          <w:spacing w:val="-1"/>
          <w:sz w:val="28"/>
          <w:szCs w:val="28"/>
          <w:highlight w:val="yellow"/>
        </w:rPr>
      </w:pPr>
    </w:p>
    <w:p w14:paraId="081E4B24" w14:textId="77777777" w:rsidR="000028E3" w:rsidRPr="00CB635A" w:rsidRDefault="000028E3" w:rsidP="00BB27DC">
      <w:pPr>
        <w:suppressAutoHyphens/>
        <w:spacing w:after="0" w:line="240" w:lineRule="auto"/>
        <w:ind w:firstLine="709"/>
        <w:jc w:val="both"/>
        <w:rPr>
          <w:rFonts w:ascii="Times New Roman" w:hAnsi="Times New Roman"/>
          <w:b/>
          <w:sz w:val="28"/>
          <w:szCs w:val="28"/>
        </w:rPr>
      </w:pPr>
      <w:r w:rsidRPr="00CB635A">
        <w:rPr>
          <w:rFonts w:ascii="Times New Roman" w:hAnsi="Times New Roman"/>
          <w:b/>
          <w:sz w:val="28"/>
          <w:szCs w:val="28"/>
        </w:rPr>
        <w:t>2.4. Утверждение перечня товарных рынков</w:t>
      </w:r>
    </w:p>
    <w:p w14:paraId="49468445" w14:textId="14FA65EF" w:rsidR="00C3792D" w:rsidRPr="00C3792D" w:rsidRDefault="009F4D16" w:rsidP="00C3792D">
      <w:pPr>
        <w:suppressAutoHyphens/>
        <w:spacing w:after="0" w:line="240" w:lineRule="auto"/>
        <w:ind w:firstLine="709"/>
        <w:jc w:val="both"/>
        <w:rPr>
          <w:rFonts w:ascii="Times New Roman" w:hAnsi="Times New Roman"/>
          <w:bCs/>
          <w:sz w:val="28"/>
          <w:szCs w:val="28"/>
        </w:rPr>
      </w:pPr>
      <w:r w:rsidRPr="00CB635A">
        <w:rPr>
          <w:rFonts w:ascii="Times New Roman" w:hAnsi="Times New Roman"/>
          <w:bCs/>
          <w:color w:val="000000"/>
          <w:sz w:val="28"/>
          <w:szCs w:val="28"/>
        </w:rPr>
        <w:t xml:space="preserve">Перечень товарных рынков для содействия развитию конкуренции в Курской области </w:t>
      </w:r>
      <w:r w:rsidRPr="00CB635A">
        <w:rPr>
          <w:rFonts w:ascii="Times New Roman" w:hAnsi="Times New Roman"/>
          <w:sz w:val="28"/>
          <w:szCs w:val="28"/>
        </w:rPr>
        <w:t xml:space="preserve">утвержден постановлением Администрации Курской области </w:t>
      </w:r>
      <w:r w:rsidR="006236EB" w:rsidRPr="00CB635A">
        <w:rPr>
          <w:rFonts w:ascii="Times New Roman" w:hAnsi="Times New Roman"/>
          <w:sz w:val="28"/>
          <w:szCs w:val="28"/>
        </w:rPr>
        <w:br/>
      </w:r>
      <w:hyperlink r:id="rId143" w:history="1">
        <w:r w:rsidRPr="00CB635A">
          <w:rPr>
            <w:rStyle w:val="a4"/>
            <w:rFonts w:ascii="Times New Roman" w:hAnsi="Times New Roman"/>
            <w:sz w:val="28"/>
            <w:szCs w:val="28"/>
          </w:rPr>
          <w:t>от 20.12.2019 №</w:t>
        </w:r>
        <w:r w:rsidR="006A4F6F" w:rsidRPr="00CB635A">
          <w:rPr>
            <w:rStyle w:val="a4"/>
            <w:rFonts w:ascii="Times New Roman" w:hAnsi="Times New Roman"/>
            <w:sz w:val="28"/>
            <w:szCs w:val="28"/>
          </w:rPr>
          <w:t xml:space="preserve"> </w:t>
        </w:r>
        <w:r w:rsidRPr="00CB635A">
          <w:rPr>
            <w:rStyle w:val="a4"/>
            <w:rFonts w:ascii="Times New Roman" w:hAnsi="Times New Roman"/>
            <w:sz w:val="28"/>
            <w:szCs w:val="28"/>
          </w:rPr>
          <w:t>1303-па</w:t>
        </w:r>
      </w:hyperlink>
      <w:r w:rsidR="00C3792D">
        <w:rPr>
          <w:rFonts w:ascii="Times New Roman" w:hAnsi="Times New Roman"/>
          <w:sz w:val="28"/>
          <w:szCs w:val="28"/>
        </w:rPr>
        <w:t xml:space="preserve"> </w:t>
      </w:r>
      <w:r w:rsidR="00C3792D" w:rsidRPr="00C3792D">
        <w:rPr>
          <w:rFonts w:ascii="Times New Roman" w:hAnsi="Times New Roman"/>
          <w:bCs/>
          <w:sz w:val="28"/>
          <w:szCs w:val="28"/>
        </w:rPr>
        <w:t xml:space="preserve">(в редакции постановления Администрации Курской области </w:t>
      </w:r>
      <w:hyperlink r:id="rId144" w:history="1">
        <w:r w:rsidR="00C3792D" w:rsidRPr="00C3792D">
          <w:rPr>
            <w:rStyle w:val="a4"/>
            <w:rFonts w:ascii="Times New Roman" w:hAnsi="Times New Roman"/>
            <w:bCs/>
            <w:sz w:val="28"/>
            <w:szCs w:val="28"/>
          </w:rPr>
          <w:t>от 28.09.2021 № 1002-па</w:t>
        </w:r>
      </w:hyperlink>
      <w:r w:rsidR="00C3792D" w:rsidRPr="00C3792D">
        <w:rPr>
          <w:rFonts w:ascii="Times New Roman" w:hAnsi="Times New Roman"/>
          <w:bCs/>
          <w:sz w:val="28"/>
          <w:szCs w:val="28"/>
        </w:rPr>
        <w:t>).</w:t>
      </w:r>
    </w:p>
    <w:p w14:paraId="5E85FD49" w14:textId="77777777" w:rsidR="009E4541" w:rsidRPr="00CB635A" w:rsidRDefault="009E4541" w:rsidP="00BB27DC">
      <w:pPr>
        <w:suppressAutoHyphens/>
        <w:spacing w:after="0" w:line="240" w:lineRule="auto"/>
        <w:ind w:firstLine="709"/>
        <w:jc w:val="both"/>
        <w:rPr>
          <w:rFonts w:ascii="Times New Roman" w:hAnsi="Times New Roman"/>
          <w:sz w:val="28"/>
          <w:szCs w:val="28"/>
        </w:rPr>
      </w:pPr>
      <w:r w:rsidRPr="00CB635A">
        <w:rPr>
          <w:rFonts w:ascii="Times New Roman" w:hAnsi="Times New Roman"/>
          <w:sz w:val="28"/>
          <w:szCs w:val="28"/>
        </w:rPr>
        <w:t xml:space="preserve">Перечень товарных рынков для содействия развитию конкуренции в Курской области выбран в соответствии с приложением к Стандарту. </w:t>
      </w:r>
    </w:p>
    <w:p w14:paraId="5552D53A" w14:textId="77777777" w:rsidR="009E4541" w:rsidRPr="00CB635A" w:rsidRDefault="009E4541" w:rsidP="00BB27DC">
      <w:pPr>
        <w:suppressAutoHyphens/>
        <w:spacing w:after="0" w:line="240" w:lineRule="auto"/>
        <w:ind w:firstLine="709"/>
        <w:jc w:val="both"/>
        <w:rPr>
          <w:rFonts w:ascii="Times New Roman" w:hAnsi="Times New Roman"/>
          <w:sz w:val="28"/>
          <w:szCs w:val="28"/>
        </w:rPr>
      </w:pPr>
      <w:r w:rsidRPr="00CB635A">
        <w:rPr>
          <w:rFonts w:ascii="Times New Roman" w:hAnsi="Times New Roman"/>
          <w:sz w:val="28"/>
          <w:szCs w:val="28"/>
        </w:rPr>
        <w:t xml:space="preserve">Актуальность перечисленных рынков подтверждена обоснованиями, представленными отраслевыми органами исполнительной власти, задействованными в реализации Стандарта, а также анализом конкурентной среды на отдельных рынках Управлением федеральной антимонопольной службы по Курской области. </w:t>
      </w:r>
    </w:p>
    <w:p w14:paraId="65CAE7A3" w14:textId="77777777" w:rsidR="009E4541" w:rsidRPr="00CB635A" w:rsidRDefault="009E4541" w:rsidP="00BB27DC">
      <w:pPr>
        <w:suppressAutoHyphens/>
        <w:spacing w:after="0" w:line="240" w:lineRule="auto"/>
        <w:ind w:firstLine="709"/>
        <w:jc w:val="both"/>
        <w:rPr>
          <w:rFonts w:ascii="Times New Roman" w:hAnsi="Times New Roman"/>
          <w:sz w:val="28"/>
          <w:szCs w:val="28"/>
        </w:rPr>
      </w:pPr>
      <w:r w:rsidRPr="00CB635A">
        <w:rPr>
          <w:rFonts w:ascii="Times New Roman" w:hAnsi="Times New Roman"/>
          <w:sz w:val="28"/>
          <w:szCs w:val="28"/>
        </w:rPr>
        <w:t>Представленный Перечень рынков для содействия развитию конкуренции в Курской области рассмотрен и 11 декабря 2019 года одобрен на заседании Совета по внедрению Стандарта развития конкуренции в Курской области</w:t>
      </w:r>
      <w:r w:rsidR="00CE7046" w:rsidRPr="00CB635A">
        <w:rPr>
          <w:rFonts w:ascii="Times New Roman" w:hAnsi="Times New Roman"/>
          <w:sz w:val="28"/>
          <w:szCs w:val="28"/>
        </w:rPr>
        <w:t xml:space="preserve"> (протокол № 7 от 11 декабря 2019 года)</w:t>
      </w:r>
      <w:r w:rsidRPr="00CB635A">
        <w:rPr>
          <w:rFonts w:ascii="Times New Roman" w:hAnsi="Times New Roman"/>
          <w:sz w:val="28"/>
          <w:szCs w:val="28"/>
        </w:rPr>
        <w:t>.</w:t>
      </w:r>
    </w:p>
    <w:p w14:paraId="342542B0" w14:textId="77777777" w:rsidR="009E4541" w:rsidRPr="00CB635A" w:rsidRDefault="009E4541" w:rsidP="00BB27DC">
      <w:pPr>
        <w:suppressAutoHyphens/>
        <w:spacing w:after="0" w:line="240" w:lineRule="auto"/>
        <w:ind w:firstLine="709"/>
        <w:jc w:val="both"/>
        <w:rPr>
          <w:rFonts w:ascii="Times New Roman" w:hAnsi="Times New Roman"/>
          <w:bCs/>
          <w:color w:val="000000"/>
          <w:sz w:val="28"/>
          <w:szCs w:val="28"/>
        </w:rPr>
      </w:pPr>
    </w:p>
    <w:p w14:paraId="147C380D" w14:textId="77777777" w:rsidR="001B75DC" w:rsidRPr="00CB635A" w:rsidRDefault="00AD3F4C" w:rsidP="00BB27DC">
      <w:pPr>
        <w:suppressAutoHyphens/>
        <w:spacing w:after="0" w:line="240" w:lineRule="auto"/>
        <w:ind w:firstLine="709"/>
        <w:jc w:val="both"/>
        <w:rPr>
          <w:rFonts w:ascii="Times New Roman" w:hAnsi="Times New Roman"/>
          <w:b/>
          <w:bCs/>
          <w:sz w:val="28"/>
          <w:szCs w:val="28"/>
        </w:rPr>
      </w:pPr>
      <w:r w:rsidRPr="00CB635A">
        <w:rPr>
          <w:rFonts w:ascii="Times New Roman" w:hAnsi="Times New Roman"/>
          <w:b/>
          <w:bCs/>
          <w:sz w:val="28"/>
          <w:szCs w:val="28"/>
        </w:rPr>
        <w:t>1</w:t>
      </w:r>
      <w:bookmarkStart w:id="90" w:name="_Hlk63760878"/>
      <w:r w:rsidRPr="00CB635A">
        <w:rPr>
          <w:rFonts w:ascii="Times New Roman" w:hAnsi="Times New Roman"/>
          <w:b/>
          <w:bCs/>
          <w:sz w:val="28"/>
          <w:szCs w:val="28"/>
        </w:rPr>
        <w:t>. Рынок услуг среднего профессионального образования</w:t>
      </w:r>
    </w:p>
    <w:p w14:paraId="7C7F0397" w14:textId="2E862EA0" w:rsidR="00C91A32" w:rsidRPr="00CB635A" w:rsidRDefault="00C91A32" w:rsidP="00BB27DC">
      <w:pPr>
        <w:pStyle w:val="aff5"/>
        <w:ind w:firstLine="709"/>
        <w:jc w:val="both"/>
        <w:rPr>
          <w:rFonts w:ascii="Times New Roman" w:hAnsi="Times New Roman" w:cs="Times New Roman"/>
          <w:bCs/>
          <w:sz w:val="28"/>
          <w:szCs w:val="28"/>
        </w:rPr>
      </w:pPr>
      <w:r w:rsidRPr="00CB635A">
        <w:rPr>
          <w:rFonts w:ascii="Times New Roman" w:hAnsi="Times New Roman" w:cs="Times New Roman"/>
          <w:bCs/>
          <w:sz w:val="28"/>
          <w:szCs w:val="28"/>
        </w:rPr>
        <w:t xml:space="preserve">В Курской области </w:t>
      </w:r>
      <w:r w:rsidR="00D62BA3" w:rsidRPr="00CB635A">
        <w:rPr>
          <w:rFonts w:ascii="Times New Roman" w:hAnsi="Times New Roman" w:cs="Times New Roman"/>
          <w:bCs/>
          <w:sz w:val="28"/>
          <w:szCs w:val="28"/>
        </w:rPr>
        <w:t>33</w:t>
      </w:r>
      <w:r w:rsidRPr="00CB635A">
        <w:rPr>
          <w:rFonts w:ascii="Times New Roman" w:hAnsi="Times New Roman" w:cs="Times New Roman"/>
          <w:bCs/>
          <w:sz w:val="28"/>
          <w:szCs w:val="28"/>
        </w:rPr>
        <w:t xml:space="preserve"> образовательны</w:t>
      </w:r>
      <w:r w:rsidR="00D463BD" w:rsidRPr="00CB635A">
        <w:rPr>
          <w:rFonts w:ascii="Times New Roman" w:hAnsi="Times New Roman" w:cs="Times New Roman"/>
          <w:bCs/>
          <w:sz w:val="28"/>
          <w:szCs w:val="28"/>
        </w:rPr>
        <w:t>е</w:t>
      </w:r>
      <w:r w:rsidRPr="00CB635A">
        <w:rPr>
          <w:rFonts w:ascii="Times New Roman" w:hAnsi="Times New Roman" w:cs="Times New Roman"/>
          <w:bCs/>
          <w:sz w:val="28"/>
          <w:szCs w:val="28"/>
        </w:rPr>
        <w:t xml:space="preserve"> организаци</w:t>
      </w:r>
      <w:r w:rsidR="0072323D" w:rsidRPr="00CB635A">
        <w:rPr>
          <w:rFonts w:ascii="Times New Roman" w:hAnsi="Times New Roman" w:cs="Times New Roman"/>
          <w:bCs/>
          <w:sz w:val="28"/>
          <w:szCs w:val="28"/>
        </w:rPr>
        <w:t>и</w:t>
      </w:r>
      <w:r w:rsidRPr="00CB635A">
        <w:rPr>
          <w:rFonts w:ascii="Times New Roman" w:hAnsi="Times New Roman" w:cs="Times New Roman"/>
          <w:bCs/>
          <w:sz w:val="28"/>
          <w:szCs w:val="28"/>
        </w:rPr>
        <w:t xml:space="preserve"> </w:t>
      </w:r>
      <w:r w:rsidRPr="00CB635A">
        <w:rPr>
          <w:rFonts w:ascii="Times New Roman" w:hAnsi="Times New Roman" w:cs="Times New Roman"/>
          <w:sz w:val="28"/>
          <w:szCs w:val="28"/>
        </w:rPr>
        <w:t>реализую</w:t>
      </w:r>
      <w:r w:rsidR="00AE5B9F" w:rsidRPr="00CB635A">
        <w:rPr>
          <w:rFonts w:ascii="Times New Roman" w:hAnsi="Times New Roman" w:cs="Times New Roman"/>
          <w:sz w:val="28"/>
          <w:szCs w:val="28"/>
        </w:rPr>
        <w:t>т</w:t>
      </w:r>
      <w:r w:rsidRPr="00CB635A">
        <w:rPr>
          <w:rFonts w:ascii="Times New Roman" w:hAnsi="Times New Roman" w:cs="Times New Roman"/>
          <w:sz w:val="28"/>
          <w:szCs w:val="28"/>
        </w:rPr>
        <w:t xml:space="preserve"> основные профессиональные образовательные программы - образовательные программы среднего профессионального образования</w:t>
      </w:r>
      <w:r w:rsidRPr="00CB635A">
        <w:rPr>
          <w:rFonts w:ascii="Times New Roman" w:hAnsi="Times New Roman" w:cs="Times New Roman"/>
          <w:bCs/>
          <w:sz w:val="28"/>
          <w:szCs w:val="28"/>
        </w:rPr>
        <w:t xml:space="preserve">, из них 5 частных образовательных организаций. </w:t>
      </w:r>
      <w:r w:rsidRPr="00CB635A">
        <w:rPr>
          <w:rFonts w:ascii="Times New Roman" w:hAnsi="Times New Roman" w:cs="Times New Roman"/>
          <w:sz w:val="28"/>
          <w:szCs w:val="28"/>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r w:rsidRPr="00CB635A">
        <w:rPr>
          <w:rFonts w:ascii="Times New Roman" w:hAnsi="Times New Roman" w:cs="Times New Roman"/>
          <w:bCs/>
          <w:sz w:val="28"/>
          <w:szCs w:val="28"/>
        </w:rPr>
        <w:t xml:space="preserve"> за 20</w:t>
      </w:r>
      <w:r w:rsidR="00CB635A" w:rsidRPr="00CB635A">
        <w:rPr>
          <w:rFonts w:ascii="Times New Roman" w:hAnsi="Times New Roman" w:cs="Times New Roman"/>
          <w:bCs/>
          <w:sz w:val="28"/>
          <w:szCs w:val="28"/>
        </w:rPr>
        <w:t>20</w:t>
      </w:r>
      <w:r w:rsidRPr="00CB635A">
        <w:rPr>
          <w:rFonts w:ascii="Times New Roman" w:hAnsi="Times New Roman" w:cs="Times New Roman"/>
          <w:bCs/>
          <w:sz w:val="28"/>
          <w:szCs w:val="28"/>
        </w:rPr>
        <w:t xml:space="preserve"> год составила </w:t>
      </w:r>
      <w:r w:rsidR="00CB635A" w:rsidRPr="00CB635A">
        <w:rPr>
          <w:rFonts w:ascii="Times New Roman" w:hAnsi="Times New Roman" w:cs="Times New Roman"/>
          <w:bCs/>
          <w:sz w:val="28"/>
          <w:szCs w:val="28"/>
        </w:rPr>
        <w:t>5,7</w:t>
      </w:r>
      <w:r w:rsidRPr="00CB635A">
        <w:rPr>
          <w:rFonts w:ascii="Times New Roman" w:hAnsi="Times New Roman" w:cs="Times New Roman"/>
          <w:bCs/>
          <w:sz w:val="28"/>
          <w:szCs w:val="28"/>
        </w:rPr>
        <w:t>%.</w:t>
      </w:r>
    </w:p>
    <w:p w14:paraId="2FB9B2E4" w14:textId="62928F5A" w:rsidR="0084274B" w:rsidRPr="0072323D" w:rsidRDefault="0084274B" w:rsidP="00BB27DC">
      <w:pPr>
        <w:pStyle w:val="aff5"/>
        <w:ind w:firstLine="709"/>
        <w:jc w:val="both"/>
        <w:rPr>
          <w:rFonts w:ascii="Times New Roman" w:eastAsia="Times New Roman" w:hAnsi="Times New Roman" w:cs="Times New Roman"/>
          <w:bCs/>
          <w:kern w:val="0"/>
          <w:sz w:val="28"/>
          <w:szCs w:val="28"/>
          <w:lang w:eastAsia="ru-RU"/>
        </w:rPr>
      </w:pPr>
      <w:r w:rsidRPr="0072323D">
        <w:rPr>
          <w:rFonts w:ascii="Times New Roman" w:hAnsi="Times New Roman" w:cs="Times New Roman"/>
          <w:sz w:val="28"/>
          <w:szCs w:val="28"/>
        </w:rPr>
        <w:t xml:space="preserve">В частных образовательных организациях обучается </w:t>
      </w:r>
      <w:r w:rsidR="0072323D" w:rsidRPr="0072323D">
        <w:rPr>
          <w:rFonts w:ascii="Times New Roman" w:hAnsi="Times New Roman" w:cs="Times New Roman"/>
          <w:sz w:val="28"/>
          <w:szCs w:val="28"/>
        </w:rPr>
        <w:t>1257</w:t>
      </w:r>
      <w:r w:rsidRPr="0072323D">
        <w:rPr>
          <w:rFonts w:ascii="Times New Roman" w:hAnsi="Times New Roman" w:cs="Times New Roman"/>
          <w:sz w:val="28"/>
          <w:szCs w:val="28"/>
        </w:rPr>
        <w:t xml:space="preserve"> человек, всего в системе среднего профессионального образования – </w:t>
      </w:r>
      <w:r w:rsidR="0072323D" w:rsidRPr="0072323D">
        <w:rPr>
          <w:rFonts w:ascii="Times New Roman" w:hAnsi="Times New Roman" w:cs="Times New Roman"/>
          <w:sz w:val="28"/>
          <w:szCs w:val="28"/>
        </w:rPr>
        <w:t>22617</w:t>
      </w:r>
      <w:r w:rsidRPr="0072323D">
        <w:rPr>
          <w:rFonts w:ascii="Times New Roman" w:hAnsi="Times New Roman" w:cs="Times New Roman"/>
          <w:sz w:val="28"/>
          <w:szCs w:val="28"/>
        </w:rPr>
        <w:t xml:space="preserve"> чел.</w:t>
      </w:r>
    </w:p>
    <w:p w14:paraId="02109233" w14:textId="126C868C" w:rsidR="00C91A32" w:rsidRPr="0072323D" w:rsidRDefault="00C91A32" w:rsidP="00BB27DC">
      <w:pPr>
        <w:pStyle w:val="aff5"/>
        <w:ind w:firstLine="709"/>
        <w:jc w:val="both"/>
        <w:rPr>
          <w:rFonts w:ascii="Times New Roman" w:hAnsi="Times New Roman" w:cs="Times New Roman"/>
          <w:sz w:val="28"/>
          <w:szCs w:val="28"/>
        </w:rPr>
      </w:pPr>
      <w:r w:rsidRPr="0072323D">
        <w:rPr>
          <w:rFonts w:ascii="Times New Roman" w:hAnsi="Times New Roman" w:cs="Times New Roman"/>
          <w:bCs/>
          <w:sz w:val="28"/>
          <w:szCs w:val="28"/>
        </w:rPr>
        <w:t>Для достижения показателя к 2022 году основной задачей явля</w:t>
      </w:r>
      <w:r w:rsidR="005E53AA">
        <w:rPr>
          <w:rFonts w:ascii="Times New Roman" w:hAnsi="Times New Roman" w:cs="Times New Roman"/>
          <w:bCs/>
          <w:sz w:val="28"/>
          <w:szCs w:val="28"/>
        </w:rPr>
        <w:t>лось</w:t>
      </w:r>
      <w:r w:rsidRPr="0072323D">
        <w:rPr>
          <w:rFonts w:ascii="Times New Roman" w:hAnsi="Times New Roman" w:cs="Times New Roman"/>
          <w:bCs/>
          <w:sz w:val="28"/>
          <w:szCs w:val="28"/>
        </w:rPr>
        <w:t xml:space="preserve"> увеличение контингента обучающихся </w:t>
      </w:r>
      <w:r w:rsidRPr="0072323D">
        <w:rPr>
          <w:rFonts w:ascii="Times New Roman" w:hAnsi="Times New Roman" w:cs="Times New Roman"/>
          <w:sz w:val="28"/>
          <w:szCs w:val="28"/>
        </w:rPr>
        <w:t xml:space="preserve">в частных образовательных организациях, </w:t>
      </w:r>
      <w:r w:rsidRPr="0072323D">
        <w:rPr>
          <w:rFonts w:ascii="Times New Roman" w:hAnsi="Times New Roman" w:cs="Times New Roman"/>
          <w:sz w:val="28"/>
          <w:szCs w:val="28"/>
        </w:rPr>
        <w:lastRenderedPageBreak/>
        <w:t>реализующих основные профессиональные образовательные программы - образовательные программы среднего профессионального образования.</w:t>
      </w:r>
    </w:p>
    <w:p w14:paraId="50C558F0" w14:textId="77777777" w:rsidR="00C91A32" w:rsidRPr="0072323D" w:rsidRDefault="00C91A32" w:rsidP="00BB27DC">
      <w:pPr>
        <w:pStyle w:val="aff5"/>
        <w:ind w:firstLine="709"/>
        <w:jc w:val="both"/>
        <w:rPr>
          <w:rFonts w:ascii="Times New Roman" w:hAnsi="Times New Roman" w:cs="Times New Roman"/>
          <w:sz w:val="28"/>
          <w:szCs w:val="28"/>
        </w:rPr>
      </w:pPr>
      <w:r w:rsidRPr="0072323D">
        <w:rPr>
          <w:rFonts w:ascii="Times New Roman" w:hAnsi="Times New Roman" w:cs="Times New Roman"/>
          <w:sz w:val="28"/>
          <w:szCs w:val="28"/>
        </w:rPr>
        <w:t>Проблематик</w:t>
      </w:r>
      <w:r w:rsidR="004B6995" w:rsidRPr="0072323D">
        <w:rPr>
          <w:rFonts w:ascii="Times New Roman" w:hAnsi="Times New Roman" w:cs="Times New Roman"/>
          <w:sz w:val="28"/>
          <w:szCs w:val="28"/>
        </w:rPr>
        <w:t>ой</w:t>
      </w:r>
      <w:r w:rsidRPr="0072323D">
        <w:rPr>
          <w:rFonts w:ascii="Times New Roman" w:hAnsi="Times New Roman" w:cs="Times New Roman"/>
          <w:sz w:val="28"/>
          <w:szCs w:val="28"/>
        </w:rPr>
        <w:t xml:space="preserve"> рынка</w:t>
      </w:r>
      <w:r w:rsidR="004B6995" w:rsidRPr="0072323D">
        <w:rPr>
          <w:rFonts w:ascii="Times New Roman" w:hAnsi="Times New Roman" w:cs="Times New Roman"/>
          <w:sz w:val="28"/>
          <w:szCs w:val="28"/>
        </w:rPr>
        <w:t xml:space="preserve"> является </w:t>
      </w:r>
      <w:r w:rsidRPr="0072323D">
        <w:rPr>
          <w:rFonts w:ascii="Times New Roman" w:hAnsi="Times New Roman" w:cs="Times New Roman"/>
          <w:sz w:val="28"/>
          <w:szCs w:val="28"/>
        </w:rPr>
        <w:t xml:space="preserve">внедрение в частных негосударственных образовательных организациях новых образовательных программ среднего профессионального образования по профессиям и специальностям, соответствующих стандартам </w:t>
      </w:r>
      <w:r w:rsidRPr="0072323D">
        <w:rPr>
          <w:rFonts w:ascii="Times New Roman" w:hAnsi="Times New Roman" w:cs="Times New Roman"/>
          <w:sz w:val="28"/>
          <w:szCs w:val="28"/>
          <w:lang w:val="en-US"/>
        </w:rPr>
        <w:t>WorldSkills</w:t>
      </w:r>
      <w:r w:rsidRPr="0072323D">
        <w:rPr>
          <w:rFonts w:ascii="Times New Roman" w:hAnsi="Times New Roman" w:cs="Times New Roman"/>
          <w:sz w:val="28"/>
          <w:szCs w:val="28"/>
        </w:rPr>
        <w:t xml:space="preserve"> </w:t>
      </w:r>
      <w:r w:rsidRPr="0072323D">
        <w:rPr>
          <w:rFonts w:ascii="Times New Roman" w:hAnsi="Times New Roman" w:cs="Times New Roman"/>
          <w:sz w:val="28"/>
          <w:szCs w:val="28"/>
          <w:lang w:val="en-US"/>
        </w:rPr>
        <w:t>Russia</w:t>
      </w:r>
      <w:r w:rsidRPr="0072323D">
        <w:rPr>
          <w:rFonts w:ascii="Times New Roman" w:hAnsi="Times New Roman" w:cs="Times New Roman"/>
          <w:sz w:val="28"/>
          <w:szCs w:val="28"/>
        </w:rPr>
        <w:t xml:space="preserve"> (Ворлдскиллс Россия).</w:t>
      </w:r>
    </w:p>
    <w:p w14:paraId="3DF1C1B0" w14:textId="77777777" w:rsidR="00AD3F4C" w:rsidRPr="0072323D" w:rsidRDefault="00C91A32" w:rsidP="00BB27DC">
      <w:pPr>
        <w:suppressAutoHyphens/>
        <w:spacing w:after="0" w:line="240" w:lineRule="auto"/>
        <w:ind w:firstLine="709"/>
        <w:jc w:val="both"/>
        <w:rPr>
          <w:rFonts w:ascii="Times New Roman" w:hAnsi="Times New Roman"/>
          <w:sz w:val="28"/>
          <w:szCs w:val="28"/>
        </w:rPr>
      </w:pPr>
      <w:r w:rsidRPr="0072323D">
        <w:rPr>
          <w:rFonts w:ascii="Times New Roman" w:hAnsi="Times New Roman"/>
          <w:sz w:val="28"/>
          <w:szCs w:val="28"/>
        </w:rPr>
        <w:t>Перспективы развития рынка: увеличение доли обучающихся в частных образовательных организациях, реализующих основные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p>
    <w:bookmarkEnd w:id="90"/>
    <w:p w14:paraId="7EA046E3" w14:textId="77975AC4" w:rsidR="00AA2936" w:rsidRPr="0072323D" w:rsidRDefault="001D6777" w:rsidP="00BB27DC">
      <w:pPr>
        <w:suppressAutoHyphens/>
        <w:spacing w:after="0" w:line="240" w:lineRule="auto"/>
        <w:ind w:firstLine="709"/>
        <w:jc w:val="both"/>
        <w:rPr>
          <w:rFonts w:ascii="Times New Roman" w:hAnsi="Times New Roman"/>
          <w:sz w:val="28"/>
          <w:szCs w:val="28"/>
        </w:rPr>
      </w:pPr>
      <w:r w:rsidRPr="0072323D">
        <w:rPr>
          <w:rFonts w:ascii="Times New Roman" w:hAnsi="Times New Roman"/>
          <w:sz w:val="28"/>
          <w:szCs w:val="28"/>
        </w:rPr>
        <w:t xml:space="preserve">Целевое значение показателя </w:t>
      </w:r>
      <w:r w:rsidR="004E2A2F" w:rsidRPr="0072323D">
        <w:rPr>
          <w:rFonts w:ascii="Times New Roman" w:hAnsi="Times New Roman"/>
          <w:sz w:val="28"/>
          <w:szCs w:val="28"/>
        </w:rPr>
        <w:t>«</w:t>
      </w:r>
      <w:r w:rsidRPr="0072323D">
        <w:rPr>
          <w:rFonts w:ascii="Times New Roman" w:hAnsi="Times New Roman"/>
          <w:sz w:val="28"/>
          <w:szCs w:val="28"/>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r w:rsidR="004E2A2F" w:rsidRPr="0072323D">
        <w:rPr>
          <w:rFonts w:ascii="Times New Roman" w:hAnsi="Times New Roman"/>
          <w:sz w:val="28"/>
          <w:szCs w:val="28"/>
        </w:rPr>
        <w:t>»</w:t>
      </w:r>
      <w:r w:rsidR="005938DC" w:rsidRPr="0072323D">
        <w:rPr>
          <w:rFonts w:ascii="Times New Roman" w:hAnsi="Times New Roman"/>
          <w:sz w:val="28"/>
          <w:szCs w:val="28"/>
        </w:rPr>
        <w:t xml:space="preserve">, </w:t>
      </w:r>
      <w:r w:rsidR="00FE5266" w:rsidRPr="0072323D">
        <w:rPr>
          <w:rFonts w:ascii="Times New Roman" w:hAnsi="Times New Roman"/>
          <w:sz w:val="28"/>
          <w:szCs w:val="28"/>
        </w:rPr>
        <w:t>на 20</w:t>
      </w:r>
      <w:r w:rsidR="00565D04" w:rsidRPr="0072323D">
        <w:rPr>
          <w:rFonts w:ascii="Times New Roman" w:hAnsi="Times New Roman"/>
          <w:sz w:val="28"/>
          <w:szCs w:val="28"/>
        </w:rPr>
        <w:t>2</w:t>
      </w:r>
      <w:r w:rsidR="0072323D" w:rsidRPr="0072323D">
        <w:rPr>
          <w:rFonts w:ascii="Times New Roman" w:hAnsi="Times New Roman"/>
          <w:sz w:val="28"/>
          <w:szCs w:val="28"/>
        </w:rPr>
        <w:t>1</w:t>
      </w:r>
      <w:r w:rsidR="00FE5266" w:rsidRPr="0072323D">
        <w:rPr>
          <w:rFonts w:ascii="Times New Roman" w:hAnsi="Times New Roman"/>
          <w:sz w:val="28"/>
          <w:szCs w:val="28"/>
        </w:rPr>
        <w:t xml:space="preserve"> год </w:t>
      </w:r>
      <w:r w:rsidR="004E2A2F" w:rsidRPr="0072323D">
        <w:rPr>
          <w:rFonts w:ascii="Times New Roman" w:hAnsi="Times New Roman"/>
          <w:sz w:val="28"/>
          <w:szCs w:val="28"/>
        </w:rPr>
        <w:t xml:space="preserve">- </w:t>
      </w:r>
      <w:r w:rsidR="0072323D" w:rsidRPr="0072323D">
        <w:rPr>
          <w:rFonts w:ascii="Times New Roman" w:hAnsi="Times New Roman"/>
          <w:sz w:val="28"/>
          <w:szCs w:val="28"/>
        </w:rPr>
        <w:t>5</w:t>
      </w:r>
      <w:r w:rsidR="00C640F4" w:rsidRPr="0072323D">
        <w:rPr>
          <w:rFonts w:ascii="Times New Roman" w:hAnsi="Times New Roman"/>
          <w:sz w:val="28"/>
          <w:szCs w:val="28"/>
        </w:rPr>
        <w:t xml:space="preserve">% </w:t>
      </w:r>
      <w:r w:rsidR="004E2A2F" w:rsidRPr="0072323D">
        <w:rPr>
          <w:rFonts w:ascii="Times New Roman" w:hAnsi="Times New Roman"/>
          <w:sz w:val="28"/>
          <w:szCs w:val="28"/>
        </w:rPr>
        <w:t>(5 частных организаций)</w:t>
      </w:r>
      <w:r w:rsidR="00AA2936" w:rsidRPr="0072323D">
        <w:rPr>
          <w:rFonts w:ascii="Times New Roman" w:hAnsi="Times New Roman"/>
          <w:sz w:val="28"/>
          <w:szCs w:val="28"/>
        </w:rPr>
        <w:t>, фактическое значение по итогам 20</w:t>
      </w:r>
      <w:r w:rsidR="00565D04" w:rsidRPr="0072323D">
        <w:rPr>
          <w:rFonts w:ascii="Times New Roman" w:hAnsi="Times New Roman"/>
          <w:sz w:val="28"/>
          <w:szCs w:val="28"/>
        </w:rPr>
        <w:t>2</w:t>
      </w:r>
      <w:r w:rsidR="0072323D" w:rsidRPr="0072323D">
        <w:rPr>
          <w:rFonts w:ascii="Times New Roman" w:hAnsi="Times New Roman"/>
          <w:sz w:val="28"/>
          <w:szCs w:val="28"/>
        </w:rPr>
        <w:t>1</w:t>
      </w:r>
      <w:r w:rsidR="00AA2936" w:rsidRPr="0072323D">
        <w:rPr>
          <w:rFonts w:ascii="Times New Roman" w:hAnsi="Times New Roman"/>
          <w:sz w:val="28"/>
          <w:szCs w:val="28"/>
        </w:rPr>
        <w:t xml:space="preserve"> года </w:t>
      </w:r>
      <w:r w:rsidR="007C56E7" w:rsidRPr="0072323D">
        <w:rPr>
          <w:rFonts w:ascii="Times New Roman" w:hAnsi="Times New Roman"/>
          <w:sz w:val="28"/>
          <w:szCs w:val="28"/>
        </w:rPr>
        <w:t>–</w:t>
      </w:r>
      <w:r w:rsidR="00AA2936" w:rsidRPr="0072323D">
        <w:rPr>
          <w:rFonts w:ascii="Times New Roman" w:hAnsi="Times New Roman"/>
          <w:sz w:val="28"/>
          <w:szCs w:val="28"/>
        </w:rPr>
        <w:t xml:space="preserve"> </w:t>
      </w:r>
      <w:r w:rsidR="00565D04" w:rsidRPr="0072323D">
        <w:rPr>
          <w:rFonts w:ascii="Times New Roman" w:hAnsi="Times New Roman"/>
          <w:sz w:val="28"/>
          <w:szCs w:val="28"/>
        </w:rPr>
        <w:t>5,</w:t>
      </w:r>
      <w:r w:rsidR="0072323D" w:rsidRPr="0072323D">
        <w:rPr>
          <w:rFonts w:ascii="Times New Roman" w:hAnsi="Times New Roman"/>
          <w:sz w:val="28"/>
          <w:szCs w:val="28"/>
        </w:rPr>
        <w:t>5</w:t>
      </w:r>
      <w:r w:rsidR="007C56E7" w:rsidRPr="0072323D">
        <w:rPr>
          <w:rFonts w:ascii="Times New Roman" w:hAnsi="Times New Roman"/>
          <w:sz w:val="28"/>
          <w:szCs w:val="28"/>
        </w:rPr>
        <w:t xml:space="preserve"> </w:t>
      </w:r>
      <w:r w:rsidR="00533D87" w:rsidRPr="0072323D">
        <w:rPr>
          <w:rFonts w:ascii="Times New Roman" w:hAnsi="Times New Roman"/>
          <w:sz w:val="28"/>
          <w:szCs w:val="28"/>
        </w:rPr>
        <w:t xml:space="preserve">% </w:t>
      </w:r>
      <w:r w:rsidR="007C56E7" w:rsidRPr="0072323D">
        <w:rPr>
          <w:rFonts w:ascii="Times New Roman" w:hAnsi="Times New Roman"/>
          <w:sz w:val="28"/>
          <w:szCs w:val="28"/>
        </w:rPr>
        <w:t>(5 частных организаций)</w:t>
      </w:r>
      <w:r w:rsidR="0084274B" w:rsidRPr="0072323D">
        <w:rPr>
          <w:rFonts w:ascii="Times New Roman" w:hAnsi="Times New Roman"/>
          <w:sz w:val="28"/>
          <w:szCs w:val="28"/>
        </w:rPr>
        <w:t>.</w:t>
      </w:r>
    </w:p>
    <w:p w14:paraId="65CC7D61" w14:textId="77777777" w:rsidR="004E2A2F" w:rsidRPr="0041136B" w:rsidRDefault="004E2A2F" w:rsidP="00BB27DC">
      <w:pPr>
        <w:suppressAutoHyphens/>
        <w:spacing w:after="0" w:line="240" w:lineRule="auto"/>
        <w:ind w:firstLine="709"/>
        <w:jc w:val="both"/>
        <w:rPr>
          <w:rFonts w:ascii="Times New Roman" w:hAnsi="Times New Roman"/>
          <w:sz w:val="28"/>
          <w:szCs w:val="28"/>
          <w:highlight w:val="yellow"/>
        </w:rPr>
      </w:pPr>
    </w:p>
    <w:p w14:paraId="70F2E972" w14:textId="77777777" w:rsidR="00AD3F4C" w:rsidRPr="0043797C" w:rsidRDefault="00AD3F4C" w:rsidP="00BB27DC">
      <w:pPr>
        <w:suppressAutoHyphens/>
        <w:spacing w:after="0" w:line="240" w:lineRule="auto"/>
        <w:ind w:firstLine="709"/>
        <w:jc w:val="both"/>
        <w:rPr>
          <w:rFonts w:ascii="Times New Roman" w:hAnsi="Times New Roman"/>
          <w:b/>
          <w:bCs/>
          <w:sz w:val="28"/>
          <w:szCs w:val="28"/>
        </w:rPr>
      </w:pPr>
      <w:r w:rsidRPr="0043797C">
        <w:rPr>
          <w:rFonts w:ascii="Times New Roman" w:hAnsi="Times New Roman"/>
          <w:b/>
          <w:bCs/>
          <w:sz w:val="28"/>
          <w:szCs w:val="28"/>
        </w:rPr>
        <w:t>2. Рынок услуг детского отдыха и оздоровления</w:t>
      </w:r>
    </w:p>
    <w:p w14:paraId="31F2BA3E" w14:textId="77777777" w:rsidR="00FA6994" w:rsidRPr="00225F68" w:rsidRDefault="00FA6994" w:rsidP="00BB27DC">
      <w:pPr>
        <w:pStyle w:val="aff5"/>
        <w:widowControl w:val="0"/>
        <w:ind w:firstLine="709"/>
        <w:jc w:val="both"/>
        <w:rPr>
          <w:rFonts w:ascii="Times New Roman" w:eastAsia="Times New Roman" w:hAnsi="Times New Roman" w:cs="Times New Roman"/>
          <w:kern w:val="0"/>
          <w:sz w:val="28"/>
          <w:szCs w:val="28"/>
          <w:lang w:eastAsia="ru-RU"/>
        </w:rPr>
      </w:pPr>
      <w:r w:rsidRPr="0043797C">
        <w:rPr>
          <w:rFonts w:ascii="Times New Roman" w:hAnsi="Times New Roman" w:cs="Times New Roman"/>
          <w:sz w:val="28"/>
          <w:szCs w:val="28"/>
        </w:rPr>
        <w:t>Организация отдыха и оздоровления детей является одним из приоритетов социальной политики государства и Администрации Курской области</w:t>
      </w:r>
      <w:r w:rsidRPr="00225F68">
        <w:rPr>
          <w:rFonts w:ascii="Times New Roman" w:hAnsi="Times New Roman" w:cs="Times New Roman"/>
          <w:sz w:val="28"/>
          <w:szCs w:val="28"/>
        </w:rPr>
        <w:t xml:space="preserve"> в сфере охраны материнства и детства.</w:t>
      </w:r>
    </w:p>
    <w:p w14:paraId="47DFB1DE" w14:textId="77777777" w:rsidR="00FA6994" w:rsidRPr="00225F68" w:rsidRDefault="00FA6994" w:rsidP="00BB27DC">
      <w:pPr>
        <w:pStyle w:val="aff5"/>
        <w:widowControl w:val="0"/>
        <w:ind w:firstLine="709"/>
        <w:jc w:val="both"/>
        <w:rPr>
          <w:rFonts w:ascii="Times New Roman" w:hAnsi="Times New Roman" w:cs="Times New Roman"/>
          <w:sz w:val="28"/>
          <w:szCs w:val="28"/>
        </w:rPr>
      </w:pPr>
      <w:r w:rsidRPr="00225F68">
        <w:rPr>
          <w:rFonts w:ascii="Times New Roman" w:hAnsi="Times New Roman" w:cs="Times New Roman"/>
          <w:sz w:val="28"/>
          <w:szCs w:val="28"/>
        </w:rPr>
        <w:t>Развитие сферы отдыха и оздоровления детей возможно за счет предложения новых услуг, отвечающих потребностям детей и их родителей в отдельных видах детского отдыха и оздоровления, выявления возможностей для ведения деятельности новыми организациями.</w:t>
      </w:r>
    </w:p>
    <w:p w14:paraId="6BB76737" w14:textId="2474B2A3" w:rsidR="00F134BE" w:rsidRPr="00225F68" w:rsidRDefault="00F134BE" w:rsidP="00BB27DC">
      <w:pPr>
        <w:pStyle w:val="ConsPlusNormal0"/>
        <w:spacing w:line="240" w:lineRule="auto"/>
        <w:ind w:firstLine="460"/>
        <w:jc w:val="both"/>
        <w:rPr>
          <w:rFonts w:ascii="Times New Roman" w:hAnsi="Times New Roman" w:cs="Times New Roman"/>
          <w:sz w:val="28"/>
          <w:szCs w:val="28"/>
        </w:rPr>
      </w:pPr>
      <w:r w:rsidRPr="00225F68">
        <w:rPr>
          <w:rFonts w:ascii="Times New Roman" w:hAnsi="Times New Roman" w:cs="Times New Roman"/>
          <w:sz w:val="28"/>
          <w:szCs w:val="28"/>
        </w:rPr>
        <w:t>Для конкурентной среды в сфере услуг детского отдыха и оздоровления в Курской области характерно доминирование организаций, находящихся в областной и муниципальной собственности.</w:t>
      </w:r>
    </w:p>
    <w:p w14:paraId="75FF9373" w14:textId="77777777" w:rsidR="00FA6994" w:rsidRPr="00225F68" w:rsidRDefault="00FA6994" w:rsidP="00BB27DC">
      <w:pPr>
        <w:pStyle w:val="aff5"/>
        <w:widowControl w:val="0"/>
        <w:ind w:firstLine="709"/>
        <w:jc w:val="both"/>
        <w:rPr>
          <w:rFonts w:ascii="Times New Roman" w:hAnsi="Times New Roman" w:cs="Times New Roman"/>
          <w:sz w:val="28"/>
          <w:szCs w:val="28"/>
        </w:rPr>
      </w:pPr>
      <w:r w:rsidRPr="00225F68">
        <w:rPr>
          <w:rFonts w:ascii="Times New Roman" w:hAnsi="Times New Roman" w:cs="Times New Roman"/>
          <w:sz w:val="28"/>
          <w:szCs w:val="28"/>
        </w:rPr>
        <w:t>Ежегодно проводится паспортизация детских оздоровительных учреждений Курской области в соответствии с требованиями Министерства просвещения Российской Федерации.</w:t>
      </w:r>
      <w:r w:rsidR="00001D8B" w:rsidRPr="00225F68">
        <w:rPr>
          <w:rFonts w:ascii="Times New Roman" w:hAnsi="Times New Roman" w:cs="Times New Roman"/>
          <w:sz w:val="28"/>
          <w:szCs w:val="28"/>
        </w:rPr>
        <w:t xml:space="preserve"> </w:t>
      </w:r>
      <w:r w:rsidRPr="00225F68">
        <w:rPr>
          <w:rFonts w:ascii="Times New Roman" w:hAnsi="Times New Roman" w:cs="Times New Roman"/>
          <w:sz w:val="28"/>
          <w:szCs w:val="28"/>
        </w:rPr>
        <w:t>По итогам паспортизации формируется Реестр организаций отдыха и оздоровления детей и подростков Курской области, который включает загородные лагеря, санаторные организации, лагеря с дневным пребыванием детей и лагеря труда и отдыха.</w:t>
      </w:r>
    </w:p>
    <w:p w14:paraId="68C8A753" w14:textId="10313BDE" w:rsidR="00FA6994" w:rsidRPr="00225F68" w:rsidRDefault="006E5E92" w:rsidP="00BB27DC">
      <w:pPr>
        <w:pStyle w:val="aff5"/>
        <w:widowControl w:val="0"/>
        <w:ind w:firstLine="709"/>
        <w:jc w:val="both"/>
        <w:rPr>
          <w:rFonts w:ascii="Times New Roman" w:hAnsi="Times New Roman" w:cs="Times New Roman"/>
          <w:sz w:val="28"/>
          <w:szCs w:val="28"/>
        </w:rPr>
      </w:pPr>
      <w:r w:rsidRPr="00225F68">
        <w:rPr>
          <w:rFonts w:ascii="Times New Roman" w:hAnsi="Times New Roman" w:cs="Times New Roman"/>
          <w:sz w:val="28"/>
          <w:szCs w:val="28"/>
        </w:rPr>
        <w:t>В 202</w:t>
      </w:r>
      <w:r w:rsidR="00225F68" w:rsidRPr="00225F68">
        <w:rPr>
          <w:rFonts w:ascii="Times New Roman" w:hAnsi="Times New Roman" w:cs="Times New Roman"/>
          <w:sz w:val="28"/>
          <w:szCs w:val="28"/>
        </w:rPr>
        <w:t>1</w:t>
      </w:r>
      <w:r w:rsidRPr="00225F68">
        <w:rPr>
          <w:rFonts w:ascii="Times New Roman" w:hAnsi="Times New Roman" w:cs="Times New Roman"/>
          <w:sz w:val="28"/>
          <w:szCs w:val="28"/>
        </w:rPr>
        <w:t xml:space="preserve"> году в Курской области реестр организаций отдыха и оздоровления детей и подростков включал </w:t>
      </w:r>
      <w:r w:rsidR="00225F68" w:rsidRPr="00225F68">
        <w:rPr>
          <w:rFonts w:ascii="Times New Roman" w:hAnsi="Times New Roman" w:cs="Times New Roman"/>
          <w:sz w:val="28"/>
          <w:szCs w:val="28"/>
        </w:rPr>
        <w:t>19</w:t>
      </w:r>
      <w:r w:rsidRPr="00225F68">
        <w:rPr>
          <w:rFonts w:ascii="Times New Roman" w:hAnsi="Times New Roman" w:cs="Times New Roman"/>
          <w:sz w:val="28"/>
          <w:szCs w:val="28"/>
        </w:rPr>
        <w:t xml:space="preserve"> детски</w:t>
      </w:r>
      <w:r w:rsidR="00533D87" w:rsidRPr="00225F68">
        <w:rPr>
          <w:rFonts w:ascii="Times New Roman" w:hAnsi="Times New Roman" w:cs="Times New Roman"/>
          <w:sz w:val="28"/>
          <w:szCs w:val="28"/>
        </w:rPr>
        <w:t>х</w:t>
      </w:r>
      <w:r w:rsidRPr="00225F68">
        <w:rPr>
          <w:rFonts w:ascii="Times New Roman" w:hAnsi="Times New Roman" w:cs="Times New Roman"/>
          <w:sz w:val="28"/>
          <w:szCs w:val="28"/>
        </w:rPr>
        <w:t xml:space="preserve"> загородны</w:t>
      </w:r>
      <w:r w:rsidR="00533D87" w:rsidRPr="00225F68">
        <w:rPr>
          <w:rFonts w:ascii="Times New Roman" w:hAnsi="Times New Roman" w:cs="Times New Roman"/>
          <w:sz w:val="28"/>
          <w:szCs w:val="28"/>
        </w:rPr>
        <w:t>х</w:t>
      </w:r>
      <w:r w:rsidRPr="00225F68">
        <w:rPr>
          <w:rFonts w:ascii="Times New Roman" w:hAnsi="Times New Roman" w:cs="Times New Roman"/>
          <w:sz w:val="28"/>
          <w:szCs w:val="28"/>
        </w:rPr>
        <w:t xml:space="preserve"> лагер</w:t>
      </w:r>
      <w:r w:rsidR="00533D87" w:rsidRPr="00225F68">
        <w:rPr>
          <w:rFonts w:ascii="Times New Roman" w:hAnsi="Times New Roman" w:cs="Times New Roman"/>
          <w:sz w:val="28"/>
          <w:szCs w:val="28"/>
        </w:rPr>
        <w:t>ей</w:t>
      </w:r>
      <w:r w:rsidR="00FA6994" w:rsidRPr="00225F68">
        <w:rPr>
          <w:rFonts w:ascii="Times New Roman" w:hAnsi="Times New Roman" w:cs="Times New Roman"/>
          <w:sz w:val="28"/>
          <w:szCs w:val="28"/>
        </w:rPr>
        <w:t xml:space="preserve">, в том числе </w:t>
      </w:r>
      <w:r w:rsidR="00FA6994" w:rsidRPr="00225F68">
        <w:rPr>
          <w:rFonts w:ascii="Times New Roman" w:hAnsi="Times New Roman" w:cs="Times New Roman"/>
          <w:color w:val="000000"/>
          <w:sz w:val="28"/>
          <w:szCs w:val="28"/>
        </w:rPr>
        <w:t>4 загородных лагеря в частной собственности организаций и предприятий</w:t>
      </w:r>
      <w:r w:rsidR="00FA6994" w:rsidRPr="00225F68">
        <w:rPr>
          <w:rFonts w:ascii="Times New Roman" w:hAnsi="Times New Roman" w:cs="Times New Roman"/>
          <w:sz w:val="28"/>
          <w:szCs w:val="28"/>
        </w:rPr>
        <w:t>.</w:t>
      </w:r>
    </w:p>
    <w:p w14:paraId="74C8016D" w14:textId="77777777" w:rsidR="00FA6994" w:rsidRPr="00225F68" w:rsidRDefault="00FA6994" w:rsidP="00BB27DC">
      <w:pPr>
        <w:widowControl w:val="0"/>
        <w:shd w:val="clear" w:color="auto" w:fill="FFFFFF"/>
        <w:suppressAutoHyphens/>
        <w:spacing w:after="0" w:line="240" w:lineRule="auto"/>
        <w:ind w:firstLine="709"/>
        <w:jc w:val="both"/>
        <w:rPr>
          <w:rFonts w:ascii="Times New Roman" w:hAnsi="Times New Roman"/>
          <w:sz w:val="28"/>
          <w:szCs w:val="28"/>
        </w:rPr>
      </w:pPr>
      <w:r w:rsidRPr="00225F68">
        <w:rPr>
          <w:rFonts w:ascii="Times New Roman" w:hAnsi="Times New Roman"/>
          <w:sz w:val="28"/>
          <w:szCs w:val="28"/>
        </w:rPr>
        <w:t>В соответствии с действующим законодательством все учреждения отдыха и оздоровления детей Курской области на равных условиях принимают участие в конкурсных процедурах по закупке путевок.</w:t>
      </w:r>
    </w:p>
    <w:p w14:paraId="37EBB07A" w14:textId="77777777" w:rsidR="00FA6994" w:rsidRPr="00225F68" w:rsidRDefault="00FA6994" w:rsidP="00BB27DC">
      <w:pPr>
        <w:widowControl w:val="0"/>
        <w:suppressAutoHyphens/>
        <w:spacing w:after="0" w:line="240" w:lineRule="auto"/>
        <w:ind w:firstLine="709"/>
        <w:jc w:val="both"/>
        <w:rPr>
          <w:rFonts w:ascii="Times New Roman" w:hAnsi="Times New Roman"/>
          <w:sz w:val="28"/>
          <w:szCs w:val="28"/>
        </w:rPr>
      </w:pPr>
      <w:r w:rsidRPr="00225F68">
        <w:rPr>
          <w:rFonts w:ascii="Times New Roman" w:hAnsi="Times New Roman"/>
          <w:sz w:val="28"/>
          <w:szCs w:val="28"/>
        </w:rPr>
        <w:t xml:space="preserve">В соответствии с принятыми нормативными документами в Курской </w:t>
      </w:r>
      <w:r w:rsidRPr="00225F68">
        <w:rPr>
          <w:rFonts w:ascii="Times New Roman" w:hAnsi="Times New Roman"/>
          <w:sz w:val="28"/>
          <w:szCs w:val="28"/>
        </w:rPr>
        <w:lastRenderedPageBreak/>
        <w:t>области путевки во все виды оздоровительных учреждений, приобретаемые за счет средств бюджетов всех уровней, выделяются на бесплатной основе в первоочередном порядке детям, проживающим на территории Курской области и находящимся в трудной жизненной ситуации.</w:t>
      </w:r>
    </w:p>
    <w:p w14:paraId="67DE1827" w14:textId="04E55B35" w:rsidR="00C67ECB" w:rsidRPr="00225F68" w:rsidRDefault="00C67ECB" w:rsidP="00BB27DC">
      <w:pPr>
        <w:pStyle w:val="aff5"/>
        <w:ind w:firstLine="708"/>
        <w:jc w:val="both"/>
        <w:rPr>
          <w:rFonts w:ascii="Times New Roman" w:hAnsi="Times New Roman"/>
          <w:color w:val="000000"/>
          <w:sz w:val="28"/>
          <w:szCs w:val="28"/>
        </w:rPr>
      </w:pPr>
      <w:r w:rsidRPr="00225F68">
        <w:rPr>
          <w:rFonts w:ascii="Times New Roman" w:hAnsi="Times New Roman"/>
          <w:sz w:val="28"/>
          <w:szCs w:val="28"/>
        </w:rPr>
        <w:t xml:space="preserve">В соответствии  с </w:t>
      </w:r>
      <w:r w:rsidRPr="00225F68">
        <w:rPr>
          <w:rFonts w:ascii="Times New Roman" w:hAnsi="Times New Roman"/>
          <w:color w:val="000000"/>
          <w:sz w:val="28"/>
          <w:szCs w:val="28"/>
        </w:rPr>
        <w:t>Государственной программой Курской области «Повышение эффективности реализации молодежной политики, создание благоприятных условий для развития туризма и развитие системы оздоровления и отдыха детей в Курской области»</w:t>
      </w:r>
      <w:r w:rsidR="00533D87" w:rsidRPr="00225F68">
        <w:rPr>
          <w:rFonts w:ascii="Times New Roman" w:hAnsi="Times New Roman"/>
          <w:color w:val="000000"/>
          <w:sz w:val="28"/>
          <w:szCs w:val="28"/>
        </w:rPr>
        <w:t>;</w:t>
      </w:r>
      <w:r w:rsidRPr="00225F68">
        <w:rPr>
          <w:rFonts w:ascii="Times New Roman" w:hAnsi="Times New Roman"/>
          <w:color w:val="000000"/>
          <w:sz w:val="28"/>
          <w:szCs w:val="28"/>
        </w:rPr>
        <w:t xml:space="preserve"> Подпрограммой «Оздоровление и  отдых детей» комитетом молодежной политики Курской области, органами местного самоуправления в детские оздоровительные лагеря Курской области было закуплено </w:t>
      </w:r>
      <w:r w:rsidR="00225F68" w:rsidRPr="00225F68">
        <w:rPr>
          <w:rFonts w:ascii="Times New Roman" w:hAnsi="Times New Roman"/>
          <w:color w:val="000000"/>
          <w:sz w:val="28"/>
          <w:szCs w:val="28"/>
        </w:rPr>
        <w:t>6768</w:t>
      </w:r>
      <w:r w:rsidRPr="00225F68">
        <w:rPr>
          <w:rFonts w:ascii="Times New Roman" w:hAnsi="Times New Roman"/>
          <w:color w:val="000000"/>
          <w:sz w:val="28"/>
          <w:szCs w:val="28"/>
        </w:rPr>
        <w:t xml:space="preserve"> путев</w:t>
      </w:r>
      <w:r w:rsidR="00225F68" w:rsidRPr="00225F68">
        <w:rPr>
          <w:rFonts w:ascii="Times New Roman" w:hAnsi="Times New Roman"/>
          <w:color w:val="000000"/>
          <w:sz w:val="28"/>
          <w:szCs w:val="28"/>
        </w:rPr>
        <w:t>о</w:t>
      </w:r>
      <w:r w:rsidRPr="00225F68">
        <w:rPr>
          <w:rFonts w:ascii="Times New Roman" w:hAnsi="Times New Roman"/>
          <w:color w:val="000000"/>
          <w:sz w:val="28"/>
          <w:szCs w:val="28"/>
        </w:rPr>
        <w:t xml:space="preserve">к на сумму </w:t>
      </w:r>
      <w:r w:rsidR="00225F68" w:rsidRPr="00225F68">
        <w:rPr>
          <w:rFonts w:ascii="Times New Roman" w:hAnsi="Times New Roman"/>
          <w:color w:val="000000"/>
          <w:sz w:val="28"/>
          <w:szCs w:val="28"/>
        </w:rPr>
        <w:t>88,7</w:t>
      </w:r>
      <w:r w:rsidRPr="00225F68">
        <w:rPr>
          <w:rFonts w:ascii="Times New Roman" w:hAnsi="Times New Roman"/>
          <w:color w:val="000000"/>
          <w:sz w:val="28"/>
          <w:szCs w:val="28"/>
        </w:rPr>
        <w:t xml:space="preserve"> </w:t>
      </w:r>
      <w:r w:rsidR="00654B59" w:rsidRPr="00225F68">
        <w:rPr>
          <w:rFonts w:ascii="Times New Roman" w:hAnsi="Times New Roman"/>
          <w:color w:val="000000"/>
          <w:sz w:val="28"/>
          <w:szCs w:val="28"/>
        </w:rPr>
        <w:t>млн</w:t>
      </w:r>
      <w:r w:rsidRPr="00225F68">
        <w:rPr>
          <w:rFonts w:ascii="Times New Roman" w:hAnsi="Times New Roman"/>
          <w:color w:val="000000"/>
          <w:sz w:val="28"/>
          <w:szCs w:val="28"/>
        </w:rPr>
        <w:t xml:space="preserve">. рублей, в том числе в лагеря частной собственности </w:t>
      </w:r>
      <w:r w:rsidR="00533D87" w:rsidRPr="00225F68">
        <w:rPr>
          <w:rFonts w:ascii="Times New Roman" w:hAnsi="Times New Roman"/>
          <w:color w:val="000000"/>
          <w:sz w:val="28"/>
          <w:szCs w:val="28"/>
        </w:rPr>
        <w:t xml:space="preserve">на сумму </w:t>
      </w:r>
      <w:r w:rsidR="00DD4109" w:rsidRPr="00225F68">
        <w:rPr>
          <w:rFonts w:ascii="Times New Roman" w:hAnsi="Times New Roman"/>
          <w:color w:val="000000"/>
          <w:sz w:val="28"/>
          <w:szCs w:val="28"/>
        </w:rPr>
        <w:t>4</w:t>
      </w:r>
      <w:r w:rsidR="00225F68" w:rsidRPr="00225F68">
        <w:rPr>
          <w:rFonts w:ascii="Times New Roman" w:hAnsi="Times New Roman"/>
          <w:color w:val="000000"/>
          <w:sz w:val="28"/>
          <w:szCs w:val="28"/>
        </w:rPr>
        <w:t>4</w:t>
      </w:r>
      <w:r w:rsidR="00654B59" w:rsidRPr="00225F68">
        <w:rPr>
          <w:rFonts w:ascii="Times New Roman" w:hAnsi="Times New Roman"/>
          <w:color w:val="000000"/>
          <w:sz w:val="28"/>
          <w:szCs w:val="28"/>
        </w:rPr>
        <w:t>,</w:t>
      </w:r>
      <w:r w:rsidR="00225F68" w:rsidRPr="00225F68">
        <w:rPr>
          <w:rFonts w:ascii="Times New Roman" w:hAnsi="Times New Roman"/>
          <w:color w:val="000000"/>
          <w:sz w:val="28"/>
          <w:szCs w:val="28"/>
        </w:rPr>
        <w:t>6</w:t>
      </w:r>
      <w:r w:rsidRPr="00225F68">
        <w:rPr>
          <w:rFonts w:ascii="Times New Roman" w:hAnsi="Times New Roman"/>
          <w:color w:val="000000"/>
          <w:sz w:val="28"/>
          <w:szCs w:val="28"/>
        </w:rPr>
        <w:t xml:space="preserve"> </w:t>
      </w:r>
      <w:r w:rsidR="00654B59" w:rsidRPr="00225F68">
        <w:rPr>
          <w:rFonts w:ascii="Times New Roman" w:hAnsi="Times New Roman"/>
          <w:color w:val="000000"/>
          <w:sz w:val="28"/>
          <w:szCs w:val="28"/>
        </w:rPr>
        <w:t>млн</w:t>
      </w:r>
      <w:r w:rsidRPr="00225F68">
        <w:rPr>
          <w:rFonts w:ascii="Times New Roman" w:hAnsi="Times New Roman"/>
          <w:color w:val="000000"/>
          <w:sz w:val="28"/>
          <w:szCs w:val="28"/>
        </w:rPr>
        <w:t xml:space="preserve">. рублей, что составляет </w:t>
      </w:r>
      <w:r w:rsidR="00225F68" w:rsidRPr="00225F68">
        <w:rPr>
          <w:rFonts w:ascii="Times New Roman" w:hAnsi="Times New Roman"/>
          <w:color w:val="000000"/>
          <w:sz w:val="28"/>
          <w:szCs w:val="28"/>
        </w:rPr>
        <w:t>50</w:t>
      </w:r>
      <w:r w:rsidR="00DD4109" w:rsidRPr="00225F68">
        <w:rPr>
          <w:rFonts w:ascii="Times New Roman" w:hAnsi="Times New Roman"/>
          <w:color w:val="000000"/>
          <w:sz w:val="28"/>
          <w:szCs w:val="28"/>
        </w:rPr>
        <w:t>,</w:t>
      </w:r>
      <w:r w:rsidR="00225F68" w:rsidRPr="00225F68">
        <w:rPr>
          <w:rFonts w:ascii="Times New Roman" w:hAnsi="Times New Roman"/>
          <w:color w:val="000000"/>
          <w:sz w:val="28"/>
          <w:szCs w:val="28"/>
        </w:rPr>
        <w:t>45</w:t>
      </w:r>
      <w:r w:rsidRPr="00225F68">
        <w:rPr>
          <w:rFonts w:ascii="Times New Roman" w:hAnsi="Times New Roman"/>
          <w:color w:val="000000"/>
          <w:sz w:val="28"/>
          <w:szCs w:val="28"/>
        </w:rPr>
        <w:t>% от общей суммы.</w:t>
      </w:r>
    </w:p>
    <w:p w14:paraId="4E517638" w14:textId="77777777" w:rsidR="0070213D" w:rsidRPr="00225F68" w:rsidRDefault="0070213D" w:rsidP="00BB27DC">
      <w:pPr>
        <w:pStyle w:val="ConsPlusNormal0"/>
        <w:ind w:firstLine="709"/>
        <w:jc w:val="both"/>
        <w:rPr>
          <w:rFonts w:ascii="Times New Roman" w:hAnsi="Times New Roman" w:cs="Times New Roman"/>
          <w:sz w:val="28"/>
          <w:szCs w:val="28"/>
        </w:rPr>
      </w:pPr>
      <w:r w:rsidRPr="00225F68">
        <w:rPr>
          <w:rFonts w:ascii="Times New Roman" w:hAnsi="Times New Roman" w:cs="Times New Roman"/>
          <w:bCs/>
          <w:sz w:val="28"/>
          <w:szCs w:val="28"/>
        </w:rPr>
        <w:t xml:space="preserve">Проблематика рынка: </w:t>
      </w:r>
      <w:r w:rsidRPr="00225F68">
        <w:rPr>
          <w:rFonts w:ascii="Times New Roman" w:hAnsi="Times New Roman" w:cs="Times New Roman"/>
          <w:sz w:val="28"/>
          <w:szCs w:val="28"/>
        </w:rPr>
        <w:t>доминирование организаций, находящихся в областной и муниципальной собственности.</w:t>
      </w:r>
    </w:p>
    <w:p w14:paraId="26312B52" w14:textId="77777777" w:rsidR="00DE7AF7" w:rsidRPr="00225F68" w:rsidRDefault="00DE7AF7" w:rsidP="00BB27DC">
      <w:pPr>
        <w:pStyle w:val="aff5"/>
        <w:ind w:firstLine="709"/>
        <w:jc w:val="both"/>
        <w:rPr>
          <w:rFonts w:ascii="Times New Roman" w:hAnsi="Times New Roman"/>
          <w:sz w:val="28"/>
          <w:szCs w:val="28"/>
        </w:rPr>
      </w:pPr>
      <w:r w:rsidRPr="00225F68">
        <w:rPr>
          <w:rFonts w:ascii="Times New Roman" w:hAnsi="Times New Roman"/>
          <w:sz w:val="28"/>
          <w:szCs w:val="28"/>
        </w:rPr>
        <w:t>Развитие рынка предусматривает обеспечение возможности участия в оказании услуг негосударственным организациям на не дискриминационной основе; увеличение числа частных организаций отдыха и оздоровления детей; популяризация социального партнерства на данном рынке, развитие частной инициативы, обучение потенциальных предпринимателей.</w:t>
      </w:r>
    </w:p>
    <w:p w14:paraId="4757AE9F" w14:textId="567DDEDC" w:rsidR="00FA6994" w:rsidRPr="00225F68" w:rsidRDefault="005938DC" w:rsidP="00BB27DC">
      <w:pPr>
        <w:suppressAutoHyphens/>
        <w:spacing w:after="0" w:line="240" w:lineRule="auto"/>
        <w:ind w:firstLine="709"/>
        <w:jc w:val="both"/>
        <w:rPr>
          <w:rFonts w:ascii="Times New Roman" w:hAnsi="Times New Roman"/>
          <w:sz w:val="28"/>
          <w:szCs w:val="28"/>
        </w:rPr>
      </w:pPr>
      <w:r w:rsidRPr="00225F68">
        <w:rPr>
          <w:rFonts w:ascii="Times New Roman" w:hAnsi="Times New Roman"/>
          <w:sz w:val="28"/>
          <w:szCs w:val="28"/>
        </w:rPr>
        <w:t>Целевое значение показателя «Доля организаций отдыха и оздоровления детей частной формы собственности» на 20</w:t>
      </w:r>
      <w:r w:rsidR="00DD4109" w:rsidRPr="00225F68">
        <w:rPr>
          <w:rFonts w:ascii="Times New Roman" w:hAnsi="Times New Roman"/>
          <w:sz w:val="28"/>
          <w:szCs w:val="28"/>
        </w:rPr>
        <w:t>2</w:t>
      </w:r>
      <w:r w:rsidR="00225F68" w:rsidRPr="00225F68">
        <w:rPr>
          <w:rFonts w:ascii="Times New Roman" w:hAnsi="Times New Roman"/>
          <w:sz w:val="28"/>
          <w:szCs w:val="28"/>
        </w:rPr>
        <w:t>1</w:t>
      </w:r>
      <w:r w:rsidRPr="00225F68">
        <w:rPr>
          <w:rFonts w:ascii="Times New Roman" w:hAnsi="Times New Roman"/>
          <w:sz w:val="28"/>
          <w:szCs w:val="28"/>
        </w:rPr>
        <w:t xml:space="preserve"> год </w:t>
      </w:r>
      <w:r w:rsidR="00C640F4" w:rsidRPr="00225F68">
        <w:rPr>
          <w:rFonts w:ascii="Times New Roman" w:hAnsi="Times New Roman"/>
          <w:sz w:val="28"/>
          <w:szCs w:val="28"/>
        </w:rPr>
        <w:t>–</w:t>
      </w:r>
      <w:r w:rsidRPr="00225F68">
        <w:rPr>
          <w:rFonts w:ascii="Times New Roman" w:hAnsi="Times New Roman"/>
          <w:sz w:val="28"/>
          <w:szCs w:val="28"/>
        </w:rPr>
        <w:t xml:space="preserve"> </w:t>
      </w:r>
      <w:r w:rsidR="00225F68" w:rsidRPr="00225F68">
        <w:rPr>
          <w:rFonts w:ascii="Times New Roman" w:hAnsi="Times New Roman"/>
          <w:sz w:val="28"/>
          <w:szCs w:val="28"/>
        </w:rPr>
        <w:t>20</w:t>
      </w:r>
      <w:r w:rsidR="00C640F4" w:rsidRPr="00225F68">
        <w:rPr>
          <w:rFonts w:ascii="Times New Roman" w:hAnsi="Times New Roman"/>
          <w:sz w:val="28"/>
          <w:szCs w:val="28"/>
        </w:rPr>
        <w:t>%</w:t>
      </w:r>
      <w:r w:rsidR="00AA2936" w:rsidRPr="00225F68">
        <w:rPr>
          <w:rFonts w:ascii="Times New Roman" w:hAnsi="Times New Roman"/>
          <w:sz w:val="28"/>
          <w:szCs w:val="28"/>
        </w:rPr>
        <w:t>, фактическое значение по итогам 20</w:t>
      </w:r>
      <w:r w:rsidR="00DD4109" w:rsidRPr="00225F68">
        <w:rPr>
          <w:rFonts w:ascii="Times New Roman" w:hAnsi="Times New Roman"/>
          <w:sz w:val="28"/>
          <w:szCs w:val="28"/>
        </w:rPr>
        <w:t>2</w:t>
      </w:r>
      <w:r w:rsidR="00225F68" w:rsidRPr="00225F68">
        <w:rPr>
          <w:rFonts w:ascii="Times New Roman" w:hAnsi="Times New Roman"/>
          <w:sz w:val="28"/>
          <w:szCs w:val="28"/>
        </w:rPr>
        <w:t>1</w:t>
      </w:r>
      <w:r w:rsidR="00AA2936" w:rsidRPr="00225F68">
        <w:rPr>
          <w:rFonts w:ascii="Times New Roman" w:hAnsi="Times New Roman"/>
          <w:sz w:val="28"/>
          <w:szCs w:val="28"/>
        </w:rPr>
        <w:t xml:space="preserve"> года </w:t>
      </w:r>
      <w:r w:rsidR="00A93E8A" w:rsidRPr="00225F68">
        <w:rPr>
          <w:rFonts w:ascii="Times New Roman" w:hAnsi="Times New Roman"/>
          <w:sz w:val="28"/>
          <w:szCs w:val="28"/>
        </w:rPr>
        <w:t>–</w:t>
      </w:r>
      <w:r w:rsidR="00AA2936" w:rsidRPr="00225F68">
        <w:rPr>
          <w:rFonts w:ascii="Times New Roman" w:hAnsi="Times New Roman"/>
          <w:sz w:val="28"/>
          <w:szCs w:val="28"/>
        </w:rPr>
        <w:t xml:space="preserve"> </w:t>
      </w:r>
      <w:r w:rsidR="00DD4109" w:rsidRPr="00225F68">
        <w:rPr>
          <w:rFonts w:ascii="Times New Roman" w:hAnsi="Times New Roman"/>
          <w:sz w:val="28"/>
          <w:szCs w:val="28"/>
        </w:rPr>
        <w:t>2</w:t>
      </w:r>
      <w:r w:rsidR="00225F68" w:rsidRPr="00225F68">
        <w:rPr>
          <w:rFonts w:ascii="Times New Roman" w:hAnsi="Times New Roman"/>
          <w:sz w:val="28"/>
          <w:szCs w:val="28"/>
        </w:rPr>
        <w:t>1</w:t>
      </w:r>
      <w:r w:rsidR="00A93E8A" w:rsidRPr="00225F68">
        <w:rPr>
          <w:rFonts w:ascii="Times New Roman" w:hAnsi="Times New Roman"/>
          <w:sz w:val="28"/>
          <w:szCs w:val="28"/>
        </w:rPr>
        <w:t>%.</w:t>
      </w:r>
    </w:p>
    <w:p w14:paraId="09D2EEB2" w14:textId="77777777" w:rsidR="00F134BE" w:rsidRPr="0041136B" w:rsidRDefault="00F134BE" w:rsidP="00BB27DC">
      <w:pPr>
        <w:pStyle w:val="aff5"/>
        <w:ind w:firstLine="460"/>
        <w:jc w:val="both"/>
        <w:rPr>
          <w:rFonts w:ascii="Times New Roman" w:hAnsi="Times New Roman"/>
          <w:sz w:val="28"/>
          <w:szCs w:val="28"/>
          <w:highlight w:val="yellow"/>
        </w:rPr>
      </w:pPr>
    </w:p>
    <w:p w14:paraId="7C1BC979" w14:textId="77777777" w:rsidR="00FA6994" w:rsidRPr="00C6182C" w:rsidRDefault="00FA6994" w:rsidP="00BB27DC">
      <w:pPr>
        <w:suppressAutoHyphens/>
        <w:spacing w:after="0" w:line="240" w:lineRule="auto"/>
        <w:ind w:firstLine="709"/>
        <w:jc w:val="both"/>
        <w:rPr>
          <w:rFonts w:ascii="Times New Roman" w:hAnsi="Times New Roman"/>
          <w:b/>
          <w:bCs/>
          <w:sz w:val="28"/>
          <w:szCs w:val="28"/>
        </w:rPr>
      </w:pPr>
      <w:r w:rsidRPr="00C6182C">
        <w:rPr>
          <w:rFonts w:ascii="Times New Roman" w:hAnsi="Times New Roman"/>
          <w:b/>
          <w:bCs/>
          <w:sz w:val="28"/>
          <w:szCs w:val="28"/>
        </w:rPr>
        <w:t>3. Рынок услуг розничной торговли лекарственными препаратами, медицинскими изделиями и сопутствующими товарами</w:t>
      </w:r>
    </w:p>
    <w:p w14:paraId="510D2A9B" w14:textId="403AAEAD" w:rsidR="002207D7" w:rsidRPr="00C6182C" w:rsidRDefault="002207D7" w:rsidP="00BB27DC">
      <w:pPr>
        <w:pStyle w:val="aff5"/>
        <w:ind w:left="28" w:firstLine="681"/>
        <w:jc w:val="both"/>
        <w:rPr>
          <w:rFonts w:ascii="Times New Roman" w:hAnsi="Times New Roman" w:cs="Times New Roman"/>
          <w:bCs/>
          <w:sz w:val="28"/>
          <w:szCs w:val="28"/>
        </w:rPr>
      </w:pPr>
      <w:r w:rsidRPr="00C6182C">
        <w:rPr>
          <w:rFonts w:ascii="Times New Roman" w:hAnsi="Times New Roman"/>
          <w:sz w:val="28"/>
          <w:szCs w:val="28"/>
        </w:rPr>
        <w:t>Рынок розничной торговли лекарственными препаратами, изделиями медицинского назначения и сопутствующими товарами в Курской области по состоянию на 01.01.202</w:t>
      </w:r>
      <w:r w:rsidR="00C6182C" w:rsidRPr="00C6182C">
        <w:rPr>
          <w:rFonts w:ascii="Times New Roman" w:hAnsi="Times New Roman"/>
          <w:sz w:val="28"/>
          <w:szCs w:val="28"/>
        </w:rPr>
        <w:t>2</w:t>
      </w:r>
      <w:r w:rsidRPr="00C6182C">
        <w:rPr>
          <w:rFonts w:ascii="Times New Roman" w:hAnsi="Times New Roman"/>
          <w:sz w:val="28"/>
          <w:szCs w:val="28"/>
        </w:rPr>
        <w:t xml:space="preserve"> представлен </w:t>
      </w:r>
      <w:r w:rsidR="00B535A5" w:rsidRPr="00C6182C">
        <w:rPr>
          <w:rFonts w:ascii="Times New Roman" w:hAnsi="Times New Roman"/>
          <w:sz w:val="28"/>
          <w:szCs w:val="28"/>
        </w:rPr>
        <w:t>7</w:t>
      </w:r>
      <w:r w:rsidR="00C6182C" w:rsidRPr="00C6182C">
        <w:rPr>
          <w:rFonts w:ascii="Times New Roman" w:hAnsi="Times New Roman"/>
          <w:sz w:val="28"/>
          <w:szCs w:val="28"/>
        </w:rPr>
        <w:t>62</w:t>
      </w:r>
      <w:r w:rsidRPr="00C6182C">
        <w:rPr>
          <w:rFonts w:ascii="Times New Roman" w:hAnsi="Times New Roman"/>
          <w:sz w:val="28"/>
          <w:szCs w:val="28"/>
        </w:rPr>
        <w:t xml:space="preserve"> аптечн</w:t>
      </w:r>
      <w:r w:rsidR="00E8075C">
        <w:rPr>
          <w:rFonts w:ascii="Times New Roman" w:hAnsi="Times New Roman"/>
          <w:sz w:val="28"/>
          <w:szCs w:val="28"/>
        </w:rPr>
        <w:t>ыми</w:t>
      </w:r>
      <w:r w:rsidRPr="00C6182C">
        <w:rPr>
          <w:rFonts w:ascii="Times New Roman" w:hAnsi="Times New Roman"/>
          <w:sz w:val="28"/>
          <w:szCs w:val="28"/>
        </w:rPr>
        <w:t xml:space="preserve"> организаци</w:t>
      </w:r>
      <w:r w:rsidR="00E8075C">
        <w:rPr>
          <w:rFonts w:ascii="Times New Roman" w:hAnsi="Times New Roman"/>
          <w:sz w:val="28"/>
          <w:szCs w:val="28"/>
        </w:rPr>
        <w:t>ями</w:t>
      </w:r>
      <w:r w:rsidRPr="00C6182C">
        <w:rPr>
          <w:rFonts w:ascii="Times New Roman" w:hAnsi="Times New Roman"/>
          <w:sz w:val="28"/>
          <w:szCs w:val="28"/>
        </w:rPr>
        <w:t xml:space="preserve">, в том числе государственных – </w:t>
      </w:r>
      <w:r w:rsidR="00B535A5" w:rsidRPr="00C6182C">
        <w:rPr>
          <w:rFonts w:ascii="Times New Roman" w:hAnsi="Times New Roman"/>
          <w:sz w:val="28"/>
          <w:szCs w:val="28"/>
        </w:rPr>
        <w:t>5</w:t>
      </w:r>
      <w:r w:rsidR="00C6182C" w:rsidRPr="00C6182C">
        <w:rPr>
          <w:rFonts w:ascii="Times New Roman" w:hAnsi="Times New Roman"/>
          <w:sz w:val="28"/>
          <w:szCs w:val="28"/>
        </w:rPr>
        <w:t>1</w:t>
      </w:r>
      <w:r w:rsidRPr="00C6182C">
        <w:rPr>
          <w:rFonts w:ascii="Times New Roman" w:hAnsi="Times New Roman"/>
          <w:sz w:val="28"/>
          <w:szCs w:val="28"/>
        </w:rPr>
        <w:t>, частных –</w:t>
      </w:r>
      <w:r w:rsidR="00C6182C" w:rsidRPr="00C6182C">
        <w:rPr>
          <w:rFonts w:ascii="Times New Roman" w:hAnsi="Times New Roman"/>
          <w:sz w:val="28"/>
          <w:szCs w:val="28"/>
        </w:rPr>
        <w:t xml:space="preserve"> 711</w:t>
      </w:r>
      <w:r w:rsidRPr="00C6182C">
        <w:rPr>
          <w:rFonts w:ascii="Times New Roman" w:hAnsi="Times New Roman"/>
          <w:sz w:val="28"/>
          <w:szCs w:val="28"/>
        </w:rPr>
        <w:t>.</w:t>
      </w:r>
      <w:r w:rsidRPr="00C6182C">
        <w:rPr>
          <w:rFonts w:ascii="Times New Roman" w:hAnsi="Times New Roman" w:cs="Times New Roman"/>
          <w:bCs/>
          <w:sz w:val="28"/>
          <w:szCs w:val="28"/>
        </w:rPr>
        <w:t xml:space="preserve"> </w:t>
      </w:r>
    </w:p>
    <w:p w14:paraId="01285BB2" w14:textId="77777777" w:rsidR="002207D7" w:rsidRPr="00C6182C" w:rsidRDefault="002207D7" w:rsidP="00BB27DC">
      <w:pPr>
        <w:pStyle w:val="aff5"/>
        <w:ind w:left="28" w:firstLine="681"/>
        <w:jc w:val="both"/>
        <w:rPr>
          <w:rFonts w:ascii="Times New Roman" w:hAnsi="Times New Roman" w:cs="Times New Roman"/>
          <w:bCs/>
          <w:sz w:val="28"/>
          <w:szCs w:val="28"/>
        </w:rPr>
      </w:pPr>
      <w:r w:rsidRPr="00C6182C">
        <w:rPr>
          <w:rFonts w:ascii="Times New Roman" w:hAnsi="Times New Roman"/>
          <w:sz w:val="28"/>
          <w:szCs w:val="28"/>
        </w:rPr>
        <w:t xml:space="preserve">Рынок услуг розничной торговли лекарственными препаратами, медицинскими изделиями и сопутствующими товарами выбран в целях повышения качества услуг на рынке розничной торговли. </w:t>
      </w:r>
    </w:p>
    <w:p w14:paraId="045277E9" w14:textId="77777777" w:rsidR="001D6777" w:rsidRPr="00C6182C" w:rsidRDefault="001D6777" w:rsidP="00BB27DC">
      <w:pPr>
        <w:pStyle w:val="aff5"/>
        <w:ind w:left="28" w:firstLine="681"/>
        <w:jc w:val="both"/>
        <w:rPr>
          <w:rFonts w:ascii="Times New Roman" w:hAnsi="Times New Roman" w:cs="Times New Roman"/>
          <w:bCs/>
          <w:sz w:val="28"/>
          <w:szCs w:val="28"/>
        </w:rPr>
      </w:pPr>
      <w:r w:rsidRPr="00C6182C">
        <w:rPr>
          <w:rFonts w:ascii="Times New Roman" w:hAnsi="Times New Roman" w:cs="Times New Roman"/>
          <w:bCs/>
          <w:sz w:val="28"/>
          <w:szCs w:val="28"/>
        </w:rPr>
        <w:t>Проблематика рынка: повышение качества услуг на рынке розничной торговли лекарственными препаратами, медицинскими изделиями и сопутствующими товарами.</w:t>
      </w:r>
    </w:p>
    <w:p w14:paraId="6ACEDA9E" w14:textId="77777777" w:rsidR="002207D7" w:rsidRPr="00C6182C" w:rsidRDefault="002207D7" w:rsidP="00BB27DC">
      <w:pPr>
        <w:pStyle w:val="aff5"/>
        <w:ind w:left="28" w:firstLine="681"/>
        <w:jc w:val="both"/>
        <w:rPr>
          <w:rFonts w:ascii="Times New Roman" w:hAnsi="Times New Roman" w:cs="Times New Roman"/>
          <w:bCs/>
          <w:sz w:val="28"/>
          <w:szCs w:val="28"/>
        </w:rPr>
      </w:pPr>
      <w:r w:rsidRPr="00C6182C">
        <w:rPr>
          <w:rFonts w:ascii="Times New Roman" w:hAnsi="Times New Roman"/>
          <w:sz w:val="28"/>
          <w:szCs w:val="28"/>
        </w:rPr>
        <w:t>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w:t>
      </w:r>
      <w:r w:rsidRPr="00C6182C">
        <w:rPr>
          <w:rFonts w:ascii="Times New Roman" w:hAnsi="Times New Roman" w:cs="Times New Roman"/>
          <w:bCs/>
          <w:sz w:val="28"/>
          <w:szCs w:val="28"/>
        </w:rPr>
        <w:t xml:space="preserve"> </w:t>
      </w:r>
    </w:p>
    <w:p w14:paraId="1CA5D4D9" w14:textId="351E23BD" w:rsidR="007C0E1A" w:rsidRPr="00C6182C" w:rsidRDefault="00135F84" w:rsidP="00BB27DC">
      <w:pPr>
        <w:suppressAutoHyphens/>
        <w:spacing w:after="0" w:line="240" w:lineRule="auto"/>
        <w:ind w:firstLine="709"/>
        <w:jc w:val="both"/>
        <w:rPr>
          <w:rFonts w:ascii="Times New Roman" w:hAnsi="Times New Roman"/>
          <w:sz w:val="28"/>
          <w:szCs w:val="28"/>
        </w:rPr>
      </w:pPr>
      <w:r w:rsidRPr="00C6182C">
        <w:rPr>
          <w:rFonts w:ascii="Times New Roman" w:hAnsi="Times New Roman"/>
          <w:sz w:val="28"/>
          <w:szCs w:val="28"/>
        </w:rPr>
        <w:t>Целевое значение показателя «</w:t>
      </w:r>
      <w:r w:rsidR="007B4431" w:rsidRPr="00C6182C">
        <w:rPr>
          <w:rFonts w:ascii="Times New Roman" w:hAnsi="Times New Roman"/>
          <w:bCs/>
          <w:sz w:val="28"/>
          <w:szCs w:val="28"/>
        </w:rPr>
        <w:t>Доля организаций частной формы собственности в сфере услуг розничной торговли лекарственными препаратами, медицинскими изделиями и сопутствующими товарами</w:t>
      </w:r>
      <w:r w:rsidRPr="00C6182C">
        <w:rPr>
          <w:rFonts w:ascii="Times New Roman" w:hAnsi="Times New Roman"/>
          <w:bCs/>
          <w:sz w:val="28"/>
          <w:szCs w:val="28"/>
        </w:rPr>
        <w:t>» на 20</w:t>
      </w:r>
      <w:r w:rsidR="00533D87" w:rsidRPr="00C6182C">
        <w:rPr>
          <w:rFonts w:ascii="Times New Roman" w:hAnsi="Times New Roman"/>
          <w:bCs/>
          <w:sz w:val="28"/>
          <w:szCs w:val="28"/>
        </w:rPr>
        <w:t>2</w:t>
      </w:r>
      <w:r w:rsidR="00C6182C" w:rsidRPr="00C6182C">
        <w:rPr>
          <w:rFonts w:ascii="Times New Roman" w:hAnsi="Times New Roman"/>
          <w:bCs/>
          <w:sz w:val="28"/>
          <w:szCs w:val="28"/>
        </w:rPr>
        <w:t>1</w:t>
      </w:r>
      <w:r w:rsidRPr="00C6182C">
        <w:rPr>
          <w:rFonts w:ascii="Times New Roman" w:hAnsi="Times New Roman"/>
          <w:bCs/>
          <w:sz w:val="28"/>
          <w:szCs w:val="28"/>
        </w:rPr>
        <w:t xml:space="preserve"> год – </w:t>
      </w:r>
      <w:r w:rsidR="00C6182C" w:rsidRPr="00C6182C">
        <w:rPr>
          <w:rFonts w:ascii="Times New Roman" w:hAnsi="Times New Roman"/>
          <w:bCs/>
          <w:sz w:val="28"/>
          <w:szCs w:val="28"/>
        </w:rPr>
        <w:t>85,0</w:t>
      </w:r>
      <w:r w:rsidRPr="00C6182C">
        <w:rPr>
          <w:rFonts w:ascii="Times New Roman" w:hAnsi="Times New Roman"/>
          <w:bCs/>
          <w:sz w:val="28"/>
          <w:szCs w:val="28"/>
        </w:rPr>
        <w:t>%</w:t>
      </w:r>
      <w:r w:rsidR="007C0E1A" w:rsidRPr="00C6182C">
        <w:rPr>
          <w:rFonts w:ascii="Times New Roman" w:hAnsi="Times New Roman"/>
          <w:bCs/>
          <w:sz w:val="28"/>
          <w:szCs w:val="28"/>
        </w:rPr>
        <w:t xml:space="preserve">, </w:t>
      </w:r>
      <w:r w:rsidR="007C0E1A" w:rsidRPr="00C6182C">
        <w:rPr>
          <w:rFonts w:ascii="Times New Roman" w:hAnsi="Times New Roman"/>
          <w:sz w:val="28"/>
          <w:szCs w:val="28"/>
        </w:rPr>
        <w:t>фактическое значение по итогам 20</w:t>
      </w:r>
      <w:r w:rsidR="00533D87" w:rsidRPr="00C6182C">
        <w:rPr>
          <w:rFonts w:ascii="Times New Roman" w:hAnsi="Times New Roman"/>
          <w:sz w:val="28"/>
          <w:szCs w:val="28"/>
        </w:rPr>
        <w:t>2</w:t>
      </w:r>
      <w:r w:rsidR="00C6182C" w:rsidRPr="00C6182C">
        <w:rPr>
          <w:rFonts w:ascii="Times New Roman" w:hAnsi="Times New Roman"/>
          <w:sz w:val="28"/>
          <w:szCs w:val="28"/>
        </w:rPr>
        <w:t>1</w:t>
      </w:r>
      <w:r w:rsidR="007C0E1A" w:rsidRPr="00C6182C">
        <w:rPr>
          <w:rFonts w:ascii="Times New Roman" w:hAnsi="Times New Roman"/>
          <w:sz w:val="28"/>
          <w:szCs w:val="28"/>
        </w:rPr>
        <w:t xml:space="preserve"> года </w:t>
      </w:r>
      <w:r w:rsidR="002207D7" w:rsidRPr="00C6182C">
        <w:rPr>
          <w:rFonts w:ascii="Times New Roman" w:hAnsi="Times New Roman"/>
          <w:sz w:val="28"/>
          <w:szCs w:val="28"/>
        </w:rPr>
        <w:t>– 9</w:t>
      </w:r>
      <w:r w:rsidR="00C6182C" w:rsidRPr="00C6182C">
        <w:rPr>
          <w:rFonts w:ascii="Times New Roman" w:hAnsi="Times New Roman"/>
          <w:sz w:val="28"/>
          <w:szCs w:val="28"/>
        </w:rPr>
        <w:t>3</w:t>
      </w:r>
      <w:r w:rsidR="002207D7" w:rsidRPr="00C6182C">
        <w:rPr>
          <w:rFonts w:ascii="Times New Roman" w:hAnsi="Times New Roman"/>
          <w:sz w:val="28"/>
          <w:szCs w:val="28"/>
        </w:rPr>
        <w:t>,</w:t>
      </w:r>
      <w:r w:rsidR="00C6182C" w:rsidRPr="00C6182C">
        <w:rPr>
          <w:rFonts w:ascii="Times New Roman" w:hAnsi="Times New Roman"/>
          <w:sz w:val="28"/>
          <w:szCs w:val="28"/>
        </w:rPr>
        <w:t>3</w:t>
      </w:r>
      <w:r w:rsidR="002207D7" w:rsidRPr="00C6182C">
        <w:rPr>
          <w:rFonts w:ascii="Times New Roman" w:hAnsi="Times New Roman"/>
          <w:sz w:val="28"/>
          <w:szCs w:val="28"/>
        </w:rPr>
        <w:t>%</w:t>
      </w:r>
      <w:r w:rsidR="006A46E4" w:rsidRPr="00C6182C">
        <w:rPr>
          <w:rFonts w:ascii="Times New Roman" w:hAnsi="Times New Roman"/>
          <w:sz w:val="28"/>
          <w:szCs w:val="28"/>
        </w:rPr>
        <w:t>.</w:t>
      </w:r>
      <w:r w:rsidR="007C0E1A" w:rsidRPr="00C6182C">
        <w:rPr>
          <w:rFonts w:ascii="Times New Roman" w:hAnsi="Times New Roman"/>
          <w:sz w:val="28"/>
          <w:szCs w:val="28"/>
        </w:rPr>
        <w:t xml:space="preserve"> </w:t>
      </w:r>
    </w:p>
    <w:p w14:paraId="20E33D36" w14:textId="77777777" w:rsidR="00135F84" w:rsidRPr="0041136B" w:rsidRDefault="00135F84" w:rsidP="00BB27DC">
      <w:pPr>
        <w:pStyle w:val="aff5"/>
        <w:ind w:firstLine="709"/>
        <w:jc w:val="both"/>
        <w:rPr>
          <w:rFonts w:ascii="Times New Roman" w:hAnsi="Times New Roman" w:cs="Times New Roman"/>
          <w:b/>
          <w:sz w:val="28"/>
          <w:szCs w:val="28"/>
          <w:highlight w:val="yellow"/>
        </w:rPr>
      </w:pPr>
    </w:p>
    <w:p w14:paraId="48AFF2D2" w14:textId="77777777" w:rsidR="001D6777" w:rsidRPr="00B5076E" w:rsidRDefault="001D6777" w:rsidP="00BB27DC">
      <w:pPr>
        <w:pStyle w:val="aff5"/>
        <w:ind w:firstLine="709"/>
        <w:jc w:val="both"/>
        <w:rPr>
          <w:rFonts w:ascii="Times New Roman" w:hAnsi="Times New Roman" w:cs="Times New Roman"/>
          <w:b/>
          <w:sz w:val="28"/>
          <w:szCs w:val="28"/>
        </w:rPr>
      </w:pPr>
      <w:r w:rsidRPr="00B5076E">
        <w:rPr>
          <w:rFonts w:ascii="Times New Roman" w:hAnsi="Times New Roman" w:cs="Times New Roman"/>
          <w:b/>
          <w:sz w:val="28"/>
          <w:szCs w:val="28"/>
        </w:rPr>
        <w:t>4. Рынок ритуальных услуг</w:t>
      </w:r>
    </w:p>
    <w:p w14:paraId="21033097" w14:textId="3CF7C2C7" w:rsidR="0070213D" w:rsidRPr="00B5076E" w:rsidRDefault="0070213D" w:rsidP="00BB27DC">
      <w:pPr>
        <w:suppressAutoHyphens/>
        <w:autoSpaceDE w:val="0"/>
        <w:autoSpaceDN w:val="0"/>
        <w:adjustRightInd w:val="0"/>
        <w:spacing w:after="0" w:line="240" w:lineRule="auto"/>
        <w:ind w:firstLine="709"/>
        <w:jc w:val="both"/>
        <w:rPr>
          <w:rFonts w:ascii="Times New Roman" w:eastAsiaTheme="minorEastAsia" w:hAnsi="Times New Roman"/>
          <w:color w:val="000000"/>
          <w:sz w:val="28"/>
          <w:szCs w:val="24"/>
          <w:lang w:eastAsia="ru-RU"/>
        </w:rPr>
      </w:pPr>
      <w:r w:rsidRPr="00B5076E">
        <w:rPr>
          <w:rFonts w:ascii="Times New Roman" w:hAnsi="Times New Roman"/>
          <w:color w:val="000000"/>
          <w:sz w:val="28"/>
          <w:szCs w:val="24"/>
        </w:rPr>
        <w:lastRenderedPageBreak/>
        <w:t>Организация ритуальных услуг является одной из наиболее социально значимых отраслей в сфере услуг</w:t>
      </w:r>
      <w:r w:rsidR="00533D87" w:rsidRPr="00B5076E">
        <w:rPr>
          <w:rFonts w:ascii="Times New Roman" w:hAnsi="Times New Roman"/>
          <w:color w:val="000000"/>
          <w:sz w:val="28"/>
          <w:szCs w:val="24"/>
        </w:rPr>
        <w:t xml:space="preserve"> </w:t>
      </w:r>
      <w:r w:rsidRPr="00B5076E">
        <w:rPr>
          <w:rFonts w:ascii="Times New Roman" w:hAnsi="Times New Roman"/>
          <w:color w:val="000000"/>
          <w:sz w:val="28"/>
          <w:szCs w:val="24"/>
        </w:rPr>
        <w:t>и затрагивает интересы всего населения.</w:t>
      </w:r>
    </w:p>
    <w:p w14:paraId="126BE394" w14:textId="50B8C157" w:rsidR="0070213D" w:rsidRPr="00B5076E"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B5076E">
        <w:rPr>
          <w:rFonts w:ascii="Times New Roman" w:hAnsi="Times New Roman"/>
          <w:color w:val="000000"/>
          <w:sz w:val="28"/>
          <w:szCs w:val="24"/>
        </w:rPr>
        <w:t>Действующее законодательство Российской Федерации наделяет органы местного самоуправления полномочиями по организации похоронного дела</w:t>
      </w:r>
      <w:r w:rsidR="00533D87" w:rsidRPr="00B5076E">
        <w:rPr>
          <w:rFonts w:ascii="Times New Roman" w:hAnsi="Times New Roman"/>
          <w:color w:val="000000"/>
          <w:sz w:val="28"/>
          <w:szCs w:val="24"/>
        </w:rPr>
        <w:t>.</w:t>
      </w:r>
    </w:p>
    <w:p w14:paraId="2181F105" w14:textId="77777777" w:rsidR="0070213D" w:rsidRPr="00B5076E"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B5076E">
        <w:rPr>
          <w:rFonts w:ascii="Times New Roman" w:hAnsi="Times New Roman"/>
          <w:color w:val="000000"/>
          <w:sz w:val="28"/>
          <w:szCs w:val="24"/>
        </w:rPr>
        <w:t>Население Курской области становится более требовательным к предоставляемым услугам и продукции во всех сферах обслуживания, в том числе и к услугам по погребению. Возрождения духовной составляющей, высокой культуры и профессионального уровня в организации похоронного дела можно достичь формированием нормативных правовых актов, стандартов качества, рекомендаций по оказанию услуг по погребению, профессиональной подготовкой персонала.</w:t>
      </w:r>
    </w:p>
    <w:p w14:paraId="11081DD1" w14:textId="77777777" w:rsidR="0070213D" w:rsidRPr="00B5076E"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8"/>
        </w:rPr>
      </w:pPr>
      <w:r w:rsidRPr="00B5076E">
        <w:rPr>
          <w:rFonts w:ascii="Times New Roman" w:hAnsi="Times New Roman"/>
          <w:bCs/>
          <w:sz w:val="28"/>
          <w:szCs w:val="28"/>
        </w:rPr>
        <w:t>Проблематика рынка: повышение качества услуг, предоставляемых населению, в сфере ритуальных услуг.</w:t>
      </w:r>
      <w:r w:rsidRPr="00B5076E">
        <w:rPr>
          <w:rFonts w:ascii="Times New Roman" w:hAnsi="Times New Roman"/>
          <w:color w:val="000000"/>
          <w:sz w:val="28"/>
          <w:szCs w:val="28"/>
        </w:rPr>
        <w:t xml:space="preserve"> </w:t>
      </w:r>
    </w:p>
    <w:p w14:paraId="42C49B39" w14:textId="773DFC3B" w:rsidR="00B5076E" w:rsidRDefault="00B5076E" w:rsidP="00B5076E">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t>В 2021 году на рынке ритуальных услуг действовало 144 организации. На основе информации, предоставленной муниципальными образованиями, проведен анализ состояния конкурентной среды ритуальных услуг.  В данной сфере создана высокая степень конкуренции, которая способствует развитию данного вида услуг. Объем оказанных ритуальных услуг в 2021 году составил 1035,6 млн. рублей (103,9%  к  2020 год</w:t>
      </w:r>
      <w:r w:rsidR="002F12F9">
        <w:rPr>
          <w:rFonts w:ascii="Times New Roman" w:eastAsia="SimSun" w:hAnsi="Times New Roman"/>
          <w:kern w:val="2"/>
          <w:sz w:val="28"/>
          <w:szCs w:val="28"/>
          <w:lang w:eastAsia="ar-SA"/>
        </w:rPr>
        <w:t>у</w:t>
      </w:r>
      <w:r>
        <w:rPr>
          <w:rFonts w:ascii="Times New Roman" w:eastAsia="SimSun" w:hAnsi="Times New Roman"/>
          <w:kern w:val="2"/>
          <w:sz w:val="28"/>
          <w:szCs w:val="28"/>
          <w:lang w:eastAsia="ar-SA"/>
        </w:rPr>
        <w:t>).</w:t>
      </w:r>
    </w:p>
    <w:p w14:paraId="04A81FB0" w14:textId="44145FBB" w:rsidR="00AA2936" w:rsidRPr="00B5076E" w:rsidRDefault="00135F84" w:rsidP="00BB27DC">
      <w:pPr>
        <w:suppressAutoHyphens/>
        <w:spacing w:after="0" w:line="240" w:lineRule="auto"/>
        <w:ind w:firstLine="709"/>
        <w:jc w:val="both"/>
        <w:rPr>
          <w:rFonts w:ascii="Times New Roman" w:hAnsi="Times New Roman"/>
          <w:sz w:val="28"/>
          <w:szCs w:val="28"/>
        </w:rPr>
      </w:pPr>
      <w:r w:rsidRPr="00B5076E">
        <w:rPr>
          <w:rFonts w:ascii="Times New Roman" w:hAnsi="Times New Roman"/>
          <w:sz w:val="28"/>
          <w:szCs w:val="28"/>
        </w:rPr>
        <w:t>Целевое значение показателя «Доля организаций частной формы собственности в сфере ритуальных услуг» на 20</w:t>
      </w:r>
      <w:r w:rsidR="008D3DD2" w:rsidRPr="00B5076E">
        <w:rPr>
          <w:rFonts w:ascii="Times New Roman" w:hAnsi="Times New Roman"/>
          <w:sz w:val="28"/>
          <w:szCs w:val="28"/>
        </w:rPr>
        <w:t>2</w:t>
      </w:r>
      <w:r w:rsidR="009D01C7">
        <w:rPr>
          <w:rFonts w:ascii="Times New Roman" w:hAnsi="Times New Roman"/>
          <w:sz w:val="28"/>
          <w:szCs w:val="28"/>
        </w:rPr>
        <w:t>1</w:t>
      </w:r>
      <w:r w:rsidRPr="00B5076E">
        <w:rPr>
          <w:rFonts w:ascii="Times New Roman" w:hAnsi="Times New Roman"/>
          <w:sz w:val="28"/>
          <w:szCs w:val="28"/>
        </w:rPr>
        <w:t xml:space="preserve"> год – </w:t>
      </w:r>
      <w:r w:rsidR="00B5076E" w:rsidRPr="00B5076E">
        <w:rPr>
          <w:rFonts w:ascii="Times New Roman" w:hAnsi="Times New Roman"/>
          <w:sz w:val="28"/>
          <w:szCs w:val="28"/>
        </w:rPr>
        <w:t>88</w:t>
      </w:r>
      <w:r w:rsidRPr="00B5076E">
        <w:rPr>
          <w:rFonts w:ascii="Times New Roman" w:hAnsi="Times New Roman"/>
          <w:sz w:val="28"/>
          <w:szCs w:val="28"/>
        </w:rPr>
        <w:t>%</w:t>
      </w:r>
      <w:r w:rsidR="00AA2936" w:rsidRPr="00B5076E">
        <w:rPr>
          <w:rFonts w:ascii="Times New Roman" w:hAnsi="Times New Roman"/>
          <w:sz w:val="28"/>
          <w:szCs w:val="28"/>
        </w:rPr>
        <w:t>, фактическое значение по итогам 20</w:t>
      </w:r>
      <w:r w:rsidR="008D3DD2" w:rsidRPr="00B5076E">
        <w:rPr>
          <w:rFonts w:ascii="Times New Roman" w:hAnsi="Times New Roman"/>
          <w:sz w:val="28"/>
          <w:szCs w:val="28"/>
        </w:rPr>
        <w:t>2</w:t>
      </w:r>
      <w:r w:rsidR="009D01C7">
        <w:rPr>
          <w:rFonts w:ascii="Times New Roman" w:hAnsi="Times New Roman"/>
          <w:sz w:val="28"/>
          <w:szCs w:val="28"/>
        </w:rPr>
        <w:t>1</w:t>
      </w:r>
      <w:r w:rsidR="00AA2936" w:rsidRPr="00B5076E">
        <w:rPr>
          <w:rFonts w:ascii="Times New Roman" w:hAnsi="Times New Roman"/>
          <w:sz w:val="28"/>
          <w:szCs w:val="28"/>
        </w:rPr>
        <w:t xml:space="preserve"> года </w:t>
      </w:r>
      <w:r w:rsidR="005A5282" w:rsidRPr="00B5076E">
        <w:rPr>
          <w:rFonts w:ascii="Times New Roman" w:hAnsi="Times New Roman"/>
          <w:sz w:val="28"/>
          <w:szCs w:val="28"/>
        </w:rPr>
        <w:t>–</w:t>
      </w:r>
      <w:r w:rsidR="00AA2936" w:rsidRPr="00B5076E">
        <w:rPr>
          <w:rFonts w:ascii="Times New Roman" w:hAnsi="Times New Roman"/>
          <w:sz w:val="28"/>
          <w:szCs w:val="28"/>
        </w:rPr>
        <w:t xml:space="preserve"> </w:t>
      </w:r>
      <w:r w:rsidR="00B5076E" w:rsidRPr="00B5076E">
        <w:rPr>
          <w:rFonts w:ascii="Times New Roman" w:hAnsi="Times New Roman"/>
          <w:sz w:val="28"/>
          <w:szCs w:val="28"/>
        </w:rPr>
        <w:t>90</w:t>
      </w:r>
      <w:r w:rsidR="005A5282" w:rsidRPr="00B5076E">
        <w:rPr>
          <w:rFonts w:ascii="Times New Roman" w:hAnsi="Times New Roman"/>
          <w:sz w:val="28"/>
          <w:szCs w:val="28"/>
        </w:rPr>
        <w:t>%.</w:t>
      </w:r>
    </w:p>
    <w:p w14:paraId="40D44508" w14:textId="77777777" w:rsidR="001D6777" w:rsidRPr="0041136B" w:rsidRDefault="001D6777" w:rsidP="00BB27DC">
      <w:pPr>
        <w:suppressAutoHyphens/>
        <w:spacing w:after="0" w:line="240" w:lineRule="auto"/>
        <w:ind w:firstLine="709"/>
        <w:jc w:val="both"/>
        <w:rPr>
          <w:rFonts w:ascii="Times New Roman" w:hAnsi="Times New Roman"/>
          <w:sz w:val="28"/>
          <w:szCs w:val="28"/>
          <w:highlight w:val="yellow"/>
        </w:rPr>
      </w:pPr>
    </w:p>
    <w:p w14:paraId="2A69102F" w14:textId="77777777" w:rsidR="001D6777" w:rsidRPr="00F02FA7" w:rsidRDefault="00135F84" w:rsidP="00BB27DC">
      <w:pPr>
        <w:suppressAutoHyphens/>
        <w:spacing w:after="0" w:line="240" w:lineRule="auto"/>
        <w:ind w:firstLine="709"/>
        <w:jc w:val="both"/>
        <w:rPr>
          <w:rFonts w:ascii="Times New Roman" w:hAnsi="Times New Roman"/>
          <w:b/>
          <w:sz w:val="28"/>
          <w:szCs w:val="28"/>
        </w:rPr>
      </w:pPr>
      <w:r w:rsidRPr="00F02FA7">
        <w:rPr>
          <w:rFonts w:ascii="Times New Roman" w:hAnsi="Times New Roman"/>
          <w:b/>
          <w:sz w:val="28"/>
          <w:szCs w:val="28"/>
        </w:rPr>
        <w:t>5. Рынок теплоснабжения (производство тепловой энергии)</w:t>
      </w:r>
    </w:p>
    <w:p w14:paraId="1B9EB178" w14:textId="77777777" w:rsidR="00135F84" w:rsidRPr="00F02FA7" w:rsidRDefault="00135F84" w:rsidP="00BB27DC">
      <w:pPr>
        <w:suppressAutoHyphens/>
        <w:spacing w:after="0" w:line="240" w:lineRule="auto"/>
        <w:ind w:firstLine="709"/>
        <w:jc w:val="both"/>
        <w:rPr>
          <w:rFonts w:ascii="Times New Roman" w:hAnsi="Times New Roman"/>
          <w:sz w:val="28"/>
          <w:szCs w:val="28"/>
        </w:rPr>
      </w:pPr>
      <w:r w:rsidRPr="00F02FA7">
        <w:rPr>
          <w:rFonts w:ascii="Times New Roman" w:hAnsi="Times New Roman"/>
          <w:sz w:val="28"/>
          <w:szCs w:val="28"/>
        </w:rPr>
        <w:t>На территории Курской области 45 предприятий осуществляют регулируемую деятельность в сфере теплоснабжения.</w:t>
      </w:r>
    </w:p>
    <w:p w14:paraId="320B0CA1" w14:textId="446E8550" w:rsidR="002A1FD3" w:rsidRPr="00F02FA7" w:rsidRDefault="002A1FD3" w:rsidP="00BB27DC">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F02FA7">
        <w:rPr>
          <w:rFonts w:ascii="Times New Roman" w:hAnsi="Times New Roman"/>
          <w:bCs/>
          <w:sz w:val="28"/>
          <w:szCs w:val="28"/>
        </w:rPr>
        <w:t>К хозяйствующим субъектам с государственным или муниципальным участием относятся ПАО «Квадра», МУП «Гортеплосети» г. Железногорска, МУП «Гортеплосети» г. Курчатова, ФГБУ «Санаторий Марьино», МУП ЖКХ «Родник», МУП «Иванинское ЖКХ»</w:t>
      </w:r>
      <w:r w:rsidR="00A94B46">
        <w:rPr>
          <w:rFonts w:ascii="Times New Roman" w:hAnsi="Times New Roman"/>
          <w:bCs/>
          <w:sz w:val="28"/>
          <w:szCs w:val="28"/>
        </w:rPr>
        <w:t>,</w:t>
      </w:r>
      <w:r w:rsidRPr="00F02FA7">
        <w:rPr>
          <w:rFonts w:ascii="Times New Roman" w:hAnsi="Times New Roman"/>
          <w:bCs/>
          <w:sz w:val="28"/>
          <w:szCs w:val="28"/>
        </w:rPr>
        <w:t xml:space="preserve"> МУП «Кшенское», МУП КЭТС г. Суджа, ГУПКО «Курскоблжилкомхоз», МУП «Районное коммунальное хозяйство», Филиал ФГБУ «ЦЖКУ» Минобороны России по ЗВО.</w:t>
      </w:r>
    </w:p>
    <w:p w14:paraId="06F7719C" w14:textId="77777777" w:rsidR="00F02FA7" w:rsidRPr="00F02FA7" w:rsidRDefault="00F02FA7" w:rsidP="00F02FA7">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F02FA7">
        <w:rPr>
          <w:rFonts w:ascii="Times New Roman" w:eastAsia="Times New Roman" w:hAnsi="Times New Roman"/>
          <w:bCs/>
          <w:sz w:val="28"/>
          <w:szCs w:val="28"/>
          <w:lang w:eastAsia="ru-RU"/>
        </w:rPr>
        <w:t>В 2021 году продолжались мероприятия по реализации дорожной карты по внедрению в Курской области целевой модели «Подключение (технологическое присоединение) к системам теплоснабжения, подключение (технологическое присоединение) к централизованным системам водоснабжения и водоотведения», о</w:t>
      </w:r>
      <w:r w:rsidRPr="00F02FA7">
        <w:rPr>
          <w:rFonts w:ascii="Times New Roman" w:eastAsia="Times New Roman" w:hAnsi="Times New Roman"/>
          <w:sz w:val="28"/>
          <w:szCs w:val="28"/>
          <w:lang w:eastAsia="ru-RU"/>
        </w:rPr>
        <w:t>казанию организационно-методической и информационно-консультационной помощи частным организациям, предоставляющим услуги на рынке теплоснабжения.</w:t>
      </w:r>
    </w:p>
    <w:p w14:paraId="5AC52AD8" w14:textId="77777777" w:rsidR="00135F84" w:rsidRPr="00F02FA7" w:rsidRDefault="0070213D" w:rsidP="00BB27DC">
      <w:pPr>
        <w:shd w:val="clear" w:color="auto" w:fill="FFFFFF" w:themeFill="background1"/>
        <w:suppressAutoHyphens/>
        <w:spacing w:after="0" w:line="240" w:lineRule="auto"/>
        <w:ind w:right="34" w:firstLine="709"/>
        <w:contextualSpacing/>
        <w:jc w:val="both"/>
        <w:rPr>
          <w:rFonts w:ascii="Times New Roman" w:hAnsi="Times New Roman"/>
          <w:sz w:val="28"/>
          <w:szCs w:val="28"/>
        </w:rPr>
      </w:pPr>
      <w:r w:rsidRPr="00F02FA7">
        <w:rPr>
          <w:rFonts w:ascii="Times New Roman" w:hAnsi="Times New Roman"/>
          <w:bCs/>
          <w:sz w:val="28"/>
          <w:szCs w:val="28"/>
        </w:rPr>
        <w:t>Проблематика рынка: р</w:t>
      </w:r>
      <w:r w:rsidR="00135F84" w:rsidRPr="00F02FA7">
        <w:rPr>
          <w:rFonts w:ascii="Times New Roman" w:hAnsi="Times New Roman"/>
          <w:sz w:val="28"/>
          <w:szCs w:val="28"/>
        </w:rPr>
        <w:t xml:space="preserve">ынок теплоснабжения Курской области продолжает характеризоваться высокой степенью износа коммунальных объектов и инженерных коммуникаций. Высокий уровень морального и физического износа объектов и сооружений коммунальной инфраструктуры не обеспечивает возрастающих потребностей общества, в том числе связанных с новым жилищным строительством и строительством новых объектов социальной </w:t>
      </w:r>
      <w:r w:rsidR="00135F84" w:rsidRPr="00F02FA7">
        <w:rPr>
          <w:rFonts w:ascii="Times New Roman" w:hAnsi="Times New Roman"/>
          <w:sz w:val="28"/>
          <w:szCs w:val="28"/>
        </w:rPr>
        <w:lastRenderedPageBreak/>
        <w:t>инфраструктуры. Износ коммунальных сетей приводит к возникновению аварийных ситуаций.</w:t>
      </w:r>
    </w:p>
    <w:p w14:paraId="590974E9" w14:textId="77777777" w:rsidR="00135F84" w:rsidRPr="00F02FA7" w:rsidRDefault="00135F84" w:rsidP="00BB27DC">
      <w:pPr>
        <w:suppressAutoHyphens/>
        <w:spacing w:after="0" w:line="240" w:lineRule="auto"/>
        <w:ind w:firstLine="709"/>
        <w:jc w:val="both"/>
        <w:rPr>
          <w:rFonts w:ascii="Times New Roman" w:hAnsi="Times New Roman"/>
          <w:sz w:val="28"/>
          <w:szCs w:val="28"/>
        </w:rPr>
      </w:pPr>
      <w:r w:rsidRPr="00F02FA7">
        <w:rPr>
          <w:rFonts w:ascii="Times New Roman" w:hAnsi="Times New Roman"/>
          <w:sz w:val="28"/>
          <w:szCs w:val="28"/>
        </w:rPr>
        <w:t>Значительное количество организаций региональной и муниципальной формы собственности созданы и функционируют в сельских районах области. Основными потребителями услуг таких организаций являются население, проживающее в сельских поселениях с невысокой платежеспособностью, и бюджетные организации. Коммунальные фонды малопривлекательны для частных инвесторов, так как для них характерен высокий износ и низкая загрузка оборудования.</w:t>
      </w:r>
    </w:p>
    <w:p w14:paraId="5AD703AE" w14:textId="77777777" w:rsidR="00135F84" w:rsidRPr="00F02FA7" w:rsidRDefault="00135F84" w:rsidP="00BB27DC">
      <w:pPr>
        <w:suppressAutoHyphens/>
        <w:spacing w:after="0" w:line="240" w:lineRule="auto"/>
        <w:ind w:firstLine="709"/>
        <w:jc w:val="both"/>
        <w:rPr>
          <w:rFonts w:ascii="Times New Roman" w:hAnsi="Times New Roman"/>
          <w:sz w:val="28"/>
          <w:szCs w:val="28"/>
        </w:rPr>
      </w:pPr>
      <w:r w:rsidRPr="00F02FA7">
        <w:rPr>
          <w:rFonts w:ascii="Times New Roman" w:hAnsi="Times New Roman"/>
          <w:sz w:val="28"/>
          <w:szCs w:val="28"/>
        </w:rPr>
        <w:t>Перспективы развития рынка:</w:t>
      </w:r>
    </w:p>
    <w:p w14:paraId="05B51FC7" w14:textId="77777777" w:rsidR="00135F84" w:rsidRPr="00F02FA7" w:rsidRDefault="00135F84" w:rsidP="00BB27DC">
      <w:pPr>
        <w:suppressAutoHyphens/>
        <w:spacing w:after="0" w:line="240" w:lineRule="auto"/>
        <w:ind w:firstLine="709"/>
        <w:jc w:val="both"/>
        <w:rPr>
          <w:rFonts w:ascii="Times New Roman" w:hAnsi="Times New Roman"/>
          <w:sz w:val="28"/>
          <w:szCs w:val="28"/>
        </w:rPr>
      </w:pPr>
      <w:r w:rsidRPr="00F02FA7">
        <w:rPr>
          <w:rFonts w:ascii="Times New Roman" w:hAnsi="Times New Roman"/>
          <w:sz w:val="28"/>
          <w:szCs w:val="28"/>
        </w:rPr>
        <w:t>развитие производственных мощностей на тепловых станциях комбинированной выработки тепловой и электрической энергии;</w:t>
      </w:r>
    </w:p>
    <w:p w14:paraId="1090C88C" w14:textId="77777777" w:rsidR="00135F84" w:rsidRPr="00F02FA7" w:rsidRDefault="00135F84" w:rsidP="00BB27DC">
      <w:pPr>
        <w:suppressAutoHyphens/>
        <w:spacing w:after="0" w:line="240" w:lineRule="auto"/>
        <w:ind w:firstLine="709"/>
        <w:jc w:val="both"/>
        <w:rPr>
          <w:rFonts w:ascii="Times New Roman" w:hAnsi="Times New Roman"/>
          <w:sz w:val="28"/>
          <w:szCs w:val="28"/>
        </w:rPr>
      </w:pPr>
      <w:r w:rsidRPr="00F02FA7">
        <w:rPr>
          <w:rFonts w:ascii="Times New Roman" w:hAnsi="Times New Roman"/>
          <w:sz w:val="28"/>
          <w:szCs w:val="28"/>
        </w:rPr>
        <w:t>проведение реконструкции и модернизации существующих источников теплоснабжения, магистральных и квартальных тепловых сетей;</w:t>
      </w:r>
    </w:p>
    <w:p w14:paraId="1D6A5FA1" w14:textId="77777777" w:rsidR="00135F84" w:rsidRPr="00F02FA7" w:rsidRDefault="00135F84" w:rsidP="00BB27DC">
      <w:pPr>
        <w:suppressAutoHyphens/>
        <w:spacing w:after="0" w:line="240" w:lineRule="auto"/>
        <w:ind w:firstLine="709"/>
        <w:jc w:val="both"/>
        <w:rPr>
          <w:rFonts w:ascii="Times New Roman" w:hAnsi="Times New Roman"/>
          <w:sz w:val="28"/>
          <w:szCs w:val="28"/>
        </w:rPr>
      </w:pPr>
      <w:r w:rsidRPr="00F02FA7">
        <w:rPr>
          <w:rFonts w:ascii="Times New Roman" w:hAnsi="Times New Roman"/>
          <w:sz w:val="28"/>
          <w:szCs w:val="28"/>
        </w:rPr>
        <w:t>повышение уровня профессиональной подготовки инженерного и технического состава, обслуживающих источники теплоснабжения, магистральные и квартальные тепловые сети;</w:t>
      </w:r>
    </w:p>
    <w:p w14:paraId="14E362E1" w14:textId="77777777" w:rsidR="00135F84" w:rsidRPr="00F02FA7" w:rsidRDefault="00135F84" w:rsidP="00BB27DC">
      <w:pPr>
        <w:suppressAutoHyphens/>
        <w:spacing w:after="0" w:line="240" w:lineRule="auto"/>
        <w:ind w:firstLine="709"/>
        <w:jc w:val="both"/>
        <w:rPr>
          <w:rFonts w:ascii="Times New Roman" w:hAnsi="Times New Roman"/>
          <w:sz w:val="28"/>
          <w:szCs w:val="28"/>
        </w:rPr>
      </w:pPr>
      <w:r w:rsidRPr="00F02FA7">
        <w:rPr>
          <w:rFonts w:ascii="Times New Roman" w:hAnsi="Times New Roman"/>
          <w:sz w:val="28"/>
          <w:szCs w:val="28"/>
        </w:rPr>
        <w:t>повышение конкурентоспособности предприятий, осуществляющих предоставление услуг в сфере теплоснабжения;</w:t>
      </w:r>
    </w:p>
    <w:p w14:paraId="72551ED6" w14:textId="77777777" w:rsidR="00135F84" w:rsidRPr="00F02FA7" w:rsidRDefault="00135F84" w:rsidP="00BB27DC">
      <w:pPr>
        <w:suppressAutoHyphens/>
        <w:spacing w:after="0" w:line="240" w:lineRule="auto"/>
        <w:ind w:firstLine="709"/>
        <w:jc w:val="both"/>
        <w:rPr>
          <w:rFonts w:ascii="Times New Roman" w:hAnsi="Times New Roman"/>
          <w:sz w:val="28"/>
          <w:szCs w:val="28"/>
        </w:rPr>
      </w:pPr>
      <w:r w:rsidRPr="00F02FA7">
        <w:rPr>
          <w:rFonts w:ascii="Times New Roman" w:hAnsi="Times New Roman"/>
          <w:sz w:val="28"/>
          <w:szCs w:val="28"/>
        </w:rPr>
        <w:t>повышение качества оказания услуг на рынке теплоснабжения;</w:t>
      </w:r>
    </w:p>
    <w:p w14:paraId="468CF46C" w14:textId="77777777" w:rsidR="00135F84" w:rsidRPr="00F02FA7" w:rsidRDefault="00135F84" w:rsidP="00BB27DC">
      <w:pPr>
        <w:suppressAutoHyphens/>
        <w:spacing w:after="0" w:line="240" w:lineRule="auto"/>
        <w:ind w:firstLine="709"/>
        <w:jc w:val="both"/>
        <w:rPr>
          <w:rFonts w:ascii="Times New Roman" w:hAnsi="Times New Roman"/>
          <w:sz w:val="28"/>
          <w:szCs w:val="28"/>
        </w:rPr>
      </w:pPr>
      <w:r w:rsidRPr="00F02FA7">
        <w:rPr>
          <w:rFonts w:ascii="Times New Roman" w:hAnsi="Times New Roman"/>
          <w:sz w:val="28"/>
          <w:szCs w:val="28"/>
        </w:rPr>
        <w:t>передача управления объектов производства тепловой энергии частным операторам на основе концессионных соглашений.</w:t>
      </w:r>
    </w:p>
    <w:p w14:paraId="2889B6AA" w14:textId="388F8102" w:rsidR="00833F3B" w:rsidRPr="00F02FA7" w:rsidRDefault="00833F3B" w:rsidP="00BB27DC">
      <w:pPr>
        <w:suppressAutoHyphens/>
        <w:spacing w:after="0" w:line="240" w:lineRule="auto"/>
        <w:ind w:firstLine="709"/>
        <w:jc w:val="both"/>
        <w:rPr>
          <w:rFonts w:ascii="Times New Roman" w:hAnsi="Times New Roman"/>
          <w:sz w:val="28"/>
          <w:szCs w:val="28"/>
        </w:rPr>
      </w:pPr>
      <w:r w:rsidRPr="00F02FA7">
        <w:rPr>
          <w:rFonts w:ascii="Times New Roman" w:hAnsi="Times New Roman"/>
          <w:sz w:val="28"/>
          <w:szCs w:val="28"/>
        </w:rPr>
        <w:t>Целевое значение показателя «Доля организаций частной формы собственности в сфере теплоснабжения (производство тепловой энергии)» на 20</w:t>
      </w:r>
      <w:r w:rsidR="004957B7" w:rsidRPr="00F02FA7">
        <w:rPr>
          <w:rFonts w:ascii="Times New Roman" w:hAnsi="Times New Roman"/>
          <w:sz w:val="28"/>
          <w:szCs w:val="28"/>
        </w:rPr>
        <w:t>2</w:t>
      </w:r>
      <w:r w:rsidR="00F02FA7" w:rsidRPr="00F02FA7">
        <w:rPr>
          <w:rFonts w:ascii="Times New Roman" w:hAnsi="Times New Roman"/>
          <w:sz w:val="28"/>
          <w:szCs w:val="28"/>
        </w:rPr>
        <w:t>1</w:t>
      </w:r>
      <w:r w:rsidRPr="00F02FA7">
        <w:rPr>
          <w:rFonts w:ascii="Times New Roman" w:hAnsi="Times New Roman"/>
          <w:sz w:val="28"/>
          <w:szCs w:val="28"/>
        </w:rPr>
        <w:t xml:space="preserve"> год – </w:t>
      </w:r>
      <w:r w:rsidR="00F02FA7" w:rsidRPr="00F02FA7">
        <w:rPr>
          <w:rFonts w:ascii="Times New Roman" w:hAnsi="Times New Roman"/>
          <w:sz w:val="28"/>
          <w:szCs w:val="28"/>
        </w:rPr>
        <w:t>33</w:t>
      </w:r>
      <w:r w:rsidRPr="00F02FA7">
        <w:rPr>
          <w:rFonts w:ascii="Times New Roman" w:hAnsi="Times New Roman"/>
          <w:sz w:val="28"/>
          <w:szCs w:val="28"/>
        </w:rPr>
        <w:t>%</w:t>
      </w:r>
      <w:r w:rsidR="00CD308E" w:rsidRPr="00F02FA7">
        <w:rPr>
          <w:rFonts w:ascii="Times New Roman" w:hAnsi="Times New Roman"/>
          <w:sz w:val="28"/>
          <w:szCs w:val="28"/>
        </w:rPr>
        <w:t>, фактическое значение по итогам 20</w:t>
      </w:r>
      <w:r w:rsidR="004957B7" w:rsidRPr="00F02FA7">
        <w:rPr>
          <w:rFonts w:ascii="Times New Roman" w:hAnsi="Times New Roman"/>
          <w:sz w:val="28"/>
          <w:szCs w:val="28"/>
        </w:rPr>
        <w:t>2</w:t>
      </w:r>
      <w:r w:rsidR="00F02FA7" w:rsidRPr="00F02FA7">
        <w:rPr>
          <w:rFonts w:ascii="Times New Roman" w:hAnsi="Times New Roman"/>
          <w:sz w:val="28"/>
          <w:szCs w:val="28"/>
        </w:rPr>
        <w:t>1</w:t>
      </w:r>
      <w:r w:rsidR="000B25A9" w:rsidRPr="00F02FA7">
        <w:rPr>
          <w:rFonts w:ascii="Times New Roman" w:hAnsi="Times New Roman"/>
          <w:sz w:val="28"/>
          <w:szCs w:val="28"/>
        </w:rPr>
        <w:t xml:space="preserve"> </w:t>
      </w:r>
      <w:r w:rsidR="00CD308E" w:rsidRPr="00F02FA7">
        <w:rPr>
          <w:rFonts w:ascii="Times New Roman" w:hAnsi="Times New Roman"/>
          <w:sz w:val="28"/>
          <w:szCs w:val="28"/>
        </w:rPr>
        <w:t xml:space="preserve">года </w:t>
      </w:r>
      <w:r w:rsidR="002A1FD3" w:rsidRPr="00F02FA7">
        <w:rPr>
          <w:rFonts w:ascii="Times New Roman" w:hAnsi="Times New Roman"/>
          <w:sz w:val="28"/>
          <w:szCs w:val="28"/>
        </w:rPr>
        <w:t>– 3</w:t>
      </w:r>
      <w:r w:rsidR="00F02FA7" w:rsidRPr="00F02FA7">
        <w:rPr>
          <w:rFonts w:ascii="Times New Roman" w:hAnsi="Times New Roman"/>
          <w:sz w:val="28"/>
          <w:szCs w:val="28"/>
        </w:rPr>
        <w:t>3</w:t>
      </w:r>
      <w:r w:rsidR="002A1FD3" w:rsidRPr="00F02FA7">
        <w:rPr>
          <w:rFonts w:ascii="Times New Roman" w:hAnsi="Times New Roman"/>
          <w:sz w:val="28"/>
          <w:szCs w:val="28"/>
        </w:rPr>
        <w:t>%.</w:t>
      </w:r>
    </w:p>
    <w:p w14:paraId="46317305" w14:textId="77777777" w:rsidR="001D6777" w:rsidRPr="0041136B" w:rsidRDefault="001D6777" w:rsidP="00BB27DC">
      <w:pPr>
        <w:suppressAutoHyphens/>
        <w:spacing w:after="0" w:line="240" w:lineRule="auto"/>
        <w:ind w:firstLine="709"/>
        <w:jc w:val="both"/>
        <w:rPr>
          <w:rFonts w:ascii="Times New Roman" w:hAnsi="Times New Roman"/>
          <w:b/>
          <w:bCs/>
          <w:sz w:val="28"/>
          <w:szCs w:val="28"/>
          <w:highlight w:val="yellow"/>
        </w:rPr>
      </w:pPr>
    </w:p>
    <w:p w14:paraId="721669CB" w14:textId="77777777" w:rsidR="00E93FBA" w:rsidRPr="0089557F" w:rsidRDefault="00833F3B" w:rsidP="00BB27DC">
      <w:pPr>
        <w:suppressAutoHyphens/>
        <w:spacing w:after="0" w:line="240" w:lineRule="auto"/>
        <w:ind w:firstLine="709"/>
        <w:jc w:val="both"/>
        <w:rPr>
          <w:rFonts w:ascii="Times New Roman" w:hAnsi="Times New Roman"/>
          <w:b/>
          <w:bCs/>
          <w:sz w:val="28"/>
          <w:szCs w:val="28"/>
        </w:rPr>
      </w:pPr>
      <w:r w:rsidRPr="0089557F">
        <w:rPr>
          <w:rFonts w:ascii="Times New Roman" w:hAnsi="Times New Roman"/>
          <w:b/>
          <w:bCs/>
          <w:sz w:val="28"/>
          <w:szCs w:val="28"/>
        </w:rPr>
        <w:t xml:space="preserve">6. </w:t>
      </w:r>
      <w:r w:rsidR="00E93FBA" w:rsidRPr="0089557F">
        <w:rPr>
          <w:rFonts w:ascii="Times New Roman" w:hAnsi="Times New Roman"/>
          <w:b/>
          <w:bCs/>
          <w:sz w:val="28"/>
          <w:szCs w:val="28"/>
        </w:rPr>
        <w:t>Рынок услуг по сбору и транспортированию твердых коммунальных отходов</w:t>
      </w:r>
    </w:p>
    <w:p w14:paraId="60E58EEC" w14:textId="7D97C7F9" w:rsidR="00833F3B" w:rsidRPr="0089557F" w:rsidRDefault="00833F3B" w:rsidP="00664B2B">
      <w:pPr>
        <w:pStyle w:val="aff5"/>
        <w:ind w:firstLine="709"/>
        <w:jc w:val="both"/>
        <w:rPr>
          <w:rFonts w:ascii="Times New Roman" w:hAnsi="Times New Roman" w:cs="Times New Roman"/>
          <w:bCs/>
          <w:sz w:val="28"/>
          <w:szCs w:val="28"/>
        </w:rPr>
      </w:pPr>
      <w:r w:rsidRPr="0089557F">
        <w:rPr>
          <w:rFonts w:ascii="Times New Roman" w:hAnsi="Times New Roman" w:cs="Times New Roman"/>
          <w:bCs/>
          <w:sz w:val="28"/>
          <w:szCs w:val="28"/>
        </w:rPr>
        <w:t xml:space="preserve">В соответствии с Федеральным законом от 24 июня 1998 года № 89-ФЗ </w:t>
      </w:r>
      <w:r w:rsidR="00664B2B" w:rsidRPr="0089557F">
        <w:rPr>
          <w:rFonts w:ascii="Times New Roman" w:hAnsi="Times New Roman" w:cs="Times New Roman"/>
          <w:bCs/>
          <w:sz w:val="28"/>
          <w:szCs w:val="28"/>
        </w:rPr>
        <w:br/>
      </w:r>
      <w:r w:rsidRPr="0089557F">
        <w:rPr>
          <w:rFonts w:ascii="Times New Roman" w:hAnsi="Times New Roman" w:cs="Times New Roman"/>
          <w:bCs/>
          <w:sz w:val="28"/>
          <w:szCs w:val="28"/>
        </w:rPr>
        <w:t>«Об отходах производства и потребления» на территории Курской области введена новая коммунальная услуга по обращению с твердыми коммунальными отходами.</w:t>
      </w:r>
    </w:p>
    <w:p w14:paraId="61A8EF70" w14:textId="77777777" w:rsidR="00833F3B" w:rsidRPr="0089557F" w:rsidRDefault="00833F3B" w:rsidP="00664B2B">
      <w:pPr>
        <w:pStyle w:val="aff5"/>
        <w:ind w:firstLine="709"/>
        <w:jc w:val="both"/>
        <w:rPr>
          <w:rFonts w:ascii="Times New Roman" w:hAnsi="Times New Roman" w:cs="Times New Roman"/>
          <w:bCs/>
          <w:sz w:val="28"/>
          <w:szCs w:val="28"/>
        </w:rPr>
      </w:pPr>
      <w:r w:rsidRPr="0089557F">
        <w:rPr>
          <w:rFonts w:ascii="Times New Roman" w:hAnsi="Times New Roman" w:cs="Times New Roman"/>
          <w:bCs/>
          <w:sz w:val="28"/>
          <w:szCs w:val="28"/>
        </w:rPr>
        <w:t>По результатам конкурсного отбора на территории Курской области определены региональные операторы по обращению с твердыми коммунальными отходами ООО «Экопол» и АО «Спецавтобаза по уборке города Курска».</w:t>
      </w:r>
    </w:p>
    <w:p w14:paraId="28F6979F" w14:textId="5E843A85" w:rsidR="00833F3B" w:rsidRPr="0089557F" w:rsidRDefault="00833F3B" w:rsidP="00664B2B">
      <w:pPr>
        <w:pStyle w:val="aff5"/>
        <w:ind w:firstLine="709"/>
        <w:jc w:val="both"/>
        <w:rPr>
          <w:rFonts w:ascii="Times New Roman" w:hAnsi="Times New Roman" w:cs="Times New Roman"/>
          <w:sz w:val="28"/>
          <w:szCs w:val="28"/>
        </w:rPr>
      </w:pPr>
      <w:r w:rsidRPr="0089557F">
        <w:rPr>
          <w:rFonts w:ascii="Times New Roman" w:hAnsi="Times New Roman" w:cs="Times New Roman"/>
          <w:sz w:val="28"/>
          <w:szCs w:val="28"/>
        </w:rPr>
        <w:t xml:space="preserve">ООО «Экопол» является организацией частной формы собственности, совокупная доля участия в которой Российской Федерации, субъекта Российской Федерации, муниципального образования отсутствует. </w:t>
      </w:r>
      <w:r w:rsidRPr="0089557F">
        <w:rPr>
          <w:rFonts w:ascii="Times New Roman" w:hAnsi="Times New Roman" w:cs="Times New Roman"/>
          <w:bCs/>
          <w:sz w:val="28"/>
          <w:szCs w:val="28"/>
        </w:rPr>
        <w:t>АО «Спецавтобаза по уборке города Курска» является организацией со 100% муниципальной собственностью.</w:t>
      </w:r>
    </w:p>
    <w:p w14:paraId="172372E0" w14:textId="6375A54D" w:rsidR="00833F3B" w:rsidRPr="0089557F" w:rsidRDefault="00833F3B" w:rsidP="00664B2B">
      <w:pPr>
        <w:pStyle w:val="aff5"/>
        <w:ind w:firstLine="709"/>
        <w:jc w:val="both"/>
        <w:rPr>
          <w:rFonts w:ascii="Times New Roman" w:hAnsi="Times New Roman" w:cs="Times New Roman"/>
          <w:sz w:val="28"/>
          <w:szCs w:val="28"/>
        </w:rPr>
      </w:pPr>
      <w:r w:rsidRPr="0089557F">
        <w:rPr>
          <w:rFonts w:ascii="Times New Roman" w:hAnsi="Times New Roman" w:cs="Times New Roman"/>
          <w:sz w:val="28"/>
          <w:szCs w:val="28"/>
        </w:rPr>
        <w:t xml:space="preserve">Между комитетом жилищно-коммунального хозяйства и ТЭК Курской области и региональными операторами по обращению с твердыми коммунальными отходами заключены соглашения «Об организации деятельности по обращению с твердыми коммунальными отходами на территории Курской области» сроком на 10 лет, в соответствии с которыми по Юго-Западной территориальной зоне статусом регионального оператора наделено </w:t>
      </w:r>
      <w:r w:rsidR="00CD6830" w:rsidRPr="0089557F">
        <w:rPr>
          <w:rFonts w:ascii="Times New Roman" w:hAnsi="Times New Roman" w:cs="Times New Roman"/>
          <w:sz w:val="28"/>
          <w:szCs w:val="28"/>
        </w:rPr>
        <w:br/>
      </w:r>
      <w:r w:rsidRPr="0089557F">
        <w:rPr>
          <w:rFonts w:ascii="Times New Roman" w:hAnsi="Times New Roman" w:cs="Times New Roman"/>
          <w:sz w:val="28"/>
          <w:szCs w:val="28"/>
        </w:rPr>
        <w:lastRenderedPageBreak/>
        <w:t xml:space="preserve">ООО «Экопол», по Северо-Восточной территориальной зоне - </w:t>
      </w:r>
      <w:r w:rsidRPr="0089557F">
        <w:rPr>
          <w:rFonts w:ascii="Times New Roman" w:hAnsi="Times New Roman" w:cs="Times New Roman"/>
          <w:bCs/>
          <w:sz w:val="28"/>
          <w:szCs w:val="28"/>
        </w:rPr>
        <w:t>АО «Спецавтобаза по уборке города Курска»</w:t>
      </w:r>
      <w:r w:rsidRPr="0089557F">
        <w:rPr>
          <w:rFonts w:ascii="Times New Roman" w:hAnsi="Times New Roman" w:cs="Times New Roman"/>
          <w:sz w:val="28"/>
          <w:szCs w:val="28"/>
        </w:rPr>
        <w:t>.</w:t>
      </w:r>
    </w:p>
    <w:p w14:paraId="194B2B53" w14:textId="77777777" w:rsidR="00CD6830" w:rsidRPr="0089557F" w:rsidRDefault="00CD6830" w:rsidP="00664B2B">
      <w:pPr>
        <w:suppressAutoHyphens/>
        <w:spacing w:after="0" w:line="240" w:lineRule="auto"/>
        <w:ind w:firstLine="709"/>
        <w:jc w:val="both"/>
        <w:rPr>
          <w:rFonts w:ascii="Times New Roman" w:hAnsi="Times New Roman"/>
          <w:sz w:val="28"/>
          <w:szCs w:val="28"/>
        </w:rPr>
      </w:pPr>
      <w:r w:rsidRPr="0089557F">
        <w:rPr>
          <w:rFonts w:ascii="Times New Roman" w:hAnsi="Times New Roman"/>
          <w:sz w:val="28"/>
          <w:szCs w:val="28"/>
        </w:rPr>
        <w:t>Постановлением Правительства РФ от 3 ноября 2016 № 1133 для региональных операторов утверждены Правила проведения торгов, которые устанавливают порядок проведения торгов, по результатам которых формируются цены на услуги по транспортированию твердых коммунальных отходов для регионального оператора по обращению с твердыми коммунальными отходами, случаи, при которых цены на услуги по транспортированию твердых коммунальных отходов для регионального оператора формируются по результатам торгов (далее – Правила торгов).</w:t>
      </w:r>
    </w:p>
    <w:p w14:paraId="73C9CB51" w14:textId="77777777" w:rsidR="00CD6830" w:rsidRPr="0089557F" w:rsidRDefault="00CD6830" w:rsidP="00664B2B">
      <w:pPr>
        <w:suppressAutoHyphens/>
        <w:spacing w:after="0" w:line="240" w:lineRule="auto"/>
        <w:ind w:firstLine="709"/>
        <w:jc w:val="both"/>
        <w:rPr>
          <w:rFonts w:ascii="Times New Roman" w:hAnsi="Times New Roman"/>
          <w:sz w:val="28"/>
          <w:szCs w:val="28"/>
        </w:rPr>
      </w:pPr>
      <w:r w:rsidRPr="0089557F">
        <w:rPr>
          <w:rFonts w:ascii="Times New Roman" w:hAnsi="Times New Roman"/>
          <w:sz w:val="28"/>
          <w:szCs w:val="28"/>
        </w:rPr>
        <w:t>В соответствии с Правилами торгов в случае, если в ходе закупочных процедур не поступит заявок или поступившие заявки не будут соответствовать установленным требования, региональные операторы будут вправе осуществлять транспортирование ТКО собственными силами. В этом случае, ключевой показатель может составить до 40 %.</w:t>
      </w:r>
    </w:p>
    <w:p w14:paraId="0C0E5CFD" w14:textId="5C053C66" w:rsidR="00664B2B" w:rsidRPr="00664B2B" w:rsidRDefault="00664B2B" w:rsidP="00664B2B">
      <w:pPr>
        <w:spacing w:after="0" w:line="240" w:lineRule="auto"/>
        <w:ind w:firstLine="709"/>
        <w:jc w:val="both"/>
        <w:rPr>
          <w:rFonts w:ascii="Times New Roman" w:hAnsi="Times New Roman"/>
          <w:sz w:val="28"/>
          <w:szCs w:val="28"/>
        </w:rPr>
      </w:pPr>
      <w:r>
        <w:rPr>
          <w:rFonts w:ascii="Times New Roman" w:hAnsi="Times New Roman"/>
          <w:sz w:val="28"/>
          <w:szCs w:val="28"/>
        </w:rPr>
        <w:t>В</w:t>
      </w:r>
      <w:r w:rsidRPr="00664B2B">
        <w:rPr>
          <w:rFonts w:ascii="Times New Roman" w:hAnsi="Times New Roman"/>
          <w:sz w:val="28"/>
          <w:szCs w:val="28"/>
        </w:rPr>
        <w:t xml:space="preserve"> 2021 году транспортирование ТКО обеспечивалось</w:t>
      </w:r>
      <w:r>
        <w:rPr>
          <w:rFonts w:ascii="Times New Roman" w:hAnsi="Times New Roman"/>
          <w:sz w:val="28"/>
          <w:szCs w:val="28"/>
        </w:rPr>
        <w:t>:</w:t>
      </w:r>
    </w:p>
    <w:p w14:paraId="1E1215C0" w14:textId="6F435735" w:rsidR="00664B2B" w:rsidRPr="00664B2B" w:rsidRDefault="00664B2B" w:rsidP="00664B2B">
      <w:pPr>
        <w:spacing w:after="0" w:line="240" w:lineRule="auto"/>
        <w:ind w:firstLine="709"/>
        <w:jc w:val="both"/>
        <w:rPr>
          <w:rFonts w:ascii="Times New Roman" w:hAnsi="Times New Roman"/>
          <w:sz w:val="28"/>
          <w:szCs w:val="28"/>
        </w:rPr>
      </w:pPr>
      <w:r w:rsidRPr="00664B2B">
        <w:rPr>
          <w:rFonts w:ascii="Times New Roman" w:hAnsi="Times New Roman"/>
          <w:sz w:val="28"/>
          <w:szCs w:val="28"/>
        </w:rPr>
        <w:t>- по Юго-западной зоне Курской области предприятиями частной формы собственности в общем объеме 905,6 тыс.</w:t>
      </w:r>
      <w:r w:rsidR="0033286C">
        <w:rPr>
          <w:rFonts w:ascii="Times New Roman" w:hAnsi="Times New Roman"/>
          <w:sz w:val="28"/>
          <w:szCs w:val="28"/>
        </w:rPr>
        <w:t xml:space="preserve"> </w:t>
      </w:r>
      <w:r w:rsidRPr="00664B2B">
        <w:rPr>
          <w:rFonts w:ascii="Times New Roman" w:hAnsi="Times New Roman"/>
          <w:sz w:val="28"/>
          <w:szCs w:val="28"/>
        </w:rPr>
        <w:t>куб.</w:t>
      </w:r>
      <w:r w:rsidR="0033286C">
        <w:rPr>
          <w:rFonts w:ascii="Times New Roman" w:hAnsi="Times New Roman"/>
          <w:sz w:val="28"/>
          <w:szCs w:val="28"/>
        </w:rPr>
        <w:t xml:space="preserve"> </w:t>
      </w:r>
      <w:r w:rsidRPr="00664B2B">
        <w:rPr>
          <w:rFonts w:ascii="Times New Roman" w:hAnsi="Times New Roman"/>
          <w:sz w:val="28"/>
          <w:szCs w:val="28"/>
        </w:rPr>
        <w:t>м;</w:t>
      </w:r>
    </w:p>
    <w:p w14:paraId="03995055" w14:textId="08C85FC5" w:rsidR="00664B2B" w:rsidRDefault="00664B2B" w:rsidP="00664B2B">
      <w:pPr>
        <w:spacing w:after="0" w:line="240" w:lineRule="auto"/>
        <w:ind w:firstLine="709"/>
        <w:jc w:val="both"/>
        <w:rPr>
          <w:rFonts w:ascii="Times New Roman" w:hAnsi="Times New Roman"/>
          <w:sz w:val="28"/>
          <w:szCs w:val="28"/>
        </w:rPr>
      </w:pPr>
      <w:r w:rsidRPr="00664B2B">
        <w:rPr>
          <w:rFonts w:ascii="Times New Roman" w:hAnsi="Times New Roman"/>
          <w:sz w:val="28"/>
          <w:szCs w:val="28"/>
        </w:rPr>
        <w:t>- по Северо-восточной зоне Курской области силами АО «Спецавтобаза по уборке города Курска», которое не относится к предприятиям частной формы собственности. Объем ТКО – 1432,65 тыс.</w:t>
      </w:r>
      <w:r w:rsidR="0033286C">
        <w:rPr>
          <w:rFonts w:ascii="Times New Roman" w:hAnsi="Times New Roman"/>
          <w:sz w:val="28"/>
          <w:szCs w:val="28"/>
        </w:rPr>
        <w:t xml:space="preserve"> </w:t>
      </w:r>
      <w:r w:rsidRPr="00664B2B">
        <w:rPr>
          <w:rFonts w:ascii="Times New Roman" w:hAnsi="Times New Roman"/>
          <w:sz w:val="28"/>
          <w:szCs w:val="28"/>
        </w:rPr>
        <w:t>куб.</w:t>
      </w:r>
      <w:r w:rsidR="0033286C">
        <w:rPr>
          <w:rFonts w:ascii="Times New Roman" w:hAnsi="Times New Roman"/>
          <w:sz w:val="28"/>
          <w:szCs w:val="28"/>
        </w:rPr>
        <w:t xml:space="preserve"> </w:t>
      </w:r>
      <w:r w:rsidRPr="00664B2B">
        <w:rPr>
          <w:rFonts w:ascii="Times New Roman" w:hAnsi="Times New Roman"/>
          <w:sz w:val="28"/>
          <w:szCs w:val="28"/>
        </w:rPr>
        <w:t>м.</w:t>
      </w:r>
    </w:p>
    <w:p w14:paraId="47ABE38A" w14:textId="77777777" w:rsidR="0089557F" w:rsidRDefault="0089557F" w:rsidP="0089557F">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С</w:t>
      </w:r>
      <w:r w:rsidRPr="0089557F">
        <w:rPr>
          <w:rFonts w:ascii="Times New Roman" w:hAnsi="Times New Roman"/>
          <w:sz w:val="28"/>
          <w:szCs w:val="28"/>
        </w:rPr>
        <w:t xml:space="preserve"> целью определения операторов на транспортирование ТКО в 2021 г</w:t>
      </w:r>
      <w:r>
        <w:rPr>
          <w:rFonts w:ascii="Times New Roman" w:hAnsi="Times New Roman"/>
          <w:sz w:val="28"/>
          <w:szCs w:val="28"/>
        </w:rPr>
        <w:t>оду:</w:t>
      </w:r>
    </w:p>
    <w:p w14:paraId="335F56BB" w14:textId="2844EDF7" w:rsidR="0089557F" w:rsidRPr="0089557F" w:rsidRDefault="0089557F" w:rsidP="0089557F">
      <w:pPr>
        <w:suppressAutoHyphens/>
        <w:spacing w:after="0" w:line="240" w:lineRule="auto"/>
        <w:ind w:firstLine="709"/>
        <w:jc w:val="both"/>
        <w:rPr>
          <w:rFonts w:ascii="Times New Roman" w:hAnsi="Times New Roman"/>
          <w:sz w:val="28"/>
          <w:szCs w:val="28"/>
        </w:rPr>
      </w:pPr>
      <w:r w:rsidRPr="0089557F">
        <w:rPr>
          <w:rFonts w:ascii="Times New Roman" w:hAnsi="Times New Roman"/>
          <w:sz w:val="28"/>
          <w:szCs w:val="28"/>
        </w:rPr>
        <w:t xml:space="preserve">АО «Спецавтобаза по уборке города Курска» </w:t>
      </w:r>
      <w:r>
        <w:rPr>
          <w:rFonts w:ascii="Times New Roman" w:hAnsi="Times New Roman"/>
          <w:sz w:val="28"/>
          <w:szCs w:val="28"/>
        </w:rPr>
        <w:t xml:space="preserve">для обслуживания территории </w:t>
      </w:r>
      <w:r w:rsidRPr="0089557F">
        <w:rPr>
          <w:rFonts w:ascii="Times New Roman" w:hAnsi="Times New Roman"/>
          <w:sz w:val="28"/>
          <w:szCs w:val="28"/>
        </w:rPr>
        <w:t>МО «Город Курск», в отношении которой региональный оператор разбил на 6 лотов, 3 из которых - для субъектов малого и среднего предпринимательства (МП) с объемом образования 15%;</w:t>
      </w:r>
    </w:p>
    <w:p w14:paraId="6FC83A8D" w14:textId="336D793B" w:rsidR="0089557F" w:rsidRDefault="0089557F" w:rsidP="0089557F">
      <w:pPr>
        <w:suppressAutoHyphens/>
        <w:spacing w:after="0" w:line="240" w:lineRule="auto"/>
        <w:ind w:firstLine="709"/>
        <w:jc w:val="both"/>
        <w:rPr>
          <w:rFonts w:ascii="Times New Roman" w:hAnsi="Times New Roman"/>
          <w:sz w:val="28"/>
          <w:szCs w:val="28"/>
        </w:rPr>
      </w:pPr>
      <w:r w:rsidRPr="0089557F">
        <w:rPr>
          <w:rFonts w:ascii="Times New Roman" w:hAnsi="Times New Roman"/>
          <w:sz w:val="28"/>
          <w:szCs w:val="28"/>
        </w:rPr>
        <w:t>ООО «Экопол» - сформировал 8 лотов (территории МО</w:t>
      </w:r>
      <w:r>
        <w:rPr>
          <w:rFonts w:ascii="Times New Roman" w:hAnsi="Times New Roman"/>
          <w:sz w:val="28"/>
          <w:szCs w:val="28"/>
        </w:rPr>
        <w:t>:</w:t>
      </w:r>
      <w:r w:rsidRPr="0089557F">
        <w:rPr>
          <w:rFonts w:ascii="Times New Roman" w:hAnsi="Times New Roman"/>
          <w:sz w:val="28"/>
          <w:szCs w:val="28"/>
        </w:rPr>
        <w:t xml:space="preserve"> «Медвенский район», «Пристенский район»,</w:t>
      </w:r>
      <w:r>
        <w:rPr>
          <w:rFonts w:ascii="Times New Roman" w:hAnsi="Times New Roman"/>
          <w:sz w:val="28"/>
          <w:szCs w:val="28"/>
        </w:rPr>
        <w:t xml:space="preserve"> </w:t>
      </w:r>
      <w:r w:rsidRPr="0089557F">
        <w:rPr>
          <w:rFonts w:ascii="Times New Roman" w:hAnsi="Times New Roman"/>
          <w:sz w:val="28"/>
          <w:szCs w:val="28"/>
        </w:rPr>
        <w:t>«Большесолдатский район». «Хомутовский район», «Кореневский район», «Глушковский район», «Конышевский район», Фатежский район), из них для МП- 1 (</w:t>
      </w:r>
      <w:r>
        <w:rPr>
          <w:rFonts w:ascii="Times New Roman" w:hAnsi="Times New Roman"/>
          <w:sz w:val="28"/>
          <w:szCs w:val="28"/>
        </w:rPr>
        <w:t>МО «</w:t>
      </w:r>
      <w:r w:rsidRPr="0089557F">
        <w:rPr>
          <w:rFonts w:ascii="Times New Roman" w:hAnsi="Times New Roman"/>
          <w:sz w:val="28"/>
          <w:szCs w:val="28"/>
        </w:rPr>
        <w:t>Глушковский район»</w:t>
      </w:r>
      <w:r>
        <w:rPr>
          <w:rFonts w:ascii="Times New Roman" w:hAnsi="Times New Roman"/>
          <w:sz w:val="28"/>
          <w:szCs w:val="28"/>
        </w:rPr>
        <w:t>)</w:t>
      </w:r>
      <w:r w:rsidRPr="0089557F">
        <w:rPr>
          <w:rFonts w:ascii="Times New Roman" w:hAnsi="Times New Roman"/>
          <w:sz w:val="28"/>
          <w:szCs w:val="28"/>
        </w:rPr>
        <w:t xml:space="preserve"> с объемом образования ТКО 18%.</w:t>
      </w:r>
    </w:p>
    <w:p w14:paraId="2EC6AE85" w14:textId="74E77D8B" w:rsidR="00664B2B" w:rsidRPr="00664B2B" w:rsidRDefault="00664B2B" w:rsidP="00664B2B">
      <w:pPr>
        <w:suppressAutoHyphens/>
        <w:spacing w:after="0" w:line="240" w:lineRule="auto"/>
        <w:ind w:firstLine="709"/>
        <w:jc w:val="both"/>
        <w:rPr>
          <w:rFonts w:ascii="Times New Roman" w:hAnsi="Times New Roman"/>
          <w:sz w:val="28"/>
          <w:szCs w:val="28"/>
        </w:rPr>
      </w:pPr>
      <w:r w:rsidRPr="00664B2B">
        <w:rPr>
          <w:rFonts w:ascii="Times New Roman" w:hAnsi="Times New Roman"/>
          <w:sz w:val="28"/>
          <w:szCs w:val="28"/>
        </w:rPr>
        <w:t xml:space="preserve">По результатам проведенных торгов ООО «Экопол» транспортирование ТКО в 2021 году осуществляли организации частной собственности: </w:t>
      </w:r>
      <w:r>
        <w:rPr>
          <w:rFonts w:ascii="Times New Roman" w:hAnsi="Times New Roman"/>
          <w:sz w:val="28"/>
          <w:szCs w:val="28"/>
        </w:rPr>
        <w:br/>
      </w:r>
      <w:r w:rsidRPr="00664B2B">
        <w:rPr>
          <w:rFonts w:ascii="Times New Roman" w:hAnsi="Times New Roman"/>
          <w:sz w:val="28"/>
          <w:szCs w:val="28"/>
        </w:rPr>
        <w:t>ООО «ТКО-Сервис»</w:t>
      </w:r>
      <w:r>
        <w:rPr>
          <w:rFonts w:ascii="Times New Roman" w:hAnsi="Times New Roman"/>
          <w:sz w:val="28"/>
          <w:szCs w:val="28"/>
        </w:rPr>
        <w:t xml:space="preserve"> и</w:t>
      </w:r>
      <w:r w:rsidRPr="00664B2B">
        <w:rPr>
          <w:rFonts w:ascii="Times New Roman" w:hAnsi="Times New Roman"/>
          <w:sz w:val="28"/>
          <w:szCs w:val="28"/>
        </w:rPr>
        <w:t xml:space="preserve"> ООО «ТКО-Транс». </w:t>
      </w:r>
    </w:p>
    <w:p w14:paraId="11B32302" w14:textId="1721FF5B" w:rsidR="00664B2B" w:rsidRDefault="00664B2B" w:rsidP="00664B2B">
      <w:pPr>
        <w:suppressAutoHyphens/>
        <w:spacing w:after="0" w:line="240" w:lineRule="auto"/>
        <w:ind w:firstLine="709"/>
        <w:jc w:val="both"/>
        <w:rPr>
          <w:rFonts w:ascii="Times New Roman" w:hAnsi="Times New Roman"/>
          <w:sz w:val="28"/>
          <w:szCs w:val="28"/>
        </w:rPr>
      </w:pPr>
      <w:r w:rsidRPr="00664B2B">
        <w:rPr>
          <w:rFonts w:ascii="Times New Roman" w:hAnsi="Times New Roman"/>
          <w:sz w:val="28"/>
          <w:szCs w:val="28"/>
        </w:rPr>
        <w:t>По Северо-восточной зоне транспортирование ТКО в 2021 году обеспечивалось силами регионального оператора АО «Спецавтобаза по уборке г. Курска» поскольку размещенный в соответствии с Правилами торгов открытый аукцион в электронной форме признан несостоявшимся по причине отсутствия заявок на участие в закупке.</w:t>
      </w:r>
    </w:p>
    <w:p w14:paraId="45FAB31F" w14:textId="77777777" w:rsidR="00833F3B" w:rsidRPr="00664B2B" w:rsidRDefault="00833F3B" w:rsidP="00BB27DC">
      <w:pPr>
        <w:pStyle w:val="aff5"/>
        <w:ind w:firstLine="709"/>
        <w:jc w:val="both"/>
        <w:rPr>
          <w:rFonts w:ascii="Times New Roman" w:hAnsi="Times New Roman" w:cs="Times New Roman"/>
          <w:bCs/>
          <w:sz w:val="28"/>
          <w:szCs w:val="28"/>
        </w:rPr>
      </w:pPr>
      <w:r w:rsidRPr="00664B2B">
        <w:rPr>
          <w:rFonts w:ascii="Times New Roman" w:hAnsi="Times New Roman" w:cs="Times New Roman"/>
          <w:bCs/>
          <w:sz w:val="28"/>
          <w:szCs w:val="28"/>
        </w:rPr>
        <w:t xml:space="preserve">Проблематика рынка: </w:t>
      </w:r>
    </w:p>
    <w:p w14:paraId="3DB68B7F" w14:textId="77777777" w:rsidR="00833F3B" w:rsidRPr="00664B2B" w:rsidRDefault="00833F3B" w:rsidP="00BB27DC">
      <w:pPr>
        <w:pStyle w:val="aff5"/>
        <w:ind w:firstLine="709"/>
        <w:jc w:val="both"/>
        <w:rPr>
          <w:rFonts w:ascii="Times New Roman" w:hAnsi="Times New Roman" w:cs="Times New Roman"/>
          <w:bCs/>
          <w:sz w:val="28"/>
          <w:szCs w:val="28"/>
        </w:rPr>
      </w:pPr>
      <w:r w:rsidRPr="00664B2B">
        <w:rPr>
          <w:rFonts w:ascii="Times New Roman" w:hAnsi="Times New Roman" w:cs="Times New Roman"/>
          <w:bCs/>
          <w:sz w:val="28"/>
          <w:szCs w:val="28"/>
        </w:rPr>
        <w:t xml:space="preserve">повышение качества предоставления услуги </w:t>
      </w:r>
      <w:r w:rsidRPr="00664B2B">
        <w:rPr>
          <w:rFonts w:ascii="Times New Roman" w:hAnsi="Times New Roman" w:cs="Times New Roman"/>
          <w:sz w:val="28"/>
          <w:szCs w:val="28"/>
          <w:shd w:val="clear" w:color="auto" w:fill="FFFFFF"/>
        </w:rPr>
        <w:t xml:space="preserve">по транспортированию твердых коммунальных отходов и экономическая обоснованность формирования </w:t>
      </w:r>
      <w:r w:rsidRPr="00664B2B">
        <w:rPr>
          <w:rFonts w:ascii="Times New Roman" w:hAnsi="Times New Roman" w:cs="Times New Roman"/>
          <w:sz w:val="28"/>
          <w:szCs w:val="28"/>
        </w:rPr>
        <w:t>цены на данную услугу.</w:t>
      </w:r>
    </w:p>
    <w:p w14:paraId="1F125BCF" w14:textId="77777777" w:rsidR="00833F3B" w:rsidRPr="00664B2B" w:rsidRDefault="00833F3B" w:rsidP="00BB27DC">
      <w:pPr>
        <w:pStyle w:val="aff5"/>
        <w:widowControl w:val="0"/>
        <w:ind w:firstLine="709"/>
        <w:jc w:val="both"/>
        <w:rPr>
          <w:rFonts w:ascii="Times New Roman" w:hAnsi="Times New Roman" w:cs="Times New Roman"/>
          <w:sz w:val="28"/>
          <w:szCs w:val="28"/>
        </w:rPr>
      </w:pPr>
      <w:r w:rsidRPr="00664B2B">
        <w:rPr>
          <w:rFonts w:ascii="Times New Roman" w:hAnsi="Times New Roman" w:cs="Times New Roman"/>
          <w:sz w:val="28"/>
          <w:szCs w:val="28"/>
        </w:rPr>
        <w:t>Перспективы развития рынка:</w:t>
      </w:r>
    </w:p>
    <w:p w14:paraId="1E58D16B" w14:textId="77777777" w:rsidR="00833F3B" w:rsidRPr="00664B2B" w:rsidRDefault="00833F3B" w:rsidP="00BB27DC">
      <w:pPr>
        <w:pStyle w:val="aff5"/>
        <w:widowControl w:val="0"/>
        <w:ind w:firstLine="709"/>
        <w:jc w:val="both"/>
        <w:rPr>
          <w:rFonts w:ascii="Times New Roman" w:hAnsi="Times New Roman" w:cs="Times New Roman"/>
          <w:sz w:val="28"/>
          <w:szCs w:val="28"/>
        </w:rPr>
      </w:pPr>
      <w:r w:rsidRPr="00664B2B">
        <w:rPr>
          <w:rFonts w:ascii="Times New Roman" w:hAnsi="Times New Roman" w:cs="Times New Roman"/>
          <w:sz w:val="28"/>
          <w:szCs w:val="28"/>
        </w:rPr>
        <w:t xml:space="preserve">формирование цены на услуги по транспортированию твердых </w:t>
      </w:r>
      <w:r w:rsidRPr="00664B2B">
        <w:rPr>
          <w:rFonts w:ascii="Times New Roman" w:hAnsi="Times New Roman" w:cs="Times New Roman"/>
          <w:sz w:val="28"/>
          <w:szCs w:val="28"/>
        </w:rPr>
        <w:lastRenderedPageBreak/>
        <w:t>коммунальных отходов для регионального оператора по обращению с твердыми коммунальными отходами на основе проведения торгов в форме электронного аукциона;</w:t>
      </w:r>
    </w:p>
    <w:p w14:paraId="5066B8B5" w14:textId="62F9E883" w:rsidR="00833F3B" w:rsidRPr="00664B2B" w:rsidRDefault="00833F3B" w:rsidP="00533D87">
      <w:pPr>
        <w:suppressAutoHyphens/>
        <w:spacing w:after="0" w:line="240" w:lineRule="auto"/>
        <w:ind w:firstLine="709"/>
        <w:jc w:val="both"/>
        <w:rPr>
          <w:rFonts w:ascii="Times New Roman" w:hAnsi="Times New Roman"/>
          <w:sz w:val="28"/>
          <w:szCs w:val="28"/>
          <w:shd w:val="clear" w:color="auto" w:fill="FFFFFF"/>
        </w:rPr>
      </w:pPr>
      <w:r w:rsidRPr="00664B2B">
        <w:rPr>
          <w:rFonts w:ascii="Times New Roman" w:hAnsi="Times New Roman"/>
          <w:sz w:val="28"/>
          <w:szCs w:val="28"/>
        </w:rPr>
        <w:t>обеспечение возможности участия в оказании услуг</w:t>
      </w:r>
      <w:r w:rsidRPr="00664B2B">
        <w:rPr>
          <w:rFonts w:ascii="Times New Roman" w:hAnsi="Times New Roman"/>
          <w:sz w:val="28"/>
          <w:szCs w:val="28"/>
          <w:shd w:val="clear" w:color="auto" w:fill="FFFFFF"/>
        </w:rPr>
        <w:t xml:space="preserve"> по транспортированию твердых коммунальных отходов субъектов малого и среднего </w:t>
      </w:r>
      <w:r w:rsidR="00533D87" w:rsidRPr="00664B2B">
        <w:rPr>
          <w:rFonts w:ascii="Times New Roman" w:hAnsi="Times New Roman"/>
          <w:sz w:val="28"/>
          <w:szCs w:val="28"/>
          <w:shd w:val="clear" w:color="auto" w:fill="FFFFFF"/>
        </w:rPr>
        <w:t>п</w:t>
      </w:r>
      <w:r w:rsidRPr="00664B2B">
        <w:rPr>
          <w:rFonts w:ascii="Times New Roman" w:hAnsi="Times New Roman"/>
          <w:sz w:val="28"/>
          <w:szCs w:val="28"/>
          <w:shd w:val="clear" w:color="auto" w:fill="FFFFFF"/>
        </w:rPr>
        <w:t>редпринимательства.</w:t>
      </w:r>
    </w:p>
    <w:p w14:paraId="0FC8D27F" w14:textId="172DF088" w:rsidR="005C1DE3" w:rsidRPr="00664B2B" w:rsidRDefault="005C1DE3" w:rsidP="00BB27DC">
      <w:pPr>
        <w:suppressAutoHyphens/>
        <w:spacing w:after="0" w:line="240" w:lineRule="auto"/>
        <w:ind w:firstLine="709"/>
        <w:jc w:val="both"/>
        <w:rPr>
          <w:rFonts w:ascii="Times New Roman" w:hAnsi="Times New Roman"/>
          <w:sz w:val="28"/>
          <w:szCs w:val="28"/>
        </w:rPr>
      </w:pPr>
      <w:r w:rsidRPr="0089557F">
        <w:rPr>
          <w:rFonts w:ascii="Times New Roman" w:hAnsi="Times New Roman"/>
          <w:sz w:val="28"/>
          <w:szCs w:val="28"/>
        </w:rPr>
        <w:t>Целевое значение показателя «</w:t>
      </w:r>
      <w:r w:rsidRPr="0089557F">
        <w:rPr>
          <w:rFonts w:ascii="Times New Roman" w:hAnsi="Times New Roman"/>
          <w:sz w:val="28"/>
          <w:szCs w:val="28"/>
          <w:shd w:val="clear" w:color="auto" w:fill="FFFFFF"/>
        </w:rPr>
        <w:t xml:space="preserve">Доля организаций частной формы собственности в сфере услуг по сбору и транспортированию твердых коммунальных отходов» </w:t>
      </w:r>
      <w:r w:rsidRPr="0089557F">
        <w:rPr>
          <w:rFonts w:ascii="Times New Roman" w:hAnsi="Times New Roman"/>
          <w:sz w:val="28"/>
          <w:szCs w:val="28"/>
        </w:rPr>
        <w:t>на 20</w:t>
      </w:r>
      <w:r w:rsidR="003047B0" w:rsidRPr="0089557F">
        <w:rPr>
          <w:rFonts w:ascii="Times New Roman" w:hAnsi="Times New Roman"/>
          <w:sz w:val="28"/>
          <w:szCs w:val="28"/>
        </w:rPr>
        <w:t>2</w:t>
      </w:r>
      <w:r w:rsidR="0089557F" w:rsidRPr="0089557F">
        <w:rPr>
          <w:rFonts w:ascii="Times New Roman" w:hAnsi="Times New Roman"/>
          <w:sz w:val="28"/>
          <w:szCs w:val="28"/>
        </w:rPr>
        <w:t>1</w:t>
      </w:r>
      <w:r w:rsidRPr="0089557F">
        <w:rPr>
          <w:rFonts w:ascii="Times New Roman" w:hAnsi="Times New Roman"/>
          <w:sz w:val="28"/>
          <w:szCs w:val="28"/>
        </w:rPr>
        <w:t xml:space="preserve"> год – </w:t>
      </w:r>
      <w:r w:rsidR="0089557F" w:rsidRPr="0089557F">
        <w:rPr>
          <w:rFonts w:ascii="Times New Roman" w:hAnsi="Times New Roman"/>
          <w:sz w:val="28"/>
          <w:szCs w:val="28"/>
        </w:rPr>
        <w:t>42</w:t>
      </w:r>
      <w:r w:rsidRPr="0089557F">
        <w:rPr>
          <w:rFonts w:ascii="Times New Roman" w:hAnsi="Times New Roman"/>
          <w:sz w:val="28"/>
          <w:szCs w:val="28"/>
        </w:rPr>
        <w:t>%</w:t>
      </w:r>
      <w:r w:rsidR="007C0E1A" w:rsidRPr="0089557F">
        <w:rPr>
          <w:rFonts w:ascii="Times New Roman" w:hAnsi="Times New Roman"/>
          <w:sz w:val="28"/>
          <w:szCs w:val="28"/>
        </w:rPr>
        <w:t>, фактическое</w:t>
      </w:r>
      <w:r w:rsidR="007C0E1A" w:rsidRPr="00664B2B">
        <w:rPr>
          <w:rFonts w:ascii="Times New Roman" w:hAnsi="Times New Roman"/>
          <w:sz w:val="28"/>
          <w:szCs w:val="28"/>
        </w:rPr>
        <w:t xml:space="preserve"> значение по итогам 20</w:t>
      </w:r>
      <w:r w:rsidR="003047B0" w:rsidRPr="00664B2B">
        <w:rPr>
          <w:rFonts w:ascii="Times New Roman" w:hAnsi="Times New Roman"/>
          <w:sz w:val="28"/>
          <w:szCs w:val="28"/>
        </w:rPr>
        <w:t>2</w:t>
      </w:r>
      <w:r w:rsidR="00664B2B" w:rsidRPr="00664B2B">
        <w:rPr>
          <w:rFonts w:ascii="Times New Roman" w:hAnsi="Times New Roman"/>
          <w:sz w:val="28"/>
          <w:szCs w:val="28"/>
        </w:rPr>
        <w:t>1</w:t>
      </w:r>
      <w:r w:rsidR="007C0E1A" w:rsidRPr="00664B2B">
        <w:rPr>
          <w:rFonts w:ascii="Times New Roman" w:hAnsi="Times New Roman"/>
          <w:sz w:val="28"/>
          <w:szCs w:val="28"/>
        </w:rPr>
        <w:t xml:space="preserve"> года </w:t>
      </w:r>
      <w:r w:rsidR="00BC372C" w:rsidRPr="00664B2B">
        <w:rPr>
          <w:rFonts w:ascii="Times New Roman" w:hAnsi="Times New Roman"/>
          <w:sz w:val="28"/>
          <w:szCs w:val="28"/>
        </w:rPr>
        <w:t>–</w:t>
      </w:r>
      <w:r w:rsidR="007C0E1A" w:rsidRPr="00664B2B">
        <w:rPr>
          <w:rFonts w:ascii="Times New Roman" w:hAnsi="Times New Roman"/>
          <w:sz w:val="28"/>
          <w:szCs w:val="28"/>
        </w:rPr>
        <w:t xml:space="preserve"> </w:t>
      </w:r>
      <w:r w:rsidR="00664B2B" w:rsidRPr="00664B2B">
        <w:rPr>
          <w:rFonts w:ascii="Times New Roman" w:hAnsi="Times New Roman"/>
          <w:sz w:val="28"/>
          <w:szCs w:val="28"/>
        </w:rPr>
        <w:t>39</w:t>
      </w:r>
      <w:r w:rsidR="00BC372C" w:rsidRPr="00664B2B">
        <w:rPr>
          <w:rFonts w:ascii="Times New Roman" w:hAnsi="Times New Roman"/>
          <w:sz w:val="28"/>
          <w:szCs w:val="28"/>
        </w:rPr>
        <w:t>%.</w:t>
      </w:r>
      <w:r w:rsidR="0034056D" w:rsidRPr="00664B2B">
        <w:rPr>
          <w:rFonts w:ascii="Times New Roman" w:hAnsi="Times New Roman"/>
          <w:sz w:val="28"/>
          <w:szCs w:val="28"/>
        </w:rPr>
        <w:t xml:space="preserve"> </w:t>
      </w:r>
      <w:r w:rsidR="00565D9B" w:rsidRPr="00565D9B">
        <w:rPr>
          <w:rFonts w:ascii="Times New Roman" w:hAnsi="Times New Roman"/>
          <w:sz w:val="28"/>
          <w:szCs w:val="28"/>
        </w:rPr>
        <w:t xml:space="preserve">При этом целевое значение показателя </w:t>
      </w:r>
      <w:r w:rsidR="002F12F9">
        <w:rPr>
          <w:rFonts w:ascii="Times New Roman" w:hAnsi="Times New Roman"/>
          <w:sz w:val="28"/>
          <w:szCs w:val="28"/>
        </w:rPr>
        <w:t>С</w:t>
      </w:r>
      <w:r w:rsidR="00565D9B" w:rsidRPr="00565D9B">
        <w:rPr>
          <w:rFonts w:ascii="Times New Roman" w:hAnsi="Times New Roman"/>
          <w:sz w:val="28"/>
          <w:szCs w:val="28"/>
        </w:rPr>
        <w:t>тандарта развития конкуренции (20%) превышено.</w:t>
      </w:r>
    </w:p>
    <w:p w14:paraId="09CF2F3E" w14:textId="62C5E362" w:rsidR="00565D9B" w:rsidRPr="00565D9B" w:rsidRDefault="00565D9B" w:rsidP="00565D9B">
      <w:pPr>
        <w:suppressAutoHyphens/>
        <w:spacing w:after="0" w:line="240" w:lineRule="auto"/>
        <w:ind w:firstLine="709"/>
        <w:jc w:val="both"/>
        <w:rPr>
          <w:rFonts w:ascii="Times New Roman" w:hAnsi="Times New Roman"/>
          <w:sz w:val="28"/>
          <w:szCs w:val="28"/>
          <w:shd w:val="clear" w:color="auto" w:fill="FFFFFF"/>
        </w:rPr>
      </w:pPr>
      <w:r w:rsidRPr="00565D9B">
        <w:rPr>
          <w:rFonts w:ascii="Times New Roman" w:eastAsia="Times New Roman" w:hAnsi="Times New Roman"/>
          <w:color w:val="000000"/>
          <w:sz w:val="28"/>
          <w:szCs w:val="28"/>
        </w:rPr>
        <w:t xml:space="preserve">Недостижение показателя связано с тем, что в ходе закупочных процедур, предусмотренных постановлением Правительства Российской Федерации </w:t>
      </w:r>
      <w:r w:rsidRPr="00565D9B">
        <w:rPr>
          <w:rFonts w:ascii="Times New Roman" w:eastAsia="Times New Roman" w:hAnsi="Times New Roman"/>
          <w:color w:val="000000"/>
          <w:sz w:val="28"/>
          <w:szCs w:val="28"/>
        </w:rPr>
        <w:br/>
        <w:t>от 3 ноября 2016 № 1133, в 2021 году не поступило ни одной заявки на оказание услуг по транспортированию твердых коммунальных отходов по установленным территориям в зоне деятельности регионального оператора.</w:t>
      </w:r>
      <w:r w:rsidRPr="00565D9B">
        <w:rPr>
          <w:rFonts w:ascii="Times New Roman" w:hAnsi="Times New Roman"/>
          <w:sz w:val="28"/>
          <w:szCs w:val="28"/>
        </w:rPr>
        <w:t xml:space="preserve"> Вывоз </w:t>
      </w:r>
      <w:r w:rsidRPr="00565D9B">
        <w:rPr>
          <w:rFonts w:ascii="Times New Roman" w:eastAsia="Times New Roman" w:hAnsi="Times New Roman"/>
          <w:color w:val="000000"/>
          <w:sz w:val="28"/>
          <w:szCs w:val="28"/>
        </w:rPr>
        <w:t xml:space="preserve">твердых коммунальных отходов </w:t>
      </w:r>
      <w:r w:rsidRPr="00565D9B">
        <w:rPr>
          <w:rFonts w:ascii="Times New Roman" w:hAnsi="Times New Roman"/>
          <w:sz w:val="28"/>
          <w:szCs w:val="28"/>
        </w:rPr>
        <w:t xml:space="preserve">осуществляется силами регионального оператора </w:t>
      </w:r>
      <w:r w:rsidRPr="00565D9B">
        <w:rPr>
          <w:rFonts w:ascii="Times New Roman" w:hAnsi="Times New Roman"/>
          <w:sz w:val="28"/>
          <w:szCs w:val="28"/>
        </w:rPr>
        <w:br/>
      </w:r>
      <w:r w:rsidRPr="00565D9B">
        <w:rPr>
          <w:rFonts w:ascii="Times New Roman" w:hAnsi="Times New Roman"/>
          <w:bCs/>
          <w:sz w:val="28"/>
          <w:szCs w:val="28"/>
        </w:rPr>
        <w:t xml:space="preserve">АО «Спецавтобаза по уборке города Курска», которая является организацией </w:t>
      </w:r>
      <w:r w:rsidRPr="00565D9B">
        <w:rPr>
          <w:rFonts w:ascii="Times New Roman" w:hAnsi="Times New Roman"/>
          <w:bCs/>
          <w:sz w:val="28"/>
          <w:szCs w:val="28"/>
        </w:rPr>
        <w:br/>
        <w:t>со 100% муниципальной собственностью.</w:t>
      </w:r>
    </w:p>
    <w:p w14:paraId="501294F1" w14:textId="3B5011FF" w:rsidR="00533D87" w:rsidRPr="0041136B" w:rsidRDefault="00533D87" w:rsidP="00BB27DC">
      <w:pPr>
        <w:suppressAutoHyphens/>
        <w:spacing w:after="0" w:line="240" w:lineRule="auto"/>
        <w:ind w:firstLine="709"/>
        <w:jc w:val="both"/>
        <w:rPr>
          <w:rFonts w:ascii="Times New Roman" w:hAnsi="Times New Roman"/>
          <w:sz w:val="28"/>
          <w:szCs w:val="28"/>
          <w:highlight w:val="yellow"/>
          <w:shd w:val="clear" w:color="auto" w:fill="FFFFFF"/>
          <w:vertAlign w:val="superscript"/>
        </w:rPr>
      </w:pPr>
    </w:p>
    <w:p w14:paraId="00F34BE9" w14:textId="77777777" w:rsidR="00833F3B" w:rsidRPr="00985F84" w:rsidRDefault="00833F3B" w:rsidP="00BB27DC">
      <w:pPr>
        <w:suppressAutoHyphens/>
        <w:spacing w:after="0" w:line="240" w:lineRule="auto"/>
        <w:ind w:firstLine="709"/>
        <w:rPr>
          <w:rFonts w:ascii="Times New Roman" w:hAnsi="Times New Roman"/>
          <w:b/>
          <w:sz w:val="28"/>
          <w:szCs w:val="28"/>
        </w:rPr>
      </w:pPr>
      <w:bookmarkStart w:id="91" w:name="_Hlk65234701"/>
      <w:r w:rsidRPr="00985F84">
        <w:rPr>
          <w:rFonts w:ascii="Times New Roman" w:hAnsi="Times New Roman"/>
          <w:b/>
          <w:sz w:val="28"/>
          <w:szCs w:val="28"/>
        </w:rPr>
        <w:t>7. Рынок выполнения работ по благоустройству городской среды</w:t>
      </w:r>
    </w:p>
    <w:p w14:paraId="23634BB1" w14:textId="51DF3788" w:rsidR="00C32481" w:rsidRPr="00985F84" w:rsidRDefault="00C32481" w:rsidP="00C32481">
      <w:pPr>
        <w:suppressAutoHyphens/>
        <w:spacing w:after="0" w:line="240" w:lineRule="auto"/>
        <w:ind w:firstLine="709"/>
        <w:jc w:val="both"/>
        <w:rPr>
          <w:rFonts w:ascii="Times New Roman" w:eastAsia="SimSun" w:hAnsi="Times New Roman"/>
          <w:bCs/>
          <w:iCs/>
          <w:color w:val="000000"/>
          <w:kern w:val="2"/>
          <w:sz w:val="28"/>
          <w:szCs w:val="28"/>
          <w:lang w:eastAsia="ar-SA"/>
        </w:rPr>
      </w:pPr>
      <w:r w:rsidRPr="00985F84">
        <w:rPr>
          <w:rFonts w:ascii="Times New Roman" w:eastAsia="SimSun" w:hAnsi="Times New Roman"/>
          <w:bCs/>
          <w:iCs/>
          <w:color w:val="000000"/>
          <w:kern w:val="2"/>
          <w:sz w:val="28"/>
          <w:szCs w:val="28"/>
          <w:lang w:eastAsia="ar-SA"/>
        </w:rPr>
        <w:t>В настоящее время на территории Курской области в рамках регионального проекта «Формирование комфортной городской среды в Курской области» в 202</w:t>
      </w:r>
      <w:r w:rsidR="00985F84" w:rsidRPr="00985F84">
        <w:rPr>
          <w:rFonts w:ascii="Times New Roman" w:eastAsia="SimSun" w:hAnsi="Times New Roman"/>
          <w:bCs/>
          <w:iCs/>
          <w:color w:val="000000"/>
          <w:kern w:val="2"/>
          <w:sz w:val="28"/>
          <w:szCs w:val="28"/>
          <w:lang w:eastAsia="ar-SA"/>
        </w:rPr>
        <w:t>1</w:t>
      </w:r>
      <w:r w:rsidRPr="00985F84">
        <w:rPr>
          <w:rFonts w:ascii="Times New Roman" w:eastAsia="SimSun" w:hAnsi="Times New Roman"/>
          <w:bCs/>
          <w:iCs/>
          <w:color w:val="000000"/>
          <w:kern w:val="2"/>
          <w:sz w:val="28"/>
          <w:szCs w:val="28"/>
          <w:lang w:eastAsia="ar-SA"/>
        </w:rPr>
        <w:t xml:space="preserve"> году выполнено благоустройство </w:t>
      </w:r>
      <w:r w:rsidR="00985F84" w:rsidRPr="00985F84">
        <w:rPr>
          <w:rFonts w:ascii="Times New Roman" w:eastAsia="SimSun" w:hAnsi="Times New Roman"/>
          <w:bCs/>
          <w:iCs/>
          <w:color w:val="000000"/>
          <w:kern w:val="2"/>
          <w:sz w:val="28"/>
          <w:szCs w:val="28"/>
          <w:lang w:eastAsia="ar-SA"/>
        </w:rPr>
        <w:t>103</w:t>
      </w:r>
      <w:r w:rsidRPr="00985F84">
        <w:rPr>
          <w:rFonts w:ascii="Times New Roman" w:eastAsia="SimSun" w:hAnsi="Times New Roman"/>
          <w:bCs/>
          <w:iCs/>
          <w:color w:val="000000"/>
          <w:kern w:val="2"/>
          <w:sz w:val="28"/>
          <w:szCs w:val="28"/>
          <w:lang w:eastAsia="ar-SA"/>
        </w:rPr>
        <w:t xml:space="preserve"> дворовых и 9</w:t>
      </w:r>
      <w:r w:rsidR="00985F84" w:rsidRPr="00985F84">
        <w:rPr>
          <w:rFonts w:ascii="Times New Roman" w:eastAsia="SimSun" w:hAnsi="Times New Roman"/>
          <w:bCs/>
          <w:iCs/>
          <w:color w:val="000000"/>
          <w:kern w:val="2"/>
          <w:sz w:val="28"/>
          <w:szCs w:val="28"/>
          <w:lang w:eastAsia="ar-SA"/>
        </w:rPr>
        <w:t>6</w:t>
      </w:r>
      <w:r w:rsidRPr="00985F84">
        <w:rPr>
          <w:rFonts w:ascii="Times New Roman" w:eastAsia="SimSun" w:hAnsi="Times New Roman"/>
          <w:bCs/>
          <w:iCs/>
          <w:color w:val="000000"/>
          <w:kern w:val="2"/>
          <w:sz w:val="28"/>
          <w:szCs w:val="28"/>
          <w:lang w:eastAsia="ar-SA"/>
        </w:rPr>
        <w:t xml:space="preserve"> общественных территорий, всего </w:t>
      </w:r>
      <w:r w:rsidR="00985F84" w:rsidRPr="00985F84">
        <w:rPr>
          <w:rFonts w:ascii="Times New Roman" w:eastAsia="SimSun" w:hAnsi="Times New Roman"/>
          <w:bCs/>
          <w:iCs/>
          <w:color w:val="000000"/>
          <w:kern w:val="2"/>
          <w:sz w:val="28"/>
          <w:szCs w:val="28"/>
          <w:lang w:eastAsia="ar-SA"/>
        </w:rPr>
        <w:t>199</w:t>
      </w:r>
      <w:r w:rsidRPr="00985F84">
        <w:rPr>
          <w:rFonts w:ascii="Times New Roman" w:eastAsia="SimSun" w:hAnsi="Times New Roman"/>
          <w:bCs/>
          <w:iCs/>
          <w:color w:val="000000"/>
          <w:kern w:val="2"/>
          <w:sz w:val="28"/>
          <w:szCs w:val="28"/>
          <w:lang w:eastAsia="ar-SA"/>
        </w:rPr>
        <w:t xml:space="preserve"> территории. После проведения аукционов с частными компаниями заключен</w:t>
      </w:r>
      <w:r w:rsidR="00533D87" w:rsidRPr="00985F84">
        <w:rPr>
          <w:rFonts w:ascii="Times New Roman" w:eastAsia="SimSun" w:hAnsi="Times New Roman"/>
          <w:bCs/>
          <w:iCs/>
          <w:color w:val="000000"/>
          <w:kern w:val="2"/>
          <w:sz w:val="28"/>
          <w:szCs w:val="28"/>
          <w:lang w:eastAsia="ar-SA"/>
        </w:rPr>
        <w:t>о</w:t>
      </w:r>
      <w:r w:rsidRPr="00985F84">
        <w:rPr>
          <w:rFonts w:ascii="Times New Roman" w:eastAsia="SimSun" w:hAnsi="Times New Roman"/>
          <w:bCs/>
          <w:iCs/>
          <w:color w:val="000000"/>
          <w:kern w:val="2"/>
          <w:sz w:val="28"/>
          <w:szCs w:val="28"/>
          <w:lang w:eastAsia="ar-SA"/>
        </w:rPr>
        <w:t xml:space="preserve"> </w:t>
      </w:r>
      <w:r w:rsidR="00985F84" w:rsidRPr="00985F84">
        <w:rPr>
          <w:rFonts w:ascii="Times New Roman" w:eastAsia="SimSun" w:hAnsi="Times New Roman"/>
          <w:bCs/>
          <w:iCs/>
          <w:color w:val="000000"/>
          <w:kern w:val="2"/>
          <w:sz w:val="28"/>
          <w:szCs w:val="28"/>
          <w:lang w:eastAsia="ar-SA"/>
        </w:rPr>
        <w:t>198</w:t>
      </w:r>
      <w:r w:rsidRPr="00985F84">
        <w:rPr>
          <w:rFonts w:ascii="Times New Roman" w:eastAsia="SimSun" w:hAnsi="Times New Roman"/>
          <w:bCs/>
          <w:iCs/>
          <w:color w:val="000000"/>
          <w:kern w:val="2"/>
          <w:sz w:val="28"/>
          <w:szCs w:val="28"/>
          <w:lang w:eastAsia="ar-SA"/>
        </w:rPr>
        <w:t xml:space="preserve"> договора, что составляет 100 % от общего количества. При проведении аукционов образовывалась экономия средств за счет снижения стоимости работ подрядными организациями. Данное обстоятельство позволило выполнить дополнительные работы на общественных территориях.</w:t>
      </w:r>
    </w:p>
    <w:p w14:paraId="5E25AC38" w14:textId="77777777" w:rsidR="00833F3B" w:rsidRPr="00985F84" w:rsidRDefault="00833F3B" w:rsidP="00BB27DC">
      <w:pPr>
        <w:pStyle w:val="aff5"/>
        <w:ind w:firstLine="709"/>
        <w:jc w:val="both"/>
        <w:rPr>
          <w:rFonts w:ascii="Times New Roman" w:hAnsi="Times New Roman" w:cs="Times New Roman"/>
          <w:bCs/>
          <w:iCs/>
          <w:color w:val="000000" w:themeColor="text1"/>
          <w:sz w:val="28"/>
          <w:szCs w:val="28"/>
        </w:rPr>
      </w:pPr>
      <w:r w:rsidRPr="00985F84">
        <w:rPr>
          <w:rFonts w:ascii="Times New Roman" w:hAnsi="Times New Roman" w:cs="Times New Roman"/>
          <w:bCs/>
          <w:iCs/>
          <w:color w:val="000000" w:themeColor="text1"/>
          <w:sz w:val="28"/>
          <w:szCs w:val="28"/>
        </w:rPr>
        <w:t xml:space="preserve">Проблематика рынка: недостаточное количество </w:t>
      </w:r>
      <w:r w:rsidRPr="00985F84">
        <w:rPr>
          <w:rFonts w:ascii="Times New Roman" w:hAnsi="Times New Roman" w:cs="Times New Roman"/>
          <w:sz w:val="28"/>
          <w:szCs w:val="28"/>
        </w:rPr>
        <w:t>добросовестных подрядных организаций, которые могут принять участие в конкурентных процедурах.</w:t>
      </w:r>
    </w:p>
    <w:p w14:paraId="664CCD1A" w14:textId="77777777" w:rsidR="00833F3B" w:rsidRPr="00985F84" w:rsidRDefault="00833F3B" w:rsidP="00BB27DC">
      <w:pPr>
        <w:suppressAutoHyphens/>
        <w:spacing w:after="0" w:line="240" w:lineRule="auto"/>
        <w:ind w:firstLine="709"/>
        <w:rPr>
          <w:rFonts w:ascii="Times New Roman" w:hAnsi="Times New Roman"/>
          <w:bCs/>
          <w:sz w:val="28"/>
          <w:szCs w:val="28"/>
        </w:rPr>
      </w:pPr>
      <w:r w:rsidRPr="00985F84">
        <w:rPr>
          <w:rFonts w:ascii="Times New Roman" w:hAnsi="Times New Roman"/>
          <w:bCs/>
          <w:iCs/>
          <w:color w:val="000000" w:themeColor="text1"/>
          <w:sz w:val="28"/>
          <w:szCs w:val="28"/>
        </w:rPr>
        <w:t xml:space="preserve">Перспективы развития рынка: увеличение </w:t>
      </w:r>
      <w:r w:rsidRPr="00985F84">
        <w:rPr>
          <w:rFonts w:ascii="Times New Roman" w:hAnsi="Times New Roman"/>
          <w:bCs/>
          <w:sz w:val="28"/>
          <w:szCs w:val="28"/>
        </w:rPr>
        <w:t>доли организаций частной формы собственности в сфере выполнения работ по благоустройству городской среды.</w:t>
      </w:r>
    </w:p>
    <w:p w14:paraId="2B653E0E" w14:textId="350EAF7A" w:rsidR="00FB5135" w:rsidRPr="00DA1869" w:rsidRDefault="00090973" w:rsidP="00BB27DC">
      <w:pPr>
        <w:suppressAutoHyphens/>
        <w:spacing w:after="0" w:line="240" w:lineRule="auto"/>
        <w:ind w:firstLine="709"/>
        <w:jc w:val="both"/>
        <w:rPr>
          <w:rFonts w:ascii="Times New Roman" w:hAnsi="Times New Roman"/>
          <w:sz w:val="28"/>
          <w:szCs w:val="28"/>
        </w:rPr>
      </w:pPr>
      <w:r w:rsidRPr="00985F84">
        <w:rPr>
          <w:rFonts w:ascii="Times New Roman" w:hAnsi="Times New Roman"/>
          <w:sz w:val="28"/>
          <w:szCs w:val="28"/>
        </w:rPr>
        <w:t>Целевое значение показателя «Доля организаций частной формы собственности в сфере выполнения работ по благоустройству городской среды» на 20</w:t>
      </w:r>
      <w:r w:rsidR="00C32481" w:rsidRPr="00985F84">
        <w:rPr>
          <w:rFonts w:ascii="Times New Roman" w:hAnsi="Times New Roman"/>
          <w:sz w:val="28"/>
          <w:szCs w:val="28"/>
        </w:rPr>
        <w:t>2</w:t>
      </w:r>
      <w:r w:rsidR="00DA1869" w:rsidRPr="00985F84">
        <w:rPr>
          <w:rFonts w:ascii="Times New Roman" w:hAnsi="Times New Roman"/>
          <w:sz w:val="28"/>
          <w:szCs w:val="28"/>
        </w:rPr>
        <w:t>1</w:t>
      </w:r>
      <w:r w:rsidRPr="00985F84">
        <w:rPr>
          <w:rFonts w:ascii="Times New Roman" w:hAnsi="Times New Roman"/>
          <w:sz w:val="28"/>
          <w:szCs w:val="28"/>
        </w:rPr>
        <w:t xml:space="preserve"> год – </w:t>
      </w:r>
      <w:r w:rsidR="00DA1869" w:rsidRPr="00985F84">
        <w:rPr>
          <w:rFonts w:ascii="Times New Roman" w:hAnsi="Times New Roman"/>
          <w:sz w:val="28"/>
          <w:szCs w:val="28"/>
        </w:rPr>
        <w:t>90</w:t>
      </w:r>
      <w:r w:rsidRPr="00985F84">
        <w:rPr>
          <w:rFonts w:ascii="Times New Roman" w:hAnsi="Times New Roman"/>
          <w:sz w:val="28"/>
          <w:szCs w:val="28"/>
        </w:rPr>
        <w:t>%</w:t>
      </w:r>
      <w:r w:rsidR="00FB5135" w:rsidRPr="00985F84">
        <w:rPr>
          <w:rFonts w:ascii="Times New Roman" w:hAnsi="Times New Roman"/>
          <w:sz w:val="28"/>
          <w:szCs w:val="28"/>
        </w:rPr>
        <w:t>, фактическое значение по итогам 20</w:t>
      </w:r>
      <w:r w:rsidR="00533D87" w:rsidRPr="00985F84">
        <w:rPr>
          <w:rFonts w:ascii="Times New Roman" w:hAnsi="Times New Roman"/>
          <w:sz w:val="28"/>
          <w:szCs w:val="28"/>
        </w:rPr>
        <w:t>2</w:t>
      </w:r>
      <w:r w:rsidR="00DA1869" w:rsidRPr="00985F84">
        <w:rPr>
          <w:rFonts w:ascii="Times New Roman" w:hAnsi="Times New Roman"/>
          <w:sz w:val="28"/>
          <w:szCs w:val="28"/>
        </w:rPr>
        <w:t>1</w:t>
      </w:r>
      <w:r w:rsidR="00FB5135" w:rsidRPr="00985F84">
        <w:rPr>
          <w:rFonts w:ascii="Times New Roman" w:hAnsi="Times New Roman"/>
          <w:sz w:val="28"/>
          <w:szCs w:val="28"/>
        </w:rPr>
        <w:t xml:space="preserve"> года </w:t>
      </w:r>
      <w:r w:rsidR="0043735E" w:rsidRPr="00985F84">
        <w:rPr>
          <w:rFonts w:ascii="Times New Roman" w:hAnsi="Times New Roman"/>
          <w:sz w:val="28"/>
          <w:szCs w:val="28"/>
        </w:rPr>
        <w:t>–</w:t>
      </w:r>
      <w:r w:rsidR="00FB5135" w:rsidRPr="00985F84">
        <w:rPr>
          <w:rFonts w:ascii="Times New Roman" w:hAnsi="Times New Roman"/>
          <w:sz w:val="28"/>
          <w:szCs w:val="28"/>
        </w:rPr>
        <w:t xml:space="preserve"> </w:t>
      </w:r>
      <w:r w:rsidR="00DA1869" w:rsidRPr="00985F84">
        <w:rPr>
          <w:rFonts w:ascii="Times New Roman" w:hAnsi="Times New Roman"/>
          <w:sz w:val="28"/>
          <w:szCs w:val="28"/>
        </w:rPr>
        <w:t>9</w:t>
      </w:r>
      <w:r w:rsidR="00985F84" w:rsidRPr="00985F84">
        <w:rPr>
          <w:rFonts w:ascii="Times New Roman" w:hAnsi="Times New Roman"/>
          <w:sz w:val="28"/>
          <w:szCs w:val="28"/>
        </w:rPr>
        <w:t>9,75</w:t>
      </w:r>
      <w:r w:rsidR="0043735E" w:rsidRPr="00985F84">
        <w:rPr>
          <w:rFonts w:ascii="Times New Roman" w:hAnsi="Times New Roman"/>
          <w:sz w:val="28"/>
          <w:szCs w:val="28"/>
        </w:rPr>
        <w:t>%.</w:t>
      </w:r>
    </w:p>
    <w:bookmarkEnd w:id="91"/>
    <w:p w14:paraId="660A703B" w14:textId="77777777" w:rsidR="00833F3B" w:rsidRPr="0041136B" w:rsidRDefault="00833F3B" w:rsidP="00BB27DC">
      <w:pPr>
        <w:suppressAutoHyphens/>
        <w:spacing w:after="0" w:line="240" w:lineRule="auto"/>
        <w:jc w:val="both"/>
        <w:rPr>
          <w:rFonts w:ascii="Times New Roman" w:hAnsi="Times New Roman"/>
          <w:bCs/>
          <w:sz w:val="28"/>
          <w:szCs w:val="28"/>
          <w:highlight w:val="yellow"/>
        </w:rPr>
      </w:pPr>
    </w:p>
    <w:p w14:paraId="39807CC6" w14:textId="77777777" w:rsidR="00833F3B" w:rsidRPr="008D0C37" w:rsidRDefault="00833F3B" w:rsidP="00BB27DC">
      <w:pPr>
        <w:suppressAutoHyphens/>
        <w:spacing w:after="0" w:line="240" w:lineRule="auto"/>
        <w:ind w:firstLine="709"/>
        <w:jc w:val="both"/>
        <w:rPr>
          <w:rFonts w:ascii="Times New Roman" w:hAnsi="Times New Roman"/>
          <w:b/>
          <w:bCs/>
          <w:sz w:val="28"/>
          <w:szCs w:val="28"/>
        </w:rPr>
      </w:pPr>
      <w:r w:rsidRPr="008D0C37">
        <w:rPr>
          <w:rFonts w:ascii="Times New Roman" w:hAnsi="Times New Roman"/>
          <w:b/>
          <w:bCs/>
          <w:sz w:val="28"/>
          <w:szCs w:val="28"/>
        </w:rPr>
        <w:t>8. Рынок выполнения работ по содержанию и текущему ремонту общего имущества собственников помещений в многоквартирном доме</w:t>
      </w:r>
    </w:p>
    <w:p w14:paraId="26138885" w14:textId="7AC80CC1" w:rsidR="00EF01D9" w:rsidRPr="001600B7" w:rsidRDefault="00833F3B" w:rsidP="00BB27DC">
      <w:pPr>
        <w:pStyle w:val="aff5"/>
        <w:ind w:firstLine="709"/>
        <w:jc w:val="both"/>
        <w:rPr>
          <w:rFonts w:ascii="Times New Roman" w:hAnsi="Times New Roman" w:cs="Times New Roman"/>
          <w:iCs/>
          <w:sz w:val="28"/>
          <w:szCs w:val="28"/>
        </w:rPr>
      </w:pPr>
      <w:r w:rsidRPr="001600B7">
        <w:rPr>
          <w:rFonts w:ascii="Times New Roman" w:hAnsi="Times New Roman" w:cs="Times New Roman"/>
          <w:iCs/>
          <w:sz w:val="28"/>
          <w:szCs w:val="28"/>
        </w:rPr>
        <w:t xml:space="preserve">В настоящее время на территории Курской области расположено </w:t>
      </w:r>
      <w:r w:rsidR="001600B7" w:rsidRPr="001600B7">
        <w:rPr>
          <w:rFonts w:ascii="Times New Roman" w:hAnsi="Times New Roman" w:cs="Times New Roman"/>
          <w:iCs/>
          <w:sz w:val="28"/>
          <w:szCs w:val="28"/>
        </w:rPr>
        <w:t>6147</w:t>
      </w:r>
      <w:r w:rsidRPr="001600B7">
        <w:rPr>
          <w:rFonts w:ascii="Times New Roman" w:hAnsi="Times New Roman" w:cs="Times New Roman"/>
          <w:iCs/>
          <w:sz w:val="28"/>
          <w:szCs w:val="28"/>
        </w:rPr>
        <w:t xml:space="preserve"> многоквартирных дома. </w:t>
      </w:r>
      <w:r w:rsidR="001600B7" w:rsidRPr="001600B7">
        <w:rPr>
          <w:rFonts w:ascii="Times New Roman" w:hAnsi="Times New Roman" w:cs="Times New Roman"/>
          <w:iCs/>
          <w:sz w:val="28"/>
          <w:szCs w:val="28"/>
        </w:rPr>
        <w:t>4062</w:t>
      </w:r>
      <w:r w:rsidR="00EF01D9" w:rsidRPr="001600B7">
        <w:rPr>
          <w:rFonts w:ascii="Times New Roman" w:hAnsi="Times New Roman" w:cs="Times New Roman"/>
          <w:iCs/>
          <w:sz w:val="28"/>
          <w:szCs w:val="28"/>
        </w:rPr>
        <w:t xml:space="preserve"> многоквартирных домов находятся в управлении управляющих организаций, </w:t>
      </w:r>
      <w:r w:rsidR="001600B7" w:rsidRPr="001600B7">
        <w:rPr>
          <w:rFonts w:ascii="Times New Roman" w:hAnsi="Times New Roman" w:cs="Times New Roman"/>
          <w:iCs/>
          <w:sz w:val="28"/>
          <w:szCs w:val="28"/>
        </w:rPr>
        <w:t>297</w:t>
      </w:r>
      <w:r w:rsidR="00EF01D9" w:rsidRPr="001600B7">
        <w:rPr>
          <w:rFonts w:ascii="Times New Roman" w:hAnsi="Times New Roman" w:cs="Times New Roman"/>
          <w:iCs/>
          <w:sz w:val="28"/>
          <w:szCs w:val="28"/>
        </w:rPr>
        <w:t xml:space="preserve"> многоквартирный дом – в управлении ТСЖ и ЖСК, собственники помещений </w:t>
      </w:r>
      <w:r w:rsidR="001600B7" w:rsidRPr="001600B7">
        <w:rPr>
          <w:rFonts w:ascii="Times New Roman" w:hAnsi="Times New Roman" w:cs="Times New Roman"/>
          <w:iCs/>
          <w:sz w:val="28"/>
          <w:szCs w:val="28"/>
        </w:rPr>
        <w:t>1428</w:t>
      </w:r>
      <w:r w:rsidR="00EF01D9" w:rsidRPr="001600B7">
        <w:rPr>
          <w:rFonts w:ascii="Times New Roman" w:hAnsi="Times New Roman" w:cs="Times New Roman"/>
          <w:iCs/>
          <w:sz w:val="28"/>
          <w:szCs w:val="28"/>
        </w:rPr>
        <w:t xml:space="preserve"> многоквартирных домов избрали </w:t>
      </w:r>
      <w:r w:rsidR="00EF01D9" w:rsidRPr="001600B7">
        <w:rPr>
          <w:rFonts w:ascii="Times New Roman" w:hAnsi="Times New Roman" w:cs="Times New Roman"/>
          <w:iCs/>
          <w:sz w:val="28"/>
          <w:szCs w:val="28"/>
        </w:rPr>
        <w:lastRenderedPageBreak/>
        <w:t xml:space="preserve">непосредственный способ управления, в </w:t>
      </w:r>
      <w:r w:rsidR="001600B7" w:rsidRPr="001600B7">
        <w:rPr>
          <w:rFonts w:ascii="Times New Roman" w:hAnsi="Times New Roman" w:cs="Times New Roman"/>
          <w:iCs/>
          <w:sz w:val="28"/>
          <w:szCs w:val="28"/>
        </w:rPr>
        <w:t>360</w:t>
      </w:r>
      <w:r w:rsidR="00EF01D9" w:rsidRPr="001600B7">
        <w:rPr>
          <w:rFonts w:ascii="Times New Roman" w:hAnsi="Times New Roman" w:cs="Times New Roman"/>
          <w:iCs/>
          <w:sz w:val="28"/>
          <w:szCs w:val="28"/>
        </w:rPr>
        <w:t xml:space="preserve"> многоквартирных домах собственниками помещений способ управления не определен.</w:t>
      </w:r>
    </w:p>
    <w:p w14:paraId="4B9D68B5" w14:textId="14CBFBBD" w:rsidR="00833F3B" w:rsidRPr="00B42CF4" w:rsidRDefault="00B42CF4" w:rsidP="00BB27DC">
      <w:pPr>
        <w:pStyle w:val="aff5"/>
        <w:ind w:firstLine="709"/>
        <w:jc w:val="both"/>
        <w:rPr>
          <w:rFonts w:ascii="Times New Roman" w:hAnsi="Times New Roman" w:cs="Times New Roman"/>
          <w:sz w:val="28"/>
          <w:szCs w:val="28"/>
        </w:rPr>
      </w:pPr>
      <w:r w:rsidRPr="00B42CF4">
        <w:rPr>
          <w:rFonts w:ascii="Times New Roman" w:hAnsi="Times New Roman" w:cs="Times New Roman"/>
          <w:iCs/>
          <w:sz w:val="28"/>
          <w:szCs w:val="28"/>
        </w:rPr>
        <w:t>6147</w:t>
      </w:r>
      <w:r w:rsidR="00833F3B" w:rsidRPr="00B42CF4">
        <w:rPr>
          <w:rFonts w:ascii="Times New Roman" w:hAnsi="Times New Roman" w:cs="Times New Roman"/>
          <w:iCs/>
          <w:sz w:val="28"/>
          <w:szCs w:val="28"/>
        </w:rPr>
        <w:t xml:space="preserve"> дом</w:t>
      </w:r>
      <w:r w:rsidR="00ED43EF">
        <w:rPr>
          <w:rFonts w:ascii="Times New Roman" w:hAnsi="Times New Roman" w:cs="Times New Roman"/>
          <w:iCs/>
          <w:sz w:val="28"/>
          <w:szCs w:val="28"/>
        </w:rPr>
        <w:t>ов</w:t>
      </w:r>
      <w:r w:rsidR="00833F3B" w:rsidRPr="00B42CF4">
        <w:rPr>
          <w:rFonts w:ascii="Times New Roman" w:hAnsi="Times New Roman" w:cs="Times New Roman"/>
          <w:iCs/>
          <w:sz w:val="28"/>
          <w:szCs w:val="28"/>
        </w:rPr>
        <w:t xml:space="preserve"> общей площадью </w:t>
      </w:r>
      <w:r w:rsidRPr="00B42CF4">
        <w:rPr>
          <w:rFonts w:ascii="Times New Roman" w:hAnsi="Times New Roman" w:cs="Times New Roman"/>
          <w:iCs/>
          <w:sz w:val="28"/>
          <w:szCs w:val="28"/>
        </w:rPr>
        <w:t>23</w:t>
      </w:r>
      <w:r w:rsidR="00FD1EF4">
        <w:rPr>
          <w:rFonts w:ascii="Times New Roman" w:hAnsi="Times New Roman" w:cs="Times New Roman"/>
          <w:iCs/>
          <w:sz w:val="28"/>
          <w:szCs w:val="28"/>
        </w:rPr>
        <w:t> </w:t>
      </w:r>
      <w:r w:rsidRPr="00B42CF4">
        <w:rPr>
          <w:rFonts w:ascii="Times New Roman" w:hAnsi="Times New Roman" w:cs="Times New Roman"/>
          <w:iCs/>
          <w:sz w:val="28"/>
          <w:szCs w:val="28"/>
        </w:rPr>
        <w:t>200</w:t>
      </w:r>
      <w:r w:rsidR="00833F3B" w:rsidRPr="00B42CF4">
        <w:rPr>
          <w:rFonts w:ascii="Times New Roman" w:hAnsi="Times New Roman" w:cs="Times New Roman"/>
          <w:iCs/>
          <w:sz w:val="28"/>
          <w:szCs w:val="28"/>
        </w:rPr>
        <w:t xml:space="preserve"> тыс. </w:t>
      </w:r>
      <w:r w:rsidR="00833F3B" w:rsidRPr="00B42CF4">
        <w:rPr>
          <w:rFonts w:ascii="Times New Roman" w:hAnsi="Times New Roman" w:cs="Times New Roman"/>
          <w:sz w:val="28"/>
          <w:szCs w:val="28"/>
        </w:rPr>
        <w:t>м</w:t>
      </w:r>
      <w:r w:rsidR="00833F3B" w:rsidRPr="00B42CF4">
        <w:rPr>
          <w:rFonts w:ascii="Times New Roman" w:hAnsi="Times New Roman" w:cs="Times New Roman"/>
          <w:sz w:val="28"/>
          <w:szCs w:val="28"/>
          <w:vertAlign w:val="superscript"/>
        </w:rPr>
        <w:t>2</w:t>
      </w:r>
      <w:r w:rsidR="00833F3B" w:rsidRPr="00B42CF4">
        <w:rPr>
          <w:rFonts w:ascii="Times New Roman" w:hAnsi="Times New Roman" w:cs="Times New Roman"/>
          <w:sz w:val="28"/>
          <w:szCs w:val="28"/>
        </w:rPr>
        <w:t xml:space="preserve"> находятся в управлении хозяйствующих субъектов частного сектора.</w:t>
      </w:r>
    </w:p>
    <w:p w14:paraId="70C6CC61" w14:textId="77777777" w:rsidR="00833F3B" w:rsidRPr="00D262FA" w:rsidRDefault="00833F3B" w:rsidP="00BB27DC">
      <w:pPr>
        <w:pStyle w:val="aff5"/>
        <w:ind w:firstLine="709"/>
        <w:jc w:val="both"/>
        <w:rPr>
          <w:rFonts w:ascii="Times New Roman" w:hAnsi="Times New Roman" w:cs="Times New Roman"/>
          <w:sz w:val="28"/>
          <w:szCs w:val="28"/>
        </w:rPr>
      </w:pPr>
      <w:r w:rsidRPr="00D262FA">
        <w:rPr>
          <w:rFonts w:ascii="Times New Roman" w:hAnsi="Times New Roman" w:cs="Times New Roman"/>
          <w:sz w:val="28"/>
          <w:szCs w:val="28"/>
        </w:rPr>
        <w:t>В целях развития конкуренции разработано положение о применении риск-ориентированного подхода при организации государственного жилищного надзора и лицензионного контроля.</w:t>
      </w:r>
    </w:p>
    <w:p w14:paraId="159BA345" w14:textId="77777777" w:rsidR="00833F3B" w:rsidRPr="00D262FA" w:rsidRDefault="00833F3B" w:rsidP="00BB27DC">
      <w:pPr>
        <w:pStyle w:val="aff5"/>
        <w:ind w:firstLine="709"/>
        <w:jc w:val="both"/>
        <w:rPr>
          <w:rFonts w:ascii="Times New Roman" w:hAnsi="Times New Roman" w:cs="Times New Roman"/>
          <w:sz w:val="28"/>
          <w:szCs w:val="28"/>
        </w:rPr>
      </w:pPr>
      <w:r w:rsidRPr="00D262FA">
        <w:rPr>
          <w:rFonts w:ascii="Times New Roman" w:hAnsi="Times New Roman" w:cs="Times New Roman"/>
          <w:sz w:val="28"/>
          <w:szCs w:val="28"/>
        </w:rPr>
        <w:t>Проблематика рынка: наличие неопределенных уровней рисков по каждой организации, осуществляющей управление многоквартирными домами.</w:t>
      </w:r>
    </w:p>
    <w:p w14:paraId="0ED355A0" w14:textId="77777777" w:rsidR="00833F3B" w:rsidRPr="00D262FA" w:rsidRDefault="00833F3B" w:rsidP="00BB27DC">
      <w:pPr>
        <w:suppressAutoHyphens/>
        <w:spacing w:after="0" w:line="240" w:lineRule="auto"/>
        <w:ind w:firstLine="709"/>
        <w:rPr>
          <w:rFonts w:ascii="Times New Roman" w:hAnsi="Times New Roman"/>
          <w:sz w:val="28"/>
          <w:szCs w:val="28"/>
        </w:rPr>
      </w:pPr>
      <w:r w:rsidRPr="00D262FA">
        <w:rPr>
          <w:rFonts w:ascii="Times New Roman" w:hAnsi="Times New Roman"/>
          <w:sz w:val="28"/>
          <w:szCs w:val="28"/>
        </w:rPr>
        <w:t>Перспективы развития: обеспечение более качественно подхода к выбору собственниками управляющей компании и соответственно повышение качества предоставления услуг в сфере ЖКХ и отстранения от управления недобросовестных юридических лиц.</w:t>
      </w:r>
    </w:p>
    <w:p w14:paraId="5E88937A" w14:textId="77777777" w:rsidR="00E03D00" w:rsidRPr="001600B7" w:rsidRDefault="00E03D00" w:rsidP="00E03D00">
      <w:pPr>
        <w:suppressAutoHyphens/>
        <w:autoSpaceDE w:val="0"/>
        <w:spacing w:after="0" w:line="100" w:lineRule="atLeast"/>
        <w:ind w:firstLine="708"/>
        <w:jc w:val="both"/>
        <w:rPr>
          <w:rFonts w:ascii="Times New Roman" w:eastAsia="Times New Roman" w:hAnsi="Times New Roman"/>
          <w:sz w:val="28"/>
          <w:szCs w:val="28"/>
          <w:lang w:eastAsia="ar-SA"/>
        </w:rPr>
      </w:pPr>
      <w:r w:rsidRPr="001600B7">
        <w:rPr>
          <w:rFonts w:ascii="Times New Roman" w:eastAsia="Times New Roman" w:hAnsi="Times New Roman"/>
          <w:sz w:val="28"/>
          <w:szCs w:val="28"/>
          <w:lang w:eastAsia="ar-SA"/>
        </w:rPr>
        <w:t>В 2021 году инспекцией было опубликовано в СМИ 93 пресс-релиза и 98 публикаций по теме деятельности инспекции.</w:t>
      </w:r>
    </w:p>
    <w:p w14:paraId="388E8CAF" w14:textId="77777777" w:rsidR="00E03D00" w:rsidRPr="001600B7" w:rsidRDefault="00E03D00" w:rsidP="00E03D00">
      <w:pPr>
        <w:suppressAutoHyphens/>
        <w:autoSpaceDE w:val="0"/>
        <w:spacing w:after="0" w:line="100" w:lineRule="atLeast"/>
        <w:ind w:firstLine="708"/>
        <w:jc w:val="both"/>
        <w:rPr>
          <w:rFonts w:ascii="Times New Roman" w:eastAsia="Times New Roman" w:hAnsi="Times New Roman"/>
          <w:sz w:val="28"/>
          <w:szCs w:val="28"/>
          <w:lang w:eastAsia="ar-SA"/>
        </w:rPr>
      </w:pPr>
      <w:r w:rsidRPr="001600B7">
        <w:rPr>
          <w:rFonts w:ascii="Times New Roman" w:eastAsia="Times New Roman" w:hAnsi="Times New Roman"/>
          <w:sz w:val="28"/>
          <w:szCs w:val="28"/>
          <w:lang w:eastAsia="ar-SA"/>
        </w:rPr>
        <w:t xml:space="preserve">Кроме того, руководители инспекции участвовали в 17 </w:t>
      </w:r>
      <w:proofErr w:type="spellStart"/>
      <w:r w:rsidRPr="001600B7">
        <w:rPr>
          <w:rFonts w:ascii="Times New Roman" w:eastAsia="Times New Roman" w:hAnsi="Times New Roman"/>
          <w:sz w:val="28"/>
          <w:szCs w:val="28"/>
          <w:lang w:eastAsia="ar-SA"/>
        </w:rPr>
        <w:t>телеэфирах</w:t>
      </w:r>
      <w:proofErr w:type="spellEnd"/>
      <w:r w:rsidRPr="001600B7">
        <w:rPr>
          <w:rFonts w:ascii="Times New Roman" w:eastAsia="Times New Roman" w:hAnsi="Times New Roman"/>
          <w:sz w:val="28"/>
          <w:szCs w:val="28"/>
          <w:lang w:eastAsia="ar-SA"/>
        </w:rPr>
        <w:t xml:space="preserve"> региональных телекомпаний (ВГТРК, «Сейм»), посвящённых проблемам ЖКХ области.</w:t>
      </w:r>
    </w:p>
    <w:p w14:paraId="4FB7D57D" w14:textId="77777777" w:rsidR="00E03D00" w:rsidRPr="001600B7" w:rsidRDefault="00E03D00" w:rsidP="00E03D00">
      <w:pPr>
        <w:suppressAutoHyphens/>
        <w:autoSpaceDE w:val="0"/>
        <w:spacing w:after="0" w:line="240" w:lineRule="auto"/>
        <w:ind w:firstLine="709"/>
        <w:jc w:val="both"/>
        <w:rPr>
          <w:rFonts w:ascii="Times New Roman" w:eastAsia="Times New Roman" w:hAnsi="Times New Roman"/>
          <w:sz w:val="28"/>
          <w:szCs w:val="28"/>
          <w:lang w:eastAsia="ar-SA"/>
        </w:rPr>
      </w:pPr>
      <w:r w:rsidRPr="001600B7">
        <w:rPr>
          <w:rFonts w:ascii="Times New Roman" w:eastAsia="Times New Roman" w:hAnsi="Times New Roman"/>
          <w:sz w:val="28"/>
          <w:szCs w:val="28"/>
          <w:lang w:eastAsia="ar-SA"/>
        </w:rPr>
        <w:t>Руководители инспекции принимают постоянное участие в реализации Федерального проекта партии «Единая Россия» - «Школа грамотного потребителя».</w:t>
      </w:r>
    </w:p>
    <w:p w14:paraId="5A85F3ED" w14:textId="77777777" w:rsidR="00E03D00" w:rsidRPr="001600B7" w:rsidRDefault="00E03D00" w:rsidP="00E03D00">
      <w:pPr>
        <w:suppressAutoHyphens/>
        <w:autoSpaceDE w:val="0"/>
        <w:spacing w:after="0" w:line="240" w:lineRule="auto"/>
        <w:ind w:firstLine="709"/>
        <w:jc w:val="both"/>
        <w:rPr>
          <w:rFonts w:ascii="Times New Roman" w:eastAsia="Times New Roman" w:hAnsi="Times New Roman"/>
          <w:sz w:val="28"/>
          <w:szCs w:val="28"/>
          <w:lang w:eastAsia="ar-SA"/>
        </w:rPr>
      </w:pPr>
      <w:r w:rsidRPr="001600B7">
        <w:rPr>
          <w:rFonts w:ascii="Times New Roman" w:eastAsia="Times New Roman" w:hAnsi="Times New Roman"/>
          <w:sz w:val="28"/>
          <w:szCs w:val="28"/>
          <w:lang w:eastAsia="ar-SA"/>
        </w:rPr>
        <w:t>В 2021 году в г. Курске, Железногорске, Курчатове, Льгове, Рыльске, Фатеже руководителями инспекции были проведены встречи с наиболее активными жителями, на которых доводилась информация о деятельности инспекции, разъяснялись нормы действующего жилищного законодательства, порядок защиты потребителей в случае нарушений их законных прав.</w:t>
      </w:r>
    </w:p>
    <w:p w14:paraId="5FEBAAEE" w14:textId="77777777" w:rsidR="00E03D00" w:rsidRDefault="00E03D00" w:rsidP="00E03D00">
      <w:pPr>
        <w:suppressAutoHyphens/>
        <w:autoSpaceDE w:val="0"/>
        <w:spacing w:after="0" w:line="240" w:lineRule="auto"/>
        <w:ind w:firstLine="709"/>
        <w:jc w:val="both"/>
        <w:rPr>
          <w:rFonts w:ascii="Times New Roman" w:eastAsia="Times New Roman" w:hAnsi="Times New Roman"/>
          <w:sz w:val="28"/>
          <w:szCs w:val="28"/>
          <w:lang w:eastAsia="ar-SA"/>
        </w:rPr>
      </w:pPr>
      <w:r w:rsidRPr="001600B7">
        <w:rPr>
          <w:rFonts w:ascii="Times New Roman" w:eastAsia="Times New Roman" w:hAnsi="Times New Roman"/>
          <w:sz w:val="28"/>
          <w:szCs w:val="28"/>
          <w:lang w:eastAsia="ar-SA"/>
        </w:rPr>
        <w:t>На официальном сайте инспекции постоянно обновляется информация по вопросам соблюдения прав жителей на получение жилищных и коммунальных услуг нормативного качества, их прав на пользование общим имуществом в многоквартирных домах.</w:t>
      </w:r>
    </w:p>
    <w:p w14:paraId="6F095283" w14:textId="77777777" w:rsidR="00E03D00" w:rsidRDefault="00E03D00" w:rsidP="00E03D00">
      <w:pPr>
        <w:widowControl w:val="0"/>
        <w:suppressAutoHyphens/>
        <w:spacing w:after="0" w:line="240" w:lineRule="auto"/>
        <w:ind w:firstLine="708"/>
        <w:jc w:val="both"/>
        <w:rPr>
          <w:rFonts w:ascii="Times New Roman" w:eastAsia="Times New Roman" w:hAnsi="Times New Roman"/>
          <w:sz w:val="28"/>
          <w:szCs w:val="28"/>
          <w:lang w:eastAsia="ar-SA"/>
        </w:rPr>
      </w:pPr>
      <w:r w:rsidRPr="00D262FA">
        <w:rPr>
          <w:rFonts w:ascii="Times New Roman" w:hAnsi="Times New Roman"/>
          <w:iCs/>
          <w:sz w:val="28"/>
          <w:szCs w:val="28"/>
        </w:rPr>
        <w:t>В рамках мероприятия по предоставлени</w:t>
      </w:r>
      <w:r>
        <w:rPr>
          <w:rFonts w:ascii="Times New Roman" w:hAnsi="Times New Roman"/>
          <w:iCs/>
          <w:sz w:val="28"/>
          <w:szCs w:val="28"/>
        </w:rPr>
        <w:t>ю</w:t>
      </w:r>
      <w:r w:rsidRPr="00D262FA">
        <w:rPr>
          <w:rFonts w:ascii="Times New Roman" w:hAnsi="Times New Roman"/>
          <w:iCs/>
          <w:sz w:val="28"/>
          <w:szCs w:val="28"/>
        </w:rPr>
        <w:t xml:space="preserve"> государственной услуги по лицензированию предпринимательской деятельности по управлению многоквартирными домами организациям, обратившимся за её предоставлением, на территории Курской области </w:t>
      </w:r>
      <w:r>
        <w:rPr>
          <w:rFonts w:ascii="Times New Roman" w:hAnsi="Times New Roman"/>
          <w:iCs/>
          <w:sz w:val="28"/>
          <w:szCs w:val="28"/>
        </w:rPr>
        <w:t>п</w:t>
      </w:r>
      <w:r w:rsidRPr="00D262FA">
        <w:rPr>
          <w:rFonts w:ascii="Times New Roman" w:eastAsia="Times New Roman" w:hAnsi="Times New Roman"/>
          <w:sz w:val="28"/>
          <w:szCs w:val="28"/>
          <w:lang w:eastAsia="ar-SA"/>
        </w:rPr>
        <w:t>о запросам лицензионной комиссии</w:t>
      </w:r>
      <w:r>
        <w:rPr>
          <w:rFonts w:ascii="Times New Roman" w:eastAsia="Times New Roman" w:hAnsi="Times New Roman"/>
          <w:sz w:val="28"/>
          <w:szCs w:val="28"/>
          <w:lang w:eastAsia="ar-SA"/>
        </w:rPr>
        <w:t xml:space="preserve"> проведено:</w:t>
      </w:r>
    </w:p>
    <w:p w14:paraId="53AF5490" w14:textId="77777777" w:rsidR="00E03D00" w:rsidRPr="00D262FA" w:rsidRDefault="00E03D00" w:rsidP="00E03D00">
      <w:pPr>
        <w:widowControl w:val="0"/>
        <w:suppressAutoHyphens/>
        <w:spacing w:after="0" w:line="240" w:lineRule="auto"/>
        <w:ind w:firstLine="708"/>
        <w:jc w:val="both"/>
        <w:rPr>
          <w:rFonts w:ascii="Times New Roman" w:eastAsia="Times New Roman" w:hAnsi="Times New Roman"/>
          <w:sz w:val="28"/>
          <w:szCs w:val="28"/>
          <w:lang w:eastAsia="ar-SA"/>
        </w:rPr>
      </w:pPr>
      <w:r w:rsidRPr="00D262FA">
        <w:rPr>
          <w:rFonts w:ascii="Times New Roman" w:eastAsia="Times New Roman" w:hAnsi="Times New Roman"/>
          <w:sz w:val="28"/>
          <w:szCs w:val="28"/>
          <w:lang w:eastAsia="ar-SA"/>
        </w:rPr>
        <w:t>65 провер</w:t>
      </w:r>
      <w:r>
        <w:rPr>
          <w:rFonts w:ascii="Times New Roman" w:eastAsia="Times New Roman" w:hAnsi="Times New Roman"/>
          <w:sz w:val="28"/>
          <w:szCs w:val="28"/>
          <w:lang w:eastAsia="ar-SA"/>
        </w:rPr>
        <w:t>о</w:t>
      </w:r>
      <w:r w:rsidRPr="00D262FA">
        <w:rPr>
          <w:rFonts w:ascii="Times New Roman" w:eastAsia="Times New Roman" w:hAnsi="Times New Roman"/>
          <w:sz w:val="28"/>
          <w:szCs w:val="28"/>
          <w:lang w:eastAsia="ar-SA"/>
        </w:rPr>
        <w:t>к претендентов на допуск к прохождению квалификационного экзамена на предмет отсутствия их в реестре дисквалифицированных лиц;</w:t>
      </w:r>
    </w:p>
    <w:p w14:paraId="084C0496" w14:textId="77777777" w:rsidR="00E03D00" w:rsidRPr="00D262FA" w:rsidRDefault="00E03D00" w:rsidP="00E03D00">
      <w:pPr>
        <w:suppressAutoHyphens/>
        <w:autoSpaceDE w:val="0"/>
        <w:spacing w:after="0" w:line="240" w:lineRule="auto"/>
        <w:ind w:firstLine="709"/>
        <w:jc w:val="both"/>
        <w:rPr>
          <w:rFonts w:ascii="Times New Roman" w:eastAsia="Times New Roman" w:hAnsi="Times New Roman"/>
          <w:sz w:val="28"/>
          <w:szCs w:val="28"/>
          <w:lang w:eastAsia="ar-SA"/>
        </w:rPr>
      </w:pPr>
      <w:r w:rsidRPr="00D262FA">
        <w:rPr>
          <w:rFonts w:ascii="Times New Roman" w:eastAsia="Times New Roman" w:hAnsi="Times New Roman"/>
          <w:sz w:val="28"/>
          <w:szCs w:val="28"/>
          <w:lang w:eastAsia="ar-SA"/>
        </w:rPr>
        <w:t>11 проверок на предмет соответствия соискателей лицензии лицензионным требованиям</w:t>
      </w:r>
      <w:r>
        <w:rPr>
          <w:rFonts w:ascii="Times New Roman" w:eastAsia="Times New Roman" w:hAnsi="Times New Roman"/>
          <w:sz w:val="28"/>
          <w:szCs w:val="28"/>
          <w:lang w:eastAsia="ar-SA"/>
        </w:rPr>
        <w:t>.</w:t>
      </w:r>
    </w:p>
    <w:p w14:paraId="6758B406" w14:textId="77777777" w:rsidR="00E03D00" w:rsidRDefault="00E03D00" w:rsidP="00E03D00">
      <w:pPr>
        <w:suppressAutoHyphens/>
        <w:autoSpaceDE w:val="0"/>
        <w:spacing w:after="0" w:line="240" w:lineRule="auto"/>
        <w:ind w:firstLine="709"/>
        <w:jc w:val="both"/>
        <w:rPr>
          <w:rFonts w:ascii="Times New Roman" w:eastAsia="Times New Roman" w:hAnsi="Times New Roman"/>
          <w:sz w:val="28"/>
          <w:szCs w:val="28"/>
          <w:lang w:eastAsia="ar-SA"/>
        </w:rPr>
      </w:pPr>
      <w:r w:rsidRPr="00D262FA">
        <w:rPr>
          <w:rFonts w:ascii="Times New Roman" w:eastAsia="Times New Roman" w:hAnsi="Times New Roman"/>
          <w:sz w:val="28"/>
          <w:szCs w:val="28"/>
          <w:lang w:eastAsia="ar-SA"/>
        </w:rPr>
        <w:t>Претендентам выдано 29 квалификационных аттестата, 26 претендентов не сдали квалификационный экзамен, 10 не явились на экзамен</w:t>
      </w:r>
      <w:r>
        <w:rPr>
          <w:rFonts w:ascii="Times New Roman" w:eastAsia="Times New Roman" w:hAnsi="Times New Roman"/>
          <w:sz w:val="28"/>
          <w:szCs w:val="28"/>
          <w:lang w:eastAsia="ar-SA"/>
        </w:rPr>
        <w:t xml:space="preserve">. </w:t>
      </w:r>
      <w:r w:rsidRPr="00D262FA">
        <w:rPr>
          <w:rFonts w:ascii="Times New Roman" w:eastAsia="Times New Roman" w:hAnsi="Times New Roman"/>
          <w:sz w:val="28"/>
          <w:szCs w:val="28"/>
          <w:lang w:eastAsia="ar-SA"/>
        </w:rPr>
        <w:t>11 управляющим организациям предоставлена лицензия.</w:t>
      </w:r>
    </w:p>
    <w:p w14:paraId="50FF3999" w14:textId="77777777" w:rsidR="00E03D00" w:rsidRDefault="00E03D00" w:rsidP="00E03D00">
      <w:pPr>
        <w:suppressAutoHyphens/>
        <w:autoSpaceDE w:val="0"/>
        <w:spacing w:after="0" w:line="240" w:lineRule="auto"/>
        <w:ind w:firstLine="709"/>
        <w:jc w:val="both"/>
        <w:rPr>
          <w:rFonts w:ascii="Times New Roman" w:eastAsia="Times New Roman" w:hAnsi="Times New Roman"/>
          <w:sz w:val="28"/>
          <w:szCs w:val="28"/>
          <w:lang w:eastAsia="ar-SA"/>
        </w:rPr>
      </w:pPr>
      <w:r w:rsidRPr="00D262FA">
        <w:rPr>
          <w:rFonts w:ascii="Times New Roman" w:eastAsia="Times New Roman" w:hAnsi="Times New Roman"/>
          <w:sz w:val="28"/>
          <w:szCs w:val="28"/>
          <w:lang w:eastAsia="ar-SA"/>
        </w:rPr>
        <w:t xml:space="preserve">Лицензионным отделом государственной жилищной инспекции Курской области на постоянной основе проводятся консультации с юридическими лицами и индивидуальными предпринимателями по вопросам порядка получения </w:t>
      </w:r>
      <w:r w:rsidRPr="00D262FA">
        <w:rPr>
          <w:rFonts w:ascii="Times New Roman" w:eastAsia="Times New Roman" w:hAnsi="Times New Roman"/>
          <w:sz w:val="28"/>
          <w:szCs w:val="28"/>
          <w:lang w:eastAsia="ar-SA"/>
        </w:rPr>
        <w:lastRenderedPageBreak/>
        <w:t>лицензий, сдаче квалификационных экзаменов, требований по управлению многоквартирными домами.</w:t>
      </w:r>
    </w:p>
    <w:p w14:paraId="6A51803D" w14:textId="7E5565C0" w:rsidR="00E03D00" w:rsidRPr="00D91AD2" w:rsidRDefault="00E03D00" w:rsidP="00E03D00">
      <w:pPr>
        <w:suppressAutoHyphens/>
        <w:autoSpaceDE w:val="0"/>
        <w:spacing w:after="0" w:line="240" w:lineRule="auto"/>
        <w:ind w:firstLine="709"/>
        <w:jc w:val="both"/>
        <w:rPr>
          <w:rFonts w:ascii="Times New Roman" w:eastAsia="Times New Roman" w:hAnsi="Times New Roman"/>
          <w:sz w:val="28"/>
          <w:szCs w:val="28"/>
          <w:lang w:eastAsia="ar-SA"/>
        </w:rPr>
      </w:pPr>
      <w:r w:rsidRPr="00D91AD2">
        <w:rPr>
          <w:rFonts w:ascii="Times New Roman" w:eastAsia="Times New Roman" w:hAnsi="Times New Roman"/>
          <w:sz w:val="28"/>
          <w:szCs w:val="28"/>
          <w:lang w:eastAsia="ar-SA"/>
        </w:rPr>
        <w:t>Приказом государственной жилищной инспекции Курской области от 25.03.2019 № 01-07/18 утверждено «Положение о рейтинговой системе оценки деятельности управляющих организаций, осуществляющих управление многоквартирными домами на территории Курской области».</w:t>
      </w:r>
    </w:p>
    <w:p w14:paraId="53B1A64F" w14:textId="77777777" w:rsidR="00E03D00" w:rsidRDefault="00E03D00" w:rsidP="00E03D00">
      <w:pPr>
        <w:suppressAutoHyphens/>
        <w:autoSpaceDE w:val="0"/>
        <w:spacing w:after="0" w:line="240" w:lineRule="auto"/>
        <w:ind w:firstLine="709"/>
        <w:jc w:val="both"/>
        <w:rPr>
          <w:rFonts w:ascii="Times New Roman" w:eastAsia="Times New Roman" w:hAnsi="Times New Roman"/>
          <w:sz w:val="28"/>
          <w:szCs w:val="28"/>
          <w:lang w:eastAsia="ar-SA"/>
        </w:rPr>
      </w:pPr>
      <w:r w:rsidRPr="00D91AD2">
        <w:rPr>
          <w:rFonts w:ascii="Times New Roman" w:eastAsia="Times New Roman" w:hAnsi="Times New Roman"/>
          <w:sz w:val="28"/>
          <w:szCs w:val="28"/>
          <w:lang w:eastAsia="ar-SA"/>
        </w:rPr>
        <w:t>Результаты рейтингования размещаются на официальном сайте государственной жилищной инспекции Курской области в сети Интернет.</w:t>
      </w:r>
    </w:p>
    <w:p w14:paraId="61461218" w14:textId="77777777" w:rsidR="00E03D00" w:rsidRDefault="00E03D00" w:rsidP="00E03D00">
      <w:pPr>
        <w:suppressAutoHyphens/>
        <w:autoSpaceDE w:val="0"/>
        <w:spacing w:after="0" w:line="240" w:lineRule="auto"/>
        <w:ind w:firstLine="709"/>
        <w:jc w:val="both"/>
        <w:rPr>
          <w:rFonts w:ascii="Times New Roman" w:hAnsi="Times New Roman"/>
          <w:sz w:val="28"/>
          <w:szCs w:val="28"/>
        </w:rPr>
      </w:pPr>
      <w:r w:rsidRPr="00D91AD2">
        <w:rPr>
          <w:rFonts w:ascii="Times New Roman" w:hAnsi="Times New Roman"/>
          <w:sz w:val="28"/>
          <w:szCs w:val="28"/>
        </w:rPr>
        <w:t>В результате проводимого мониторинга в 2021 году государственной жилищной инспекцией Курской области в адрес управляющих организаций направлено 276 информационных сообщений и писем о недопущении нарушений действующего законодательства по управлению, содержанию и ремонту общего имущества в многоквартирных домах.</w:t>
      </w:r>
    </w:p>
    <w:p w14:paraId="5831040D" w14:textId="6708D114" w:rsidR="00E03D00" w:rsidRPr="00D91AD2" w:rsidRDefault="00E03D00" w:rsidP="00E03D00">
      <w:pPr>
        <w:suppressAutoHyphens/>
        <w:autoSpaceDE w:val="0"/>
        <w:spacing w:after="0" w:line="240" w:lineRule="auto"/>
        <w:ind w:firstLine="709"/>
        <w:jc w:val="both"/>
        <w:rPr>
          <w:rFonts w:ascii="Times New Roman" w:hAnsi="Times New Roman"/>
          <w:sz w:val="28"/>
          <w:szCs w:val="28"/>
          <w:highlight w:val="yellow"/>
        </w:rPr>
      </w:pPr>
      <w:r w:rsidRPr="00D91AD2">
        <w:rPr>
          <w:rFonts w:ascii="Times New Roman" w:hAnsi="Times New Roman"/>
          <w:sz w:val="28"/>
          <w:szCs w:val="28"/>
        </w:rPr>
        <w:t xml:space="preserve">В рамках исполнения поручения заместителя Правительства Российской Федерации М.Ш. </w:t>
      </w:r>
      <w:proofErr w:type="spellStart"/>
      <w:r w:rsidRPr="00D91AD2">
        <w:rPr>
          <w:rFonts w:ascii="Times New Roman" w:hAnsi="Times New Roman"/>
          <w:sz w:val="28"/>
          <w:szCs w:val="28"/>
        </w:rPr>
        <w:t>Хуснуллина</w:t>
      </w:r>
      <w:proofErr w:type="spellEnd"/>
      <w:r w:rsidRPr="00D91AD2">
        <w:rPr>
          <w:rFonts w:ascii="Times New Roman" w:hAnsi="Times New Roman"/>
          <w:sz w:val="28"/>
          <w:szCs w:val="28"/>
        </w:rPr>
        <w:t xml:space="preserve"> от 22.03.2021г. № МХ-П16-3531 и приказа заместителя Министра строительства и жилищно-коммунального хозяйства Российской Федерации – главного жилищного инспектора Российской Федерации М.Б. Егорова от 30.03.2021 № 193/</w:t>
      </w:r>
      <w:proofErr w:type="spellStart"/>
      <w:r w:rsidRPr="00D91AD2">
        <w:rPr>
          <w:rFonts w:ascii="Times New Roman" w:hAnsi="Times New Roman"/>
          <w:sz w:val="28"/>
          <w:szCs w:val="28"/>
        </w:rPr>
        <w:t>пр</w:t>
      </w:r>
      <w:proofErr w:type="spellEnd"/>
      <w:r w:rsidRPr="00D91AD2">
        <w:rPr>
          <w:rFonts w:ascii="Times New Roman" w:hAnsi="Times New Roman"/>
          <w:sz w:val="28"/>
          <w:szCs w:val="28"/>
        </w:rPr>
        <w:t xml:space="preserve"> «О проведении внеплановой документарной проверки органами государственного жилищного надзора субъектов Российской Федерации в отношении юридических лиц, индивидуальных предпринимателей, осуществляющих управление многоквартирными домами и (или) являющимися исполнителями коммунальных услуг (в том числе по договорам о предоставлении коммунальных услуг, заключенными потребителями с ресурсоснабжающими организациями), специализированных некоммерческих организаций, которые осуществляют деятельность, направленную на обеспечение проведения капитального ремонта общего имущества в многоквартирных домах, органов местного самоуправления, а также юридических лиц и индивидуальных предпринимателей, являющихся единоличными собственниками помещений в многоквартирном доме в случае если такими собственниками помещений в многоквартирном доме не выбран способ управления многоквартирным домом или если принятое решение о выборе способа управления этим домом не было реализовано, а также в случае если такими собственниками помещений выбран непосредственный способ управления многоквартирным домом»  в  2021 году государственной жилищной инспекцией Курской области проведено 1044 проверочных мероприятия, в том числе 476 проверок по исполнению предписаний. По результатам проведенных проверок в отношении поставщиков информации составлено 206 протоколов об административных правонарушениях.</w:t>
      </w:r>
    </w:p>
    <w:p w14:paraId="65DA353B" w14:textId="77777777" w:rsidR="00462912" w:rsidRPr="00D262FA" w:rsidRDefault="00462912" w:rsidP="00462912">
      <w:pPr>
        <w:suppressAutoHyphens/>
        <w:spacing w:after="0" w:line="240" w:lineRule="auto"/>
        <w:ind w:firstLine="709"/>
        <w:jc w:val="both"/>
        <w:rPr>
          <w:rFonts w:ascii="Times New Roman" w:hAnsi="Times New Roman"/>
          <w:sz w:val="28"/>
          <w:szCs w:val="28"/>
        </w:rPr>
      </w:pPr>
      <w:r w:rsidRPr="00D262FA">
        <w:rPr>
          <w:rFonts w:ascii="Times New Roman" w:hAnsi="Times New Roman"/>
          <w:sz w:val="28"/>
          <w:szCs w:val="28"/>
        </w:rPr>
        <w:t>Целевое значение показателя «Доля организаций частной формы собственности в сфере выполнения работ по содержанию и текущему ремонту общего имущества собственников помещений в многоквартирном доме» - на 2021 год – 98,5 %, фактическое значение по итогам 2021 года – 98,5 %.</w:t>
      </w:r>
    </w:p>
    <w:p w14:paraId="00827CB6" w14:textId="77777777" w:rsidR="00E93FBA" w:rsidRPr="0041136B" w:rsidRDefault="00E93FBA" w:rsidP="00BB27DC">
      <w:pPr>
        <w:suppressAutoHyphens/>
        <w:spacing w:after="0" w:line="240" w:lineRule="auto"/>
        <w:ind w:firstLine="709"/>
        <w:jc w:val="both"/>
        <w:rPr>
          <w:rFonts w:ascii="Times New Roman" w:hAnsi="Times New Roman"/>
          <w:sz w:val="28"/>
          <w:szCs w:val="28"/>
          <w:highlight w:val="yellow"/>
        </w:rPr>
      </w:pPr>
    </w:p>
    <w:p w14:paraId="28F711A8" w14:textId="77777777" w:rsidR="00235EC9" w:rsidRPr="00142A5D" w:rsidRDefault="00235EC9" w:rsidP="00BB27DC">
      <w:pPr>
        <w:suppressAutoHyphens/>
        <w:spacing w:after="0" w:line="240" w:lineRule="auto"/>
        <w:ind w:firstLine="709"/>
        <w:jc w:val="both"/>
        <w:rPr>
          <w:rFonts w:ascii="Times New Roman" w:hAnsi="Times New Roman"/>
          <w:b/>
          <w:bCs/>
          <w:sz w:val="28"/>
          <w:szCs w:val="28"/>
        </w:rPr>
      </w:pPr>
      <w:r w:rsidRPr="00142A5D">
        <w:rPr>
          <w:rFonts w:ascii="Times New Roman" w:hAnsi="Times New Roman"/>
          <w:b/>
          <w:bCs/>
          <w:sz w:val="28"/>
          <w:szCs w:val="28"/>
        </w:rPr>
        <w:t>9. Рынок поставки сжиженного газа в баллонах</w:t>
      </w:r>
    </w:p>
    <w:p w14:paraId="296D3512" w14:textId="77777777" w:rsidR="00235EC9" w:rsidRPr="00142A5D" w:rsidRDefault="00235EC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142A5D">
        <w:rPr>
          <w:rFonts w:ascii="Times New Roman" w:hAnsi="Times New Roman"/>
          <w:bCs/>
          <w:sz w:val="28"/>
          <w:szCs w:val="28"/>
        </w:rPr>
        <w:t xml:space="preserve">В Курской области реализация сжиженного газа в баллонах осуществляется по регулируемой розничной цене населению, проживающему в необеспеченных </w:t>
      </w:r>
      <w:r w:rsidRPr="00142A5D">
        <w:rPr>
          <w:rFonts w:ascii="Times New Roman" w:hAnsi="Times New Roman"/>
          <w:bCs/>
          <w:sz w:val="28"/>
          <w:szCs w:val="28"/>
        </w:rPr>
        <w:lastRenderedPageBreak/>
        <w:t xml:space="preserve">природным (сетевым) газом населенных пунктах, согласно сводной ведомости персонифицированного учета граждан по заявкам муниципальных образований Курской области - Обществом с ограниченной ответственностью «Газэнергосеть Белгород» (распоряжение Администрации Курской области от 29.08.2017 </w:t>
      </w:r>
      <w:r w:rsidR="00541CAB" w:rsidRPr="00142A5D">
        <w:rPr>
          <w:rFonts w:ascii="Times New Roman" w:hAnsi="Times New Roman"/>
          <w:bCs/>
          <w:sz w:val="28"/>
          <w:szCs w:val="28"/>
        </w:rPr>
        <w:t xml:space="preserve">          </w:t>
      </w:r>
      <w:r w:rsidRPr="00142A5D">
        <w:rPr>
          <w:rFonts w:ascii="Times New Roman" w:hAnsi="Times New Roman"/>
          <w:bCs/>
          <w:sz w:val="28"/>
          <w:szCs w:val="28"/>
        </w:rPr>
        <w:t>№ 396-ра).</w:t>
      </w:r>
    </w:p>
    <w:p w14:paraId="5D99CD1D" w14:textId="77777777" w:rsidR="00235EC9" w:rsidRPr="00142A5D" w:rsidRDefault="003F6AA2" w:rsidP="00BB27DC">
      <w:pPr>
        <w:shd w:val="clear" w:color="auto" w:fill="FFFFFF" w:themeFill="background1"/>
        <w:suppressAutoHyphens/>
        <w:spacing w:after="0" w:line="240" w:lineRule="auto"/>
        <w:ind w:right="34" w:firstLine="851"/>
        <w:contextualSpacing/>
        <w:jc w:val="both"/>
        <w:rPr>
          <w:rFonts w:ascii="Times New Roman" w:hAnsi="Times New Roman"/>
          <w:bCs/>
          <w:sz w:val="28"/>
          <w:szCs w:val="28"/>
        </w:rPr>
      </w:pPr>
      <w:r w:rsidRPr="00142A5D">
        <w:rPr>
          <w:rFonts w:ascii="Times New Roman" w:hAnsi="Times New Roman"/>
          <w:bCs/>
          <w:sz w:val="28"/>
          <w:szCs w:val="28"/>
        </w:rPr>
        <w:t>Проблематика рынка: н</w:t>
      </w:r>
      <w:r w:rsidR="00235EC9" w:rsidRPr="00142A5D">
        <w:rPr>
          <w:rFonts w:ascii="Times New Roman" w:hAnsi="Times New Roman"/>
          <w:bCs/>
          <w:sz w:val="28"/>
          <w:szCs w:val="28"/>
        </w:rPr>
        <w:t>е во всех районах Курской области имеются газонаполнительные станции; населением приобретаются новые газовые баллоны взамен старых, с истекшим сроком эксплуатации; высокая цена для населения 1 нового газового баллона (2800-3500 руб.).</w:t>
      </w:r>
      <w:r w:rsidR="002D3EFF" w:rsidRPr="00142A5D">
        <w:rPr>
          <w:rFonts w:ascii="Times New Roman" w:hAnsi="Times New Roman"/>
          <w:bCs/>
          <w:sz w:val="28"/>
          <w:szCs w:val="28"/>
        </w:rPr>
        <w:t xml:space="preserve"> В связи с этим необходимо </w:t>
      </w:r>
      <w:r w:rsidR="00235EC9" w:rsidRPr="00142A5D">
        <w:rPr>
          <w:rFonts w:ascii="Times New Roman" w:hAnsi="Times New Roman"/>
          <w:sz w:val="28"/>
          <w:szCs w:val="28"/>
        </w:rPr>
        <w:t xml:space="preserve">расширение сети </w:t>
      </w:r>
      <w:r w:rsidR="00235EC9" w:rsidRPr="00142A5D">
        <w:rPr>
          <w:rFonts w:ascii="Times New Roman" w:hAnsi="Times New Roman"/>
          <w:bCs/>
          <w:sz w:val="28"/>
          <w:szCs w:val="28"/>
        </w:rPr>
        <w:t>газонаполнительных станций, в том числе создание сети автомобильных газонаполнительных компрессорных станций (АГНКС) для заправки автотранспорта природным газом.</w:t>
      </w:r>
    </w:p>
    <w:p w14:paraId="705EC45C" w14:textId="00084644" w:rsidR="00FB5135" w:rsidRPr="00142A5D" w:rsidRDefault="00A17B79" w:rsidP="00BB27DC">
      <w:pPr>
        <w:suppressAutoHyphens/>
        <w:spacing w:after="0" w:line="240" w:lineRule="auto"/>
        <w:ind w:firstLine="709"/>
        <w:jc w:val="both"/>
        <w:rPr>
          <w:rFonts w:ascii="Times New Roman" w:hAnsi="Times New Roman"/>
          <w:sz w:val="28"/>
          <w:szCs w:val="28"/>
        </w:rPr>
      </w:pPr>
      <w:r w:rsidRPr="00142A5D">
        <w:rPr>
          <w:rFonts w:ascii="Times New Roman" w:hAnsi="Times New Roman"/>
          <w:sz w:val="28"/>
          <w:szCs w:val="28"/>
        </w:rPr>
        <w:t>Целевое значение показателя «Доля организаций частной формы собственности в сфере поставки сжиженного газа в баллонах» на 20</w:t>
      </w:r>
      <w:r w:rsidR="004957B7" w:rsidRPr="00142A5D">
        <w:rPr>
          <w:rFonts w:ascii="Times New Roman" w:hAnsi="Times New Roman"/>
          <w:sz w:val="28"/>
          <w:szCs w:val="28"/>
        </w:rPr>
        <w:t>2</w:t>
      </w:r>
      <w:r w:rsidR="00142A5D" w:rsidRPr="00142A5D">
        <w:rPr>
          <w:rFonts w:ascii="Times New Roman" w:hAnsi="Times New Roman"/>
          <w:sz w:val="28"/>
          <w:szCs w:val="28"/>
        </w:rPr>
        <w:t>1</w:t>
      </w:r>
      <w:r w:rsidRPr="00142A5D">
        <w:rPr>
          <w:rFonts w:ascii="Times New Roman" w:hAnsi="Times New Roman"/>
          <w:sz w:val="28"/>
          <w:szCs w:val="28"/>
        </w:rPr>
        <w:t xml:space="preserve"> год – </w:t>
      </w:r>
      <w:r w:rsidR="00541CAB" w:rsidRPr="00142A5D">
        <w:rPr>
          <w:rFonts w:ascii="Times New Roman" w:hAnsi="Times New Roman"/>
          <w:sz w:val="28"/>
          <w:szCs w:val="28"/>
        </w:rPr>
        <w:t xml:space="preserve">           </w:t>
      </w:r>
      <w:r w:rsidRPr="00142A5D">
        <w:rPr>
          <w:rFonts w:ascii="Times New Roman" w:hAnsi="Times New Roman"/>
          <w:sz w:val="28"/>
          <w:szCs w:val="28"/>
        </w:rPr>
        <w:t>100%</w:t>
      </w:r>
      <w:r w:rsidR="00FB5135" w:rsidRPr="00142A5D">
        <w:rPr>
          <w:rFonts w:ascii="Times New Roman" w:hAnsi="Times New Roman"/>
          <w:sz w:val="28"/>
          <w:szCs w:val="28"/>
        </w:rPr>
        <w:t>, фактическое значение по итогам 20</w:t>
      </w:r>
      <w:r w:rsidR="004957B7" w:rsidRPr="00142A5D">
        <w:rPr>
          <w:rFonts w:ascii="Times New Roman" w:hAnsi="Times New Roman"/>
          <w:sz w:val="28"/>
          <w:szCs w:val="28"/>
        </w:rPr>
        <w:t>2</w:t>
      </w:r>
      <w:r w:rsidR="00142A5D" w:rsidRPr="00142A5D">
        <w:rPr>
          <w:rFonts w:ascii="Times New Roman" w:hAnsi="Times New Roman"/>
          <w:sz w:val="28"/>
          <w:szCs w:val="28"/>
        </w:rPr>
        <w:t>1</w:t>
      </w:r>
      <w:r w:rsidR="00FB5135" w:rsidRPr="00142A5D">
        <w:rPr>
          <w:rFonts w:ascii="Times New Roman" w:hAnsi="Times New Roman"/>
          <w:sz w:val="28"/>
          <w:szCs w:val="28"/>
        </w:rPr>
        <w:t xml:space="preserve"> года </w:t>
      </w:r>
      <w:r w:rsidR="00E43E8F" w:rsidRPr="00142A5D">
        <w:rPr>
          <w:rFonts w:ascii="Times New Roman" w:hAnsi="Times New Roman"/>
          <w:sz w:val="28"/>
          <w:szCs w:val="28"/>
        </w:rPr>
        <w:t>–</w:t>
      </w:r>
      <w:r w:rsidR="00FB5135" w:rsidRPr="00142A5D">
        <w:rPr>
          <w:rFonts w:ascii="Times New Roman" w:hAnsi="Times New Roman"/>
          <w:sz w:val="28"/>
          <w:szCs w:val="28"/>
        </w:rPr>
        <w:t xml:space="preserve"> </w:t>
      </w:r>
      <w:r w:rsidR="00E43E8F" w:rsidRPr="00142A5D">
        <w:rPr>
          <w:rFonts w:ascii="Times New Roman" w:hAnsi="Times New Roman"/>
          <w:sz w:val="28"/>
          <w:szCs w:val="28"/>
        </w:rPr>
        <w:t>100%.</w:t>
      </w:r>
    </w:p>
    <w:p w14:paraId="7E9FF873" w14:textId="77777777" w:rsidR="00A17B79" w:rsidRPr="00142A5D" w:rsidRDefault="00A17B79" w:rsidP="00BB27DC">
      <w:pPr>
        <w:suppressAutoHyphens/>
        <w:spacing w:after="0" w:line="240" w:lineRule="auto"/>
        <w:ind w:firstLine="709"/>
        <w:jc w:val="both"/>
        <w:rPr>
          <w:rFonts w:ascii="Times New Roman" w:hAnsi="Times New Roman"/>
          <w:sz w:val="28"/>
          <w:szCs w:val="28"/>
        </w:rPr>
      </w:pPr>
    </w:p>
    <w:p w14:paraId="5A0B5DDE" w14:textId="77777777" w:rsidR="00235EC9" w:rsidRPr="00DD1125" w:rsidRDefault="00A17B79" w:rsidP="00BB27DC">
      <w:pPr>
        <w:suppressAutoHyphens/>
        <w:spacing w:after="0" w:line="240" w:lineRule="auto"/>
        <w:ind w:firstLine="709"/>
        <w:jc w:val="both"/>
        <w:rPr>
          <w:rFonts w:ascii="Times New Roman" w:hAnsi="Times New Roman"/>
          <w:b/>
          <w:bCs/>
          <w:sz w:val="28"/>
          <w:szCs w:val="28"/>
        </w:rPr>
      </w:pPr>
      <w:r w:rsidRPr="00DD1125">
        <w:rPr>
          <w:rFonts w:ascii="Times New Roman" w:hAnsi="Times New Roman"/>
          <w:b/>
          <w:bCs/>
          <w:sz w:val="28"/>
          <w:szCs w:val="28"/>
        </w:rPr>
        <w:t>10. Рынок купли-продажи электрической энергии (мощности) на розничном рынке электрической энергии (мощности)</w:t>
      </w:r>
    </w:p>
    <w:p w14:paraId="22C2573D" w14:textId="2F558D16" w:rsidR="004957B7" w:rsidRDefault="004957B7" w:rsidP="004957B7">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DD1125">
        <w:rPr>
          <w:rFonts w:ascii="Times New Roman" w:eastAsia="Times New Roman" w:hAnsi="Times New Roman"/>
          <w:bCs/>
          <w:sz w:val="28"/>
          <w:szCs w:val="28"/>
          <w:lang w:eastAsia="ru-RU"/>
        </w:rPr>
        <w:t xml:space="preserve">В Курской области розничную куплю-продажу электроэнергии (мощности) осуществляют АО «АтомЭнергоСбыт», АО «КМА-Энергосбыт», ООО «РЭК», АО «Газпром энергосбыт», ООО «ГРИНН Энергосбыт», ООО «АРСТЭМ-ЭнергоТрейд», ООО «РУСЭНЕРГОСБЫТ», </w:t>
      </w:r>
      <w:r w:rsidR="008C18F7">
        <w:rPr>
          <w:rFonts w:ascii="Times New Roman" w:eastAsia="Times New Roman" w:hAnsi="Times New Roman"/>
          <w:bCs/>
          <w:sz w:val="28"/>
          <w:szCs w:val="28"/>
          <w:lang w:eastAsia="ru-RU"/>
        </w:rPr>
        <w:br/>
      </w:r>
      <w:r w:rsidRPr="00DD1125">
        <w:rPr>
          <w:rFonts w:ascii="Times New Roman" w:eastAsia="Times New Roman" w:hAnsi="Times New Roman"/>
          <w:bCs/>
          <w:sz w:val="28"/>
          <w:szCs w:val="28"/>
          <w:lang w:eastAsia="ru-RU"/>
        </w:rPr>
        <w:t xml:space="preserve">АО «Сибурэнергоменеджмент», АО «Мосэнергосбыт», ООО «СВЭСКО», </w:t>
      </w:r>
      <w:r w:rsidR="008C18F7">
        <w:rPr>
          <w:rFonts w:ascii="Times New Roman" w:eastAsia="Times New Roman" w:hAnsi="Times New Roman"/>
          <w:bCs/>
          <w:sz w:val="28"/>
          <w:szCs w:val="28"/>
          <w:lang w:eastAsia="ru-RU"/>
        </w:rPr>
        <w:br/>
      </w:r>
      <w:r w:rsidRPr="00DD1125">
        <w:rPr>
          <w:rFonts w:ascii="Times New Roman" w:eastAsia="Times New Roman" w:hAnsi="Times New Roman"/>
          <w:bCs/>
          <w:sz w:val="28"/>
          <w:szCs w:val="28"/>
          <w:lang w:eastAsia="ru-RU"/>
        </w:rPr>
        <w:t>АО «</w:t>
      </w:r>
      <w:proofErr w:type="spellStart"/>
      <w:r w:rsidRPr="00DD1125">
        <w:rPr>
          <w:rFonts w:ascii="Times New Roman" w:eastAsia="Times New Roman" w:hAnsi="Times New Roman"/>
          <w:bCs/>
          <w:sz w:val="28"/>
          <w:szCs w:val="28"/>
          <w:lang w:eastAsia="ru-RU"/>
        </w:rPr>
        <w:t>Новосибирскэнергосбыт</w:t>
      </w:r>
      <w:proofErr w:type="spellEnd"/>
      <w:r w:rsidRPr="00DD1125">
        <w:rPr>
          <w:rFonts w:ascii="Times New Roman" w:eastAsia="Times New Roman" w:hAnsi="Times New Roman"/>
          <w:bCs/>
          <w:sz w:val="28"/>
          <w:szCs w:val="28"/>
          <w:lang w:eastAsia="ru-RU"/>
        </w:rPr>
        <w:t>»</w:t>
      </w:r>
      <w:r w:rsidR="00DD1125" w:rsidRPr="00DD1125">
        <w:rPr>
          <w:rFonts w:ascii="Times New Roman" w:eastAsia="Times New Roman" w:hAnsi="Times New Roman"/>
          <w:bCs/>
          <w:sz w:val="28"/>
          <w:szCs w:val="28"/>
          <w:lang w:eastAsia="ru-RU"/>
        </w:rPr>
        <w:t xml:space="preserve">, </w:t>
      </w:r>
      <w:r w:rsidR="00DD1125" w:rsidRPr="00DD1125">
        <w:rPr>
          <w:rFonts w:ascii="Times New Roman" w:hAnsi="Times New Roman"/>
          <w:bCs/>
          <w:sz w:val="28"/>
          <w:szCs w:val="28"/>
        </w:rPr>
        <w:t>ООО «Квадра-Энергосбыт»</w:t>
      </w:r>
      <w:r w:rsidRPr="00DD1125">
        <w:rPr>
          <w:rFonts w:ascii="Times New Roman" w:eastAsia="Times New Roman" w:hAnsi="Times New Roman"/>
          <w:bCs/>
          <w:sz w:val="28"/>
          <w:szCs w:val="28"/>
          <w:lang w:eastAsia="ru-RU"/>
        </w:rPr>
        <w:t>.</w:t>
      </w:r>
    </w:p>
    <w:p w14:paraId="001245E2" w14:textId="66E2BCB4" w:rsidR="00A94B46" w:rsidRPr="00DD1125" w:rsidRDefault="00A94B46" w:rsidP="004957B7">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A94B46">
        <w:rPr>
          <w:rFonts w:ascii="Times New Roman" w:eastAsia="Times New Roman" w:hAnsi="Times New Roman"/>
          <w:bCs/>
          <w:sz w:val="28"/>
          <w:szCs w:val="28"/>
          <w:lang w:eastAsia="ru-RU"/>
        </w:rPr>
        <w:t xml:space="preserve">Объем реализации электрической энергии на розничном рынке составил 6,936 млрд. </w:t>
      </w:r>
      <w:proofErr w:type="spellStart"/>
      <w:r w:rsidRPr="00A94B46">
        <w:rPr>
          <w:rFonts w:ascii="Times New Roman" w:eastAsia="Times New Roman" w:hAnsi="Times New Roman"/>
          <w:bCs/>
          <w:sz w:val="28"/>
          <w:szCs w:val="28"/>
          <w:lang w:eastAsia="ru-RU"/>
        </w:rPr>
        <w:t>кВт.ч</w:t>
      </w:r>
      <w:proofErr w:type="spellEnd"/>
      <w:r w:rsidRPr="00A94B46">
        <w:rPr>
          <w:rFonts w:ascii="Times New Roman" w:eastAsia="Times New Roman" w:hAnsi="Times New Roman"/>
          <w:bCs/>
          <w:sz w:val="28"/>
          <w:szCs w:val="28"/>
          <w:lang w:eastAsia="ru-RU"/>
        </w:rPr>
        <w:t xml:space="preserve">, при этом организациями с участием государства (АО «АтомЭнергоСбыт») реализовано 3,264 млрд. </w:t>
      </w:r>
      <w:proofErr w:type="spellStart"/>
      <w:r w:rsidRPr="00A94B46">
        <w:rPr>
          <w:rFonts w:ascii="Times New Roman" w:eastAsia="Times New Roman" w:hAnsi="Times New Roman"/>
          <w:bCs/>
          <w:sz w:val="28"/>
          <w:szCs w:val="28"/>
          <w:lang w:eastAsia="ru-RU"/>
        </w:rPr>
        <w:t>кВт.ч</w:t>
      </w:r>
      <w:proofErr w:type="spellEnd"/>
      <w:r w:rsidRPr="00A94B46">
        <w:rPr>
          <w:rFonts w:ascii="Times New Roman" w:eastAsia="Times New Roman" w:hAnsi="Times New Roman"/>
          <w:bCs/>
          <w:sz w:val="28"/>
          <w:szCs w:val="28"/>
          <w:lang w:eastAsia="ru-RU"/>
        </w:rPr>
        <w:t>.</w:t>
      </w:r>
    </w:p>
    <w:p w14:paraId="51504563" w14:textId="77777777" w:rsidR="00A17B79" w:rsidRPr="00DD1125" w:rsidRDefault="00A17B79" w:rsidP="00BB27DC">
      <w:pPr>
        <w:shd w:val="clear" w:color="auto" w:fill="FFFFFF" w:themeFill="background1"/>
        <w:suppressAutoHyphens/>
        <w:spacing w:after="0" w:line="240" w:lineRule="auto"/>
        <w:ind w:right="34" w:firstLine="851"/>
        <w:contextualSpacing/>
        <w:jc w:val="both"/>
        <w:rPr>
          <w:rFonts w:ascii="Times New Roman" w:hAnsi="Times New Roman"/>
          <w:bCs/>
          <w:sz w:val="28"/>
          <w:szCs w:val="28"/>
        </w:rPr>
      </w:pPr>
      <w:r w:rsidRPr="00DD1125">
        <w:rPr>
          <w:rFonts w:ascii="Times New Roman" w:hAnsi="Times New Roman"/>
          <w:bCs/>
          <w:sz w:val="28"/>
          <w:szCs w:val="28"/>
        </w:rPr>
        <w:t>Проблематика рынка: недостаточная надежность электроснабжения потребителей Курской области.</w:t>
      </w:r>
    </w:p>
    <w:p w14:paraId="0F82BC2A" w14:textId="6CAA747D" w:rsidR="00A17B79" w:rsidRPr="00DD1125" w:rsidRDefault="00A17B79" w:rsidP="00BB27DC">
      <w:pPr>
        <w:suppressAutoHyphens/>
        <w:spacing w:after="0" w:line="240" w:lineRule="auto"/>
        <w:ind w:firstLine="851"/>
        <w:jc w:val="both"/>
        <w:rPr>
          <w:rFonts w:ascii="Times New Roman" w:hAnsi="Times New Roman"/>
          <w:sz w:val="28"/>
          <w:szCs w:val="28"/>
        </w:rPr>
      </w:pPr>
      <w:r w:rsidRPr="00DD1125">
        <w:rPr>
          <w:rFonts w:ascii="Times New Roman" w:hAnsi="Times New Roman"/>
          <w:bCs/>
          <w:sz w:val="28"/>
          <w:szCs w:val="28"/>
        </w:rPr>
        <w:t xml:space="preserve">Перспективы развития рынка: </w:t>
      </w:r>
      <w:r w:rsidR="00797DF7" w:rsidRPr="00DD1125">
        <w:rPr>
          <w:rFonts w:ascii="Times New Roman" w:hAnsi="Times New Roman"/>
          <w:bCs/>
          <w:sz w:val="28"/>
          <w:szCs w:val="28"/>
        </w:rPr>
        <w:t>п</w:t>
      </w:r>
      <w:r w:rsidRPr="00DD1125">
        <w:rPr>
          <w:rFonts w:ascii="Times New Roman" w:hAnsi="Times New Roman"/>
          <w:sz w:val="28"/>
          <w:szCs w:val="28"/>
        </w:rPr>
        <w:t>овышение надежности энергоснабжения потребителей Курской области</w:t>
      </w:r>
      <w:r w:rsidRPr="00DD1125">
        <w:rPr>
          <w:rFonts w:ascii="Times New Roman" w:hAnsi="Times New Roman"/>
          <w:bCs/>
          <w:sz w:val="28"/>
          <w:szCs w:val="28"/>
        </w:rPr>
        <w:t xml:space="preserve"> за счет развития конкуренции на рынке </w:t>
      </w:r>
      <w:r w:rsidRPr="00DD1125">
        <w:rPr>
          <w:rFonts w:ascii="Times New Roman" w:hAnsi="Times New Roman"/>
          <w:sz w:val="28"/>
          <w:szCs w:val="28"/>
        </w:rPr>
        <w:t>купли-продажи электрической энергии (мощности) на розничном рынке электрической энергии (мощности).</w:t>
      </w:r>
    </w:p>
    <w:p w14:paraId="257943FE" w14:textId="38E39A6C" w:rsidR="00FB5135" w:rsidRPr="00DD1125" w:rsidRDefault="00CB3A9F" w:rsidP="00BB27DC">
      <w:pPr>
        <w:suppressAutoHyphens/>
        <w:spacing w:after="0" w:line="240" w:lineRule="auto"/>
        <w:ind w:firstLine="709"/>
        <w:jc w:val="both"/>
        <w:rPr>
          <w:rFonts w:ascii="Times New Roman" w:hAnsi="Times New Roman"/>
          <w:sz w:val="28"/>
          <w:szCs w:val="28"/>
        </w:rPr>
      </w:pPr>
      <w:r w:rsidRPr="00DD1125">
        <w:rPr>
          <w:rFonts w:ascii="Times New Roman" w:hAnsi="Times New Roman"/>
          <w:sz w:val="28"/>
          <w:szCs w:val="28"/>
        </w:rPr>
        <w:t>Целевое значение показателя «Доля организаций частной формы собственности в сфере купли-продажи электрической энергии (мощности) на розничном рынке электрической энергии (мощности)» на 20</w:t>
      </w:r>
      <w:r w:rsidR="003664F0" w:rsidRPr="00DD1125">
        <w:rPr>
          <w:rFonts w:ascii="Times New Roman" w:hAnsi="Times New Roman"/>
          <w:sz w:val="28"/>
          <w:szCs w:val="28"/>
        </w:rPr>
        <w:t>2</w:t>
      </w:r>
      <w:r w:rsidR="00DD1125" w:rsidRPr="00DD1125">
        <w:rPr>
          <w:rFonts w:ascii="Times New Roman" w:hAnsi="Times New Roman"/>
          <w:sz w:val="28"/>
          <w:szCs w:val="28"/>
        </w:rPr>
        <w:t>1</w:t>
      </w:r>
      <w:r w:rsidRPr="00DD1125">
        <w:rPr>
          <w:rFonts w:ascii="Times New Roman" w:hAnsi="Times New Roman"/>
          <w:sz w:val="28"/>
          <w:szCs w:val="28"/>
        </w:rPr>
        <w:t xml:space="preserve"> год – 4</w:t>
      </w:r>
      <w:r w:rsidR="00890F30" w:rsidRPr="00DD1125">
        <w:rPr>
          <w:rFonts w:ascii="Times New Roman" w:hAnsi="Times New Roman"/>
          <w:sz w:val="28"/>
          <w:szCs w:val="28"/>
        </w:rPr>
        <w:t>8</w:t>
      </w:r>
      <w:r w:rsidRPr="00DD1125">
        <w:rPr>
          <w:rFonts w:ascii="Times New Roman" w:hAnsi="Times New Roman"/>
          <w:sz w:val="28"/>
          <w:szCs w:val="28"/>
        </w:rPr>
        <w:t>%</w:t>
      </w:r>
      <w:r w:rsidR="00FB5135" w:rsidRPr="00DD1125">
        <w:rPr>
          <w:rFonts w:ascii="Times New Roman" w:hAnsi="Times New Roman"/>
          <w:sz w:val="28"/>
          <w:szCs w:val="28"/>
        </w:rPr>
        <w:t>, фактическое значение по итогам 20</w:t>
      </w:r>
      <w:r w:rsidR="003664F0" w:rsidRPr="00DD1125">
        <w:rPr>
          <w:rFonts w:ascii="Times New Roman" w:hAnsi="Times New Roman"/>
          <w:sz w:val="28"/>
          <w:szCs w:val="28"/>
        </w:rPr>
        <w:t>2</w:t>
      </w:r>
      <w:r w:rsidR="00DD1125" w:rsidRPr="00DD1125">
        <w:rPr>
          <w:rFonts w:ascii="Times New Roman" w:hAnsi="Times New Roman"/>
          <w:sz w:val="28"/>
          <w:szCs w:val="28"/>
        </w:rPr>
        <w:t>1</w:t>
      </w:r>
      <w:r w:rsidR="00FB5135" w:rsidRPr="00DD1125">
        <w:rPr>
          <w:rFonts w:ascii="Times New Roman" w:hAnsi="Times New Roman"/>
          <w:sz w:val="28"/>
          <w:szCs w:val="28"/>
        </w:rPr>
        <w:t xml:space="preserve"> года </w:t>
      </w:r>
      <w:r w:rsidR="00E43E8F" w:rsidRPr="00DD1125">
        <w:rPr>
          <w:rFonts w:ascii="Times New Roman" w:hAnsi="Times New Roman"/>
          <w:sz w:val="28"/>
          <w:szCs w:val="28"/>
        </w:rPr>
        <w:t>–</w:t>
      </w:r>
      <w:r w:rsidR="00FB5135" w:rsidRPr="00DD1125">
        <w:rPr>
          <w:rFonts w:ascii="Times New Roman" w:hAnsi="Times New Roman"/>
          <w:sz w:val="28"/>
          <w:szCs w:val="28"/>
        </w:rPr>
        <w:t xml:space="preserve"> </w:t>
      </w:r>
      <w:r w:rsidR="00E43E8F" w:rsidRPr="00DD1125">
        <w:rPr>
          <w:rFonts w:ascii="Times New Roman" w:hAnsi="Times New Roman"/>
          <w:sz w:val="28"/>
          <w:szCs w:val="28"/>
        </w:rPr>
        <w:t>4</w:t>
      </w:r>
      <w:r w:rsidR="00890F30" w:rsidRPr="00DD1125">
        <w:rPr>
          <w:rFonts w:ascii="Times New Roman" w:hAnsi="Times New Roman"/>
          <w:sz w:val="28"/>
          <w:szCs w:val="28"/>
        </w:rPr>
        <w:t>8</w:t>
      </w:r>
      <w:r w:rsidR="00E43E8F" w:rsidRPr="00DD1125">
        <w:rPr>
          <w:rFonts w:ascii="Times New Roman" w:hAnsi="Times New Roman"/>
          <w:sz w:val="28"/>
          <w:szCs w:val="28"/>
        </w:rPr>
        <w:t>%</w:t>
      </w:r>
      <w:r w:rsidR="006A46E4" w:rsidRPr="00DD1125">
        <w:rPr>
          <w:rFonts w:ascii="Times New Roman" w:hAnsi="Times New Roman"/>
          <w:sz w:val="28"/>
          <w:szCs w:val="28"/>
        </w:rPr>
        <w:t>.</w:t>
      </w:r>
    </w:p>
    <w:p w14:paraId="38322B9C" w14:textId="77777777" w:rsidR="00A17B79" w:rsidRPr="0041136B" w:rsidRDefault="00A17B79" w:rsidP="00BB27DC">
      <w:pPr>
        <w:suppressAutoHyphens/>
        <w:spacing w:after="0" w:line="240" w:lineRule="auto"/>
        <w:ind w:firstLine="709"/>
        <w:jc w:val="both"/>
        <w:rPr>
          <w:rFonts w:ascii="Times New Roman" w:hAnsi="Times New Roman"/>
          <w:sz w:val="28"/>
          <w:szCs w:val="28"/>
          <w:highlight w:val="yellow"/>
        </w:rPr>
      </w:pPr>
    </w:p>
    <w:p w14:paraId="77BFCC52" w14:textId="77777777" w:rsidR="00A17B79" w:rsidRPr="006A47E5" w:rsidRDefault="004C49F4" w:rsidP="00BB27DC">
      <w:pPr>
        <w:suppressAutoHyphens/>
        <w:spacing w:after="0" w:line="240" w:lineRule="auto"/>
        <w:ind w:firstLine="709"/>
        <w:jc w:val="both"/>
        <w:rPr>
          <w:rFonts w:ascii="Times New Roman" w:hAnsi="Times New Roman"/>
          <w:sz w:val="28"/>
          <w:szCs w:val="28"/>
        </w:rPr>
      </w:pPr>
      <w:r w:rsidRPr="006A47E5">
        <w:rPr>
          <w:rFonts w:ascii="Times New Roman" w:hAnsi="Times New Roman"/>
          <w:b/>
          <w:sz w:val="28"/>
          <w:szCs w:val="28"/>
        </w:rPr>
        <w:t>11. 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p w14:paraId="140E5F07" w14:textId="5EFD1D2F" w:rsidR="009E4541" w:rsidRPr="006A47E5"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A47E5">
        <w:rPr>
          <w:rFonts w:ascii="Times New Roman" w:hAnsi="Times New Roman"/>
          <w:bCs/>
          <w:sz w:val="28"/>
          <w:szCs w:val="28"/>
        </w:rPr>
        <w:t xml:space="preserve">Производство электрической энергии на розничном рынке, включая производство электрической энергии в режиме когенерации, на территории Курской области осуществляют организации </w:t>
      </w:r>
      <w:r w:rsidR="006A47E5" w:rsidRPr="006A47E5">
        <w:rPr>
          <w:rFonts w:ascii="Times New Roman" w:hAnsi="Times New Roman"/>
          <w:bCs/>
          <w:sz w:val="28"/>
          <w:szCs w:val="28"/>
        </w:rPr>
        <w:t xml:space="preserve">АО «Теплоэнергосбытовая компания», ООО «Энерготехпром», ОАО «Кривец-Сахар», </w:t>
      </w:r>
      <w:r w:rsidR="00A94B46">
        <w:rPr>
          <w:rFonts w:ascii="Times New Roman" w:hAnsi="Times New Roman"/>
          <w:bCs/>
          <w:sz w:val="28"/>
          <w:szCs w:val="28"/>
        </w:rPr>
        <w:br/>
      </w:r>
      <w:r w:rsidR="006A47E5" w:rsidRPr="006A47E5">
        <w:rPr>
          <w:rFonts w:ascii="Times New Roman" w:hAnsi="Times New Roman"/>
          <w:bCs/>
          <w:sz w:val="28"/>
          <w:szCs w:val="28"/>
        </w:rPr>
        <w:lastRenderedPageBreak/>
        <w:t>ООО «КурскСахарПром», ПАО «Квадра» (Курская ТЭЦ-4), ООО «Южная генерирующая компания».</w:t>
      </w:r>
    </w:p>
    <w:p w14:paraId="711F12B8" w14:textId="0F4AEEC3" w:rsidR="00DB0003" w:rsidRPr="006A47E5" w:rsidRDefault="00DB0003"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A47E5">
        <w:rPr>
          <w:rFonts w:ascii="Times New Roman" w:hAnsi="Times New Roman"/>
          <w:bCs/>
          <w:sz w:val="28"/>
          <w:szCs w:val="28"/>
        </w:rPr>
        <w:t>Общий объем производства электроэнергии на розничном рынке, включая производство электрической энергии в режиме когенерации, в 202</w:t>
      </w:r>
      <w:r w:rsidR="006A47E5" w:rsidRPr="006A47E5">
        <w:rPr>
          <w:rFonts w:ascii="Times New Roman" w:hAnsi="Times New Roman"/>
          <w:bCs/>
          <w:sz w:val="28"/>
          <w:szCs w:val="28"/>
        </w:rPr>
        <w:t>1</w:t>
      </w:r>
      <w:r w:rsidRPr="006A47E5">
        <w:rPr>
          <w:rFonts w:ascii="Times New Roman" w:hAnsi="Times New Roman"/>
          <w:bCs/>
          <w:sz w:val="28"/>
          <w:szCs w:val="28"/>
        </w:rPr>
        <w:t xml:space="preserve"> году составил </w:t>
      </w:r>
      <w:r w:rsidR="006A47E5" w:rsidRPr="006A47E5">
        <w:rPr>
          <w:rFonts w:ascii="Times New Roman" w:hAnsi="Times New Roman"/>
          <w:bCs/>
          <w:sz w:val="28"/>
          <w:szCs w:val="28"/>
        </w:rPr>
        <w:t xml:space="preserve">22,771 </w:t>
      </w:r>
      <w:r w:rsidRPr="006A47E5">
        <w:rPr>
          <w:rFonts w:ascii="Times New Roman" w:hAnsi="Times New Roman"/>
          <w:bCs/>
          <w:sz w:val="28"/>
          <w:szCs w:val="28"/>
        </w:rPr>
        <w:t xml:space="preserve">млн. кВт*ч. </w:t>
      </w:r>
    </w:p>
    <w:p w14:paraId="35626F37" w14:textId="584F3131" w:rsidR="009E4541" w:rsidRPr="006A47E5"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A47E5">
        <w:rPr>
          <w:rFonts w:ascii="Times New Roman" w:hAnsi="Times New Roman"/>
          <w:bCs/>
          <w:sz w:val="28"/>
          <w:szCs w:val="28"/>
        </w:rPr>
        <w:t xml:space="preserve">Все указанные организации, за исключением ПАО «Квадра», частной </w:t>
      </w:r>
      <w:r w:rsidR="003506C9" w:rsidRPr="006A47E5">
        <w:rPr>
          <w:rFonts w:ascii="Times New Roman" w:hAnsi="Times New Roman"/>
          <w:bCs/>
          <w:sz w:val="28"/>
          <w:szCs w:val="28"/>
        </w:rPr>
        <w:t xml:space="preserve">формы </w:t>
      </w:r>
      <w:r w:rsidRPr="006A47E5">
        <w:rPr>
          <w:rFonts w:ascii="Times New Roman" w:hAnsi="Times New Roman"/>
          <w:bCs/>
          <w:sz w:val="28"/>
          <w:szCs w:val="28"/>
        </w:rPr>
        <w:t>собственнос</w:t>
      </w:r>
      <w:r w:rsidR="00231590" w:rsidRPr="006A47E5">
        <w:rPr>
          <w:rFonts w:ascii="Times New Roman" w:hAnsi="Times New Roman"/>
          <w:bCs/>
          <w:sz w:val="28"/>
          <w:szCs w:val="28"/>
        </w:rPr>
        <w:t>т</w:t>
      </w:r>
      <w:r w:rsidR="003506C9" w:rsidRPr="006A47E5">
        <w:rPr>
          <w:rFonts w:ascii="Times New Roman" w:hAnsi="Times New Roman"/>
          <w:bCs/>
          <w:sz w:val="28"/>
          <w:szCs w:val="28"/>
        </w:rPr>
        <w:t>и</w:t>
      </w:r>
      <w:r w:rsidRPr="006A47E5">
        <w:rPr>
          <w:rFonts w:ascii="Times New Roman" w:hAnsi="Times New Roman"/>
          <w:bCs/>
          <w:sz w:val="28"/>
          <w:szCs w:val="28"/>
        </w:rPr>
        <w:t>.</w:t>
      </w:r>
    </w:p>
    <w:p w14:paraId="1C515A7D" w14:textId="77777777" w:rsidR="009E4541" w:rsidRPr="006A47E5"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A47E5">
        <w:rPr>
          <w:rFonts w:ascii="Times New Roman" w:hAnsi="Times New Roman"/>
          <w:bCs/>
          <w:sz w:val="28"/>
          <w:szCs w:val="28"/>
        </w:rPr>
        <w:t>ОКФС ПАО «Квадра» – совместная федеральная и иностранная собственность.</w:t>
      </w:r>
    </w:p>
    <w:p w14:paraId="78092827" w14:textId="77777777" w:rsidR="009E4541" w:rsidRPr="006A47E5"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A47E5">
        <w:rPr>
          <w:rFonts w:ascii="Times New Roman" w:hAnsi="Times New Roman"/>
          <w:bCs/>
          <w:sz w:val="28"/>
          <w:szCs w:val="28"/>
        </w:rPr>
        <w:t>В случае избытка произведенной электроэнергии излишки поставляются на розничный рынок.</w:t>
      </w:r>
    </w:p>
    <w:p w14:paraId="12564998" w14:textId="77777777" w:rsidR="009E4541" w:rsidRPr="006A47E5"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A47E5">
        <w:rPr>
          <w:rFonts w:ascii="Times New Roman" w:hAnsi="Times New Roman"/>
          <w:bCs/>
          <w:sz w:val="28"/>
          <w:szCs w:val="28"/>
        </w:rPr>
        <w:t>Проблематика рынка: ограничение объемов реализации электрической энергии (мощности); высокий уровень износа генерирующего оборудования.</w:t>
      </w:r>
    </w:p>
    <w:p w14:paraId="13521594" w14:textId="77777777" w:rsidR="009E4541" w:rsidRPr="006A47E5"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6A47E5">
        <w:rPr>
          <w:rFonts w:ascii="Times New Roman" w:hAnsi="Times New Roman"/>
          <w:bCs/>
          <w:sz w:val="28"/>
          <w:szCs w:val="28"/>
        </w:rPr>
        <w:t>Задачи: надежное снабжение всех потребителей Курской области электроэнергией.</w:t>
      </w:r>
    </w:p>
    <w:p w14:paraId="4F127B92" w14:textId="77777777" w:rsidR="00A17B79" w:rsidRPr="006A47E5" w:rsidRDefault="009E4541" w:rsidP="00BB27DC">
      <w:pPr>
        <w:suppressAutoHyphens/>
        <w:spacing w:after="0" w:line="240" w:lineRule="auto"/>
        <w:ind w:firstLine="675"/>
        <w:jc w:val="both"/>
        <w:rPr>
          <w:rFonts w:ascii="Times New Roman" w:hAnsi="Times New Roman"/>
          <w:sz w:val="28"/>
          <w:szCs w:val="28"/>
        </w:rPr>
      </w:pPr>
      <w:r w:rsidRPr="006A47E5">
        <w:rPr>
          <w:rFonts w:ascii="Times New Roman" w:hAnsi="Times New Roman"/>
          <w:bCs/>
          <w:sz w:val="28"/>
          <w:szCs w:val="28"/>
        </w:rPr>
        <w:t xml:space="preserve">Перспективы развития рынка: устойчивое развитие энергетической отрасли, </w:t>
      </w:r>
      <w:r w:rsidRPr="006A47E5">
        <w:rPr>
          <w:rFonts w:ascii="Times New Roman" w:hAnsi="Times New Roman"/>
          <w:sz w:val="28"/>
          <w:szCs w:val="28"/>
        </w:rPr>
        <w:t>включая производство электрической энергии (мощности) в режиме когенерации,</w:t>
      </w:r>
      <w:r w:rsidRPr="006A47E5">
        <w:rPr>
          <w:rFonts w:ascii="Times New Roman" w:hAnsi="Times New Roman"/>
          <w:bCs/>
          <w:sz w:val="28"/>
          <w:szCs w:val="28"/>
        </w:rPr>
        <w:t xml:space="preserve"> на базе новых современных энергосберегающих технологий.</w:t>
      </w:r>
    </w:p>
    <w:p w14:paraId="131B81B5" w14:textId="44ECAAA9" w:rsidR="00FB5135" w:rsidRPr="006A47E5" w:rsidRDefault="00986E1D" w:rsidP="00BB27DC">
      <w:pPr>
        <w:suppressAutoHyphens/>
        <w:spacing w:after="0" w:line="240" w:lineRule="auto"/>
        <w:ind w:firstLine="709"/>
        <w:jc w:val="both"/>
        <w:rPr>
          <w:rFonts w:ascii="Times New Roman" w:hAnsi="Times New Roman"/>
          <w:sz w:val="28"/>
          <w:szCs w:val="28"/>
        </w:rPr>
      </w:pPr>
      <w:r w:rsidRPr="006A47E5">
        <w:rPr>
          <w:rFonts w:ascii="Times New Roman" w:hAnsi="Times New Roman"/>
          <w:sz w:val="28"/>
          <w:szCs w:val="28"/>
        </w:rPr>
        <w:t>Целевое значение показателя «Доля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на 20</w:t>
      </w:r>
      <w:r w:rsidR="00DB0003" w:rsidRPr="006A47E5">
        <w:rPr>
          <w:rFonts w:ascii="Times New Roman" w:hAnsi="Times New Roman"/>
          <w:sz w:val="28"/>
          <w:szCs w:val="28"/>
        </w:rPr>
        <w:t>2</w:t>
      </w:r>
      <w:r w:rsidR="006A47E5" w:rsidRPr="006A47E5">
        <w:rPr>
          <w:rFonts w:ascii="Times New Roman" w:hAnsi="Times New Roman"/>
          <w:sz w:val="28"/>
          <w:szCs w:val="28"/>
        </w:rPr>
        <w:t>1</w:t>
      </w:r>
      <w:r w:rsidRPr="006A47E5">
        <w:rPr>
          <w:rFonts w:ascii="Times New Roman" w:hAnsi="Times New Roman"/>
          <w:sz w:val="28"/>
          <w:szCs w:val="28"/>
        </w:rPr>
        <w:t xml:space="preserve"> год – 7</w:t>
      </w:r>
      <w:r w:rsidR="00DB0003" w:rsidRPr="006A47E5">
        <w:rPr>
          <w:rFonts w:ascii="Times New Roman" w:hAnsi="Times New Roman"/>
          <w:sz w:val="28"/>
          <w:szCs w:val="28"/>
        </w:rPr>
        <w:t>8</w:t>
      </w:r>
      <w:r w:rsidRPr="006A47E5">
        <w:rPr>
          <w:rFonts w:ascii="Times New Roman" w:hAnsi="Times New Roman"/>
          <w:sz w:val="28"/>
          <w:szCs w:val="28"/>
        </w:rPr>
        <w:t>%</w:t>
      </w:r>
      <w:r w:rsidR="00FB5135" w:rsidRPr="006A47E5">
        <w:rPr>
          <w:rFonts w:ascii="Times New Roman" w:hAnsi="Times New Roman"/>
          <w:sz w:val="28"/>
          <w:szCs w:val="28"/>
        </w:rPr>
        <w:t>, фактическое значение по итогам 20</w:t>
      </w:r>
      <w:r w:rsidR="00DB0003" w:rsidRPr="006A47E5">
        <w:rPr>
          <w:rFonts w:ascii="Times New Roman" w:hAnsi="Times New Roman"/>
          <w:sz w:val="28"/>
          <w:szCs w:val="28"/>
        </w:rPr>
        <w:t>2</w:t>
      </w:r>
      <w:r w:rsidR="006A47E5" w:rsidRPr="006A47E5">
        <w:rPr>
          <w:rFonts w:ascii="Times New Roman" w:hAnsi="Times New Roman"/>
          <w:sz w:val="28"/>
          <w:szCs w:val="28"/>
        </w:rPr>
        <w:t>1</w:t>
      </w:r>
      <w:r w:rsidR="00FB5135" w:rsidRPr="006A47E5">
        <w:rPr>
          <w:rFonts w:ascii="Times New Roman" w:hAnsi="Times New Roman"/>
          <w:sz w:val="28"/>
          <w:szCs w:val="28"/>
        </w:rPr>
        <w:t xml:space="preserve"> года </w:t>
      </w:r>
      <w:r w:rsidR="00E43E8F" w:rsidRPr="006A47E5">
        <w:rPr>
          <w:rFonts w:ascii="Times New Roman" w:hAnsi="Times New Roman"/>
          <w:sz w:val="28"/>
          <w:szCs w:val="28"/>
        </w:rPr>
        <w:t>–</w:t>
      </w:r>
      <w:r w:rsidR="00FB5135" w:rsidRPr="006A47E5">
        <w:rPr>
          <w:rFonts w:ascii="Times New Roman" w:hAnsi="Times New Roman"/>
          <w:sz w:val="28"/>
          <w:szCs w:val="28"/>
        </w:rPr>
        <w:t xml:space="preserve"> </w:t>
      </w:r>
      <w:r w:rsidR="00E43E8F" w:rsidRPr="006A47E5">
        <w:rPr>
          <w:rFonts w:ascii="Times New Roman" w:hAnsi="Times New Roman"/>
          <w:sz w:val="28"/>
          <w:szCs w:val="28"/>
        </w:rPr>
        <w:t>7</w:t>
      </w:r>
      <w:r w:rsidR="00DB0003" w:rsidRPr="006A47E5">
        <w:rPr>
          <w:rFonts w:ascii="Times New Roman" w:hAnsi="Times New Roman"/>
          <w:sz w:val="28"/>
          <w:szCs w:val="28"/>
        </w:rPr>
        <w:t>8</w:t>
      </w:r>
      <w:r w:rsidR="00E43E8F" w:rsidRPr="006A47E5">
        <w:rPr>
          <w:rFonts w:ascii="Times New Roman" w:hAnsi="Times New Roman"/>
          <w:sz w:val="28"/>
          <w:szCs w:val="28"/>
        </w:rPr>
        <w:t>%</w:t>
      </w:r>
      <w:r w:rsidR="006A46E4" w:rsidRPr="006A47E5">
        <w:rPr>
          <w:rFonts w:ascii="Times New Roman" w:hAnsi="Times New Roman"/>
          <w:sz w:val="28"/>
          <w:szCs w:val="28"/>
        </w:rPr>
        <w:t>.</w:t>
      </w:r>
    </w:p>
    <w:p w14:paraId="214BC549" w14:textId="77777777" w:rsidR="00A17B79" w:rsidRPr="0041136B" w:rsidRDefault="00A17B79" w:rsidP="00BB27DC">
      <w:pPr>
        <w:suppressAutoHyphens/>
        <w:spacing w:after="0" w:line="240" w:lineRule="auto"/>
        <w:ind w:firstLine="709"/>
        <w:jc w:val="both"/>
        <w:rPr>
          <w:rFonts w:ascii="Times New Roman" w:hAnsi="Times New Roman"/>
          <w:sz w:val="28"/>
          <w:szCs w:val="28"/>
          <w:highlight w:val="yellow"/>
        </w:rPr>
      </w:pPr>
    </w:p>
    <w:p w14:paraId="72DC54C3" w14:textId="77777777" w:rsidR="00FB5135" w:rsidRPr="00474F81" w:rsidRDefault="00FB5135" w:rsidP="00BB27DC">
      <w:pPr>
        <w:suppressAutoHyphens/>
        <w:spacing w:after="0" w:line="240" w:lineRule="auto"/>
        <w:ind w:firstLine="709"/>
        <w:jc w:val="both"/>
        <w:rPr>
          <w:rFonts w:ascii="Times New Roman" w:hAnsi="Times New Roman"/>
          <w:sz w:val="28"/>
          <w:szCs w:val="28"/>
        </w:rPr>
      </w:pPr>
      <w:r w:rsidRPr="00474F81">
        <w:rPr>
          <w:rFonts w:ascii="Times New Roman" w:hAnsi="Times New Roman"/>
          <w:b/>
          <w:bCs/>
          <w:sz w:val="28"/>
          <w:szCs w:val="28"/>
        </w:rPr>
        <w:t>12. Рынок оказания услуг по перевозке пассажиров и багажа легковым такси на территории Курской области</w:t>
      </w:r>
    </w:p>
    <w:p w14:paraId="09ACB57A" w14:textId="77777777" w:rsidR="00FB5135" w:rsidRPr="00474F81"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474F81">
        <w:rPr>
          <w:rFonts w:ascii="Times New Roman" w:hAnsi="Times New Roman"/>
          <w:bCs/>
          <w:sz w:val="28"/>
          <w:szCs w:val="28"/>
        </w:rPr>
        <w:t>Рынок оказания услуг по перевозке пассажиров и багажа легковым такси на территории Курской области характеризуется как конкурентный. Деятельность по перевозке пассажиров и багажа легковым такси осуществляют частные компании без государственного участия и индивидуальные предприниматели, получившие соответствующие разрешения на осуществление деятельности.</w:t>
      </w:r>
    </w:p>
    <w:p w14:paraId="3679124C" w14:textId="1A8505E5" w:rsidR="00FB5135"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474F81">
        <w:rPr>
          <w:rFonts w:ascii="Times New Roman" w:hAnsi="Times New Roman"/>
          <w:bCs/>
          <w:sz w:val="28"/>
          <w:szCs w:val="28"/>
        </w:rPr>
        <w:t>Проблематика рынка:</w:t>
      </w:r>
      <w:r w:rsidR="00E43E8F" w:rsidRPr="00474F81">
        <w:rPr>
          <w:rFonts w:ascii="Times New Roman" w:hAnsi="Times New Roman"/>
          <w:bCs/>
          <w:sz w:val="28"/>
          <w:szCs w:val="28"/>
        </w:rPr>
        <w:t xml:space="preserve"> </w:t>
      </w:r>
      <w:r w:rsidRPr="00474F81">
        <w:rPr>
          <w:rFonts w:ascii="Times New Roman" w:hAnsi="Times New Roman"/>
          <w:bCs/>
          <w:sz w:val="28"/>
          <w:szCs w:val="28"/>
        </w:rPr>
        <w:t>недобросовестная конкуренция, связанная с осуществлением незаконной деятельности по перевозке пассажиров и багажа легковым такси без наличия соответствующих разрешений.</w:t>
      </w:r>
    </w:p>
    <w:p w14:paraId="7C3FD836" w14:textId="532BB3ED" w:rsidR="00474F81" w:rsidRPr="00474F81" w:rsidRDefault="00474F81" w:rsidP="00BB27DC">
      <w:pPr>
        <w:shd w:val="clear" w:color="auto" w:fill="FFFFFF" w:themeFill="background1"/>
        <w:suppressAutoHyphens/>
        <w:spacing w:after="0" w:line="240" w:lineRule="auto"/>
        <w:ind w:left="34" w:right="34" w:firstLine="709"/>
        <w:contextualSpacing/>
        <w:jc w:val="both"/>
        <w:rPr>
          <w:rFonts w:ascii="Times New Roman" w:hAnsi="Times New Roman"/>
          <w:sz w:val="28"/>
          <w:szCs w:val="28"/>
        </w:rPr>
      </w:pPr>
      <w:r w:rsidRPr="00474F81">
        <w:rPr>
          <w:rFonts w:ascii="Times New Roman" w:hAnsi="Times New Roman"/>
          <w:sz w:val="28"/>
          <w:szCs w:val="28"/>
        </w:rPr>
        <w:t>Комитетом транспорта и автомобильных дорог Курской области разрабатывается проект постановления Администрации Курской области</w:t>
      </w:r>
      <w:r>
        <w:rPr>
          <w:rFonts w:ascii="Times New Roman" w:hAnsi="Times New Roman"/>
          <w:sz w:val="28"/>
          <w:szCs w:val="28"/>
        </w:rPr>
        <w:t xml:space="preserve"> </w:t>
      </w:r>
      <w:r w:rsidRPr="00474F81">
        <w:rPr>
          <w:rFonts w:ascii="Times New Roman" w:hAnsi="Times New Roman"/>
          <w:sz w:val="28"/>
          <w:szCs w:val="28"/>
        </w:rPr>
        <w:t>«О внесении изменений</w:t>
      </w:r>
      <w:r>
        <w:rPr>
          <w:rFonts w:ascii="Times New Roman" w:hAnsi="Times New Roman"/>
          <w:sz w:val="28"/>
          <w:szCs w:val="28"/>
        </w:rPr>
        <w:t xml:space="preserve"> </w:t>
      </w:r>
      <w:r w:rsidRPr="00474F81">
        <w:rPr>
          <w:rFonts w:ascii="Times New Roman" w:hAnsi="Times New Roman"/>
          <w:sz w:val="28"/>
          <w:szCs w:val="28"/>
        </w:rPr>
        <w:t>в постановление Администрации Курской области от 27.09.2011</w:t>
      </w:r>
      <w:r>
        <w:rPr>
          <w:rFonts w:ascii="Times New Roman" w:hAnsi="Times New Roman"/>
          <w:sz w:val="28"/>
          <w:szCs w:val="28"/>
        </w:rPr>
        <w:t xml:space="preserve"> </w:t>
      </w:r>
      <w:r w:rsidRPr="00474F81">
        <w:rPr>
          <w:rFonts w:ascii="Times New Roman" w:hAnsi="Times New Roman"/>
          <w:sz w:val="28"/>
          <w:szCs w:val="28"/>
        </w:rPr>
        <w:t>№ 470-па «Об утверждении правил выдачи и переоформления (выдачи дубликатов) разрешений</w:t>
      </w:r>
      <w:r>
        <w:rPr>
          <w:rFonts w:ascii="Times New Roman" w:hAnsi="Times New Roman"/>
          <w:sz w:val="28"/>
          <w:szCs w:val="28"/>
        </w:rPr>
        <w:t xml:space="preserve"> </w:t>
      </w:r>
      <w:r w:rsidRPr="00474F81">
        <w:rPr>
          <w:rFonts w:ascii="Times New Roman" w:hAnsi="Times New Roman"/>
          <w:sz w:val="28"/>
          <w:szCs w:val="28"/>
        </w:rPr>
        <w:t>на осуществление деятельности</w:t>
      </w:r>
      <w:r>
        <w:rPr>
          <w:rFonts w:ascii="Times New Roman" w:hAnsi="Times New Roman"/>
          <w:sz w:val="28"/>
          <w:szCs w:val="28"/>
        </w:rPr>
        <w:t xml:space="preserve"> </w:t>
      </w:r>
      <w:r w:rsidRPr="00474F81">
        <w:rPr>
          <w:rFonts w:ascii="Times New Roman" w:hAnsi="Times New Roman"/>
          <w:sz w:val="28"/>
          <w:szCs w:val="28"/>
        </w:rPr>
        <w:t>по перевозке пассажиров и багажа легковым такси на территории Курской области, формы разрешения и правил ведения реестра выданных разрешений», предусматривающий оптимизацию процедуры</w:t>
      </w:r>
      <w:r>
        <w:t xml:space="preserve"> </w:t>
      </w:r>
      <w:r w:rsidRPr="00474F81">
        <w:rPr>
          <w:rFonts w:ascii="Times New Roman" w:hAnsi="Times New Roman"/>
          <w:sz w:val="28"/>
          <w:szCs w:val="28"/>
        </w:rPr>
        <w:t>выдачи разрешений. Планируется организация процедуры общественного обсуждения указанного проекта нормативного правового акта.</w:t>
      </w:r>
    </w:p>
    <w:p w14:paraId="2345657A" w14:textId="1B25AAD5" w:rsidR="00474F81" w:rsidRPr="00474F81" w:rsidRDefault="00474F81"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474F81">
        <w:rPr>
          <w:rFonts w:ascii="Times New Roman" w:hAnsi="Times New Roman"/>
          <w:sz w:val="28"/>
          <w:szCs w:val="28"/>
        </w:rPr>
        <w:lastRenderedPageBreak/>
        <w:t>Проект соглашения об информационном взаимодействии между комитетом транспорта и автомобильных дорог Курской области и агрегаторами такси об исключении доступа</w:t>
      </w:r>
      <w:r>
        <w:rPr>
          <w:rFonts w:ascii="Times New Roman" w:hAnsi="Times New Roman"/>
          <w:sz w:val="28"/>
          <w:szCs w:val="28"/>
        </w:rPr>
        <w:t xml:space="preserve"> </w:t>
      </w:r>
      <w:r w:rsidRPr="00474F81">
        <w:rPr>
          <w:rFonts w:ascii="Times New Roman" w:hAnsi="Times New Roman"/>
          <w:sz w:val="28"/>
          <w:szCs w:val="28"/>
        </w:rPr>
        <w:t>к программным продуктам агрегаторов лиц, не имеющих разрешений на осуществление деятельности по перевозке пассажиров и багажа легковым такси в Курской области, направлен в адрес агрегаторов и проходит процедуру согласования.</w:t>
      </w:r>
    </w:p>
    <w:p w14:paraId="5DBFB41E" w14:textId="77777777" w:rsidR="00B25D54" w:rsidRPr="00474F81"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474F81">
        <w:rPr>
          <w:rFonts w:ascii="Times New Roman" w:hAnsi="Times New Roman"/>
          <w:bCs/>
          <w:sz w:val="28"/>
          <w:szCs w:val="28"/>
        </w:rPr>
        <w:t>Перспективы развития рынка:</w:t>
      </w:r>
      <w:r w:rsidR="00E43E8F" w:rsidRPr="00474F81">
        <w:rPr>
          <w:rFonts w:ascii="Times New Roman" w:hAnsi="Times New Roman"/>
          <w:bCs/>
          <w:sz w:val="28"/>
          <w:szCs w:val="28"/>
        </w:rPr>
        <w:t xml:space="preserve"> </w:t>
      </w:r>
      <w:r w:rsidRPr="00474F81">
        <w:rPr>
          <w:rFonts w:ascii="Times New Roman" w:hAnsi="Times New Roman"/>
          <w:bCs/>
          <w:sz w:val="28"/>
          <w:szCs w:val="28"/>
        </w:rPr>
        <w:t>развитие добросовестной конкуренции за счет исключения доступа к программным продуктам агрегаторов лиц, не имеющих разрешений на осуществление деятельности по перевозке пассажиров и багажа легковым такси</w:t>
      </w:r>
    </w:p>
    <w:p w14:paraId="1E6DB9D1" w14:textId="4583D197" w:rsidR="00E43E8F" w:rsidRPr="00474F81" w:rsidRDefault="00E43E8F" w:rsidP="00BB27DC">
      <w:pPr>
        <w:suppressAutoHyphens/>
        <w:spacing w:after="0" w:line="240" w:lineRule="auto"/>
        <w:ind w:firstLine="709"/>
        <w:jc w:val="both"/>
        <w:rPr>
          <w:rFonts w:ascii="Times New Roman" w:hAnsi="Times New Roman"/>
          <w:sz w:val="28"/>
          <w:szCs w:val="28"/>
        </w:rPr>
      </w:pPr>
      <w:r w:rsidRPr="00474F81">
        <w:rPr>
          <w:rFonts w:ascii="Times New Roman" w:hAnsi="Times New Roman"/>
          <w:sz w:val="28"/>
          <w:szCs w:val="28"/>
        </w:rPr>
        <w:t>Целевое значение показателя «</w:t>
      </w:r>
      <w:r w:rsidRPr="00474F81">
        <w:rPr>
          <w:rFonts w:ascii="Times New Roman" w:hAnsi="Times New Roman"/>
          <w:color w:val="000000" w:themeColor="text1"/>
          <w:sz w:val="28"/>
          <w:szCs w:val="28"/>
        </w:rPr>
        <w:t>Доля организаций частной формы собственности в сфере оказания услуг по перевозке пассажиров и багажа легковым такси на территории Курской области</w:t>
      </w:r>
      <w:r w:rsidRPr="00474F81">
        <w:rPr>
          <w:rFonts w:ascii="Times New Roman" w:hAnsi="Times New Roman"/>
          <w:sz w:val="28"/>
          <w:szCs w:val="28"/>
        </w:rPr>
        <w:t>» на 20</w:t>
      </w:r>
      <w:r w:rsidR="00F23D2C" w:rsidRPr="00474F81">
        <w:rPr>
          <w:rFonts w:ascii="Times New Roman" w:hAnsi="Times New Roman"/>
          <w:sz w:val="28"/>
          <w:szCs w:val="28"/>
        </w:rPr>
        <w:t>2</w:t>
      </w:r>
      <w:r w:rsidR="00474F81" w:rsidRPr="00474F81">
        <w:rPr>
          <w:rFonts w:ascii="Times New Roman" w:hAnsi="Times New Roman"/>
          <w:sz w:val="28"/>
          <w:szCs w:val="28"/>
        </w:rPr>
        <w:t>1</w:t>
      </w:r>
      <w:r w:rsidRPr="00474F81">
        <w:rPr>
          <w:rFonts w:ascii="Times New Roman" w:hAnsi="Times New Roman"/>
          <w:sz w:val="28"/>
          <w:szCs w:val="28"/>
        </w:rPr>
        <w:t xml:space="preserve"> год – 100%, фактическое значение по итогам 20</w:t>
      </w:r>
      <w:r w:rsidR="00F23D2C" w:rsidRPr="00474F81">
        <w:rPr>
          <w:rFonts w:ascii="Times New Roman" w:hAnsi="Times New Roman"/>
          <w:sz w:val="28"/>
          <w:szCs w:val="28"/>
        </w:rPr>
        <w:t>2</w:t>
      </w:r>
      <w:r w:rsidR="00474F81" w:rsidRPr="00474F81">
        <w:rPr>
          <w:rFonts w:ascii="Times New Roman" w:hAnsi="Times New Roman"/>
          <w:sz w:val="28"/>
          <w:szCs w:val="28"/>
        </w:rPr>
        <w:t>1</w:t>
      </w:r>
      <w:r w:rsidRPr="00474F81">
        <w:rPr>
          <w:rFonts w:ascii="Times New Roman" w:hAnsi="Times New Roman"/>
          <w:sz w:val="28"/>
          <w:szCs w:val="28"/>
        </w:rPr>
        <w:t xml:space="preserve"> года – 100%</w:t>
      </w:r>
      <w:r w:rsidR="006A46E4" w:rsidRPr="00474F81">
        <w:rPr>
          <w:rFonts w:ascii="Times New Roman" w:hAnsi="Times New Roman"/>
          <w:sz w:val="28"/>
          <w:szCs w:val="28"/>
        </w:rPr>
        <w:t>.</w:t>
      </w:r>
    </w:p>
    <w:p w14:paraId="727E555F" w14:textId="77777777" w:rsidR="00E43E8F" w:rsidRPr="0041136B" w:rsidRDefault="00E43E8F" w:rsidP="00BB27DC">
      <w:pPr>
        <w:suppressAutoHyphens/>
        <w:spacing w:after="0" w:line="240" w:lineRule="auto"/>
        <w:ind w:firstLine="709"/>
        <w:jc w:val="both"/>
        <w:rPr>
          <w:rFonts w:ascii="Times New Roman" w:hAnsi="Times New Roman"/>
          <w:sz w:val="28"/>
          <w:szCs w:val="28"/>
          <w:highlight w:val="yellow"/>
        </w:rPr>
      </w:pPr>
    </w:p>
    <w:p w14:paraId="739E2488" w14:textId="77777777" w:rsidR="00E43E8F" w:rsidRPr="0014008B" w:rsidRDefault="00E43E8F" w:rsidP="00BB27DC">
      <w:pPr>
        <w:suppressAutoHyphens/>
        <w:spacing w:after="0" w:line="240" w:lineRule="auto"/>
        <w:ind w:firstLine="709"/>
        <w:jc w:val="both"/>
        <w:rPr>
          <w:rFonts w:ascii="Times New Roman" w:hAnsi="Times New Roman"/>
          <w:b/>
          <w:bCs/>
          <w:sz w:val="28"/>
          <w:szCs w:val="28"/>
        </w:rPr>
      </w:pPr>
      <w:r w:rsidRPr="0014008B">
        <w:rPr>
          <w:rFonts w:ascii="Times New Roman" w:hAnsi="Times New Roman"/>
          <w:b/>
          <w:bCs/>
          <w:sz w:val="28"/>
          <w:szCs w:val="28"/>
        </w:rPr>
        <w:t>13. Рынок оказания услуг по ремонту автотранспортных средств</w:t>
      </w:r>
    </w:p>
    <w:p w14:paraId="7AD9A2D9" w14:textId="0E02A634" w:rsidR="007F6E81" w:rsidRPr="0014008B"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14008B">
        <w:rPr>
          <w:rFonts w:ascii="Times New Roman" w:hAnsi="Times New Roman"/>
          <w:color w:val="000000"/>
          <w:sz w:val="28"/>
          <w:szCs w:val="24"/>
        </w:rPr>
        <w:t xml:space="preserve">В настоящее время на территории Курской области создана высокая конкуренция среди предприятий, оказывающих услуги населению по ремонту автотранспортных средств. </w:t>
      </w:r>
    </w:p>
    <w:p w14:paraId="5967D1A0" w14:textId="77777777" w:rsidR="0014008B" w:rsidRDefault="0014008B" w:rsidP="0014008B">
      <w:pPr>
        <w:spacing w:after="0" w:line="240" w:lineRule="auto"/>
        <w:ind w:firstLine="708"/>
        <w:jc w:val="both"/>
        <w:rPr>
          <w:rFonts w:ascii="Times New Roman" w:eastAsiaTheme="minorEastAsia" w:hAnsi="Times New Roman"/>
          <w:sz w:val="28"/>
          <w:szCs w:val="28"/>
          <w:lang w:eastAsia="ru-RU"/>
        </w:rPr>
      </w:pPr>
      <w:r>
        <w:rPr>
          <w:rFonts w:ascii="Times New Roman" w:eastAsia="SimSun" w:hAnsi="Times New Roman"/>
          <w:kern w:val="2"/>
          <w:sz w:val="28"/>
          <w:szCs w:val="28"/>
          <w:lang w:eastAsia="ar-SA"/>
        </w:rPr>
        <w:t xml:space="preserve">Проведен мониторинг состояния рынка оказания услуг по ремонту автотранспортных средств. В 2021 на рынке действовало 261 организация. Доля частной формы собственности составила 98,5%. На основе информации, предоставленной муниципальными образованиями, проведен анализ состояния конкурентной среды рынка оказания услуг по ремонту автотранспортных средств.  В данной сфере создана высокая степень конкуренции, которая способствует развитию данного вида услуг. Объем оказанных услуг по ремонту автотранспортных средств  в 2021 году составил 1794,1 млн. руб. (115,2 % к аналогичному периоду 2020 года).  </w:t>
      </w:r>
    </w:p>
    <w:p w14:paraId="53380C17" w14:textId="77777777" w:rsidR="0014008B" w:rsidRDefault="0014008B" w:rsidP="0014008B">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t xml:space="preserve">Задачами развития конкуренции на рынке услуг по ремонту автотранспортных средств является развитие сектора частных предприятий, направленное на повышение удовлетворенности потребителей качеством услуг при оптимальной стоимости услуг, совмещенное с минимальным ожиданием, а также расширение  ассортимента услуг. </w:t>
      </w:r>
    </w:p>
    <w:p w14:paraId="2834A845" w14:textId="77777777" w:rsidR="0014008B" w:rsidRDefault="0014008B" w:rsidP="0014008B">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t>Административные барьеры входа на рынок: отсутствуют.</w:t>
      </w:r>
    </w:p>
    <w:p w14:paraId="072837B6" w14:textId="77777777" w:rsidR="0014008B" w:rsidRDefault="0014008B" w:rsidP="0014008B">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t>Экономические барьеры входа на рынок: высокие издержки для оснащения автомастерских и приобретения современного оборудования, низкая квалификация  персонала.</w:t>
      </w:r>
    </w:p>
    <w:p w14:paraId="2CEDF006" w14:textId="77777777" w:rsidR="0014008B" w:rsidRDefault="0014008B" w:rsidP="0014008B">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t xml:space="preserve">  Перспективы развития рынка: устранение недобросовестной конкуренции, в том числе нелегальных мастерских, обеспечение качества услуг по ремонту автотранспортных средств.</w:t>
      </w:r>
    </w:p>
    <w:p w14:paraId="3F1DE4C8" w14:textId="77777777" w:rsidR="0014008B" w:rsidRDefault="0014008B" w:rsidP="0014008B">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t>В рамках мероприятий, направленных на популяризацию предпринимательства в регионе,</w:t>
      </w:r>
      <w:r>
        <w:rPr>
          <w:rFonts w:ascii="Times New Roman" w:hAnsi="Times New Roman"/>
          <w:sz w:val="28"/>
          <w:szCs w:val="28"/>
        </w:rPr>
        <w:t xml:space="preserve"> организациями инфраструктуры поддержки малого и среднего предпринимательства</w:t>
      </w:r>
      <w:r>
        <w:rPr>
          <w:rFonts w:ascii="Times New Roman" w:eastAsia="SimSun" w:hAnsi="Times New Roman"/>
          <w:kern w:val="2"/>
          <w:sz w:val="28"/>
          <w:szCs w:val="28"/>
          <w:lang w:eastAsia="ar-SA"/>
        </w:rPr>
        <w:t xml:space="preserve"> проводятся конференции, форумы, круглые столы, в том числе направленные на повышение финансовой грамотности и информированности субъектов малого и среднего предпринимательства. </w:t>
      </w:r>
    </w:p>
    <w:p w14:paraId="78DE94E2" w14:textId="77777777" w:rsidR="0014008B" w:rsidRDefault="0014008B" w:rsidP="0014008B">
      <w:pPr>
        <w:suppressAutoHyphens/>
        <w:spacing w:after="0" w:line="100" w:lineRule="atLeast"/>
        <w:ind w:firstLine="709"/>
        <w:jc w:val="both"/>
        <w:rPr>
          <w:rFonts w:ascii="Times New Roman" w:eastAsia="SimSun" w:hAnsi="Times New Roman"/>
          <w:kern w:val="2"/>
          <w:sz w:val="28"/>
          <w:szCs w:val="28"/>
          <w:lang w:eastAsia="ar-SA"/>
        </w:rPr>
      </w:pPr>
      <w:r>
        <w:rPr>
          <w:rFonts w:ascii="Times New Roman" w:eastAsia="SimSun" w:hAnsi="Times New Roman"/>
          <w:kern w:val="2"/>
          <w:sz w:val="28"/>
          <w:szCs w:val="28"/>
          <w:lang w:eastAsia="ar-SA"/>
        </w:rPr>
        <w:lastRenderedPageBreak/>
        <w:t>Также на территории региона прошли мероприятия, направленные на вовлечение молодежи в предпринимательскую деятельность, ведется активное взаимодействие со средствами массовой информации, в том числе в режиме он-лайн.</w:t>
      </w:r>
    </w:p>
    <w:p w14:paraId="1E924188" w14:textId="443939A1" w:rsidR="00B25D54" w:rsidRPr="0014008B" w:rsidRDefault="00E43E8F" w:rsidP="00BB27DC">
      <w:pPr>
        <w:suppressAutoHyphens/>
        <w:spacing w:after="0" w:line="240" w:lineRule="auto"/>
        <w:ind w:firstLine="709"/>
        <w:jc w:val="both"/>
        <w:rPr>
          <w:rFonts w:ascii="Times New Roman" w:hAnsi="Times New Roman"/>
          <w:b/>
          <w:bCs/>
          <w:sz w:val="28"/>
          <w:szCs w:val="28"/>
        </w:rPr>
      </w:pPr>
      <w:r w:rsidRPr="0014008B">
        <w:rPr>
          <w:rFonts w:ascii="Times New Roman" w:hAnsi="Times New Roman"/>
          <w:sz w:val="28"/>
          <w:szCs w:val="28"/>
        </w:rPr>
        <w:t>Целевое значение показателя «Доля организаций частной формы собственности в сфере оказания услуг по ремонту автотранспортных средств» на 20</w:t>
      </w:r>
      <w:r w:rsidR="00AA5FA3" w:rsidRPr="0014008B">
        <w:rPr>
          <w:rFonts w:ascii="Times New Roman" w:hAnsi="Times New Roman"/>
          <w:sz w:val="28"/>
          <w:szCs w:val="28"/>
        </w:rPr>
        <w:t>20</w:t>
      </w:r>
      <w:r w:rsidRPr="0014008B">
        <w:rPr>
          <w:rFonts w:ascii="Times New Roman" w:hAnsi="Times New Roman"/>
          <w:sz w:val="28"/>
          <w:szCs w:val="28"/>
        </w:rPr>
        <w:t xml:space="preserve"> год </w:t>
      </w:r>
      <w:r w:rsidR="0070213D" w:rsidRPr="0014008B">
        <w:rPr>
          <w:rFonts w:ascii="Times New Roman" w:hAnsi="Times New Roman"/>
          <w:sz w:val="28"/>
          <w:szCs w:val="28"/>
        </w:rPr>
        <w:t>–</w:t>
      </w:r>
      <w:r w:rsidRPr="0014008B">
        <w:rPr>
          <w:rFonts w:ascii="Times New Roman" w:hAnsi="Times New Roman"/>
          <w:sz w:val="28"/>
          <w:szCs w:val="28"/>
        </w:rPr>
        <w:t xml:space="preserve"> </w:t>
      </w:r>
      <w:r w:rsidR="0070213D" w:rsidRPr="0014008B">
        <w:rPr>
          <w:rFonts w:ascii="Times New Roman" w:hAnsi="Times New Roman"/>
          <w:sz w:val="28"/>
          <w:szCs w:val="28"/>
        </w:rPr>
        <w:t>9</w:t>
      </w:r>
      <w:r w:rsidR="001560C6" w:rsidRPr="0014008B">
        <w:rPr>
          <w:rFonts w:ascii="Times New Roman" w:hAnsi="Times New Roman"/>
          <w:sz w:val="28"/>
          <w:szCs w:val="28"/>
        </w:rPr>
        <w:t>8</w:t>
      </w:r>
      <w:r w:rsidR="0070213D" w:rsidRPr="0014008B">
        <w:rPr>
          <w:rFonts w:ascii="Times New Roman" w:hAnsi="Times New Roman"/>
          <w:sz w:val="28"/>
          <w:szCs w:val="28"/>
        </w:rPr>
        <w:t xml:space="preserve"> %, фактическое значение по итогам 20</w:t>
      </w:r>
      <w:r w:rsidR="00AA5FA3" w:rsidRPr="0014008B">
        <w:rPr>
          <w:rFonts w:ascii="Times New Roman" w:hAnsi="Times New Roman"/>
          <w:sz w:val="28"/>
          <w:szCs w:val="28"/>
        </w:rPr>
        <w:t>20</w:t>
      </w:r>
      <w:r w:rsidR="0070213D" w:rsidRPr="0014008B">
        <w:rPr>
          <w:rFonts w:ascii="Times New Roman" w:hAnsi="Times New Roman"/>
          <w:sz w:val="28"/>
          <w:szCs w:val="28"/>
        </w:rPr>
        <w:t xml:space="preserve"> года – 9</w:t>
      </w:r>
      <w:r w:rsidR="001560C6" w:rsidRPr="0014008B">
        <w:rPr>
          <w:rFonts w:ascii="Times New Roman" w:hAnsi="Times New Roman"/>
          <w:sz w:val="28"/>
          <w:szCs w:val="28"/>
        </w:rPr>
        <w:t>8,5</w:t>
      </w:r>
      <w:r w:rsidR="0070213D" w:rsidRPr="0014008B">
        <w:rPr>
          <w:rFonts w:ascii="Times New Roman" w:hAnsi="Times New Roman"/>
          <w:sz w:val="28"/>
          <w:szCs w:val="28"/>
        </w:rPr>
        <w:t>%</w:t>
      </w:r>
      <w:r w:rsidR="006A46E4" w:rsidRPr="0014008B">
        <w:rPr>
          <w:rFonts w:ascii="Times New Roman" w:hAnsi="Times New Roman"/>
          <w:sz w:val="28"/>
          <w:szCs w:val="28"/>
        </w:rPr>
        <w:t>.</w:t>
      </w:r>
    </w:p>
    <w:p w14:paraId="6BE8B866" w14:textId="77777777" w:rsidR="007F6E81" w:rsidRPr="0041136B" w:rsidRDefault="007F6E81" w:rsidP="00BB27DC">
      <w:pPr>
        <w:suppressAutoHyphens/>
        <w:spacing w:after="0" w:line="240" w:lineRule="auto"/>
        <w:ind w:firstLine="709"/>
        <w:jc w:val="both"/>
        <w:rPr>
          <w:rFonts w:ascii="Times New Roman" w:hAnsi="Times New Roman"/>
          <w:b/>
          <w:bCs/>
          <w:sz w:val="28"/>
          <w:szCs w:val="28"/>
          <w:highlight w:val="yellow"/>
        </w:rPr>
      </w:pPr>
    </w:p>
    <w:p w14:paraId="59F71185" w14:textId="77777777" w:rsidR="007F6E81" w:rsidRPr="009D01C7" w:rsidRDefault="007F6E81" w:rsidP="00BB27DC">
      <w:pPr>
        <w:suppressAutoHyphens/>
        <w:spacing w:after="0" w:line="240" w:lineRule="auto"/>
        <w:ind w:firstLine="709"/>
        <w:jc w:val="both"/>
        <w:rPr>
          <w:rFonts w:ascii="Times New Roman" w:hAnsi="Times New Roman"/>
          <w:b/>
          <w:bCs/>
          <w:sz w:val="28"/>
          <w:szCs w:val="28"/>
        </w:rPr>
      </w:pPr>
      <w:r w:rsidRPr="009D01C7">
        <w:rPr>
          <w:rFonts w:ascii="Times New Roman" w:hAnsi="Times New Roman"/>
          <w:b/>
          <w:bCs/>
          <w:sz w:val="28"/>
          <w:szCs w:val="28"/>
        </w:rPr>
        <w:t>14. Рынок жилищного строительства</w:t>
      </w:r>
    </w:p>
    <w:p w14:paraId="76680DE1" w14:textId="53ADB3E2" w:rsidR="007F6E81" w:rsidRPr="009D01C7" w:rsidRDefault="007F6E81" w:rsidP="00BB27DC">
      <w:pPr>
        <w:suppressAutoHyphens/>
        <w:spacing w:after="0" w:line="240" w:lineRule="auto"/>
        <w:ind w:firstLine="709"/>
        <w:jc w:val="both"/>
        <w:rPr>
          <w:rFonts w:ascii="Times New Roman" w:hAnsi="Times New Roman"/>
          <w:sz w:val="28"/>
          <w:szCs w:val="28"/>
        </w:rPr>
      </w:pPr>
      <w:r w:rsidRPr="009D01C7">
        <w:rPr>
          <w:rFonts w:ascii="Times New Roman" w:hAnsi="Times New Roman"/>
          <w:sz w:val="28"/>
          <w:szCs w:val="28"/>
        </w:rPr>
        <w:t xml:space="preserve">Рынок жилищного строительства представлен предприятиями частных форм собственности и достаточно консервативен. </w:t>
      </w:r>
    </w:p>
    <w:p w14:paraId="10E96687" w14:textId="77777777" w:rsidR="007F6E81" w:rsidRPr="009D01C7" w:rsidRDefault="007F6E81" w:rsidP="00BB27DC">
      <w:pPr>
        <w:suppressAutoHyphens/>
        <w:spacing w:after="0" w:line="240" w:lineRule="auto"/>
        <w:ind w:firstLine="709"/>
        <w:jc w:val="both"/>
        <w:rPr>
          <w:rFonts w:ascii="Times New Roman" w:eastAsia="Times New Roman" w:hAnsi="Times New Roman"/>
          <w:sz w:val="28"/>
          <w:szCs w:val="28"/>
          <w:lang w:eastAsia="ru-RU"/>
        </w:rPr>
      </w:pPr>
      <w:r w:rsidRPr="009D01C7">
        <w:rPr>
          <w:rFonts w:ascii="Times New Roman" w:hAnsi="Times New Roman"/>
          <w:sz w:val="28"/>
          <w:szCs w:val="28"/>
        </w:rPr>
        <w:t>Строительство многоквартирных домов на территории Курской области осуществляется юридическими лицами, которые определяют параметры строящихся объектов исходя из наличия земельных участков, обеспеченности земельных участков объектами инженерной, транспортной и социальной инфраструктуры, спроса населения на жилье и расчетов финансовой прибыли.</w:t>
      </w:r>
    </w:p>
    <w:p w14:paraId="650F1132" w14:textId="1D787B86" w:rsidR="007F6E81" w:rsidRPr="009D01C7" w:rsidRDefault="007F6E81" w:rsidP="00BB27DC">
      <w:pPr>
        <w:pStyle w:val="aff5"/>
        <w:ind w:firstLine="709"/>
        <w:jc w:val="both"/>
        <w:rPr>
          <w:rFonts w:ascii="Times New Roman" w:eastAsia="Times New Roman" w:hAnsi="Times New Roman" w:cs="Times New Roman"/>
          <w:kern w:val="0"/>
          <w:sz w:val="28"/>
          <w:szCs w:val="28"/>
          <w:lang w:eastAsia="ru-RU"/>
        </w:rPr>
      </w:pPr>
      <w:r w:rsidRPr="009D01C7">
        <w:rPr>
          <w:rFonts w:ascii="Times New Roman" w:hAnsi="Times New Roman" w:cs="Times New Roman"/>
          <w:sz w:val="28"/>
          <w:szCs w:val="28"/>
        </w:rPr>
        <w:t>Наибольший объем ввода осуществляют предприятия, строящие многоквартирные дома с квартирами стандарт-класса (АО «Курский завод КПД им. А.Ф. Дериглазова», ООО «Инстеп»</w:t>
      </w:r>
      <w:r w:rsidR="00744A1D" w:rsidRPr="009D01C7">
        <w:rPr>
          <w:rFonts w:ascii="Times New Roman" w:hAnsi="Times New Roman" w:cs="Times New Roman"/>
          <w:sz w:val="28"/>
          <w:szCs w:val="28"/>
        </w:rPr>
        <w:t>, ООО «Инженер»</w:t>
      </w:r>
      <w:r w:rsidRPr="009D01C7">
        <w:rPr>
          <w:rFonts w:ascii="Times New Roman" w:hAnsi="Times New Roman" w:cs="Times New Roman"/>
          <w:sz w:val="28"/>
          <w:szCs w:val="28"/>
        </w:rPr>
        <w:t>).</w:t>
      </w:r>
    </w:p>
    <w:p w14:paraId="0E13A84C" w14:textId="77777777" w:rsidR="007F6E81" w:rsidRPr="009D01C7" w:rsidRDefault="007F6E81" w:rsidP="00BB27DC">
      <w:pPr>
        <w:pStyle w:val="aff5"/>
        <w:ind w:firstLine="709"/>
        <w:jc w:val="both"/>
        <w:rPr>
          <w:rFonts w:ascii="Times New Roman" w:hAnsi="Times New Roman" w:cs="Times New Roman"/>
          <w:sz w:val="28"/>
          <w:szCs w:val="28"/>
        </w:rPr>
      </w:pPr>
      <w:r w:rsidRPr="009D01C7">
        <w:rPr>
          <w:rFonts w:ascii="Times New Roman" w:hAnsi="Times New Roman" w:cs="Times New Roman"/>
          <w:sz w:val="28"/>
          <w:szCs w:val="28"/>
        </w:rPr>
        <w:t>Проблематика рынка: недостаточная информированность и заинтересованность хозяйствующих субъектов, осуществляющих деятельность на рынке жилищного строительства.</w:t>
      </w:r>
    </w:p>
    <w:p w14:paraId="232C2C20" w14:textId="77777777" w:rsidR="007F6E81" w:rsidRPr="009D01C7" w:rsidRDefault="007F6E81" w:rsidP="00BB27DC">
      <w:pPr>
        <w:pStyle w:val="aff5"/>
        <w:ind w:firstLine="709"/>
        <w:jc w:val="both"/>
        <w:rPr>
          <w:rFonts w:ascii="Times New Roman" w:hAnsi="Times New Roman" w:cs="Times New Roman"/>
          <w:sz w:val="28"/>
          <w:szCs w:val="28"/>
        </w:rPr>
      </w:pPr>
      <w:r w:rsidRPr="009D01C7">
        <w:rPr>
          <w:rFonts w:ascii="Times New Roman" w:hAnsi="Times New Roman" w:cs="Times New Roman"/>
          <w:sz w:val="28"/>
          <w:szCs w:val="28"/>
        </w:rPr>
        <w:t>Перспективы развития рынка: вовлечение в хозяйственный оборот земельных участков, находящихся в государственной (муниципальной) собственности. Увеличение темпов жилищного строительства.</w:t>
      </w:r>
    </w:p>
    <w:p w14:paraId="70A58A29" w14:textId="1E88FC6B" w:rsidR="007F6E81" w:rsidRPr="00031E77" w:rsidRDefault="007F6E81" w:rsidP="00BB27DC">
      <w:pPr>
        <w:suppressAutoHyphens/>
        <w:spacing w:after="0" w:line="240" w:lineRule="auto"/>
        <w:ind w:firstLine="709"/>
        <w:jc w:val="both"/>
        <w:rPr>
          <w:rFonts w:ascii="Times New Roman" w:hAnsi="Times New Roman"/>
          <w:sz w:val="28"/>
          <w:szCs w:val="28"/>
        </w:rPr>
      </w:pPr>
      <w:r w:rsidRPr="00031E77">
        <w:rPr>
          <w:rFonts w:ascii="Times New Roman" w:hAnsi="Times New Roman"/>
          <w:sz w:val="28"/>
          <w:szCs w:val="28"/>
        </w:rPr>
        <w:t>Целевое значение показателя: «</w:t>
      </w:r>
      <w:r w:rsidRPr="00031E77">
        <w:rPr>
          <w:rFonts w:ascii="Times New Roman" w:hAnsi="Times New Roman"/>
          <w:color w:val="000000"/>
          <w:sz w:val="28"/>
          <w:szCs w:val="28"/>
        </w:rPr>
        <w:t>Доля организаций частной формы собственности в сфере жилищного строительства</w:t>
      </w:r>
      <w:r w:rsidRPr="00031E77">
        <w:rPr>
          <w:rFonts w:ascii="Times New Roman" w:hAnsi="Times New Roman"/>
          <w:sz w:val="28"/>
          <w:szCs w:val="28"/>
        </w:rPr>
        <w:t>» на 20</w:t>
      </w:r>
      <w:r w:rsidR="00C35F9F" w:rsidRPr="00031E77">
        <w:rPr>
          <w:rFonts w:ascii="Times New Roman" w:hAnsi="Times New Roman"/>
          <w:sz w:val="28"/>
          <w:szCs w:val="28"/>
        </w:rPr>
        <w:t>2</w:t>
      </w:r>
      <w:r w:rsidR="00031E77">
        <w:rPr>
          <w:rFonts w:ascii="Times New Roman" w:hAnsi="Times New Roman"/>
          <w:sz w:val="28"/>
          <w:szCs w:val="28"/>
        </w:rPr>
        <w:t>1</w:t>
      </w:r>
      <w:r w:rsidRPr="00031E77">
        <w:rPr>
          <w:rFonts w:ascii="Times New Roman" w:hAnsi="Times New Roman"/>
          <w:sz w:val="28"/>
          <w:szCs w:val="28"/>
        </w:rPr>
        <w:t xml:space="preserve"> год – 100%, фактическое значение по итогам 20</w:t>
      </w:r>
      <w:r w:rsidR="00C35F9F" w:rsidRPr="00031E77">
        <w:rPr>
          <w:rFonts w:ascii="Times New Roman" w:hAnsi="Times New Roman"/>
          <w:sz w:val="28"/>
          <w:szCs w:val="28"/>
        </w:rPr>
        <w:t>2</w:t>
      </w:r>
      <w:r w:rsidR="00031E77">
        <w:rPr>
          <w:rFonts w:ascii="Times New Roman" w:hAnsi="Times New Roman"/>
          <w:sz w:val="28"/>
          <w:szCs w:val="28"/>
        </w:rPr>
        <w:t>1</w:t>
      </w:r>
      <w:r w:rsidRPr="00031E77">
        <w:rPr>
          <w:rFonts w:ascii="Times New Roman" w:hAnsi="Times New Roman"/>
          <w:sz w:val="28"/>
          <w:szCs w:val="28"/>
        </w:rPr>
        <w:t xml:space="preserve"> года – 100%</w:t>
      </w:r>
      <w:r w:rsidR="00031E77">
        <w:rPr>
          <w:rFonts w:ascii="Times New Roman" w:hAnsi="Times New Roman"/>
          <w:sz w:val="28"/>
          <w:szCs w:val="28"/>
        </w:rPr>
        <w:t>.</w:t>
      </w:r>
    </w:p>
    <w:p w14:paraId="19B22C20" w14:textId="77777777" w:rsidR="00DE35CD" w:rsidRPr="00031E77" w:rsidRDefault="00DE35CD" w:rsidP="00BB27DC">
      <w:pPr>
        <w:suppressAutoHyphens/>
        <w:spacing w:after="0" w:line="240" w:lineRule="auto"/>
        <w:ind w:firstLine="709"/>
        <w:jc w:val="both"/>
        <w:rPr>
          <w:rFonts w:ascii="Times New Roman" w:hAnsi="Times New Roman"/>
          <w:sz w:val="28"/>
          <w:szCs w:val="28"/>
        </w:rPr>
      </w:pPr>
    </w:p>
    <w:p w14:paraId="63538A62" w14:textId="77777777" w:rsidR="00DE35CD" w:rsidRPr="00FA2F3D" w:rsidRDefault="00050524" w:rsidP="00BB27DC">
      <w:pPr>
        <w:suppressAutoHyphens/>
        <w:spacing w:after="0" w:line="240" w:lineRule="auto"/>
        <w:ind w:firstLine="709"/>
        <w:jc w:val="both"/>
        <w:rPr>
          <w:rFonts w:ascii="Times New Roman" w:hAnsi="Times New Roman"/>
          <w:b/>
          <w:bCs/>
          <w:sz w:val="28"/>
          <w:szCs w:val="28"/>
        </w:rPr>
      </w:pPr>
      <w:r w:rsidRPr="00FA2F3D">
        <w:rPr>
          <w:rFonts w:ascii="Times New Roman" w:hAnsi="Times New Roman"/>
          <w:b/>
          <w:bCs/>
          <w:sz w:val="28"/>
          <w:szCs w:val="28"/>
        </w:rPr>
        <w:t>15. Рынок строительства объектов капитального строительства, за исключением жилищного и дорожного строительства</w:t>
      </w:r>
    </w:p>
    <w:p w14:paraId="7FACD230" w14:textId="77777777" w:rsidR="00152578" w:rsidRPr="00152578" w:rsidRDefault="00152578" w:rsidP="00152578">
      <w:pPr>
        <w:pStyle w:val="aff5"/>
        <w:ind w:firstLine="709"/>
        <w:jc w:val="both"/>
        <w:rPr>
          <w:rFonts w:ascii="Times New Roman" w:eastAsia="Times New Roman" w:hAnsi="Times New Roman" w:cs="Times New Roman"/>
          <w:sz w:val="28"/>
          <w:szCs w:val="28"/>
          <w:lang w:eastAsia="ru-RU"/>
        </w:rPr>
      </w:pPr>
      <w:r w:rsidRPr="00152578">
        <w:rPr>
          <w:rFonts w:ascii="Times New Roman" w:hAnsi="Times New Roman" w:cs="Times New Roman"/>
          <w:sz w:val="28"/>
          <w:szCs w:val="28"/>
        </w:rPr>
        <w:t xml:space="preserve">Привлечение к реализации проектов, выполнение работ по которым предусмотрено за счет средств бюджетной системы Российской Федерации, осуществляется государственными (муниципальными) заказчиками в соответствии с Федеральным законом от 5 апреля 2013 года № 44-ФЗ </w:t>
      </w:r>
      <w:r w:rsidRPr="00152578">
        <w:rPr>
          <w:rFonts w:ascii="Times New Roman" w:hAnsi="Times New Roman" w:cs="Times New Roman"/>
          <w:sz w:val="28"/>
          <w:szCs w:val="28"/>
        </w:rPr>
        <w:br/>
        <w:t>«О контрактной системе в сфере закупок товаров, работ, услуг для обеспечения государственных и муниципальных нужд».</w:t>
      </w:r>
    </w:p>
    <w:p w14:paraId="57C7531B" w14:textId="1492DA79" w:rsidR="004A4910" w:rsidRPr="00CF487E" w:rsidRDefault="004A4910" w:rsidP="004A4910">
      <w:pPr>
        <w:pStyle w:val="aff5"/>
        <w:ind w:firstLine="709"/>
        <w:jc w:val="both"/>
        <w:rPr>
          <w:rFonts w:ascii="Times New Roman" w:hAnsi="Times New Roman" w:cs="Times New Roman"/>
          <w:sz w:val="28"/>
          <w:szCs w:val="28"/>
        </w:rPr>
      </w:pPr>
      <w:r w:rsidRPr="00CF487E">
        <w:rPr>
          <w:rFonts w:ascii="Times New Roman" w:hAnsi="Times New Roman" w:cs="Times New Roman"/>
          <w:sz w:val="28"/>
          <w:szCs w:val="28"/>
        </w:rPr>
        <w:t xml:space="preserve">Доля предоставляемых услуг по выдаче </w:t>
      </w:r>
      <w:r>
        <w:rPr>
          <w:rFonts w:ascii="Times New Roman" w:hAnsi="Times New Roman" w:cs="Times New Roman"/>
          <w:sz w:val="28"/>
          <w:szCs w:val="28"/>
        </w:rPr>
        <w:t xml:space="preserve">градостроительного плана земельного участка </w:t>
      </w:r>
      <w:r w:rsidRPr="00CF487E">
        <w:rPr>
          <w:rFonts w:ascii="Times New Roman" w:hAnsi="Times New Roman" w:cs="Times New Roman"/>
          <w:sz w:val="28"/>
          <w:szCs w:val="28"/>
        </w:rPr>
        <w:t>и разрешений на строительство (ответственные исполнители - органы местного самоуправления) в электронном виде от общего количества предоставленных таких услуг на территории Курской области за 2021 год составила порядка 50%.</w:t>
      </w:r>
    </w:p>
    <w:p w14:paraId="7328E395" w14:textId="369639CA" w:rsidR="00152578" w:rsidRPr="00152578" w:rsidRDefault="00152578" w:rsidP="00152578">
      <w:pPr>
        <w:pStyle w:val="aff5"/>
        <w:ind w:firstLine="709"/>
        <w:jc w:val="both"/>
        <w:rPr>
          <w:rFonts w:ascii="Times New Roman" w:hAnsi="Times New Roman" w:cs="Times New Roman"/>
          <w:sz w:val="28"/>
          <w:szCs w:val="28"/>
        </w:rPr>
      </w:pPr>
      <w:r w:rsidRPr="00152578">
        <w:rPr>
          <w:rFonts w:ascii="Times New Roman" w:hAnsi="Times New Roman" w:cs="Times New Roman"/>
          <w:sz w:val="28"/>
          <w:szCs w:val="28"/>
        </w:rPr>
        <w:t>Проблематика рынка</w:t>
      </w:r>
      <w:r>
        <w:rPr>
          <w:rFonts w:ascii="Times New Roman" w:hAnsi="Times New Roman" w:cs="Times New Roman"/>
          <w:sz w:val="28"/>
          <w:szCs w:val="28"/>
        </w:rPr>
        <w:t xml:space="preserve">: </w:t>
      </w:r>
      <w:r w:rsidRPr="00152578">
        <w:rPr>
          <w:rFonts w:ascii="Times New Roman" w:hAnsi="Times New Roman" w:cs="Times New Roman"/>
          <w:sz w:val="28"/>
          <w:szCs w:val="28"/>
        </w:rPr>
        <w:t xml:space="preserve">ограничение конкуренции при проведении закупок на строительство объектов капитального строительства. Недостаточная </w:t>
      </w:r>
      <w:r w:rsidRPr="00152578">
        <w:rPr>
          <w:rFonts w:ascii="Times New Roman" w:hAnsi="Times New Roman" w:cs="Times New Roman"/>
          <w:sz w:val="28"/>
          <w:szCs w:val="28"/>
        </w:rPr>
        <w:lastRenderedPageBreak/>
        <w:t>информированность хозяйствующих субъектов, осуществляющих деятельность на рынке. Административная нагрузка при прохождении процедур.</w:t>
      </w:r>
    </w:p>
    <w:p w14:paraId="048CE738" w14:textId="2BF119EA" w:rsidR="00152578" w:rsidRPr="00152578" w:rsidRDefault="00152578" w:rsidP="00152578">
      <w:pPr>
        <w:pStyle w:val="aff5"/>
        <w:ind w:firstLine="709"/>
        <w:jc w:val="both"/>
        <w:rPr>
          <w:rFonts w:ascii="Times New Roman" w:hAnsi="Times New Roman" w:cs="Times New Roman"/>
          <w:sz w:val="28"/>
          <w:szCs w:val="28"/>
        </w:rPr>
      </w:pPr>
      <w:r w:rsidRPr="00152578">
        <w:rPr>
          <w:rFonts w:ascii="Times New Roman" w:hAnsi="Times New Roman" w:cs="Times New Roman"/>
          <w:sz w:val="28"/>
          <w:szCs w:val="28"/>
        </w:rPr>
        <w:t>Перспективы развития рынка:</w:t>
      </w:r>
      <w:r>
        <w:rPr>
          <w:rFonts w:ascii="Times New Roman" w:hAnsi="Times New Roman" w:cs="Times New Roman"/>
          <w:sz w:val="28"/>
          <w:szCs w:val="28"/>
        </w:rPr>
        <w:t xml:space="preserve"> </w:t>
      </w:r>
      <w:r w:rsidRPr="00152578">
        <w:rPr>
          <w:rFonts w:ascii="Times New Roman" w:hAnsi="Times New Roman" w:cs="Times New Roman"/>
          <w:sz w:val="28"/>
          <w:szCs w:val="28"/>
        </w:rPr>
        <w:t>снижение количества нарушений при проведении закупок на строительство объектов капитального строительства обеспечит равный доступ участников на товарный рынок. Снижение административной нагрузки при прохождении процедур в сфере строительства вовлечет в рынок новые хозяйствующие субъекты. Равный доступ участников на рынок повлияет на качество и сроки выполнения работ</w:t>
      </w:r>
    </w:p>
    <w:p w14:paraId="766EE432" w14:textId="423952F8" w:rsidR="00050524" w:rsidRPr="00B7356E" w:rsidRDefault="00050524" w:rsidP="00BB27DC">
      <w:pPr>
        <w:suppressAutoHyphens/>
        <w:spacing w:after="0" w:line="240" w:lineRule="auto"/>
        <w:ind w:firstLine="709"/>
        <w:jc w:val="both"/>
        <w:rPr>
          <w:rFonts w:ascii="Times New Roman" w:hAnsi="Times New Roman"/>
          <w:sz w:val="28"/>
          <w:szCs w:val="28"/>
        </w:rPr>
      </w:pPr>
      <w:r w:rsidRPr="00B7356E">
        <w:rPr>
          <w:rFonts w:ascii="Times New Roman" w:hAnsi="Times New Roman"/>
          <w:sz w:val="28"/>
          <w:szCs w:val="28"/>
        </w:rPr>
        <w:t>Целевое значение показателя: «Доля организаций частной формы собственности в сфере строительства объектов капитального строительства, за исключением жилищного и дорожного строительства» на 20</w:t>
      </w:r>
      <w:r w:rsidR="00C914E7" w:rsidRPr="00B7356E">
        <w:rPr>
          <w:rFonts w:ascii="Times New Roman" w:hAnsi="Times New Roman"/>
          <w:sz w:val="28"/>
          <w:szCs w:val="28"/>
        </w:rPr>
        <w:t>2</w:t>
      </w:r>
      <w:r w:rsidR="00B7356E" w:rsidRPr="00B7356E">
        <w:rPr>
          <w:rFonts w:ascii="Times New Roman" w:hAnsi="Times New Roman"/>
          <w:sz w:val="28"/>
          <w:szCs w:val="28"/>
        </w:rPr>
        <w:t>1</w:t>
      </w:r>
      <w:r w:rsidRPr="00B7356E">
        <w:rPr>
          <w:rFonts w:ascii="Times New Roman" w:hAnsi="Times New Roman"/>
          <w:sz w:val="28"/>
          <w:szCs w:val="28"/>
        </w:rPr>
        <w:t xml:space="preserve"> год – 100%, фактическое значение по итогам 20</w:t>
      </w:r>
      <w:r w:rsidR="00C914E7" w:rsidRPr="00B7356E">
        <w:rPr>
          <w:rFonts w:ascii="Times New Roman" w:hAnsi="Times New Roman"/>
          <w:sz w:val="28"/>
          <w:szCs w:val="28"/>
        </w:rPr>
        <w:t>2</w:t>
      </w:r>
      <w:r w:rsidR="00B7356E" w:rsidRPr="00B7356E">
        <w:rPr>
          <w:rFonts w:ascii="Times New Roman" w:hAnsi="Times New Roman"/>
          <w:sz w:val="28"/>
          <w:szCs w:val="28"/>
        </w:rPr>
        <w:t>1</w:t>
      </w:r>
      <w:r w:rsidRPr="00B7356E">
        <w:rPr>
          <w:rFonts w:ascii="Times New Roman" w:hAnsi="Times New Roman"/>
          <w:sz w:val="28"/>
          <w:szCs w:val="28"/>
        </w:rPr>
        <w:t xml:space="preserve"> года – 100%.</w:t>
      </w:r>
    </w:p>
    <w:p w14:paraId="173554FE" w14:textId="77777777" w:rsidR="00050524" w:rsidRPr="0041136B" w:rsidRDefault="00050524" w:rsidP="00BB27DC">
      <w:pPr>
        <w:pStyle w:val="aff5"/>
        <w:ind w:firstLine="709"/>
        <w:jc w:val="both"/>
        <w:rPr>
          <w:rFonts w:ascii="Times New Roman" w:hAnsi="Times New Roman" w:cs="Times New Roman"/>
          <w:b/>
          <w:bCs/>
          <w:sz w:val="28"/>
          <w:szCs w:val="28"/>
          <w:highlight w:val="yellow"/>
        </w:rPr>
      </w:pPr>
    </w:p>
    <w:p w14:paraId="4A49D898" w14:textId="77777777" w:rsidR="007F6E81" w:rsidRPr="00173842" w:rsidRDefault="009F6AEF" w:rsidP="00BB27DC">
      <w:pPr>
        <w:suppressAutoHyphens/>
        <w:spacing w:after="0" w:line="240" w:lineRule="auto"/>
        <w:ind w:firstLine="709"/>
        <w:jc w:val="both"/>
        <w:rPr>
          <w:rFonts w:ascii="Times New Roman" w:hAnsi="Times New Roman"/>
          <w:b/>
          <w:bCs/>
          <w:sz w:val="28"/>
          <w:szCs w:val="28"/>
        </w:rPr>
      </w:pPr>
      <w:r w:rsidRPr="00173842">
        <w:rPr>
          <w:rFonts w:ascii="Times New Roman" w:hAnsi="Times New Roman"/>
          <w:b/>
          <w:bCs/>
          <w:sz w:val="28"/>
          <w:szCs w:val="28"/>
        </w:rPr>
        <w:t>16. Рынок архитектурно-строительного проектирования</w:t>
      </w:r>
    </w:p>
    <w:p w14:paraId="0E071278" w14:textId="75884CA5" w:rsidR="009F6AEF" w:rsidRPr="00173842" w:rsidRDefault="009F6AEF" w:rsidP="00BB27DC">
      <w:pPr>
        <w:pStyle w:val="aff5"/>
        <w:ind w:firstLine="709"/>
        <w:jc w:val="both"/>
        <w:rPr>
          <w:rFonts w:ascii="Times New Roman" w:eastAsia="Times New Roman" w:hAnsi="Times New Roman" w:cs="Times New Roman"/>
          <w:kern w:val="0"/>
          <w:sz w:val="28"/>
          <w:szCs w:val="28"/>
          <w:lang w:eastAsia="ru-RU"/>
        </w:rPr>
      </w:pPr>
      <w:r w:rsidRPr="00173842">
        <w:rPr>
          <w:rFonts w:ascii="Times New Roman" w:hAnsi="Times New Roman" w:cs="Times New Roman"/>
          <w:sz w:val="28"/>
          <w:szCs w:val="28"/>
        </w:rPr>
        <w:t xml:space="preserve">На сегодняшний день в Курской области существует </w:t>
      </w:r>
      <w:r w:rsidR="00173842" w:rsidRPr="00173842">
        <w:rPr>
          <w:rFonts w:ascii="Times New Roman" w:hAnsi="Times New Roman" w:cs="Times New Roman"/>
          <w:sz w:val="28"/>
          <w:szCs w:val="28"/>
        </w:rPr>
        <w:t>220</w:t>
      </w:r>
      <w:r w:rsidRPr="00173842">
        <w:rPr>
          <w:rFonts w:ascii="Times New Roman" w:hAnsi="Times New Roman" w:cs="Times New Roman"/>
          <w:sz w:val="28"/>
          <w:szCs w:val="28"/>
        </w:rPr>
        <w:t xml:space="preserve"> хозяйствующих субъектов, имеющих допуск саморегулируемой организации (СРО), осуществляющих архитектурно-строительное проектирование, из которых </w:t>
      </w:r>
      <w:r w:rsidR="00173842" w:rsidRPr="00173842">
        <w:rPr>
          <w:rFonts w:ascii="Times New Roman" w:hAnsi="Times New Roman" w:cs="Times New Roman"/>
          <w:sz w:val="28"/>
          <w:szCs w:val="28"/>
        </w:rPr>
        <w:t>7</w:t>
      </w:r>
      <w:r w:rsidRPr="00173842">
        <w:rPr>
          <w:rFonts w:ascii="Times New Roman" w:hAnsi="Times New Roman" w:cs="Times New Roman"/>
          <w:sz w:val="28"/>
          <w:szCs w:val="28"/>
        </w:rPr>
        <w:t xml:space="preserve"> предприятия с государственной формой собственности. Доля выручки организаций с частной формой собственности составляет 93 %, что соответствует установленным значениям.</w:t>
      </w:r>
    </w:p>
    <w:p w14:paraId="405C3181" w14:textId="77777777" w:rsidR="009F6AEF" w:rsidRPr="00B12790" w:rsidRDefault="009F6AEF" w:rsidP="00BB27DC">
      <w:pPr>
        <w:pStyle w:val="aff5"/>
        <w:ind w:firstLine="709"/>
        <w:jc w:val="both"/>
        <w:rPr>
          <w:rFonts w:ascii="Times New Roman" w:hAnsi="Times New Roman" w:cs="Times New Roman"/>
          <w:sz w:val="28"/>
          <w:szCs w:val="28"/>
        </w:rPr>
      </w:pPr>
      <w:r w:rsidRPr="00B12790">
        <w:rPr>
          <w:rFonts w:ascii="Times New Roman" w:hAnsi="Times New Roman" w:cs="Times New Roman"/>
          <w:sz w:val="28"/>
          <w:szCs w:val="28"/>
        </w:rPr>
        <w:t>Проблематика рынка: недостаточное информирование хозяйствующих субъектов.</w:t>
      </w:r>
    </w:p>
    <w:p w14:paraId="2BE3E646" w14:textId="77777777" w:rsidR="009F6AEF" w:rsidRPr="00B12790" w:rsidRDefault="009F6AEF" w:rsidP="00BB27DC">
      <w:pPr>
        <w:suppressAutoHyphens/>
        <w:spacing w:after="0" w:line="240" w:lineRule="auto"/>
        <w:ind w:firstLine="709"/>
        <w:jc w:val="both"/>
        <w:rPr>
          <w:rFonts w:ascii="Times New Roman" w:hAnsi="Times New Roman"/>
          <w:b/>
          <w:bCs/>
          <w:sz w:val="28"/>
          <w:szCs w:val="28"/>
        </w:rPr>
      </w:pPr>
      <w:r w:rsidRPr="00B12790">
        <w:rPr>
          <w:rFonts w:ascii="Times New Roman" w:hAnsi="Times New Roman"/>
          <w:sz w:val="28"/>
          <w:szCs w:val="28"/>
        </w:rPr>
        <w:t>Перспективы развития рынка: предоставление заинтересованным лицам информации.</w:t>
      </w:r>
    </w:p>
    <w:p w14:paraId="6105DF0C" w14:textId="77777777" w:rsidR="009F6AEF" w:rsidRPr="00173842" w:rsidRDefault="009F6AEF" w:rsidP="00BB27DC">
      <w:pPr>
        <w:tabs>
          <w:tab w:val="left" w:pos="0"/>
        </w:tabs>
        <w:suppressAutoHyphens/>
        <w:spacing w:after="0" w:line="240" w:lineRule="auto"/>
        <w:ind w:firstLine="709"/>
        <w:jc w:val="both"/>
        <w:rPr>
          <w:rFonts w:ascii="Times New Roman" w:hAnsi="Times New Roman"/>
          <w:bCs/>
          <w:iCs/>
          <w:sz w:val="28"/>
          <w:szCs w:val="28"/>
        </w:rPr>
      </w:pPr>
      <w:r w:rsidRPr="00173842">
        <w:rPr>
          <w:rFonts w:ascii="Times New Roman" w:hAnsi="Times New Roman"/>
          <w:bCs/>
          <w:iCs/>
          <w:sz w:val="28"/>
          <w:szCs w:val="28"/>
        </w:rPr>
        <w:t>Запланированное системное мероприятие по данному товарному рынку реализовано – обеспечено информирование заинтересованных лиц о порядке проведения экспертизы проектной документации и результатов инженерных изысканий, а также средней рыночной стоимости работ, путем размещения соответствующей информации в сети «Интернет». Предоставление государственной экспертизы проектов и смет осуществляется исключительно в электронном виде.</w:t>
      </w:r>
    </w:p>
    <w:p w14:paraId="394AC479" w14:textId="1BCE4166" w:rsidR="00E305F3" w:rsidRPr="00326EF2" w:rsidRDefault="00E305F3" w:rsidP="00BB27DC">
      <w:pPr>
        <w:suppressAutoHyphens/>
        <w:spacing w:after="0" w:line="240" w:lineRule="auto"/>
        <w:ind w:firstLine="709"/>
        <w:jc w:val="both"/>
        <w:rPr>
          <w:rFonts w:ascii="Times New Roman" w:hAnsi="Times New Roman"/>
          <w:sz w:val="28"/>
          <w:szCs w:val="28"/>
        </w:rPr>
      </w:pPr>
      <w:r w:rsidRPr="00173842">
        <w:rPr>
          <w:rFonts w:ascii="Times New Roman" w:hAnsi="Times New Roman"/>
          <w:sz w:val="28"/>
          <w:szCs w:val="28"/>
        </w:rPr>
        <w:t>Целевое значение показателя: «Доля организаций частной формы собственности в сфере архитектурно-строительного проектирования» на 20</w:t>
      </w:r>
      <w:r w:rsidR="00B65485" w:rsidRPr="00173842">
        <w:rPr>
          <w:rFonts w:ascii="Times New Roman" w:hAnsi="Times New Roman"/>
          <w:sz w:val="28"/>
          <w:szCs w:val="28"/>
        </w:rPr>
        <w:t>2</w:t>
      </w:r>
      <w:r w:rsidR="007D202C" w:rsidRPr="00173842">
        <w:rPr>
          <w:rFonts w:ascii="Times New Roman" w:hAnsi="Times New Roman"/>
          <w:sz w:val="28"/>
          <w:szCs w:val="28"/>
        </w:rPr>
        <w:t>1</w:t>
      </w:r>
      <w:r w:rsidRPr="00173842">
        <w:rPr>
          <w:rFonts w:ascii="Times New Roman" w:hAnsi="Times New Roman"/>
          <w:sz w:val="28"/>
          <w:szCs w:val="28"/>
        </w:rPr>
        <w:t xml:space="preserve"> год – 93%, фактическое значение по итогам 20</w:t>
      </w:r>
      <w:r w:rsidR="00B65485" w:rsidRPr="00173842">
        <w:rPr>
          <w:rFonts w:ascii="Times New Roman" w:hAnsi="Times New Roman"/>
          <w:sz w:val="28"/>
          <w:szCs w:val="28"/>
        </w:rPr>
        <w:t>2</w:t>
      </w:r>
      <w:r w:rsidR="007D202C" w:rsidRPr="00173842">
        <w:rPr>
          <w:rFonts w:ascii="Times New Roman" w:hAnsi="Times New Roman"/>
          <w:sz w:val="28"/>
          <w:szCs w:val="28"/>
        </w:rPr>
        <w:t>1</w:t>
      </w:r>
      <w:r w:rsidRPr="00173842">
        <w:rPr>
          <w:rFonts w:ascii="Times New Roman" w:hAnsi="Times New Roman"/>
          <w:sz w:val="28"/>
          <w:szCs w:val="28"/>
        </w:rPr>
        <w:t xml:space="preserve"> года </w:t>
      </w:r>
      <w:r w:rsidRPr="00326EF2">
        <w:rPr>
          <w:rFonts w:ascii="Times New Roman" w:hAnsi="Times New Roman"/>
          <w:sz w:val="28"/>
          <w:szCs w:val="28"/>
        </w:rPr>
        <w:t>– 9</w:t>
      </w:r>
      <w:r w:rsidR="00326EF2" w:rsidRPr="00326EF2">
        <w:rPr>
          <w:rFonts w:ascii="Times New Roman" w:hAnsi="Times New Roman"/>
          <w:sz w:val="28"/>
          <w:szCs w:val="28"/>
        </w:rPr>
        <w:t>3</w:t>
      </w:r>
      <w:r w:rsidRPr="00326EF2">
        <w:rPr>
          <w:rFonts w:ascii="Times New Roman" w:hAnsi="Times New Roman"/>
          <w:sz w:val="28"/>
          <w:szCs w:val="28"/>
        </w:rPr>
        <w:t>%</w:t>
      </w:r>
      <w:r w:rsidR="006A46E4" w:rsidRPr="00326EF2">
        <w:rPr>
          <w:rFonts w:ascii="Times New Roman" w:hAnsi="Times New Roman"/>
          <w:sz w:val="28"/>
          <w:szCs w:val="28"/>
        </w:rPr>
        <w:t>.</w:t>
      </w:r>
    </w:p>
    <w:p w14:paraId="04602C21" w14:textId="77777777" w:rsidR="00E305F3" w:rsidRPr="0041136B" w:rsidRDefault="00E305F3" w:rsidP="00BB27DC">
      <w:pPr>
        <w:suppressAutoHyphens/>
        <w:spacing w:after="0" w:line="240" w:lineRule="auto"/>
        <w:ind w:firstLine="709"/>
        <w:jc w:val="both"/>
        <w:rPr>
          <w:rFonts w:ascii="Times New Roman" w:hAnsi="Times New Roman"/>
          <w:b/>
          <w:bCs/>
          <w:sz w:val="28"/>
          <w:szCs w:val="28"/>
          <w:highlight w:val="yellow"/>
        </w:rPr>
      </w:pPr>
    </w:p>
    <w:p w14:paraId="78899D1D" w14:textId="77777777" w:rsidR="00E305F3" w:rsidRPr="00173842" w:rsidRDefault="00C55948" w:rsidP="00BB27DC">
      <w:pPr>
        <w:suppressAutoHyphens/>
        <w:spacing w:after="0" w:line="240" w:lineRule="auto"/>
        <w:ind w:firstLine="709"/>
        <w:jc w:val="both"/>
        <w:rPr>
          <w:rFonts w:ascii="Times New Roman" w:hAnsi="Times New Roman"/>
          <w:b/>
          <w:bCs/>
          <w:sz w:val="28"/>
          <w:szCs w:val="28"/>
        </w:rPr>
      </w:pPr>
      <w:r w:rsidRPr="00173842">
        <w:rPr>
          <w:rFonts w:ascii="Times New Roman" w:hAnsi="Times New Roman"/>
          <w:b/>
          <w:bCs/>
          <w:sz w:val="28"/>
          <w:szCs w:val="28"/>
        </w:rPr>
        <w:t>17. Рынок кадастровых и землеустроительных работ</w:t>
      </w:r>
    </w:p>
    <w:p w14:paraId="525D6B67" w14:textId="5A9CCAA4" w:rsidR="00C55948" w:rsidRPr="00173842" w:rsidRDefault="00C55948" w:rsidP="00BB27DC">
      <w:pPr>
        <w:pStyle w:val="ConsPlusNormal0"/>
        <w:ind w:firstLine="709"/>
        <w:jc w:val="both"/>
        <w:rPr>
          <w:rFonts w:ascii="Times New Roman" w:eastAsia="Times New Roman" w:hAnsi="Times New Roman" w:cs="Times New Roman"/>
          <w:kern w:val="0"/>
          <w:sz w:val="28"/>
          <w:szCs w:val="28"/>
          <w:lang w:eastAsia="en-US"/>
        </w:rPr>
      </w:pPr>
      <w:r w:rsidRPr="00173842">
        <w:rPr>
          <w:rFonts w:ascii="Times New Roman" w:hAnsi="Times New Roman" w:cs="Times New Roman"/>
          <w:sz w:val="28"/>
          <w:szCs w:val="28"/>
        </w:rPr>
        <w:t xml:space="preserve">На сегодняшний день в Курской области </w:t>
      </w:r>
      <w:r w:rsidR="00173842" w:rsidRPr="00173842">
        <w:rPr>
          <w:rFonts w:ascii="Times New Roman" w:hAnsi="Times New Roman" w:cs="Times New Roman"/>
          <w:sz w:val="28"/>
          <w:szCs w:val="28"/>
        </w:rPr>
        <w:t>115</w:t>
      </w:r>
      <w:r w:rsidRPr="00173842">
        <w:rPr>
          <w:rFonts w:ascii="Times New Roman" w:hAnsi="Times New Roman" w:cs="Times New Roman"/>
          <w:sz w:val="28"/>
          <w:szCs w:val="28"/>
        </w:rPr>
        <w:t xml:space="preserve"> кадастровых инженера осуществляют деятельность в сфере </w:t>
      </w:r>
      <w:r w:rsidRPr="00173842">
        <w:rPr>
          <w:rFonts w:ascii="Times New Roman" w:hAnsi="Times New Roman" w:cs="Times New Roman"/>
          <w:bCs/>
          <w:sz w:val="28"/>
          <w:szCs w:val="28"/>
        </w:rPr>
        <w:t>кадастровых и землеустроительных работ</w:t>
      </w:r>
      <w:r w:rsidRPr="00173842">
        <w:rPr>
          <w:rFonts w:ascii="Times New Roman" w:hAnsi="Times New Roman" w:cs="Times New Roman"/>
          <w:sz w:val="28"/>
          <w:szCs w:val="28"/>
        </w:rPr>
        <w:t>, из которых 13 осуществляют свою деятельность в организации с государственной формой собственности. Доля выручки организаций с частной формой собственности составляет 9</w:t>
      </w:r>
      <w:r w:rsidR="00173842" w:rsidRPr="00173842">
        <w:rPr>
          <w:rFonts w:ascii="Times New Roman" w:hAnsi="Times New Roman" w:cs="Times New Roman"/>
          <w:sz w:val="28"/>
          <w:szCs w:val="28"/>
        </w:rPr>
        <w:t>3</w:t>
      </w:r>
      <w:r w:rsidRPr="00173842">
        <w:rPr>
          <w:rFonts w:ascii="Times New Roman" w:hAnsi="Times New Roman" w:cs="Times New Roman"/>
          <w:sz w:val="28"/>
          <w:szCs w:val="28"/>
        </w:rPr>
        <w:t>%, что выше установленных условных значений.</w:t>
      </w:r>
    </w:p>
    <w:p w14:paraId="64EE30A6" w14:textId="77777777" w:rsidR="00C55948" w:rsidRPr="00173842" w:rsidRDefault="00C55948" w:rsidP="00BB27DC">
      <w:pPr>
        <w:pStyle w:val="ConsPlusNormal0"/>
        <w:ind w:firstLine="709"/>
        <w:jc w:val="both"/>
        <w:rPr>
          <w:rFonts w:ascii="Times New Roman" w:hAnsi="Times New Roman" w:cs="Times New Roman"/>
          <w:sz w:val="28"/>
          <w:szCs w:val="28"/>
        </w:rPr>
      </w:pPr>
      <w:r w:rsidRPr="00173842">
        <w:rPr>
          <w:rFonts w:ascii="Times New Roman" w:hAnsi="Times New Roman" w:cs="Times New Roman"/>
          <w:sz w:val="28"/>
          <w:szCs w:val="28"/>
        </w:rPr>
        <w:t>Проблематика рынка: наличие неучтенных объектов недвижимости.</w:t>
      </w:r>
    </w:p>
    <w:p w14:paraId="20CD2F2B" w14:textId="77777777" w:rsidR="00C55948" w:rsidRPr="00173842" w:rsidRDefault="00C55948" w:rsidP="00BB27DC">
      <w:pPr>
        <w:pStyle w:val="ConsPlusNormal0"/>
        <w:ind w:firstLine="709"/>
        <w:jc w:val="both"/>
        <w:rPr>
          <w:rFonts w:ascii="Times New Roman" w:hAnsi="Times New Roman" w:cs="Times New Roman"/>
          <w:sz w:val="28"/>
          <w:szCs w:val="28"/>
        </w:rPr>
      </w:pPr>
      <w:r w:rsidRPr="00173842">
        <w:rPr>
          <w:rFonts w:ascii="Times New Roman" w:hAnsi="Times New Roman" w:cs="Times New Roman"/>
          <w:sz w:val="28"/>
          <w:szCs w:val="28"/>
        </w:rPr>
        <w:t>Перспективы развития рынка: формирование перечня незарегистрированных объектов недвижимости и доведение их до правообладателей.</w:t>
      </w:r>
    </w:p>
    <w:p w14:paraId="7A973672" w14:textId="3BC7FB3D" w:rsidR="00C55948" w:rsidRPr="00173842" w:rsidRDefault="00C55948" w:rsidP="00BB27DC">
      <w:pPr>
        <w:pStyle w:val="ConsPlusNormal0"/>
        <w:ind w:firstLine="709"/>
        <w:jc w:val="both"/>
        <w:rPr>
          <w:rFonts w:ascii="Times New Roman" w:hAnsi="Times New Roman" w:cs="Times New Roman"/>
          <w:sz w:val="28"/>
          <w:szCs w:val="28"/>
        </w:rPr>
      </w:pPr>
      <w:r w:rsidRPr="00173842">
        <w:rPr>
          <w:rFonts w:ascii="Times New Roman" w:hAnsi="Times New Roman" w:cs="Times New Roman"/>
          <w:sz w:val="28"/>
          <w:szCs w:val="28"/>
        </w:rPr>
        <w:lastRenderedPageBreak/>
        <w:t>Целевое значение показателя: «Доля организаций частной формы собственности в сфере кадастровых и землеустроительных работ» на 20</w:t>
      </w:r>
      <w:r w:rsidR="00D52622" w:rsidRPr="00173842">
        <w:rPr>
          <w:rFonts w:ascii="Times New Roman" w:hAnsi="Times New Roman" w:cs="Times New Roman"/>
          <w:sz w:val="28"/>
          <w:szCs w:val="28"/>
        </w:rPr>
        <w:t>2</w:t>
      </w:r>
      <w:r w:rsidR="00173842" w:rsidRPr="00173842">
        <w:rPr>
          <w:rFonts w:ascii="Times New Roman" w:hAnsi="Times New Roman" w:cs="Times New Roman"/>
          <w:sz w:val="28"/>
          <w:szCs w:val="28"/>
        </w:rPr>
        <w:t>1</w:t>
      </w:r>
      <w:r w:rsidRPr="00173842">
        <w:rPr>
          <w:rFonts w:ascii="Times New Roman" w:hAnsi="Times New Roman" w:cs="Times New Roman"/>
          <w:sz w:val="28"/>
          <w:szCs w:val="28"/>
        </w:rPr>
        <w:t xml:space="preserve"> год – 92%, фактическое значение по итогам 20</w:t>
      </w:r>
      <w:r w:rsidR="00D52622" w:rsidRPr="00173842">
        <w:rPr>
          <w:rFonts w:ascii="Times New Roman" w:hAnsi="Times New Roman" w:cs="Times New Roman"/>
          <w:sz w:val="28"/>
          <w:szCs w:val="28"/>
        </w:rPr>
        <w:t>2</w:t>
      </w:r>
      <w:r w:rsidR="00173842" w:rsidRPr="00173842">
        <w:rPr>
          <w:rFonts w:ascii="Times New Roman" w:hAnsi="Times New Roman" w:cs="Times New Roman"/>
          <w:sz w:val="28"/>
          <w:szCs w:val="28"/>
        </w:rPr>
        <w:t>1</w:t>
      </w:r>
      <w:r w:rsidRPr="00173842">
        <w:rPr>
          <w:rFonts w:ascii="Times New Roman" w:hAnsi="Times New Roman" w:cs="Times New Roman"/>
          <w:sz w:val="28"/>
          <w:szCs w:val="28"/>
        </w:rPr>
        <w:t xml:space="preserve"> года – 9</w:t>
      </w:r>
      <w:r w:rsidR="00173842" w:rsidRPr="00173842">
        <w:rPr>
          <w:rFonts w:ascii="Times New Roman" w:hAnsi="Times New Roman" w:cs="Times New Roman"/>
          <w:sz w:val="28"/>
          <w:szCs w:val="28"/>
        </w:rPr>
        <w:t>3</w:t>
      </w:r>
      <w:r w:rsidRPr="00173842">
        <w:rPr>
          <w:rFonts w:ascii="Times New Roman" w:hAnsi="Times New Roman" w:cs="Times New Roman"/>
          <w:sz w:val="28"/>
          <w:szCs w:val="28"/>
        </w:rPr>
        <w:t>%</w:t>
      </w:r>
      <w:r w:rsidR="006A46E4" w:rsidRPr="00173842">
        <w:rPr>
          <w:rFonts w:ascii="Times New Roman" w:hAnsi="Times New Roman" w:cs="Times New Roman"/>
          <w:sz w:val="28"/>
          <w:szCs w:val="28"/>
        </w:rPr>
        <w:t>.</w:t>
      </w:r>
    </w:p>
    <w:p w14:paraId="1610AB9A" w14:textId="77777777" w:rsidR="00C55948" w:rsidRPr="0041136B" w:rsidRDefault="00C55948" w:rsidP="00BB27DC">
      <w:pPr>
        <w:pStyle w:val="ConsPlusNormal0"/>
        <w:ind w:firstLine="709"/>
        <w:jc w:val="both"/>
        <w:rPr>
          <w:rFonts w:ascii="Times New Roman" w:hAnsi="Times New Roman" w:cs="Times New Roman"/>
          <w:sz w:val="28"/>
          <w:szCs w:val="28"/>
          <w:highlight w:val="yellow"/>
        </w:rPr>
      </w:pPr>
    </w:p>
    <w:p w14:paraId="2224E2A4" w14:textId="77777777" w:rsidR="00D3331D" w:rsidRDefault="00D3331D" w:rsidP="00BB27DC">
      <w:pPr>
        <w:suppressAutoHyphens/>
        <w:spacing w:after="0" w:line="240" w:lineRule="auto"/>
        <w:ind w:firstLine="709"/>
        <w:jc w:val="both"/>
        <w:rPr>
          <w:rFonts w:ascii="Times New Roman" w:hAnsi="Times New Roman"/>
          <w:b/>
          <w:bCs/>
          <w:sz w:val="28"/>
          <w:szCs w:val="28"/>
        </w:rPr>
      </w:pPr>
    </w:p>
    <w:p w14:paraId="1893F3E9" w14:textId="2EC3A1DA" w:rsidR="00E305F3" w:rsidRPr="008B18F7" w:rsidRDefault="00C55948" w:rsidP="00BB27DC">
      <w:pPr>
        <w:suppressAutoHyphens/>
        <w:spacing w:after="0" w:line="240" w:lineRule="auto"/>
        <w:ind w:firstLine="709"/>
        <w:jc w:val="both"/>
        <w:rPr>
          <w:rFonts w:ascii="Times New Roman" w:hAnsi="Times New Roman"/>
          <w:b/>
          <w:bCs/>
          <w:sz w:val="28"/>
          <w:szCs w:val="28"/>
        </w:rPr>
      </w:pPr>
      <w:r w:rsidRPr="008B18F7">
        <w:rPr>
          <w:rFonts w:ascii="Times New Roman" w:hAnsi="Times New Roman"/>
          <w:b/>
          <w:bCs/>
          <w:sz w:val="28"/>
          <w:szCs w:val="28"/>
        </w:rPr>
        <w:t>18. Рынок реализации сельскохозяйственной продукции</w:t>
      </w:r>
    </w:p>
    <w:p w14:paraId="00ED4142" w14:textId="77777777" w:rsidR="008B18F7" w:rsidRPr="008B18F7" w:rsidRDefault="008B18F7" w:rsidP="008B18F7">
      <w:pPr>
        <w:spacing w:after="0" w:line="240" w:lineRule="auto"/>
        <w:ind w:firstLine="709"/>
        <w:jc w:val="both"/>
        <w:rPr>
          <w:rFonts w:ascii="Times New Roman" w:hAnsi="Times New Roman"/>
          <w:sz w:val="28"/>
          <w:szCs w:val="28"/>
        </w:rPr>
      </w:pPr>
      <w:r w:rsidRPr="008B18F7">
        <w:rPr>
          <w:rFonts w:ascii="Times New Roman" w:hAnsi="Times New Roman"/>
          <w:sz w:val="28"/>
          <w:szCs w:val="28"/>
        </w:rPr>
        <w:t>В рамках государственной программы «Развитие сельского хозяйства и регулирование рынков сельскохозяйственной продукции, сырья и продовольствия в Курской области», утвержденной постановлением Администрации Курской области от 18.10.2013 № 744-па, в 2021 году реализовывались мероприятия по государственной поддержке малых форм хозяйствования.</w:t>
      </w:r>
    </w:p>
    <w:p w14:paraId="51231888" w14:textId="3A6894F5" w:rsidR="00CF487E" w:rsidRPr="000800A5" w:rsidRDefault="00CF487E" w:rsidP="00CF487E">
      <w:pPr>
        <w:pStyle w:val="aff5"/>
        <w:ind w:firstLine="708"/>
        <w:jc w:val="both"/>
        <w:rPr>
          <w:rFonts w:ascii="Times New Roman" w:eastAsia="Times New Roman" w:hAnsi="Times New Roman"/>
          <w:bCs/>
          <w:sz w:val="28"/>
          <w:szCs w:val="28"/>
          <w:lang w:eastAsia="ru-RU"/>
        </w:rPr>
      </w:pPr>
      <w:r w:rsidRPr="000800A5">
        <w:rPr>
          <w:rFonts w:ascii="Times New Roman" w:hAnsi="Times New Roman"/>
          <w:bCs/>
          <w:sz w:val="28"/>
          <w:szCs w:val="28"/>
        </w:rPr>
        <w:t xml:space="preserve">В 2021 году создан 1 сельскохозяйственный потребительский торговый кооператив, по состоянию на 31.12.2021 зарегистрирован 21 сельскохозяйственный потребительский кооператив, из них работающих 17 кооперативов. </w:t>
      </w:r>
    </w:p>
    <w:p w14:paraId="4A70F857" w14:textId="16798AAC" w:rsidR="00CF487E" w:rsidRPr="000800A5" w:rsidRDefault="00CF487E" w:rsidP="00CF487E">
      <w:pPr>
        <w:pStyle w:val="aff5"/>
        <w:ind w:firstLine="708"/>
        <w:jc w:val="both"/>
        <w:rPr>
          <w:rFonts w:ascii="Times New Roman" w:hAnsi="Times New Roman"/>
          <w:bCs/>
          <w:sz w:val="28"/>
          <w:szCs w:val="28"/>
        </w:rPr>
      </w:pPr>
      <w:r w:rsidRPr="000800A5">
        <w:rPr>
          <w:rFonts w:ascii="Times New Roman" w:hAnsi="Times New Roman"/>
          <w:bCs/>
          <w:sz w:val="28"/>
          <w:szCs w:val="28"/>
        </w:rPr>
        <w:t>В Курской области определен вектор направления развития сельскохозяйственной кооперации. Он направлен на оказание государственной поддержки крестьянским (фермерским) хозяйствам и сельскохозяйственным</w:t>
      </w:r>
      <w:r w:rsidR="00057176">
        <w:rPr>
          <w:rFonts w:ascii="Times New Roman" w:hAnsi="Times New Roman"/>
          <w:bCs/>
          <w:sz w:val="28"/>
          <w:szCs w:val="28"/>
        </w:rPr>
        <w:t>, индивидуальным предпринимателям и</w:t>
      </w:r>
      <w:r w:rsidRPr="000800A5">
        <w:rPr>
          <w:rFonts w:ascii="Times New Roman" w:hAnsi="Times New Roman"/>
          <w:bCs/>
          <w:sz w:val="28"/>
          <w:szCs w:val="28"/>
        </w:rPr>
        <w:t xml:space="preserve"> потребительским кооперативам.</w:t>
      </w:r>
    </w:p>
    <w:p w14:paraId="6AF400C3" w14:textId="77777777" w:rsidR="00CF487E" w:rsidRPr="000800A5" w:rsidRDefault="00CF487E" w:rsidP="00CF487E">
      <w:pPr>
        <w:pStyle w:val="aff5"/>
        <w:ind w:firstLine="708"/>
        <w:jc w:val="both"/>
        <w:rPr>
          <w:rFonts w:ascii="Times New Roman" w:hAnsi="Times New Roman"/>
          <w:bCs/>
          <w:sz w:val="28"/>
          <w:szCs w:val="28"/>
        </w:rPr>
      </w:pPr>
      <w:r w:rsidRPr="000800A5">
        <w:rPr>
          <w:rFonts w:ascii="Times New Roman" w:hAnsi="Times New Roman"/>
          <w:bCs/>
          <w:sz w:val="28"/>
          <w:szCs w:val="28"/>
        </w:rPr>
        <w:t>В 2021 году на мероприятия грантовой поддержки малых форм хозяйствования Курской области, предоставляемой в рамках «стимулирующей» субсидии направлено 97,1 млн. рублей, в том числе гранты на развитие семейных ферм получили 5 фермерских хозяйств на сумму 63,8 млн. рублей, грант в сумме 33,3 млн. рублей предоставлен одному сельскохозяйственному потребительскому кооперативу на развитие материально-технической базы.</w:t>
      </w:r>
    </w:p>
    <w:p w14:paraId="2DCE2CE8" w14:textId="77777777" w:rsidR="00CF487E" w:rsidRPr="000800A5" w:rsidRDefault="00CF487E" w:rsidP="00CF487E">
      <w:pPr>
        <w:pStyle w:val="aff5"/>
        <w:ind w:firstLine="708"/>
        <w:jc w:val="both"/>
        <w:rPr>
          <w:rFonts w:ascii="Times New Roman" w:hAnsi="Times New Roman"/>
          <w:bCs/>
          <w:sz w:val="28"/>
          <w:szCs w:val="28"/>
        </w:rPr>
      </w:pPr>
      <w:r w:rsidRPr="000800A5">
        <w:rPr>
          <w:rFonts w:ascii="Times New Roman" w:hAnsi="Times New Roman"/>
          <w:bCs/>
          <w:sz w:val="28"/>
          <w:szCs w:val="28"/>
        </w:rPr>
        <w:t>В рамках регионального проекта «Акселерация субъектов малого и среднего предпринимательства» направлено 42,2 млн. рублей, в том числе:</w:t>
      </w:r>
    </w:p>
    <w:p w14:paraId="599D81B1" w14:textId="77777777" w:rsidR="00CF487E" w:rsidRPr="000800A5" w:rsidRDefault="00CF487E" w:rsidP="00CF487E">
      <w:pPr>
        <w:pStyle w:val="aff5"/>
        <w:ind w:firstLine="708"/>
        <w:jc w:val="both"/>
        <w:rPr>
          <w:rFonts w:ascii="Times New Roman" w:hAnsi="Times New Roman"/>
          <w:bCs/>
          <w:sz w:val="28"/>
          <w:szCs w:val="28"/>
        </w:rPr>
      </w:pPr>
      <w:r w:rsidRPr="000800A5">
        <w:rPr>
          <w:rFonts w:ascii="Times New Roman" w:hAnsi="Times New Roman"/>
          <w:bCs/>
          <w:sz w:val="28"/>
          <w:szCs w:val="28"/>
        </w:rPr>
        <w:t>- на реализацию проекта создания и (или) развития хозяйства (грант «Агростартап») – 27,0 млн. рублей, грантополучателями стали 8 хозяйств;</w:t>
      </w:r>
    </w:p>
    <w:p w14:paraId="0A855319" w14:textId="77777777" w:rsidR="00CF487E" w:rsidRPr="000800A5" w:rsidRDefault="00CF487E" w:rsidP="00CF487E">
      <w:pPr>
        <w:pStyle w:val="aff5"/>
        <w:ind w:firstLine="708"/>
        <w:jc w:val="both"/>
        <w:rPr>
          <w:rFonts w:ascii="Times New Roman" w:hAnsi="Times New Roman"/>
          <w:bCs/>
          <w:sz w:val="28"/>
          <w:szCs w:val="28"/>
        </w:rPr>
      </w:pPr>
      <w:r w:rsidRPr="000800A5">
        <w:rPr>
          <w:rFonts w:ascii="Times New Roman" w:hAnsi="Times New Roman"/>
          <w:bCs/>
          <w:sz w:val="28"/>
          <w:szCs w:val="28"/>
        </w:rPr>
        <w:t>- сельскохозяйственным потребительским кооперативам на возмещение части затрат на приобретенное имущество выделено 6,4 млн. рублей, господдержку получили 2 кооператива;</w:t>
      </w:r>
    </w:p>
    <w:p w14:paraId="37D199DC" w14:textId="77777777" w:rsidR="00CF487E" w:rsidRDefault="00CF487E" w:rsidP="00CF487E">
      <w:pPr>
        <w:pStyle w:val="aff5"/>
        <w:ind w:firstLine="708"/>
        <w:jc w:val="both"/>
        <w:rPr>
          <w:rFonts w:ascii="Times New Roman" w:hAnsi="Times New Roman"/>
          <w:bCs/>
          <w:sz w:val="28"/>
          <w:szCs w:val="28"/>
        </w:rPr>
      </w:pPr>
      <w:r w:rsidRPr="000800A5">
        <w:rPr>
          <w:rFonts w:ascii="Times New Roman" w:hAnsi="Times New Roman"/>
          <w:bCs/>
          <w:sz w:val="28"/>
          <w:szCs w:val="28"/>
        </w:rPr>
        <w:t>- АНО «Центр компетенций в агропромышленном комплексе Курской области» на финансовое обеспечение текущей деятельности порядка 8,8 млн. рублей.</w:t>
      </w:r>
    </w:p>
    <w:p w14:paraId="6E33E680" w14:textId="77777777" w:rsidR="000800A5" w:rsidRPr="000800A5" w:rsidRDefault="000800A5" w:rsidP="000800A5">
      <w:pPr>
        <w:pStyle w:val="aff5"/>
        <w:ind w:firstLine="709"/>
        <w:jc w:val="both"/>
        <w:rPr>
          <w:rFonts w:ascii="Times New Roman" w:eastAsia="Times New Roman" w:hAnsi="Times New Roman" w:cs="Times New Roman"/>
          <w:sz w:val="28"/>
          <w:szCs w:val="28"/>
          <w:lang w:eastAsia="ru-RU"/>
        </w:rPr>
      </w:pPr>
      <w:r w:rsidRPr="000800A5">
        <w:rPr>
          <w:rFonts w:ascii="Times New Roman" w:hAnsi="Times New Roman" w:cs="Times New Roman"/>
          <w:sz w:val="28"/>
          <w:szCs w:val="28"/>
        </w:rPr>
        <w:t>Проблематика рынка: производственный и социальный потенциалы фермерских хозяйств и других малых форм хозяйствования используются недостаточно эффективно. Владельцы хозяйств, сельские предприниматели испытывают ряд существенных правовых, экономических и социальных проблем.</w:t>
      </w:r>
    </w:p>
    <w:p w14:paraId="2FC2AB16" w14:textId="77777777" w:rsidR="000800A5" w:rsidRPr="000800A5" w:rsidRDefault="000800A5" w:rsidP="000800A5">
      <w:pPr>
        <w:suppressAutoHyphens/>
        <w:spacing w:after="0" w:line="240" w:lineRule="auto"/>
        <w:ind w:firstLine="709"/>
        <w:jc w:val="both"/>
        <w:rPr>
          <w:rFonts w:ascii="Times New Roman" w:hAnsi="Times New Roman"/>
          <w:sz w:val="28"/>
          <w:szCs w:val="28"/>
        </w:rPr>
      </w:pPr>
      <w:r w:rsidRPr="000800A5">
        <w:rPr>
          <w:rFonts w:ascii="Times New Roman" w:hAnsi="Times New Roman"/>
          <w:sz w:val="28"/>
          <w:szCs w:val="28"/>
        </w:rPr>
        <w:t>Перспективы развития рынка: создание сельхозпроизводителями потребительских кооперативов для решения проблем обслуживания индивидуально-семейных хозяйств и малых сельскохозяйственных предприятий.</w:t>
      </w:r>
    </w:p>
    <w:p w14:paraId="51D6B5AA" w14:textId="556C1DDE" w:rsidR="00BD141B" w:rsidRPr="008B18F7" w:rsidRDefault="00BD141B" w:rsidP="000800A5">
      <w:pPr>
        <w:suppressAutoHyphens/>
        <w:spacing w:after="0" w:line="240" w:lineRule="auto"/>
        <w:ind w:firstLine="709"/>
        <w:jc w:val="both"/>
        <w:rPr>
          <w:rFonts w:ascii="Times New Roman" w:hAnsi="Times New Roman"/>
          <w:sz w:val="28"/>
          <w:szCs w:val="28"/>
        </w:rPr>
      </w:pPr>
      <w:r w:rsidRPr="000800A5">
        <w:rPr>
          <w:rFonts w:ascii="Times New Roman" w:hAnsi="Times New Roman"/>
          <w:sz w:val="28"/>
          <w:szCs w:val="28"/>
        </w:rPr>
        <w:t>Целевое значение показателя: «Доля сельскохозяйственных</w:t>
      </w:r>
      <w:r w:rsidRPr="008B18F7">
        <w:rPr>
          <w:rFonts w:ascii="Times New Roman" w:hAnsi="Times New Roman"/>
          <w:sz w:val="28"/>
          <w:szCs w:val="28"/>
        </w:rPr>
        <w:t xml:space="preserve"> потребительских кооперативов в общем объеме реализации сельскохозяйственной продукции» на 20</w:t>
      </w:r>
      <w:r w:rsidR="00B332C4" w:rsidRPr="008B18F7">
        <w:rPr>
          <w:rFonts w:ascii="Times New Roman" w:hAnsi="Times New Roman"/>
          <w:sz w:val="28"/>
          <w:szCs w:val="28"/>
        </w:rPr>
        <w:t>2</w:t>
      </w:r>
      <w:r w:rsidR="00AA15C4">
        <w:rPr>
          <w:rFonts w:ascii="Times New Roman" w:hAnsi="Times New Roman"/>
          <w:sz w:val="28"/>
          <w:szCs w:val="28"/>
        </w:rPr>
        <w:t>1</w:t>
      </w:r>
      <w:r w:rsidRPr="008B18F7">
        <w:rPr>
          <w:rFonts w:ascii="Times New Roman" w:hAnsi="Times New Roman"/>
          <w:sz w:val="28"/>
          <w:szCs w:val="28"/>
        </w:rPr>
        <w:t xml:space="preserve"> год – </w:t>
      </w:r>
      <w:r w:rsidR="008B18F7" w:rsidRPr="008B18F7">
        <w:rPr>
          <w:rFonts w:ascii="Times New Roman" w:hAnsi="Times New Roman"/>
          <w:sz w:val="28"/>
          <w:szCs w:val="28"/>
        </w:rPr>
        <w:t>5</w:t>
      </w:r>
      <w:r w:rsidRPr="008B18F7">
        <w:rPr>
          <w:rFonts w:ascii="Times New Roman" w:hAnsi="Times New Roman"/>
          <w:sz w:val="28"/>
          <w:szCs w:val="28"/>
        </w:rPr>
        <w:t>%, фактическое значение по итогам 20</w:t>
      </w:r>
      <w:r w:rsidR="00B332C4" w:rsidRPr="008B18F7">
        <w:rPr>
          <w:rFonts w:ascii="Times New Roman" w:hAnsi="Times New Roman"/>
          <w:sz w:val="28"/>
          <w:szCs w:val="28"/>
        </w:rPr>
        <w:t>2</w:t>
      </w:r>
      <w:r w:rsidR="00AA15C4">
        <w:rPr>
          <w:rFonts w:ascii="Times New Roman" w:hAnsi="Times New Roman"/>
          <w:sz w:val="28"/>
          <w:szCs w:val="28"/>
        </w:rPr>
        <w:t>1</w:t>
      </w:r>
      <w:r w:rsidRPr="008B18F7">
        <w:rPr>
          <w:rFonts w:ascii="Times New Roman" w:hAnsi="Times New Roman"/>
          <w:sz w:val="28"/>
          <w:szCs w:val="28"/>
        </w:rPr>
        <w:t xml:space="preserve"> года – </w:t>
      </w:r>
      <w:r w:rsidR="008B18F7" w:rsidRPr="008B18F7">
        <w:rPr>
          <w:rFonts w:ascii="Times New Roman" w:hAnsi="Times New Roman"/>
          <w:sz w:val="28"/>
          <w:szCs w:val="28"/>
        </w:rPr>
        <w:t>5</w:t>
      </w:r>
      <w:r w:rsidRPr="008B18F7">
        <w:rPr>
          <w:rFonts w:ascii="Times New Roman" w:hAnsi="Times New Roman"/>
          <w:sz w:val="28"/>
          <w:szCs w:val="28"/>
        </w:rPr>
        <w:t>%.</w:t>
      </w:r>
    </w:p>
    <w:p w14:paraId="35040EC1" w14:textId="77777777" w:rsidR="00BD141B" w:rsidRPr="0041136B" w:rsidRDefault="00BD141B" w:rsidP="00BB27DC">
      <w:pPr>
        <w:pStyle w:val="aff5"/>
        <w:ind w:firstLine="709"/>
        <w:jc w:val="both"/>
        <w:rPr>
          <w:rFonts w:ascii="Times New Roman" w:hAnsi="Times New Roman" w:cs="Times New Roman"/>
          <w:b/>
          <w:bCs/>
          <w:sz w:val="28"/>
          <w:szCs w:val="28"/>
          <w:highlight w:val="yellow"/>
        </w:rPr>
      </w:pPr>
    </w:p>
    <w:p w14:paraId="77B6CD57" w14:textId="77777777" w:rsidR="00B32FFC" w:rsidRPr="00152578" w:rsidRDefault="00B32FFC" w:rsidP="00BB27DC">
      <w:pPr>
        <w:suppressAutoHyphens/>
        <w:spacing w:after="0" w:line="240" w:lineRule="auto"/>
        <w:ind w:firstLine="709"/>
        <w:jc w:val="both"/>
        <w:rPr>
          <w:rFonts w:ascii="Times New Roman" w:hAnsi="Times New Roman"/>
          <w:b/>
          <w:bCs/>
          <w:iCs/>
          <w:sz w:val="28"/>
          <w:szCs w:val="28"/>
        </w:rPr>
      </w:pPr>
      <w:r w:rsidRPr="00152578">
        <w:rPr>
          <w:rFonts w:ascii="Times New Roman" w:hAnsi="Times New Roman"/>
          <w:b/>
          <w:bCs/>
          <w:sz w:val="28"/>
          <w:szCs w:val="28"/>
        </w:rPr>
        <w:t>19. Рынок племенного животноводства</w:t>
      </w:r>
      <w:r w:rsidRPr="00152578">
        <w:rPr>
          <w:rFonts w:ascii="Times New Roman" w:hAnsi="Times New Roman"/>
          <w:b/>
          <w:bCs/>
          <w:iCs/>
          <w:sz w:val="28"/>
          <w:szCs w:val="28"/>
        </w:rPr>
        <w:t xml:space="preserve"> </w:t>
      </w:r>
    </w:p>
    <w:p w14:paraId="17978651" w14:textId="77777777" w:rsidR="00152578" w:rsidRDefault="00152578" w:rsidP="00152578">
      <w:pPr>
        <w:pStyle w:val="Default"/>
        <w:ind w:firstLine="567"/>
        <w:jc w:val="both"/>
        <w:rPr>
          <w:rFonts w:eastAsia="Calibri"/>
          <w:color w:val="auto"/>
          <w:sz w:val="28"/>
          <w:szCs w:val="28"/>
          <w:lang w:eastAsia="ru-RU"/>
        </w:rPr>
      </w:pPr>
      <w:r>
        <w:rPr>
          <w:color w:val="auto"/>
          <w:sz w:val="28"/>
          <w:szCs w:val="28"/>
        </w:rPr>
        <w:t>В 2021 году племенная база Курской области была представлена 14 племенными предприятиями по разведению сельскохозяйственных животных и организацией по искусственному осеменению.</w:t>
      </w:r>
    </w:p>
    <w:p w14:paraId="2B08868D" w14:textId="77777777" w:rsidR="00152578" w:rsidRDefault="00152578" w:rsidP="00152578">
      <w:pPr>
        <w:pStyle w:val="Default"/>
        <w:ind w:firstLine="567"/>
        <w:jc w:val="both"/>
        <w:rPr>
          <w:color w:val="auto"/>
          <w:sz w:val="28"/>
          <w:szCs w:val="28"/>
        </w:rPr>
      </w:pPr>
      <w:r>
        <w:rPr>
          <w:color w:val="auto"/>
          <w:sz w:val="28"/>
          <w:szCs w:val="28"/>
        </w:rPr>
        <w:t>Племенная база Курской области представлена следующими предприятиями: молочное скотоводство – 6 предприятий; коневодство – 2 предприятия; козоводство – 1 предприятие; свиноводство – 3 предприятия; овцеводство – 1 предприятие; организация по искусственному осеменению сельскохозяйственных животных – 1 предприятие; региональный информационно-селекционный центр – 1 предприятие.</w:t>
      </w:r>
    </w:p>
    <w:p w14:paraId="011EA0C0" w14:textId="77777777" w:rsidR="00152578" w:rsidRDefault="00152578" w:rsidP="00152578">
      <w:pPr>
        <w:pStyle w:val="Default"/>
        <w:ind w:firstLine="567"/>
        <w:jc w:val="both"/>
        <w:rPr>
          <w:color w:val="auto"/>
          <w:sz w:val="28"/>
          <w:szCs w:val="28"/>
        </w:rPr>
      </w:pPr>
      <w:r>
        <w:rPr>
          <w:color w:val="auto"/>
          <w:sz w:val="28"/>
          <w:szCs w:val="28"/>
        </w:rPr>
        <w:t>Деятельностью по разведению племенных сельскохозяйственных животных (крупный рогатый скот, лошади, овцы, козы, свиньи) в 2021 году занимались 13 предприятий частной формы собственности и 1 предприятие государственной формы собственности (ФГБНУ).</w:t>
      </w:r>
    </w:p>
    <w:p w14:paraId="0F098AD8" w14:textId="77777777" w:rsidR="00152578" w:rsidRPr="00152578" w:rsidRDefault="00152578" w:rsidP="00152578">
      <w:pPr>
        <w:pStyle w:val="Default"/>
        <w:ind w:firstLine="567"/>
        <w:jc w:val="both"/>
        <w:rPr>
          <w:color w:val="auto"/>
          <w:sz w:val="28"/>
          <w:szCs w:val="28"/>
        </w:rPr>
      </w:pPr>
      <w:r w:rsidRPr="00152578">
        <w:rPr>
          <w:color w:val="auto"/>
          <w:sz w:val="28"/>
          <w:szCs w:val="28"/>
        </w:rPr>
        <w:t xml:space="preserve">За 2021 год племенными предприятиями реализовано 54 головы крупного рогатого скота, 28647 голов свиней, 15 голов лошадей и 60 голов коз. </w:t>
      </w:r>
    </w:p>
    <w:p w14:paraId="7C203092" w14:textId="77777777" w:rsidR="00152578" w:rsidRDefault="00152578" w:rsidP="00152578">
      <w:pPr>
        <w:pStyle w:val="Default"/>
        <w:ind w:firstLine="567"/>
        <w:jc w:val="both"/>
        <w:rPr>
          <w:color w:val="FF0000"/>
          <w:sz w:val="28"/>
          <w:szCs w:val="28"/>
        </w:rPr>
      </w:pPr>
      <w:r>
        <w:rPr>
          <w:bCs/>
          <w:color w:val="auto"/>
          <w:sz w:val="28"/>
          <w:szCs w:val="28"/>
        </w:rPr>
        <w:t>В рамках реализации государственной программы Курской области «Развитие сельского хозяйства и регулирования рынков сельскохозяйственной продукции, сырья и продовольствия в Курской области» в 2021 году на условиях софинансирования за счет средств федерального и областного бюджетов на поддержку племенного животноводства было выделено 39,5 млн. рублей.</w:t>
      </w:r>
    </w:p>
    <w:p w14:paraId="168BFB03" w14:textId="77777777" w:rsidR="00C57CD3" w:rsidRPr="00C57CD3" w:rsidRDefault="00C57CD3" w:rsidP="00C57CD3">
      <w:pPr>
        <w:pStyle w:val="aff5"/>
        <w:ind w:firstLine="709"/>
        <w:jc w:val="both"/>
        <w:rPr>
          <w:rFonts w:ascii="Times New Roman" w:eastAsia="Times New Roman" w:hAnsi="Times New Roman" w:cs="Times New Roman"/>
          <w:sz w:val="28"/>
          <w:szCs w:val="28"/>
          <w:lang w:eastAsia="ru-RU"/>
        </w:rPr>
      </w:pPr>
      <w:r w:rsidRPr="00C57CD3">
        <w:rPr>
          <w:rFonts w:ascii="Times New Roman" w:hAnsi="Times New Roman" w:cs="Times New Roman"/>
          <w:sz w:val="28"/>
          <w:szCs w:val="28"/>
        </w:rPr>
        <w:t>Проблематика рынка: недостаточный приток инвестиций и собственных средств у предприятий на модернизацию производства и современных технологий; зависимость от поставок зарубежного племенного материала.</w:t>
      </w:r>
    </w:p>
    <w:p w14:paraId="1B102722" w14:textId="55BA121A" w:rsidR="00C57CD3" w:rsidRPr="00C57CD3" w:rsidRDefault="00C57CD3" w:rsidP="00C57CD3">
      <w:pPr>
        <w:suppressAutoHyphens/>
        <w:spacing w:after="0" w:line="240" w:lineRule="auto"/>
        <w:ind w:firstLine="709"/>
        <w:jc w:val="both"/>
        <w:rPr>
          <w:rFonts w:ascii="Times New Roman" w:hAnsi="Times New Roman"/>
          <w:sz w:val="28"/>
          <w:szCs w:val="28"/>
        </w:rPr>
      </w:pPr>
      <w:r w:rsidRPr="00C57CD3">
        <w:rPr>
          <w:rFonts w:ascii="Times New Roman" w:hAnsi="Times New Roman"/>
          <w:sz w:val="28"/>
          <w:szCs w:val="28"/>
        </w:rPr>
        <w:t>Перспективы развития рынка: создание условий для увеличения количества племенных организаций частной формы собственности на рынке племенного животноводства, в том числе за счет о</w:t>
      </w:r>
      <w:r w:rsidRPr="00C57CD3">
        <w:rPr>
          <w:rFonts w:ascii="Times New Roman" w:hAnsi="Times New Roman"/>
          <w:bCs/>
          <w:sz w:val="28"/>
          <w:szCs w:val="28"/>
        </w:rPr>
        <w:t>казания государственной поддержки.</w:t>
      </w:r>
      <w:r w:rsidRPr="00C57CD3">
        <w:rPr>
          <w:rFonts w:ascii="Times New Roman" w:hAnsi="Times New Roman"/>
          <w:sz w:val="28"/>
          <w:szCs w:val="28"/>
        </w:rPr>
        <w:t xml:space="preserve"> </w:t>
      </w:r>
    </w:p>
    <w:p w14:paraId="71C6AE9A" w14:textId="2F87906E" w:rsidR="007D7669" w:rsidRPr="00152578" w:rsidRDefault="008A20E1" w:rsidP="00C57CD3">
      <w:pPr>
        <w:suppressAutoHyphens/>
        <w:spacing w:after="0" w:line="240" w:lineRule="auto"/>
        <w:ind w:firstLine="709"/>
        <w:jc w:val="both"/>
        <w:rPr>
          <w:rFonts w:ascii="Times New Roman" w:hAnsi="Times New Roman"/>
          <w:sz w:val="28"/>
          <w:szCs w:val="28"/>
        </w:rPr>
      </w:pPr>
      <w:r w:rsidRPr="00152578">
        <w:rPr>
          <w:rFonts w:ascii="Times New Roman" w:hAnsi="Times New Roman"/>
          <w:sz w:val="28"/>
          <w:szCs w:val="28"/>
        </w:rPr>
        <w:t>Целевое значение показателя «Доля организаций частной формы собственности на рынке племенного животноводства» на 20</w:t>
      </w:r>
      <w:r w:rsidR="002A4DD2" w:rsidRPr="00152578">
        <w:rPr>
          <w:rFonts w:ascii="Times New Roman" w:hAnsi="Times New Roman"/>
          <w:sz w:val="28"/>
          <w:szCs w:val="28"/>
        </w:rPr>
        <w:t>2</w:t>
      </w:r>
      <w:r w:rsidR="00AA15C4">
        <w:rPr>
          <w:rFonts w:ascii="Times New Roman" w:hAnsi="Times New Roman"/>
          <w:sz w:val="28"/>
          <w:szCs w:val="28"/>
        </w:rPr>
        <w:t>1</w:t>
      </w:r>
      <w:r w:rsidRPr="00152578">
        <w:rPr>
          <w:rFonts w:ascii="Times New Roman" w:hAnsi="Times New Roman"/>
          <w:sz w:val="28"/>
          <w:szCs w:val="28"/>
        </w:rPr>
        <w:t xml:space="preserve"> год – 100%, фактическое значение по итогам 20</w:t>
      </w:r>
      <w:r w:rsidR="002A4DD2" w:rsidRPr="00152578">
        <w:rPr>
          <w:rFonts w:ascii="Times New Roman" w:hAnsi="Times New Roman"/>
          <w:sz w:val="28"/>
          <w:szCs w:val="28"/>
        </w:rPr>
        <w:t>2</w:t>
      </w:r>
      <w:r w:rsidR="00AA15C4">
        <w:rPr>
          <w:rFonts w:ascii="Times New Roman" w:hAnsi="Times New Roman"/>
          <w:sz w:val="28"/>
          <w:szCs w:val="28"/>
        </w:rPr>
        <w:t>1</w:t>
      </w:r>
      <w:r w:rsidRPr="00152578">
        <w:rPr>
          <w:rFonts w:ascii="Times New Roman" w:hAnsi="Times New Roman"/>
          <w:sz w:val="28"/>
          <w:szCs w:val="28"/>
        </w:rPr>
        <w:t xml:space="preserve"> года – 100%</w:t>
      </w:r>
      <w:r w:rsidR="006A46E4" w:rsidRPr="00152578">
        <w:rPr>
          <w:rFonts w:ascii="Times New Roman" w:hAnsi="Times New Roman"/>
          <w:sz w:val="28"/>
          <w:szCs w:val="28"/>
        </w:rPr>
        <w:t>.</w:t>
      </w:r>
    </w:p>
    <w:p w14:paraId="6E2546C6" w14:textId="77777777" w:rsidR="00E927E5" w:rsidRPr="0041136B" w:rsidRDefault="00E927E5" w:rsidP="00BB27DC">
      <w:pPr>
        <w:suppressAutoHyphens/>
        <w:spacing w:after="0" w:line="240" w:lineRule="auto"/>
        <w:ind w:firstLine="709"/>
        <w:jc w:val="both"/>
        <w:rPr>
          <w:rFonts w:ascii="Times New Roman" w:hAnsi="Times New Roman"/>
          <w:sz w:val="28"/>
          <w:szCs w:val="28"/>
          <w:highlight w:val="yellow"/>
        </w:rPr>
      </w:pPr>
    </w:p>
    <w:p w14:paraId="27190B73" w14:textId="77777777" w:rsidR="00E927E5" w:rsidRPr="00840F40" w:rsidRDefault="001626FD" w:rsidP="00BB27DC">
      <w:pPr>
        <w:suppressAutoHyphens/>
        <w:spacing w:after="0" w:line="240" w:lineRule="auto"/>
        <w:ind w:firstLine="709"/>
        <w:jc w:val="both"/>
        <w:rPr>
          <w:rFonts w:ascii="Times New Roman" w:hAnsi="Times New Roman"/>
          <w:b/>
          <w:bCs/>
          <w:sz w:val="28"/>
          <w:szCs w:val="28"/>
        </w:rPr>
      </w:pPr>
      <w:r w:rsidRPr="00840F40">
        <w:rPr>
          <w:rFonts w:ascii="Times New Roman" w:hAnsi="Times New Roman"/>
          <w:b/>
          <w:bCs/>
          <w:sz w:val="28"/>
          <w:szCs w:val="28"/>
        </w:rPr>
        <w:t>20. Рынок семеноводства</w:t>
      </w:r>
    </w:p>
    <w:p w14:paraId="7B58793C" w14:textId="77777777" w:rsidR="00840F40" w:rsidRPr="005B187A" w:rsidRDefault="00840F40" w:rsidP="00840F40">
      <w:pPr>
        <w:pStyle w:val="aff5"/>
        <w:ind w:firstLine="709"/>
        <w:jc w:val="both"/>
        <w:rPr>
          <w:rFonts w:ascii="Times New Roman" w:eastAsia="Times New Roman" w:hAnsi="Times New Roman" w:cs="Times New Roman"/>
          <w:spacing w:val="-4"/>
          <w:sz w:val="28"/>
          <w:szCs w:val="28"/>
          <w:lang w:eastAsia="ru-RU"/>
        </w:rPr>
      </w:pPr>
      <w:r w:rsidRPr="005B187A">
        <w:rPr>
          <w:rFonts w:ascii="Times New Roman" w:hAnsi="Times New Roman" w:cs="Times New Roman"/>
          <w:spacing w:val="-4"/>
          <w:sz w:val="28"/>
          <w:szCs w:val="28"/>
        </w:rPr>
        <w:t>Современная система семеноводства служит важнейшим фактором в увеличении урожайности сельскохозяйственных культур и повышении эффективности отрасли растениеводства.</w:t>
      </w:r>
    </w:p>
    <w:p w14:paraId="7B4E893F" w14:textId="77777777" w:rsidR="00B16B3B" w:rsidRPr="005B187A" w:rsidRDefault="00B16B3B" w:rsidP="00B16B3B">
      <w:pPr>
        <w:pStyle w:val="aff5"/>
        <w:ind w:firstLine="708"/>
        <w:jc w:val="both"/>
        <w:rPr>
          <w:rFonts w:ascii="Times New Roman" w:eastAsia="Times New Roman" w:hAnsi="Times New Roman" w:cs="Times New Roman"/>
          <w:spacing w:val="-4"/>
          <w:sz w:val="28"/>
          <w:szCs w:val="28"/>
          <w:lang w:eastAsia="ru-RU"/>
        </w:rPr>
      </w:pPr>
      <w:r w:rsidRPr="005B187A">
        <w:rPr>
          <w:rFonts w:ascii="Times New Roman" w:hAnsi="Times New Roman" w:cs="Times New Roman"/>
          <w:spacing w:val="-4"/>
          <w:sz w:val="28"/>
          <w:szCs w:val="28"/>
        </w:rPr>
        <w:t>В Курской области селекцией и семеноводством сельскохозяйственных культур занимаются ФГБНУ «Курский федеральный аграрный научный центр», «Льговская опытно-селекционная станция» - филиал ФГБНУ ВНИИСС им. А.Л. Мазлумова и 20 семеноводческих хозяйств области.</w:t>
      </w:r>
    </w:p>
    <w:p w14:paraId="0EF43FAF" w14:textId="77777777" w:rsidR="00B16B3B" w:rsidRPr="005B187A" w:rsidRDefault="00B16B3B" w:rsidP="00B16B3B">
      <w:pPr>
        <w:pStyle w:val="aff5"/>
        <w:ind w:firstLine="708"/>
        <w:jc w:val="both"/>
        <w:rPr>
          <w:rFonts w:ascii="Times New Roman" w:hAnsi="Times New Roman" w:cs="Times New Roman"/>
          <w:spacing w:val="-4"/>
          <w:sz w:val="28"/>
          <w:szCs w:val="28"/>
        </w:rPr>
      </w:pPr>
      <w:r w:rsidRPr="005B187A">
        <w:rPr>
          <w:rFonts w:ascii="Times New Roman" w:hAnsi="Times New Roman" w:cs="Times New Roman"/>
          <w:spacing w:val="-4"/>
          <w:sz w:val="28"/>
          <w:szCs w:val="28"/>
        </w:rPr>
        <w:t>За 2021 год в Курской области произведено 103,1 тыс. тонн семян высших репродукций (ОС и ЭС) сельскохозяйственных культур.</w:t>
      </w:r>
    </w:p>
    <w:p w14:paraId="4B3BD18C" w14:textId="5E20D91D" w:rsidR="00B16B3B" w:rsidRPr="005B187A" w:rsidRDefault="00B16B3B" w:rsidP="00B16B3B">
      <w:pPr>
        <w:pStyle w:val="aff5"/>
        <w:ind w:firstLine="708"/>
        <w:jc w:val="both"/>
        <w:rPr>
          <w:rFonts w:ascii="Times New Roman" w:hAnsi="Times New Roman" w:cs="Times New Roman"/>
          <w:sz w:val="28"/>
          <w:szCs w:val="28"/>
        </w:rPr>
      </w:pPr>
      <w:r w:rsidRPr="005B187A">
        <w:rPr>
          <w:rFonts w:ascii="Times New Roman" w:hAnsi="Times New Roman" w:cs="Times New Roman"/>
          <w:sz w:val="28"/>
          <w:szCs w:val="28"/>
        </w:rPr>
        <w:t>В 2021 году доля импортных семян подсолнечника составляла 98%, сахарной свеклы – 93%, ячменя ярового – 90%; пшеницы яровой – 50%, кукурузы – 94%.</w:t>
      </w:r>
    </w:p>
    <w:p w14:paraId="50E2D1CF" w14:textId="77777777" w:rsidR="00B16B3B" w:rsidRPr="005B187A" w:rsidRDefault="00B16B3B" w:rsidP="00B16B3B">
      <w:pPr>
        <w:pStyle w:val="aff5"/>
        <w:ind w:firstLine="708"/>
        <w:jc w:val="both"/>
        <w:rPr>
          <w:rFonts w:ascii="Times New Roman" w:hAnsi="Times New Roman" w:cs="Times New Roman"/>
          <w:sz w:val="28"/>
          <w:szCs w:val="28"/>
        </w:rPr>
      </w:pPr>
      <w:r w:rsidRPr="005B187A">
        <w:rPr>
          <w:rFonts w:ascii="Times New Roman" w:hAnsi="Times New Roman" w:cs="Times New Roman"/>
          <w:sz w:val="28"/>
          <w:szCs w:val="28"/>
        </w:rPr>
        <w:lastRenderedPageBreak/>
        <w:t>При этом по отдельным культурам потребности сельского хозяйства почти полностью удовлетворяются семенами отечественной селекции: ячменю озимому, гречихи, пшеницы озимой, тритикале, вики, люпина.</w:t>
      </w:r>
    </w:p>
    <w:p w14:paraId="2897C5E5" w14:textId="77777777" w:rsidR="00B16B3B" w:rsidRPr="005B187A" w:rsidRDefault="00B16B3B" w:rsidP="00B16B3B">
      <w:pPr>
        <w:pStyle w:val="aff5"/>
        <w:ind w:firstLine="708"/>
        <w:jc w:val="both"/>
        <w:rPr>
          <w:rFonts w:ascii="Times New Roman" w:hAnsi="Times New Roman" w:cs="Times New Roman"/>
          <w:spacing w:val="-4"/>
          <w:sz w:val="28"/>
          <w:szCs w:val="28"/>
        </w:rPr>
      </w:pPr>
      <w:r w:rsidRPr="005B187A">
        <w:rPr>
          <w:rFonts w:ascii="Times New Roman" w:hAnsi="Times New Roman" w:cs="Times New Roman"/>
          <w:spacing w:val="-4"/>
          <w:sz w:val="28"/>
          <w:szCs w:val="28"/>
        </w:rPr>
        <w:t xml:space="preserve">Семеноводческие предприятия также способны обеспечить в полном объеме сельхозтоваропроизводителей области семенами ячменя отечественных сортов. Но в связи с тем, что семена этих сортов недостаточно востребованы пивоваренными компаниями, хозяйства вынуждены сокращать их посевы. </w:t>
      </w:r>
    </w:p>
    <w:p w14:paraId="618FB7E8" w14:textId="77777777" w:rsidR="00B16B3B" w:rsidRPr="005B187A" w:rsidRDefault="00B16B3B" w:rsidP="00B16B3B">
      <w:pPr>
        <w:pStyle w:val="aff5"/>
        <w:ind w:firstLine="708"/>
        <w:jc w:val="both"/>
        <w:rPr>
          <w:rFonts w:ascii="Times New Roman" w:hAnsi="Times New Roman" w:cs="Times New Roman"/>
          <w:spacing w:val="-4"/>
          <w:sz w:val="28"/>
          <w:szCs w:val="28"/>
        </w:rPr>
      </w:pPr>
      <w:r w:rsidRPr="005B187A">
        <w:rPr>
          <w:rFonts w:ascii="Times New Roman" w:hAnsi="Times New Roman" w:cs="Times New Roman"/>
          <w:spacing w:val="-4"/>
          <w:sz w:val="28"/>
          <w:szCs w:val="28"/>
        </w:rPr>
        <w:t>Доля отечественных семян кукурузы составляет только 6 %. Вместе с тем, в демонстрационных испытаниях неплохо зарекомендовали себя гибриды кукурузы Краснодарской селекции. Вопрос увеличения площади их посева прорабатывается с хозяйствами области.</w:t>
      </w:r>
    </w:p>
    <w:p w14:paraId="618F37B0" w14:textId="77777777" w:rsidR="00B16B3B" w:rsidRPr="005B187A" w:rsidRDefault="00B16B3B" w:rsidP="00B16B3B">
      <w:pPr>
        <w:pStyle w:val="aff5"/>
        <w:ind w:firstLine="708"/>
        <w:jc w:val="both"/>
        <w:rPr>
          <w:rFonts w:ascii="Times New Roman" w:hAnsi="Times New Roman" w:cs="Times New Roman"/>
          <w:spacing w:val="-4"/>
          <w:sz w:val="28"/>
          <w:szCs w:val="28"/>
        </w:rPr>
      </w:pPr>
      <w:r w:rsidRPr="005B187A">
        <w:rPr>
          <w:rFonts w:ascii="Times New Roman" w:hAnsi="Times New Roman" w:cs="Times New Roman"/>
          <w:spacing w:val="-4"/>
          <w:sz w:val="28"/>
          <w:szCs w:val="28"/>
        </w:rPr>
        <w:t>Рынок семеноводства масличных культур (сои) представлен производством семян высоких репродукций в семеноводческих хозяйствах области, которые в полном объеме обеспечивают потребность хозяйств в семенах этой культуры.</w:t>
      </w:r>
    </w:p>
    <w:p w14:paraId="41D80AF0" w14:textId="77777777" w:rsidR="00B16B3B" w:rsidRPr="005B187A" w:rsidRDefault="00B16B3B" w:rsidP="00B16B3B">
      <w:pPr>
        <w:pStyle w:val="aff5"/>
        <w:ind w:firstLine="708"/>
        <w:jc w:val="both"/>
        <w:rPr>
          <w:rFonts w:ascii="Times New Roman" w:eastAsia="Times New Roman" w:hAnsi="Times New Roman" w:cs="Times New Roman"/>
          <w:bCs/>
          <w:sz w:val="28"/>
          <w:szCs w:val="28"/>
          <w:lang w:eastAsia="ru-RU"/>
        </w:rPr>
      </w:pPr>
      <w:r w:rsidRPr="005B187A">
        <w:rPr>
          <w:rFonts w:ascii="Times New Roman" w:hAnsi="Times New Roman" w:cs="Times New Roman"/>
          <w:bCs/>
          <w:sz w:val="28"/>
          <w:szCs w:val="28"/>
        </w:rPr>
        <w:t>В рамках госпрограммы Курской области «Развитие сельского хозяйства и регулирование рынков сельскохозяйственной продукции, сырья и продовольствия в Курской области» сельхозтоваропроизводителям осуществляются меры господдержки на «возмещение части затрат на высев элитных семян сельскохозяйственных культур». В 2021 году на эти цели выделено 82,2 млн. рублей.</w:t>
      </w:r>
    </w:p>
    <w:p w14:paraId="5E38C5B0" w14:textId="114F0B4D" w:rsidR="005B187A" w:rsidRPr="005B187A" w:rsidRDefault="005B187A" w:rsidP="005B187A">
      <w:pPr>
        <w:pStyle w:val="aff5"/>
        <w:ind w:firstLine="708"/>
        <w:jc w:val="both"/>
        <w:rPr>
          <w:rFonts w:ascii="Times New Roman" w:hAnsi="Times New Roman" w:cs="Times New Roman"/>
          <w:spacing w:val="-4"/>
          <w:sz w:val="28"/>
          <w:szCs w:val="28"/>
        </w:rPr>
      </w:pPr>
      <w:r w:rsidRPr="005B187A">
        <w:rPr>
          <w:rFonts w:ascii="Times New Roman" w:hAnsi="Times New Roman" w:cs="Times New Roman"/>
          <w:spacing w:val="-4"/>
          <w:sz w:val="28"/>
          <w:szCs w:val="28"/>
        </w:rPr>
        <w:t>Проблематика рынка:</w:t>
      </w:r>
      <w:r>
        <w:rPr>
          <w:rFonts w:ascii="Times New Roman" w:hAnsi="Times New Roman" w:cs="Times New Roman"/>
          <w:spacing w:val="-4"/>
          <w:sz w:val="28"/>
          <w:szCs w:val="28"/>
        </w:rPr>
        <w:t xml:space="preserve"> </w:t>
      </w:r>
      <w:r w:rsidRPr="005B187A">
        <w:rPr>
          <w:rFonts w:ascii="Times New Roman" w:hAnsi="Times New Roman" w:cs="Times New Roman"/>
          <w:spacing w:val="-4"/>
          <w:sz w:val="28"/>
          <w:szCs w:val="28"/>
        </w:rPr>
        <w:t>недостаточная востребованность пивоваренными компаниями производимых семян ячменя региональными семеноводческими хозяйствами; отсутствие семеноводства по ряду культур (крупяные культуры); высокая зависимость от иностранных семян по ряду сельскохозяйственных культур.</w:t>
      </w:r>
    </w:p>
    <w:p w14:paraId="27A83004" w14:textId="4A81F5BD" w:rsidR="005B187A" w:rsidRPr="000800A5" w:rsidRDefault="005B187A" w:rsidP="00BB27DC">
      <w:pPr>
        <w:suppressAutoHyphens/>
        <w:spacing w:after="0" w:line="240" w:lineRule="auto"/>
        <w:ind w:firstLine="709"/>
        <w:jc w:val="both"/>
        <w:rPr>
          <w:rFonts w:ascii="Times New Roman" w:hAnsi="Times New Roman"/>
          <w:sz w:val="28"/>
          <w:szCs w:val="28"/>
        </w:rPr>
      </w:pPr>
      <w:r w:rsidRPr="005B187A">
        <w:rPr>
          <w:rFonts w:ascii="Times New Roman" w:hAnsi="Times New Roman"/>
          <w:sz w:val="28"/>
          <w:szCs w:val="28"/>
        </w:rPr>
        <w:t xml:space="preserve">Перспективы развития рынка: создание условий для увеличения количества организаций частной формы собственности на рынке семеноводства </w:t>
      </w:r>
      <w:r w:rsidRPr="005B187A">
        <w:rPr>
          <w:rFonts w:ascii="Times New Roman" w:hAnsi="Times New Roman"/>
          <w:sz w:val="28"/>
          <w:szCs w:val="28"/>
        </w:rPr>
        <w:br/>
        <w:t>за счет о</w:t>
      </w:r>
      <w:r w:rsidRPr="005B187A">
        <w:rPr>
          <w:rFonts w:ascii="Times New Roman" w:hAnsi="Times New Roman"/>
          <w:bCs/>
          <w:sz w:val="28"/>
          <w:szCs w:val="28"/>
        </w:rPr>
        <w:t xml:space="preserve">казания государственной поддержки в виде субсидий и </w:t>
      </w:r>
      <w:r w:rsidRPr="005B187A">
        <w:rPr>
          <w:rFonts w:ascii="Times New Roman" w:hAnsi="Times New Roman"/>
          <w:sz w:val="28"/>
          <w:szCs w:val="28"/>
        </w:rPr>
        <w:t>содействия в регистрации организаций частной формы собственности на рынке семеноводства Курской области, в том числе за счет о</w:t>
      </w:r>
      <w:r w:rsidRPr="005B187A">
        <w:rPr>
          <w:rFonts w:ascii="Times New Roman" w:hAnsi="Times New Roman"/>
          <w:bCs/>
          <w:sz w:val="28"/>
          <w:szCs w:val="28"/>
        </w:rPr>
        <w:t>казания государственной поддержки</w:t>
      </w:r>
      <w:r w:rsidR="003E45A0" w:rsidRPr="000800A5">
        <w:rPr>
          <w:rFonts w:ascii="Times New Roman" w:hAnsi="Times New Roman"/>
          <w:sz w:val="28"/>
          <w:szCs w:val="28"/>
        </w:rPr>
        <w:t>.</w:t>
      </w:r>
    </w:p>
    <w:p w14:paraId="43DFC5D3" w14:textId="0D5C615F" w:rsidR="00B200DD" w:rsidRPr="005B187A" w:rsidRDefault="00B200DD" w:rsidP="00BB27DC">
      <w:pPr>
        <w:suppressAutoHyphens/>
        <w:spacing w:after="0" w:line="240" w:lineRule="auto"/>
        <w:ind w:firstLine="709"/>
        <w:jc w:val="both"/>
        <w:rPr>
          <w:rFonts w:ascii="Times New Roman" w:hAnsi="Times New Roman"/>
          <w:sz w:val="28"/>
          <w:szCs w:val="28"/>
        </w:rPr>
      </w:pPr>
      <w:r w:rsidRPr="005B187A">
        <w:rPr>
          <w:rFonts w:ascii="Times New Roman" w:hAnsi="Times New Roman"/>
          <w:sz w:val="28"/>
          <w:szCs w:val="28"/>
        </w:rPr>
        <w:t>Целевое значение показателя: «Доля организаций частной формы собственности на рынке семеноводства» на 20</w:t>
      </w:r>
      <w:r w:rsidR="007E4317" w:rsidRPr="005B187A">
        <w:rPr>
          <w:rFonts w:ascii="Times New Roman" w:hAnsi="Times New Roman"/>
          <w:sz w:val="28"/>
          <w:szCs w:val="28"/>
        </w:rPr>
        <w:t>2</w:t>
      </w:r>
      <w:r w:rsidR="00D71BF6">
        <w:rPr>
          <w:rFonts w:ascii="Times New Roman" w:hAnsi="Times New Roman"/>
          <w:sz w:val="28"/>
          <w:szCs w:val="28"/>
        </w:rPr>
        <w:t>1</w:t>
      </w:r>
      <w:r w:rsidRPr="005B187A">
        <w:rPr>
          <w:rFonts w:ascii="Times New Roman" w:hAnsi="Times New Roman"/>
          <w:sz w:val="28"/>
          <w:szCs w:val="28"/>
        </w:rPr>
        <w:t xml:space="preserve"> год – 100%, фактическое значение по итогам 20</w:t>
      </w:r>
      <w:r w:rsidR="007E4317" w:rsidRPr="005B187A">
        <w:rPr>
          <w:rFonts w:ascii="Times New Roman" w:hAnsi="Times New Roman"/>
          <w:sz w:val="28"/>
          <w:szCs w:val="28"/>
        </w:rPr>
        <w:t>2</w:t>
      </w:r>
      <w:r w:rsidR="00D71BF6">
        <w:rPr>
          <w:rFonts w:ascii="Times New Roman" w:hAnsi="Times New Roman"/>
          <w:sz w:val="28"/>
          <w:szCs w:val="28"/>
        </w:rPr>
        <w:t>1</w:t>
      </w:r>
      <w:r w:rsidRPr="005B187A">
        <w:rPr>
          <w:rFonts w:ascii="Times New Roman" w:hAnsi="Times New Roman"/>
          <w:sz w:val="28"/>
          <w:szCs w:val="28"/>
        </w:rPr>
        <w:t xml:space="preserve"> года – 100%.</w:t>
      </w:r>
    </w:p>
    <w:p w14:paraId="7AB50A03" w14:textId="77777777" w:rsidR="00B200DD" w:rsidRPr="0041136B" w:rsidRDefault="00B200DD" w:rsidP="00BB27DC">
      <w:pPr>
        <w:suppressAutoHyphens/>
        <w:spacing w:after="0" w:line="240" w:lineRule="auto"/>
        <w:ind w:firstLine="709"/>
        <w:jc w:val="both"/>
        <w:rPr>
          <w:rFonts w:ascii="Times New Roman" w:hAnsi="Times New Roman"/>
          <w:sz w:val="28"/>
          <w:szCs w:val="28"/>
          <w:highlight w:val="yellow"/>
        </w:rPr>
      </w:pPr>
    </w:p>
    <w:p w14:paraId="0E4E178B" w14:textId="77777777" w:rsidR="001B75DC" w:rsidRPr="00D71BF6" w:rsidRDefault="00B200DD" w:rsidP="00BB27DC">
      <w:pPr>
        <w:suppressAutoHyphens/>
        <w:spacing w:after="0" w:line="240" w:lineRule="auto"/>
        <w:ind w:firstLine="709"/>
        <w:jc w:val="both"/>
        <w:rPr>
          <w:rFonts w:ascii="Times New Roman" w:hAnsi="Times New Roman"/>
          <w:b/>
          <w:bCs/>
          <w:sz w:val="28"/>
          <w:szCs w:val="28"/>
        </w:rPr>
      </w:pPr>
      <w:r w:rsidRPr="00D71BF6">
        <w:rPr>
          <w:rFonts w:ascii="Times New Roman" w:hAnsi="Times New Roman"/>
          <w:b/>
          <w:bCs/>
          <w:sz w:val="28"/>
          <w:szCs w:val="28"/>
        </w:rPr>
        <w:t>21. Рынок переработки водных биоресурсов</w:t>
      </w:r>
    </w:p>
    <w:p w14:paraId="2C64C22F" w14:textId="70864C5D" w:rsidR="00D71BF6" w:rsidRPr="000B429C" w:rsidRDefault="000B429C" w:rsidP="000B429C">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В 2021 году деятельность по переработки водных биоресурсов осуществляли 8 хозяйствующих субъектов малого и среднего предпринимательства. </w:t>
      </w:r>
      <w:r w:rsidR="00D71BF6" w:rsidRPr="00D71BF6">
        <w:rPr>
          <w:rFonts w:ascii="Times New Roman" w:hAnsi="Times New Roman"/>
          <w:sz w:val="28"/>
          <w:szCs w:val="28"/>
        </w:rPr>
        <w:t>Предприятия форм собственности субъекта Российской Федерации и муниципального образования отсутствуют.</w:t>
      </w:r>
    </w:p>
    <w:p w14:paraId="307A3F85" w14:textId="77777777" w:rsidR="00D71BF6" w:rsidRPr="00D71BF6" w:rsidRDefault="00D71BF6" w:rsidP="000B429C">
      <w:pPr>
        <w:suppressAutoHyphens/>
        <w:spacing w:after="0" w:line="240" w:lineRule="auto"/>
        <w:ind w:firstLine="709"/>
        <w:jc w:val="both"/>
        <w:rPr>
          <w:rFonts w:ascii="Times New Roman" w:hAnsi="Times New Roman"/>
          <w:sz w:val="28"/>
          <w:szCs w:val="28"/>
        </w:rPr>
      </w:pPr>
      <w:r w:rsidRPr="00D71BF6">
        <w:rPr>
          <w:rFonts w:ascii="Times New Roman" w:hAnsi="Times New Roman"/>
          <w:sz w:val="28"/>
          <w:szCs w:val="28"/>
        </w:rPr>
        <w:t xml:space="preserve">В 2021 году рыбоперерабатывающими предприятиями Курской области объем производства рыбы переработанной и консервированной составил 4,9 тыс. тонн или 70,4 % к уровню 2020 года. </w:t>
      </w:r>
    </w:p>
    <w:p w14:paraId="5CE39EDE" w14:textId="77777777" w:rsidR="00D71BF6" w:rsidRPr="00D71BF6" w:rsidRDefault="00D71BF6" w:rsidP="000B429C">
      <w:pPr>
        <w:suppressAutoHyphens/>
        <w:spacing w:after="0" w:line="240" w:lineRule="auto"/>
        <w:ind w:firstLine="709"/>
        <w:jc w:val="both"/>
        <w:rPr>
          <w:rFonts w:ascii="Times New Roman" w:hAnsi="Times New Roman"/>
          <w:sz w:val="28"/>
          <w:szCs w:val="28"/>
        </w:rPr>
      </w:pPr>
      <w:r w:rsidRPr="00D71BF6">
        <w:rPr>
          <w:rFonts w:ascii="Times New Roman" w:hAnsi="Times New Roman"/>
          <w:sz w:val="28"/>
          <w:szCs w:val="28"/>
        </w:rPr>
        <w:t>В 2021 году во всех городах и районах Курской области проведены традиционные специализированные сельскохозяйственные ярмарки, на которых реализовывалась продукция из российских водных биологических ресурсов.</w:t>
      </w:r>
    </w:p>
    <w:p w14:paraId="2352846A" w14:textId="77777777" w:rsidR="00D71BF6" w:rsidRPr="00D71BF6" w:rsidRDefault="00D71BF6" w:rsidP="000B429C">
      <w:pPr>
        <w:suppressAutoHyphens/>
        <w:spacing w:after="0" w:line="240" w:lineRule="auto"/>
        <w:ind w:firstLine="709"/>
        <w:jc w:val="both"/>
        <w:rPr>
          <w:rFonts w:ascii="Times New Roman" w:hAnsi="Times New Roman"/>
          <w:sz w:val="28"/>
          <w:szCs w:val="28"/>
        </w:rPr>
      </w:pPr>
      <w:r w:rsidRPr="00D71BF6">
        <w:rPr>
          <w:rFonts w:ascii="Times New Roman" w:hAnsi="Times New Roman"/>
          <w:sz w:val="28"/>
          <w:szCs w:val="28"/>
        </w:rPr>
        <w:lastRenderedPageBreak/>
        <w:t>Кроме того, данная продукция широко представлена на постоянно-действующих ярмарках, проводимых на территориях муниципальных образований Курской области.</w:t>
      </w:r>
    </w:p>
    <w:p w14:paraId="59AA6B46" w14:textId="0134B726" w:rsidR="00B200DD" w:rsidRPr="00F26A8C" w:rsidRDefault="00B200DD" w:rsidP="00BB27DC">
      <w:pPr>
        <w:suppressAutoHyphens/>
        <w:spacing w:after="0" w:line="240" w:lineRule="auto"/>
        <w:ind w:firstLine="709"/>
        <w:jc w:val="both"/>
        <w:rPr>
          <w:rFonts w:ascii="Times New Roman" w:hAnsi="Times New Roman"/>
          <w:sz w:val="28"/>
          <w:szCs w:val="28"/>
          <w:lang w:eastAsia="ru-RU"/>
        </w:rPr>
      </w:pPr>
      <w:r w:rsidRPr="00F26A8C">
        <w:rPr>
          <w:rFonts w:ascii="Times New Roman" w:hAnsi="Times New Roman"/>
          <w:sz w:val="28"/>
          <w:szCs w:val="28"/>
          <w:lang w:eastAsia="ru-RU"/>
        </w:rPr>
        <w:t xml:space="preserve">Проблематика рынка: </w:t>
      </w:r>
      <w:r w:rsidR="00633FAF" w:rsidRPr="00F26A8C">
        <w:rPr>
          <w:rFonts w:ascii="Times New Roman" w:hAnsi="Times New Roman"/>
          <w:sz w:val="28"/>
          <w:szCs w:val="28"/>
          <w:lang w:eastAsia="ru-RU"/>
        </w:rPr>
        <w:t>территориальная удаленность от сырьевой базы</w:t>
      </w:r>
      <w:r w:rsidRPr="00F26A8C">
        <w:rPr>
          <w:rFonts w:ascii="Times New Roman" w:hAnsi="Times New Roman"/>
          <w:sz w:val="28"/>
          <w:szCs w:val="28"/>
        </w:rPr>
        <w:t>.</w:t>
      </w:r>
    </w:p>
    <w:p w14:paraId="79E24DDF" w14:textId="77777777" w:rsidR="00B200DD" w:rsidRPr="00F26A8C" w:rsidRDefault="00B200DD" w:rsidP="00BB27DC">
      <w:pPr>
        <w:suppressAutoHyphens/>
        <w:spacing w:after="0" w:line="240" w:lineRule="auto"/>
        <w:ind w:firstLine="709"/>
        <w:jc w:val="both"/>
        <w:rPr>
          <w:rFonts w:ascii="Times New Roman" w:hAnsi="Times New Roman"/>
          <w:bCs/>
          <w:color w:val="000000"/>
          <w:sz w:val="28"/>
          <w:szCs w:val="28"/>
        </w:rPr>
      </w:pPr>
      <w:r w:rsidRPr="00F26A8C">
        <w:rPr>
          <w:rFonts w:ascii="Times New Roman" w:hAnsi="Times New Roman"/>
          <w:sz w:val="28"/>
          <w:szCs w:val="28"/>
          <w:lang w:eastAsia="ru-RU"/>
        </w:rPr>
        <w:t xml:space="preserve">Перспективы развития рынка: </w:t>
      </w:r>
      <w:r w:rsidRPr="00F26A8C">
        <w:rPr>
          <w:rFonts w:ascii="Times New Roman" w:hAnsi="Times New Roman"/>
          <w:sz w:val="28"/>
          <w:szCs w:val="28"/>
        </w:rPr>
        <w:t>создание условий для увеличения количества организаций частной формы собственности на рынке переработки водных биоресурсов.</w:t>
      </w:r>
    </w:p>
    <w:p w14:paraId="79D24C62" w14:textId="4F8456F4" w:rsidR="00B200DD" w:rsidRPr="00F26A8C" w:rsidRDefault="00B200DD" w:rsidP="00BB27DC">
      <w:pPr>
        <w:suppressAutoHyphens/>
        <w:spacing w:after="0" w:line="240" w:lineRule="auto"/>
        <w:ind w:firstLine="709"/>
        <w:jc w:val="both"/>
        <w:rPr>
          <w:rFonts w:ascii="Times New Roman" w:hAnsi="Times New Roman"/>
          <w:sz w:val="28"/>
          <w:szCs w:val="28"/>
        </w:rPr>
      </w:pPr>
      <w:r w:rsidRPr="00F26A8C">
        <w:rPr>
          <w:rFonts w:ascii="Times New Roman" w:hAnsi="Times New Roman"/>
          <w:sz w:val="28"/>
          <w:szCs w:val="28"/>
        </w:rPr>
        <w:t>Целевое значение показателя «Доля организаций частной формы собственности на рынке переработки водных биоресурсов» на 20</w:t>
      </w:r>
      <w:r w:rsidR="00832BAE" w:rsidRPr="00F26A8C">
        <w:rPr>
          <w:rFonts w:ascii="Times New Roman" w:hAnsi="Times New Roman"/>
          <w:sz w:val="28"/>
          <w:szCs w:val="28"/>
        </w:rPr>
        <w:t>2</w:t>
      </w:r>
      <w:r w:rsidR="00F26A8C" w:rsidRPr="00F26A8C">
        <w:rPr>
          <w:rFonts w:ascii="Times New Roman" w:hAnsi="Times New Roman"/>
          <w:sz w:val="28"/>
          <w:szCs w:val="28"/>
        </w:rPr>
        <w:t>1</w:t>
      </w:r>
      <w:r w:rsidRPr="00F26A8C">
        <w:rPr>
          <w:rFonts w:ascii="Times New Roman" w:hAnsi="Times New Roman"/>
          <w:sz w:val="28"/>
          <w:szCs w:val="28"/>
        </w:rPr>
        <w:t xml:space="preserve"> год – 100%, фактическое значение по итогам 20</w:t>
      </w:r>
      <w:r w:rsidR="00832BAE" w:rsidRPr="00F26A8C">
        <w:rPr>
          <w:rFonts w:ascii="Times New Roman" w:hAnsi="Times New Roman"/>
          <w:sz w:val="28"/>
          <w:szCs w:val="28"/>
        </w:rPr>
        <w:t>2</w:t>
      </w:r>
      <w:r w:rsidR="00F26A8C" w:rsidRPr="00F26A8C">
        <w:rPr>
          <w:rFonts w:ascii="Times New Roman" w:hAnsi="Times New Roman"/>
          <w:sz w:val="28"/>
          <w:szCs w:val="28"/>
        </w:rPr>
        <w:t>1</w:t>
      </w:r>
      <w:r w:rsidRPr="00F26A8C">
        <w:rPr>
          <w:rFonts w:ascii="Times New Roman" w:hAnsi="Times New Roman"/>
          <w:sz w:val="28"/>
          <w:szCs w:val="28"/>
        </w:rPr>
        <w:t xml:space="preserve"> года – 100%</w:t>
      </w:r>
      <w:r w:rsidR="006A46E4" w:rsidRPr="00F26A8C">
        <w:rPr>
          <w:rFonts w:ascii="Times New Roman" w:hAnsi="Times New Roman"/>
          <w:sz w:val="28"/>
          <w:szCs w:val="28"/>
        </w:rPr>
        <w:t>.</w:t>
      </w:r>
    </w:p>
    <w:p w14:paraId="13C94CDB" w14:textId="77777777" w:rsidR="00B200DD" w:rsidRPr="0041136B" w:rsidRDefault="00B200DD" w:rsidP="00BB27DC">
      <w:pPr>
        <w:suppressAutoHyphens/>
        <w:spacing w:after="0" w:line="240" w:lineRule="auto"/>
        <w:ind w:firstLine="709"/>
        <w:jc w:val="both"/>
        <w:rPr>
          <w:rFonts w:ascii="Times New Roman" w:hAnsi="Times New Roman"/>
          <w:bCs/>
          <w:color w:val="000000"/>
          <w:sz w:val="28"/>
          <w:szCs w:val="28"/>
          <w:highlight w:val="yellow"/>
        </w:rPr>
      </w:pPr>
    </w:p>
    <w:p w14:paraId="2C962DC6" w14:textId="77777777" w:rsidR="001D6777" w:rsidRPr="00B3022A" w:rsidRDefault="001D6777" w:rsidP="00BB27DC">
      <w:pPr>
        <w:suppressAutoHyphens/>
        <w:spacing w:after="0" w:line="240" w:lineRule="auto"/>
        <w:ind w:firstLine="709"/>
        <w:jc w:val="both"/>
        <w:rPr>
          <w:rFonts w:ascii="Times New Roman" w:hAnsi="Times New Roman"/>
          <w:b/>
          <w:bCs/>
          <w:sz w:val="28"/>
          <w:szCs w:val="28"/>
        </w:rPr>
      </w:pPr>
      <w:r w:rsidRPr="00B3022A">
        <w:rPr>
          <w:rFonts w:ascii="Times New Roman" w:hAnsi="Times New Roman"/>
          <w:b/>
          <w:bCs/>
          <w:sz w:val="28"/>
          <w:szCs w:val="28"/>
        </w:rPr>
        <w:t>22. Рынок товарной аквакультуры</w:t>
      </w:r>
    </w:p>
    <w:p w14:paraId="7A82984E" w14:textId="24C97295" w:rsidR="00753872" w:rsidRDefault="00753872" w:rsidP="00753872">
      <w:pPr>
        <w:pStyle w:val="Default"/>
        <w:ind w:firstLine="567"/>
        <w:jc w:val="both"/>
        <w:rPr>
          <w:rFonts w:eastAsia="Calibri"/>
          <w:sz w:val="28"/>
          <w:szCs w:val="28"/>
          <w:lang w:eastAsia="ru-RU"/>
        </w:rPr>
      </w:pPr>
      <w:r>
        <w:rPr>
          <w:sz w:val="28"/>
          <w:szCs w:val="28"/>
        </w:rPr>
        <w:t>Товарной аквакультурой (товарным рыбоводством) в 2021 году в Курской области занимаются 51 предприятие частной формы собственности и 1 предприятие государственной формы собственности (ГУПКО). За 2021 год частными предприятиями произведено 2798,4 тонны объектов товарной аквакультуры, государственным предприятием – 501,6 тонн объектов товарной аквакультуры.</w:t>
      </w:r>
    </w:p>
    <w:p w14:paraId="570CBA88" w14:textId="77777777" w:rsidR="00753872" w:rsidRPr="00753872" w:rsidRDefault="00753872" w:rsidP="00753872">
      <w:pPr>
        <w:pStyle w:val="aff5"/>
        <w:ind w:firstLine="709"/>
        <w:jc w:val="both"/>
        <w:rPr>
          <w:rFonts w:ascii="Times New Roman" w:eastAsia="Times New Roman" w:hAnsi="Times New Roman" w:cs="Times New Roman"/>
          <w:sz w:val="28"/>
          <w:szCs w:val="28"/>
          <w:lang w:eastAsia="ru-RU"/>
        </w:rPr>
      </w:pPr>
      <w:r w:rsidRPr="00753872">
        <w:rPr>
          <w:rFonts w:ascii="Times New Roman" w:hAnsi="Times New Roman" w:cs="Times New Roman"/>
          <w:sz w:val="28"/>
          <w:szCs w:val="28"/>
        </w:rPr>
        <w:t>Проблематика рынка: значительные первоначальные вложения при длительном сроке окупаемости; диспаритет цен на товарную рыбу и товары, необходимые для её производства (горюче-смазочные материалы, корма, ветеринарные препараты, электроэнергию, газ); высокий моральный и материальный износ основных средств; отсутствие стабильного рынка сбыта живой рыбы в период ее массового производства; снижение покупательской способности населения.</w:t>
      </w:r>
    </w:p>
    <w:p w14:paraId="797233A4" w14:textId="5810215F" w:rsidR="00753872" w:rsidRPr="00753872" w:rsidRDefault="00753872" w:rsidP="00753872">
      <w:pPr>
        <w:pStyle w:val="aff5"/>
        <w:ind w:firstLine="709"/>
        <w:jc w:val="both"/>
        <w:rPr>
          <w:rFonts w:ascii="Times New Roman" w:hAnsi="Times New Roman" w:cs="Times New Roman"/>
          <w:sz w:val="28"/>
          <w:szCs w:val="28"/>
          <w:highlight w:val="yellow"/>
        </w:rPr>
      </w:pPr>
      <w:r w:rsidRPr="00753872">
        <w:rPr>
          <w:rFonts w:ascii="Times New Roman" w:hAnsi="Times New Roman" w:cs="Times New Roman"/>
          <w:sz w:val="28"/>
          <w:szCs w:val="28"/>
        </w:rPr>
        <w:t>Перспективы развития рынка: реализация целевых мероприятий поддержки участников рынка со стороны органов исполнительной власти Курской области, в том числе оказание содействия в реализации товарной рыбы</w:t>
      </w:r>
      <w:r w:rsidR="00B3022A">
        <w:rPr>
          <w:rFonts w:ascii="Times New Roman" w:hAnsi="Times New Roman" w:cs="Times New Roman"/>
          <w:sz w:val="28"/>
          <w:szCs w:val="28"/>
        </w:rPr>
        <w:t>.</w:t>
      </w:r>
    </w:p>
    <w:p w14:paraId="12C82C63" w14:textId="690E72E7" w:rsidR="00F00ADA" w:rsidRPr="00B3022A" w:rsidRDefault="00F00ADA" w:rsidP="00AE1114">
      <w:pPr>
        <w:suppressAutoHyphens/>
        <w:spacing w:after="0" w:line="240" w:lineRule="auto"/>
        <w:ind w:firstLine="709"/>
        <w:jc w:val="both"/>
        <w:rPr>
          <w:rFonts w:ascii="Times New Roman" w:hAnsi="Times New Roman"/>
          <w:sz w:val="28"/>
          <w:szCs w:val="28"/>
        </w:rPr>
      </w:pPr>
      <w:r w:rsidRPr="00B3022A">
        <w:rPr>
          <w:rFonts w:ascii="Times New Roman" w:hAnsi="Times New Roman"/>
          <w:sz w:val="28"/>
          <w:szCs w:val="28"/>
        </w:rPr>
        <w:t>Предусмотрен</w:t>
      </w:r>
      <w:r w:rsidR="00A02A69" w:rsidRPr="00B3022A">
        <w:rPr>
          <w:rFonts w:ascii="Times New Roman" w:hAnsi="Times New Roman"/>
          <w:sz w:val="28"/>
          <w:szCs w:val="28"/>
        </w:rPr>
        <w:t>ы м</w:t>
      </w:r>
      <w:r w:rsidRPr="00B3022A">
        <w:rPr>
          <w:rFonts w:ascii="Times New Roman" w:hAnsi="Times New Roman"/>
          <w:bCs/>
          <w:sz w:val="28"/>
          <w:szCs w:val="28"/>
        </w:rPr>
        <w:t xml:space="preserve">еры государственной поддержки для хозяйств, занимающихся рыбоводством: </w:t>
      </w:r>
      <w:r w:rsidRPr="00B3022A">
        <w:rPr>
          <w:rFonts w:ascii="Times New Roman" w:hAnsi="Times New Roman"/>
          <w:sz w:val="28"/>
          <w:szCs w:val="28"/>
        </w:rPr>
        <w:t>субсидия на поддержку племенного маточного поголовья, в т.ч. на содержание племенного маточного поголовья рыб; грантовая поддержка малым формам хозяйствования, которую может направить на приобретение рыбопосадочного материала; льготный кредит под процентную ставку до 5 % годовых</w:t>
      </w:r>
      <w:r w:rsidR="00AE1114" w:rsidRPr="00B3022A">
        <w:rPr>
          <w:rFonts w:ascii="Times New Roman" w:hAnsi="Times New Roman"/>
          <w:sz w:val="28"/>
          <w:szCs w:val="28"/>
        </w:rPr>
        <w:t>.</w:t>
      </w:r>
    </w:p>
    <w:p w14:paraId="245B7F13" w14:textId="66DF2F77" w:rsidR="002452A2" w:rsidRPr="00F8403C" w:rsidRDefault="002452A2" w:rsidP="00AE1114">
      <w:pPr>
        <w:suppressAutoHyphens/>
        <w:spacing w:after="0" w:line="240" w:lineRule="auto"/>
        <w:ind w:firstLine="709"/>
        <w:jc w:val="both"/>
        <w:rPr>
          <w:rFonts w:ascii="Times New Roman" w:hAnsi="Times New Roman"/>
          <w:sz w:val="28"/>
          <w:szCs w:val="28"/>
        </w:rPr>
      </w:pPr>
      <w:r w:rsidRPr="00F8403C">
        <w:rPr>
          <w:rFonts w:ascii="Times New Roman" w:hAnsi="Times New Roman"/>
          <w:sz w:val="28"/>
          <w:szCs w:val="28"/>
        </w:rPr>
        <w:t>Целевое значение показателя «Доля организаций частной формы собственности на рынке товарной аквакультуры» на 20</w:t>
      </w:r>
      <w:r w:rsidR="002A4DD2" w:rsidRPr="00F8403C">
        <w:rPr>
          <w:rFonts w:ascii="Times New Roman" w:hAnsi="Times New Roman"/>
          <w:sz w:val="28"/>
          <w:szCs w:val="28"/>
        </w:rPr>
        <w:t>2</w:t>
      </w:r>
      <w:r w:rsidR="00583FD8">
        <w:rPr>
          <w:rFonts w:ascii="Times New Roman" w:hAnsi="Times New Roman"/>
          <w:sz w:val="28"/>
          <w:szCs w:val="28"/>
        </w:rPr>
        <w:t>1</w:t>
      </w:r>
      <w:r w:rsidRPr="00F8403C">
        <w:rPr>
          <w:rFonts w:ascii="Times New Roman" w:hAnsi="Times New Roman"/>
          <w:sz w:val="28"/>
          <w:szCs w:val="28"/>
        </w:rPr>
        <w:t xml:space="preserve"> год – 84,8%, фактическое значение по итогам 20</w:t>
      </w:r>
      <w:r w:rsidR="002A4DD2" w:rsidRPr="00F8403C">
        <w:rPr>
          <w:rFonts w:ascii="Times New Roman" w:hAnsi="Times New Roman"/>
          <w:sz w:val="28"/>
          <w:szCs w:val="28"/>
        </w:rPr>
        <w:t>2</w:t>
      </w:r>
      <w:r w:rsidR="00583FD8">
        <w:rPr>
          <w:rFonts w:ascii="Times New Roman" w:hAnsi="Times New Roman"/>
          <w:sz w:val="28"/>
          <w:szCs w:val="28"/>
        </w:rPr>
        <w:t>1</w:t>
      </w:r>
      <w:r w:rsidRPr="00F8403C">
        <w:rPr>
          <w:rFonts w:ascii="Times New Roman" w:hAnsi="Times New Roman"/>
          <w:sz w:val="28"/>
          <w:szCs w:val="28"/>
        </w:rPr>
        <w:t xml:space="preserve"> года – 84,8%</w:t>
      </w:r>
      <w:r w:rsidR="006A46E4" w:rsidRPr="00F8403C">
        <w:rPr>
          <w:rFonts w:ascii="Times New Roman" w:hAnsi="Times New Roman"/>
          <w:sz w:val="28"/>
          <w:szCs w:val="28"/>
        </w:rPr>
        <w:t>.</w:t>
      </w:r>
    </w:p>
    <w:p w14:paraId="6526BCB7" w14:textId="77777777" w:rsidR="002452A2" w:rsidRPr="0041136B" w:rsidRDefault="002452A2" w:rsidP="00BB27DC">
      <w:pPr>
        <w:suppressAutoHyphens/>
        <w:spacing w:after="0" w:line="240" w:lineRule="auto"/>
        <w:ind w:firstLine="709"/>
        <w:jc w:val="both"/>
        <w:rPr>
          <w:rFonts w:ascii="Times New Roman" w:hAnsi="Times New Roman"/>
          <w:sz w:val="28"/>
          <w:szCs w:val="28"/>
          <w:highlight w:val="yellow"/>
        </w:rPr>
      </w:pPr>
    </w:p>
    <w:p w14:paraId="1A2296E5" w14:textId="77777777" w:rsidR="002452A2" w:rsidRPr="00972DB3" w:rsidRDefault="002452A2" w:rsidP="00BB27DC">
      <w:pPr>
        <w:suppressAutoHyphens/>
        <w:spacing w:after="0" w:line="240" w:lineRule="auto"/>
        <w:ind w:firstLine="709"/>
        <w:jc w:val="both"/>
        <w:rPr>
          <w:rFonts w:ascii="Times New Roman" w:hAnsi="Times New Roman"/>
          <w:b/>
          <w:bCs/>
          <w:sz w:val="28"/>
          <w:szCs w:val="28"/>
        </w:rPr>
      </w:pPr>
      <w:r w:rsidRPr="00972DB3">
        <w:rPr>
          <w:rFonts w:ascii="Times New Roman" w:hAnsi="Times New Roman"/>
          <w:b/>
          <w:bCs/>
          <w:sz w:val="28"/>
          <w:szCs w:val="28"/>
        </w:rPr>
        <w:t>23. Рынок добычи общераспространенных полезных ископаемых на участках недр местного значения</w:t>
      </w:r>
    </w:p>
    <w:p w14:paraId="3C037D93" w14:textId="599CD7C3" w:rsidR="00C57F2B" w:rsidRPr="00972DB3" w:rsidRDefault="00C57F2B" w:rsidP="00BB27DC">
      <w:pPr>
        <w:pStyle w:val="aff5"/>
        <w:ind w:firstLine="709"/>
        <w:jc w:val="both"/>
        <w:rPr>
          <w:rFonts w:ascii="Times New Roman" w:hAnsi="Times New Roman" w:cs="Times New Roman"/>
          <w:sz w:val="28"/>
          <w:szCs w:val="28"/>
        </w:rPr>
      </w:pPr>
      <w:r w:rsidRPr="00972DB3">
        <w:rPr>
          <w:rFonts w:ascii="Times New Roman" w:hAnsi="Times New Roman" w:cs="Times New Roman"/>
          <w:color w:val="000000"/>
          <w:sz w:val="28"/>
          <w:szCs w:val="28"/>
        </w:rPr>
        <w:t>На территории Курской области добыча общераспространенных полезных ископаемых на участках недр местного значения образует частный сектор экономики. В данном направлении осуществляют свою деятельность порядка</w:t>
      </w:r>
      <w:r w:rsidR="003F6D6D" w:rsidRPr="00972DB3">
        <w:rPr>
          <w:rFonts w:ascii="Times New Roman" w:hAnsi="Times New Roman" w:cs="Times New Roman"/>
          <w:color w:val="000000"/>
          <w:sz w:val="28"/>
          <w:szCs w:val="28"/>
        </w:rPr>
        <w:t xml:space="preserve"> 8</w:t>
      </w:r>
      <w:r w:rsidR="00A05411" w:rsidRPr="00972DB3">
        <w:rPr>
          <w:rFonts w:ascii="Times New Roman" w:hAnsi="Times New Roman" w:cs="Times New Roman"/>
          <w:color w:val="000000"/>
          <w:sz w:val="28"/>
          <w:szCs w:val="28"/>
        </w:rPr>
        <w:t>0</w:t>
      </w:r>
      <w:r w:rsidRPr="00972DB3">
        <w:rPr>
          <w:rFonts w:ascii="Times New Roman" w:hAnsi="Times New Roman" w:cs="Times New Roman"/>
          <w:color w:val="000000"/>
          <w:sz w:val="28"/>
          <w:szCs w:val="28"/>
        </w:rPr>
        <w:t xml:space="preserve"> юридических лиц и индивидуальных предпринимателей на территории </w:t>
      </w:r>
      <w:r w:rsidR="00236594">
        <w:rPr>
          <w:rFonts w:ascii="Times New Roman" w:hAnsi="Times New Roman" w:cs="Times New Roman"/>
          <w:color w:val="000000"/>
          <w:sz w:val="28"/>
          <w:szCs w:val="28"/>
        </w:rPr>
        <w:br/>
      </w:r>
      <w:r w:rsidRPr="00972DB3">
        <w:rPr>
          <w:rFonts w:ascii="Times New Roman" w:hAnsi="Times New Roman" w:cs="Times New Roman"/>
          <w:color w:val="000000"/>
          <w:sz w:val="28"/>
          <w:szCs w:val="28"/>
        </w:rPr>
        <w:t>2</w:t>
      </w:r>
      <w:r w:rsidR="003F6D6D" w:rsidRPr="00972DB3">
        <w:rPr>
          <w:rFonts w:ascii="Times New Roman" w:hAnsi="Times New Roman" w:cs="Times New Roman"/>
          <w:color w:val="000000"/>
          <w:sz w:val="28"/>
          <w:szCs w:val="28"/>
        </w:rPr>
        <w:t>6</w:t>
      </w:r>
      <w:r w:rsidRPr="00972DB3">
        <w:rPr>
          <w:rFonts w:ascii="Times New Roman" w:hAnsi="Times New Roman" w:cs="Times New Roman"/>
          <w:color w:val="000000"/>
          <w:sz w:val="28"/>
          <w:szCs w:val="28"/>
        </w:rPr>
        <w:t xml:space="preserve"> районов Курской области.</w:t>
      </w:r>
    </w:p>
    <w:p w14:paraId="6CF53496" w14:textId="6BC0C66A" w:rsidR="00C57F2B" w:rsidRPr="00972DB3" w:rsidRDefault="00C57F2B" w:rsidP="00BB27DC">
      <w:pPr>
        <w:pStyle w:val="aff5"/>
        <w:ind w:firstLine="709"/>
        <w:jc w:val="both"/>
        <w:rPr>
          <w:rFonts w:ascii="Times New Roman" w:hAnsi="Times New Roman" w:cs="Times New Roman"/>
          <w:sz w:val="28"/>
          <w:szCs w:val="28"/>
        </w:rPr>
      </w:pPr>
      <w:r w:rsidRPr="00972DB3">
        <w:rPr>
          <w:rFonts w:ascii="Times New Roman" w:hAnsi="Times New Roman" w:cs="Times New Roman"/>
          <w:color w:val="000000"/>
          <w:sz w:val="28"/>
          <w:szCs w:val="28"/>
        </w:rPr>
        <w:lastRenderedPageBreak/>
        <w:t xml:space="preserve">Государственным балансом запасов полезных ископаемых учтено </w:t>
      </w:r>
      <w:r w:rsidR="00346C70" w:rsidRPr="00972DB3">
        <w:rPr>
          <w:rFonts w:ascii="Times New Roman" w:hAnsi="Times New Roman" w:cs="Times New Roman"/>
          <w:color w:val="000000"/>
          <w:sz w:val="28"/>
          <w:szCs w:val="28"/>
        </w:rPr>
        <w:t xml:space="preserve">226 </w:t>
      </w:r>
      <w:r w:rsidR="003F6D6D" w:rsidRPr="00972DB3">
        <w:rPr>
          <w:rFonts w:ascii="Times New Roman" w:hAnsi="Times New Roman" w:cs="Times New Roman"/>
          <w:color w:val="000000"/>
          <w:sz w:val="28"/>
          <w:szCs w:val="28"/>
        </w:rPr>
        <w:t xml:space="preserve">месторождений </w:t>
      </w:r>
      <w:r w:rsidR="00346C70" w:rsidRPr="00972DB3">
        <w:rPr>
          <w:rFonts w:ascii="Times New Roman" w:hAnsi="Times New Roman" w:cs="Times New Roman"/>
          <w:color w:val="000000"/>
          <w:sz w:val="28"/>
          <w:szCs w:val="28"/>
        </w:rPr>
        <w:t xml:space="preserve">и участков недр местного значения общераспространенных полезных ископаемых на территории области с общими запасами песков и камней строительных, сырья для керамзитовых изделий (суглинки и глины легкоплавкие), сырья для кирпича (глины, суглинки, мергели, трепел) в объеме </w:t>
      </w:r>
      <w:r w:rsidR="00972DB3" w:rsidRPr="00972DB3">
        <w:rPr>
          <w:rFonts w:ascii="Times New Roman" w:hAnsi="Times New Roman" w:cs="Times New Roman"/>
          <w:color w:val="000000"/>
          <w:sz w:val="28"/>
          <w:szCs w:val="28"/>
        </w:rPr>
        <w:t>25</w:t>
      </w:r>
      <w:r w:rsidR="00346C70" w:rsidRPr="00972DB3">
        <w:rPr>
          <w:rFonts w:ascii="Times New Roman" w:hAnsi="Times New Roman" w:cs="Times New Roman"/>
          <w:color w:val="000000"/>
          <w:sz w:val="28"/>
          <w:szCs w:val="28"/>
        </w:rPr>
        <w:t xml:space="preserve"> мл</w:t>
      </w:r>
      <w:r w:rsidR="00972DB3" w:rsidRPr="00972DB3">
        <w:rPr>
          <w:rFonts w:ascii="Times New Roman" w:hAnsi="Times New Roman" w:cs="Times New Roman"/>
          <w:color w:val="000000"/>
          <w:sz w:val="28"/>
          <w:szCs w:val="28"/>
        </w:rPr>
        <w:t>рд</w:t>
      </w:r>
      <w:r w:rsidR="00346C70" w:rsidRPr="00972DB3">
        <w:rPr>
          <w:rFonts w:ascii="Times New Roman" w:hAnsi="Times New Roman" w:cs="Times New Roman"/>
          <w:color w:val="000000"/>
          <w:sz w:val="28"/>
          <w:szCs w:val="28"/>
        </w:rPr>
        <w:t>. м3, из которых эксплуатируется около 40%.</w:t>
      </w:r>
    </w:p>
    <w:p w14:paraId="15EF4393" w14:textId="44B8B236" w:rsidR="00FE294A" w:rsidRPr="00B13D9A" w:rsidRDefault="00821941" w:rsidP="00BB27DC">
      <w:pPr>
        <w:widowControl w:val="0"/>
        <w:suppressAutoHyphens/>
        <w:spacing w:after="0" w:line="240" w:lineRule="auto"/>
        <w:ind w:firstLine="709"/>
        <w:jc w:val="both"/>
        <w:rPr>
          <w:rFonts w:asciiTheme="minorHAnsi" w:eastAsiaTheme="minorHAnsi" w:hAnsiTheme="minorHAnsi" w:cstheme="minorBidi"/>
          <w:sz w:val="28"/>
          <w:szCs w:val="28"/>
        </w:rPr>
      </w:pPr>
      <w:r w:rsidRPr="00B13D9A">
        <w:rPr>
          <w:rFonts w:ascii="Times New Roman" w:hAnsi="Times New Roman"/>
          <w:iCs/>
          <w:sz w:val="28"/>
          <w:szCs w:val="28"/>
        </w:rPr>
        <w:t>В</w:t>
      </w:r>
      <w:r w:rsidR="00FE294A" w:rsidRPr="00B13D9A">
        <w:rPr>
          <w:rFonts w:ascii="Times New Roman" w:hAnsi="Times New Roman"/>
          <w:iCs/>
          <w:sz w:val="28"/>
          <w:szCs w:val="28"/>
        </w:rPr>
        <w:t xml:space="preserve"> Государственном реестре участков недр, предоставленных в пользование, и лицензий на пользование недрами, содержащими общераспространенные полезные ископаемые на территории Курской области, зарегистрировано </w:t>
      </w:r>
      <w:r w:rsidR="00B13D9A" w:rsidRPr="00B13D9A">
        <w:rPr>
          <w:rFonts w:ascii="Times New Roman" w:hAnsi="Times New Roman"/>
          <w:iCs/>
          <w:sz w:val="28"/>
          <w:szCs w:val="28"/>
        </w:rPr>
        <w:t>89</w:t>
      </w:r>
      <w:r w:rsidR="00FE294A" w:rsidRPr="00B13D9A">
        <w:rPr>
          <w:rFonts w:ascii="Times New Roman" w:hAnsi="Times New Roman"/>
          <w:iCs/>
          <w:sz w:val="28"/>
          <w:szCs w:val="28"/>
        </w:rPr>
        <w:t xml:space="preserve"> лицензи</w:t>
      </w:r>
      <w:r w:rsidR="00297AAC" w:rsidRPr="00B13D9A">
        <w:rPr>
          <w:rFonts w:ascii="Times New Roman" w:hAnsi="Times New Roman"/>
          <w:iCs/>
          <w:sz w:val="28"/>
          <w:szCs w:val="28"/>
        </w:rPr>
        <w:t>и</w:t>
      </w:r>
      <w:r w:rsidR="00FE294A" w:rsidRPr="00B13D9A">
        <w:rPr>
          <w:rFonts w:ascii="Times New Roman" w:hAnsi="Times New Roman"/>
          <w:iCs/>
          <w:sz w:val="28"/>
          <w:szCs w:val="28"/>
        </w:rPr>
        <w:t xml:space="preserve"> на пользование недрами. Все, без исключения, участки недр местного значения предоставлены в пользование организациям частной формы собственности и индивидуальным предпринимателям.</w:t>
      </w:r>
    </w:p>
    <w:p w14:paraId="1700133B" w14:textId="5A0DCF3B" w:rsidR="00C57F2B" w:rsidRPr="007442C1" w:rsidRDefault="00C57F2B" w:rsidP="00BB27DC">
      <w:pPr>
        <w:pStyle w:val="aff5"/>
        <w:ind w:firstLine="709"/>
        <w:jc w:val="both"/>
        <w:rPr>
          <w:rFonts w:ascii="Times New Roman" w:hAnsi="Times New Roman" w:cs="Times New Roman"/>
          <w:color w:val="000000"/>
          <w:sz w:val="28"/>
          <w:szCs w:val="28"/>
        </w:rPr>
      </w:pPr>
      <w:r w:rsidRPr="007442C1">
        <w:rPr>
          <w:rFonts w:ascii="Times New Roman" w:hAnsi="Times New Roman" w:cs="Times New Roman"/>
          <w:color w:val="000000"/>
          <w:sz w:val="28"/>
          <w:szCs w:val="28"/>
        </w:rPr>
        <w:t>Проведенный анализ имеющихся объемов общераспространенных ископаемых на территории Курской области показал, что потребности в ресурсах для реализации на территории области объектов строительства, в том числе при реализации национальных проектов с учетом перспективы, покрываются за счет поставленных на территориальный баланс запасов общераспространенных полезных ископаемых.</w:t>
      </w:r>
    </w:p>
    <w:p w14:paraId="6EC3E607" w14:textId="343CAAA7" w:rsidR="00AC3207" w:rsidRDefault="00AC3207" w:rsidP="00AC3207">
      <w:pPr>
        <w:pStyle w:val="aff5"/>
        <w:ind w:firstLine="708"/>
        <w:jc w:val="both"/>
        <w:rPr>
          <w:rFonts w:ascii="Times New Roman" w:hAnsi="Times New Roman" w:cs="Times New Roman"/>
          <w:sz w:val="28"/>
          <w:szCs w:val="28"/>
        </w:rPr>
      </w:pPr>
      <w:r>
        <w:rPr>
          <w:rFonts w:ascii="Times New Roman" w:hAnsi="Times New Roman" w:cs="Times New Roman"/>
          <w:sz w:val="28"/>
          <w:szCs w:val="28"/>
        </w:rPr>
        <w:t>В рамках р</w:t>
      </w:r>
      <w:r w:rsidRPr="00AC3207">
        <w:rPr>
          <w:rFonts w:ascii="Times New Roman" w:hAnsi="Times New Roman" w:cs="Times New Roman"/>
          <w:sz w:val="28"/>
          <w:szCs w:val="28"/>
        </w:rPr>
        <w:t>ационализаци</w:t>
      </w:r>
      <w:r>
        <w:rPr>
          <w:rFonts w:ascii="Times New Roman" w:hAnsi="Times New Roman" w:cs="Times New Roman"/>
          <w:sz w:val="28"/>
          <w:szCs w:val="28"/>
        </w:rPr>
        <w:t>и</w:t>
      </w:r>
      <w:r w:rsidRPr="00AC3207">
        <w:rPr>
          <w:rFonts w:ascii="Times New Roman" w:hAnsi="Times New Roman" w:cs="Times New Roman"/>
          <w:sz w:val="28"/>
          <w:szCs w:val="28"/>
        </w:rPr>
        <w:t xml:space="preserve"> нормативной правовой базы Курской области в части упрощения порядка лицензирования, сокращения сроков оформления документов и предоставления государственной услуги</w:t>
      </w:r>
      <w:r>
        <w:rPr>
          <w:rFonts w:ascii="Times New Roman" w:hAnsi="Times New Roman" w:cs="Times New Roman"/>
          <w:sz w:val="28"/>
          <w:szCs w:val="28"/>
        </w:rPr>
        <w:t xml:space="preserve"> в соответствии с </w:t>
      </w:r>
      <w:r w:rsidRPr="00AC3207">
        <w:rPr>
          <w:rFonts w:ascii="Times New Roman" w:hAnsi="Times New Roman" w:cs="Times New Roman"/>
          <w:sz w:val="28"/>
          <w:szCs w:val="28"/>
        </w:rPr>
        <w:t>Федеральным законом</w:t>
      </w:r>
      <w:r>
        <w:rPr>
          <w:rFonts w:ascii="Times New Roman" w:hAnsi="Times New Roman" w:cs="Times New Roman"/>
          <w:sz w:val="28"/>
          <w:szCs w:val="28"/>
        </w:rPr>
        <w:t xml:space="preserve"> </w:t>
      </w:r>
      <w:r w:rsidRPr="00AC3207">
        <w:rPr>
          <w:rFonts w:ascii="Times New Roman" w:hAnsi="Times New Roman" w:cs="Times New Roman"/>
          <w:sz w:val="28"/>
          <w:szCs w:val="28"/>
        </w:rPr>
        <w:t>от 30.04.2021 № 123-ФЗ внесены изменения в Закон Российской Федерации «О недрах»</w:t>
      </w:r>
      <w:r>
        <w:rPr>
          <w:rFonts w:ascii="Times New Roman" w:hAnsi="Times New Roman" w:cs="Times New Roman"/>
          <w:sz w:val="28"/>
          <w:szCs w:val="28"/>
        </w:rPr>
        <w:t xml:space="preserve"> </w:t>
      </w:r>
      <w:r w:rsidRPr="00AC3207">
        <w:rPr>
          <w:rFonts w:ascii="Times New Roman" w:hAnsi="Times New Roman" w:cs="Times New Roman"/>
          <w:sz w:val="28"/>
          <w:szCs w:val="28"/>
        </w:rPr>
        <w:t>в настоящее время вносятся изменения в действующие нормативные правовые акты областного уровня для приведения их в соответствие с федеральным законодательством.</w:t>
      </w:r>
      <w:r>
        <w:rPr>
          <w:rFonts w:ascii="Times New Roman" w:hAnsi="Times New Roman" w:cs="Times New Roman"/>
          <w:sz w:val="28"/>
          <w:szCs w:val="28"/>
        </w:rPr>
        <w:t xml:space="preserve"> </w:t>
      </w:r>
      <w:r w:rsidRPr="00AC3207">
        <w:rPr>
          <w:rFonts w:ascii="Times New Roman" w:hAnsi="Times New Roman" w:cs="Times New Roman"/>
          <w:sz w:val="28"/>
          <w:szCs w:val="28"/>
        </w:rPr>
        <w:t>Данное мероприятие призвано решить проблему снижения административных барьеров при лицензировании пользования недрами.</w:t>
      </w:r>
    </w:p>
    <w:p w14:paraId="39205CBB" w14:textId="3AF29F24" w:rsidR="00AC3207" w:rsidRDefault="00AC3207" w:rsidP="00AC3207">
      <w:pPr>
        <w:pStyle w:val="aff5"/>
        <w:ind w:firstLine="708"/>
        <w:jc w:val="both"/>
        <w:rPr>
          <w:rFonts w:ascii="Times New Roman" w:hAnsi="Times New Roman" w:cs="Times New Roman"/>
          <w:sz w:val="28"/>
          <w:szCs w:val="28"/>
        </w:rPr>
      </w:pPr>
      <w:r>
        <w:rPr>
          <w:rFonts w:ascii="Times New Roman" w:hAnsi="Times New Roman" w:cs="Times New Roman"/>
          <w:sz w:val="28"/>
          <w:szCs w:val="28"/>
        </w:rPr>
        <w:t>В целях о</w:t>
      </w:r>
      <w:r w:rsidRPr="00AC3207">
        <w:rPr>
          <w:rFonts w:ascii="Times New Roman" w:hAnsi="Times New Roman" w:cs="Times New Roman"/>
          <w:sz w:val="28"/>
          <w:szCs w:val="28"/>
        </w:rPr>
        <w:t>беспечени</w:t>
      </w:r>
      <w:r>
        <w:rPr>
          <w:rFonts w:ascii="Times New Roman" w:hAnsi="Times New Roman" w:cs="Times New Roman"/>
          <w:sz w:val="28"/>
          <w:szCs w:val="28"/>
        </w:rPr>
        <w:t>я</w:t>
      </w:r>
      <w:r w:rsidRPr="00AC3207">
        <w:rPr>
          <w:rFonts w:ascii="Times New Roman" w:hAnsi="Times New Roman" w:cs="Times New Roman"/>
          <w:sz w:val="28"/>
          <w:szCs w:val="28"/>
        </w:rPr>
        <w:t xml:space="preserve"> открытости и доступности процедуры проведения аукционов на право пользования участками недр местного значения </w:t>
      </w:r>
      <w:r>
        <w:rPr>
          <w:rFonts w:ascii="Times New Roman" w:hAnsi="Times New Roman" w:cs="Times New Roman"/>
          <w:sz w:val="28"/>
          <w:szCs w:val="28"/>
        </w:rPr>
        <w:t>в</w:t>
      </w:r>
      <w:r w:rsidRPr="00AC3207">
        <w:rPr>
          <w:rFonts w:ascii="Times New Roman" w:hAnsi="Times New Roman" w:cs="Times New Roman"/>
          <w:sz w:val="28"/>
          <w:szCs w:val="28"/>
        </w:rPr>
        <w:t>ся информация о проводимых аукционах на право пользования недрами размещается на официальном сайте комитета и на сайте torgi.gov.ru.</w:t>
      </w:r>
      <w:r>
        <w:rPr>
          <w:rFonts w:ascii="Times New Roman" w:hAnsi="Times New Roman" w:cs="Times New Roman"/>
          <w:sz w:val="28"/>
          <w:szCs w:val="28"/>
        </w:rPr>
        <w:t xml:space="preserve"> </w:t>
      </w:r>
      <w:r w:rsidRPr="00AC3207">
        <w:rPr>
          <w:rFonts w:ascii="Times New Roman" w:hAnsi="Times New Roman" w:cs="Times New Roman"/>
          <w:sz w:val="28"/>
          <w:szCs w:val="28"/>
        </w:rPr>
        <w:t xml:space="preserve">Данное мероприятие </w:t>
      </w:r>
      <w:r>
        <w:rPr>
          <w:rFonts w:ascii="Times New Roman" w:hAnsi="Times New Roman" w:cs="Times New Roman"/>
          <w:sz w:val="28"/>
          <w:szCs w:val="28"/>
        </w:rPr>
        <w:t>позволит</w:t>
      </w:r>
      <w:r w:rsidRPr="00AC3207">
        <w:rPr>
          <w:rFonts w:ascii="Times New Roman" w:hAnsi="Times New Roman" w:cs="Times New Roman"/>
          <w:sz w:val="28"/>
          <w:szCs w:val="28"/>
        </w:rPr>
        <w:t xml:space="preserve"> решить проблему недостаточной конкуренции при проведении аукционов путем привлечения в внимания к участкам недр местного значения большего круга заинтересованных организаций.</w:t>
      </w:r>
    </w:p>
    <w:p w14:paraId="08CFF063" w14:textId="4B107337" w:rsidR="00AC3207" w:rsidRPr="0041136B" w:rsidRDefault="00AC3207" w:rsidP="00AC3207">
      <w:pPr>
        <w:pStyle w:val="aff5"/>
        <w:ind w:firstLine="708"/>
        <w:jc w:val="both"/>
        <w:rPr>
          <w:rFonts w:ascii="Times New Roman" w:hAnsi="Times New Roman" w:cs="Times New Roman"/>
          <w:sz w:val="28"/>
          <w:szCs w:val="28"/>
          <w:highlight w:val="yellow"/>
        </w:rPr>
      </w:pPr>
      <w:r>
        <w:rPr>
          <w:rFonts w:ascii="Times New Roman" w:hAnsi="Times New Roman" w:cs="Times New Roman"/>
          <w:sz w:val="28"/>
          <w:szCs w:val="28"/>
        </w:rPr>
        <w:t>Для и</w:t>
      </w:r>
      <w:r w:rsidRPr="00AC3207">
        <w:rPr>
          <w:rFonts w:ascii="Times New Roman" w:hAnsi="Times New Roman" w:cs="Times New Roman"/>
          <w:sz w:val="28"/>
          <w:szCs w:val="28"/>
        </w:rPr>
        <w:t>нформировани</w:t>
      </w:r>
      <w:r>
        <w:rPr>
          <w:rFonts w:ascii="Times New Roman" w:hAnsi="Times New Roman" w:cs="Times New Roman"/>
          <w:sz w:val="28"/>
          <w:szCs w:val="28"/>
        </w:rPr>
        <w:t>я</w:t>
      </w:r>
      <w:r w:rsidRPr="00AC3207">
        <w:rPr>
          <w:rFonts w:ascii="Times New Roman" w:hAnsi="Times New Roman" w:cs="Times New Roman"/>
          <w:sz w:val="28"/>
          <w:szCs w:val="28"/>
        </w:rPr>
        <w:t xml:space="preserve"> организаций частных форм собственности об участках недр местного значения, предлагаемых для предоставления в пользование с целью добычи общераспространенных полезных ископаемых</w:t>
      </w:r>
      <w:r>
        <w:rPr>
          <w:rFonts w:ascii="Times New Roman" w:hAnsi="Times New Roman" w:cs="Times New Roman"/>
          <w:sz w:val="28"/>
          <w:szCs w:val="28"/>
        </w:rPr>
        <w:t xml:space="preserve"> п</w:t>
      </w:r>
      <w:r w:rsidRPr="00AC3207">
        <w:rPr>
          <w:rFonts w:ascii="Times New Roman" w:hAnsi="Times New Roman" w:cs="Times New Roman"/>
          <w:sz w:val="28"/>
          <w:szCs w:val="28"/>
        </w:rPr>
        <w:t>еречень участков недр местного значения на территории Курской области, содержащих общераспространенные полезные ископаемые размещен в свободном доступе на официальном сайте комитета.</w:t>
      </w:r>
    </w:p>
    <w:p w14:paraId="78EE7414" w14:textId="77777777" w:rsidR="00C57F2B" w:rsidRPr="00B13D9A" w:rsidRDefault="00C57F2B" w:rsidP="00BB27DC">
      <w:pPr>
        <w:pStyle w:val="aff5"/>
        <w:ind w:firstLine="709"/>
        <w:jc w:val="both"/>
        <w:rPr>
          <w:rFonts w:ascii="Times New Roman" w:hAnsi="Times New Roman" w:cs="Times New Roman"/>
          <w:color w:val="000000"/>
          <w:sz w:val="28"/>
          <w:szCs w:val="28"/>
        </w:rPr>
      </w:pPr>
      <w:r w:rsidRPr="00B13D9A">
        <w:rPr>
          <w:rFonts w:ascii="Times New Roman" w:hAnsi="Times New Roman" w:cs="Times New Roman"/>
          <w:color w:val="000000"/>
          <w:sz w:val="28"/>
          <w:szCs w:val="28"/>
        </w:rPr>
        <w:t xml:space="preserve">Проблематика рынка: недостаточность спроса на добываемое сырье со стороны предприятий Курской области. </w:t>
      </w:r>
    </w:p>
    <w:p w14:paraId="6EE82590" w14:textId="77777777" w:rsidR="002452A2" w:rsidRPr="00B13D9A" w:rsidRDefault="00C57F2B" w:rsidP="00BB27DC">
      <w:pPr>
        <w:suppressAutoHyphens/>
        <w:spacing w:after="0" w:line="240" w:lineRule="auto"/>
        <w:ind w:firstLine="709"/>
        <w:jc w:val="both"/>
        <w:rPr>
          <w:rFonts w:ascii="Times New Roman" w:hAnsi="Times New Roman"/>
          <w:sz w:val="28"/>
          <w:szCs w:val="28"/>
        </w:rPr>
      </w:pPr>
      <w:r w:rsidRPr="00B13D9A">
        <w:rPr>
          <w:rFonts w:ascii="Times New Roman" w:hAnsi="Times New Roman"/>
          <w:color w:val="000000"/>
          <w:sz w:val="28"/>
          <w:szCs w:val="28"/>
        </w:rPr>
        <w:t xml:space="preserve">Перспективы развития рынка: основополагающей целью развития конкуренции при добыче общераспространенных полезных ископаемых на участках недр местного значения на территории Курской области является </w:t>
      </w:r>
      <w:r w:rsidRPr="00B13D9A">
        <w:rPr>
          <w:rFonts w:ascii="Times New Roman" w:hAnsi="Times New Roman"/>
          <w:color w:val="000000"/>
          <w:sz w:val="28"/>
          <w:szCs w:val="28"/>
        </w:rPr>
        <w:lastRenderedPageBreak/>
        <w:t xml:space="preserve">создание благоприятных условий для развития добросовестной конкуренции, увеличение качества предлагаемой продукции за счет увеличения количества </w:t>
      </w:r>
      <w:r w:rsidRPr="00B13D9A">
        <w:rPr>
          <w:rFonts w:ascii="Times New Roman" w:hAnsi="Times New Roman"/>
          <w:sz w:val="28"/>
          <w:szCs w:val="28"/>
        </w:rPr>
        <w:t>организаций частной формы собственности на рынке добычи общераспространенных полезных ископаемых на участках недр местного значения.</w:t>
      </w:r>
    </w:p>
    <w:p w14:paraId="5AF600B8" w14:textId="0799387D" w:rsidR="000D6463" w:rsidRPr="00B13D9A" w:rsidRDefault="000D6463" w:rsidP="00BB27DC">
      <w:pPr>
        <w:suppressAutoHyphens/>
        <w:spacing w:after="0" w:line="240" w:lineRule="auto"/>
        <w:ind w:firstLine="709"/>
        <w:jc w:val="both"/>
        <w:rPr>
          <w:rFonts w:ascii="Times New Roman" w:hAnsi="Times New Roman"/>
          <w:sz w:val="28"/>
          <w:szCs w:val="28"/>
        </w:rPr>
      </w:pPr>
      <w:r w:rsidRPr="00B13D9A">
        <w:rPr>
          <w:rFonts w:ascii="Times New Roman" w:hAnsi="Times New Roman"/>
          <w:sz w:val="28"/>
          <w:szCs w:val="28"/>
        </w:rPr>
        <w:t>Целевое значение показателя «Доля организаций частной формы собственности в сфере добычи общераспространенных полезных ископаемых на участках недр местного значения» на 20</w:t>
      </w:r>
      <w:r w:rsidR="00614E82" w:rsidRPr="00B13D9A">
        <w:rPr>
          <w:rFonts w:ascii="Times New Roman" w:hAnsi="Times New Roman"/>
          <w:sz w:val="28"/>
          <w:szCs w:val="28"/>
        </w:rPr>
        <w:t>2</w:t>
      </w:r>
      <w:r w:rsidR="00B13D9A" w:rsidRPr="00B13D9A">
        <w:rPr>
          <w:rFonts w:ascii="Times New Roman" w:hAnsi="Times New Roman"/>
          <w:sz w:val="28"/>
          <w:szCs w:val="28"/>
        </w:rPr>
        <w:t xml:space="preserve">1 </w:t>
      </w:r>
      <w:r w:rsidRPr="00B13D9A">
        <w:rPr>
          <w:rFonts w:ascii="Times New Roman" w:hAnsi="Times New Roman"/>
          <w:sz w:val="28"/>
          <w:szCs w:val="28"/>
        </w:rPr>
        <w:t>год – 100%, фактическое значение по итогам 20</w:t>
      </w:r>
      <w:r w:rsidR="00614E82" w:rsidRPr="00B13D9A">
        <w:rPr>
          <w:rFonts w:ascii="Times New Roman" w:hAnsi="Times New Roman"/>
          <w:sz w:val="28"/>
          <w:szCs w:val="28"/>
        </w:rPr>
        <w:t>2</w:t>
      </w:r>
      <w:r w:rsidR="00B13D9A" w:rsidRPr="00B13D9A">
        <w:rPr>
          <w:rFonts w:ascii="Times New Roman" w:hAnsi="Times New Roman"/>
          <w:sz w:val="28"/>
          <w:szCs w:val="28"/>
        </w:rPr>
        <w:t>1</w:t>
      </w:r>
      <w:r w:rsidRPr="00B13D9A">
        <w:rPr>
          <w:rFonts w:ascii="Times New Roman" w:hAnsi="Times New Roman"/>
          <w:sz w:val="28"/>
          <w:szCs w:val="28"/>
        </w:rPr>
        <w:t xml:space="preserve"> года – 100%</w:t>
      </w:r>
      <w:r w:rsidR="006A46E4" w:rsidRPr="00B13D9A">
        <w:rPr>
          <w:rFonts w:ascii="Times New Roman" w:hAnsi="Times New Roman"/>
          <w:sz w:val="28"/>
          <w:szCs w:val="28"/>
        </w:rPr>
        <w:t>.</w:t>
      </w:r>
    </w:p>
    <w:p w14:paraId="2A8672FA" w14:textId="77777777" w:rsidR="002452A2" w:rsidRPr="0041136B" w:rsidRDefault="002452A2" w:rsidP="00BB27DC">
      <w:pPr>
        <w:suppressAutoHyphens/>
        <w:spacing w:after="0" w:line="240" w:lineRule="auto"/>
        <w:ind w:firstLine="709"/>
        <w:jc w:val="both"/>
        <w:rPr>
          <w:rFonts w:ascii="Times New Roman" w:hAnsi="Times New Roman"/>
          <w:bCs/>
          <w:color w:val="000000"/>
          <w:sz w:val="28"/>
          <w:szCs w:val="28"/>
          <w:highlight w:val="yellow"/>
        </w:rPr>
      </w:pPr>
    </w:p>
    <w:p w14:paraId="02F5BC63" w14:textId="77777777" w:rsidR="001D6777" w:rsidRPr="002B6225" w:rsidRDefault="004C0429" w:rsidP="00BB27DC">
      <w:pPr>
        <w:suppressAutoHyphens/>
        <w:spacing w:after="0" w:line="240" w:lineRule="auto"/>
        <w:ind w:firstLine="709"/>
        <w:jc w:val="both"/>
        <w:rPr>
          <w:rFonts w:ascii="Times New Roman" w:hAnsi="Times New Roman"/>
          <w:b/>
          <w:bCs/>
          <w:sz w:val="28"/>
          <w:szCs w:val="28"/>
        </w:rPr>
      </w:pPr>
      <w:r w:rsidRPr="002B6225">
        <w:rPr>
          <w:rFonts w:ascii="Times New Roman" w:hAnsi="Times New Roman"/>
          <w:b/>
          <w:bCs/>
          <w:sz w:val="28"/>
          <w:szCs w:val="28"/>
        </w:rPr>
        <w:t>24. Рынок нефтепродуктов</w:t>
      </w:r>
    </w:p>
    <w:p w14:paraId="2848D418" w14:textId="77777777" w:rsidR="004C0429" w:rsidRPr="002B6225" w:rsidRDefault="004C0429" w:rsidP="00BB27DC">
      <w:pPr>
        <w:shd w:val="clear" w:color="auto" w:fill="FFFFFF"/>
        <w:suppressAutoHyphens/>
        <w:spacing w:after="0" w:line="240" w:lineRule="auto"/>
        <w:ind w:right="34" w:firstLine="709"/>
        <w:contextualSpacing/>
        <w:jc w:val="both"/>
        <w:rPr>
          <w:rFonts w:ascii="Times New Roman" w:eastAsia="Times New Roman" w:hAnsi="Times New Roman"/>
          <w:bCs/>
          <w:sz w:val="28"/>
          <w:szCs w:val="28"/>
          <w:lang w:eastAsia="ru-RU"/>
        </w:rPr>
      </w:pPr>
      <w:r w:rsidRPr="002B6225">
        <w:rPr>
          <w:rFonts w:ascii="Times New Roman" w:hAnsi="Times New Roman"/>
          <w:bCs/>
          <w:sz w:val="28"/>
          <w:szCs w:val="28"/>
        </w:rPr>
        <w:t>Обеспечение горюче-смазочными материалами потребителей Курской области, функционирование рынка нефтепродуктов напрямую зависит от наличия разветвленной сети автозаправочных станций всех типов (далее – АЗС). В целом по Курской области» 190 АЗС.</w:t>
      </w:r>
    </w:p>
    <w:p w14:paraId="0CFD640E" w14:textId="1BA4FD8B" w:rsidR="004C0429" w:rsidRPr="002B6225" w:rsidRDefault="004C0429" w:rsidP="00BB27DC">
      <w:pPr>
        <w:shd w:val="clear" w:color="auto" w:fill="FFFFFF"/>
        <w:suppressAutoHyphens/>
        <w:spacing w:after="0" w:line="240" w:lineRule="auto"/>
        <w:ind w:right="34" w:firstLine="709"/>
        <w:contextualSpacing/>
        <w:jc w:val="both"/>
        <w:rPr>
          <w:rFonts w:ascii="Times New Roman" w:hAnsi="Times New Roman"/>
          <w:bCs/>
          <w:sz w:val="28"/>
          <w:szCs w:val="28"/>
        </w:rPr>
      </w:pPr>
      <w:r w:rsidRPr="002B6225">
        <w:rPr>
          <w:rFonts w:ascii="Times New Roman" w:hAnsi="Times New Roman"/>
          <w:bCs/>
          <w:sz w:val="28"/>
          <w:szCs w:val="28"/>
        </w:rPr>
        <w:t>В г.</w:t>
      </w:r>
      <w:r w:rsidR="00D96CB4" w:rsidRPr="002B6225">
        <w:rPr>
          <w:rFonts w:ascii="Times New Roman" w:hAnsi="Times New Roman"/>
          <w:bCs/>
          <w:sz w:val="28"/>
          <w:szCs w:val="28"/>
        </w:rPr>
        <w:t xml:space="preserve"> </w:t>
      </w:r>
      <w:r w:rsidRPr="002B6225">
        <w:rPr>
          <w:rFonts w:ascii="Times New Roman" w:hAnsi="Times New Roman"/>
          <w:bCs/>
          <w:sz w:val="28"/>
          <w:szCs w:val="28"/>
        </w:rPr>
        <w:t xml:space="preserve">Курске и районных центрах (г. Железногорск, г. Курчатов, г. Льгов, </w:t>
      </w:r>
      <w:r w:rsidR="002B6225" w:rsidRPr="002B6225">
        <w:rPr>
          <w:rFonts w:ascii="Times New Roman" w:hAnsi="Times New Roman"/>
          <w:bCs/>
          <w:sz w:val="28"/>
          <w:szCs w:val="28"/>
        </w:rPr>
        <w:br/>
      </w:r>
      <w:r w:rsidRPr="002B6225">
        <w:rPr>
          <w:rFonts w:ascii="Times New Roman" w:hAnsi="Times New Roman"/>
          <w:bCs/>
          <w:sz w:val="28"/>
          <w:szCs w:val="28"/>
        </w:rPr>
        <w:t>г. Обоянь, г. Рыльск, г. Фатеж, г. Щигры) расположено более половины всех АЗС (126). Основными участниками дизельного топлива в Курской области являются  ООО «РН-Черноземье», ООО «ЛУКОЙЛ-Югнефтепродукт», ООО «ГЭС розница», ООО «Нефтетранс», ООО «Русьнефть-Курск», ООО «Петролит-К», ООО «Ант-Ойл», ООО «ГазТехПром», ИП Борисов, ИП Дьячков, ИП Сахаров, ИП Кузьминов», ИП Жигунова. Наибольшие доли на соответствующем рынке имеют: ООО «РН-Черноземье»-37,8%, ООО «ЛУКОЙЛ-Югнефтепродукт»-6,6%, ООО «ГЭС розница»-5,3%.</w:t>
      </w:r>
    </w:p>
    <w:p w14:paraId="6FF43491" w14:textId="77777777" w:rsidR="004C0429" w:rsidRPr="002B6225" w:rsidRDefault="004C042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2B6225">
        <w:rPr>
          <w:rFonts w:ascii="Times New Roman" w:hAnsi="Times New Roman"/>
          <w:bCs/>
          <w:sz w:val="28"/>
          <w:szCs w:val="28"/>
        </w:rPr>
        <w:t xml:space="preserve">На территории Курской области отсутствуют нефтяные месторождения, нет нефтеперерабатывающих заводов, отсутствует инфраструктура поставки нефтепродуктов. </w:t>
      </w:r>
    </w:p>
    <w:p w14:paraId="06918375" w14:textId="666A50D1" w:rsidR="004C0429" w:rsidRPr="002B6225" w:rsidRDefault="004C042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2B6225">
        <w:rPr>
          <w:rFonts w:ascii="Times New Roman" w:hAnsi="Times New Roman"/>
          <w:bCs/>
          <w:sz w:val="28"/>
          <w:szCs w:val="28"/>
        </w:rPr>
        <w:t>Проблематика рынка: снижение объемов реализации бензинов автомобильных в связи с высокими оптовыми ценами</w:t>
      </w:r>
      <w:r w:rsidR="00297AAC" w:rsidRPr="002B6225">
        <w:rPr>
          <w:rFonts w:ascii="Times New Roman" w:hAnsi="Times New Roman"/>
          <w:bCs/>
          <w:sz w:val="28"/>
          <w:szCs w:val="28"/>
        </w:rPr>
        <w:t>,</w:t>
      </w:r>
      <w:r w:rsidRPr="002B6225">
        <w:rPr>
          <w:rFonts w:ascii="Times New Roman" w:hAnsi="Times New Roman"/>
          <w:bCs/>
          <w:sz w:val="28"/>
          <w:szCs w:val="28"/>
        </w:rPr>
        <w:t xml:space="preserve"> недостаточное эффективное развитие рынка в результате несоблюдения установленных нормативных расстояний между станциями с учетом интенсивности движения.</w:t>
      </w:r>
    </w:p>
    <w:p w14:paraId="176CDED2" w14:textId="77777777" w:rsidR="004C0429" w:rsidRPr="002B6225" w:rsidRDefault="004C042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2B6225">
        <w:rPr>
          <w:rFonts w:ascii="Times New Roman" w:hAnsi="Times New Roman"/>
          <w:bCs/>
          <w:sz w:val="28"/>
          <w:szCs w:val="28"/>
        </w:rPr>
        <w:t>Задача: удовлетворение спроса на рынке моторного топлива.</w:t>
      </w:r>
    </w:p>
    <w:p w14:paraId="46ACE46C" w14:textId="77777777" w:rsidR="004C0429" w:rsidRPr="002B6225" w:rsidRDefault="004C0429" w:rsidP="00BB27DC">
      <w:pPr>
        <w:suppressAutoHyphens/>
        <w:spacing w:after="0" w:line="240" w:lineRule="auto"/>
        <w:ind w:firstLine="709"/>
        <w:jc w:val="both"/>
        <w:rPr>
          <w:rFonts w:ascii="Times New Roman" w:hAnsi="Times New Roman"/>
          <w:b/>
          <w:bCs/>
          <w:sz w:val="28"/>
          <w:szCs w:val="28"/>
        </w:rPr>
      </w:pPr>
      <w:r w:rsidRPr="002B6225">
        <w:rPr>
          <w:rFonts w:ascii="Times New Roman" w:hAnsi="Times New Roman"/>
          <w:bCs/>
          <w:sz w:val="28"/>
          <w:szCs w:val="28"/>
        </w:rPr>
        <w:t>Перспективы развития рынка: увеличение количества организаций частной формы собственности на рынке нефтепродуктов</w:t>
      </w:r>
      <w:r w:rsidR="006A46E4" w:rsidRPr="002B6225">
        <w:rPr>
          <w:rFonts w:ascii="Times New Roman" w:hAnsi="Times New Roman"/>
          <w:bCs/>
          <w:sz w:val="28"/>
          <w:szCs w:val="28"/>
        </w:rPr>
        <w:t>.</w:t>
      </w:r>
    </w:p>
    <w:p w14:paraId="71C3DDAC" w14:textId="6697B246" w:rsidR="004C0429" w:rsidRPr="002B6225" w:rsidRDefault="004C0429" w:rsidP="00BB27DC">
      <w:pPr>
        <w:suppressAutoHyphens/>
        <w:spacing w:after="0" w:line="240" w:lineRule="auto"/>
        <w:ind w:firstLine="709"/>
        <w:jc w:val="both"/>
        <w:rPr>
          <w:rFonts w:ascii="Times New Roman" w:hAnsi="Times New Roman"/>
          <w:sz w:val="28"/>
          <w:szCs w:val="28"/>
        </w:rPr>
      </w:pPr>
      <w:r w:rsidRPr="002B6225">
        <w:rPr>
          <w:rFonts w:ascii="Times New Roman" w:hAnsi="Times New Roman"/>
          <w:sz w:val="28"/>
          <w:szCs w:val="28"/>
        </w:rPr>
        <w:t>Целевое значение показателя «Доля организаций частной формы собственности на рынке нефтепродуктов» на 20</w:t>
      </w:r>
      <w:r w:rsidR="00581641" w:rsidRPr="002B6225">
        <w:rPr>
          <w:rFonts w:ascii="Times New Roman" w:hAnsi="Times New Roman"/>
          <w:sz w:val="28"/>
          <w:szCs w:val="28"/>
        </w:rPr>
        <w:t>2</w:t>
      </w:r>
      <w:r w:rsidR="002B6225" w:rsidRPr="002B6225">
        <w:rPr>
          <w:rFonts w:ascii="Times New Roman" w:hAnsi="Times New Roman"/>
          <w:sz w:val="28"/>
          <w:szCs w:val="28"/>
        </w:rPr>
        <w:t>1</w:t>
      </w:r>
      <w:r w:rsidRPr="002B6225">
        <w:rPr>
          <w:rFonts w:ascii="Times New Roman" w:hAnsi="Times New Roman"/>
          <w:sz w:val="28"/>
          <w:szCs w:val="28"/>
        </w:rPr>
        <w:t xml:space="preserve"> год – 100%, фактическое значение по итогам 20</w:t>
      </w:r>
      <w:r w:rsidR="00581641" w:rsidRPr="002B6225">
        <w:rPr>
          <w:rFonts w:ascii="Times New Roman" w:hAnsi="Times New Roman"/>
          <w:sz w:val="28"/>
          <w:szCs w:val="28"/>
        </w:rPr>
        <w:t>2</w:t>
      </w:r>
      <w:r w:rsidR="002B6225" w:rsidRPr="002B6225">
        <w:rPr>
          <w:rFonts w:ascii="Times New Roman" w:hAnsi="Times New Roman"/>
          <w:sz w:val="28"/>
          <w:szCs w:val="28"/>
        </w:rPr>
        <w:t>1</w:t>
      </w:r>
      <w:r w:rsidRPr="002B6225">
        <w:rPr>
          <w:rFonts w:ascii="Times New Roman" w:hAnsi="Times New Roman"/>
          <w:sz w:val="28"/>
          <w:szCs w:val="28"/>
        </w:rPr>
        <w:t xml:space="preserve"> года – 100%</w:t>
      </w:r>
      <w:r w:rsidR="006A46E4" w:rsidRPr="002B6225">
        <w:rPr>
          <w:rFonts w:ascii="Times New Roman" w:hAnsi="Times New Roman"/>
          <w:sz w:val="28"/>
          <w:szCs w:val="28"/>
        </w:rPr>
        <w:t>.</w:t>
      </w:r>
    </w:p>
    <w:p w14:paraId="021BF28B" w14:textId="77777777" w:rsidR="004C0429" w:rsidRPr="0041136B" w:rsidRDefault="004C0429" w:rsidP="00BB27DC">
      <w:pPr>
        <w:suppressAutoHyphens/>
        <w:spacing w:after="0" w:line="240" w:lineRule="auto"/>
        <w:ind w:firstLine="709"/>
        <w:jc w:val="both"/>
        <w:rPr>
          <w:b/>
          <w:bCs/>
          <w:sz w:val="24"/>
          <w:szCs w:val="24"/>
          <w:highlight w:val="yellow"/>
        </w:rPr>
      </w:pPr>
    </w:p>
    <w:p w14:paraId="05347712" w14:textId="77777777" w:rsidR="004C0429" w:rsidRPr="00B7356E" w:rsidRDefault="00D96CB4" w:rsidP="00BB27DC">
      <w:pPr>
        <w:suppressAutoHyphens/>
        <w:spacing w:after="0" w:line="240" w:lineRule="auto"/>
        <w:ind w:firstLine="709"/>
        <w:jc w:val="both"/>
        <w:rPr>
          <w:rFonts w:ascii="Times New Roman" w:hAnsi="Times New Roman"/>
          <w:b/>
          <w:bCs/>
          <w:sz w:val="28"/>
          <w:szCs w:val="28"/>
        </w:rPr>
      </w:pPr>
      <w:r w:rsidRPr="00B7356E">
        <w:rPr>
          <w:rFonts w:ascii="Times New Roman" w:hAnsi="Times New Roman"/>
          <w:b/>
          <w:bCs/>
          <w:sz w:val="28"/>
          <w:szCs w:val="28"/>
        </w:rPr>
        <w:t>25. Рынок легкой промышленности</w:t>
      </w:r>
    </w:p>
    <w:p w14:paraId="1EF061F4" w14:textId="29B191A2" w:rsidR="00B7356E" w:rsidRDefault="00B7356E" w:rsidP="00BB27DC">
      <w:pPr>
        <w:pStyle w:val="aff5"/>
        <w:ind w:firstLine="709"/>
        <w:jc w:val="both"/>
        <w:rPr>
          <w:rFonts w:ascii="Times New Roman" w:hAnsi="Times New Roman"/>
          <w:color w:val="000000"/>
          <w:sz w:val="28"/>
          <w:szCs w:val="24"/>
        </w:rPr>
      </w:pPr>
      <w:r>
        <w:rPr>
          <w:rFonts w:ascii="Times New Roman" w:hAnsi="Times New Roman"/>
          <w:color w:val="000000"/>
          <w:sz w:val="28"/>
          <w:szCs w:val="24"/>
        </w:rPr>
        <w:t xml:space="preserve">Легкая промышленность региона вносит значимый вклад в социально-экономическое развитие области, оказывает существенное влияние на развитие малого и среднего предпринимательства. Структура легкой промышленности включает текстильную, швейную и обувную промышленность. На указанном рынке представлены 109 организаций (с учетом малых предприятий), из них 108 </w:t>
      </w:r>
      <w:r>
        <w:rPr>
          <w:rFonts w:ascii="Times New Roman" w:hAnsi="Times New Roman"/>
          <w:color w:val="000000"/>
          <w:sz w:val="28"/>
          <w:szCs w:val="24"/>
        </w:rPr>
        <w:lastRenderedPageBreak/>
        <w:t>частной формы собственности и 1 предприятие, находящееся в муниципальной собственности (МУП «Ромашка» Черемисиновский район).</w:t>
      </w:r>
    </w:p>
    <w:p w14:paraId="2DCD0DB0" w14:textId="0143F8CC" w:rsidR="00D3331D" w:rsidRDefault="00D3331D" w:rsidP="00D3331D">
      <w:pPr>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Основными проблемами на рынке легкой промышленности в Курской области являются:</w:t>
      </w:r>
      <w:r w:rsidRPr="00D3331D">
        <w:rPr>
          <w:rFonts w:ascii="Times New Roman" w:hAnsi="Times New Roman"/>
          <w:color w:val="000000"/>
          <w:sz w:val="28"/>
          <w:szCs w:val="24"/>
        </w:rPr>
        <w:t xml:space="preserve"> </w:t>
      </w:r>
      <w:r>
        <w:rPr>
          <w:rFonts w:ascii="Times New Roman" w:hAnsi="Times New Roman"/>
          <w:color w:val="000000"/>
          <w:sz w:val="28"/>
          <w:szCs w:val="24"/>
        </w:rPr>
        <w:t>наличие основных средств, имеющих высокую степень износа;</w:t>
      </w:r>
      <w:r w:rsidRPr="00E76AC4">
        <w:rPr>
          <w:rFonts w:ascii="Times New Roman" w:hAnsi="Times New Roman"/>
          <w:color w:val="000000"/>
          <w:sz w:val="28"/>
          <w:szCs w:val="24"/>
        </w:rPr>
        <w:t xml:space="preserve"> </w:t>
      </w:r>
      <w:r>
        <w:rPr>
          <w:rFonts w:ascii="Times New Roman" w:hAnsi="Times New Roman"/>
          <w:color w:val="000000"/>
          <w:sz w:val="28"/>
          <w:szCs w:val="24"/>
        </w:rPr>
        <w:t>недостаток финансовых ресурсов, необходимых для обновления основных средств;</w:t>
      </w:r>
      <w:r w:rsidRPr="00E76AC4">
        <w:rPr>
          <w:rFonts w:ascii="Times New Roman" w:hAnsi="Times New Roman"/>
          <w:color w:val="000000"/>
          <w:sz w:val="28"/>
          <w:szCs w:val="24"/>
        </w:rPr>
        <w:t xml:space="preserve"> </w:t>
      </w:r>
      <w:r>
        <w:rPr>
          <w:rFonts w:ascii="Times New Roman" w:hAnsi="Times New Roman"/>
          <w:color w:val="000000"/>
          <w:sz w:val="28"/>
          <w:szCs w:val="24"/>
        </w:rPr>
        <w:t xml:space="preserve"> необходимость привлечения хозяйствующими субъектами заемных средств, в том числе кредитных, сложности в получении доступа к кредитным ресурсам;</w:t>
      </w:r>
      <w:r w:rsidRPr="00E76AC4">
        <w:rPr>
          <w:rFonts w:ascii="Times New Roman" w:hAnsi="Times New Roman"/>
          <w:color w:val="000000"/>
          <w:sz w:val="28"/>
          <w:szCs w:val="24"/>
        </w:rPr>
        <w:t xml:space="preserve"> </w:t>
      </w:r>
      <w:r>
        <w:rPr>
          <w:rFonts w:ascii="Times New Roman" w:hAnsi="Times New Roman"/>
          <w:color w:val="000000"/>
          <w:sz w:val="28"/>
          <w:szCs w:val="24"/>
        </w:rPr>
        <w:t>высокая стоимость подключения к сетям инженерно-коммунальной инфраструктуры при строительстве новых предприятий и развитии бизнеса.</w:t>
      </w:r>
    </w:p>
    <w:p w14:paraId="2E92E43E" w14:textId="77777777" w:rsidR="00D3331D" w:rsidRDefault="00D3331D" w:rsidP="00D3331D">
      <w:pPr>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Кроме того, одним из факторов, ограничивающих конкуренцию в отечественной легкой промышленности, являются неравные условия конкуренции товаров на внутреннем рынке из-за ввозимой нелегальной продукции и производства контрафактной продукции. В целях решения данной проблемы на федеральном уровне разработан и поэтапно внедряется механизм внедрения маркировки по всем группам товаров. В Курской области действует региональная комиссия по противодействию незаконному обороту промышленной продукции, которая координирует деятельность правоохранительных и контрольно-надзорных органов по вопросам предупреждения и пресечения незаконного ввоза, производства и оборота промышленной продукции на территории области.</w:t>
      </w:r>
    </w:p>
    <w:p w14:paraId="544AE70E" w14:textId="77777777" w:rsidR="00D3331D" w:rsidRDefault="00D3331D" w:rsidP="00D3331D">
      <w:pPr>
        <w:autoSpaceDE w:val="0"/>
        <w:autoSpaceDN w:val="0"/>
        <w:adjustRightInd w:val="0"/>
        <w:spacing w:after="0" w:line="240" w:lineRule="auto"/>
        <w:ind w:firstLine="709"/>
        <w:jc w:val="both"/>
        <w:rPr>
          <w:rFonts w:ascii="Times New Roman" w:hAnsi="Times New Roman"/>
          <w:color w:val="000000"/>
          <w:sz w:val="28"/>
          <w:szCs w:val="24"/>
        </w:rPr>
      </w:pPr>
      <w:r>
        <w:rPr>
          <w:rFonts w:ascii="Times New Roman" w:hAnsi="Times New Roman"/>
          <w:color w:val="000000"/>
          <w:sz w:val="28"/>
          <w:szCs w:val="24"/>
        </w:rPr>
        <w:t>В целом рынок легкой промышленности региона характеризуется развитой конкуренцией.</w:t>
      </w:r>
    </w:p>
    <w:p w14:paraId="3918C702" w14:textId="466F37F4" w:rsidR="00E76AC4" w:rsidRPr="00E76AC4" w:rsidRDefault="00E76AC4" w:rsidP="00BB27DC">
      <w:pPr>
        <w:suppressAutoHyphens/>
        <w:spacing w:after="0" w:line="240" w:lineRule="auto"/>
        <w:ind w:firstLine="709"/>
        <w:jc w:val="both"/>
        <w:rPr>
          <w:rFonts w:ascii="Times New Roman" w:hAnsi="Times New Roman"/>
          <w:bCs/>
          <w:sz w:val="28"/>
          <w:szCs w:val="28"/>
        </w:rPr>
      </w:pPr>
      <w:r w:rsidRPr="00E76AC4">
        <w:rPr>
          <w:rFonts w:ascii="Times New Roman" w:hAnsi="Times New Roman"/>
          <w:bCs/>
          <w:sz w:val="28"/>
          <w:szCs w:val="28"/>
        </w:rPr>
        <w:t>Перспективы развития рынка: н</w:t>
      </w:r>
      <w:r w:rsidRPr="00E76AC4">
        <w:rPr>
          <w:rFonts w:ascii="Times New Roman" w:hAnsi="Times New Roman"/>
          <w:sz w:val="28"/>
          <w:szCs w:val="28"/>
        </w:rPr>
        <w:t xml:space="preserve">едопущение снижения доли организаций частной формы собственности на рынке легкой промышленности за счет создания благоприятных условий для привлечения инвестиций в проекты в области легкой промышленности, а также реализации мер по ограничению </w:t>
      </w:r>
      <w:r w:rsidRPr="00E76AC4">
        <w:rPr>
          <w:rFonts w:ascii="Times New Roman" w:hAnsi="Times New Roman"/>
          <w:bCs/>
          <w:sz w:val="28"/>
          <w:szCs w:val="28"/>
        </w:rPr>
        <w:t>ввоза нелегальной продукции и производства контрафактной продукции</w:t>
      </w:r>
      <w:r>
        <w:rPr>
          <w:rFonts w:ascii="Times New Roman" w:hAnsi="Times New Roman"/>
          <w:bCs/>
          <w:sz w:val="28"/>
          <w:szCs w:val="28"/>
        </w:rPr>
        <w:t>.</w:t>
      </w:r>
    </w:p>
    <w:p w14:paraId="18C456AE" w14:textId="55E0BA2A" w:rsidR="00D96CB4" w:rsidRPr="00583FD8" w:rsidRDefault="00D96CB4" w:rsidP="00BB27DC">
      <w:pPr>
        <w:suppressAutoHyphens/>
        <w:spacing w:after="0" w:line="240" w:lineRule="auto"/>
        <w:ind w:firstLine="709"/>
        <w:jc w:val="both"/>
        <w:rPr>
          <w:rFonts w:ascii="Times New Roman" w:hAnsi="Times New Roman"/>
          <w:sz w:val="28"/>
          <w:szCs w:val="28"/>
        </w:rPr>
      </w:pPr>
      <w:r w:rsidRPr="00583FD8">
        <w:rPr>
          <w:rFonts w:ascii="Times New Roman" w:hAnsi="Times New Roman"/>
          <w:sz w:val="28"/>
          <w:szCs w:val="28"/>
        </w:rPr>
        <w:t>Целевое значение показателя «Доля организаций частной формы собственности в сфере легкой промышленности» на 20</w:t>
      </w:r>
      <w:r w:rsidR="00C3067A" w:rsidRPr="00583FD8">
        <w:rPr>
          <w:rFonts w:ascii="Times New Roman" w:hAnsi="Times New Roman"/>
          <w:sz w:val="28"/>
          <w:szCs w:val="28"/>
        </w:rPr>
        <w:t>2</w:t>
      </w:r>
      <w:r w:rsidR="00F8403C" w:rsidRPr="00583FD8">
        <w:rPr>
          <w:rFonts w:ascii="Times New Roman" w:hAnsi="Times New Roman"/>
          <w:sz w:val="28"/>
          <w:szCs w:val="28"/>
        </w:rPr>
        <w:t>1</w:t>
      </w:r>
      <w:r w:rsidRPr="00583FD8">
        <w:rPr>
          <w:rFonts w:ascii="Times New Roman" w:hAnsi="Times New Roman"/>
          <w:sz w:val="28"/>
          <w:szCs w:val="28"/>
        </w:rPr>
        <w:t xml:space="preserve"> год – 9</w:t>
      </w:r>
      <w:r w:rsidR="00C3067A" w:rsidRPr="00583FD8">
        <w:rPr>
          <w:rFonts w:ascii="Times New Roman" w:hAnsi="Times New Roman"/>
          <w:sz w:val="28"/>
          <w:szCs w:val="28"/>
        </w:rPr>
        <w:t>9</w:t>
      </w:r>
      <w:r w:rsidRPr="00583FD8">
        <w:rPr>
          <w:rFonts w:ascii="Times New Roman" w:hAnsi="Times New Roman"/>
          <w:sz w:val="28"/>
          <w:szCs w:val="28"/>
        </w:rPr>
        <w:t>%, фактическое значение по итогам 20</w:t>
      </w:r>
      <w:r w:rsidR="00C3067A" w:rsidRPr="00583FD8">
        <w:rPr>
          <w:rFonts w:ascii="Times New Roman" w:hAnsi="Times New Roman"/>
          <w:sz w:val="28"/>
          <w:szCs w:val="28"/>
        </w:rPr>
        <w:t>2</w:t>
      </w:r>
      <w:r w:rsidR="00F8403C" w:rsidRPr="00583FD8">
        <w:rPr>
          <w:rFonts w:ascii="Times New Roman" w:hAnsi="Times New Roman"/>
          <w:sz w:val="28"/>
          <w:szCs w:val="28"/>
        </w:rPr>
        <w:t>1</w:t>
      </w:r>
      <w:r w:rsidRPr="00583FD8">
        <w:rPr>
          <w:rFonts w:ascii="Times New Roman" w:hAnsi="Times New Roman"/>
          <w:sz w:val="28"/>
          <w:szCs w:val="28"/>
        </w:rPr>
        <w:t xml:space="preserve"> года – 99,9%</w:t>
      </w:r>
      <w:r w:rsidR="006A46E4" w:rsidRPr="00583FD8">
        <w:rPr>
          <w:rFonts w:ascii="Times New Roman" w:hAnsi="Times New Roman"/>
          <w:sz w:val="28"/>
          <w:szCs w:val="28"/>
        </w:rPr>
        <w:t>.</w:t>
      </w:r>
    </w:p>
    <w:p w14:paraId="3F3E115A" w14:textId="77777777" w:rsidR="004C0429" w:rsidRPr="0041136B" w:rsidRDefault="004C0429" w:rsidP="00BB27DC">
      <w:pPr>
        <w:suppressAutoHyphens/>
        <w:spacing w:after="0" w:line="240" w:lineRule="auto"/>
        <w:ind w:firstLine="709"/>
        <w:jc w:val="both"/>
        <w:rPr>
          <w:b/>
          <w:bCs/>
          <w:sz w:val="24"/>
          <w:szCs w:val="24"/>
          <w:highlight w:val="yellow"/>
        </w:rPr>
      </w:pPr>
    </w:p>
    <w:p w14:paraId="4B2C7B41" w14:textId="77777777" w:rsidR="003E4055" w:rsidRPr="000007DC" w:rsidRDefault="003E4055" w:rsidP="00BB27DC">
      <w:pPr>
        <w:suppressAutoHyphens/>
        <w:spacing w:after="0" w:line="240" w:lineRule="auto"/>
        <w:ind w:firstLine="709"/>
        <w:jc w:val="both"/>
        <w:rPr>
          <w:rFonts w:ascii="Times New Roman" w:hAnsi="Times New Roman"/>
          <w:b/>
          <w:bCs/>
          <w:sz w:val="28"/>
          <w:szCs w:val="28"/>
        </w:rPr>
      </w:pPr>
      <w:r w:rsidRPr="000007DC">
        <w:rPr>
          <w:rFonts w:ascii="Times New Roman" w:hAnsi="Times New Roman"/>
          <w:b/>
          <w:bCs/>
          <w:sz w:val="28"/>
          <w:szCs w:val="28"/>
        </w:rPr>
        <w:t>26. Рынок обработки древесины и производства изделий из дерева</w:t>
      </w:r>
    </w:p>
    <w:p w14:paraId="69B37556" w14:textId="77777777" w:rsidR="00E76AC4" w:rsidRDefault="00E76AC4" w:rsidP="00E76AC4">
      <w:pPr>
        <w:autoSpaceDE w:val="0"/>
        <w:autoSpaceDN w:val="0"/>
        <w:adjustRightInd w:val="0"/>
        <w:spacing w:after="0" w:line="240" w:lineRule="auto"/>
        <w:ind w:firstLine="709"/>
        <w:jc w:val="both"/>
        <w:rPr>
          <w:rFonts w:ascii="Times New Roman" w:eastAsiaTheme="minorEastAsia" w:hAnsi="Times New Roman"/>
          <w:sz w:val="28"/>
          <w:szCs w:val="28"/>
          <w:lang w:eastAsia="ru-RU"/>
        </w:rPr>
      </w:pPr>
      <w:r>
        <w:rPr>
          <w:rFonts w:ascii="Times New Roman" w:hAnsi="Times New Roman"/>
          <w:sz w:val="28"/>
          <w:szCs w:val="28"/>
        </w:rPr>
        <w:t>Лесопромышленный комплекс Курской области в структуре обрабатывающего комплекса региона представлен 48 организациями (с учетом малых предприятий), которые осуществляют деятельность в сфере обработки древесины и производства изделий из дерева. Все предприятия частной формы собственности. Отрасль вносит значимый вклад в социально-экономическое развитие Курской области и оказывает существенное влияние на развитие малого и среднего предпринимательства.</w:t>
      </w:r>
    </w:p>
    <w:p w14:paraId="4C5BF29A" w14:textId="7B664C9E" w:rsidR="000007DC" w:rsidRDefault="003E4055" w:rsidP="000007DC">
      <w:pPr>
        <w:autoSpaceDE w:val="0"/>
        <w:autoSpaceDN w:val="0"/>
        <w:adjustRightInd w:val="0"/>
        <w:spacing w:after="0" w:line="240" w:lineRule="auto"/>
        <w:ind w:firstLine="709"/>
        <w:jc w:val="both"/>
        <w:rPr>
          <w:rFonts w:ascii="Times New Roman" w:hAnsi="Times New Roman"/>
          <w:sz w:val="28"/>
          <w:szCs w:val="28"/>
        </w:rPr>
      </w:pPr>
      <w:r w:rsidRPr="000007DC">
        <w:rPr>
          <w:rFonts w:ascii="Times New Roman" w:hAnsi="Times New Roman"/>
          <w:bCs/>
          <w:sz w:val="28"/>
          <w:szCs w:val="28"/>
        </w:rPr>
        <w:t xml:space="preserve">Проблематика рынка: </w:t>
      </w:r>
      <w:r w:rsidR="000007DC" w:rsidRPr="000007DC">
        <w:rPr>
          <w:rFonts w:ascii="Times New Roman" w:hAnsi="Times New Roman"/>
          <w:sz w:val="28"/>
          <w:szCs w:val="28"/>
        </w:rPr>
        <w:t>н</w:t>
      </w:r>
      <w:r w:rsidR="000007DC">
        <w:rPr>
          <w:rFonts w:ascii="Times New Roman" w:hAnsi="Times New Roman"/>
          <w:sz w:val="28"/>
          <w:szCs w:val="28"/>
        </w:rPr>
        <w:t>аличие основных средств, имеющих высокую степень износа; недостаток финансовых ресурсов, необходимых для обновления основных средств; необходимость привлечения хозяйствующими субъектами заемных средств, в том числе кредитных, сложности в получении доступа к кредитным ресурсам; удаленность центров разработки лесных массивов от центров переработки древесины, что в свою очередь влияет на увеличение стоимости транспортировки материала.</w:t>
      </w:r>
    </w:p>
    <w:p w14:paraId="163F40B8" w14:textId="2DC9F04D" w:rsidR="000007DC" w:rsidRPr="000007DC" w:rsidRDefault="000007DC" w:rsidP="00BB27DC">
      <w:pPr>
        <w:suppressAutoHyphens/>
        <w:spacing w:after="0" w:line="240" w:lineRule="auto"/>
        <w:ind w:firstLine="709"/>
        <w:jc w:val="both"/>
        <w:rPr>
          <w:rFonts w:ascii="Times New Roman" w:hAnsi="Times New Roman"/>
          <w:sz w:val="28"/>
          <w:szCs w:val="28"/>
        </w:rPr>
      </w:pPr>
      <w:r w:rsidRPr="000007DC">
        <w:rPr>
          <w:rFonts w:ascii="Times New Roman" w:hAnsi="Times New Roman"/>
          <w:bCs/>
          <w:sz w:val="28"/>
          <w:szCs w:val="28"/>
        </w:rPr>
        <w:lastRenderedPageBreak/>
        <w:t>Перспективы развития рынка: н</w:t>
      </w:r>
      <w:r w:rsidRPr="000007DC">
        <w:rPr>
          <w:rFonts w:ascii="Times New Roman" w:hAnsi="Times New Roman"/>
          <w:sz w:val="28"/>
          <w:szCs w:val="28"/>
        </w:rPr>
        <w:t xml:space="preserve">едопущение снижения доли организаций частной формы собственности на рынке </w:t>
      </w:r>
      <w:r w:rsidRPr="000007DC">
        <w:rPr>
          <w:rFonts w:ascii="Times New Roman" w:hAnsi="Times New Roman"/>
          <w:bCs/>
          <w:sz w:val="28"/>
          <w:szCs w:val="28"/>
        </w:rPr>
        <w:t>обработки древесины и производства изделий из дерева</w:t>
      </w:r>
      <w:r w:rsidRPr="000007DC">
        <w:rPr>
          <w:rFonts w:ascii="Times New Roman" w:hAnsi="Times New Roman"/>
          <w:sz w:val="28"/>
          <w:szCs w:val="28"/>
        </w:rPr>
        <w:t xml:space="preserve"> за счет создания благоприятных условий для привлечения инвестиций в проекты в области деревообработки</w:t>
      </w:r>
      <w:r>
        <w:rPr>
          <w:rFonts w:ascii="Times New Roman" w:hAnsi="Times New Roman"/>
          <w:sz w:val="28"/>
          <w:szCs w:val="28"/>
        </w:rPr>
        <w:t>.</w:t>
      </w:r>
    </w:p>
    <w:p w14:paraId="5B71025F" w14:textId="4FE8A543" w:rsidR="003E4055" w:rsidRPr="000007DC" w:rsidRDefault="003E4055" w:rsidP="00BB27DC">
      <w:pPr>
        <w:suppressAutoHyphens/>
        <w:spacing w:after="0" w:line="240" w:lineRule="auto"/>
        <w:ind w:firstLine="709"/>
        <w:jc w:val="both"/>
        <w:rPr>
          <w:rFonts w:ascii="Times New Roman" w:hAnsi="Times New Roman"/>
          <w:sz w:val="28"/>
          <w:szCs w:val="28"/>
        </w:rPr>
      </w:pPr>
      <w:r w:rsidRPr="000007DC">
        <w:rPr>
          <w:rFonts w:ascii="Times New Roman" w:hAnsi="Times New Roman"/>
          <w:sz w:val="28"/>
          <w:szCs w:val="28"/>
        </w:rPr>
        <w:t>Целевое значение показателя «Доля организаций частной формы собственности в сфере обработки древесины и производства изделий из дерева» на 20</w:t>
      </w:r>
      <w:r w:rsidR="009D2C4A" w:rsidRPr="000007DC">
        <w:rPr>
          <w:rFonts w:ascii="Times New Roman" w:hAnsi="Times New Roman"/>
          <w:sz w:val="28"/>
          <w:szCs w:val="28"/>
        </w:rPr>
        <w:t>2</w:t>
      </w:r>
      <w:r w:rsidR="000007DC" w:rsidRPr="000007DC">
        <w:rPr>
          <w:rFonts w:ascii="Times New Roman" w:hAnsi="Times New Roman"/>
          <w:sz w:val="28"/>
          <w:szCs w:val="28"/>
        </w:rPr>
        <w:t>1</w:t>
      </w:r>
      <w:r w:rsidRPr="000007DC">
        <w:rPr>
          <w:rFonts w:ascii="Times New Roman" w:hAnsi="Times New Roman"/>
          <w:sz w:val="28"/>
          <w:szCs w:val="28"/>
        </w:rPr>
        <w:t xml:space="preserve"> год – 100%, фактическое значение по итогам 20</w:t>
      </w:r>
      <w:r w:rsidR="009D2C4A" w:rsidRPr="000007DC">
        <w:rPr>
          <w:rFonts w:ascii="Times New Roman" w:hAnsi="Times New Roman"/>
          <w:sz w:val="28"/>
          <w:szCs w:val="28"/>
        </w:rPr>
        <w:t>2</w:t>
      </w:r>
      <w:r w:rsidR="000007DC" w:rsidRPr="000007DC">
        <w:rPr>
          <w:rFonts w:ascii="Times New Roman" w:hAnsi="Times New Roman"/>
          <w:sz w:val="28"/>
          <w:szCs w:val="28"/>
        </w:rPr>
        <w:t>1</w:t>
      </w:r>
      <w:r w:rsidRPr="000007DC">
        <w:rPr>
          <w:rFonts w:ascii="Times New Roman" w:hAnsi="Times New Roman"/>
          <w:sz w:val="28"/>
          <w:szCs w:val="28"/>
        </w:rPr>
        <w:t xml:space="preserve"> года – 100%</w:t>
      </w:r>
      <w:r w:rsidR="006A46E4" w:rsidRPr="000007DC">
        <w:rPr>
          <w:rFonts w:ascii="Times New Roman" w:hAnsi="Times New Roman"/>
          <w:sz w:val="28"/>
          <w:szCs w:val="28"/>
        </w:rPr>
        <w:t>.</w:t>
      </w:r>
    </w:p>
    <w:p w14:paraId="1974E170" w14:textId="77777777" w:rsidR="003E4055" w:rsidRPr="0041136B" w:rsidRDefault="003E4055" w:rsidP="00BB27DC">
      <w:pPr>
        <w:suppressAutoHyphens/>
        <w:spacing w:after="0" w:line="240" w:lineRule="auto"/>
        <w:ind w:firstLine="709"/>
        <w:jc w:val="both"/>
        <w:rPr>
          <w:rFonts w:ascii="Times New Roman" w:hAnsi="Times New Roman"/>
          <w:b/>
          <w:bCs/>
          <w:sz w:val="28"/>
          <w:szCs w:val="28"/>
          <w:highlight w:val="yellow"/>
        </w:rPr>
      </w:pPr>
    </w:p>
    <w:p w14:paraId="33F940E2" w14:textId="77777777" w:rsidR="003E4055" w:rsidRPr="009B424B" w:rsidRDefault="003E4055" w:rsidP="009B424B">
      <w:pPr>
        <w:suppressAutoHyphens/>
        <w:spacing w:after="0" w:line="240" w:lineRule="auto"/>
        <w:ind w:firstLine="709"/>
        <w:jc w:val="both"/>
        <w:rPr>
          <w:rFonts w:ascii="Times New Roman" w:hAnsi="Times New Roman"/>
          <w:b/>
          <w:bCs/>
          <w:sz w:val="28"/>
          <w:szCs w:val="28"/>
        </w:rPr>
      </w:pPr>
      <w:r w:rsidRPr="009B424B">
        <w:rPr>
          <w:rFonts w:ascii="Times New Roman" w:hAnsi="Times New Roman"/>
          <w:b/>
          <w:bCs/>
          <w:sz w:val="28"/>
          <w:szCs w:val="28"/>
        </w:rPr>
        <w:t>27. Рынок производства кирпича</w:t>
      </w:r>
    </w:p>
    <w:p w14:paraId="7C3AE49B" w14:textId="77777777" w:rsidR="003E4055" w:rsidRPr="009B424B" w:rsidRDefault="003E4055" w:rsidP="009B424B">
      <w:pPr>
        <w:pStyle w:val="aff5"/>
        <w:ind w:firstLine="709"/>
        <w:jc w:val="both"/>
        <w:rPr>
          <w:rFonts w:ascii="Times New Roman" w:eastAsia="Times New Roman" w:hAnsi="Times New Roman" w:cs="Times New Roman"/>
          <w:kern w:val="0"/>
          <w:sz w:val="28"/>
          <w:szCs w:val="28"/>
          <w:lang w:eastAsia="ru-RU"/>
        </w:rPr>
      </w:pPr>
      <w:r w:rsidRPr="009B424B">
        <w:rPr>
          <w:rFonts w:ascii="Times New Roman" w:hAnsi="Times New Roman" w:cs="Times New Roman"/>
          <w:sz w:val="28"/>
          <w:szCs w:val="28"/>
        </w:rPr>
        <w:t>Рынок производства кирпича на территории Курской области представлен предприятиями частных форм собственности. Производственные мощности не в полной мере обеспечивают потребность, в том числе по качественным характеристикам товара.</w:t>
      </w:r>
    </w:p>
    <w:p w14:paraId="6B2E6357" w14:textId="7B441A70" w:rsidR="009B424B" w:rsidRPr="009B424B" w:rsidRDefault="009B424B" w:rsidP="009B424B">
      <w:pPr>
        <w:autoSpaceDE w:val="0"/>
        <w:autoSpaceDN w:val="0"/>
        <w:adjustRightInd w:val="0"/>
        <w:spacing w:after="0" w:line="240" w:lineRule="auto"/>
        <w:ind w:firstLine="708"/>
        <w:jc w:val="both"/>
        <w:rPr>
          <w:rFonts w:ascii="Times New Roman" w:eastAsia="Times New Roman" w:hAnsi="Times New Roman"/>
          <w:sz w:val="28"/>
          <w:szCs w:val="28"/>
          <w:lang w:eastAsia="ru-RU"/>
        </w:rPr>
      </w:pPr>
      <w:r w:rsidRPr="009B424B">
        <w:rPr>
          <w:rFonts w:ascii="Times New Roman" w:hAnsi="Times New Roman"/>
          <w:sz w:val="28"/>
          <w:szCs w:val="28"/>
        </w:rPr>
        <w:t>По данным Единого реестра субъектов малого и среднего предпринимательства по состоянию на 1 января 2022 года на территории Курской области зарегистрировано 15 хозяйствующих субъектов с заявленным видом деятельности по производству кирпича, в том числе 12 – юридические лица, 3 – индивидуальные предприниматели. В настоящее время все производители имеют частную форму собственности.</w:t>
      </w:r>
    </w:p>
    <w:p w14:paraId="6F75A27E" w14:textId="77777777" w:rsidR="009B424B" w:rsidRPr="009B424B" w:rsidRDefault="009B424B" w:rsidP="00BB27DC">
      <w:pPr>
        <w:suppressAutoHyphens/>
        <w:autoSpaceDE w:val="0"/>
        <w:autoSpaceDN w:val="0"/>
        <w:adjustRightInd w:val="0"/>
        <w:spacing w:after="0" w:line="240" w:lineRule="auto"/>
        <w:ind w:firstLine="709"/>
        <w:jc w:val="both"/>
        <w:rPr>
          <w:rFonts w:ascii="Times New Roman" w:hAnsi="Times New Roman"/>
          <w:sz w:val="28"/>
          <w:szCs w:val="28"/>
        </w:rPr>
      </w:pPr>
      <w:r w:rsidRPr="009B424B">
        <w:rPr>
          <w:rFonts w:ascii="Times New Roman" w:hAnsi="Times New Roman"/>
          <w:sz w:val="28"/>
          <w:szCs w:val="28"/>
        </w:rPr>
        <w:t>Проблематика рынка: административные барьеры при получении разрешительной документации, ограничение конкуренции при проведении закупок в бюджетной сфере, недостаточная информированность хозяйствующих субъектов об областных и межрегиональных выставках для презентации товара и возможности получения государственной поддержки.</w:t>
      </w:r>
    </w:p>
    <w:p w14:paraId="05202517" w14:textId="77777777" w:rsidR="009B424B" w:rsidRPr="009B424B" w:rsidRDefault="00213733" w:rsidP="009B424B">
      <w:pPr>
        <w:suppressAutoHyphens/>
        <w:autoSpaceDE w:val="0"/>
        <w:autoSpaceDN w:val="0"/>
        <w:adjustRightInd w:val="0"/>
        <w:spacing w:after="0" w:line="240" w:lineRule="auto"/>
        <w:ind w:firstLine="709"/>
        <w:jc w:val="both"/>
        <w:rPr>
          <w:rFonts w:ascii="Times New Roman" w:hAnsi="Times New Roman"/>
          <w:bCs/>
          <w:sz w:val="28"/>
          <w:szCs w:val="28"/>
        </w:rPr>
      </w:pPr>
      <w:r w:rsidRPr="009B424B">
        <w:rPr>
          <w:rFonts w:ascii="Times New Roman" w:hAnsi="Times New Roman"/>
          <w:sz w:val="28"/>
          <w:szCs w:val="28"/>
        </w:rPr>
        <w:t>Основны</w:t>
      </w:r>
      <w:r w:rsidR="00C116D0" w:rsidRPr="009B424B">
        <w:rPr>
          <w:rFonts w:ascii="Times New Roman" w:hAnsi="Times New Roman"/>
          <w:sz w:val="28"/>
          <w:szCs w:val="28"/>
        </w:rPr>
        <w:t>е</w:t>
      </w:r>
      <w:r w:rsidRPr="009B424B">
        <w:rPr>
          <w:rFonts w:ascii="Times New Roman" w:hAnsi="Times New Roman"/>
          <w:sz w:val="28"/>
          <w:szCs w:val="28"/>
        </w:rPr>
        <w:t xml:space="preserve"> задачами по содействию развитию конкуренции на рынке</w:t>
      </w:r>
      <w:r w:rsidR="00C116D0" w:rsidRPr="009B424B">
        <w:rPr>
          <w:rFonts w:ascii="Times New Roman" w:hAnsi="Times New Roman"/>
          <w:sz w:val="28"/>
          <w:szCs w:val="28"/>
        </w:rPr>
        <w:t>:</w:t>
      </w:r>
      <w:r w:rsidRPr="009B424B">
        <w:rPr>
          <w:rFonts w:ascii="Times New Roman" w:hAnsi="Times New Roman"/>
          <w:sz w:val="28"/>
          <w:szCs w:val="28"/>
        </w:rPr>
        <w:t xml:space="preserve"> </w:t>
      </w:r>
      <w:r w:rsidR="009B424B" w:rsidRPr="009B424B">
        <w:rPr>
          <w:rFonts w:ascii="Times New Roman" w:hAnsi="Times New Roman"/>
          <w:bCs/>
          <w:sz w:val="28"/>
          <w:szCs w:val="28"/>
        </w:rPr>
        <w:t>повышение экономической эффективности и конгруэнтности хозяйствующих субъектов на рынке производства кирпича, модернизация производства под потребности рынка, которая не повлечет увеличение стоимости продукции.</w:t>
      </w:r>
    </w:p>
    <w:p w14:paraId="26C48433" w14:textId="61B0A630" w:rsidR="003E4055" w:rsidRPr="009B424B" w:rsidRDefault="003E4055" w:rsidP="009B424B">
      <w:pPr>
        <w:suppressAutoHyphens/>
        <w:autoSpaceDE w:val="0"/>
        <w:autoSpaceDN w:val="0"/>
        <w:adjustRightInd w:val="0"/>
        <w:spacing w:after="0" w:line="240" w:lineRule="auto"/>
        <w:ind w:firstLine="709"/>
        <w:jc w:val="both"/>
        <w:rPr>
          <w:rFonts w:ascii="Times New Roman" w:hAnsi="Times New Roman"/>
          <w:sz w:val="28"/>
          <w:szCs w:val="28"/>
        </w:rPr>
      </w:pPr>
      <w:r w:rsidRPr="009B424B">
        <w:rPr>
          <w:rFonts w:ascii="Times New Roman" w:hAnsi="Times New Roman"/>
          <w:sz w:val="28"/>
          <w:szCs w:val="28"/>
        </w:rPr>
        <w:t>Перспективы развития рынка: повышение экономической эффективности и кон</w:t>
      </w:r>
      <w:r w:rsidR="009B424B" w:rsidRPr="009B424B">
        <w:rPr>
          <w:rFonts w:ascii="Times New Roman" w:hAnsi="Times New Roman"/>
          <w:sz w:val="28"/>
          <w:szCs w:val="28"/>
        </w:rPr>
        <w:t>куре</w:t>
      </w:r>
      <w:r w:rsidRPr="009B424B">
        <w:rPr>
          <w:rFonts w:ascii="Times New Roman" w:hAnsi="Times New Roman"/>
          <w:sz w:val="28"/>
          <w:szCs w:val="28"/>
        </w:rPr>
        <w:t>нтности хозяйствующих субъектов на рынке производства кирпича. Модернизация производства под потребности рынка, которая не повлечет увеличение стоимости продукции.</w:t>
      </w:r>
    </w:p>
    <w:p w14:paraId="5C105704" w14:textId="192681BF" w:rsidR="00C116D0" w:rsidRPr="0004780D" w:rsidRDefault="00C116D0" w:rsidP="00BB27DC">
      <w:pPr>
        <w:suppressAutoHyphens/>
        <w:spacing w:after="0" w:line="240" w:lineRule="auto"/>
        <w:ind w:firstLine="709"/>
        <w:jc w:val="both"/>
        <w:rPr>
          <w:rFonts w:ascii="Times New Roman" w:hAnsi="Times New Roman"/>
          <w:sz w:val="28"/>
          <w:szCs w:val="28"/>
        </w:rPr>
      </w:pPr>
      <w:r w:rsidRPr="0004780D">
        <w:rPr>
          <w:rFonts w:ascii="Times New Roman" w:hAnsi="Times New Roman"/>
          <w:sz w:val="28"/>
          <w:szCs w:val="28"/>
        </w:rPr>
        <w:t>Целевое значение показателя «Доля организаций частной формы собственности в сфере производства кирпича» на 20</w:t>
      </w:r>
      <w:r w:rsidR="009931F4" w:rsidRPr="0004780D">
        <w:rPr>
          <w:rFonts w:ascii="Times New Roman" w:hAnsi="Times New Roman"/>
          <w:sz w:val="28"/>
          <w:szCs w:val="28"/>
        </w:rPr>
        <w:t>2</w:t>
      </w:r>
      <w:r w:rsidR="00F16966" w:rsidRPr="0004780D">
        <w:rPr>
          <w:rFonts w:ascii="Times New Roman" w:hAnsi="Times New Roman"/>
          <w:sz w:val="28"/>
          <w:szCs w:val="28"/>
        </w:rPr>
        <w:t>1</w:t>
      </w:r>
      <w:r w:rsidRPr="0004780D">
        <w:rPr>
          <w:rFonts w:ascii="Times New Roman" w:hAnsi="Times New Roman"/>
          <w:sz w:val="28"/>
          <w:szCs w:val="28"/>
        </w:rPr>
        <w:t xml:space="preserve"> год – 100%, фактическое значение по итогам 20</w:t>
      </w:r>
      <w:r w:rsidR="009931F4" w:rsidRPr="0004780D">
        <w:rPr>
          <w:rFonts w:ascii="Times New Roman" w:hAnsi="Times New Roman"/>
          <w:sz w:val="28"/>
          <w:szCs w:val="28"/>
        </w:rPr>
        <w:t>2</w:t>
      </w:r>
      <w:r w:rsidR="00F16966" w:rsidRPr="0004780D">
        <w:rPr>
          <w:rFonts w:ascii="Times New Roman" w:hAnsi="Times New Roman"/>
          <w:sz w:val="28"/>
          <w:szCs w:val="28"/>
        </w:rPr>
        <w:t>1</w:t>
      </w:r>
      <w:r w:rsidRPr="0004780D">
        <w:rPr>
          <w:rFonts w:ascii="Times New Roman" w:hAnsi="Times New Roman"/>
          <w:sz w:val="28"/>
          <w:szCs w:val="28"/>
        </w:rPr>
        <w:t xml:space="preserve"> года – 100%</w:t>
      </w:r>
      <w:r w:rsidR="0043735E" w:rsidRPr="0004780D">
        <w:rPr>
          <w:rFonts w:ascii="Times New Roman" w:hAnsi="Times New Roman"/>
          <w:sz w:val="28"/>
          <w:szCs w:val="28"/>
        </w:rPr>
        <w:t>.</w:t>
      </w:r>
    </w:p>
    <w:p w14:paraId="79E72105" w14:textId="77777777" w:rsidR="003E4055" w:rsidRPr="0004780D" w:rsidRDefault="003E4055" w:rsidP="00BB27DC">
      <w:pPr>
        <w:suppressAutoHyphens/>
        <w:spacing w:after="0" w:line="240" w:lineRule="auto"/>
        <w:ind w:firstLine="709"/>
        <w:jc w:val="both"/>
        <w:rPr>
          <w:rFonts w:ascii="Times New Roman" w:hAnsi="Times New Roman"/>
          <w:b/>
          <w:bCs/>
          <w:sz w:val="28"/>
          <w:szCs w:val="28"/>
        </w:rPr>
      </w:pPr>
    </w:p>
    <w:p w14:paraId="32EAC496" w14:textId="77777777" w:rsidR="00464F74" w:rsidRPr="009412AF" w:rsidRDefault="00464F74" w:rsidP="009412AF">
      <w:pPr>
        <w:suppressAutoHyphens/>
        <w:spacing w:after="0" w:line="240" w:lineRule="auto"/>
        <w:ind w:firstLine="709"/>
        <w:jc w:val="both"/>
        <w:rPr>
          <w:rFonts w:ascii="Times New Roman" w:hAnsi="Times New Roman"/>
          <w:b/>
          <w:bCs/>
          <w:sz w:val="28"/>
          <w:szCs w:val="28"/>
        </w:rPr>
      </w:pPr>
      <w:r w:rsidRPr="009412AF">
        <w:rPr>
          <w:rFonts w:ascii="Times New Roman" w:hAnsi="Times New Roman"/>
          <w:b/>
          <w:bCs/>
          <w:sz w:val="28"/>
          <w:szCs w:val="28"/>
        </w:rPr>
        <w:t>28. Рынок производства бетона</w:t>
      </w:r>
    </w:p>
    <w:p w14:paraId="73848D6C" w14:textId="38ADE2A9" w:rsidR="00464F74" w:rsidRPr="009412AF" w:rsidRDefault="00464F74" w:rsidP="009412AF">
      <w:pPr>
        <w:pStyle w:val="aff5"/>
        <w:ind w:firstLine="709"/>
        <w:jc w:val="both"/>
        <w:rPr>
          <w:rFonts w:ascii="Times New Roman" w:eastAsia="Times New Roman" w:hAnsi="Times New Roman" w:cs="Times New Roman"/>
          <w:kern w:val="0"/>
          <w:sz w:val="28"/>
          <w:szCs w:val="28"/>
          <w:lang w:eastAsia="ru-RU"/>
        </w:rPr>
      </w:pPr>
      <w:r w:rsidRPr="009412AF">
        <w:rPr>
          <w:rFonts w:ascii="Times New Roman" w:hAnsi="Times New Roman" w:cs="Times New Roman"/>
          <w:sz w:val="28"/>
          <w:szCs w:val="28"/>
        </w:rPr>
        <w:t xml:space="preserve">Рынок производства бетона на территории Курской области представлен предприятиями частных форм собственности. </w:t>
      </w:r>
    </w:p>
    <w:p w14:paraId="5F65F87C" w14:textId="77777777" w:rsidR="009412AF" w:rsidRPr="009412AF" w:rsidRDefault="009412AF" w:rsidP="009412AF">
      <w:pPr>
        <w:autoSpaceDE w:val="0"/>
        <w:autoSpaceDN w:val="0"/>
        <w:adjustRightInd w:val="0"/>
        <w:spacing w:after="0" w:line="240" w:lineRule="auto"/>
        <w:ind w:firstLine="708"/>
        <w:jc w:val="both"/>
        <w:rPr>
          <w:rFonts w:ascii="Times New Roman" w:eastAsia="Times New Roman" w:hAnsi="Times New Roman"/>
          <w:vanish/>
          <w:sz w:val="28"/>
          <w:szCs w:val="28"/>
          <w:lang w:eastAsia="ru-RU"/>
        </w:rPr>
      </w:pPr>
      <w:r w:rsidRPr="009412AF">
        <w:rPr>
          <w:rFonts w:ascii="Times New Roman" w:hAnsi="Times New Roman"/>
          <w:sz w:val="28"/>
          <w:szCs w:val="28"/>
        </w:rPr>
        <w:t>По данным Единого реестра субъектов малого и среднего предпринимательства по состоянию на 1 января 2022 года на территории Курской области зарегистрировано 26 хозяйствующих субъектов по виду деятельности: «Производство товарного бетона», в том числе 23 – юридические лица,                                     3 – индивидуальные предприниматели. В настоящее время все производители имеют частную форму собственности.</w:t>
      </w:r>
    </w:p>
    <w:p w14:paraId="65FA9D4A" w14:textId="77777777" w:rsidR="009412AF" w:rsidRPr="009412AF" w:rsidRDefault="009412AF" w:rsidP="009412AF">
      <w:pPr>
        <w:spacing w:after="0" w:line="240" w:lineRule="auto"/>
        <w:ind w:firstLine="851"/>
        <w:jc w:val="both"/>
        <w:rPr>
          <w:rFonts w:ascii="Times New Roman" w:hAnsi="Times New Roman"/>
          <w:sz w:val="28"/>
          <w:szCs w:val="28"/>
        </w:rPr>
      </w:pPr>
    </w:p>
    <w:p w14:paraId="0CA97955" w14:textId="0452AB88" w:rsidR="00464F74" w:rsidRPr="00617A79" w:rsidRDefault="00464F74" w:rsidP="00BB27DC">
      <w:pPr>
        <w:suppressAutoHyphens/>
        <w:autoSpaceDE w:val="0"/>
        <w:autoSpaceDN w:val="0"/>
        <w:adjustRightInd w:val="0"/>
        <w:spacing w:after="0" w:line="240" w:lineRule="auto"/>
        <w:ind w:firstLine="709"/>
        <w:jc w:val="both"/>
        <w:rPr>
          <w:rFonts w:ascii="Times New Roman" w:hAnsi="Times New Roman"/>
          <w:sz w:val="28"/>
          <w:szCs w:val="28"/>
        </w:rPr>
      </w:pPr>
      <w:r w:rsidRPr="00617A79">
        <w:rPr>
          <w:rFonts w:ascii="Times New Roman" w:hAnsi="Times New Roman"/>
          <w:sz w:val="28"/>
          <w:szCs w:val="28"/>
        </w:rPr>
        <w:t>Основны</w:t>
      </w:r>
      <w:r w:rsidR="00297AAC" w:rsidRPr="00617A79">
        <w:rPr>
          <w:rFonts w:ascii="Times New Roman" w:hAnsi="Times New Roman"/>
          <w:sz w:val="28"/>
          <w:szCs w:val="28"/>
        </w:rPr>
        <w:t>ми</w:t>
      </w:r>
      <w:r w:rsidRPr="00617A79">
        <w:rPr>
          <w:rFonts w:ascii="Times New Roman" w:hAnsi="Times New Roman"/>
          <w:sz w:val="28"/>
          <w:szCs w:val="28"/>
        </w:rPr>
        <w:t xml:space="preserve"> задачами по содействию развитию конкуренции на рынке: повышение экономической эффективности и кон</w:t>
      </w:r>
      <w:r w:rsidR="00617A79" w:rsidRPr="00617A79">
        <w:rPr>
          <w:rFonts w:ascii="Times New Roman" w:hAnsi="Times New Roman"/>
          <w:sz w:val="28"/>
          <w:szCs w:val="28"/>
        </w:rPr>
        <w:t>куре</w:t>
      </w:r>
      <w:r w:rsidRPr="00617A79">
        <w:rPr>
          <w:rFonts w:ascii="Times New Roman" w:hAnsi="Times New Roman"/>
          <w:sz w:val="28"/>
          <w:szCs w:val="28"/>
        </w:rPr>
        <w:t>нтности хозяйствующих субъектов на рынке производства бетона, модернизация производства под потребности рынка, которая не повлечет увеличени</w:t>
      </w:r>
      <w:r w:rsidR="00297AAC" w:rsidRPr="00617A79">
        <w:rPr>
          <w:rFonts w:ascii="Times New Roman" w:hAnsi="Times New Roman"/>
          <w:sz w:val="28"/>
          <w:szCs w:val="28"/>
        </w:rPr>
        <w:t>я</w:t>
      </w:r>
      <w:r w:rsidRPr="00617A79">
        <w:rPr>
          <w:rFonts w:ascii="Times New Roman" w:hAnsi="Times New Roman"/>
          <w:sz w:val="28"/>
          <w:szCs w:val="28"/>
        </w:rPr>
        <w:t xml:space="preserve"> стоимости продукции.</w:t>
      </w:r>
    </w:p>
    <w:p w14:paraId="6B9A3EBC" w14:textId="22759D5B" w:rsidR="00497D67" w:rsidRPr="00497D67" w:rsidRDefault="00497D67" w:rsidP="00497D67">
      <w:pPr>
        <w:pStyle w:val="aff5"/>
        <w:ind w:firstLine="709"/>
        <w:jc w:val="both"/>
        <w:rPr>
          <w:rFonts w:ascii="Times New Roman" w:eastAsia="Times New Roman" w:hAnsi="Times New Roman" w:cs="Times New Roman"/>
          <w:sz w:val="28"/>
          <w:szCs w:val="28"/>
          <w:lang w:eastAsia="ru-RU"/>
        </w:rPr>
      </w:pPr>
      <w:r w:rsidRPr="00497D67">
        <w:rPr>
          <w:rFonts w:ascii="Times New Roman" w:hAnsi="Times New Roman" w:cs="Times New Roman"/>
          <w:sz w:val="28"/>
          <w:szCs w:val="28"/>
        </w:rPr>
        <w:t>Проблематика рынка: административные барьеры при получении разрешительной документации, ограничение конкуренции при проведении закупок в бюджетной сфере, недостаточная информированность хозяйствующих субъектов об областных и межрегиональных выставках для презентации товара и возможности получения государственной поддержки.</w:t>
      </w:r>
    </w:p>
    <w:p w14:paraId="0B62C7F2" w14:textId="77777777" w:rsidR="00497D67" w:rsidRPr="00497D67" w:rsidRDefault="00497D67" w:rsidP="00497D67">
      <w:pPr>
        <w:suppressAutoHyphens/>
        <w:spacing w:after="0" w:line="240" w:lineRule="auto"/>
        <w:ind w:firstLine="709"/>
        <w:jc w:val="both"/>
        <w:rPr>
          <w:rFonts w:ascii="Times New Roman" w:hAnsi="Times New Roman"/>
          <w:sz w:val="28"/>
          <w:szCs w:val="28"/>
        </w:rPr>
      </w:pPr>
      <w:r w:rsidRPr="00497D67">
        <w:rPr>
          <w:rFonts w:ascii="Times New Roman" w:hAnsi="Times New Roman"/>
          <w:sz w:val="28"/>
          <w:szCs w:val="28"/>
        </w:rPr>
        <w:t>Перспективы развития рынка: повышение экономической эффективности и конгруэнтности хозяйствующих субъектов на рынке производства бетона. Модернизация производства под потребности рынка, которая не повлечет увеличение стоимости продукции</w:t>
      </w:r>
    </w:p>
    <w:p w14:paraId="23B4FDBE" w14:textId="4BC3AAD2" w:rsidR="00464F74" w:rsidRPr="0004780D" w:rsidRDefault="00464F74" w:rsidP="00497D67">
      <w:pPr>
        <w:suppressAutoHyphens/>
        <w:spacing w:after="0" w:line="240" w:lineRule="auto"/>
        <w:ind w:firstLine="709"/>
        <w:jc w:val="both"/>
        <w:rPr>
          <w:rFonts w:ascii="Times New Roman" w:hAnsi="Times New Roman"/>
          <w:sz w:val="28"/>
          <w:szCs w:val="28"/>
        </w:rPr>
      </w:pPr>
      <w:r w:rsidRPr="0004780D">
        <w:rPr>
          <w:rFonts w:ascii="Times New Roman" w:hAnsi="Times New Roman"/>
          <w:sz w:val="28"/>
          <w:szCs w:val="28"/>
        </w:rPr>
        <w:t>Целевое значение показателя «Доля организаций частной формы собственности в сфере производства бетона» на 20</w:t>
      </w:r>
      <w:r w:rsidR="009931F4" w:rsidRPr="0004780D">
        <w:rPr>
          <w:rFonts w:ascii="Times New Roman" w:hAnsi="Times New Roman"/>
          <w:sz w:val="28"/>
          <w:szCs w:val="28"/>
        </w:rPr>
        <w:t>2</w:t>
      </w:r>
      <w:r w:rsidR="0004780D" w:rsidRPr="0004780D">
        <w:rPr>
          <w:rFonts w:ascii="Times New Roman" w:hAnsi="Times New Roman"/>
          <w:sz w:val="28"/>
          <w:szCs w:val="28"/>
        </w:rPr>
        <w:t>1</w:t>
      </w:r>
      <w:r w:rsidRPr="0004780D">
        <w:rPr>
          <w:rFonts w:ascii="Times New Roman" w:hAnsi="Times New Roman"/>
          <w:sz w:val="28"/>
          <w:szCs w:val="28"/>
        </w:rPr>
        <w:t xml:space="preserve"> год – 100%, фактическое значение по итогам 20</w:t>
      </w:r>
      <w:r w:rsidR="009931F4" w:rsidRPr="0004780D">
        <w:rPr>
          <w:rFonts w:ascii="Times New Roman" w:hAnsi="Times New Roman"/>
          <w:sz w:val="28"/>
          <w:szCs w:val="28"/>
        </w:rPr>
        <w:t>2</w:t>
      </w:r>
      <w:r w:rsidR="0004780D" w:rsidRPr="0004780D">
        <w:rPr>
          <w:rFonts w:ascii="Times New Roman" w:hAnsi="Times New Roman"/>
          <w:sz w:val="28"/>
          <w:szCs w:val="28"/>
        </w:rPr>
        <w:t>1</w:t>
      </w:r>
      <w:r w:rsidRPr="0004780D">
        <w:rPr>
          <w:rFonts w:ascii="Times New Roman" w:hAnsi="Times New Roman"/>
          <w:sz w:val="28"/>
          <w:szCs w:val="28"/>
        </w:rPr>
        <w:t xml:space="preserve"> года – 100%</w:t>
      </w:r>
      <w:r w:rsidR="006A46E4" w:rsidRPr="0004780D">
        <w:rPr>
          <w:rFonts w:ascii="Times New Roman" w:hAnsi="Times New Roman"/>
          <w:sz w:val="28"/>
          <w:szCs w:val="28"/>
        </w:rPr>
        <w:t>.</w:t>
      </w:r>
    </w:p>
    <w:p w14:paraId="717721C9" w14:textId="77777777" w:rsidR="004C0429" w:rsidRPr="0041136B" w:rsidRDefault="004C0429" w:rsidP="00BB27DC">
      <w:pPr>
        <w:suppressAutoHyphens/>
        <w:spacing w:after="0" w:line="240" w:lineRule="auto"/>
        <w:ind w:firstLine="709"/>
        <w:jc w:val="both"/>
        <w:rPr>
          <w:rFonts w:ascii="Times New Roman" w:hAnsi="Times New Roman"/>
          <w:b/>
          <w:bCs/>
          <w:sz w:val="28"/>
          <w:szCs w:val="28"/>
          <w:highlight w:val="yellow"/>
        </w:rPr>
      </w:pPr>
    </w:p>
    <w:p w14:paraId="02580BF7" w14:textId="77777777" w:rsidR="00464F74" w:rsidRPr="00173842" w:rsidRDefault="00FD57AB" w:rsidP="00BB27DC">
      <w:pPr>
        <w:suppressAutoHyphens/>
        <w:spacing w:after="0" w:line="240" w:lineRule="auto"/>
        <w:ind w:firstLine="709"/>
        <w:jc w:val="both"/>
        <w:rPr>
          <w:rFonts w:ascii="Times New Roman" w:hAnsi="Times New Roman"/>
          <w:b/>
          <w:bCs/>
          <w:sz w:val="28"/>
          <w:szCs w:val="28"/>
        </w:rPr>
      </w:pPr>
      <w:r w:rsidRPr="00173842">
        <w:rPr>
          <w:rFonts w:ascii="Times New Roman" w:hAnsi="Times New Roman"/>
          <w:b/>
          <w:bCs/>
          <w:sz w:val="28"/>
          <w:szCs w:val="28"/>
        </w:rPr>
        <w:t>29. Сфера наружной рекламы</w:t>
      </w:r>
    </w:p>
    <w:p w14:paraId="06CFC499" w14:textId="10196371" w:rsidR="00FD57AB" w:rsidRPr="00173842" w:rsidRDefault="00FD57AB" w:rsidP="00BB27DC">
      <w:pPr>
        <w:pStyle w:val="ConsPlusNormal0"/>
        <w:ind w:firstLine="709"/>
        <w:jc w:val="both"/>
        <w:rPr>
          <w:rFonts w:ascii="Times New Roman" w:eastAsia="Times New Roman" w:hAnsi="Times New Roman" w:cs="Times New Roman"/>
          <w:kern w:val="0"/>
          <w:sz w:val="28"/>
          <w:szCs w:val="28"/>
          <w:lang w:eastAsia="en-US"/>
        </w:rPr>
      </w:pPr>
      <w:r w:rsidRPr="00173842">
        <w:rPr>
          <w:rFonts w:ascii="Times New Roman" w:hAnsi="Times New Roman" w:cs="Times New Roman"/>
          <w:sz w:val="28"/>
          <w:szCs w:val="28"/>
        </w:rPr>
        <w:t xml:space="preserve">На сегодняшний день в Курской области существует </w:t>
      </w:r>
      <w:r w:rsidR="00173842" w:rsidRPr="00173842">
        <w:rPr>
          <w:rFonts w:ascii="Times New Roman" w:hAnsi="Times New Roman" w:cs="Times New Roman"/>
          <w:sz w:val="28"/>
          <w:szCs w:val="28"/>
        </w:rPr>
        <w:t>78</w:t>
      </w:r>
      <w:r w:rsidRPr="00173842">
        <w:rPr>
          <w:rFonts w:ascii="Times New Roman" w:hAnsi="Times New Roman" w:cs="Times New Roman"/>
          <w:sz w:val="28"/>
          <w:szCs w:val="28"/>
        </w:rPr>
        <w:t xml:space="preserve"> рекламных агентств, осуществляющих деятельность в сфере наружной рекламы с частной формой собственности. </w:t>
      </w:r>
    </w:p>
    <w:p w14:paraId="6BB5C818" w14:textId="77777777" w:rsidR="00FD57AB" w:rsidRPr="00173842" w:rsidRDefault="00FD57AB" w:rsidP="00BB27DC">
      <w:pPr>
        <w:pStyle w:val="ConsPlusNormal0"/>
        <w:ind w:firstLine="709"/>
        <w:jc w:val="both"/>
        <w:rPr>
          <w:rFonts w:ascii="Times New Roman" w:hAnsi="Times New Roman" w:cs="Times New Roman"/>
          <w:sz w:val="28"/>
          <w:szCs w:val="28"/>
        </w:rPr>
      </w:pPr>
      <w:r w:rsidRPr="00173842">
        <w:rPr>
          <w:rFonts w:ascii="Times New Roman" w:hAnsi="Times New Roman" w:cs="Times New Roman"/>
          <w:sz w:val="28"/>
          <w:szCs w:val="28"/>
        </w:rPr>
        <w:t>Проблематика рынка: недостаточная информированность хозяйствующих субъектов о схемах и порядке размещения рекламных конструкций.</w:t>
      </w:r>
    </w:p>
    <w:p w14:paraId="37CA3F7D" w14:textId="62162F30" w:rsidR="00FD57AB" w:rsidRPr="00173842" w:rsidRDefault="00FD57AB" w:rsidP="00BB27DC">
      <w:pPr>
        <w:suppressAutoHyphens/>
        <w:spacing w:after="0" w:line="240" w:lineRule="auto"/>
        <w:ind w:firstLine="709"/>
        <w:jc w:val="both"/>
        <w:rPr>
          <w:b/>
          <w:bCs/>
          <w:sz w:val="28"/>
          <w:szCs w:val="28"/>
        </w:rPr>
      </w:pPr>
      <w:r w:rsidRPr="00173842">
        <w:rPr>
          <w:rFonts w:ascii="Times New Roman" w:hAnsi="Times New Roman"/>
          <w:sz w:val="28"/>
          <w:szCs w:val="28"/>
        </w:rPr>
        <w:t xml:space="preserve">Перспективы развития рынка: открытый доступ для хозяйствующих субъектов к информации о потенциальных местах размещения наружной рекламы, повышение конкуренции </w:t>
      </w:r>
      <w:r w:rsidR="00E20329" w:rsidRPr="00173842">
        <w:rPr>
          <w:rFonts w:ascii="Times New Roman" w:hAnsi="Times New Roman"/>
          <w:sz w:val="28"/>
          <w:szCs w:val="28"/>
        </w:rPr>
        <w:t>в</w:t>
      </w:r>
      <w:r w:rsidRPr="00173842">
        <w:rPr>
          <w:rFonts w:ascii="Times New Roman" w:hAnsi="Times New Roman"/>
          <w:sz w:val="28"/>
          <w:szCs w:val="28"/>
        </w:rPr>
        <w:t xml:space="preserve"> порядке проведени</w:t>
      </w:r>
      <w:r w:rsidR="00E20329" w:rsidRPr="00173842">
        <w:rPr>
          <w:rFonts w:ascii="Times New Roman" w:hAnsi="Times New Roman"/>
          <w:sz w:val="28"/>
          <w:szCs w:val="28"/>
        </w:rPr>
        <w:t>я</w:t>
      </w:r>
      <w:r w:rsidRPr="00173842">
        <w:rPr>
          <w:rFonts w:ascii="Times New Roman" w:hAnsi="Times New Roman"/>
          <w:sz w:val="28"/>
          <w:szCs w:val="28"/>
        </w:rPr>
        <w:t xml:space="preserve"> торгов на право установки и эксплуатации рекламных конструкций.</w:t>
      </w:r>
    </w:p>
    <w:p w14:paraId="64F27600" w14:textId="57545252" w:rsidR="00FD57AB" w:rsidRPr="00173842" w:rsidRDefault="00FD57AB" w:rsidP="00BB27DC">
      <w:pPr>
        <w:suppressAutoHyphens/>
        <w:spacing w:after="0" w:line="240" w:lineRule="auto"/>
        <w:ind w:firstLine="709"/>
        <w:jc w:val="both"/>
        <w:rPr>
          <w:rFonts w:ascii="Times New Roman" w:hAnsi="Times New Roman"/>
          <w:sz w:val="28"/>
          <w:szCs w:val="28"/>
        </w:rPr>
      </w:pPr>
      <w:r w:rsidRPr="00173842">
        <w:rPr>
          <w:rFonts w:ascii="Times New Roman" w:hAnsi="Times New Roman"/>
          <w:sz w:val="28"/>
          <w:szCs w:val="28"/>
        </w:rPr>
        <w:t>Целевое значение показателя «Доля организаций частной формы собственности в сфере наружной рекламы» на 20</w:t>
      </w:r>
      <w:r w:rsidR="00537E3E" w:rsidRPr="00173842">
        <w:rPr>
          <w:rFonts w:ascii="Times New Roman" w:hAnsi="Times New Roman"/>
          <w:sz w:val="28"/>
          <w:szCs w:val="28"/>
        </w:rPr>
        <w:t>2</w:t>
      </w:r>
      <w:r w:rsidR="00173842" w:rsidRPr="00173842">
        <w:rPr>
          <w:rFonts w:ascii="Times New Roman" w:hAnsi="Times New Roman"/>
          <w:sz w:val="28"/>
          <w:szCs w:val="28"/>
        </w:rPr>
        <w:t>1</w:t>
      </w:r>
      <w:r w:rsidRPr="00173842">
        <w:rPr>
          <w:rFonts w:ascii="Times New Roman" w:hAnsi="Times New Roman"/>
          <w:sz w:val="28"/>
          <w:szCs w:val="28"/>
        </w:rPr>
        <w:t xml:space="preserve"> год – 100%, фактическое значение по итогам 20</w:t>
      </w:r>
      <w:r w:rsidR="00537E3E" w:rsidRPr="00173842">
        <w:rPr>
          <w:rFonts w:ascii="Times New Roman" w:hAnsi="Times New Roman"/>
          <w:sz w:val="28"/>
          <w:szCs w:val="28"/>
        </w:rPr>
        <w:t>2</w:t>
      </w:r>
      <w:r w:rsidR="00173842" w:rsidRPr="00173842">
        <w:rPr>
          <w:rFonts w:ascii="Times New Roman" w:hAnsi="Times New Roman"/>
          <w:sz w:val="28"/>
          <w:szCs w:val="28"/>
        </w:rPr>
        <w:t>1</w:t>
      </w:r>
      <w:r w:rsidRPr="00173842">
        <w:rPr>
          <w:rFonts w:ascii="Times New Roman" w:hAnsi="Times New Roman"/>
          <w:sz w:val="28"/>
          <w:szCs w:val="28"/>
        </w:rPr>
        <w:t xml:space="preserve"> года – 100%</w:t>
      </w:r>
      <w:r w:rsidR="006A46E4" w:rsidRPr="00173842">
        <w:rPr>
          <w:rFonts w:ascii="Times New Roman" w:hAnsi="Times New Roman"/>
          <w:sz w:val="28"/>
          <w:szCs w:val="28"/>
        </w:rPr>
        <w:t>.</w:t>
      </w:r>
    </w:p>
    <w:p w14:paraId="44A5C4CD" w14:textId="77777777" w:rsidR="00FD57AB" w:rsidRPr="0041136B" w:rsidRDefault="00FD57AB" w:rsidP="00BB27DC">
      <w:pPr>
        <w:suppressAutoHyphens/>
        <w:spacing w:after="0" w:line="240" w:lineRule="auto"/>
        <w:ind w:firstLine="709"/>
        <w:jc w:val="both"/>
        <w:rPr>
          <w:rFonts w:ascii="Times New Roman" w:hAnsi="Times New Roman"/>
          <w:b/>
          <w:bCs/>
          <w:sz w:val="28"/>
          <w:szCs w:val="28"/>
          <w:highlight w:val="yellow"/>
        </w:rPr>
      </w:pPr>
    </w:p>
    <w:p w14:paraId="267BCE68" w14:textId="77777777" w:rsidR="00ED6C49" w:rsidRPr="003B3190" w:rsidRDefault="00ED6C49" w:rsidP="00BB27DC">
      <w:pPr>
        <w:suppressAutoHyphens/>
        <w:spacing w:after="0" w:line="240" w:lineRule="auto"/>
        <w:ind w:firstLine="709"/>
        <w:jc w:val="both"/>
        <w:rPr>
          <w:rFonts w:ascii="Times New Roman" w:hAnsi="Times New Roman"/>
          <w:b/>
          <w:color w:val="000000" w:themeColor="text1"/>
          <w:sz w:val="28"/>
          <w:szCs w:val="28"/>
        </w:rPr>
      </w:pPr>
      <w:r w:rsidRPr="003B3190">
        <w:rPr>
          <w:rFonts w:ascii="Times New Roman" w:hAnsi="Times New Roman"/>
          <w:b/>
          <w:bCs/>
          <w:sz w:val="28"/>
          <w:szCs w:val="28"/>
        </w:rPr>
        <w:t xml:space="preserve">30. </w:t>
      </w:r>
      <w:r w:rsidRPr="003B3190">
        <w:rPr>
          <w:rFonts w:ascii="Times New Roman" w:hAnsi="Times New Roman"/>
          <w:b/>
          <w:color w:val="000000" w:themeColor="text1"/>
          <w:sz w:val="28"/>
          <w:szCs w:val="28"/>
        </w:rPr>
        <w:t>Рынок оказания услуг по перевозке пассажиров автомобильным транспортом по муниципальным маршрутам регулярных перевозок</w:t>
      </w:r>
    </w:p>
    <w:p w14:paraId="75C2A194" w14:textId="77777777" w:rsidR="003B3190" w:rsidRPr="003B3190" w:rsidRDefault="003B3190" w:rsidP="003B3190">
      <w:pPr>
        <w:spacing w:after="0" w:line="240" w:lineRule="auto"/>
        <w:ind w:firstLine="709"/>
        <w:jc w:val="both"/>
        <w:rPr>
          <w:rFonts w:ascii="Times New Roman" w:eastAsia="Times New Roman" w:hAnsi="Times New Roman"/>
          <w:sz w:val="28"/>
          <w:szCs w:val="28"/>
          <w:lang w:eastAsia="ru-RU"/>
        </w:rPr>
      </w:pPr>
      <w:r w:rsidRPr="003B3190">
        <w:rPr>
          <w:rFonts w:ascii="Times New Roman" w:hAnsi="Times New Roman"/>
          <w:sz w:val="28"/>
          <w:szCs w:val="28"/>
        </w:rPr>
        <w:t>Из 54 перевозчиков, осуществляющих транспортное обслуживание населения по муниципальным маршрутам регулярных перевозок Курской области, 65% являются частными перевозчиками.</w:t>
      </w:r>
    </w:p>
    <w:p w14:paraId="79D0FDE0" w14:textId="5EC88C60" w:rsidR="00ED6C49" w:rsidRPr="003052A4" w:rsidRDefault="00ED6C49" w:rsidP="00BB27DC">
      <w:pPr>
        <w:pStyle w:val="aff5"/>
        <w:ind w:firstLine="709"/>
        <w:jc w:val="both"/>
        <w:rPr>
          <w:rFonts w:ascii="Times New Roman" w:hAnsi="Times New Roman" w:cs="Times New Roman"/>
          <w:color w:val="000000"/>
          <w:sz w:val="28"/>
          <w:szCs w:val="28"/>
        </w:rPr>
      </w:pPr>
      <w:r w:rsidRPr="003052A4">
        <w:rPr>
          <w:rFonts w:ascii="Times New Roman" w:hAnsi="Times New Roman" w:cs="Times New Roman"/>
          <w:color w:val="000000"/>
          <w:sz w:val="28"/>
          <w:szCs w:val="28"/>
        </w:rPr>
        <w:t xml:space="preserve">Администрациями муниципальных образований Курской области ведется работа по обеспечению прозрачности проводимых конкурсных процедур на право осуществления перевозок по муниципальным маршрутам в соответствии с федеральным законодательством, нормативными актами Курской области и муниципальных образований, что способствует привлечению к оказанию услуг </w:t>
      </w:r>
      <w:r w:rsidRPr="003052A4">
        <w:rPr>
          <w:rFonts w:ascii="Times New Roman" w:hAnsi="Times New Roman" w:cs="Times New Roman"/>
          <w:color w:val="000000" w:themeColor="text1"/>
          <w:sz w:val="28"/>
          <w:szCs w:val="28"/>
        </w:rPr>
        <w:t xml:space="preserve">по перевозке пассажиров автомобильным транспортом </w:t>
      </w:r>
      <w:r w:rsidRPr="003052A4">
        <w:rPr>
          <w:rFonts w:ascii="Times New Roman" w:hAnsi="Times New Roman" w:cs="Times New Roman"/>
          <w:color w:val="000000"/>
          <w:sz w:val="28"/>
          <w:szCs w:val="28"/>
        </w:rPr>
        <w:t>частных перевозчиков.</w:t>
      </w:r>
    </w:p>
    <w:p w14:paraId="61A87122" w14:textId="77777777" w:rsidR="00ED6C49" w:rsidRPr="003052A4" w:rsidRDefault="00ED6C49" w:rsidP="00BB27DC">
      <w:pPr>
        <w:pStyle w:val="aff5"/>
        <w:ind w:firstLine="709"/>
        <w:jc w:val="both"/>
        <w:rPr>
          <w:rFonts w:ascii="Times New Roman" w:hAnsi="Times New Roman" w:cs="Times New Roman"/>
          <w:color w:val="000000"/>
          <w:sz w:val="28"/>
          <w:szCs w:val="28"/>
        </w:rPr>
      </w:pPr>
      <w:r w:rsidRPr="003052A4">
        <w:rPr>
          <w:rFonts w:ascii="Times New Roman" w:hAnsi="Times New Roman" w:cs="Times New Roman"/>
          <w:color w:val="000000"/>
          <w:sz w:val="28"/>
          <w:szCs w:val="28"/>
        </w:rPr>
        <w:t>Проблематика рынка: недобросовестная конкуренция, связанная с незаконной деятельностью нелегальных перевозчиков.</w:t>
      </w:r>
    </w:p>
    <w:p w14:paraId="160921CF" w14:textId="77777777" w:rsidR="00ED6C49" w:rsidRPr="003052A4" w:rsidRDefault="00ED6C49" w:rsidP="00BB27DC">
      <w:pPr>
        <w:pStyle w:val="aff5"/>
        <w:ind w:firstLine="709"/>
        <w:jc w:val="both"/>
        <w:rPr>
          <w:rFonts w:ascii="Times New Roman" w:hAnsi="Times New Roman" w:cs="Times New Roman"/>
          <w:color w:val="000000"/>
          <w:sz w:val="28"/>
          <w:szCs w:val="28"/>
        </w:rPr>
      </w:pPr>
      <w:r w:rsidRPr="003052A4">
        <w:rPr>
          <w:rFonts w:ascii="Times New Roman" w:hAnsi="Times New Roman" w:cs="Times New Roman"/>
          <w:color w:val="000000"/>
          <w:sz w:val="28"/>
          <w:szCs w:val="28"/>
        </w:rPr>
        <w:lastRenderedPageBreak/>
        <w:t>Цель:</w:t>
      </w:r>
      <w:r w:rsidRPr="003052A4">
        <w:rPr>
          <w:rFonts w:ascii="Times New Roman" w:hAnsi="Times New Roman" w:cs="Times New Roman"/>
          <w:bCs/>
          <w:color w:val="000000"/>
          <w:sz w:val="28"/>
          <w:szCs w:val="28"/>
        </w:rPr>
        <w:t xml:space="preserve"> у</w:t>
      </w:r>
      <w:r w:rsidRPr="003052A4">
        <w:rPr>
          <w:rFonts w:ascii="Times New Roman" w:hAnsi="Times New Roman" w:cs="Times New Roman"/>
          <w:color w:val="000000"/>
          <w:sz w:val="28"/>
          <w:szCs w:val="28"/>
        </w:rPr>
        <w:t>величение доли организаций частной формы собственности на данном рынке.</w:t>
      </w:r>
    </w:p>
    <w:p w14:paraId="7762D0B9" w14:textId="6E37111B" w:rsidR="00ED6C49" w:rsidRPr="003052A4" w:rsidRDefault="00ED6C49" w:rsidP="00BB27DC">
      <w:pPr>
        <w:suppressAutoHyphens/>
        <w:spacing w:after="0" w:line="240" w:lineRule="auto"/>
        <w:ind w:firstLine="709"/>
        <w:jc w:val="both"/>
        <w:rPr>
          <w:rFonts w:ascii="Times New Roman" w:hAnsi="Times New Roman"/>
          <w:color w:val="000000"/>
          <w:sz w:val="28"/>
          <w:szCs w:val="28"/>
        </w:rPr>
      </w:pPr>
      <w:r w:rsidRPr="003052A4">
        <w:rPr>
          <w:rFonts w:ascii="Times New Roman" w:hAnsi="Times New Roman"/>
          <w:color w:val="000000"/>
          <w:sz w:val="28"/>
          <w:szCs w:val="28"/>
        </w:rPr>
        <w:t xml:space="preserve">Перспективы развития рынка: привлечение к оказанию услуг </w:t>
      </w:r>
      <w:r w:rsidRPr="003052A4">
        <w:rPr>
          <w:rFonts w:ascii="Times New Roman" w:hAnsi="Times New Roman"/>
          <w:color w:val="000000" w:themeColor="text1"/>
          <w:sz w:val="28"/>
          <w:szCs w:val="28"/>
        </w:rPr>
        <w:t xml:space="preserve">по перевозке пассажиров автомобильным транспортом </w:t>
      </w:r>
      <w:r w:rsidRPr="003052A4">
        <w:rPr>
          <w:rFonts w:ascii="Times New Roman" w:hAnsi="Times New Roman"/>
          <w:color w:val="000000"/>
          <w:sz w:val="28"/>
          <w:szCs w:val="28"/>
        </w:rPr>
        <w:t>частных перевозчиков</w:t>
      </w:r>
      <w:r w:rsidR="0013550B" w:rsidRPr="003052A4">
        <w:rPr>
          <w:rFonts w:ascii="Times New Roman" w:hAnsi="Times New Roman"/>
          <w:color w:val="000000"/>
          <w:sz w:val="28"/>
          <w:szCs w:val="28"/>
        </w:rPr>
        <w:t>.</w:t>
      </w:r>
    </w:p>
    <w:p w14:paraId="24EE30D6" w14:textId="1494EC38" w:rsidR="00ED6C49" w:rsidRPr="003B3190" w:rsidRDefault="00ED6C49" w:rsidP="00BB27DC">
      <w:pPr>
        <w:suppressAutoHyphens/>
        <w:spacing w:after="0" w:line="240" w:lineRule="auto"/>
        <w:ind w:firstLine="709"/>
        <w:jc w:val="both"/>
        <w:rPr>
          <w:rFonts w:ascii="Times New Roman" w:hAnsi="Times New Roman"/>
          <w:sz w:val="28"/>
          <w:szCs w:val="28"/>
        </w:rPr>
      </w:pPr>
      <w:r w:rsidRPr="003B3190">
        <w:rPr>
          <w:rFonts w:ascii="Times New Roman" w:hAnsi="Times New Roman"/>
          <w:sz w:val="28"/>
          <w:szCs w:val="28"/>
        </w:rPr>
        <w:t>Целевое значение показателя «</w:t>
      </w:r>
      <w:r w:rsidRPr="003B3190">
        <w:rPr>
          <w:rFonts w:ascii="Times New Roman" w:hAnsi="Times New Roman"/>
          <w:color w:val="000000" w:themeColor="text1"/>
          <w:sz w:val="28"/>
          <w:szCs w:val="28"/>
        </w:rPr>
        <w:t xml:space="preserve">Доля услуг (работ) по перевозке пассажиров автомобильным транспортом по </w:t>
      </w:r>
      <w:r w:rsidRPr="003B3190">
        <w:rPr>
          <w:rFonts w:ascii="Times New Roman" w:hAnsi="Times New Roman"/>
          <w:bCs/>
          <w:color w:val="000000" w:themeColor="text1"/>
          <w:sz w:val="28"/>
          <w:szCs w:val="28"/>
        </w:rPr>
        <w:t xml:space="preserve">муниципальным </w:t>
      </w:r>
      <w:r w:rsidRPr="003B3190">
        <w:rPr>
          <w:rFonts w:ascii="Times New Roman" w:hAnsi="Times New Roman"/>
          <w:color w:val="000000" w:themeColor="text1"/>
          <w:sz w:val="28"/>
          <w:szCs w:val="28"/>
        </w:rPr>
        <w:t>маршрутам регулярных перевозок, оказанных (выполненных) организациями частной формы собственности</w:t>
      </w:r>
      <w:r w:rsidRPr="003B3190">
        <w:rPr>
          <w:rFonts w:ascii="Times New Roman" w:hAnsi="Times New Roman"/>
          <w:sz w:val="28"/>
          <w:szCs w:val="28"/>
        </w:rPr>
        <w:t>» на 20</w:t>
      </w:r>
      <w:r w:rsidR="0013550B" w:rsidRPr="003B3190">
        <w:rPr>
          <w:rFonts w:ascii="Times New Roman" w:hAnsi="Times New Roman"/>
          <w:sz w:val="28"/>
          <w:szCs w:val="28"/>
        </w:rPr>
        <w:t>2</w:t>
      </w:r>
      <w:r w:rsidR="003B3190" w:rsidRPr="003B3190">
        <w:rPr>
          <w:rFonts w:ascii="Times New Roman" w:hAnsi="Times New Roman"/>
          <w:sz w:val="28"/>
          <w:szCs w:val="28"/>
        </w:rPr>
        <w:t>1</w:t>
      </w:r>
      <w:r w:rsidRPr="003B3190">
        <w:rPr>
          <w:rFonts w:ascii="Times New Roman" w:hAnsi="Times New Roman"/>
          <w:sz w:val="28"/>
          <w:szCs w:val="28"/>
        </w:rPr>
        <w:t xml:space="preserve"> год – </w:t>
      </w:r>
      <w:r w:rsidR="003B3190" w:rsidRPr="003B3190">
        <w:rPr>
          <w:rFonts w:ascii="Times New Roman" w:hAnsi="Times New Roman"/>
          <w:sz w:val="28"/>
          <w:szCs w:val="28"/>
        </w:rPr>
        <w:t>60</w:t>
      </w:r>
      <w:r w:rsidRPr="003B3190">
        <w:rPr>
          <w:rFonts w:ascii="Times New Roman" w:hAnsi="Times New Roman"/>
          <w:sz w:val="28"/>
          <w:szCs w:val="28"/>
        </w:rPr>
        <w:t>%, фактическое значение по итогам 20</w:t>
      </w:r>
      <w:r w:rsidR="0013550B" w:rsidRPr="003B3190">
        <w:rPr>
          <w:rFonts w:ascii="Times New Roman" w:hAnsi="Times New Roman"/>
          <w:sz w:val="28"/>
          <w:szCs w:val="28"/>
        </w:rPr>
        <w:t>2</w:t>
      </w:r>
      <w:r w:rsidR="003B3190" w:rsidRPr="003B3190">
        <w:rPr>
          <w:rFonts w:ascii="Times New Roman" w:hAnsi="Times New Roman"/>
          <w:sz w:val="28"/>
          <w:szCs w:val="28"/>
        </w:rPr>
        <w:t>1</w:t>
      </w:r>
      <w:r w:rsidRPr="003B3190">
        <w:rPr>
          <w:rFonts w:ascii="Times New Roman" w:hAnsi="Times New Roman"/>
          <w:sz w:val="28"/>
          <w:szCs w:val="28"/>
        </w:rPr>
        <w:t xml:space="preserve"> года – </w:t>
      </w:r>
      <w:r w:rsidR="003B3190" w:rsidRPr="003B3190">
        <w:rPr>
          <w:rFonts w:ascii="Times New Roman" w:hAnsi="Times New Roman"/>
          <w:sz w:val="28"/>
          <w:szCs w:val="28"/>
        </w:rPr>
        <w:t>60</w:t>
      </w:r>
      <w:r w:rsidRPr="003B3190">
        <w:rPr>
          <w:rFonts w:ascii="Times New Roman" w:hAnsi="Times New Roman"/>
          <w:sz w:val="28"/>
          <w:szCs w:val="28"/>
        </w:rPr>
        <w:t>%</w:t>
      </w:r>
      <w:r w:rsidR="006A46E4" w:rsidRPr="003B3190">
        <w:rPr>
          <w:rFonts w:ascii="Times New Roman" w:hAnsi="Times New Roman"/>
          <w:sz w:val="28"/>
          <w:szCs w:val="28"/>
        </w:rPr>
        <w:t>.</w:t>
      </w:r>
    </w:p>
    <w:p w14:paraId="60D43D4F" w14:textId="77777777" w:rsidR="00ED6C49" w:rsidRPr="0041136B" w:rsidRDefault="00ED6C49" w:rsidP="00BB27DC">
      <w:pPr>
        <w:suppressAutoHyphens/>
        <w:spacing w:after="0" w:line="240" w:lineRule="auto"/>
        <w:ind w:firstLine="709"/>
        <w:jc w:val="both"/>
        <w:rPr>
          <w:rFonts w:ascii="Times New Roman" w:hAnsi="Times New Roman"/>
          <w:b/>
          <w:bCs/>
          <w:sz w:val="28"/>
          <w:szCs w:val="28"/>
          <w:highlight w:val="yellow"/>
        </w:rPr>
      </w:pPr>
    </w:p>
    <w:p w14:paraId="4940E90C" w14:textId="77777777" w:rsidR="00ED6C49" w:rsidRPr="003B3190" w:rsidRDefault="00924772" w:rsidP="00BB27DC">
      <w:pPr>
        <w:suppressAutoHyphens/>
        <w:spacing w:after="0" w:line="240" w:lineRule="auto"/>
        <w:ind w:firstLine="709"/>
        <w:jc w:val="both"/>
        <w:rPr>
          <w:rFonts w:ascii="Times New Roman" w:hAnsi="Times New Roman"/>
          <w:b/>
          <w:i/>
          <w:sz w:val="28"/>
          <w:szCs w:val="28"/>
        </w:rPr>
      </w:pPr>
      <w:r w:rsidRPr="003B3190">
        <w:rPr>
          <w:rFonts w:ascii="Times New Roman" w:hAnsi="Times New Roman"/>
          <w:b/>
          <w:color w:val="000000" w:themeColor="text1"/>
          <w:sz w:val="28"/>
          <w:szCs w:val="28"/>
        </w:rPr>
        <w:t>31. Рынок оказания услуг по перевозке пассажиров автомобильным транспортом по межмуниципальным маршрутам регулярных перевозок</w:t>
      </w:r>
    </w:p>
    <w:p w14:paraId="35DAF250" w14:textId="77777777" w:rsidR="003B3190" w:rsidRPr="003B3190" w:rsidRDefault="003B3190" w:rsidP="003B3190">
      <w:pPr>
        <w:spacing w:after="0" w:line="240" w:lineRule="auto"/>
        <w:ind w:right="-1" w:firstLine="709"/>
        <w:jc w:val="both"/>
        <w:rPr>
          <w:rFonts w:ascii="Times New Roman" w:eastAsia="Times New Roman" w:hAnsi="Times New Roman"/>
          <w:sz w:val="28"/>
          <w:szCs w:val="28"/>
          <w:lang w:eastAsia="ru-RU"/>
        </w:rPr>
      </w:pPr>
      <w:r w:rsidRPr="003B3190">
        <w:rPr>
          <w:rFonts w:ascii="Times New Roman" w:hAnsi="Times New Roman"/>
          <w:sz w:val="28"/>
          <w:szCs w:val="28"/>
        </w:rPr>
        <w:t>В соответствии с реестром межмуниципальных маршрутов регулярных перевозок Курской области, перевозки пассажиров осуществляются по 206 маршрутам.</w:t>
      </w:r>
    </w:p>
    <w:p w14:paraId="2B8EBA62" w14:textId="04F4C7BD" w:rsidR="003B3190" w:rsidRPr="003B3190" w:rsidRDefault="003B3190" w:rsidP="003B3190">
      <w:pPr>
        <w:spacing w:after="0" w:line="240" w:lineRule="auto"/>
        <w:ind w:right="-1" w:firstLine="709"/>
        <w:jc w:val="both"/>
        <w:rPr>
          <w:rFonts w:ascii="Times New Roman" w:hAnsi="Times New Roman"/>
          <w:sz w:val="28"/>
          <w:szCs w:val="28"/>
        </w:rPr>
      </w:pPr>
      <w:r w:rsidRPr="003B3190">
        <w:rPr>
          <w:rFonts w:ascii="Times New Roman" w:hAnsi="Times New Roman"/>
          <w:sz w:val="28"/>
          <w:szCs w:val="28"/>
        </w:rPr>
        <w:t>Из 32 перевозчиков, осуществляющих транспортное обслуживание населения по межмуниципальным маршрутам регулярных перевозок Курской области, 80% являются частными перевозчиками.</w:t>
      </w:r>
    </w:p>
    <w:p w14:paraId="653FDB97" w14:textId="77777777" w:rsidR="00924772" w:rsidRPr="003052A4" w:rsidRDefault="00924772" w:rsidP="00BB27DC">
      <w:pPr>
        <w:pStyle w:val="aff5"/>
        <w:ind w:firstLine="709"/>
        <w:jc w:val="both"/>
        <w:rPr>
          <w:rFonts w:ascii="Times New Roman" w:hAnsi="Times New Roman" w:cs="Times New Roman"/>
          <w:color w:val="000000"/>
          <w:sz w:val="28"/>
          <w:szCs w:val="28"/>
        </w:rPr>
      </w:pPr>
      <w:r w:rsidRPr="003052A4">
        <w:rPr>
          <w:rFonts w:ascii="Times New Roman" w:hAnsi="Times New Roman" w:cs="Times New Roman"/>
          <w:color w:val="000000"/>
          <w:sz w:val="28"/>
          <w:szCs w:val="28"/>
        </w:rPr>
        <w:t>В соответствии с федеральным законодательством Администрацией Курской области приняты необходимые нормативные правовые акты для развития конкуренции на территории региона, в том числе в части обеспечения прозрачности условий конкурсного отбора на организацию транспортного обслуживания населения по регулярным межмуниципальным маршрутам автобусного сообщения.</w:t>
      </w:r>
    </w:p>
    <w:p w14:paraId="481A93BE" w14:textId="77777777" w:rsidR="00924772" w:rsidRPr="00310DF9" w:rsidRDefault="00924772" w:rsidP="00BB27DC">
      <w:pPr>
        <w:pStyle w:val="aff5"/>
        <w:ind w:firstLine="709"/>
        <w:jc w:val="both"/>
        <w:rPr>
          <w:rFonts w:ascii="Times New Roman" w:hAnsi="Times New Roman" w:cs="Times New Roman"/>
          <w:sz w:val="28"/>
          <w:szCs w:val="28"/>
        </w:rPr>
      </w:pPr>
      <w:r w:rsidRPr="00310DF9">
        <w:rPr>
          <w:rFonts w:ascii="Times New Roman" w:hAnsi="Times New Roman" w:cs="Times New Roman"/>
          <w:sz w:val="28"/>
          <w:szCs w:val="28"/>
        </w:rPr>
        <w:t>Проблематика рынка: недобросовестная конкуренция, связанная с незаконной деятельностью нелегальных перевозчиков.</w:t>
      </w:r>
    </w:p>
    <w:p w14:paraId="3EA2CB65" w14:textId="77777777" w:rsidR="00924772" w:rsidRPr="00310DF9" w:rsidRDefault="00924772" w:rsidP="00BB27DC">
      <w:pPr>
        <w:pStyle w:val="aff5"/>
        <w:ind w:firstLine="709"/>
        <w:jc w:val="both"/>
        <w:rPr>
          <w:rFonts w:ascii="Times New Roman" w:hAnsi="Times New Roman" w:cs="Times New Roman"/>
          <w:color w:val="000000"/>
          <w:sz w:val="28"/>
          <w:szCs w:val="28"/>
        </w:rPr>
      </w:pPr>
      <w:r w:rsidRPr="00310DF9">
        <w:rPr>
          <w:rFonts w:ascii="Times New Roman" w:hAnsi="Times New Roman" w:cs="Times New Roman"/>
          <w:color w:val="000000"/>
          <w:sz w:val="28"/>
          <w:szCs w:val="28"/>
        </w:rPr>
        <w:t>Цель:</w:t>
      </w:r>
      <w:r w:rsidRPr="00310DF9">
        <w:rPr>
          <w:rFonts w:ascii="Times New Roman" w:hAnsi="Times New Roman" w:cs="Times New Roman"/>
          <w:bCs/>
          <w:color w:val="000000"/>
          <w:sz w:val="28"/>
          <w:szCs w:val="28"/>
        </w:rPr>
        <w:t xml:space="preserve"> у</w:t>
      </w:r>
      <w:r w:rsidRPr="00310DF9">
        <w:rPr>
          <w:rFonts w:ascii="Times New Roman" w:hAnsi="Times New Roman" w:cs="Times New Roman"/>
          <w:color w:val="000000"/>
          <w:sz w:val="28"/>
          <w:szCs w:val="28"/>
        </w:rPr>
        <w:t>величение доли организаций частной формы собственности на данном рынке.</w:t>
      </w:r>
    </w:p>
    <w:p w14:paraId="61BB3D9A" w14:textId="77777777" w:rsidR="003B3190" w:rsidRPr="003B3190" w:rsidRDefault="003B3190" w:rsidP="003B3190">
      <w:pPr>
        <w:pStyle w:val="aff5"/>
        <w:ind w:firstLine="709"/>
        <w:jc w:val="both"/>
        <w:rPr>
          <w:rFonts w:ascii="Times New Roman" w:hAnsi="Times New Roman" w:cs="Times New Roman"/>
          <w:sz w:val="28"/>
          <w:szCs w:val="28"/>
        </w:rPr>
      </w:pPr>
      <w:r w:rsidRPr="003B3190">
        <w:rPr>
          <w:rFonts w:ascii="Times New Roman" w:hAnsi="Times New Roman" w:cs="Times New Roman"/>
          <w:sz w:val="28"/>
          <w:szCs w:val="28"/>
        </w:rPr>
        <w:t>Перспективы развития рынка: развитие добросовестной конкуренции за счет пресечения деятельности нелегальных перевозчиков по перевозке пассажиров по межмуниципальным маршрутам без заключения договоров.</w:t>
      </w:r>
    </w:p>
    <w:p w14:paraId="70106ECE" w14:textId="6B28B274" w:rsidR="00866293" w:rsidRPr="003B3190" w:rsidRDefault="00866293" w:rsidP="00BB27DC">
      <w:pPr>
        <w:suppressAutoHyphens/>
        <w:spacing w:after="0" w:line="240" w:lineRule="auto"/>
        <w:ind w:firstLine="709"/>
        <w:jc w:val="both"/>
        <w:rPr>
          <w:rFonts w:ascii="Times New Roman" w:hAnsi="Times New Roman"/>
          <w:sz w:val="28"/>
          <w:szCs w:val="28"/>
        </w:rPr>
      </w:pPr>
      <w:r w:rsidRPr="003B3190">
        <w:rPr>
          <w:rFonts w:ascii="Times New Roman" w:hAnsi="Times New Roman"/>
          <w:sz w:val="28"/>
          <w:szCs w:val="28"/>
        </w:rPr>
        <w:t>Целевое значение показателя «</w:t>
      </w:r>
      <w:r w:rsidRPr="003B3190">
        <w:rPr>
          <w:rFonts w:ascii="Times New Roman" w:hAnsi="Times New Roman"/>
          <w:color w:val="000000"/>
          <w:sz w:val="28"/>
          <w:szCs w:val="28"/>
        </w:rPr>
        <w:t>Доля услуг (работ) по перевозке пассажиров</w:t>
      </w:r>
      <w:r w:rsidRPr="003B3190">
        <w:rPr>
          <w:rFonts w:ascii="Times New Roman" w:hAnsi="Times New Roman"/>
          <w:sz w:val="28"/>
          <w:szCs w:val="28"/>
        </w:rPr>
        <w:t xml:space="preserve"> автомобильным транспортом по </w:t>
      </w:r>
      <w:r w:rsidRPr="003B3190">
        <w:rPr>
          <w:rFonts w:ascii="Times New Roman" w:hAnsi="Times New Roman"/>
          <w:bCs/>
          <w:sz w:val="28"/>
          <w:szCs w:val="28"/>
        </w:rPr>
        <w:t>межмуниципальным</w:t>
      </w:r>
      <w:r w:rsidRPr="003B3190">
        <w:rPr>
          <w:rFonts w:ascii="Times New Roman" w:hAnsi="Times New Roman"/>
          <w:sz w:val="28"/>
          <w:szCs w:val="28"/>
        </w:rPr>
        <w:t xml:space="preserve"> маршрутам регулярных перевозок, оказанных (выполненных) организациями частной формы собственности» на 20</w:t>
      </w:r>
      <w:r w:rsidR="00EF2873" w:rsidRPr="003B3190">
        <w:rPr>
          <w:rFonts w:ascii="Times New Roman" w:hAnsi="Times New Roman"/>
          <w:sz w:val="28"/>
          <w:szCs w:val="28"/>
        </w:rPr>
        <w:t>2</w:t>
      </w:r>
      <w:r w:rsidR="003B3190" w:rsidRPr="003B3190">
        <w:rPr>
          <w:rFonts w:ascii="Times New Roman" w:hAnsi="Times New Roman"/>
          <w:sz w:val="28"/>
          <w:szCs w:val="28"/>
        </w:rPr>
        <w:t>1</w:t>
      </w:r>
      <w:r w:rsidRPr="003B3190">
        <w:rPr>
          <w:rFonts w:ascii="Times New Roman" w:hAnsi="Times New Roman"/>
          <w:sz w:val="28"/>
          <w:szCs w:val="28"/>
        </w:rPr>
        <w:t xml:space="preserve"> год – </w:t>
      </w:r>
      <w:r w:rsidR="003B3190" w:rsidRPr="003B3190">
        <w:rPr>
          <w:rFonts w:ascii="Times New Roman" w:hAnsi="Times New Roman"/>
          <w:sz w:val="28"/>
          <w:szCs w:val="28"/>
        </w:rPr>
        <w:t>60</w:t>
      </w:r>
      <w:r w:rsidRPr="003B3190">
        <w:rPr>
          <w:rFonts w:ascii="Times New Roman" w:hAnsi="Times New Roman"/>
          <w:sz w:val="28"/>
          <w:szCs w:val="28"/>
        </w:rPr>
        <w:t>%, фактическое значение по итогам 20</w:t>
      </w:r>
      <w:r w:rsidR="00EF2873" w:rsidRPr="003B3190">
        <w:rPr>
          <w:rFonts w:ascii="Times New Roman" w:hAnsi="Times New Roman"/>
          <w:sz w:val="28"/>
          <w:szCs w:val="28"/>
        </w:rPr>
        <w:t>2</w:t>
      </w:r>
      <w:r w:rsidR="003B3190" w:rsidRPr="003B3190">
        <w:rPr>
          <w:rFonts w:ascii="Times New Roman" w:hAnsi="Times New Roman"/>
          <w:sz w:val="28"/>
          <w:szCs w:val="28"/>
        </w:rPr>
        <w:t xml:space="preserve">1 </w:t>
      </w:r>
      <w:r w:rsidRPr="003B3190">
        <w:rPr>
          <w:rFonts w:ascii="Times New Roman" w:hAnsi="Times New Roman"/>
          <w:sz w:val="28"/>
          <w:szCs w:val="28"/>
        </w:rPr>
        <w:t xml:space="preserve">года – </w:t>
      </w:r>
      <w:r w:rsidR="003B3190" w:rsidRPr="003B3190">
        <w:rPr>
          <w:rFonts w:ascii="Times New Roman" w:hAnsi="Times New Roman"/>
          <w:sz w:val="28"/>
          <w:szCs w:val="28"/>
        </w:rPr>
        <w:t>60</w:t>
      </w:r>
      <w:r w:rsidRPr="003B3190">
        <w:rPr>
          <w:rFonts w:ascii="Times New Roman" w:hAnsi="Times New Roman"/>
          <w:sz w:val="28"/>
          <w:szCs w:val="28"/>
        </w:rPr>
        <w:t>%</w:t>
      </w:r>
      <w:r w:rsidR="006A46E4" w:rsidRPr="003B3190">
        <w:rPr>
          <w:rFonts w:ascii="Times New Roman" w:hAnsi="Times New Roman"/>
          <w:sz w:val="28"/>
          <w:szCs w:val="28"/>
        </w:rPr>
        <w:t>.</w:t>
      </w:r>
    </w:p>
    <w:p w14:paraId="4177D45D" w14:textId="77777777" w:rsidR="00483A6C" w:rsidRPr="0041136B" w:rsidRDefault="00483A6C" w:rsidP="00BB27DC">
      <w:pPr>
        <w:suppressAutoHyphens/>
        <w:spacing w:after="0" w:line="240" w:lineRule="auto"/>
        <w:ind w:firstLine="709"/>
        <w:jc w:val="both"/>
        <w:rPr>
          <w:rFonts w:ascii="Times New Roman" w:hAnsi="Times New Roman"/>
          <w:sz w:val="28"/>
          <w:szCs w:val="28"/>
          <w:highlight w:val="yellow"/>
        </w:rPr>
      </w:pPr>
    </w:p>
    <w:p w14:paraId="2D1AD39F" w14:textId="77777777" w:rsidR="00483A6C" w:rsidRPr="006D4656" w:rsidRDefault="00483A6C" w:rsidP="00BB27DC">
      <w:pPr>
        <w:suppressAutoHyphens/>
        <w:spacing w:after="0" w:line="240" w:lineRule="auto"/>
        <w:ind w:firstLine="709"/>
        <w:jc w:val="both"/>
        <w:rPr>
          <w:rFonts w:ascii="Times New Roman" w:hAnsi="Times New Roman"/>
          <w:b/>
          <w:bCs/>
          <w:sz w:val="28"/>
          <w:szCs w:val="28"/>
        </w:rPr>
      </w:pPr>
      <w:r w:rsidRPr="006D4656">
        <w:rPr>
          <w:rFonts w:ascii="Times New Roman" w:hAnsi="Times New Roman"/>
          <w:b/>
          <w:bCs/>
          <w:sz w:val="28"/>
          <w:szCs w:val="28"/>
        </w:rPr>
        <w:t>32. Рынок социальных услуг</w:t>
      </w:r>
    </w:p>
    <w:p w14:paraId="35C4B5AF" w14:textId="710E4474" w:rsidR="00C74F6B" w:rsidRPr="006D4656" w:rsidRDefault="00C74F6B" w:rsidP="00C74F6B">
      <w:pPr>
        <w:suppressAutoHyphens/>
        <w:spacing w:after="0" w:line="240" w:lineRule="auto"/>
        <w:ind w:firstLine="709"/>
        <w:jc w:val="both"/>
        <w:rPr>
          <w:rFonts w:ascii="Times New Roman" w:hAnsi="Times New Roman"/>
          <w:sz w:val="28"/>
          <w:szCs w:val="26"/>
        </w:rPr>
      </w:pPr>
      <w:r w:rsidRPr="006D4656">
        <w:rPr>
          <w:rFonts w:ascii="Times New Roman" w:hAnsi="Times New Roman"/>
          <w:sz w:val="28"/>
          <w:szCs w:val="26"/>
        </w:rPr>
        <w:t xml:space="preserve">В рамках Федерального закона от 28.12.2013 № 442-ФЗ «Об основах социального обслуживания граждан в Российской Федерации» сформирован реестр поставщиков социальных услуг в Курской области, в который с 1 января 2016 года наряду с </w:t>
      </w:r>
      <w:r w:rsidR="006D4656" w:rsidRPr="006D4656">
        <w:rPr>
          <w:rFonts w:ascii="Times New Roman" w:hAnsi="Times New Roman"/>
          <w:sz w:val="28"/>
          <w:szCs w:val="26"/>
        </w:rPr>
        <w:t>50</w:t>
      </w:r>
      <w:r w:rsidRPr="006D4656">
        <w:rPr>
          <w:rFonts w:ascii="Times New Roman" w:hAnsi="Times New Roman"/>
          <w:sz w:val="28"/>
          <w:szCs w:val="26"/>
        </w:rPr>
        <w:t xml:space="preserve"> государственными организациями социального обслуживания, включены негосударственные организации, предоставляющие социальные услуги в стационарной, полустационарной формах, а также осуществляющие социальное обслуживание на дому. По итогам 202</w:t>
      </w:r>
      <w:r w:rsidR="006D4656" w:rsidRPr="006D4656">
        <w:rPr>
          <w:rFonts w:ascii="Times New Roman" w:hAnsi="Times New Roman"/>
          <w:sz w:val="28"/>
          <w:szCs w:val="26"/>
        </w:rPr>
        <w:t>1</w:t>
      </w:r>
      <w:r w:rsidRPr="006D4656">
        <w:rPr>
          <w:rFonts w:ascii="Times New Roman" w:hAnsi="Times New Roman"/>
          <w:sz w:val="28"/>
          <w:szCs w:val="26"/>
        </w:rPr>
        <w:t xml:space="preserve"> года в </w:t>
      </w:r>
      <w:r w:rsidRPr="006D4656">
        <w:rPr>
          <w:rFonts w:ascii="Times New Roman" w:hAnsi="Times New Roman"/>
          <w:sz w:val="28"/>
          <w:szCs w:val="26"/>
        </w:rPr>
        <w:lastRenderedPageBreak/>
        <w:t xml:space="preserve">реестре поставщиков социальных услуг состоят </w:t>
      </w:r>
      <w:r w:rsidR="006D4656" w:rsidRPr="006D4656">
        <w:rPr>
          <w:rFonts w:ascii="Times New Roman" w:hAnsi="Times New Roman"/>
          <w:sz w:val="28"/>
          <w:szCs w:val="26"/>
        </w:rPr>
        <w:t>15</w:t>
      </w:r>
      <w:r w:rsidRPr="006D4656">
        <w:rPr>
          <w:rFonts w:ascii="Times New Roman" w:hAnsi="Times New Roman"/>
          <w:sz w:val="28"/>
          <w:szCs w:val="26"/>
        </w:rPr>
        <w:t xml:space="preserve"> негосударственных организаций, что составляет </w:t>
      </w:r>
      <w:r w:rsidR="006D4656" w:rsidRPr="006D4656">
        <w:rPr>
          <w:rFonts w:ascii="Times New Roman" w:hAnsi="Times New Roman"/>
          <w:sz w:val="28"/>
          <w:szCs w:val="26"/>
        </w:rPr>
        <w:t>23,1</w:t>
      </w:r>
      <w:r w:rsidRPr="006D4656">
        <w:rPr>
          <w:rFonts w:ascii="Times New Roman" w:hAnsi="Times New Roman"/>
          <w:sz w:val="28"/>
          <w:szCs w:val="26"/>
        </w:rPr>
        <w:t>% от общего количества организаций социального обслуживания Курской области, предоставляющих социальные услуги.</w:t>
      </w:r>
    </w:p>
    <w:p w14:paraId="567AD89C" w14:textId="77777777" w:rsidR="00C74F6B" w:rsidRPr="006D4656" w:rsidRDefault="00C74F6B" w:rsidP="00C74F6B">
      <w:pPr>
        <w:suppressAutoHyphens/>
        <w:spacing w:after="0" w:line="240" w:lineRule="auto"/>
        <w:ind w:firstLine="709"/>
        <w:jc w:val="both"/>
        <w:rPr>
          <w:rFonts w:ascii="Times New Roman" w:hAnsi="Times New Roman"/>
          <w:sz w:val="28"/>
          <w:szCs w:val="26"/>
        </w:rPr>
      </w:pPr>
      <w:r w:rsidRPr="006D4656">
        <w:rPr>
          <w:rFonts w:ascii="Times New Roman" w:hAnsi="Times New Roman"/>
          <w:sz w:val="28"/>
          <w:szCs w:val="26"/>
        </w:rPr>
        <w:t>Проблематика рынка: доминирование организаций, находящихся в государственной собственности.</w:t>
      </w:r>
    </w:p>
    <w:p w14:paraId="41D4B0F0" w14:textId="77777777" w:rsidR="00C74F6B" w:rsidRPr="006D4656" w:rsidRDefault="00C74F6B" w:rsidP="00C74F6B">
      <w:pPr>
        <w:suppressAutoHyphens/>
        <w:spacing w:after="0" w:line="240" w:lineRule="auto"/>
        <w:ind w:firstLine="709"/>
        <w:jc w:val="both"/>
        <w:rPr>
          <w:rFonts w:ascii="Times New Roman" w:hAnsi="Times New Roman"/>
          <w:sz w:val="28"/>
          <w:szCs w:val="26"/>
        </w:rPr>
      </w:pPr>
      <w:r w:rsidRPr="006D4656">
        <w:rPr>
          <w:rFonts w:ascii="Times New Roman" w:hAnsi="Times New Roman"/>
          <w:sz w:val="28"/>
          <w:szCs w:val="26"/>
        </w:rPr>
        <w:t>Перспективы развития рынка: привлечение негосударственных организаций к оказанию социальных услуг в сфере социального обслуживания путем включения их в реестр поставщиков социальных услуг и оказания им необходимых видов поддержки, предусмотренных действующим законодательством.</w:t>
      </w:r>
    </w:p>
    <w:p w14:paraId="3F292489" w14:textId="6A60FC42" w:rsidR="00D371E6" w:rsidRPr="006D4656" w:rsidRDefault="00C74F6B" w:rsidP="00C74F6B">
      <w:pPr>
        <w:suppressAutoHyphens/>
        <w:spacing w:after="0" w:line="240" w:lineRule="auto"/>
        <w:ind w:firstLine="709"/>
        <w:jc w:val="both"/>
        <w:rPr>
          <w:rFonts w:ascii="Times New Roman" w:hAnsi="Times New Roman"/>
          <w:sz w:val="28"/>
          <w:szCs w:val="28"/>
        </w:rPr>
      </w:pPr>
      <w:r w:rsidRPr="006D4656">
        <w:rPr>
          <w:rFonts w:ascii="Times New Roman" w:hAnsi="Times New Roman"/>
          <w:sz w:val="28"/>
          <w:szCs w:val="26"/>
        </w:rPr>
        <w:t>Целевое значение показателя «Доля негосударственных организаций социального обслуживания, предоставляющих социальные услуги, в общем количестве организаций социального обслуживания (всех форм собственности), предоставляющих социальные услуги» на 202</w:t>
      </w:r>
      <w:r w:rsidR="006D4656" w:rsidRPr="006D4656">
        <w:rPr>
          <w:rFonts w:ascii="Times New Roman" w:hAnsi="Times New Roman"/>
          <w:sz w:val="28"/>
          <w:szCs w:val="26"/>
        </w:rPr>
        <w:t>1</w:t>
      </w:r>
      <w:r w:rsidRPr="006D4656">
        <w:rPr>
          <w:rFonts w:ascii="Times New Roman" w:hAnsi="Times New Roman"/>
          <w:sz w:val="28"/>
          <w:szCs w:val="26"/>
        </w:rPr>
        <w:t xml:space="preserve"> год – 18,6%, фактическое значение по итогам 202</w:t>
      </w:r>
      <w:r w:rsidR="005F6A7D">
        <w:rPr>
          <w:rFonts w:ascii="Times New Roman" w:hAnsi="Times New Roman"/>
          <w:sz w:val="28"/>
          <w:szCs w:val="26"/>
        </w:rPr>
        <w:t>1</w:t>
      </w:r>
      <w:r w:rsidRPr="006D4656">
        <w:rPr>
          <w:rFonts w:ascii="Times New Roman" w:hAnsi="Times New Roman"/>
          <w:sz w:val="28"/>
          <w:szCs w:val="26"/>
        </w:rPr>
        <w:t xml:space="preserve"> года – </w:t>
      </w:r>
      <w:r w:rsidR="006D4656" w:rsidRPr="006D4656">
        <w:rPr>
          <w:rFonts w:ascii="Times New Roman" w:hAnsi="Times New Roman"/>
          <w:sz w:val="28"/>
          <w:szCs w:val="26"/>
        </w:rPr>
        <w:t>23,1</w:t>
      </w:r>
      <w:r w:rsidRPr="006D4656">
        <w:rPr>
          <w:rFonts w:ascii="Times New Roman" w:hAnsi="Times New Roman"/>
          <w:sz w:val="28"/>
          <w:szCs w:val="26"/>
        </w:rPr>
        <w:t>%.</w:t>
      </w:r>
    </w:p>
    <w:p w14:paraId="6CB16757" w14:textId="77777777" w:rsidR="00AE1114" w:rsidRPr="0041136B" w:rsidRDefault="00AE1114" w:rsidP="00BB27DC">
      <w:pPr>
        <w:suppressAutoHyphens/>
        <w:spacing w:after="0" w:line="240" w:lineRule="auto"/>
        <w:ind w:firstLine="709"/>
        <w:jc w:val="both"/>
        <w:rPr>
          <w:rFonts w:ascii="Times New Roman" w:hAnsi="Times New Roman"/>
          <w:b/>
          <w:bCs/>
          <w:sz w:val="28"/>
          <w:szCs w:val="28"/>
          <w:highlight w:val="yellow"/>
        </w:rPr>
      </w:pPr>
    </w:p>
    <w:p w14:paraId="286B796F" w14:textId="635FC910" w:rsidR="00D371E6" w:rsidRPr="00936E40" w:rsidRDefault="00D371E6" w:rsidP="00BB27DC">
      <w:pPr>
        <w:suppressAutoHyphens/>
        <w:spacing w:after="0" w:line="240" w:lineRule="auto"/>
        <w:ind w:firstLine="709"/>
        <w:jc w:val="both"/>
        <w:rPr>
          <w:rFonts w:ascii="Times New Roman" w:hAnsi="Times New Roman"/>
          <w:b/>
          <w:bCs/>
          <w:sz w:val="28"/>
          <w:szCs w:val="28"/>
        </w:rPr>
      </w:pPr>
      <w:r w:rsidRPr="00936E40">
        <w:rPr>
          <w:rFonts w:ascii="Times New Roman" w:hAnsi="Times New Roman"/>
          <w:b/>
          <w:bCs/>
          <w:sz w:val="28"/>
          <w:szCs w:val="28"/>
        </w:rPr>
        <w:t>33. Рынок медицинских услуг</w:t>
      </w:r>
    </w:p>
    <w:p w14:paraId="3E1E4CC0" w14:textId="4318F6A8" w:rsidR="00373F4D" w:rsidRPr="00C6182C" w:rsidRDefault="00373F4D" w:rsidP="00BB27DC">
      <w:pPr>
        <w:pStyle w:val="aff5"/>
        <w:ind w:firstLine="709"/>
        <w:jc w:val="both"/>
        <w:rPr>
          <w:rStyle w:val="af4"/>
          <w:rFonts w:ascii="Times New Roman" w:hAnsi="Times New Roman"/>
          <w:i w:val="0"/>
          <w:iCs/>
          <w:sz w:val="28"/>
          <w:szCs w:val="28"/>
        </w:rPr>
      </w:pPr>
      <w:r w:rsidRPr="00936E40">
        <w:rPr>
          <w:rFonts w:ascii="Times New Roman" w:hAnsi="Times New Roman" w:cs="Times New Roman"/>
          <w:sz w:val="28"/>
          <w:szCs w:val="28"/>
        </w:rPr>
        <w:t>По состоянию на 01.01.202</w:t>
      </w:r>
      <w:r w:rsidR="00C6182C" w:rsidRPr="00936E40">
        <w:rPr>
          <w:rFonts w:ascii="Times New Roman" w:hAnsi="Times New Roman" w:cs="Times New Roman"/>
          <w:sz w:val="28"/>
          <w:szCs w:val="28"/>
        </w:rPr>
        <w:t>2</w:t>
      </w:r>
      <w:r w:rsidRPr="00936E40">
        <w:rPr>
          <w:rFonts w:ascii="Times New Roman" w:hAnsi="Times New Roman" w:cs="Times New Roman"/>
          <w:sz w:val="28"/>
          <w:szCs w:val="28"/>
        </w:rPr>
        <w:t xml:space="preserve"> рынок медицинских</w:t>
      </w:r>
      <w:r w:rsidRPr="00C6182C">
        <w:rPr>
          <w:rFonts w:ascii="Times New Roman" w:hAnsi="Times New Roman" w:cs="Times New Roman"/>
          <w:sz w:val="28"/>
          <w:szCs w:val="28"/>
        </w:rPr>
        <w:t xml:space="preserve"> услуг в системе обязательного медицинского страхования представлен </w:t>
      </w:r>
      <w:r w:rsidR="006D5D3D" w:rsidRPr="00C6182C">
        <w:rPr>
          <w:rFonts w:ascii="Times New Roman" w:hAnsi="Times New Roman" w:cs="Times New Roman"/>
          <w:sz w:val="28"/>
          <w:szCs w:val="28"/>
        </w:rPr>
        <w:t>7</w:t>
      </w:r>
      <w:r w:rsidR="00C6182C" w:rsidRPr="00C6182C">
        <w:rPr>
          <w:rFonts w:ascii="Times New Roman" w:hAnsi="Times New Roman" w:cs="Times New Roman"/>
          <w:sz w:val="28"/>
          <w:szCs w:val="28"/>
        </w:rPr>
        <w:t>2</w:t>
      </w:r>
      <w:r w:rsidRPr="00C6182C">
        <w:rPr>
          <w:rFonts w:ascii="Times New Roman" w:hAnsi="Times New Roman" w:cs="Times New Roman"/>
          <w:sz w:val="28"/>
          <w:szCs w:val="28"/>
        </w:rPr>
        <w:t xml:space="preserve"> медицинск</w:t>
      </w:r>
      <w:r w:rsidR="00C6182C" w:rsidRPr="00C6182C">
        <w:rPr>
          <w:rFonts w:ascii="Times New Roman" w:hAnsi="Times New Roman" w:cs="Times New Roman"/>
          <w:sz w:val="28"/>
          <w:szCs w:val="28"/>
        </w:rPr>
        <w:t>и</w:t>
      </w:r>
      <w:r w:rsidR="00E8075C">
        <w:rPr>
          <w:rFonts w:ascii="Times New Roman" w:hAnsi="Times New Roman" w:cs="Times New Roman"/>
          <w:sz w:val="28"/>
          <w:szCs w:val="28"/>
        </w:rPr>
        <w:t>ми</w:t>
      </w:r>
      <w:r w:rsidRPr="00C6182C">
        <w:rPr>
          <w:rFonts w:ascii="Times New Roman" w:hAnsi="Times New Roman" w:cs="Times New Roman"/>
          <w:sz w:val="28"/>
          <w:szCs w:val="28"/>
        </w:rPr>
        <w:t xml:space="preserve"> организаци</w:t>
      </w:r>
      <w:r w:rsidR="00E8075C">
        <w:rPr>
          <w:rFonts w:ascii="Times New Roman" w:hAnsi="Times New Roman" w:cs="Times New Roman"/>
          <w:sz w:val="28"/>
          <w:szCs w:val="28"/>
        </w:rPr>
        <w:t>ями</w:t>
      </w:r>
      <w:r w:rsidRPr="00C6182C">
        <w:rPr>
          <w:rFonts w:ascii="Times New Roman" w:hAnsi="Times New Roman" w:cs="Times New Roman"/>
          <w:sz w:val="28"/>
          <w:szCs w:val="28"/>
        </w:rPr>
        <w:t xml:space="preserve">. Из общего количества организаций по форме собственности государственных - </w:t>
      </w:r>
      <w:r w:rsidR="006D5D3D" w:rsidRPr="00C6182C">
        <w:rPr>
          <w:rFonts w:ascii="Times New Roman" w:hAnsi="Times New Roman" w:cs="Times New Roman"/>
          <w:sz w:val="28"/>
          <w:szCs w:val="28"/>
        </w:rPr>
        <w:t>5</w:t>
      </w:r>
      <w:r w:rsidR="00C6182C" w:rsidRPr="00C6182C">
        <w:rPr>
          <w:rFonts w:ascii="Times New Roman" w:hAnsi="Times New Roman" w:cs="Times New Roman"/>
          <w:sz w:val="28"/>
          <w:szCs w:val="28"/>
        </w:rPr>
        <w:t>2</w:t>
      </w:r>
      <w:r w:rsidRPr="00C6182C">
        <w:rPr>
          <w:rFonts w:ascii="Times New Roman" w:hAnsi="Times New Roman" w:cs="Times New Roman"/>
          <w:sz w:val="28"/>
          <w:szCs w:val="28"/>
        </w:rPr>
        <w:t xml:space="preserve">, ведомственных - </w:t>
      </w:r>
      <w:r w:rsidR="00C6182C" w:rsidRPr="00C6182C">
        <w:rPr>
          <w:rFonts w:ascii="Times New Roman" w:hAnsi="Times New Roman" w:cs="Times New Roman"/>
          <w:sz w:val="28"/>
          <w:szCs w:val="28"/>
        </w:rPr>
        <w:t>3</w:t>
      </w:r>
      <w:r w:rsidRPr="00C6182C">
        <w:rPr>
          <w:rFonts w:ascii="Times New Roman" w:hAnsi="Times New Roman" w:cs="Times New Roman"/>
          <w:sz w:val="28"/>
          <w:szCs w:val="28"/>
        </w:rPr>
        <w:t xml:space="preserve">, иной формы собственности – </w:t>
      </w:r>
      <w:r w:rsidR="006D5D3D" w:rsidRPr="00C6182C">
        <w:rPr>
          <w:rFonts w:ascii="Times New Roman" w:hAnsi="Times New Roman" w:cs="Times New Roman"/>
          <w:sz w:val="28"/>
          <w:szCs w:val="28"/>
        </w:rPr>
        <w:t>1</w:t>
      </w:r>
      <w:r w:rsidR="00C6182C" w:rsidRPr="00C6182C">
        <w:rPr>
          <w:rFonts w:ascii="Times New Roman" w:hAnsi="Times New Roman" w:cs="Times New Roman"/>
          <w:sz w:val="28"/>
          <w:szCs w:val="28"/>
        </w:rPr>
        <w:t>7</w:t>
      </w:r>
      <w:r w:rsidRPr="00C6182C">
        <w:rPr>
          <w:rFonts w:ascii="Times New Roman" w:hAnsi="Times New Roman" w:cs="Times New Roman"/>
          <w:sz w:val="28"/>
          <w:szCs w:val="28"/>
        </w:rPr>
        <w:t>.</w:t>
      </w:r>
      <w:r w:rsidRPr="00C6182C">
        <w:rPr>
          <w:rStyle w:val="af4"/>
          <w:rFonts w:ascii="Times New Roman" w:hAnsi="Times New Roman"/>
          <w:i w:val="0"/>
          <w:iCs/>
          <w:sz w:val="28"/>
          <w:szCs w:val="28"/>
        </w:rPr>
        <w:t xml:space="preserve"> </w:t>
      </w:r>
    </w:p>
    <w:p w14:paraId="2B7328C9" w14:textId="77777777" w:rsidR="00D371E6" w:rsidRPr="00C6182C" w:rsidRDefault="00D371E6" w:rsidP="00BB27DC">
      <w:pPr>
        <w:suppressAutoHyphens/>
        <w:spacing w:after="0" w:line="240" w:lineRule="auto"/>
        <w:ind w:firstLine="709"/>
        <w:jc w:val="both"/>
        <w:rPr>
          <w:rStyle w:val="af4"/>
          <w:rFonts w:ascii="Times New Roman" w:hAnsi="Times New Roman"/>
          <w:i w:val="0"/>
          <w:iCs/>
          <w:sz w:val="28"/>
          <w:szCs w:val="28"/>
        </w:rPr>
      </w:pPr>
      <w:r w:rsidRPr="00C6182C">
        <w:rPr>
          <w:rStyle w:val="af4"/>
          <w:rFonts w:ascii="Times New Roman" w:hAnsi="Times New Roman"/>
          <w:i w:val="0"/>
          <w:iCs/>
          <w:sz w:val="28"/>
          <w:szCs w:val="28"/>
        </w:rPr>
        <w:t>Реестр медицинских организаций ведется территориальным фондом обязательного медицинского страхования, размещается в обязательном порядке на его официальном сайте в сети «Интернет» и может дополнительно опубликовываться иными способами.</w:t>
      </w:r>
    </w:p>
    <w:p w14:paraId="7BF061FC" w14:textId="77777777" w:rsidR="00D371E6" w:rsidRPr="00C6182C" w:rsidRDefault="00D371E6" w:rsidP="00BB27DC">
      <w:pPr>
        <w:suppressAutoHyphens/>
        <w:spacing w:after="0" w:line="240" w:lineRule="auto"/>
        <w:ind w:firstLine="709"/>
        <w:jc w:val="both"/>
        <w:rPr>
          <w:rStyle w:val="af4"/>
          <w:rFonts w:ascii="Times New Roman" w:hAnsi="Times New Roman"/>
          <w:i w:val="0"/>
          <w:iCs/>
          <w:sz w:val="28"/>
          <w:szCs w:val="28"/>
        </w:rPr>
      </w:pPr>
      <w:r w:rsidRPr="00C6182C">
        <w:rPr>
          <w:rStyle w:val="af4"/>
          <w:rFonts w:ascii="Times New Roman" w:hAnsi="Times New Roman"/>
          <w:i w:val="0"/>
          <w:iCs/>
          <w:sz w:val="28"/>
          <w:szCs w:val="28"/>
        </w:rPr>
        <w:t>Оказание информационно-консультативной помощи негосударственным медицинским организациям, участвующим в реализации территориальной программы обязательного медицинского страхования, осуществляется в постоянном режиме по мере обращения таких организаций.</w:t>
      </w:r>
    </w:p>
    <w:p w14:paraId="4FEBFEE0" w14:textId="77777777" w:rsidR="00D371E6" w:rsidRPr="00C6182C" w:rsidRDefault="00D371E6" w:rsidP="00BB27DC">
      <w:pPr>
        <w:pStyle w:val="aff5"/>
        <w:ind w:firstLine="709"/>
        <w:jc w:val="both"/>
        <w:rPr>
          <w:rStyle w:val="af4"/>
          <w:rFonts w:ascii="Times New Roman" w:hAnsi="Times New Roman"/>
          <w:i w:val="0"/>
          <w:iCs/>
          <w:sz w:val="28"/>
          <w:szCs w:val="28"/>
        </w:rPr>
      </w:pPr>
      <w:r w:rsidRPr="00C6182C">
        <w:rPr>
          <w:rStyle w:val="af4"/>
          <w:rFonts w:ascii="Times New Roman" w:hAnsi="Times New Roman"/>
          <w:i w:val="0"/>
          <w:iCs/>
          <w:sz w:val="28"/>
          <w:szCs w:val="28"/>
        </w:rPr>
        <w:t>Проблематика рынка: недостаточный уровень участия негосударственных медицинских организаций в территориальной программе государственных гарантий бесплатного оказания гражданам медицинской помощи в Курской области.</w:t>
      </w:r>
    </w:p>
    <w:p w14:paraId="2B9DBACE" w14:textId="77777777" w:rsidR="00D371E6" w:rsidRPr="00C6182C" w:rsidRDefault="00D371E6" w:rsidP="00BB27DC">
      <w:pPr>
        <w:suppressAutoHyphens/>
        <w:spacing w:after="0" w:line="240" w:lineRule="auto"/>
        <w:ind w:firstLine="709"/>
        <w:jc w:val="both"/>
        <w:rPr>
          <w:rStyle w:val="af4"/>
          <w:rFonts w:ascii="Times New Roman" w:hAnsi="Times New Roman"/>
          <w:i w:val="0"/>
          <w:iCs/>
          <w:sz w:val="28"/>
          <w:szCs w:val="28"/>
        </w:rPr>
      </w:pPr>
      <w:r w:rsidRPr="00C6182C">
        <w:rPr>
          <w:rStyle w:val="af4"/>
          <w:rFonts w:ascii="Times New Roman" w:hAnsi="Times New Roman"/>
          <w:i w:val="0"/>
          <w:iCs/>
          <w:sz w:val="28"/>
          <w:szCs w:val="28"/>
        </w:rPr>
        <w:t>Перспективы развития рынка: увеличение доли медицинских организаций частной системы здравоохранения, участвующих в реализации территориальных программ обязательного медицинского страхования за счет обеспечения недискриминационного распределения финансовых средств системы обязательного медицинского страхования в рамках программы гарантий бесплатного оказания медицинской помощи.</w:t>
      </w:r>
    </w:p>
    <w:p w14:paraId="5D144C19" w14:textId="59D50B4C" w:rsidR="00A05050" w:rsidRPr="00C6182C" w:rsidRDefault="00D371E6" w:rsidP="00BB27DC">
      <w:pPr>
        <w:suppressAutoHyphens/>
        <w:spacing w:after="0" w:line="240" w:lineRule="auto"/>
        <w:ind w:firstLine="709"/>
        <w:jc w:val="both"/>
        <w:rPr>
          <w:rFonts w:ascii="Times New Roman" w:hAnsi="Times New Roman"/>
          <w:sz w:val="28"/>
          <w:szCs w:val="28"/>
        </w:rPr>
      </w:pPr>
      <w:r w:rsidRPr="00C6182C">
        <w:rPr>
          <w:rStyle w:val="af4"/>
          <w:rFonts w:ascii="Times New Roman" w:hAnsi="Times New Roman"/>
          <w:i w:val="0"/>
          <w:sz w:val="28"/>
          <w:szCs w:val="28"/>
        </w:rPr>
        <w:t>Целевое значение показателя</w:t>
      </w:r>
      <w:r w:rsidRPr="00C6182C">
        <w:rPr>
          <w:rStyle w:val="af4"/>
          <w:iCs/>
        </w:rPr>
        <w:t xml:space="preserve"> «</w:t>
      </w:r>
      <w:r w:rsidRPr="00C6182C">
        <w:rPr>
          <w:rStyle w:val="af4"/>
          <w:rFonts w:ascii="Times New Roman" w:hAnsi="Times New Roman"/>
          <w:i w:val="0"/>
          <w:iCs/>
          <w:sz w:val="28"/>
          <w:szCs w:val="28"/>
        </w:rPr>
        <w:t>Доля медицинских организаций частной системы здравоохранения, участвующих в реализации территориальных программ обязательного медицинского страхования»</w:t>
      </w:r>
      <w:r w:rsidR="00A05050" w:rsidRPr="00C6182C">
        <w:rPr>
          <w:rStyle w:val="af4"/>
          <w:rFonts w:ascii="Times New Roman" w:hAnsi="Times New Roman"/>
          <w:i w:val="0"/>
          <w:iCs/>
          <w:sz w:val="28"/>
          <w:szCs w:val="28"/>
        </w:rPr>
        <w:t xml:space="preserve"> </w:t>
      </w:r>
      <w:r w:rsidR="00A05050" w:rsidRPr="00C6182C">
        <w:rPr>
          <w:rFonts w:ascii="Times New Roman" w:hAnsi="Times New Roman"/>
          <w:sz w:val="28"/>
          <w:szCs w:val="28"/>
        </w:rPr>
        <w:t>на 20</w:t>
      </w:r>
      <w:r w:rsidR="006D5D3D" w:rsidRPr="00C6182C">
        <w:rPr>
          <w:rFonts w:ascii="Times New Roman" w:hAnsi="Times New Roman"/>
          <w:sz w:val="28"/>
          <w:szCs w:val="28"/>
        </w:rPr>
        <w:t>2</w:t>
      </w:r>
      <w:r w:rsidR="00C6182C" w:rsidRPr="00C6182C">
        <w:rPr>
          <w:rFonts w:ascii="Times New Roman" w:hAnsi="Times New Roman"/>
          <w:sz w:val="28"/>
          <w:szCs w:val="28"/>
        </w:rPr>
        <w:t>1</w:t>
      </w:r>
      <w:r w:rsidR="00A05050" w:rsidRPr="00C6182C">
        <w:rPr>
          <w:rFonts w:ascii="Times New Roman" w:hAnsi="Times New Roman"/>
          <w:sz w:val="28"/>
          <w:szCs w:val="28"/>
        </w:rPr>
        <w:t xml:space="preserve"> год – </w:t>
      </w:r>
      <w:r w:rsidR="00C6182C" w:rsidRPr="00C6182C">
        <w:rPr>
          <w:rFonts w:ascii="Times New Roman" w:hAnsi="Times New Roman"/>
          <w:sz w:val="28"/>
          <w:szCs w:val="28"/>
        </w:rPr>
        <w:t>10</w:t>
      </w:r>
      <w:r w:rsidR="006D5D3D" w:rsidRPr="00C6182C">
        <w:rPr>
          <w:rFonts w:ascii="Times New Roman" w:hAnsi="Times New Roman"/>
          <w:sz w:val="28"/>
          <w:szCs w:val="28"/>
        </w:rPr>
        <w:t>,0</w:t>
      </w:r>
      <w:r w:rsidR="00A05050" w:rsidRPr="00C6182C">
        <w:rPr>
          <w:rFonts w:ascii="Times New Roman" w:hAnsi="Times New Roman"/>
          <w:sz w:val="28"/>
          <w:szCs w:val="28"/>
        </w:rPr>
        <w:t>%, фактическое значение по итогам 20</w:t>
      </w:r>
      <w:r w:rsidR="006D5D3D" w:rsidRPr="00C6182C">
        <w:rPr>
          <w:rFonts w:ascii="Times New Roman" w:hAnsi="Times New Roman"/>
          <w:sz w:val="28"/>
          <w:szCs w:val="28"/>
        </w:rPr>
        <w:t>2</w:t>
      </w:r>
      <w:r w:rsidR="00C6182C" w:rsidRPr="00C6182C">
        <w:rPr>
          <w:rFonts w:ascii="Times New Roman" w:hAnsi="Times New Roman"/>
          <w:sz w:val="28"/>
          <w:szCs w:val="28"/>
        </w:rPr>
        <w:t>1</w:t>
      </w:r>
      <w:r w:rsidR="00A05050" w:rsidRPr="00C6182C">
        <w:rPr>
          <w:rFonts w:ascii="Times New Roman" w:hAnsi="Times New Roman"/>
          <w:sz w:val="28"/>
          <w:szCs w:val="28"/>
        </w:rPr>
        <w:t xml:space="preserve"> года – </w:t>
      </w:r>
      <w:r w:rsidR="00C6182C" w:rsidRPr="00C6182C">
        <w:rPr>
          <w:rFonts w:ascii="Times New Roman" w:hAnsi="Times New Roman"/>
          <w:sz w:val="28"/>
          <w:szCs w:val="28"/>
        </w:rPr>
        <w:t>4,7</w:t>
      </w:r>
      <w:r w:rsidR="00A05050" w:rsidRPr="00C6182C">
        <w:rPr>
          <w:rFonts w:ascii="Times New Roman" w:hAnsi="Times New Roman"/>
          <w:sz w:val="28"/>
          <w:szCs w:val="28"/>
        </w:rPr>
        <w:t>%</w:t>
      </w:r>
      <w:r w:rsidR="006A46E4" w:rsidRPr="00C6182C">
        <w:rPr>
          <w:rFonts w:ascii="Times New Roman" w:hAnsi="Times New Roman"/>
          <w:sz w:val="28"/>
          <w:szCs w:val="28"/>
        </w:rPr>
        <w:t>.</w:t>
      </w:r>
    </w:p>
    <w:p w14:paraId="0FEECD32" w14:textId="264BF9D7" w:rsidR="001C7668" w:rsidRPr="00936E40" w:rsidRDefault="001C7668" w:rsidP="001C7668">
      <w:pPr>
        <w:kinsoku w:val="0"/>
        <w:overflowPunct w:val="0"/>
        <w:autoSpaceDE w:val="0"/>
        <w:autoSpaceDN w:val="0"/>
        <w:adjustRightInd w:val="0"/>
        <w:spacing w:after="0" w:line="200" w:lineRule="atLeast"/>
        <w:ind w:firstLine="851"/>
        <w:jc w:val="both"/>
        <w:rPr>
          <w:rFonts w:ascii="Times New Roman" w:hAnsi="Times New Roman"/>
          <w:color w:val="000000"/>
          <w:sz w:val="28"/>
          <w:szCs w:val="28"/>
        </w:rPr>
      </w:pPr>
      <w:r w:rsidRPr="00936E40">
        <w:rPr>
          <w:rFonts w:ascii="Times New Roman" w:hAnsi="Times New Roman"/>
          <w:noProof/>
          <w:sz w:val="28"/>
          <w:szCs w:val="28"/>
          <w:lang w:eastAsia="ru-RU"/>
        </w:rPr>
        <w:lastRenderedPageBreak/>
        <w:t>Недостижение показателя связано с тем, что медицинские организации частной системы здравоохранения оказывают плановую медицинскую помощь. В 202</w:t>
      </w:r>
      <w:r w:rsidR="00C6182C" w:rsidRPr="00936E40">
        <w:rPr>
          <w:rFonts w:ascii="Times New Roman" w:hAnsi="Times New Roman"/>
          <w:noProof/>
          <w:sz w:val="28"/>
          <w:szCs w:val="28"/>
          <w:lang w:eastAsia="ru-RU"/>
        </w:rPr>
        <w:t>1</w:t>
      </w:r>
      <w:r w:rsidRPr="00936E40">
        <w:rPr>
          <w:rFonts w:ascii="Times New Roman" w:hAnsi="Times New Roman"/>
          <w:noProof/>
          <w:sz w:val="28"/>
          <w:szCs w:val="28"/>
          <w:lang w:eastAsia="ru-RU"/>
        </w:rPr>
        <w:t xml:space="preserve"> году в связи с угрозой распространения новой коронавирусной инфекции  </w:t>
      </w:r>
      <w:r w:rsidRPr="00936E40">
        <w:rPr>
          <w:rFonts w:ascii="Times New Roman" w:hAnsi="Times New Roman"/>
          <w:noProof/>
          <w:sz w:val="28"/>
          <w:szCs w:val="28"/>
          <w:lang w:val="en-US" w:eastAsia="ru-RU"/>
        </w:rPr>
        <w:t>COVID</w:t>
      </w:r>
      <w:r w:rsidRPr="00936E40">
        <w:rPr>
          <w:rFonts w:ascii="Times New Roman" w:hAnsi="Times New Roman"/>
          <w:noProof/>
          <w:sz w:val="28"/>
          <w:szCs w:val="28"/>
          <w:lang w:eastAsia="ru-RU"/>
        </w:rPr>
        <w:t xml:space="preserve">-19 во исполнении распоряжения Губернатора Курской области </w:t>
      </w:r>
      <w:r w:rsidRPr="00936E40">
        <w:rPr>
          <w:rFonts w:ascii="Times New Roman" w:hAnsi="Times New Roman"/>
          <w:noProof/>
          <w:sz w:val="28"/>
          <w:szCs w:val="28"/>
          <w:lang w:eastAsia="ru-RU"/>
        </w:rPr>
        <w:br/>
        <w:t>от 10 марта 2020 года №</w:t>
      </w:r>
      <w:r w:rsidR="00C6182C" w:rsidRPr="00936E40">
        <w:rPr>
          <w:rFonts w:ascii="Times New Roman" w:hAnsi="Times New Roman"/>
          <w:noProof/>
          <w:sz w:val="28"/>
          <w:szCs w:val="28"/>
          <w:lang w:eastAsia="ru-RU"/>
        </w:rPr>
        <w:t xml:space="preserve"> </w:t>
      </w:r>
      <w:r w:rsidRPr="00936E40">
        <w:rPr>
          <w:rFonts w:ascii="Times New Roman" w:hAnsi="Times New Roman"/>
          <w:noProof/>
          <w:sz w:val="28"/>
          <w:szCs w:val="28"/>
          <w:lang w:eastAsia="ru-RU"/>
        </w:rPr>
        <w:t xml:space="preserve">60-рг «О введении режима повышенной готовности» </w:t>
      </w:r>
      <w:r w:rsidR="00E8075C">
        <w:rPr>
          <w:rFonts w:ascii="Times New Roman" w:hAnsi="Times New Roman"/>
          <w:noProof/>
          <w:sz w:val="28"/>
          <w:szCs w:val="28"/>
          <w:lang w:eastAsia="ru-RU"/>
        </w:rPr>
        <w:br/>
      </w:r>
      <w:r w:rsidR="00936E40" w:rsidRPr="00936E40">
        <w:rPr>
          <w:rFonts w:ascii="Times New Roman" w:hAnsi="Times New Roman"/>
          <w:noProof/>
          <w:sz w:val="28"/>
          <w:szCs w:val="28"/>
          <w:lang w:eastAsia="ru-RU"/>
        </w:rPr>
        <w:t>(с изменениями)</w:t>
      </w:r>
      <w:r w:rsidRPr="00936E40">
        <w:rPr>
          <w:rFonts w:ascii="Times New Roman" w:hAnsi="Times New Roman"/>
          <w:noProof/>
          <w:sz w:val="28"/>
          <w:szCs w:val="28"/>
          <w:lang w:eastAsia="ru-RU"/>
        </w:rPr>
        <w:t xml:space="preserve"> в медицинских организациях организациях Курской области, в том числе и в медицинских организациях частной системы здравоохранения, плановаая медицинская помомщь была преостановлена.</w:t>
      </w:r>
    </w:p>
    <w:p w14:paraId="6EB83E0F" w14:textId="77777777" w:rsidR="004C0429" w:rsidRPr="0041136B" w:rsidRDefault="004C0429" w:rsidP="00BB27DC">
      <w:pPr>
        <w:suppressAutoHyphens/>
        <w:spacing w:after="0" w:line="240" w:lineRule="auto"/>
        <w:ind w:firstLine="709"/>
        <w:jc w:val="both"/>
        <w:rPr>
          <w:sz w:val="24"/>
          <w:szCs w:val="24"/>
          <w:highlight w:val="yellow"/>
        </w:rPr>
      </w:pPr>
    </w:p>
    <w:p w14:paraId="2D31C3A1" w14:textId="77777777" w:rsidR="00002841" w:rsidRPr="008C421E" w:rsidRDefault="00002841" w:rsidP="00BB27DC">
      <w:pPr>
        <w:suppressAutoHyphens/>
        <w:spacing w:after="0" w:line="240" w:lineRule="auto"/>
        <w:ind w:firstLine="709"/>
        <w:jc w:val="both"/>
        <w:rPr>
          <w:rFonts w:ascii="Times New Roman" w:hAnsi="Times New Roman"/>
          <w:b/>
          <w:bCs/>
          <w:sz w:val="28"/>
          <w:szCs w:val="28"/>
        </w:rPr>
      </w:pPr>
      <w:r w:rsidRPr="008C421E">
        <w:rPr>
          <w:rFonts w:ascii="Times New Roman" w:hAnsi="Times New Roman"/>
          <w:b/>
          <w:bCs/>
          <w:sz w:val="28"/>
          <w:szCs w:val="28"/>
        </w:rPr>
        <w:t>34. Рынок психолого-педагогического сопровождения детей с ограниченными возможностями здоровья</w:t>
      </w:r>
    </w:p>
    <w:p w14:paraId="692ACCD4" w14:textId="472B6A5B" w:rsidR="00FE3D1A" w:rsidRPr="008C421E" w:rsidRDefault="00FE3D1A" w:rsidP="00BB27DC">
      <w:pPr>
        <w:tabs>
          <w:tab w:val="left" w:pos="1560"/>
          <w:tab w:val="left" w:pos="2265"/>
        </w:tabs>
        <w:suppressAutoHyphens/>
        <w:spacing w:after="0" w:line="240" w:lineRule="auto"/>
        <w:ind w:firstLine="709"/>
        <w:jc w:val="both"/>
        <w:rPr>
          <w:rFonts w:ascii="Times New Roman" w:eastAsia="Times New Roman" w:hAnsi="Times New Roman"/>
          <w:iCs/>
          <w:sz w:val="28"/>
          <w:szCs w:val="28"/>
        </w:rPr>
      </w:pPr>
      <w:r w:rsidRPr="008C421E">
        <w:rPr>
          <w:rFonts w:ascii="Times New Roman" w:eastAsia="Times New Roman" w:hAnsi="Times New Roman"/>
          <w:iCs/>
          <w:sz w:val="28"/>
          <w:szCs w:val="28"/>
        </w:rPr>
        <w:t xml:space="preserve">Развитие негосударственного сектора на рынке психолого-педагогических услуг представляется проблематичным из-за низкого числа потребителей данных платных услуг, так как основной целью деятельности предпринимателей является извлечение прибыли. В регионе функционирует </w:t>
      </w:r>
      <w:r w:rsidR="003F17D6" w:rsidRPr="008C421E">
        <w:rPr>
          <w:rFonts w:ascii="Times New Roman" w:eastAsia="Times New Roman" w:hAnsi="Times New Roman"/>
          <w:iCs/>
          <w:sz w:val="28"/>
          <w:szCs w:val="28"/>
        </w:rPr>
        <w:t>24</w:t>
      </w:r>
      <w:r w:rsidRPr="008C421E">
        <w:rPr>
          <w:rFonts w:ascii="Times New Roman" w:eastAsia="Times New Roman" w:hAnsi="Times New Roman"/>
          <w:iCs/>
          <w:sz w:val="28"/>
          <w:szCs w:val="28"/>
        </w:rPr>
        <w:t xml:space="preserve"> центр</w:t>
      </w:r>
      <w:r w:rsidR="003F17D6" w:rsidRPr="008C421E">
        <w:rPr>
          <w:rFonts w:ascii="Times New Roman" w:eastAsia="Times New Roman" w:hAnsi="Times New Roman"/>
          <w:iCs/>
          <w:sz w:val="28"/>
          <w:szCs w:val="28"/>
        </w:rPr>
        <w:t>а</w:t>
      </w:r>
      <w:r w:rsidRPr="008C421E">
        <w:rPr>
          <w:rFonts w:ascii="Times New Roman" w:eastAsia="Times New Roman" w:hAnsi="Times New Roman"/>
          <w:iCs/>
          <w:sz w:val="28"/>
          <w:szCs w:val="28"/>
        </w:rPr>
        <w:t xml:space="preserve"> (служб) по оказанию услуг ранней коррекционной помощи (исключительно в системе образования), финансирование осуществляется в рамках Государственной программы Курской области «Развитие образования в Курской области», утвержденной постановлением Администрации Курской области от 15 октября 2013 г. № 737-па,</w:t>
      </w:r>
      <w:r w:rsidRPr="008C421E">
        <w:rPr>
          <w:rFonts w:ascii="Times New Roman" w:eastAsia="Times New Roman" w:hAnsi="Times New Roman"/>
          <w:b/>
          <w:iCs/>
          <w:sz w:val="28"/>
          <w:szCs w:val="28"/>
        </w:rPr>
        <w:t xml:space="preserve"> </w:t>
      </w:r>
      <w:r w:rsidRPr="008C421E">
        <w:rPr>
          <w:rFonts w:ascii="Times New Roman" w:eastAsia="Times New Roman" w:hAnsi="Times New Roman"/>
          <w:iCs/>
          <w:sz w:val="28"/>
          <w:szCs w:val="28"/>
        </w:rPr>
        <w:t>деятельность центров (служб) по оказанию услуг ранней коррекционной помощи регулируется межведомственным приказом от 07.05.2018 № 1-452/127/211 «Об утверждении Комплекса мер по формированию современной инфраструктуры системы ранней помощи детям с выявленными нарушениями развития, угрозой их возникновения, детям с ограниченными возможностями здоровья, инвалидностью и семьям, их воспитывающим, в Курской области на 2018-2019 годы».</w:t>
      </w:r>
    </w:p>
    <w:p w14:paraId="6B4598D7" w14:textId="3E4063CD" w:rsidR="00B75143" w:rsidRDefault="00B75143" w:rsidP="00B75143">
      <w:pPr>
        <w:suppressAutoHyphens/>
        <w:spacing w:after="0" w:line="240" w:lineRule="auto"/>
        <w:ind w:firstLine="709"/>
        <w:jc w:val="both"/>
        <w:rPr>
          <w:rFonts w:ascii="Times New Roman" w:eastAsiaTheme="minorHAnsi" w:hAnsi="Times New Roman"/>
          <w:iCs/>
          <w:sz w:val="28"/>
          <w:szCs w:val="28"/>
        </w:rPr>
      </w:pPr>
      <w:bookmarkStart w:id="92" w:name="_Hlk95841414"/>
      <w:r w:rsidRPr="008C421E">
        <w:rPr>
          <w:rFonts w:ascii="Times New Roman" w:eastAsiaTheme="minorHAnsi" w:hAnsi="Times New Roman"/>
          <w:iCs/>
          <w:sz w:val="28"/>
          <w:szCs w:val="28"/>
        </w:rPr>
        <w:t>Кроме того, во всех муниципальных образованиях региона организована работа по созданию и функционированию консультационных центров (пунктов) по предоставлению методической, психолого-педагогической, диагностической и консультативной помощи родителям (законным представителям) несовершеннолетних обучающихся в муниципальных образовательных организациях. В настоящее время в Курской области функционирует 116 консультационных центров (пунктов)</w:t>
      </w:r>
      <w:r w:rsidR="00653987">
        <w:rPr>
          <w:rFonts w:ascii="Times New Roman" w:eastAsiaTheme="minorHAnsi" w:hAnsi="Times New Roman"/>
          <w:iCs/>
          <w:sz w:val="28"/>
          <w:szCs w:val="28"/>
        </w:rPr>
        <w:t xml:space="preserve"> (</w:t>
      </w:r>
      <w:r w:rsidR="00653987" w:rsidRPr="00180BBB">
        <w:rPr>
          <w:rFonts w:ascii="Times New Roman" w:hAnsi="Times New Roman"/>
          <w:sz w:val="28"/>
          <w:szCs w:val="28"/>
        </w:rPr>
        <w:t>2020 год – 116</w:t>
      </w:r>
      <w:r w:rsidR="00653987">
        <w:rPr>
          <w:rFonts w:ascii="Times New Roman" w:hAnsi="Times New Roman"/>
          <w:sz w:val="28"/>
          <w:szCs w:val="28"/>
        </w:rPr>
        <w:t xml:space="preserve">, </w:t>
      </w:r>
      <w:r w:rsidR="00653987" w:rsidRPr="00180BBB">
        <w:rPr>
          <w:rFonts w:ascii="Times New Roman" w:hAnsi="Times New Roman"/>
          <w:sz w:val="28"/>
          <w:szCs w:val="28"/>
        </w:rPr>
        <w:t>2019 год – 112</w:t>
      </w:r>
      <w:r w:rsidR="00653987">
        <w:rPr>
          <w:rFonts w:ascii="Times New Roman" w:hAnsi="Times New Roman"/>
          <w:sz w:val="28"/>
          <w:szCs w:val="28"/>
        </w:rPr>
        <w:t xml:space="preserve">, </w:t>
      </w:r>
      <w:r w:rsidR="00653987">
        <w:rPr>
          <w:rFonts w:ascii="Times New Roman" w:eastAsiaTheme="minorHAnsi" w:hAnsi="Times New Roman"/>
          <w:iCs/>
          <w:sz w:val="28"/>
          <w:szCs w:val="28"/>
        </w:rPr>
        <w:t>2018 год – 98)</w:t>
      </w:r>
      <w:r w:rsidRPr="008C421E">
        <w:rPr>
          <w:rFonts w:ascii="Times New Roman" w:eastAsiaTheme="minorHAnsi" w:hAnsi="Times New Roman"/>
          <w:iCs/>
          <w:sz w:val="28"/>
          <w:szCs w:val="28"/>
        </w:rPr>
        <w:t xml:space="preserve">. За отчетный период с нарастающим итогом было 13780 обращений родителей (законных представителей) для оказания помощи в консультационных центрах (пунктах) в различных формах, из них 10000 приходится на региональный ресурсный сетевой консультационный центр помощи родителям «Позитив». </w:t>
      </w:r>
    </w:p>
    <w:p w14:paraId="1CF58B1B" w14:textId="5E7DFEE4" w:rsidR="00653987" w:rsidRPr="00180BBB" w:rsidRDefault="00653987" w:rsidP="000D0D0B">
      <w:pPr>
        <w:widowControl w:val="0"/>
        <w:suppressAutoHyphens/>
        <w:spacing w:after="0" w:line="240" w:lineRule="auto"/>
        <w:ind w:firstLine="709"/>
        <w:jc w:val="both"/>
        <w:rPr>
          <w:rFonts w:ascii="Times New Roman" w:hAnsi="Times New Roman"/>
          <w:sz w:val="28"/>
          <w:szCs w:val="28"/>
        </w:rPr>
      </w:pPr>
      <w:r w:rsidRPr="00180BBB">
        <w:rPr>
          <w:rFonts w:ascii="Times New Roman" w:hAnsi="Times New Roman"/>
          <w:sz w:val="28"/>
          <w:szCs w:val="28"/>
        </w:rPr>
        <w:t>В частных организациях Курской области также оказываются услуги по консультированию родителей по ранней диагностик</w:t>
      </w:r>
      <w:r w:rsidR="000D0D0B">
        <w:rPr>
          <w:rFonts w:ascii="Times New Roman" w:hAnsi="Times New Roman"/>
          <w:sz w:val="28"/>
          <w:szCs w:val="28"/>
        </w:rPr>
        <w:t>е</w:t>
      </w:r>
      <w:r w:rsidRPr="00180BBB">
        <w:rPr>
          <w:rFonts w:ascii="Times New Roman" w:hAnsi="Times New Roman"/>
          <w:sz w:val="28"/>
          <w:szCs w:val="28"/>
        </w:rPr>
        <w:t>, социализации и реабилитации.</w:t>
      </w:r>
    </w:p>
    <w:p w14:paraId="46C02801" w14:textId="77777777" w:rsidR="00653987" w:rsidRPr="008C421E" w:rsidRDefault="00653987" w:rsidP="00B75143">
      <w:pPr>
        <w:suppressAutoHyphens/>
        <w:spacing w:after="0" w:line="240" w:lineRule="auto"/>
        <w:ind w:firstLine="709"/>
        <w:jc w:val="both"/>
        <w:rPr>
          <w:rFonts w:ascii="Times New Roman" w:eastAsiaTheme="minorHAnsi" w:hAnsi="Times New Roman"/>
          <w:iCs/>
          <w:sz w:val="28"/>
          <w:szCs w:val="28"/>
        </w:rPr>
      </w:pPr>
    </w:p>
    <w:bookmarkEnd w:id="92"/>
    <w:p w14:paraId="7E291A62" w14:textId="77777777" w:rsidR="00002841" w:rsidRPr="00E12177" w:rsidRDefault="00002841" w:rsidP="00BB27DC">
      <w:pPr>
        <w:pStyle w:val="aff5"/>
        <w:ind w:firstLine="709"/>
        <w:jc w:val="both"/>
        <w:rPr>
          <w:rFonts w:ascii="Times New Roman" w:hAnsi="Times New Roman" w:cs="Times New Roman"/>
          <w:sz w:val="28"/>
          <w:szCs w:val="28"/>
        </w:rPr>
      </w:pPr>
      <w:r w:rsidRPr="00E12177">
        <w:rPr>
          <w:rFonts w:ascii="Times New Roman" w:hAnsi="Times New Roman" w:cs="Times New Roman"/>
          <w:sz w:val="28"/>
          <w:szCs w:val="28"/>
        </w:rPr>
        <w:t>Проблематика рынка: недостаточное развитие сети консультационных центров (пунктов), оказывающих услуги по психолого-педагогическому сопровождению детей с ограниченными возможностями здоровья, на базе муниципальных дошкольных образовательных организаций.</w:t>
      </w:r>
    </w:p>
    <w:p w14:paraId="09E62614" w14:textId="77777777" w:rsidR="00002841" w:rsidRPr="00E12177" w:rsidRDefault="00002841" w:rsidP="00BB27DC">
      <w:pPr>
        <w:suppressAutoHyphens/>
        <w:spacing w:after="0" w:line="240" w:lineRule="auto"/>
        <w:ind w:firstLine="709"/>
        <w:jc w:val="both"/>
        <w:rPr>
          <w:rFonts w:ascii="Times New Roman" w:hAnsi="Times New Roman"/>
          <w:b/>
          <w:bCs/>
          <w:sz w:val="28"/>
          <w:szCs w:val="28"/>
        </w:rPr>
      </w:pPr>
      <w:r w:rsidRPr="00E12177">
        <w:rPr>
          <w:rFonts w:ascii="Times New Roman" w:hAnsi="Times New Roman"/>
          <w:sz w:val="28"/>
          <w:szCs w:val="28"/>
        </w:rPr>
        <w:lastRenderedPageBreak/>
        <w:t>Перспективы развития рынка: увеличение доли организаций частной формы собственности в сфере услуг психолого-педагогического сопровождения детей с ограниченными возможностями здоровья, увеличение количества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муниципальных районах.</w:t>
      </w:r>
    </w:p>
    <w:p w14:paraId="5D4F8622" w14:textId="3C0A9632" w:rsidR="002D509C" w:rsidRPr="00D4480F" w:rsidRDefault="002D509C" w:rsidP="00BB27DC">
      <w:pPr>
        <w:suppressAutoHyphens/>
        <w:spacing w:after="0" w:line="240" w:lineRule="auto"/>
        <w:ind w:firstLine="709"/>
        <w:jc w:val="both"/>
        <w:rPr>
          <w:rFonts w:ascii="Times New Roman" w:hAnsi="Times New Roman"/>
          <w:sz w:val="28"/>
          <w:szCs w:val="28"/>
        </w:rPr>
      </w:pPr>
      <w:r w:rsidRPr="00D4480F">
        <w:rPr>
          <w:rFonts w:ascii="Times New Roman" w:hAnsi="Times New Roman"/>
          <w:sz w:val="28"/>
          <w:szCs w:val="28"/>
        </w:rPr>
        <w:t>Целевое значение показателя «</w:t>
      </w:r>
      <w:r w:rsidR="00424F96" w:rsidRPr="00D4480F">
        <w:rPr>
          <w:rFonts w:ascii="Times New Roman" w:hAnsi="Times New Roman"/>
          <w:sz w:val="28"/>
          <w:szCs w:val="28"/>
        </w:rPr>
        <w:t>Доля организаций частной формы собственности в сфере услуг психолого-педагогического сопровождения детей с ограниченными возможностями здоровья</w:t>
      </w:r>
      <w:r w:rsidRPr="00D4480F">
        <w:rPr>
          <w:rFonts w:ascii="Times New Roman" w:hAnsi="Times New Roman"/>
          <w:sz w:val="28"/>
          <w:szCs w:val="28"/>
        </w:rPr>
        <w:t>» на 20</w:t>
      </w:r>
      <w:r w:rsidR="003F17D6" w:rsidRPr="00D4480F">
        <w:rPr>
          <w:rFonts w:ascii="Times New Roman" w:hAnsi="Times New Roman"/>
          <w:sz w:val="28"/>
          <w:szCs w:val="28"/>
        </w:rPr>
        <w:t>2</w:t>
      </w:r>
      <w:r w:rsidR="00D4480F" w:rsidRPr="00D4480F">
        <w:rPr>
          <w:rFonts w:ascii="Times New Roman" w:hAnsi="Times New Roman"/>
          <w:sz w:val="28"/>
          <w:szCs w:val="28"/>
        </w:rPr>
        <w:t>1</w:t>
      </w:r>
      <w:r w:rsidRPr="00D4480F">
        <w:rPr>
          <w:rFonts w:ascii="Times New Roman" w:hAnsi="Times New Roman"/>
          <w:sz w:val="28"/>
          <w:szCs w:val="28"/>
        </w:rPr>
        <w:t xml:space="preserve"> год – </w:t>
      </w:r>
      <w:r w:rsidR="00D4480F" w:rsidRPr="00D4480F">
        <w:rPr>
          <w:rFonts w:ascii="Times New Roman" w:hAnsi="Times New Roman"/>
          <w:sz w:val="28"/>
          <w:szCs w:val="28"/>
        </w:rPr>
        <w:t>3</w:t>
      </w:r>
      <w:r w:rsidRPr="00D4480F">
        <w:rPr>
          <w:rFonts w:ascii="Times New Roman" w:hAnsi="Times New Roman"/>
          <w:sz w:val="28"/>
          <w:szCs w:val="28"/>
        </w:rPr>
        <w:t>%, фактическое значение по итогам 20</w:t>
      </w:r>
      <w:r w:rsidR="003F17D6" w:rsidRPr="00D4480F">
        <w:rPr>
          <w:rFonts w:ascii="Times New Roman" w:hAnsi="Times New Roman"/>
          <w:sz w:val="28"/>
          <w:szCs w:val="28"/>
        </w:rPr>
        <w:t>2</w:t>
      </w:r>
      <w:r w:rsidR="00D4480F" w:rsidRPr="00D4480F">
        <w:rPr>
          <w:rFonts w:ascii="Times New Roman" w:hAnsi="Times New Roman"/>
          <w:sz w:val="28"/>
          <w:szCs w:val="28"/>
        </w:rPr>
        <w:t>1</w:t>
      </w:r>
      <w:r w:rsidRPr="00D4480F">
        <w:rPr>
          <w:rFonts w:ascii="Times New Roman" w:hAnsi="Times New Roman"/>
          <w:sz w:val="28"/>
          <w:szCs w:val="28"/>
        </w:rPr>
        <w:t xml:space="preserve"> года – </w:t>
      </w:r>
      <w:r w:rsidR="00653987">
        <w:rPr>
          <w:rFonts w:ascii="Times New Roman" w:hAnsi="Times New Roman"/>
          <w:sz w:val="28"/>
          <w:szCs w:val="28"/>
        </w:rPr>
        <w:t>3</w:t>
      </w:r>
      <w:r w:rsidR="00A05050" w:rsidRPr="00D4480F">
        <w:rPr>
          <w:rFonts w:ascii="Times New Roman" w:hAnsi="Times New Roman"/>
          <w:sz w:val="28"/>
          <w:szCs w:val="28"/>
        </w:rPr>
        <w:t>%</w:t>
      </w:r>
      <w:r w:rsidR="00EE41E8" w:rsidRPr="00D4480F">
        <w:rPr>
          <w:rFonts w:ascii="Times New Roman" w:hAnsi="Times New Roman"/>
          <w:sz w:val="28"/>
          <w:szCs w:val="28"/>
        </w:rPr>
        <w:t>.</w:t>
      </w:r>
    </w:p>
    <w:p w14:paraId="4ED9C162" w14:textId="4D003BA9" w:rsidR="002D509C" w:rsidRPr="00D4480F" w:rsidRDefault="002D509C" w:rsidP="00BB27DC">
      <w:pPr>
        <w:suppressAutoHyphens/>
        <w:spacing w:after="0" w:line="240" w:lineRule="auto"/>
        <w:ind w:firstLine="709"/>
        <w:jc w:val="both"/>
        <w:rPr>
          <w:rFonts w:ascii="Times New Roman" w:hAnsi="Times New Roman"/>
          <w:sz w:val="28"/>
          <w:szCs w:val="28"/>
        </w:rPr>
      </w:pPr>
      <w:r w:rsidRPr="00D4480F">
        <w:rPr>
          <w:rFonts w:ascii="Times New Roman" w:hAnsi="Times New Roman"/>
          <w:sz w:val="28"/>
          <w:szCs w:val="28"/>
        </w:rPr>
        <w:t>Целевое значение показателя «</w:t>
      </w:r>
      <w:r w:rsidR="00424F96" w:rsidRPr="00D4480F">
        <w:rPr>
          <w:rFonts w:ascii="Times New Roman" w:hAnsi="Times New Roman"/>
          <w:sz w:val="28"/>
          <w:szCs w:val="28"/>
        </w:rPr>
        <w:t>Доля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общей численности детей с ограниченными возможностями здоровья (в возрасте до 3 лет), получающих услуги ранней диагностики, социализации и реабилитации</w:t>
      </w:r>
      <w:r w:rsidRPr="00D4480F">
        <w:rPr>
          <w:rFonts w:ascii="Times New Roman" w:hAnsi="Times New Roman"/>
          <w:sz w:val="28"/>
          <w:szCs w:val="28"/>
        </w:rPr>
        <w:t>» на 20</w:t>
      </w:r>
      <w:r w:rsidR="003F17D6" w:rsidRPr="00D4480F">
        <w:rPr>
          <w:rFonts w:ascii="Times New Roman" w:hAnsi="Times New Roman"/>
          <w:sz w:val="28"/>
          <w:szCs w:val="28"/>
        </w:rPr>
        <w:t>2</w:t>
      </w:r>
      <w:r w:rsidR="00D4480F" w:rsidRPr="00D4480F">
        <w:rPr>
          <w:rFonts w:ascii="Times New Roman" w:hAnsi="Times New Roman"/>
          <w:sz w:val="28"/>
          <w:szCs w:val="28"/>
        </w:rPr>
        <w:t>1</w:t>
      </w:r>
      <w:r w:rsidRPr="00D4480F">
        <w:rPr>
          <w:rFonts w:ascii="Times New Roman" w:hAnsi="Times New Roman"/>
          <w:sz w:val="28"/>
          <w:szCs w:val="28"/>
        </w:rPr>
        <w:t xml:space="preserve"> год – </w:t>
      </w:r>
      <w:r w:rsidR="00D4480F" w:rsidRPr="00D4480F">
        <w:rPr>
          <w:rFonts w:ascii="Times New Roman" w:hAnsi="Times New Roman"/>
          <w:sz w:val="28"/>
          <w:szCs w:val="28"/>
        </w:rPr>
        <w:t>10</w:t>
      </w:r>
      <w:r w:rsidRPr="00D4480F">
        <w:rPr>
          <w:rFonts w:ascii="Times New Roman" w:hAnsi="Times New Roman"/>
          <w:sz w:val="28"/>
          <w:szCs w:val="28"/>
        </w:rPr>
        <w:t>%, фактическое значение по итогам 20</w:t>
      </w:r>
      <w:r w:rsidR="003F17D6" w:rsidRPr="00D4480F">
        <w:rPr>
          <w:rFonts w:ascii="Times New Roman" w:hAnsi="Times New Roman"/>
          <w:sz w:val="28"/>
          <w:szCs w:val="28"/>
        </w:rPr>
        <w:t>2</w:t>
      </w:r>
      <w:r w:rsidR="00D4480F" w:rsidRPr="00D4480F">
        <w:rPr>
          <w:rFonts w:ascii="Times New Roman" w:hAnsi="Times New Roman"/>
          <w:sz w:val="28"/>
          <w:szCs w:val="28"/>
        </w:rPr>
        <w:t>1</w:t>
      </w:r>
      <w:r w:rsidRPr="00D4480F">
        <w:rPr>
          <w:rFonts w:ascii="Times New Roman" w:hAnsi="Times New Roman"/>
          <w:sz w:val="28"/>
          <w:szCs w:val="28"/>
        </w:rPr>
        <w:t xml:space="preserve"> года – </w:t>
      </w:r>
      <w:r w:rsidR="00D4480F" w:rsidRPr="00D4480F">
        <w:rPr>
          <w:rFonts w:ascii="Times New Roman" w:hAnsi="Times New Roman"/>
          <w:sz w:val="28"/>
          <w:szCs w:val="28"/>
        </w:rPr>
        <w:t>10</w:t>
      </w:r>
      <w:r w:rsidR="00A05050" w:rsidRPr="00D4480F">
        <w:rPr>
          <w:rFonts w:ascii="Times New Roman" w:hAnsi="Times New Roman"/>
          <w:sz w:val="28"/>
          <w:szCs w:val="28"/>
        </w:rPr>
        <w:t>%</w:t>
      </w:r>
      <w:r w:rsidR="00866C32" w:rsidRPr="00D4480F">
        <w:rPr>
          <w:rFonts w:ascii="Times New Roman" w:hAnsi="Times New Roman"/>
          <w:sz w:val="28"/>
          <w:szCs w:val="28"/>
        </w:rPr>
        <w:t>.</w:t>
      </w:r>
    </w:p>
    <w:p w14:paraId="12DCB02F" w14:textId="77777777" w:rsidR="00424F96" w:rsidRPr="0041136B" w:rsidRDefault="00424F96" w:rsidP="00BB27DC">
      <w:pPr>
        <w:suppressAutoHyphens/>
        <w:spacing w:after="0" w:line="240" w:lineRule="auto"/>
        <w:ind w:firstLine="709"/>
        <w:jc w:val="both"/>
        <w:rPr>
          <w:rFonts w:ascii="Times New Roman" w:hAnsi="Times New Roman"/>
          <w:bCs/>
          <w:color w:val="000000"/>
          <w:sz w:val="28"/>
          <w:szCs w:val="28"/>
          <w:highlight w:val="yellow"/>
        </w:rPr>
      </w:pPr>
    </w:p>
    <w:p w14:paraId="375FBDE9" w14:textId="77777777" w:rsidR="000028E3" w:rsidRPr="00C3792D" w:rsidRDefault="000028E3" w:rsidP="00BB27DC">
      <w:pPr>
        <w:suppressAutoHyphens/>
        <w:spacing w:after="0" w:line="240" w:lineRule="auto"/>
        <w:ind w:firstLine="709"/>
        <w:jc w:val="both"/>
        <w:rPr>
          <w:rFonts w:ascii="Times New Roman" w:hAnsi="Times New Roman"/>
          <w:b/>
          <w:sz w:val="28"/>
          <w:szCs w:val="28"/>
        </w:rPr>
      </w:pPr>
      <w:r w:rsidRPr="00C3792D">
        <w:rPr>
          <w:rFonts w:ascii="Times New Roman" w:hAnsi="Times New Roman"/>
          <w:b/>
          <w:sz w:val="28"/>
          <w:szCs w:val="28"/>
        </w:rPr>
        <w:t>2.5. Утверждение плана мероприятий («дорожной карты»)</w:t>
      </w:r>
    </w:p>
    <w:p w14:paraId="62859998" w14:textId="69CB550D" w:rsidR="00C3792D" w:rsidRPr="00353B68" w:rsidRDefault="00046E30" w:rsidP="00C3792D">
      <w:pPr>
        <w:suppressAutoHyphens/>
        <w:spacing w:after="0" w:line="240" w:lineRule="auto"/>
        <w:ind w:firstLine="709"/>
        <w:jc w:val="both"/>
        <w:rPr>
          <w:rFonts w:ascii="Times New Roman" w:hAnsi="Times New Roman"/>
          <w:bCs/>
          <w:sz w:val="28"/>
          <w:szCs w:val="28"/>
        </w:rPr>
      </w:pPr>
      <w:r w:rsidRPr="00C3792D">
        <w:rPr>
          <w:rFonts w:ascii="Times New Roman" w:hAnsi="Times New Roman"/>
          <w:sz w:val="28"/>
          <w:szCs w:val="28"/>
        </w:rPr>
        <w:t xml:space="preserve">План мероприятий («дорожная карта») по содействию развитию конкуренции в Курской области утвержден постановлением Администрации Курской области </w:t>
      </w:r>
      <w:hyperlink r:id="rId145" w:history="1">
        <w:r w:rsidRPr="00C3792D">
          <w:rPr>
            <w:rStyle w:val="a4"/>
            <w:rFonts w:ascii="Times New Roman" w:hAnsi="Times New Roman"/>
            <w:sz w:val="28"/>
            <w:szCs w:val="28"/>
          </w:rPr>
          <w:t xml:space="preserve">от </w:t>
        </w:r>
        <w:r w:rsidR="00C74376" w:rsidRPr="00C3792D">
          <w:rPr>
            <w:rStyle w:val="a4"/>
            <w:rFonts w:ascii="Times New Roman" w:hAnsi="Times New Roman"/>
            <w:sz w:val="28"/>
            <w:szCs w:val="28"/>
          </w:rPr>
          <w:t>20.12.2019 №</w:t>
        </w:r>
        <w:r w:rsidR="0058132A" w:rsidRPr="00C3792D">
          <w:rPr>
            <w:rStyle w:val="a4"/>
            <w:rFonts w:ascii="Times New Roman" w:hAnsi="Times New Roman"/>
            <w:sz w:val="28"/>
            <w:szCs w:val="28"/>
          </w:rPr>
          <w:t xml:space="preserve"> </w:t>
        </w:r>
        <w:r w:rsidR="00C74376" w:rsidRPr="00C3792D">
          <w:rPr>
            <w:rStyle w:val="a4"/>
            <w:rFonts w:ascii="Times New Roman" w:hAnsi="Times New Roman"/>
            <w:sz w:val="28"/>
            <w:szCs w:val="28"/>
          </w:rPr>
          <w:t>1303-па</w:t>
        </w:r>
      </w:hyperlink>
      <w:r w:rsidR="00E96FED" w:rsidRPr="00C3792D">
        <w:rPr>
          <w:rStyle w:val="a4"/>
          <w:rFonts w:ascii="Times New Roman" w:hAnsi="Times New Roman"/>
          <w:sz w:val="28"/>
          <w:szCs w:val="28"/>
        </w:rPr>
        <w:t xml:space="preserve"> «</w:t>
      </w:r>
      <w:r w:rsidR="00E96FED" w:rsidRPr="00C3792D">
        <w:rPr>
          <w:rFonts w:ascii="Times New Roman" w:hAnsi="Times New Roman"/>
          <w:sz w:val="28"/>
          <w:szCs w:val="28"/>
          <w:lang w:eastAsia="ru-RU"/>
        </w:rPr>
        <w:t>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w:t>
      </w:r>
      <w:r w:rsidR="00C3792D" w:rsidRPr="00C3792D">
        <w:rPr>
          <w:rFonts w:ascii="Times New Roman" w:hAnsi="Times New Roman"/>
          <w:sz w:val="28"/>
          <w:szCs w:val="28"/>
          <w:lang w:eastAsia="ru-RU"/>
        </w:rPr>
        <w:t xml:space="preserve"> </w:t>
      </w:r>
      <w:r w:rsidR="00C3792D" w:rsidRPr="00C3792D">
        <w:rPr>
          <w:rStyle w:val="a4"/>
          <w:rFonts w:ascii="Times New Roman" w:hAnsi="Times New Roman"/>
          <w:bCs/>
          <w:color w:val="auto"/>
          <w:sz w:val="28"/>
          <w:szCs w:val="28"/>
          <w:u w:val="none"/>
        </w:rPr>
        <w:t xml:space="preserve">(в редакции постановления Администрации Курской области </w:t>
      </w:r>
      <w:hyperlink r:id="rId146" w:history="1">
        <w:r w:rsidR="00C3792D" w:rsidRPr="00C3792D">
          <w:rPr>
            <w:rStyle w:val="a4"/>
            <w:rFonts w:ascii="Times New Roman" w:hAnsi="Times New Roman"/>
            <w:bCs/>
            <w:sz w:val="28"/>
            <w:szCs w:val="28"/>
          </w:rPr>
          <w:t>от 28.09.2021 № 1002-па</w:t>
        </w:r>
      </w:hyperlink>
      <w:r w:rsidR="00C3792D" w:rsidRPr="00C3792D">
        <w:rPr>
          <w:rFonts w:ascii="Times New Roman" w:hAnsi="Times New Roman"/>
          <w:bCs/>
          <w:sz w:val="28"/>
          <w:szCs w:val="28"/>
        </w:rPr>
        <w:t>).</w:t>
      </w:r>
    </w:p>
    <w:p w14:paraId="3E687E2B" w14:textId="77777777" w:rsidR="00046E30" w:rsidRPr="0041136B" w:rsidRDefault="00046E30" w:rsidP="00BB27DC">
      <w:pPr>
        <w:suppressAutoHyphens/>
        <w:spacing w:after="0" w:line="240" w:lineRule="auto"/>
        <w:ind w:firstLine="709"/>
        <w:jc w:val="both"/>
        <w:rPr>
          <w:rFonts w:ascii="Times New Roman" w:hAnsi="Times New Roman"/>
          <w:bCs/>
          <w:color w:val="000000"/>
          <w:sz w:val="28"/>
          <w:szCs w:val="28"/>
          <w:highlight w:val="yellow"/>
        </w:rPr>
      </w:pPr>
    </w:p>
    <w:p w14:paraId="49BD0612" w14:textId="32133F9F" w:rsidR="000028E3" w:rsidRPr="00913E46" w:rsidRDefault="000028E3" w:rsidP="00BB27DC">
      <w:pPr>
        <w:suppressAutoHyphens/>
        <w:spacing w:after="0" w:line="240" w:lineRule="auto"/>
        <w:ind w:firstLine="709"/>
        <w:jc w:val="both"/>
        <w:rPr>
          <w:rFonts w:ascii="Times New Roman" w:hAnsi="Times New Roman"/>
          <w:b/>
          <w:sz w:val="28"/>
          <w:szCs w:val="28"/>
        </w:rPr>
      </w:pPr>
      <w:r w:rsidRPr="00913E46">
        <w:rPr>
          <w:rFonts w:ascii="Times New Roman" w:hAnsi="Times New Roman"/>
          <w:b/>
          <w:sz w:val="28"/>
          <w:szCs w:val="28"/>
        </w:rPr>
        <w:t>2.6. Подготовка ежегодного Доклада, подготовленного в соответствии с положениями Стандарта</w:t>
      </w:r>
    </w:p>
    <w:p w14:paraId="29437347" w14:textId="77777777" w:rsidR="00296161" w:rsidRPr="00913E46" w:rsidRDefault="00296161" w:rsidP="00BB27DC">
      <w:pPr>
        <w:suppressAutoHyphens/>
        <w:spacing w:after="0" w:line="240" w:lineRule="auto"/>
        <w:ind w:firstLine="709"/>
        <w:jc w:val="both"/>
        <w:rPr>
          <w:rFonts w:ascii="Times New Roman" w:hAnsi="Times New Roman"/>
          <w:bCs/>
          <w:color w:val="000000"/>
          <w:sz w:val="28"/>
          <w:szCs w:val="28"/>
        </w:rPr>
      </w:pPr>
      <w:r w:rsidRPr="00913E46">
        <w:rPr>
          <w:rFonts w:ascii="Times New Roman" w:hAnsi="Times New Roman"/>
          <w:bCs/>
          <w:color w:val="000000"/>
          <w:sz w:val="28"/>
          <w:szCs w:val="28"/>
        </w:rPr>
        <w:t>Доклад размещен:</w:t>
      </w:r>
    </w:p>
    <w:p w14:paraId="64CA4990" w14:textId="7205705B" w:rsidR="00296161" w:rsidRPr="00913E46" w:rsidRDefault="00296161" w:rsidP="00BB27DC">
      <w:pPr>
        <w:suppressAutoHyphens/>
        <w:spacing w:after="0" w:line="240" w:lineRule="auto"/>
        <w:ind w:firstLine="709"/>
        <w:jc w:val="both"/>
        <w:rPr>
          <w:rFonts w:ascii="Times New Roman" w:hAnsi="Times New Roman"/>
          <w:bCs/>
          <w:color w:val="000000"/>
          <w:sz w:val="28"/>
          <w:szCs w:val="28"/>
        </w:rPr>
      </w:pPr>
      <w:r w:rsidRPr="00913E46">
        <w:rPr>
          <w:rFonts w:ascii="Times New Roman" w:hAnsi="Times New Roman"/>
          <w:bCs/>
          <w:sz w:val="28"/>
          <w:szCs w:val="28"/>
        </w:rPr>
        <w:t xml:space="preserve">- </w:t>
      </w:r>
      <w:hyperlink r:id="rId147" w:history="1">
        <w:r w:rsidRPr="00913E46">
          <w:rPr>
            <w:rStyle w:val="a4"/>
            <w:rFonts w:ascii="Times New Roman" w:hAnsi="Times New Roman"/>
            <w:bCs/>
            <w:sz w:val="28"/>
            <w:szCs w:val="28"/>
          </w:rPr>
          <w:t xml:space="preserve">на официальном сайте Администрации Курской области в разделе </w:t>
        </w:r>
        <w:r w:rsidR="00B86D30" w:rsidRPr="00913E46">
          <w:rPr>
            <w:rStyle w:val="a4"/>
            <w:rFonts w:ascii="Times New Roman" w:hAnsi="Times New Roman"/>
            <w:bCs/>
            <w:sz w:val="28"/>
            <w:szCs w:val="28"/>
          </w:rPr>
          <w:t xml:space="preserve">«О регионе» / </w:t>
        </w:r>
        <w:r w:rsidRPr="00913E46">
          <w:rPr>
            <w:rStyle w:val="a4"/>
            <w:rFonts w:ascii="Times New Roman" w:hAnsi="Times New Roman"/>
            <w:bCs/>
            <w:sz w:val="28"/>
            <w:szCs w:val="28"/>
          </w:rPr>
          <w:t>«Экономика» / «Стандарт развития конкуренции» / «Документы»;</w:t>
        </w:r>
      </w:hyperlink>
    </w:p>
    <w:p w14:paraId="78B1B833" w14:textId="38A10689" w:rsidR="00296161" w:rsidRPr="00913E46" w:rsidRDefault="00296161" w:rsidP="00BB27DC">
      <w:pPr>
        <w:suppressAutoHyphens/>
        <w:spacing w:after="0" w:line="240" w:lineRule="auto"/>
        <w:ind w:firstLine="709"/>
        <w:jc w:val="both"/>
        <w:rPr>
          <w:rFonts w:ascii="Times New Roman" w:hAnsi="Times New Roman"/>
          <w:bCs/>
          <w:color w:val="000000"/>
          <w:sz w:val="28"/>
          <w:szCs w:val="28"/>
        </w:rPr>
      </w:pPr>
      <w:r w:rsidRPr="00913E46">
        <w:rPr>
          <w:rFonts w:ascii="Times New Roman" w:hAnsi="Times New Roman"/>
          <w:bCs/>
          <w:sz w:val="28"/>
          <w:szCs w:val="28"/>
        </w:rPr>
        <w:t xml:space="preserve">- </w:t>
      </w:r>
      <w:hyperlink r:id="rId148" w:history="1">
        <w:r w:rsidRPr="00913E46">
          <w:rPr>
            <w:rStyle w:val="a4"/>
            <w:rFonts w:ascii="Times New Roman" w:hAnsi="Times New Roman"/>
            <w:bCs/>
            <w:sz w:val="28"/>
            <w:szCs w:val="28"/>
          </w:rPr>
          <w:t>на интернет</w:t>
        </w:r>
        <w:r w:rsidR="000B25A9" w:rsidRPr="00913E46">
          <w:rPr>
            <w:rStyle w:val="a4"/>
            <w:rFonts w:ascii="Times New Roman" w:hAnsi="Times New Roman"/>
            <w:bCs/>
            <w:sz w:val="28"/>
            <w:szCs w:val="28"/>
          </w:rPr>
          <w:t xml:space="preserve"> - </w:t>
        </w:r>
        <w:r w:rsidRPr="00913E46">
          <w:rPr>
            <w:rStyle w:val="a4"/>
            <w:rFonts w:ascii="Times New Roman" w:hAnsi="Times New Roman"/>
            <w:bCs/>
            <w:sz w:val="28"/>
            <w:szCs w:val="28"/>
          </w:rPr>
          <w:t xml:space="preserve">портале об инвестиционной деятельности в Курской области в </w:t>
        </w:r>
        <w:r w:rsidR="007E2B6E" w:rsidRPr="00913E46">
          <w:rPr>
            <w:rStyle w:val="a4"/>
            <w:rFonts w:ascii="Times New Roman" w:hAnsi="Times New Roman"/>
            <w:bCs/>
            <w:sz w:val="28"/>
            <w:szCs w:val="28"/>
          </w:rPr>
          <w:t>разделе «Стандарт развития конкуренции»</w:t>
        </w:r>
      </w:hyperlink>
      <w:r w:rsidR="007E2B6E" w:rsidRPr="00913E46">
        <w:rPr>
          <w:rFonts w:ascii="Times New Roman" w:hAnsi="Times New Roman"/>
          <w:bCs/>
          <w:color w:val="000000"/>
          <w:sz w:val="28"/>
          <w:szCs w:val="28"/>
        </w:rPr>
        <w:t>.</w:t>
      </w:r>
    </w:p>
    <w:p w14:paraId="67FEEE62" w14:textId="2AE38563" w:rsidR="00296161" w:rsidRPr="00325BD6" w:rsidRDefault="00296161" w:rsidP="00BB27DC">
      <w:pPr>
        <w:suppressAutoHyphens/>
        <w:spacing w:after="0" w:line="240" w:lineRule="auto"/>
        <w:ind w:firstLine="709"/>
        <w:jc w:val="both"/>
        <w:rPr>
          <w:rFonts w:ascii="Times New Roman" w:hAnsi="Times New Roman"/>
          <w:bCs/>
          <w:color w:val="000000"/>
          <w:sz w:val="28"/>
          <w:szCs w:val="28"/>
        </w:rPr>
      </w:pPr>
      <w:r w:rsidRPr="00913E46">
        <w:rPr>
          <w:rFonts w:ascii="Times New Roman" w:hAnsi="Times New Roman"/>
          <w:bCs/>
          <w:color w:val="000000"/>
          <w:sz w:val="28"/>
          <w:szCs w:val="28"/>
        </w:rPr>
        <w:t>Доклад утвержде</w:t>
      </w:r>
      <w:r w:rsidR="00363ABA" w:rsidRPr="00913E46">
        <w:rPr>
          <w:rFonts w:ascii="Times New Roman" w:hAnsi="Times New Roman"/>
          <w:bCs/>
          <w:color w:val="000000"/>
          <w:sz w:val="28"/>
          <w:szCs w:val="28"/>
        </w:rPr>
        <w:t>н на заседании Совета по внедрению</w:t>
      </w:r>
      <w:r w:rsidR="00363ABA" w:rsidRPr="00325BD6">
        <w:rPr>
          <w:rFonts w:ascii="Times New Roman" w:hAnsi="Times New Roman"/>
          <w:bCs/>
          <w:color w:val="000000"/>
          <w:sz w:val="28"/>
          <w:szCs w:val="28"/>
        </w:rPr>
        <w:t xml:space="preserve"> Стандарта развития конкуренции в Курской области – </w:t>
      </w:r>
      <w:hyperlink r:id="rId149" w:history="1">
        <w:r w:rsidR="00363ABA" w:rsidRPr="00325BD6">
          <w:rPr>
            <w:rStyle w:val="a4"/>
            <w:rFonts w:ascii="Times New Roman" w:hAnsi="Times New Roman"/>
            <w:bCs/>
            <w:sz w:val="28"/>
            <w:szCs w:val="28"/>
          </w:rPr>
          <w:t xml:space="preserve">Протокол № </w:t>
        </w:r>
        <w:r w:rsidR="000B25A9" w:rsidRPr="00325BD6">
          <w:rPr>
            <w:rStyle w:val="a4"/>
            <w:rFonts w:ascii="Times New Roman" w:hAnsi="Times New Roman"/>
            <w:bCs/>
            <w:sz w:val="28"/>
            <w:szCs w:val="28"/>
          </w:rPr>
          <w:t>10</w:t>
        </w:r>
        <w:r w:rsidR="00363ABA" w:rsidRPr="00325BD6">
          <w:rPr>
            <w:rStyle w:val="a4"/>
            <w:rFonts w:ascii="Times New Roman" w:hAnsi="Times New Roman"/>
            <w:bCs/>
            <w:sz w:val="28"/>
            <w:szCs w:val="28"/>
          </w:rPr>
          <w:t xml:space="preserve"> от </w:t>
        </w:r>
        <w:r w:rsidR="000B25A9" w:rsidRPr="00325BD6">
          <w:rPr>
            <w:rStyle w:val="a4"/>
            <w:rFonts w:ascii="Times New Roman" w:hAnsi="Times New Roman"/>
            <w:bCs/>
            <w:sz w:val="28"/>
            <w:szCs w:val="28"/>
          </w:rPr>
          <w:t>0</w:t>
        </w:r>
        <w:r w:rsidR="006F0C60" w:rsidRPr="00325BD6">
          <w:rPr>
            <w:rStyle w:val="a4"/>
            <w:rFonts w:ascii="Times New Roman" w:hAnsi="Times New Roman"/>
            <w:bCs/>
            <w:sz w:val="28"/>
            <w:szCs w:val="28"/>
          </w:rPr>
          <w:t>4</w:t>
        </w:r>
        <w:r w:rsidR="00363ABA" w:rsidRPr="00325BD6">
          <w:rPr>
            <w:rStyle w:val="a4"/>
            <w:rFonts w:ascii="Times New Roman" w:hAnsi="Times New Roman"/>
            <w:bCs/>
            <w:sz w:val="28"/>
            <w:szCs w:val="28"/>
          </w:rPr>
          <w:t>.0</w:t>
        </w:r>
        <w:r w:rsidR="000B25A9" w:rsidRPr="00325BD6">
          <w:rPr>
            <w:rStyle w:val="a4"/>
            <w:rFonts w:ascii="Times New Roman" w:hAnsi="Times New Roman"/>
            <w:bCs/>
            <w:sz w:val="28"/>
            <w:szCs w:val="28"/>
          </w:rPr>
          <w:t>3</w:t>
        </w:r>
        <w:r w:rsidR="00363ABA" w:rsidRPr="00325BD6">
          <w:rPr>
            <w:rStyle w:val="a4"/>
            <w:rFonts w:ascii="Times New Roman" w:hAnsi="Times New Roman"/>
            <w:bCs/>
            <w:sz w:val="28"/>
            <w:szCs w:val="28"/>
          </w:rPr>
          <w:t>.202</w:t>
        </w:r>
        <w:r w:rsidR="006F0C60" w:rsidRPr="00325BD6">
          <w:rPr>
            <w:rStyle w:val="a4"/>
            <w:rFonts w:ascii="Times New Roman" w:hAnsi="Times New Roman"/>
            <w:bCs/>
            <w:sz w:val="28"/>
            <w:szCs w:val="28"/>
          </w:rPr>
          <w:t>2</w:t>
        </w:r>
      </w:hyperlink>
      <w:r w:rsidR="0010791F" w:rsidRPr="00325BD6">
        <w:rPr>
          <w:rFonts w:ascii="Times New Roman" w:hAnsi="Times New Roman"/>
          <w:bCs/>
          <w:sz w:val="28"/>
          <w:szCs w:val="28"/>
        </w:rPr>
        <w:t xml:space="preserve">, который размещен на официальном сайте Администрации Курской области в разделе </w:t>
      </w:r>
      <w:r w:rsidR="00EF4A51">
        <w:rPr>
          <w:rFonts w:ascii="Times New Roman" w:hAnsi="Times New Roman"/>
          <w:bCs/>
          <w:sz w:val="28"/>
          <w:szCs w:val="28"/>
        </w:rPr>
        <w:br/>
      </w:r>
      <w:r w:rsidR="00325BD6" w:rsidRPr="00325BD6">
        <w:rPr>
          <w:rFonts w:ascii="Times New Roman" w:hAnsi="Times New Roman"/>
          <w:bCs/>
          <w:sz w:val="28"/>
          <w:szCs w:val="28"/>
        </w:rPr>
        <w:t xml:space="preserve">«О регионе» / </w:t>
      </w:r>
      <w:r w:rsidR="0010791F" w:rsidRPr="00325BD6">
        <w:rPr>
          <w:rFonts w:ascii="Times New Roman" w:hAnsi="Times New Roman"/>
          <w:bCs/>
          <w:sz w:val="28"/>
          <w:szCs w:val="28"/>
        </w:rPr>
        <w:t>«Экономика»</w:t>
      </w:r>
      <w:r w:rsidR="00325BD6" w:rsidRPr="00325BD6">
        <w:rPr>
          <w:rFonts w:ascii="Times New Roman" w:hAnsi="Times New Roman"/>
          <w:bCs/>
          <w:sz w:val="28"/>
          <w:szCs w:val="28"/>
        </w:rPr>
        <w:t xml:space="preserve"> </w:t>
      </w:r>
      <w:r w:rsidR="0010791F" w:rsidRPr="00325BD6">
        <w:rPr>
          <w:rFonts w:ascii="Times New Roman" w:hAnsi="Times New Roman"/>
          <w:bCs/>
          <w:sz w:val="28"/>
          <w:szCs w:val="28"/>
        </w:rPr>
        <w:t>/ «Стандарт развития конкуренции»</w:t>
      </w:r>
      <w:r w:rsidR="00325BD6" w:rsidRPr="00325BD6">
        <w:rPr>
          <w:rFonts w:ascii="Times New Roman" w:hAnsi="Times New Roman"/>
          <w:bCs/>
          <w:sz w:val="28"/>
          <w:szCs w:val="28"/>
        </w:rPr>
        <w:t xml:space="preserve"> </w:t>
      </w:r>
      <w:r w:rsidR="0010791F" w:rsidRPr="00325BD6">
        <w:rPr>
          <w:rFonts w:ascii="Times New Roman" w:hAnsi="Times New Roman"/>
          <w:bCs/>
          <w:sz w:val="28"/>
          <w:szCs w:val="28"/>
        </w:rPr>
        <w:t>/ «Новости»</w:t>
      </w:r>
      <w:r w:rsidR="00363ABA" w:rsidRPr="00325BD6">
        <w:rPr>
          <w:rFonts w:ascii="Times New Roman" w:hAnsi="Times New Roman"/>
          <w:bCs/>
          <w:sz w:val="28"/>
          <w:szCs w:val="28"/>
        </w:rPr>
        <w:t>.</w:t>
      </w:r>
      <w:r w:rsidR="001E7B61" w:rsidRPr="00325BD6">
        <w:rPr>
          <w:rStyle w:val="a4"/>
          <w:rFonts w:ascii="Times New Roman" w:hAnsi="Times New Roman"/>
          <w:bCs/>
          <w:sz w:val="28"/>
          <w:szCs w:val="28"/>
          <w:u w:val="none"/>
        </w:rPr>
        <w:t xml:space="preserve">  </w:t>
      </w:r>
    </w:p>
    <w:p w14:paraId="2512A3CE" w14:textId="08C00AB4" w:rsidR="001E7B61" w:rsidRPr="00325BD6" w:rsidRDefault="001E7B61" w:rsidP="00BB27DC">
      <w:pPr>
        <w:suppressAutoHyphens/>
        <w:spacing w:after="0" w:line="240" w:lineRule="auto"/>
        <w:ind w:firstLine="709"/>
        <w:jc w:val="both"/>
        <w:rPr>
          <w:rFonts w:ascii="Times New Roman" w:hAnsi="Times New Roman"/>
          <w:bCs/>
          <w:sz w:val="28"/>
          <w:szCs w:val="28"/>
        </w:rPr>
      </w:pPr>
      <w:r w:rsidRPr="00325BD6">
        <w:rPr>
          <w:rFonts w:ascii="Times New Roman" w:hAnsi="Times New Roman"/>
          <w:bCs/>
          <w:sz w:val="28"/>
          <w:szCs w:val="28"/>
        </w:rPr>
        <w:t>(Приложение № 14 к Докладу «Протокол №</w:t>
      </w:r>
      <w:r w:rsidR="008468E4" w:rsidRPr="00325BD6">
        <w:rPr>
          <w:rFonts w:ascii="Times New Roman" w:hAnsi="Times New Roman"/>
          <w:bCs/>
          <w:sz w:val="28"/>
          <w:szCs w:val="28"/>
        </w:rPr>
        <w:t xml:space="preserve"> </w:t>
      </w:r>
      <w:r w:rsidR="000B25A9" w:rsidRPr="00325BD6">
        <w:rPr>
          <w:rFonts w:ascii="Times New Roman" w:hAnsi="Times New Roman"/>
          <w:bCs/>
          <w:sz w:val="28"/>
          <w:szCs w:val="28"/>
        </w:rPr>
        <w:t>10</w:t>
      </w:r>
      <w:r w:rsidRPr="00325BD6">
        <w:rPr>
          <w:rFonts w:ascii="Times New Roman" w:hAnsi="Times New Roman"/>
          <w:bCs/>
          <w:sz w:val="28"/>
          <w:szCs w:val="28"/>
        </w:rPr>
        <w:t>»)</w:t>
      </w:r>
    </w:p>
    <w:p w14:paraId="65E7F56F" w14:textId="77777777" w:rsidR="00E34D3F" w:rsidRPr="0041136B" w:rsidRDefault="00E34D3F" w:rsidP="00BB27DC">
      <w:pPr>
        <w:suppressAutoHyphens/>
        <w:spacing w:after="0" w:line="240" w:lineRule="auto"/>
        <w:ind w:firstLine="709"/>
        <w:jc w:val="both"/>
        <w:rPr>
          <w:rFonts w:ascii="Times New Roman" w:hAnsi="Times New Roman"/>
          <w:b/>
          <w:sz w:val="28"/>
          <w:szCs w:val="28"/>
          <w:highlight w:val="yellow"/>
        </w:rPr>
      </w:pPr>
    </w:p>
    <w:p w14:paraId="2C668125" w14:textId="028FE8F0" w:rsidR="00510354" w:rsidRPr="003F7BA0" w:rsidRDefault="00510354" w:rsidP="00BB27DC">
      <w:pPr>
        <w:suppressAutoHyphens/>
        <w:spacing w:after="0" w:line="240" w:lineRule="auto"/>
        <w:ind w:firstLine="709"/>
        <w:jc w:val="both"/>
        <w:rPr>
          <w:rFonts w:ascii="Times New Roman" w:hAnsi="Times New Roman"/>
          <w:b/>
          <w:sz w:val="28"/>
          <w:szCs w:val="28"/>
        </w:rPr>
      </w:pPr>
      <w:r w:rsidRPr="003F7BA0">
        <w:rPr>
          <w:rFonts w:ascii="Times New Roman" w:hAnsi="Times New Roman"/>
          <w:b/>
          <w:sz w:val="28"/>
          <w:szCs w:val="28"/>
        </w:rPr>
        <w:t>2.7. Создание и реализация механизмов общественного контроля за деятельностью субъектов естественных монополий</w:t>
      </w:r>
    </w:p>
    <w:p w14:paraId="73752428" w14:textId="77777777" w:rsidR="00510354" w:rsidRPr="003F7BA0" w:rsidRDefault="00510354" w:rsidP="00BB27DC">
      <w:pPr>
        <w:suppressAutoHyphens/>
        <w:spacing w:after="0" w:line="240" w:lineRule="auto"/>
        <w:ind w:firstLine="709"/>
        <w:jc w:val="both"/>
        <w:rPr>
          <w:rFonts w:ascii="Times New Roman" w:hAnsi="Times New Roman"/>
          <w:b/>
          <w:sz w:val="28"/>
          <w:szCs w:val="28"/>
        </w:rPr>
      </w:pPr>
      <w:r w:rsidRPr="003F7BA0">
        <w:rPr>
          <w:rFonts w:ascii="Times New Roman" w:hAnsi="Times New Roman"/>
          <w:b/>
          <w:sz w:val="28"/>
          <w:szCs w:val="28"/>
        </w:rPr>
        <w:t>2.7.1. Сведения о наличии межотраслевого совета потребителей при</w:t>
      </w:r>
      <w:r w:rsidRPr="003F7BA0">
        <w:rPr>
          <w:rFonts w:ascii="Times New Roman" w:hAnsi="Times New Roman"/>
          <w:bCs/>
          <w:sz w:val="28"/>
          <w:szCs w:val="28"/>
        </w:rPr>
        <w:t xml:space="preserve"> </w:t>
      </w:r>
      <w:r w:rsidRPr="003F7BA0">
        <w:rPr>
          <w:rFonts w:ascii="Times New Roman" w:hAnsi="Times New Roman"/>
          <w:b/>
          <w:sz w:val="28"/>
          <w:szCs w:val="28"/>
        </w:rPr>
        <w:t>Губернаторе Курской области (далее – Межотраслевой совет потребителей)</w:t>
      </w:r>
    </w:p>
    <w:p w14:paraId="04E54C7A" w14:textId="77777777" w:rsidR="003F7BA0" w:rsidRPr="003F7BA0" w:rsidRDefault="003F7BA0" w:rsidP="00A31251">
      <w:pPr>
        <w:suppressAutoHyphens/>
        <w:spacing w:after="0" w:line="240" w:lineRule="auto"/>
        <w:ind w:firstLine="709"/>
        <w:jc w:val="both"/>
        <w:rPr>
          <w:rFonts w:ascii="Times New Roman" w:eastAsia="Times New Roman" w:hAnsi="Times New Roman"/>
          <w:sz w:val="28"/>
          <w:szCs w:val="28"/>
          <w:lang w:eastAsia="ru-RU"/>
        </w:rPr>
      </w:pPr>
      <w:r w:rsidRPr="003F7BA0">
        <w:rPr>
          <w:rFonts w:ascii="Times New Roman" w:hAnsi="Times New Roman"/>
          <w:sz w:val="28"/>
          <w:szCs w:val="28"/>
        </w:rPr>
        <w:lastRenderedPageBreak/>
        <w:t xml:space="preserve">В соответствии с распоряжением Правительства Российской Федерации от 19.09.2013 № 1689-р «Об утверждении Концепции и плана мероприятий («дорожной карты») по созданию и развитию механизмов общественного контроля за деятельностью субъектов естественных монополий с участием потребителей» и постановлением Губернатора Курской области </w:t>
      </w:r>
      <w:hyperlink r:id="rId150" w:history="1">
        <w:r w:rsidRPr="003F7BA0">
          <w:rPr>
            <w:rStyle w:val="a4"/>
            <w:rFonts w:ascii="Times New Roman" w:hAnsi="Times New Roman"/>
            <w:sz w:val="28"/>
            <w:szCs w:val="28"/>
          </w:rPr>
          <w:t>от 27 августа 2014  №340-пг</w:t>
        </w:r>
      </w:hyperlink>
      <w:r w:rsidRPr="003F7BA0">
        <w:rPr>
          <w:rFonts w:ascii="Times New Roman" w:hAnsi="Times New Roman"/>
          <w:sz w:val="28"/>
          <w:szCs w:val="28"/>
        </w:rPr>
        <w:t xml:space="preserve">  «О межотраслевом совете потребителей по вопросам деятельности субъектов естественных монополий при Губернаторе Курской области» (с последующими изменениями) был  создан межотраслевой совет потребителей по вопросам деятельности субъектов естественных монополий при Губернаторе Курской области.</w:t>
      </w:r>
    </w:p>
    <w:p w14:paraId="1E95BC65" w14:textId="1BFC25AE" w:rsidR="00DC23BE" w:rsidRPr="00DC23BE" w:rsidRDefault="00DC23BE" w:rsidP="00A31251">
      <w:pPr>
        <w:suppressAutoHyphens/>
        <w:spacing w:after="0" w:line="240" w:lineRule="auto"/>
        <w:ind w:firstLine="709"/>
        <w:jc w:val="both"/>
        <w:rPr>
          <w:rFonts w:ascii="Times New Roman" w:hAnsi="Times New Roman"/>
          <w:bCs/>
          <w:color w:val="000000"/>
          <w:sz w:val="28"/>
          <w:szCs w:val="28"/>
        </w:rPr>
      </w:pPr>
      <w:r w:rsidRPr="00DC23BE">
        <w:rPr>
          <w:rFonts w:ascii="Times New Roman" w:hAnsi="Times New Roman"/>
          <w:sz w:val="28"/>
          <w:szCs w:val="28"/>
        </w:rPr>
        <w:t xml:space="preserve">Распоряжением Губернатора Курской области от 06.10.2020 г. № 396-рг утвержден состав указанного межотраслевого Совета потребителей (ссылка на документ: </w:t>
      </w:r>
      <w:hyperlink r:id="rId151" w:history="1">
        <w:r w:rsidRPr="00DC23BE">
          <w:rPr>
            <w:rStyle w:val="a4"/>
            <w:rFonts w:ascii="Times New Roman" w:hAnsi="Times New Roman"/>
            <w:sz w:val="28"/>
            <w:szCs w:val="28"/>
          </w:rPr>
          <w:t>https://kursk.ru/region/control/komissii-sovety-shtaby-kollegii-oblastnogo-znacheniya/mezhotraslevoy-sovet-potrebiteley-po-voprosam-deyatelnosti-subektov-estestvennykh-monopoliy-pri-gube/</w:t>
        </w:r>
      </w:hyperlink>
      <w:r w:rsidRPr="00DC23BE">
        <w:rPr>
          <w:rFonts w:ascii="Times New Roman" w:hAnsi="Times New Roman"/>
          <w:sz w:val="28"/>
          <w:szCs w:val="28"/>
        </w:rPr>
        <w:t xml:space="preserve">; </w:t>
      </w:r>
      <w:hyperlink r:id="rId152" w:history="1">
        <w:r w:rsidRPr="00DC23BE">
          <w:rPr>
            <w:rStyle w:val="a4"/>
            <w:rFonts w:ascii="Times New Roman" w:hAnsi="Times New Roman"/>
            <w:sz w:val="28"/>
            <w:szCs w:val="28"/>
          </w:rPr>
          <w:t>http://tarifkursk.ru/deyatelnost/mezhotraslevoy-sovet-potrebiteley/</w:t>
        </w:r>
      </w:hyperlink>
    </w:p>
    <w:p w14:paraId="0E6A6644" w14:textId="77777777" w:rsidR="003F7BA0" w:rsidRPr="003F7BA0" w:rsidRDefault="003F7BA0" w:rsidP="00A31251">
      <w:pPr>
        <w:suppressAutoHyphens/>
        <w:autoSpaceDE w:val="0"/>
        <w:autoSpaceDN w:val="0"/>
        <w:adjustRightInd w:val="0"/>
        <w:spacing w:after="0" w:line="240" w:lineRule="auto"/>
        <w:ind w:firstLine="709"/>
        <w:jc w:val="both"/>
        <w:rPr>
          <w:rFonts w:ascii="Times New Roman" w:eastAsia="Times New Roman" w:hAnsi="Times New Roman"/>
          <w:color w:val="000000"/>
          <w:sz w:val="28"/>
          <w:szCs w:val="28"/>
          <w:lang w:eastAsia="ru-RU"/>
        </w:rPr>
      </w:pPr>
      <w:r w:rsidRPr="003F7BA0">
        <w:rPr>
          <w:rFonts w:ascii="Times New Roman" w:hAnsi="Times New Roman"/>
          <w:color w:val="000000"/>
          <w:sz w:val="28"/>
          <w:szCs w:val="28"/>
        </w:rPr>
        <w:t>Количественный состав членов Межотраслевого совета потребителей по вопросам деятельности субъектов естественных монополий при Губернаторе Курской области (далее – Совет) сформирован при выполнении следующего соотношения:</w:t>
      </w:r>
    </w:p>
    <w:p w14:paraId="22E1F315" w14:textId="77777777" w:rsidR="003F7BA0" w:rsidRPr="003F7BA0" w:rsidRDefault="003F7BA0"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3F7BA0">
        <w:rPr>
          <w:rFonts w:ascii="Times New Roman" w:hAnsi="Times New Roman"/>
          <w:color w:val="000000"/>
          <w:sz w:val="28"/>
          <w:szCs w:val="28"/>
        </w:rPr>
        <w:t>1/3 членов Совета являются представителями крупных потребителей товаров и</w:t>
      </w:r>
      <w:r w:rsidRPr="003F7BA0">
        <w:rPr>
          <w:rFonts w:ascii="Times New Roman" w:hAnsi="Times New Roman"/>
          <w:color w:val="000000" w:themeColor="text1"/>
          <w:sz w:val="28"/>
          <w:szCs w:val="28"/>
        </w:rPr>
        <w:t xml:space="preserve"> услуг субъектов естественных монополий, представителей региональных отделений общероссийских общественных организаций, региональных бизнес-ассоциаций: </w:t>
      </w:r>
      <w:proofErr w:type="spellStart"/>
      <w:r w:rsidRPr="003F7BA0">
        <w:rPr>
          <w:rFonts w:ascii="Times New Roman" w:hAnsi="Times New Roman"/>
          <w:color w:val="000000" w:themeColor="text1"/>
          <w:sz w:val="28"/>
          <w:szCs w:val="28"/>
        </w:rPr>
        <w:t>Белашов</w:t>
      </w:r>
      <w:proofErr w:type="spellEnd"/>
      <w:r w:rsidRPr="003F7BA0">
        <w:rPr>
          <w:rFonts w:ascii="Times New Roman" w:hAnsi="Times New Roman"/>
          <w:color w:val="000000" w:themeColor="text1"/>
          <w:sz w:val="28"/>
          <w:szCs w:val="28"/>
        </w:rPr>
        <w:t xml:space="preserve"> Олег Анатольевич - генеральный директор ООО «Идея – Строй», депутат Курской областной Думы шестого созыва, заместитель председателя постоянного комитета по развитию малого и среднего предпринимательства и инновационной политике, член постоянного комитета по законодательству и местному самоуправлению Курской областной Думы;  Марков Игорь Владимирович - генеральный директор ООО «Совтест АТЕ», сопредседатель Курского регионального отделения общероссийской общественной организации «Деловая Россия»; Шевченко Николай Сергеевич - генеральный директор ООО «НПО Электроагрегат», депутат Курского городского собрания VI созыва,  председатель Курского регионального отделения общероссийской общественной организации «Союз машиностроителей России»;</w:t>
      </w:r>
    </w:p>
    <w:p w14:paraId="51371ED5" w14:textId="77777777" w:rsidR="003F7BA0" w:rsidRPr="003F7BA0" w:rsidRDefault="003F7BA0"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3F7BA0">
        <w:rPr>
          <w:rFonts w:ascii="Times New Roman" w:hAnsi="Times New Roman"/>
          <w:color w:val="000000" w:themeColor="text1"/>
          <w:sz w:val="28"/>
          <w:szCs w:val="28"/>
        </w:rPr>
        <w:t xml:space="preserve">1/3 членов Совета представители общественных некоммерческих организаций и (или) организаций по защите прав потребителей: Малахов Олег Игоревич - председатель Курского регионального отделения Общероссийской общественной организации «Деловая Россия»; Вишняков Алексей Николаевич - заместитель председателя Правления Курской региональной общественной организации «Союз предпринимателей»; </w:t>
      </w:r>
      <w:proofErr w:type="spellStart"/>
      <w:r w:rsidRPr="003F7BA0">
        <w:rPr>
          <w:rFonts w:ascii="Times New Roman" w:hAnsi="Times New Roman"/>
          <w:color w:val="000000" w:themeColor="text1"/>
          <w:sz w:val="28"/>
          <w:szCs w:val="28"/>
        </w:rPr>
        <w:t>Терновцев</w:t>
      </w:r>
      <w:proofErr w:type="spellEnd"/>
      <w:r w:rsidRPr="003F7BA0">
        <w:rPr>
          <w:rFonts w:ascii="Times New Roman" w:hAnsi="Times New Roman"/>
          <w:color w:val="000000" w:themeColor="text1"/>
          <w:sz w:val="28"/>
          <w:szCs w:val="28"/>
        </w:rPr>
        <w:t xml:space="preserve"> Александр Валерьевич - управляющий партнёр Коллегии адвокатов «Гриб, </w:t>
      </w:r>
      <w:proofErr w:type="spellStart"/>
      <w:r w:rsidRPr="003F7BA0">
        <w:rPr>
          <w:rFonts w:ascii="Times New Roman" w:hAnsi="Times New Roman"/>
          <w:color w:val="000000" w:themeColor="text1"/>
          <w:sz w:val="28"/>
          <w:szCs w:val="28"/>
        </w:rPr>
        <w:t>Терновцов</w:t>
      </w:r>
      <w:proofErr w:type="spellEnd"/>
      <w:r w:rsidRPr="003F7BA0">
        <w:rPr>
          <w:rFonts w:ascii="Times New Roman" w:hAnsi="Times New Roman"/>
          <w:color w:val="000000" w:themeColor="text1"/>
          <w:sz w:val="28"/>
          <w:szCs w:val="28"/>
        </w:rPr>
        <w:t xml:space="preserve"> и партнеры» Адвокатской палаты </w:t>
      </w:r>
      <w:proofErr w:type="spellStart"/>
      <w:r w:rsidRPr="003F7BA0">
        <w:rPr>
          <w:rFonts w:ascii="Times New Roman" w:hAnsi="Times New Roman"/>
          <w:color w:val="000000" w:themeColor="text1"/>
          <w:sz w:val="28"/>
          <w:szCs w:val="28"/>
        </w:rPr>
        <w:t>г.Москвы</w:t>
      </w:r>
      <w:proofErr w:type="spellEnd"/>
      <w:r w:rsidRPr="003F7BA0">
        <w:rPr>
          <w:rFonts w:ascii="Times New Roman" w:hAnsi="Times New Roman"/>
          <w:color w:val="000000" w:themeColor="text1"/>
          <w:sz w:val="28"/>
          <w:szCs w:val="28"/>
        </w:rPr>
        <w:t>, председатель ООО «ОПС "Человек и закон»;</w:t>
      </w:r>
    </w:p>
    <w:p w14:paraId="4AA69FAE" w14:textId="77777777" w:rsidR="003F7BA0" w:rsidRPr="003F7BA0" w:rsidRDefault="003F7BA0"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3F7BA0">
        <w:rPr>
          <w:rFonts w:ascii="Times New Roman" w:hAnsi="Times New Roman"/>
          <w:color w:val="000000" w:themeColor="text1"/>
          <w:sz w:val="28"/>
          <w:szCs w:val="28"/>
        </w:rPr>
        <w:t xml:space="preserve">1/3 членов Совета представители федеральных парламентских политических партий и представителей органов местного самоуправления: Харин Владимир Михайлович - член ФППП «Единая Россия», президент Фонда </w:t>
      </w:r>
      <w:r w:rsidRPr="003F7BA0">
        <w:rPr>
          <w:rFonts w:ascii="Times New Roman" w:hAnsi="Times New Roman"/>
          <w:color w:val="000000" w:themeColor="text1"/>
          <w:sz w:val="28"/>
          <w:szCs w:val="28"/>
        </w:rPr>
        <w:lastRenderedPageBreak/>
        <w:t xml:space="preserve">поддержки регионального сотрудничества и развития, депутат Курской областной Думы шестого созыва, председатель постоянного комитета по бюджету, налогам и экономическому развитию Курской областной Думы, член постоянного комитета по законодательству и местному самоуправлению; Цыбин Николай Алексеевич - первый заместитель главы администрации города Курска; </w:t>
      </w:r>
      <w:proofErr w:type="spellStart"/>
      <w:r w:rsidRPr="003F7BA0">
        <w:rPr>
          <w:rFonts w:ascii="Times New Roman" w:hAnsi="Times New Roman"/>
          <w:color w:val="000000" w:themeColor="text1"/>
          <w:sz w:val="28"/>
          <w:szCs w:val="28"/>
        </w:rPr>
        <w:t>Быканов</w:t>
      </w:r>
      <w:proofErr w:type="spellEnd"/>
      <w:r w:rsidRPr="003F7BA0">
        <w:rPr>
          <w:rFonts w:ascii="Times New Roman" w:hAnsi="Times New Roman"/>
          <w:color w:val="000000" w:themeColor="text1"/>
          <w:sz w:val="28"/>
          <w:szCs w:val="28"/>
        </w:rPr>
        <w:t> Денис Александрович - заместитель главы администрации города Железногорска Курской области.</w:t>
      </w:r>
    </w:p>
    <w:p w14:paraId="7548A8EE" w14:textId="77777777" w:rsidR="003F7BA0" w:rsidRPr="003F7BA0" w:rsidRDefault="003F7BA0" w:rsidP="00A31251">
      <w:pPr>
        <w:suppressAutoHyphens/>
        <w:spacing w:after="0" w:line="240" w:lineRule="auto"/>
        <w:ind w:firstLine="709"/>
        <w:jc w:val="both"/>
        <w:rPr>
          <w:rFonts w:ascii="Times New Roman" w:hAnsi="Times New Roman"/>
          <w:color w:val="000000" w:themeColor="text1"/>
          <w:sz w:val="28"/>
          <w:szCs w:val="28"/>
        </w:rPr>
      </w:pPr>
      <w:r w:rsidRPr="003F7BA0">
        <w:rPr>
          <w:rFonts w:ascii="Times New Roman" w:hAnsi="Times New Roman"/>
          <w:color w:val="000000" w:themeColor="text1"/>
          <w:sz w:val="28"/>
          <w:szCs w:val="28"/>
        </w:rPr>
        <w:t>Также членами Совета являются: Лазарев Алексей Иванович - председатель Общественной палаты Курской области и Водопьянов Денис Сергеевич - уполномоченный по защите прав предпринимателей Курской области.</w:t>
      </w:r>
    </w:p>
    <w:p w14:paraId="244AFB2D" w14:textId="77777777" w:rsidR="007D3BA3" w:rsidRPr="007D3BA3" w:rsidRDefault="007D3BA3" w:rsidP="00A31251">
      <w:pPr>
        <w:suppressAutoHyphens/>
        <w:autoSpaceDE w:val="0"/>
        <w:autoSpaceDN w:val="0"/>
        <w:adjustRightInd w:val="0"/>
        <w:spacing w:after="0" w:line="240" w:lineRule="auto"/>
        <w:ind w:firstLine="709"/>
        <w:jc w:val="both"/>
        <w:rPr>
          <w:rFonts w:ascii="Times New Roman" w:eastAsiaTheme="minorHAnsi" w:hAnsi="Times New Roman"/>
          <w:sz w:val="28"/>
          <w:szCs w:val="28"/>
        </w:rPr>
      </w:pPr>
      <w:r w:rsidRPr="007D3BA3">
        <w:rPr>
          <w:rFonts w:ascii="Times New Roman" w:hAnsi="Times New Roman"/>
          <w:color w:val="000000" w:themeColor="text1"/>
          <w:sz w:val="28"/>
          <w:szCs w:val="28"/>
        </w:rPr>
        <w:t xml:space="preserve">Целями деятельности Совета является </w:t>
      </w:r>
      <w:r w:rsidRPr="007D3BA3">
        <w:rPr>
          <w:rFonts w:ascii="Times New Roman" w:eastAsiaTheme="minorHAnsi" w:hAnsi="Times New Roman"/>
          <w:sz w:val="28"/>
          <w:szCs w:val="28"/>
        </w:rPr>
        <w:t>доведение до сведения соответствующих органов исполнительной власти Курской области и субъектов естественных монополий позиции потребителей, достижение баланса интересов потребителей и субъектов естественных монополий, обеспечивающего доступность реализуемых субъектами естественных монополий товаров и предоставляемых ими услуг для потребителей.</w:t>
      </w:r>
    </w:p>
    <w:p w14:paraId="311C72B7" w14:textId="77777777" w:rsidR="007D3BA3" w:rsidRPr="007D3BA3"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7D3BA3">
        <w:rPr>
          <w:rFonts w:ascii="Times New Roman" w:hAnsi="Times New Roman"/>
          <w:bCs/>
          <w:sz w:val="28"/>
          <w:szCs w:val="28"/>
        </w:rPr>
        <w:t>Основными задачами Совета являются:</w:t>
      </w:r>
    </w:p>
    <w:p w14:paraId="2B699978" w14:textId="77777777" w:rsidR="007D3BA3" w:rsidRPr="007D3BA3"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7D3BA3">
        <w:rPr>
          <w:rFonts w:ascii="Times New Roman" w:hAnsi="Times New Roman"/>
          <w:bCs/>
          <w:sz w:val="28"/>
          <w:szCs w:val="28"/>
        </w:rPr>
        <w:t>а) участие в разработке и обсуждении на ранних стадиях формирования стратегических документов Курской области, которые могут определять перечень инвестиционных объектов субъектов естественных монополий, подлежащих последующему включению в инвестиционные программы субъектов естественных монополий (схемы территориального планирования двух и более субъектов Российской Федерации, одним из которых является Курская область, схемы территориального планирования Курской области, прогнозы социально-экономического развития Курской области и др.);</w:t>
      </w:r>
    </w:p>
    <w:p w14:paraId="0D3152E9" w14:textId="77777777" w:rsidR="007D3BA3" w:rsidRPr="007D3BA3"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7D3BA3">
        <w:rPr>
          <w:rFonts w:ascii="Times New Roman" w:hAnsi="Times New Roman"/>
          <w:bCs/>
          <w:sz w:val="28"/>
          <w:szCs w:val="28"/>
        </w:rPr>
        <w:t>б) подготовка заключений на проекты инвестиционных программ субъектов естественных монополий с учетом защиты интересов потребителей, итогов широкого обсуждения, а также взаимосвязи со стратегическими документами в сфере социально-экономического развития Курской области;</w:t>
      </w:r>
    </w:p>
    <w:p w14:paraId="38465E9B" w14:textId="77777777" w:rsidR="007D3BA3" w:rsidRPr="007D3BA3"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7D3BA3">
        <w:rPr>
          <w:rFonts w:ascii="Times New Roman" w:hAnsi="Times New Roman"/>
          <w:bCs/>
          <w:sz w:val="28"/>
          <w:szCs w:val="28"/>
        </w:rPr>
        <w:t>в) осуществление общественного контроля формирования и реализации инвестиционных программ субъектов естественных монополий;</w:t>
      </w:r>
    </w:p>
    <w:p w14:paraId="7EA82F5B" w14:textId="77777777" w:rsidR="007D3BA3" w:rsidRPr="007D3BA3"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7D3BA3">
        <w:rPr>
          <w:rFonts w:ascii="Times New Roman" w:hAnsi="Times New Roman"/>
          <w:bCs/>
          <w:sz w:val="28"/>
          <w:szCs w:val="28"/>
        </w:rPr>
        <w:t>г) осуществление общественного контроля тарифного регулирования субъектов естественных монополий с учетом поступивших предложений по установлению тарифов на товары (услуги) субъектов естественных монополий;</w:t>
      </w:r>
    </w:p>
    <w:p w14:paraId="152DA81A" w14:textId="77777777" w:rsidR="007D3BA3" w:rsidRPr="007D3BA3" w:rsidRDefault="007D3BA3" w:rsidP="00A31251">
      <w:pPr>
        <w:suppressAutoHyphens/>
        <w:autoSpaceDE w:val="0"/>
        <w:autoSpaceDN w:val="0"/>
        <w:adjustRightInd w:val="0"/>
        <w:spacing w:after="0" w:line="240" w:lineRule="auto"/>
        <w:ind w:firstLine="709"/>
        <w:jc w:val="both"/>
        <w:rPr>
          <w:rFonts w:ascii="Times New Roman" w:hAnsi="Times New Roman"/>
          <w:bCs/>
          <w:sz w:val="28"/>
          <w:szCs w:val="28"/>
        </w:rPr>
      </w:pPr>
      <w:r w:rsidRPr="007D3BA3">
        <w:rPr>
          <w:rFonts w:ascii="Times New Roman" w:hAnsi="Times New Roman"/>
          <w:bCs/>
          <w:sz w:val="28"/>
          <w:szCs w:val="28"/>
        </w:rPr>
        <w:t>д) обеспечение взаимодействия потребителей с комитетом по тарифам и ценам Курской области, субъектами естественных монополий, органами исполнительной власти Курской области, осуществляющими функции по согласованию и утверждению инвестиционных программ субъектов естественных монополий.</w:t>
      </w:r>
    </w:p>
    <w:p w14:paraId="013F57B0" w14:textId="17DA0024" w:rsidR="00396925" w:rsidRPr="00B377C6" w:rsidRDefault="00396925" w:rsidP="00A31251">
      <w:pPr>
        <w:suppressAutoHyphens/>
        <w:spacing w:after="0" w:line="240" w:lineRule="auto"/>
        <w:ind w:firstLine="709"/>
        <w:jc w:val="both"/>
        <w:rPr>
          <w:rFonts w:ascii="Times New Roman" w:hAnsi="Times New Roman"/>
          <w:color w:val="000000" w:themeColor="text1"/>
          <w:sz w:val="28"/>
          <w:szCs w:val="28"/>
        </w:rPr>
      </w:pPr>
      <w:r w:rsidRPr="00B377C6">
        <w:rPr>
          <w:rFonts w:ascii="Times New Roman" w:hAnsi="Times New Roman"/>
          <w:color w:val="000000" w:themeColor="text1"/>
          <w:sz w:val="28"/>
          <w:szCs w:val="28"/>
        </w:rPr>
        <w:t xml:space="preserve">На официальном сайте Администрации Курской области </w:t>
      </w:r>
      <w:r w:rsidRPr="00B377C6">
        <w:rPr>
          <w:rFonts w:ascii="Times New Roman" w:hAnsi="Times New Roman"/>
          <w:sz w:val="28"/>
          <w:szCs w:val="28"/>
        </w:rPr>
        <w:t xml:space="preserve">(https://kursk.ru) </w:t>
      </w:r>
      <w:r w:rsidRPr="00B377C6">
        <w:rPr>
          <w:rFonts w:ascii="Times New Roman" w:hAnsi="Times New Roman"/>
          <w:color w:val="000000" w:themeColor="text1"/>
          <w:sz w:val="28"/>
          <w:szCs w:val="28"/>
        </w:rPr>
        <w:t xml:space="preserve">в подразделе «Комиссии, советы, штабы, коллегии областного значения» </w:t>
      </w:r>
      <w:hyperlink r:id="rId153" w:history="1">
        <w:r w:rsidRPr="00B377C6">
          <w:rPr>
            <w:rStyle w:val="a4"/>
            <w:rFonts w:ascii="Times New Roman" w:hAnsi="Times New Roman"/>
            <w:sz w:val="28"/>
            <w:szCs w:val="28"/>
          </w:rPr>
          <w:t>раздела «Органы власти» создана страница межотраслевого Совета потребителей по вопросам деятельности субъектов естественных монополий при Губернаторе Курской области</w:t>
        </w:r>
      </w:hyperlink>
      <w:r w:rsidRPr="00B377C6">
        <w:rPr>
          <w:rFonts w:ascii="Times New Roman" w:hAnsi="Times New Roman"/>
          <w:color w:val="000000" w:themeColor="text1"/>
          <w:sz w:val="28"/>
          <w:szCs w:val="28"/>
        </w:rPr>
        <w:t>, на которой размещена информация о составе, задачах, функциях Совета, а также информация о проводимой работе.</w:t>
      </w:r>
    </w:p>
    <w:p w14:paraId="4B1A84AD" w14:textId="77777777" w:rsidR="00396925" w:rsidRPr="00DC23BE" w:rsidRDefault="00396925" w:rsidP="00A31251">
      <w:pPr>
        <w:suppressAutoHyphens/>
        <w:autoSpaceDE w:val="0"/>
        <w:autoSpaceDN w:val="0"/>
        <w:adjustRightInd w:val="0"/>
        <w:spacing w:after="0" w:line="240" w:lineRule="auto"/>
        <w:ind w:firstLine="709"/>
        <w:jc w:val="both"/>
        <w:rPr>
          <w:rFonts w:ascii="Times New Roman" w:eastAsia="Times New Roman" w:hAnsi="Times New Roman"/>
          <w:color w:val="000000" w:themeColor="text1"/>
          <w:sz w:val="28"/>
          <w:szCs w:val="28"/>
          <w:lang w:eastAsia="ru-RU"/>
        </w:rPr>
      </w:pPr>
      <w:r w:rsidRPr="00DC23BE">
        <w:rPr>
          <w:rFonts w:ascii="Times New Roman" w:hAnsi="Times New Roman"/>
          <w:color w:val="000000" w:themeColor="text1"/>
          <w:sz w:val="28"/>
          <w:szCs w:val="28"/>
        </w:rPr>
        <w:lastRenderedPageBreak/>
        <w:t>Соответствующая информация о работе Совета также размещалась на официальном сайте комитета по тарифам и ценам Курской области.</w:t>
      </w:r>
    </w:p>
    <w:p w14:paraId="5360D117" w14:textId="77777777" w:rsidR="00396925" w:rsidRPr="00DC23BE"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C23BE">
        <w:rPr>
          <w:rFonts w:ascii="Times New Roman" w:hAnsi="Times New Roman"/>
          <w:color w:val="000000" w:themeColor="text1"/>
          <w:sz w:val="28"/>
          <w:szCs w:val="28"/>
        </w:rPr>
        <w:t>В рамках осуществления общественного контроля за тарифным регулированием субъектов естественных монополий межотраслевой Совет потребителей по вопросам деятельности субъектов естественных монополий при Губернаторе Курской области выполняет следующие функции:</w:t>
      </w:r>
    </w:p>
    <w:p w14:paraId="44423CF1" w14:textId="77777777" w:rsidR="00396925" w:rsidRPr="00DC23BE"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C23BE">
        <w:rPr>
          <w:rFonts w:ascii="Times New Roman" w:hAnsi="Times New Roman"/>
          <w:color w:val="000000" w:themeColor="text1"/>
          <w:sz w:val="28"/>
          <w:szCs w:val="28"/>
        </w:rPr>
        <w:t>подготовка заключений на проекты тарифных решений, включая оценку последствий предлагаемых решений и представление их в комитет по тарифам и ценам Курской области;</w:t>
      </w:r>
    </w:p>
    <w:p w14:paraId="3C28BE5F" w14:textId="77777777" w:rsidR="00396925" w:rsidRPr="00DC23BE"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C23BE">
        <w:rPr>
          <w:rFonts w:ascii="Times New Roman" w:hAnsi="Times New Roman"/>
          <w:color w:val="000000" w:themeColor="text1"/>
          <w:sz w:val="28"/>
          <w:szCs w:val="28"/>
        </w:rPr>
        <w:t>участие представителей Совета в заседаниях коллегиального органа (Правления) комитета по тарифам и ценам Курской области, на которых рассматриваются вопросы установления тарифов на товары и услуги субъектов естественных монополий, для которых государственное регулирование цен (тарифов) осуществляет комитет по тарифам и ценам Курской области.</w:t>
      </w:r>
    </w:p>
    <w:p w14:paraId="021C0DAB" w14:textId="0D0D0500" w:rsidR="00396925" w:rsidRPr="00C11A0C" w:rsidRDefault="00CF4D51" w:rsidP="00A31251">
      <w:pPr>
        <w:suppressAutoHyphens/>
        <w:spacing w:after="0" w:line="240" w:lineRule="auto"/>
        <w:ind w:firstLine="709"/>
        <w:jc w:val="both"/>
        <w:rPr>
          <w:rFonts w:ascii="Times New Roman" w:hAnsi="Times New Roman"/>
          <w:sz w:val="28"/>
          <w:szCs w:val="28"/>
        </w:rPr>
      </w:pPr>
      <w:hyperlink r:id="rId154" w:history="1">
        <w:r w:rsidR="00396925" w:rsidRPr="00C11A0C">
          <w:rPr>
            <w:rStyle w:val="a4"/>
            <w:rFonts w:ascii="Times New Roman" w:hAnsi="Times New Roman"/>
            <w:sz w:val="28"/>
            <w:szCs w:val="28"/>
          </w:rPr>
          <w:t>В 2021 году проведено 4 заседания Совета, на которых рассматривались следующие вопросы</w:t>
        </w:r>
      </w:hyperlink>
      <w:r w:rsidR="00396925" w:rsidRPr="00C11A0C">
        <w:rPr>
          <w:rFonts w:ascii="Times New Roman" w:hAnsi="Times New Roman"/>
          <w:sz w:val="28"/>
          <w:szCs w:val="28"/>
        </w:rPr>
        <w:t xml:space="preserve"> (</w:t>
      </w:r>
      <w:hyperlink r:id="rId155" w:history="1">
        <w:r w:rsidR="00396925" w:rsidRPr="00A10B4A">
          <w:rPr>
            <w:rStyle w:val="a4"/>
            <w:rFonts w:ascii="Times New Roman" w:hAnsi="Times New Roman"/>
            <w:sz w:val="28"/>
            <w:szCs w:val="28"/>
          </w:rPr>
          <w:t>Протокол от 16.02.2021 № 1; Протокол от 26.04.2021 № 2; Протокол от 10.07.2021 № 3; Протокол от 16.12.2021 № 4</w:t>
        </w:r>
      </w:hyperlink>
      <w:r w:rsidR="00396925" w:rsidRPr="00C11A0C">
        <w:rPr>
          <w:rFonts w:ascii="Times New Roman" w:hAnsi="Times New Roman"/>
          <w:sz w:val="28"/>
          <w:szCs w:val="28"/>
        </w:rPr>
        <w:t>):</w:t>
      </w:r>
    </w:p>
    <w:p w14:paraId="094513B8" w14:textId="77777777" w:rsidR="00396925" w:rsidRPr="00DC23BE" w:rsidRDefault="00396925" w:rsidP="00A31251">
      <w:pPr>
        <w:suppressAutoHyphens/>
        <w:spacing w:after="0" w:line="240" w:lineRule="auto"/>
        <w:ind w:firstLine="709"/>
        <w:jc w:val="both"/>
        <w:rPr>
          <w:rFonts w:ascii="Times New Roman" w:eastAsia="Times New Roman" w:hAnsi="Times New Roman"/>
          <w:color w:val="000000"/>
          <w:sz w:val="28"/>
          <w:szCs w:val="28"/>
        </w:rPr>
      </w:pPr>
      <w:r w:rsidRPr="00DC23BE">
        <w:rPr>
          <w:rFonts w:ascii="Times New Roman" w:hAnsi="Times New Roman"/>
          <w:color w:val="000000"/>
          <w:sz w:val="28"/>
          <w:szCs w:val="28"/>
        </w:rPr>
        <w:t>проблемные вопросы осуществления контроля в сфере газоснабжения;</w:t>
      </w:r>
    </w:p>
    <w:p w14:paraId="3A122EF9" w14:textId="77777777" w:rsidR="00396925" w:rsidRPr="00DC23BE" w:rsidRDefault="00396925" w:rsidP="00A31251">
      <w:pPr>
        <w:suppressAutoHyphens/>
        <w:autoSpaceDE w:val="0"/>
        <w:autoSpaceDN w:val="0"/>
        <w:adjustRightInd w:val="0"/>
        <w:spacing w:after="0" w:line="240" w:lineRule="auto"/>
        <w:ind w:firstLine="709"/>
        <w:jc w:val="both"/>
        <w:rPr>
          <w:rFonts w:ascii="Times New Roman" w:hAnsi="Times New Roman"/>
          <w:color w:val="000000"/>
          <w:sz w:val="28"/>
          <w:szCs w:val="28"/>
        </w:rPr>
      </w:pPr>
      <w:r w:rsidRPr="00DC23BE">
        <w:rPr>
          <w:rFonts w:ascii="Times New Roman" w:hAnsi="Times New Roman"/>
          <w:color w:val="000000"/>
          <w:sz w:val="28"/>
          <w:szCs w:val="28"/>
        </w:rPr>
        <w:t>рассмотрение отчета об исполнении за 2020 год инвестиционных программ субъектов электроэнергетики Курской области;</w:t>
      </w:r>
    </w:p>
    <w:p w14:paraId="66A0C89B" w14:textId="77777777" w:rsidR="00396925" w:rsidRPr="00DC23BE" w:rsidRDefault="00396925" w:rsidP="00A31251">
      <w:pPr>
        <w:suppressAutoHyphens/>
        <w:autoSpaceDE w:val="0"/>
        <w:autoSpaceDN w:val="0"/>
        <w:adjustRightInd w:val="0"/>
        <w:spacing w:after="0" w:line="240" w:lineRule="auto"/>
        <w:ind w:firstLine="709"/>
        <w:jc w:val="both"/>
        <w:rPr>
          <w:rFonts w:ascii="Times New Roman" w:eastAsia="Times New Roman" w:hAnsi="Times New Roman"/>
          <w:color w:val="000000" w:themeColor="text1"/>
          <w:sz w:val="28"/>
          <w:szCs w:val="28"/>
        </w:rPr>
      </w:pPr>
      <w:r w:rsidRPr="00DC23BE">
        <w:rPr>
          <w:rFonts w:ascii="Times New Roman" w:hAnsi="Times New Roman"/>
          <w:color w:val="000000" w:themeColor="text1"/>
          <w:sz w:val="28"/>
          <w:szCs w:val="28"/>
        </w:rPr>
        <w:t>рассмотрение заключения комитета по тарифам и ценам Курской области по изменению инвестиционных программ ТСО Курской области в сфере электроснабжения на 2020-2024 годы;</w:t>
      </w:r>
    </w:p>
    <w:p w14:paraId="413CE223" w14:textId="77777777" w:rsidR="00396925" w:rsidRPr="00DC23BE"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C23BE">
        <w:rPr>
          <w:rFonts w:ascii="Times New Roman" w:hAnsi="Times New Roman"/>
          <w:color w:val="000000" w:themeColor="text1"/>
          <w:sz w:val="28"/>
          <w:szCs w:val="28"/>
        </w:rPr>
        <w:t>рассмотрение предложения комитета по тарифам и ценам Курской области по предельным (минимальные и максимальные) уровням тарифов на услуги по передаче электрической энергии для «прочих потребителей» Курской области на 2022 год;</w:t>
      </w:r>
    </w:p>
    <w:p w14:paraId="57BC2DE8" w14:textId="36D915E0" w:rsidR="00396925" w:rsidRPr="00DC23BE"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C23BE">
        <w:rPr>
          <w:rFonts w:ascii="Times New Roman" w:hAnsi="Times New Roman"/>
          <w:color w:val="000000" w:themeColor="text1"/>
          <w:sz w:val="28"/>
          <w:szCs w:val="28"/>
        </w:rPr>
        <w:t>рассмотрение экспертного заключения комитета по тарифам и ценам Курской области по корректировке плановой необходимой валовой выручки, включаемых в тарифы на тепловую энергию, горячую воду в открытой системе теплоснабжения (горячего водоснабжения), поставляемые   Муниципальным унитарным предприятием «Городские тепловые сети» муниципального образования «Город Курчатов» потребителям на 2022 год;</w:t>
      </w:r>
    </w:p>
    <w:p w14:paraId="693A0B46" w14:textId="77777777" w:rsidR="00396925" w:rsidRPr="00DC23BE"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C23BE">
        <w:rPr>
          <w:rFonts w:ascii="Times New Roman" w:hAnsi="Times New Roman"/>
          <w:color w:val="000000" w:themeColor="text1"/>
          <w:sz w:val="28"/>
          <w:szCs w:val="28"/>
        </w:rPr>
        <w:t>рассмотрение экспертного заключения комитета по тарифам и ценам Курской области по корректировке необходимой валовой выручки и установлению индивидуальных тарифов на услуги по передаче электрической энергии для взаиморасчета между АО «Курские электрические сети» и ПАО «Россети Центр» (филиал «Курскэнерго») на 2022 год;</w:t>
      </w:r>
    </w:p>
    <w:p w14:paraId="72CF6F24" w14:textId="77777777" w:rsidR="00396925" w:rsidRPr="00DC23BE"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C23BE">
        <w:rPr>
          <w:rFonts w:ascii="Times New Roman" w:hAnsi="Times New Roman"/>
          <w:color w:val="000000" w:themeColor="text1"/>
          <w:sz w:val="28"/>
          <w:szCs w:val="28"/>
        </w:rPr>
        <w:t>о секретаре Совета.</w:t>
      </w:r>
    </w:p>
    <w:p w14:paraId="1AE7BBCE" w14:textId="77777777" w:rsidR="00396925" w:rsidRPr="00DC23BE"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C23BE">
        <w:rPr>
          <w:rFonts w:ascii="Times New Roman" w:hAnsi="Times New Roman"/>
          <w:color w:val="000000" w:themeColor="text1"/>
          <w:sz w:val="28"/>
          <w:szCs w:val="28"/>
        </w:rPr>
        <w:t xml:space="preserve">Советом в 2021 году даны заключения на проекты корректировок инвестиционных программ территориальных сетевых организаций Курской области на 2021 год. </w:t>
      </w:r>
    </w:p>
    <w:p w14:paraId="471C8DE6" w14:textId="43019F72" w:rsidR="00396925" w:rsidRPr="00DC23BE" w:rsidRDefault="00396925" w:rsidP="00A3125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C23BE">
        <w:rPr>
          <w:rFonts w:ascii="Times New Roman" w:hAnsi="Times New Roman"/>
          <w:color w:val="000000" w:themeColor="text1"/>
          <w:sz w:val="28"/>
          <w:szCs w:val="28"/>
        </w:rPr>
        <w:t>Кроме того, подготовлены заключения на экспертные заключения комитета</w:t>
      </w:r>
      <w:r w:rsidR="00A31251">
        <w:rPr>
          <w:rFonts w:ascii="Times New Roman" w:hAnsi="Times New Roman"/>
          <w:color w:val="000000" w:themeColor="text1"/>
          <w:sz w:val="28"/>
          <w:szCs w:val="28"/>
        </w:rPr>
        <w:t xml:space="preserve"> </w:t>
      </w:r>
      <w:r w:rsidRPr="00DC23BE">
        <w:rPr>
          <w:rFonts w:ascii="Times New Roman" w:hAnsi="Times New Roman"/>
          <w:color w:val="000000" w:themeColor="text1"/>
          <w:sz w:val="28"/>
          <w:szCs w:val="28"/>
        </w:rPr>
        <w:t xml:space="preserve">по корректировке установленных тарифов на питьевую воду для потребителей ООО «Сатурн» Малогнеушевского сельсовета Курской области, по корректировке </w:t>
      </w:r>
      <w:r w:rsidRPr="00DC23BE">
        <w:rPr>
          <w:rFonts w:ascii="Times New Roman" w:hAnsi="Times New Roman"/>
          <w:color w:val="000000" w:themeColor="text1"/>
          <w:sz w:val="28"/>
          <w:szCs w:val="28"/>
        </w:rPr>
        <w:lastRenderedPageBreak/>
        <w:t>плановой необходимой валовой выручки и тарифов в сфере теплоснабжения, установленных на 2022 год с применением метода индексации для потребителей МУП  «Гортеплосеть» г. Курчатова,.</w:t>
      </w:r>
      <w:r w:rsidRPr="00DC23BE">
        <w:rPr>
          <w:rFonts w:ascii="Times New Roman" w:hAnsi="Times New Roman"/>
          <w:sz w:val="28"/>
          <w:szCs w:val="28"/>
        </w:rPr>
        <w:t xml:space="preserve"> по корректировке необходимой валовой выручки и установлению индивидуальных тарифов на услуги по передаче электрической энергии для взаиморасчета между АО «Курские электрические сети» и ПАО «Россети Центр» (филиал «Курскэнерго») на 2022 год. </w:t>
      </w:r>
      <w:r w:rsidRPr="00DC23BE">
        <w:rPr>
          <w:rFonts w:ascii="Times New Roman" w:hAnsi="Times New Roman"/>
          <w:color w:val="000000" w:themeColor="text1"/>
          <w:sz w:val="28"/>
          <w:szCs w:val="28"/>
        </w:rPr>
        <w:t xml:space="preserve">Советом рассмотрено экспертное заключение комитета по расчету и установлению с 1 июля 2021 года розничных цен на природный газ, реализуемый ООО «Газпром межрегионгаз Курск» населению Курской области. </w:t>
      </w:r>
    </w:p>
    <w:p w14:paraId="2D7C9602" w14:textId="77777777" w:rsidR="00396925" w:rsidRPr="00DC23BE" w:rsidRDefault="00396925" w:rsidP="00A31251">
      <w:pPr>
        <w:suppressAutoHyphens/>
        <w:spacing w:after="0" w:line="240" w:lineRule="auto"/>
        <w:ind w:firstLine="567"/>
        <w:jc w:val="both"/>
        <w:rPr>
          <w:rFonts w:ascii="Times New Roman" w:hAnsi="Times New Roman"/>
          <w:sz w:val="28"/>
          <w:szCs w:val="28"/>
        </w:rPr>
      </w:pPr>
      <w:r w:rsidRPr="00DC23BE">
        <w:rPr>
          <w:rFonts w:ascii="Times New Roman" w:hAnsi="Times New Roman"/>
          <w:sz w:val="28"/>
          <w:szCs w:val="28"/>
        </w:rPr>
        <w:t>В 2021 году плановые и внеплановые проверки комитетом по тарифам и ценам Курской области в отношении юридических лиц (субъектов естественных монополий), осуществляющих реализацию товаров и услуг, подлежащих государственному регулированию на территории Курской области, не проводились.</w:t>
      </w:r>
    </w:p>
    <w:p w14:paraId="14A374CE" w14:textId="6CD67076" w:rsidR="00D735E8" w:rsidRPr="0041136B" w:rsidRDefault="00D735E8" w:rsidP="00A31251">
      <w:pPr>
        <w:suppressAutoHyphens/>
        <w:spacing w:after="0" w:line="240" w:lineRule="auto"/>
        <w:ind w:firstLine="709"/>
        <w:jc w:val="both"/>
        <w:rPr>
          <w:rFonts w:ascii="Times New Roman" w:hAnsi="Times New Roman"/>
          <w:b/>
          <w:sz w:val="28"/>
          <w:szCs w:val="28"/>
          <w:highlight w:val="yellow"/>
        </w:rPr>
      </w:pPr>
    </w:p>
    <w:p w14:paraId="71D88FFB" w14:textId="5722D5F9" w:rsidR="00510354" w:rsidRPr="00836891" w:rsidRDefault="00510354" w:rsidP="00BB27DC">
      <w:pPr>
        <w:suppressAutoHyphens/>
        <w:spacing w:after="0" w:line="240" w:lineRule="auto"/>
        <w:ind w:firstLine="709"/>
        <w:jc w:val="both"/>
        <w:rPr>
          <w:rFonts w:ascii="Times New Roman" w:hAnsi="Times New Roman"/>
          <w:b/>
          <w:sz w:val="28"/>
          <w:szCs w:val="28"/>
        </w:rPr>
      </w:pPr>
      <w:r w:rsidRPr="00836891">
        <w:rPr>
          <w:rFonts w:ascii="Times New Roman" w:hAnsi="Times New Roman"/>
          <w:b/>
          <w:sz w:val="28"/>
          <w:szCs w:val="28"/>
        </w:rPr>
        <w:t>2.7.2. Внедрение и применение технологического и ценового аудита (далее – ТЦА) инвестиционных проектов субъектов естественных монополий и крупных инвестиционных проектов с государственным участием</w:t>
      </w:r>
    </w:p>
    <w:p w14:paraId="570E9B3E" w14:textId="77777777" w:rsidR="00C4388B" w:rsidRPr="00836891" w:rsidRDefault="00C4388B" w:rsidP="00C4388B">
      <w:pPr>
        <w:pStyle w:val="Default"/>
        <w:spacing w:line="240" w:lineRule="auto"/>
        <w:ind w:firstLine="567"/>
        <w:jc w:val="both"/>
        <w:rPr>
          <w:sz w:val="28"/>
          <w:szCs w:val="28"/>
        </w:rPr>
      </w:pPr>
      <w:r w:rsidRPr="00836891">
        <w:rPr>
          <w:color w:val="000000" w:themeColor="text1"/>
          <w:sz w:val="28"/>
          <w:szCs w:val="28"/>
          <w:lang w:eastAsia="ru-RU"/>
        </w:rPr>
        <w:t>В соответствии с пунктом 51 Стандарта развития конкуренции в субъектах Российской Федерации, утвержденного распоряжением Правительства Российской Федерации от 17 апреля 2019 г. № 768-р, внедрение механизма технологического</w:t>
      </w:r>
      <w:r w:rsidRPr="00836891">
        <w:rPr>
          <w:sz w:val="28"/>
          <w:szCs w:val="28"/>
        </w:rPr>
        <w:t xml:space="preserve"> и ценового аудита инвестиционных проектов субъектов естественных монополий и крупных инвестиционных проектов с государственным участием, целесообразно осуществлять в отношении объектов сметной стоимостью от 1 млрд. рублей. </w:t>
      </w:r>
    </w:p>
    <w:p w14:paraId="66667E4D" w14:textId="77777777" w:rsidR="00C4388B" w:rsidRPr="00836891" w:rsidRDefault="00C4388B" w:rsidP="00C4388B">
      <w:pPr>
        <w:suppressAutoHyphens/>
        <w:spacing w:after="0" w:line="240" w:lineRule="auto"/>
        <w:ind w:firstLine="567"/>
        <w:contextualSpacing/>
        <w:jc w:val="both"/>
        <w:rPr>
          <w:rFonts w:ascii="Times New Roman" w:hAnsi="Times New Roman"/>
          <w:sz w:val="28"/>
          <w:szCs w:val="28"/>
        </w:rPr>
      </w:pPr>
      <w:r w:rsidRPr="00836891">
        <w:rPr>
          <w:rFonts w:ascii="Times New Roman" w:hAnsi="Times New Roman"/>
          <w:sz w:val="28"/>
          <w:szCs w:val="28"/>
        </w:rPr>
        <w:t xml:space="preserve">На территории Курской области не осуществлялась реализация инвестиционных проектов субъектов естественных монополий, цены (тарифы) на товары, работы, услуги которым утверждаются комитетом по тарифам и ценам Курской области, со сметной стоимостью от 1 млрд. рублей. </w:t>
      </w:r>
    </w:p>
    <w:p w14:paraId="2EB4FB5D" w14:textId="77777777" w:rsidR="00410BD3" w:rsidRPr="0041136B" w:rsidRDefault="00410BD3" w:rsidP="00BB27DC">
      <w:pPr>
        <w:pStyle w:val="Default"/>
        <w:spacing w:line="240" w:lineRule="auto"/>
        <w:ind w:firstLine="567"/>
        <w:jc w:val="both"/>
        <w:rPr>
          <w:color w:val="000000" w:themeColor="text1"/>
          <w:sz w:val="28"/>
          <w:szCs w:val="28"/>
          <w:highlight w:val="yellow"/>
          <w:lang w:eastAsia="ru-RU"/>
        </w:rPr>
      </w:pPr>
    </w:p>
    <w:p w14:paraId="61CCDF74" w14:textId="7DF09434" w:rsidR="00510354" w:rsidRPr="008645FD" w:rsidRDefault="00510354" w:rsidP="00BB27DC">
      <w:pPr>
        <w:suppressAutoHyphens/>
        <w:spacing w:after="0" w:line="240" w:lineRule="auto"/>
        <w:ind w:firstLine="709"/>
        <w:jc w:val="both"/>
        <w:rPr>
          <w:rFonts w:ascii="Times New Roman" w:hAnsi="Times New Roman"/>
          <w:b/>
          <w:sz w:val="28"/>
          <w:szCs w:val="28"/>
        </w:rPr>
      </w:pPr>
      <w:r w:rsidRPr="008645FD">
        <w:rPr>
          <w:rFonts w:ascii="Times New Roman" w:hAnsi="Times New Roman"/>
          <w:b/>
          <w:sz w:val="28"/>
          <w:szCs w:val="28"/>
        </w:rPr>
        <w:t>2.7.3. Повышение прозрачности деятельности субъектов естественных монополий (далее – СЕМ) в Курской области</w:t>
      </w:r>
    </w:p>
    <w:p w14:paraId="0BA55310" w14:textId="77777777" w:rsidR="0089232E" w:rsidRPr="0082195C" w:rsidRDefault="0089232E" w:rsidP="00BB27DC">
      <w:pPr>
        <w:suppressAutoHyphens/>
        <w:spacing w:after="0" w:line="240" w:lineRule="auto"/>
        <w:ind w:firstLine="709"/>
        <w:jc w:val="both"/>
        <w:rPr>
          <w:rFonts w:ascii="Times New Roman" w:hAnsi="Times New Roman"/>
          <w:bCs/>
          <w:color w:val="000000"/>
          <w:sz w:val="28"/>
          <w:szCs w:val="28"/>
        </w:rPr>
      </w:pPr>
      <w:r w:rsidRPr="0082195C">
        <w:rPr>
          <w:rFonts w:ascii="Times New Roman" w:hAnsi="Times New Roman"/>
          <w:bCs/>
          <w:color w:val="000000"/>
          <w:sz w:val="28"/>
          <w:szCs w:val="28"/>
        </w:rPr>
        <w:t>В соответствии с постановлением Правительства Российской Федерации от 21.01.2004 г. №</w:t>
      </w:r>
      <w:r w:rsidR="00E96FED" w:rsidRPr="0082195C">
        <w:rPr>
          <w:rFonts w:ascii="Times New Roman" w:hAnsi="Times New Roman"/>
          <w:bCs/>
          <w:color w:val="000000"/>
          <w:sz w:val="28"/>
          <w:szCs w:val="28"/>
        </w:rPr>
        <w:t xml:space="preserve"> </w:t>
      </w:r>
      <w:r w:rsidRPr="0082195C">
        <w:rPr>
          <w:rFonts w:ascii="Times New Roman" w:hAnsi="Times New Roman"/>
          <w:bCs/>
          <w:color w:val="000000"/>
          <w:sz w:val="28"/>
          <w:szCs w:val="28"/>
        </w:rPr>
        <w:t>24 «Об утверждении стандартов раскрытия информации субъектами оптового и розничных рынков электрической энергии» Федеральная антимонопольная служба и ее территориальные органы, органы исполнительной власти субъектов Российской Федерации в области государственного регулирования тарифов в рамках своих полномочий осуществляют государственный контроль за соблюдением стандартов раскрытия информации субъектами оптового и розничных рынков электрической энергии.</w:t>
      </w:r>
    </w:p>
    <w:p w14:paraId="60705232" w14:textId="77777777" w:rsidR="0089232E" w:rsidRPr="0082195C" w:rsidRDefault="0089232E" w:rsidP="00BB27DC">
      <w:pPr>
        <w:suppressAutoHyphens/>
        <w:spacing w:after="0" w:line="240" w:lineRule="auto"/>
        <w:ind w:firstLine="709"/>
        <w:jc w:val="both"/>
        <w:rPr>
          <w:rFonts w:ascii="Times New Roman" w:hAnsi="Times New Roman"/>
          <w:bCs/>
          <w:color w:val="000000"/>
          <w:sz w:val="28"/>
          <w:szCs w:val="28"/>
        </w:rPr>
      </w:pPr>
      <w:r w:rsidRPr="0082195C">
        <w:rPr>
          <w:rFonts w:ascii="Times New Roman" w:hAnsi="Times New Roman"/>
          <w:bCs/>
          <w:color w:val="000000"/>
          <w:sz w:val="28"/>
          <w:szCs w:val="28"/>
        </w:rPr>
        <w:t>Федеральным законом от 26.03.2003 г. №</w:t>
      </w:r>
      <w:r w:rsidR="00E96FED" w:rsidRPr="0082195C">
        <w:rPr>
          <w:rFonts w:ascii="Times New Roman" w:hAnsi="Times New Roman"/>
          <w:bCs/>
          <w:color w:val="000000"/>
          <w:sz w:val="28"/>
          <w:szCs w:val="28"/>
        </w:rPr>
        <w:t xml:space="preserve"> </w:t>
      </w:r>
      <w:r w:rsidRPr="0082195C">
        <w:rPr>
          <w:rFonts w:ascii="Times New Roman" w:hAnsi="Times New Roman"/>
          <w:bCs/>
          <w:color w:val="000000"/>
          <w:sz w:val="28"/>
          <w:szCs w:val="28"/>
        </w:rPr>
        <w:t xml:space="preserve">35-ФЗ «Об электроэнергетике» предусмотрены полномочия органа исполнительной власти в области государственного регулирования тарифов по контролю за соблюдением стандартов раскрытия информации. </w:t>
      </w:r>
    </w:p>
    <w:p w14:paraId="500E29A5" w14:textId="198CE18F" w:rsidR="0089232E" w:rsidRPr="0082195C" w:rsidRDefault="0089232E" w:rsidP="00BB27DC">
      <w:pPr>
        <w:suppressAutoHyphens/>
        <w:spacing w:after="0" w:line="240" w:lineRule="auto"/>
        <w:ind w:firstLine="709"/>
        <w:jc w:val="both"/>
        <w:rPr>
          <w:rFonts w:ascii="Times New Roman" w:hAnsi="Times New Roman"/>
          <w:bCs/>
          <w:color w:val="000000"/>
          <w:sz w:val="28"/>
          <w:szCs w:val="28"/>
        </w:rPr>
      </w:pPr>
      <w:r w:rsidRPr="0082195C">
        <w:rPr>
          <w:rFonts w:ascii="Times New Roman" w:hAnsi="Times New Roman"/>
          <w:bCs/>
          <w:color w:val="000000"/>
          <w:sz w:val="28"/>
          <w:szCs w:val="28"/>
        </w:rPr>
        <w:lastRenderedPageBreak/>
        <w:t>В соответствии с Порядком осуществления регионального государственного контроля (надзора) в области регулируемых государством цен (тарифов) комитетом по тарифам и ценам Курской области, утвержденным постановлением Администрации Курской области от 31 декабря 2013 г.</w:t>
      </w:r>
      <w:r w:rsidR="00042233" w:rsidRPr="0082195C">
        <w:rPr>
          <w:rFonts w:ascii="Times New Roman" w:hAnsi="Times New Roman"/>
          <w:bCs/>
          <w:color w:val="000000"/>
          <w:sz w:val="28"/>
          <w:szCs w:val="28"/>
        </w:rPr>
        <w:t xml:space="preserve"> </w:t>
      </w:r>
      <w:r w:rsidR="00581641" w:rsidRPr="0082195C">
        <w:rPr>
          <w:rFonts w:ascii="Times New Roman" w:hAnsi="Times New Roman"/>
          <w:bCs/>
          <w:color w:val="000000"/>
          <w:sz w:val="28"/>
          <w:szCs w:val="28"/>
        </w:rPr>
        <w:br/>
      </w:r>
      <w:r w:rsidRPr="0082195C">
        <w:rPr>
          <w:rFonts w:ascii="Times New Roman" w:hAnsi="Times New Roman"/>
          <w:bCs/>
          <w:color w:val="000000"/>
          <w:sz w:val="28"/>
          <w:szCs w:val="28"/>
        </w:rPr>
        <w:t>№</w:t>
      </w:r>
      <w:r w:rsidR="00E96FED" w:rsidRPr="0082195C">
        <w:rPr>
          <w:rFonts w:ascii="Times New Roman" w:hAnsi="Times New Roman"/>
          <w:bCs/>
          <w:color w:val="000000"/>
          <w:sz w:val="28"/>
          <w:szCs w:val="28"/>
        </w:rPr>
        <w:t xml:space="preserve"> </w:t>
      </w:r>
      <w:r w:rsidRPr="0082195C">
        <w:rPr>
          <w:rFonts w:ascii="Times New Roman" w:hAnsi="Times New Roman"/>
          <w:bCs/>
          <w:color w:val="000000"/>
          <w:sz w:val="28"/>
          <w:szCs w:val="28"/>
        </w:rPr>
        <w:t>1061–па, осуществляется контроль за соблюдением стандартов раскрытия информации субъектов электроэнергетики Курской области  посредством систематического наблюдения за исполнением обязательных требований и анализа состояния исполнения обязательных требований субъектами электроэнергетики.</w:t>
      </w:r>
    </w:p>
    <w:p w14:paraId="4A6084D8" w14:textId="77777777" w:rsidR="0089232E" w:rsidRPr="0082195C" w:rsidRDefault="0089232E" w:rsidP="00BB27DC">
      <w:pPr>
        <w:suppressAutoHyphens/>
        <w:spacing w:after="0" w:line="240" w:lineRule="auto"/>
        <w:ind w:firstLine="709"/>
        <w:jc w:val="both"/>
        <w:rPr>
          <w:rFonts w:ascii="Times New Roman" w:hAnsi="Times New Roman"/>
          <w:bCs/>
          <w:color w:val="000000"/>
          <w:sz w:val="28"/>
          <w:szCs w:val="28"/>
        </w:rPr>
      </w:pPr>
      <w:r w:rsidRPr="0082195C">
        <w:rPr>
          <w:rFonts w:ascii="Times New Roman" w:hAnsi="Times New Roman"/>
          <w:bCs/>
          <w:color w:val="000000"/>
          <w:sz w:val="28"/>
          <w:szCs w:val="28"/>
        </w:rPr>
        <w:t>Результаты систематического наблюдения и анализа за соблюдением стандартов раскрытия информации подконтрольными субъектами за 2018 год оформлены отчетом комитета о проведении систематического наблюдения и анализа за соблюдением стандартов раскрытия информации по форме, утвержденной приказом ФСТ России от 20.02.2014 г. №</w:t>
      </w:r>
      <w:r w:rsidR="00E96FED" w:rsidRPr="0082195C">
        <w:rPr>
          <w:rFonts w:ascii="Times New Roman" w:hAnsi="Times New Roman"/>
          <w:bCs/>
          <w:color w:val="000000"/>
          <w:sz w:val="28"/>
          <w:szCs w:val="28"/>
        </w:rPr>
        <w:t xml:space="preserve"> </w:t>
      </w:r>
      <w:r w:rsidRPr="0082195C">
        <w:rPr>
          <w:rFonts w:ascii="Times New Roman" w:hAnsi="Times New Roman"/>
          <w:bCs/>
          <w:color w:val="000000"/>
          <w:sz w:val="28"/>
          <w:szCs w:val="28"/>
        </w:rPr>
        <w:t>201-э «Об утверждении форм отчета о проведении систематического наблюдения и анализа за соблюдением стандартов раскрытия информации и отчета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и в сфере теплоснабжения».</w:t>
      </w:r>
    </w:p>
    <w:p w14:paraId="73D52D81" w14:textId="77777777" w:rsidR="0089232E" w:rsidRPr="0082195C" w:rsidRDefault="0089232E" w:rsidP="00BB27DC">
      <w:pPr>
        <w:suppressAutoHyphens/>
        <w:spacing w:after="0" w:line="240" w:lineRule="auto"/>
        <w:ind w:firstLine="709"/>
        <w:jc w:val="both"/>
        <w:rPr>
          <w:rFonts w:ascii="Times New Roman" w:hAnsi="Times New Roman"/>
          <w:bCs/>
          <w:color w:val="000000"/>
          <w:sz w:val="28"/>
          <w:szCs w:val="28"/>
        </w:rPr>
      </w:pPr>
      <w:r w:rsidRPr="0082195C">
        <w:rPr>
          <w:rFonts w:ascii="Times New Roman" w:hAnsi="Times New Roman"/>
          <w:bCs/>
          <w:color w:val="000000"/>
          <w:sz w:val="28"/>
          <w:szCs w:val="28"/>
        </w:rPr>
        <w:t>Контроль за соблюдением стандартов раскрытия информации в сферах теплоснабжения, водоснабжения, водоотведения, обращения с твердыми коммунальными отходами осуществляется комитетом в соответствии с постановлениями Правительства Российской Федерации от 5 июля 2013 г. № 570 «О стандартах раскрытия информации теплоснабжающими организациями, теплосетевыми организациями и органами регулирования»,  от 17 января 2013 г. № 6 «О стандартах раскрытия информации в сфере водоснабжения и водоотведения» и от 21</w:t>
      </w:r>
      <w:r w:rsidR="00904752" w:rsidRPr="0082195C">
        <w:rPr>
          <w:rFonts w:ascii="Times New Roman" w:hAnsi="Times New Roman"/>
          <w:bCs/>
          <w:color w:val="000000"/>
          <w:sz w:val="28"/>
          <w:szCs w:val="28"/>
        </w:rPr>
        <w:t xml:space="preserve"> </w:t>
      </w:r>
      <w:r w:rsidRPr="0082195C">
        <w:rPr>
          <w:rFonts w:ascii="Times New Roman" w:hAnsi="Times New Roman"/>
          <w:bCs/>
          <w:color w:val="000000"/>
          <w:sz w:val="28"/>
          <w:szCs w:val="28"/>
        </w:rPr>
        <w:t>июня 2016 г. № 564 «Об утверждении стандартов раскрытия информации в области обращения с твердыми коммунальными отходами» посредством проведения проверок и систематического наблюдения и анализа за соблюдением стандартов раскрытия информации.</w:t>
      </w:r>
    </w:p>
    <w:p w14:paraId="54793DBA" w14:textId="77777777" w:rsidR="00D735E8" w:rsidRPr="0082195C" w:rsidRDefault="00D735E8" w:rsidP="00BB27DC">
      <w:pPr>
        <w:suppressAutoHyphens/>
        <w:spacing w:after="0" w:line="240" w:lineRule="auto"/>
        <w:ind w:firstLine="709"/>
        <w:jc w:val="both"/>
        <w:rPr>
          <w:rFonts w:ascii="Times New Roman" w:hAnsi="Times New Roman"/>
          <w:bCs/>
          <w:color w:val="000000"/>
          <w:sz w:val="28"/>
          <w:szCs w:val="28"/>
        </w:rPr>
      </w:pPr>
      <w:r w:rsidRPr="0082195C">
        <w:rPr>
          <w:rFonts w:ascii="Times New Roman" w:hAnsi="Times New Roman"/>
          <w:bCs/>
          <w:color w:val="000000"/>
          <w:sz w:val="28"/>
          <w:szCs w:val="28"/>
        </w:rPr>
        <w:t xml:space="preserve">Кроме того, в сферах теплоснабжения, водоснабжения, водоотведения и обращения с твердыми коммунальными отходами ежеквартально комитетом проводится мониторинг соблюдения организациями стандартов раскрытия информации. </w:t>
      </w:r>
    </w:p>
    <w:p w14:paraId="2842484E" w14:textId="26F307A6" w:rsidR="0089232E" w:rsidRPr="0082195C" w:rsidRDefault="0089232E" w:rsidP="00BB27DC">
      <w:pPr>
        <w:suppressAutoHyphens/>
        <w:spacing w:after="0" w:line="240" w:lineRule="auto"/>
        <w:ind w:firstLine="709"/>
        <w:jc w:val="both"/>
        <w:rPr>
          <w:rFonts w:ascii="Times New Roman" w:hAnsi="Times New Roman"/>
          <w:bCs/>
          <w:color w:val="000000"/>
          <w:sz w:val="28"/>
          <w:szCs w:val="28"/>
        </w:rPr>
      </w:pPr>
      <w:r w:rsidRPr="0082195C">
        <w:rPr>
          <w:rFonts w:ascii="Times New Roman" w:hAnsi="Times New Roman"/>
          <w:bCs/>
          <w:color w:val="000000"/>
          <w:sz w:val="28"/>
          <w:szCs w:val="28"/>
        </w:rPr>
        <w:t>Комитетом по тарифам и ценам Курской области в форме систематического наблюдения и мониторинга осуществляется контроль за соблюдением требований законодательства Российской Федерации в части стандартов раскрытия информации субъектами естественных монополий, подлежащей свободному доступу. Отчетность предоставляется регулируемыми организациями в соответствии с утвержденными формами в формате шаблонов единой информационно-аналитической системы (ЕИАС). Предоставленная информация проверяется на полноту и достоверность раскрываемой информации согласно нормативно-правовым документам Правительства Российской Федерации.</w:t>
      </w:r>
    </w:p>
    <w:p w14:paraId="11DC9422" w14:textId="77777777" w:rsidR="0089232E" w:rsidRPr="0082195C" w:rsidRDefault="0089232E" w:rsidP="00BB27DC">
      <w:pPr>
        <w:suppressAutoHyphens/>
        <w:spacing w:after="0" w:line="240" w:lineRule="auto"/>
        <w:ind w:firstLine="709"/>
        <w:jc w:val="both"/>
        <w:rPr>
          <w:rFonts w:ascii="Times New Roman" w:hAnsi="Times New Roman"/>
          <w:bCs/>
          <w:color w:val="000000"/>
          <w:sz w:val="28"/>
          <w:szCs w:val="28"/>
        </w:rPr>
      </w:pPr>
      <w:r w:rsidRPr="0082195C">
        <w:rPr>
          <w:rFonts w:ascii="Times New Roman" w:hAnsi="Times New Roman"/>
          <w:bCs/>
          <w:color w:val="000000"/>
          <w:sz w:val="28"/>
          <w:szCs w:val="28"/>
        </w:rPr>
        <w:t xml:space="preserve">Раскрытие информации осуществляется в установленном законодательством порядке путем размещения в федеральной государственной </w:t>
      </w:r>
      <w:r w:rsidRPr="0082195C">
        <w:rPr>
          <w:rFonts w:ascii="Times New Roman" w:hAnsi="Times New Roman"/>
          <w:bCs/>
          <w:color w:val="000000"/>
          <w:sz w:val="28"/>
          <w:szCs w:val="28"/>
        </w:rPr>
        <w:lastRenderedPageBreak/>
        <w:t xml:space="preserve">информационной системе «Единая информационно-аналитическая система» (ЕИАС) в ФАС России. Ссылка на сайт ФАС России размещена на сайте комитета </w:t>
      </w:r>
      <w:hyperlink r:id="rId156" w:history="1">
        <w:r w:rsidRPr="0082195C">
          <w:rPr>
            <w:rStyle w:val="a4"/>
            <w:rFonts w:ascii="Times New Roman" w:hAnsi="Times New Roman"/>
            <w:bCs/>
            <w:sz w:val="28"/>
            <w:szCs w:val="28"/>
          </w:rPr>
          <w:t>http://tarifkursk.ru/index.php/79-articles/5636-raskrytie-informatsii-v-zhkkh</w:t>
        </w:r>
      </w:hyperlink>
      <w:r w:rsidRPr="0082195C">
        <w:rPr>
          <w:rFonts w:ascii="Times New Roman" w:hAnsi="Times New Roman"/>
          <w:bCs/>
          <w:color w:val="000000"/>
          <w:sz w:val="28"/>
          <w:szCs w:val="28"/>
        </w:rPr>
        <w:t>. Вся информация, подлежащая раскрытию, находится в свободном доступе.</w:t>
      </w:r>
    </w:p>
    <w:p w14:paraId="562B8DE1" w14:textId="539CD209" w:rsidR="0089232E" w:rsidRPr="0082195C" w:rsidRDefault="0089232E" w:rsidP="00BB27DC">
      <w:pPr>
        <w:suppressAutoHyphens/>
        <w:spacing w:after="0" w:line="240" w:lineRule="auto"/>
        <w:ind w:firstLine="709"/>
        <w:jc w:val="both"/>
        <w:rPr>
          <w:rFonts w:ascii="Times New Roman" w:hAnsi="Times New Roman"/>
          <w:bCs/>
          <w:color w:val="000000"/>
          <w:sz w:val="28"/>
          <w:szCs w:val="28"/>
        </w:rPr>
      </w:pPr>
      <w:r w:rsidRPr="0082195C">
        <w:rPr>
          <w:rFonts w:ascii="Times New Roman" w:hAnsi="Times New Roman"/>
          <w:bCs/>
          <w:color w:val="000000"/>
          <w:sz w:val="28"/>
          <w:szCs w:val="28"/>
        </w:rPr>
        <w:t xml:space="preserve">Информация о свободных резервах трансформаторной мощности на географической карте Курской области, ориентировочных мест подключения (технологического присоединения) к сетям территориальных сетевых организаций 110-35 </w:t>
      </w:r>
      <w:proofErr w:type="spellStart"/>
      <w:r w:rsidRPr="0082195C">
        <w:rPr>
          <w:rFonts w:ascii="Times New Roman" w:hAnsi="Times New Roman"/>
          <w:bCs/>
          <w:color w:val="000000"/>
          <w:sz w:val="28"/>
          <w:szCs w:val="28"/>
        </w:rPr>
        <w:t>кВ</w:t>
      </w:r>
      <w:proofErr w:type="spellEnd"/>
      <w:r w:rsidRPr="0082195C">
        <w:rPr>
          <w:rFonts w:ascii="Times New Roman" w:hAnsi="Times New Roman"/>
          <w:bCs/>
          <w:color w:val="000000"/>
          <w:sz w:val="28"/>
          <w:szCs w:val="28"/>
        </w:rPr>
        <w:t>, об услугах (подача заявки на технологическое присоединение, подача правоустанавливающих документов (по объекту, юридическому и физическому лицу, участку), подача заявки на заключение договора, расчет предположительной стоимости технологического присоединения, отслеживание (мониторинг) хода (статуса) технологического присоединения, получение условий технологического присоединения, заключение и получение договора о технологическом присоединении, запись на прием для сдачи необходимой части документов на бумажном носителе) по подключению к электрическим сетям, оказываемых в электронном виде отражена на официальном сайте ПАО «МРСК Центра» (</w:t>
      </w:r>
      <w:hyperlink r:id="rId157" w:history="1">
        <w:r w:rsidR="002D407D" w:rsidRPr="0082195C">
          <w:rPr>
            <w:rStyle w:val="a4"/>
            <w:rFonts w:ascii="Times New Roman" w:hAnsi="Times New Roman"/>
            <w:bCs/>
            <w:sz w:val="28"/>
            <w:szCs w:val="28"/>
          </w:rPr>
          <w:t>https://www.mrsk-1.ru/</w:t>
        </w:r>
      </w:hyperlink>
      <w:r w:rsidRPr="0082195C">
        <w:rPr>
          <w:rFonts w:ascii="Times New Roman" w:hAnsi="Times New Roman"/>
          <w:bCs/>
          <w:color w:val="000000"/>
          <w:sz w:val="28"/>
          <w:szCs w:val="28"/>
        </w:rPr>
        <w:t>) и АО «Курские электрические сети»(</w:t>
      </w:r>
      <w:proofErr w:type="spellStart"/>
      <w:r w:rsidR="00CF4D51">
        <w:fldChar w:fldCharType="begin"/>
      </w:r>
      <w:r w:rsidR="00CF4D51">
        <w:instrText xml:space="preserve"> HYPERLINK "http://www.kurskenergy.ru/" \t "_blank" </w:instrText>
      </w:r>
      <w:r w:rsidR="00CF4D51">
        <w:fldChar w:fldCharType="separate"/>
      </w:r>
      <w:r w:rsidRPr="0082195C">
        <w:rPr>
          <w:rStyle w:val="a4"/>
          <w:rFonts w:ascii="Times New Roman" w:hAnsi="Times New Roman"/>
          <w:bCs/>
          <w:sz w:val="28"/>
          <w:szCs w:val="28"/>
        </w:rPr>
        <w:t>www</w:t>
      </w:r>
      <w:proofErr w:type="spellEnd"/>
      <w:r w:rsidRPr="0082195C">
        <w:rPr>
          <w:rStyle w:val="a4"/>
          <w:rFonts w:ascii="Times New Roman" w:hAnsi="Times New Roman"/>
          <w:bCs/>
          <w:sz w:val="28"/>
          <w:szCs w:val="28"/>
        </w:rPr>
        <w:t>. kurskenergy.ru</w:t>
      </w:r>
      <w:r w:rsidR="00CF4D51">
        <w:rPr>
          <w:rStyle w:val="a4"/>
          <w:rFonts w:ascii="Times New Roman" w:hAnsi="Times New Roman"/>
          <w:bCs/>
          <w:sz w:val="28"/>
          <w:szCs w:val="28"/>
        </w:rPr>
        <w:fldChar w:fldCharType="end"/>
      </w:r>
      <w:r w:rsidRPr="0082195C">
        <w:rPr>
          <w:rFonts w:ascii="Times New Roman" w:hAnsi="Times New Roman"/>
          <w:bCs/>
          <w:color w:val="000000"/>
          <w:sz w:val="28"/>
          <w:szCs w:val="28"/>
        </w:rPr>
        <w:t>).</w:t>
      </w:r>
    </w:p>
    <w:p w14:paraId="5FEECD0C" w14:textId="71C7CE73" w:rsidR="0089232E" w:rsidRPr="0082195C" w:rsidRDefault="0089232E" w:rsidP="00BB27DC">
      <w:pPr>
        <w:suppressAutoHyphens/>
        <w:spacing w:after="0" w:line="240" w:lineRule="auto"/>
        <w:ind w:firstLine="709"/>
        <w:jc w:val="both"/>
        <w:rPr>
          <w:rStyle w:val="a4"/>
          <w:rFonts w:ascii="Times New Roman" w:hAnsi="Times New Roman"/>
          <w:bCs/>
          <w:sz w:val="28"/>
          <w:szCs w:val="28"/>
        </w:rPr>
      </w:pPr>
      <w:r w:rsidRPr="0082195C">
        <w:rPr>
          <w:rFonts w:ascii="Times New Roman" w:hAnsi="Times New Roman"/>
          <w:bCs/>
          <w:color w:val="000000"/>
          <w:sz w:val="28"/>
          <w:szCs w:val="28"/>
        </w:rPr>
        <w:t>Ориентировочные места подключения (технологического присоединения) к сетям газораспределительных станций, о проектной мощности (пропускной способности) газораспределительных станций, о наличии свободных</w:t>
      </w:r>
      <w:r w:rsidR="001B75DC" w:rsidRPr="0082195C">
        <w:rPr>
          <w:rFonts w:ascii="Times New Roman" w:hAnsi="Times New Roman"/>
          <w:bCs/>
          <w:color w:val="000000"/>
          <w:sz w:val="28"/>
          <w:szCs w:val="28"/>
        </w:rPr>
        <w:t xml:space="preserve"> </w:t>
      </w:r>
      <w:r w:rsidRPr="0082195C">
        <w:rPr>
          <w:rFonts w:ascii="Times New Roman" w:hAnsi="Times New Roman"/>
          <w:bCs/>
          <w:color w:val="000000"/>
          <w:sz w:val="28"/>
          <w:szCs w:val="28"/>
        </w:rPr>
        <w:t xml:space="preserve">резервов мощности газораспределительных станций и размере этих резервов отображается на </w:t>
      </w:r>
      <w:hyperlink r:id="rId158" w:anchor="lang=ru&amp;lat=51.5429188223739&amp;lon=36.67236328125&amp;zoom=6&amp;layers=infoLayers%3AkurskTransport%2CkurskMinerals%7Clayers%3AkurskBorder%2CkurskRegion%2CkurskPlaces%2Cparks%2Cresidents%7CstrategProjectLayers%3AstrategLayer" w:history="1">
        <w:r w:rsidRPr="0082195C">
          <w:rPr>
            <w:rStyle w:val="a4"/>
            <w:rFonts w:ascii="Times New Roman" w:hAnsi="Times New Roman"/>
            <w:bCs/>
            <w:sz w:val="28"/>
            <w:szCs w:val="28"/>
          </w:rPr>
          <w:t>инвестиционной карте Курской области</w:t>
        </w:r>
      </w:hyperlink>
      <w:r w:rsidRPr="0082195C">
        <w:rPr>
          <w:rFonts w:ascii="Times New Roman" w:hAnsi="Times New Roman"/>
          <w:bCs/>
          <w:sz w:val="28"/>
          <w:szCs w:val="28"/>
        </w:rPr>
        <w:t>.</w:t>
      </w:r>
    </w:p>
    <w:p w14:paraId="673D3D2B" w14:textId="77777777" w:rsidR="008119E1" w:rsidRPr="001B6908" w:rsidRDefault="008119E1" w:rsidP="00BB27DC">
      <w:pPr>
        <w:suppressAutoHyphens/>
        <w:spacing w:after="0" w:line="240" w:lineRule="auto"/>
        <w:ind w:firstLine="709"/>
        <w:jc w:val="both"/>
        <w:rPr>
          <w:rStyle w:val="2TimesNewRoman"/>
          <w:sz w:val="28"/>
          <w:szCs w:val="28"/>
        </w:rPr>
      </w:pPr>
      <w:r w:rsidRPr="001B6908">
        <w:rPr>
          <w:rStyle w:val="2TimesNewRoman"/>
          <w:sz w:val="28"/>
          <w:szCs w:val="28"/>
        </w:rPr>
        <w:t>На официальных сайтах ресурсоснабжающих организаций (субъектов естественных монополий) в телекоммуникационной сети «Интернет» потребитель имеет возможность подать заявку на подключение (технологическое присоединение) к сетям инженерно-технического обеспечения</w:t>
      </w:r>
      <w:r w:rsidR="00072F00" w:rsidRPr="001B6908">
        <w:rPr>
          <w:rStyle w:val="2TimesNewRoman"/>
          <w:sz w:val="28"/>
          <w:szCs w:val="28"/>
        </w:rPr>
        <w:t>:</w:t>
      </w:r>
    </w:p>
    <w:p w14:paraId="33608578" w14:textId="70C4CBDB" w:rsidR="00072F00" w:rsidRPr="001B6908" w:rsidRDefault="00072F00" w:rsidP="00BB27DC">
      <w:pPr>
        <w:suppressAutoHyphens/>
        <w:spacing w:after="0" w:line="240" w:lineRule="auto"/>
        <w:ind w:firstLine="709"/>
        <w:jc w:val="both"/>
        <w:rPr>
          <w:rStyle w:val="2TimesNewRoman"/>
          <w:sz w:val="28"/>
          <w:szCs w:val="28"/>
        </w:rPr>
      </w:pPr>
      <w:r w:rsidRPr="001B6908">
        <w:rPr>
          <w:rStyle w:val="2TimesNewRoman"/>
          <w:sz w:val="28"/>
          <w:szCs w:val="28"/>
        </w:rPr>
        <w:t>к сетям газораспределения</w:t>
      </w:r>
      <w:r w:rsidR="0099498A" w:rsidRPr="001B6908">
        <w:rPr>
          <w:rStyle w:val="2TimesNewRoman"/>
          <w:sz w:val="28"/>
          <w:szCs w:val="28"/>
        </w:rPr>
        <w:t xml:space="preserve"> (</w:t>
      </w:r>
      <w:hyperlink r:id="rId159" w:history="1">
        <w:r w:rsidR="0099498A" w:rsidRPr="001B6908">
          <w:rPr>
            <w:rFonts w:ascii="Times New Roman" w:eastAsiaTheme="minorHAnsi" w:hAnsi="Times New Roman"/>
            <w:color w:val="0000FF" w:themeColor="hyperlink"/>
            <w:sz w:val="28"/>
            <w:szCs w:val="28"/>
            <w:u w:val="single"/>
          </w:rPr>
          <w:t>http://kurskgaz.ru/index.php?option=com_content&amp;task=view&amp;id=929&amp;Itemid=208</w:t>
        </w:r>
      </w:hyperlink>
      <w:r w:rsidR="00D735E8" w:rsidRPr="001B6908">
        <w:rPr>
          <w:rFonts w:ascii="Times New Roman" w:eastAsiaTheme="minorHAnsi" w:hAnsi="Times New Roman"/>
          <w:color w:val="0000FF" w:themeColor="hyperlink"/>
          <w:sz w:val="28"/>
          <w:szCs w:val="28"/>
          <w:u w:val="single"/>
        </w:rPr>
        <w:t xml:space="preserve">; </w:t>
      </w:r>
      <w:hyperlink r:id="rId160" w:history="1">
        <w:r w:rsidR="00D735E8" w:rsidRPr="001B6908">
          <w:rPr>
            <w:rFonts w:ascii="Times New Roman" w:eastAsiaTheme="minorHAnsi" w:hAnsi="Times New Roman"/>
            <w:color w:val="0000FF" w:themeColor="hyperlink"/>
            <w:sz w:val="28"/>
            <w:szCs w:val="28"/>
            <w:u w:val="single"/>
          </w:rPr>
          <w:t>http://adm.rkursk.ru/index.php?id=1837</w:t>
        </w:r>
      </w:hyperlink>
      <w:r w:rsidR="00D735E8" w:rsidRPr="001B6908">
        <w:rPr>
          <w:rFonts w:ascii="Times New Roman" w:eastAsiaTheme="minorHAnsi" w:hAnsi="Times New Roman"/>
          <w:color w:val="0000FF" w:themeColor="hyperlink"/>
          <w:sz w:val="28"/>
          <w:szCs w:val="28"/>
          <w:u w:val="single"/>
        </w:rPr>
        <w:t>)</w:t>
      </w:r>
      <w:r w:rsidRPr="001B6908">
        <w:rPr>
          <w:rStyle w:val="2TimesNewRoman"/>
          <w:sz w:val="28"/>
          <w:szCs w:val="28"/>
        </w:rPr>
        <w:t>;</w:t>
      </w:r>
    </w:p>
    <w:p w14:paraId="18ED272F" w14:textId="0E42F51B" w:rsidR="00072F00" w:rsidRPr="001B6908" w:rsidRDefault="00072F00" w:rsidP="0099498A">
      <w:pPr>
        <w:widowControl w:val="0"/>
        <w:autoSpaceDE w:val="0"/>
        <w:autoSpaceDN w:val="0"/>
        <w:adjustRightInd w:val="0"/>
        <w:spacing w:after="0" w:line="240" w:lineRule="auto"/>
        <w:ind w:left="76" w:right="142" w:firstLine="632"/>
        <w:jc w:val="both"/>
        <w:rPr>
          <w:rFonts w:ascii="Times New Roman" w:hAnsi="Times New Roman"/>
          <w:bCs/>
          <w:color w:val="000000"/>
          <w:sz w:val="28"/>
          <w:szCs w:val="28"/>
        </w:rPr>
      </w:pPr>
      <w:r w:rsidRPr="001B6908">
        <w:rPr>
          <w:rFonts w:ascii="Times New Roman" w:hAnsi="Times New Roman"/>
          <w:bCs/>
          <w:color w:val="000000"/>
          <w:sz w:val="28"/>
          <w:szCs w:val="28"/>
        </w:rPr>
        <w:t>к электрическим сетям</w:t>
      </w:r>
      <w:r w:rsidR="0099498A" w:rsidRPr="001B6908">
        <w:rPr>
          <w:rFonts w:ascii="Times New Roman" w:hAnsi="Times New Roman"/>
          <w:bCs/>
          <w:color w:val="000000"/>
          <w:sz w:val="28"/>
          <w:szCs w:val="28"/>
        </w:rPr>
        <w:t xml:space="preserve"> (</w:t>
      </w:r>
      <w:hyperlink r:id="rId161" w:history="1">
        <w:r w:rsidR="0099498A" w:rsidRPr="001B6908">
          <w:rPr>
            <w:rFonts w:ascii="Times New Roman" w:eastAsia="Times New Roman" w:hAnsi="Times New Roman"/>
            <w:iCs/>
            <w:color w:val="0000FF" w:themeColor="hyperlink"/>
            <w:sz w:val="28"/>
            <w:szCs w:val="28"/>
            <w:u w:val="single"/>
            <w:lang w:eastAsia="ru-RU"/>
          </w:rPr>
          <w:t>https://www.mrsk-1.ru/customers/services/tp/</w:t>
        </w:r>
      </w:hyperlink>
      <w:r w:rsidR="0099498A" w:rsidRPr="001B6908">
        <w:rPr>
          <w:rFonts w:ascii="Times New Roman" w:eastAsia="Times New Roman" w:hAnsi="Times New Roman"/>
          <w:iCs/>
          <w:color w:val="0000FF"/>
          <w:sz w:val="28"/>
          <w:szCs w:val="28"/>
          <w:u w:val="single"/>
          <w:lang w:eastAsia="ru-RU"/>
        </w:rPr>
        <w:t xml:space="preserve">, </w:t>
      </w:r>
      <w:hyperlink r:id="rId162" w:history="1">
        <w:r w:rsidR="0099498A" w:rsidRPr="001B6908">
          <w:rPr>
            <w:rStyle w:val="a4"/>
            <w:rFonts w:ascii="Times New Roman" w:eastAsia="Times New Roman" w:hAnsi="Times New Roman"/>
            <w:sz w:val="28"/>
            <w:szCs w:val="28"/>
            <w:lang w:eastAsia="ru-RU"/>
          </w:rPr>
          <w:t>http://www.kurskenergy.ru/clients/</w:t>
        </w:r>
      </w:hyperlink>
      <w:r w:rsidR="007B3B81" w:rsidRPr="001B6908">
        <w:rPr>
          <w:rStyle w:val="a4"/>
          <w:rFonts w:ascii="Times New Roman" w:eastAsia="Times New Roman" w:hAnsi="Times New Roman"/>
          <w:sz w:val="28"/>
          <w:szCs w:val="28"/>
          <w:lang w:eastAsia="ru-RU"/>
        </w:rPr>
        <w:t xml:space="preserve">; </w:t>
      </w:r>
      <w:r w:rsidR="007B3B81" w:rsidRPr="001B6908">
        <w:rPr>
          <w:rFonts w:ascii="Times New Roman" w:hAnsi="Times New Roman"/>
          <w:bCs/>
          <w:color w:val="000000"/>
          <w:sz w:val="28"/>
          <w:szCs w:val="28"/>
        </w:rPr>
        <w:t>(</w:t>
      </w:r>
      <w:hyperlink r:id="rId163" w:history="1">
        <w:r w:rsidR="007B3B81" w:rsidRPr="001B6908">
          <w:rPr>
            <w:rFonts w:ascii="Times New Roman" w:eastAsiaTheme="minorHAnsi" w:hAnsi="Times New Roman"/>
            <w:color w:val="0000FF" w:themeColor="hyperlink"/>
            <w:sz w:val="28"/>
            <w:szCs w:val="28"/>
            <w:u w:val="single"/>
          </w:rPr>
          <w:t>http://adm.rkursk.ru/index.php?id=1837</w:t>
        </w:r>
      </w:hyperlink>
      <w:r w:rsidR="007B3B81" w:rsidRPr="001B6908">
        <w:rPr>
          <w:rFonts w:ascii="Times New Roman" w:eastAsiaTheme="minorHAnsi" w:hAnsi="Times New Roman"/>
          <w:color w:val="0000FF" w:themeColor="hyperlink"/>
          <w:sz w:val="28"/>
          <w:szCs w:val="28"/>
          <w:u w:val="single"/>
        </w:rPr>
        <w:t>)</w:t>
      </w:r>
      <w:r w:rsidR="0099498A" w:rsidRPr="001B6908">
        <w:rPr>
          <w:rFonts w:ascii="Times New Roman" w:eastAsia="Times New Roman" w:hAnsi="Times New Roman"/>
          <w:iCs/>
          <w:color w:val="0000FF"/>
          <w:sz w:val="28"/>
          <w:szCs w:val="28"/>
          <w:u w:val="single"/>
          <w:lang w:eastAsia="ru-RU"/>
        </w:rPr>
        <w:t xml:space="preserve"> </w:t>
      </w:r>
      <w:r w:rsidRPr="001B6908">
        <w:rPr>
          <w:rFonts w:ascii="Times New Roman" w:hAnsi="Times New Roman"/>
          <w:bCs/>
          <w:color w:val="000000"/>
          <w:sz w:val="28"/>
          <w:szCs w:val="28"/>
        </w:rPr>
        <w:t>;</w:t>
      </w:r>
    </w:p>
    <w:p w14:paraId="5D0500B4" w14:textId="77777777" w:rsidR="00072F00" w:rsidRPr="001B6908" w:rsidRDefault="00072F00" w:rsidP="00BB27DC">
      <w:pPr>
        <w:suppressAutoHyphens/>
        <w:spacing w:after="0" w:line="240" w:lineRule="auto"/>
        <w:ind w:firstLine="709"/>
        <w:jc w:val="both"/>
        <w:rPr>
          <w:rFonts w:ascii="Times New Roman" w:hAnsi="Times New Roman"/>
          <w:bCs/>
          <w:color w:val="000000"/>
          <w:sz w:val="28"/>
          <w:szCs w:val="28"/>
        </w:rPr>
      </w:pPr>
      <w:r w:rsidRPr="001B6908">
        <w:rPr>
          <w:rFonts w:ascii="Times New Roman" w:hAnsi="Times New Roman"/>
          <w:bCs/>
          <w:color w:val="000000"/>
          <w:sz w:val="28"/>
          <w:szCs w:val="28"/>
        </w:rPr>
        <w:t>к системам теплоснабжения</w:t>
      </w:r>
      <w:r w:rsidR="0099498A" w:rsidRPr="001B6908">
        <w:rPr>
          <w:rFonts w:ascii="Times New Roman" w:hAnsi="Times New Roman"/>
          <w:bCs/>
          <w:color w:val="000000"/>
          <w:sz w:val="28"/>
          <w:szCs w:val="28"/>
        </w:rPr>
        <w:t xml:space="preserve"> (</w:t>
      </w:r>
      <w:hyperlink r:id="rId164" w:history="1">
        <w:r w:rsidR="0099498A" w:rsidRPr="001B6908">
          <w:rPr>
            <w:rFonts w:ascii="Times New Roman" w:eastAsiaTheme="minorHAnsi" w:hAnsi="Times New Roman"/>
            <w:color w:val="0000FF" w:themeColor="hyperlink"/>
            <w:sz w:val="28"/>
            <w:szCs w:val="28"/>
            <w:u w:val="single"/>
          </w:rPr>
          <w:t>http://adm.rkursk.ru/index.php?id=1837</w:t>
        </w:r>
      </w:hyperlink>
      <w:r w:rsidR="0099498A" w:rsidRPr="001B6908">
        <w:rPr>
          <w:rFonts w:ascii="Times New Roman" w:eastAsiaTheme="minorHAnsi" w:hAnsi="Times New Roman"/>
          <w:color w:val="0000FF" w:themeColor="hyperlink"/>
          <w:sz w:val="28"/>
          <w:szCs w:val="28"/>
          <w:u w:val="single"/>
        </w:rPr>
        <w:t>)</w:t>
      </w:r>
      <w:r w:rsidRPr="001B6908">
        <w:rPr>
          <w:rFonts w:ascii="Times New Roman" w:hAnsi="Times New Roman"/>
          <w:bCs/>
          <w:color w:val="000000"/>
          <w:sz w:val="28"/>
          <w:szCs w:val="28"/>
        </w:rPr>
        <w:t>;</w:t>
      </w:r>
    </w:p>
    <w:p w14:paraId="23F8CFEF" w14:textId="77777777" w:rsidR="00072F00" w:rsidRPr="001B6908" w:rsidRDefault="00072F00" w:rsidP="00BB27DC">
      <w:pPr>
        <w:suppressAutoHyphens/>
        <w:spacing w:after="0" w:line="240" w:lineRule="auto"/>
        <w:ind w:firstLine="709"/>
        <w:jc w:val="both"/>
        <w:rPr>
          <w:rFonts w:ascii="Times New Roman" w:hAnsi="Times New Roman"/>
          <w:bCs/>
          <w:color w:val="000000"/>
          <w:sz w:val="28"/>
          <w:szCs w:val="28"/>
        </w:rPr>
      </w:pPr>
      <w:r w:rsidRPr="001B6908">
        <w:rPr>
          <w:rFonts w:ascii="Times New Roman" w:hAnsi="Times New Roman"/>
          <w:bCs/>
          <w:color w:val="000000"/>
          <w:sz w:val="28"/>
          <w:szCs w:val="28"/>
        </w:rPr>
        <w:t>к централизованным системам водоснабжения и водоотведения</w:t>
      </w:r>
      <w:r w:rsidR="0099498A" w:rsidRPr="001B6908">
        <w:rPr>
          <w:rFonts w:ascii="Times New Roman" w:hAnsi="Times New Roman"/>
          <w:bCs/>
          <w:color w:val="000000"/>
          <w:sz w:val="28"/>
          <w:szCs w:val="28"/>
        </w:rPr>
        <w:t xml:space="preserve"> (</w:t>
      </w:r>
      <w:hyperlink r:id="rId165" w:history="1">
        <w:r w:rsidR="0099498A" w:rsidRPr="001B6908">
          <w:rPr>
            <w:rFonts w:ascii="Times New Roman" w:eastAsiaTheme="minorHAnsi" w:hAnsi="Times New Roman"/>
            <w:color w:val="0000FF" w:themeColor="hyperlink"/>
            <w:sz w:val="28"/>
            <w:szCs w:val="28"/>
            <w:u w:val="single"/>
          </w:rPr>
          <w:t>http://adm.rkursk.ru/index.php?id=1837</w:t>
        </w:r>
      </w:hyperlink>
      <w:r w:rsidR="0099498A" w:rsidRPr="001B6908">
        <w:rPr>
          <w:rFonts w:ascii="Times New Roman" w:eastAsiaTheme="minorHAnsi" w:hAnsi="Times New Roman"/>
          <w:color w:val="0000FF" w:themeColor="hyperlink"/>
          <w:sz w:val="28"/>
          <w:szCs w:val="28"/>
          <w:u w:val="single"/>
        </w:rPr>
        <w:t>)</w:t>
      </w:r>
      <w:r w:rsidRPr="001B6908">
        <w:rPr>
          <w:rFonts w:ascii="Times New Roman" w:hAnsi="Times New Roman"/>
          <w:bCs/>
          <w:color w:val="000000"/>
          <w:sz w:val="28"/>
          <w:szCs w:val="28"/>
        </w:rPr>
        <w:t>.</w:t>
      </w:r>
    </w:p>
    <w:p w14:paraId="1B4DD5CC" w14:textId="79DE1ECA" w:rsidR="0097538C" w:rsidRPr="00E26C0D" w:rsidRDefault="0097538C" w:rsidP="0097538C">
      <w:pPr>
        <w:suppressAutoHyphens/>
        <w:spacing w:after="0" w:line="240" w:lineRule="auto"/>
        <w:ind w:firstLine="709"/>
        <w:jc w:val="both"/>
        <w:rPr>
          <w:rFonts w:ascii="Times New Roman" w:hAnsi="Times New Roman"/>
          <w:bCs/>
          <w:color w:val="000000"/>
          <w:sz w:val="28"/>
          <w:szCs w:val="28"/>
        </w:rPr>
      </w:pPr>
      <w:r w:rsidRPr="00E26C0D">
        <w:rPr>
          <w:rFonts w:ascii="Times New Roman" w:hAnsi="Times New Roman"/>
          <w:bCs/>
          <w:color w:val="000000"/>
          <w:sz w:val="28"/>
          <w:szCs w:val="28"/>
        </w:rPr>
        <w:t>Ресурсоснабжающими организациями проведена работа по сокращению сроков подключения к инженерным сетям, в частности</w:t>
      </w:r>
      <w:r w:rsidR="00754721" w:rsidRPr="00E26C0D">
        <w:rPr>
          <w:rFonts w:ascii="Times New Roman" w:hAnsi="Times New Roman"/>
          <w:bCs/>
          <w:color w:val="000000"/>
          <w:sz w:val="28"/>
          <w:szCs w:val="28"/>
        </w:rPr>
        <w:t>,</w:t>
      </w:r>
      <w:r w:rsidRPr="00E26C0D">
        <w:rPr>
          <w:rFonts w:ascii="Times New Roman" w:hAnsi="Times New Roman"/>
          <w:bCs/>
          <w:color w:val="000000"/>
          <w:sz w:val="28"/>
          <w:szCs w:val="28"/>
        </w:rPr>
        <w:t xml:space="preserve"> это предоставление заявителю возможности осуществлять почти все мероприятия по технологическому присоединению в виде электронного документооборота по средствам «Личного кабинета» и электронно-цифровой подписи (ЭЦП), наличие калькулятора на сайтах организаций. </w:t>
      </w:r>
    </w:p>
    <w:p w14:paraId="140FC203" w14:textId="1BB3F4D7" w:rsidR="0097538C" w:rsidRPr="00E26C0D" w:rsidRDefault="0097538C" w:rsidP="0097538C">
      <w:pPr>
        <w:suppressAutoHyphens/>
        <w:spacing w:after="0" w:line="240" w:lineRule="auto"/>
        <w:ind w:firstLine="709"/>
        <w:jc w:val="both"/>
        <w:rPr>
          <w:rFonts w:ascii="Times New Roman" w:hAnsi="Times New Roman"/>
          <w:bCs/>
          <w:color w:val="000000"/>
          <w:sz w:val="28"/>
          <w:szCs w:val="28"/>
        </w:rPr>
      </w:pPr>
      <w:r w:rsidRPr="00E26C0D">
        <w:rPr>
          <w:rFonts w:ascii="Times New Roman" w:hAnsi="Times New Roman"/>
          <w:bCs/>
          <w:color w:val="000000"/>
          <w:sz w:val="28"/>
          <w:szCs w:val="28"/>
        </w:rPr>
        <w:t xml:space="preserve">Кроме того, между ресурсоснабжающими организациями региона и автономным учреждением Курской области "Многофункциональный центр по предоставлению государственных и муниципальных услуг" заключены соглашения, в соответствии с которыми заявители в рамках «единого окна» могут </w:t>
      </w:r>
      <w:r w:rsidRPr="00E26C0D">
        <w:rPr>
          <w:rFonts w:ascii="Times New Roman" w:hAnsi="Times New Roman"/>
          <w:bCs/>
          <w:color w:val="000000"/>
          <w:sz w:val="28"/>
          <w:szCs w:val="28"/>
        </w:rPr>
        <w:lastRenderedPageBreak/>
        <w:t>подавать заявки на технологическое присоединение к инженерным сетям непосредственно через многофункциональные центры по предоставлению государственных и муниципальных услуг. Перечень необходимых документов</w:t>
      </w:r>
      <w:r w:rsidR="00DC2A84" w:rsidRPr="00E26C0D">
        <w:rPr>
          <w:rFonts w:ascii="Times New Roman" w:hAnsi="Times New Roman"/>
          <w:bCs/>
          <w:color w:val="000000"/>
          <w:sz w:val="28"/>
          <w:szCs w:val="28"/>
        </w:rPr>
        <w:t>,</w:t>
      </w:r>
      <w:r w:rsidRPr="00E26C0D">
        <w:rPr>
          <w:rFonts w:ascii="Times New Roman" w:hAnsi="Times New Roman"/>
          <w:bCs/>
          <w:color w:val="000000"/>
          <w:sz w:val="28"/>
          <w:szCs w:val="28"/>
        </w:rPr>
        <w:t xml:space="preserve"> требуемых для подачи заявки на технологическое присоединение к инженерным сетям в многофункциональных центрах по предоставлению государственных и муниципальных услуг</w:t>
      </w:r>
      <w:r w:rsidR="00DC2A84" w:rsidRPr="00E26C0D">
        <w:rPr>
          <w:rFonts w:ascii="Times New Roman" w:hAnsi="Times New Roman"/>
          <w:bCs/>
          <w:color w:val="000000"/>
          <w:sz w:val="28"/>
          <w:szCs w:val="28"/>
        </w:rPr>
        <w:t>,</w:t>
      </w:r>
      <w:r w:rsidRPr="00E26C0D">
        <w:rPr>
          <w:rFonts w:ascii="Times New Roman" w:hAnsi="Times New Roman"/>
          <w:bCs/>
          <w:color w:val="000000"/>
          <w:sz w:val="28"/>
          <w:szCs w:val="28"/>
        </w:rPr>
        <w:t xml:space="preserve"> имеется.</w:t>
      </w:r>
    </w:p>
    <w:p w14:paraId="5C1FC260" w14:textId="77777777" w:rsidR="007B3B81" w:rsidRPr="00E26C0D" w:rsidRDefault="007B3B81" w:rsidP="007B3B81">
      <w:pPr>
        <w:suppressAutoHyphens/>
        <w:spacing w:after="0" w:line="240" w:lineRule="auto"/>
        <w:ind w:firstLine="709"/>
        <w:jc w:val="both"/>
        <w:rPr>
          <w:rFonts w:ascii="Times New Roman" w:hAnsi="Times New Roman"/>
          <w:bCs/>
          <w:color w:val="000000"/>
          <w:sz w:val="28"/>
          <w:szCs w:val="28"/>
        </w:rPr>
      </w:pPr>
      <w:r w:rsidRPr="00E26C0D">
        <w:rPr>
          <w:rFonts w:ascii="Times New Roman" w:hAnsi="Times New Roman"/>
          <w:bCs/>
          <w:color w:val="000000"/>
          <w:sz w:val="28"/>
          <w:szCs w:val="28"/>
        </w:rPr>
        <w:t>На официальных сайтах ресурсоснабжающих организаций (субъектов естественных монополий) в телекоммуникационной сети «Интернет» потребитель имеет возможность подать заявку на подключение (технологическое присоединение) к сетям инженерно-технического обеспечения.</w:t>
      </w:r>
    </w:p>
    <w:p w14:paraId="4970D49C" w14:textId="52DA6A73" w:rsidR="007B3B81" w:rsidRPr="00E26C0D" w:rsidRDefault="007B3B81" w:rsidP="007B3B81">
      <w:pPr>
        <w:suppressAutoHyphens/>
        <w:spacing w:after="0" w:line="240" w:lineRule="auto"/>
        <w:ind w:firstLine="709"/>
        <w:jc w:val="both"/>
        <w:rPr>
          <w:rFonts w:ascii="Times New Roman" w:hAnsi="Times New Roman"/>
          <w:bCs/>
          <w:color w:val="000000"/>
          <w:sz w:val="28"/>
          <w:szCs w:val="28"/>
        </w:rPr>
      </w:pPr>
      <w:r w:rsidRPr="00E26C0D">
        <w:rPr>
          <w:rFonts w:ascii="Times New Roman" w:hAnsi="Times New Roman"/>
          <w:bCs/>
          <w:color w:val="000000"/>
          <w:sz w:val="28"/>
          <w:szCs w:val="28"/>
        </w:rPr>
        <w:t>В настоящее время в целях организации подключения (технологического присоединения) объектов к сетям инженерно-технического обеспечения и электрическим сетям автономным учреждением Курской области «Многофункциональный центр по предоставлению государственных и муниципальных услуг» (далее - АУ КО «МФЦ») заключены соглашения с МУП «Курскводоканал», АО «Курскоблводоканал». Прорабатывается вопрос о заключении новых соглашений о взаимодействии с ПАО «МРСК – Центра» (филиал ПАО «МРСК – Центра» - «Курскэнерго»), ПАО «Квадра-генерирующая компания», ПАО «Ростелеком».</w:t>
      </w:r>
    </w:p>
    <w:p w14:paraId="61C49FEA" w14:textId="0899488E" w:rsidR="007B3B81" w:rsidRPr="00E26C0D" w:rsidRDefault="007B3B81" w:rsidP="00B54A3F">
      <w:pPr>
        <w:suppressAutoHyphens/>
        <w:spacing w:after="0" w:line="240" w:lineRule="auto"/>
        <w:ind w:firstLine="709"/>
        <w:jc w:val="both"/>
        <w:rPr>
          <w:rFonts w:ascii="Times New Roman" w:hAnsi="Times New Roman"/>
          <w:bCs/>
          <w:color w:val="000000"/>
          <w:sz w:val="28"/>
          <w:szCs w:val="28"/>
        </w:rPr>
      </w:pPr>
      <w:r w:rsidRPr="00E26C0D">
        <w:rPr>
          <w:rFonts w:ascii="Times New Roman" w:hAnsi="Times New Roman"/>
          <w:bCs/>
          <w:color w:val="000000"/>
          <w:sz w:val="28"/>
          <w:szCs w:val="28"/>
        </w:rPr>
        <w:t>Проект соглашения о взаимодействии также направлен в АО «</w:t>
      </w:r>
      <w:proofErr w:type="spellStart"/>
      <w:r w:rsidRPr="00E26C0D">
        <w:rPr>
          <w:rFonts w:ascii="Times New Roman" w:hAnsi="Times New Roman"/>
          <w:bCs/>
          <w:color w:val="000000"/>
          <w:sz w:val="28"/>
          <w:szCs w:val="28"/>
        </w:rPr>
        <w:t>Газпромгазораспределение</w:t>
      </w:r>
      <w:proofErr w:type="spellEnd"/>
      <w:r w:rsidRPr="00E26C0D">
        <w:rPr>
          <w:rFonts w:ascii="Times New Roman" w:hAnsi="Times New Roman"/>
          <w:bCs/>
          <w:color w:val="000000"/>
          <w:sz w:val="28"/>
          <w:szCs w:val="28"/>
        </w:rPr>
        <w:t xml:space="preserve"> Курск».</w:t>
      </w:r>
    </w:p>
    <w:p w14:paraId="3B92AAD5" w14:textId="77777777" w:rsidR="0089232E" w:rsidRPr="00E26C0D" w:rsidRDefault="0089232E" w:rsidP="00B54A3F">
      <w:pPr>
        <w:suppressAutoHyphens/>
        <w:spacing w:after="0" w:line="240" w:lineRule="auto"/>
        <w:ind w:firstLine="709"/>
        <w:jc w:val="both"/>
        <w:rPr>
          <w:rFonts w:ascii="Times New Roman" w:hAnsi="Times New Roman"/>
          <w:bCs/>
          <w:color w:val="000000"/>
          <w:sz w:val="28"/>
          <w:szCs w:val="28"/>
        </w:rPr>
      </w:pPr>
      <w:r w:rsidRPr="00E26C0D">
        <w:rPr>
          <w:rFonts w:ascii="Times New Roman" w:hAnsi="Times New Roman"/>
          <w:bCs/>
          <w:color w:val="000000"/>
          <w:sz w:val="28"/>
          <w:szCs w:val="28"/>
        </w:rPr>
        <w:t xml:space="preserve">Мероприятия инвестиционных программ субъектов естественных монополий в обязательном порядке проверяются и согласовываются с планами территориального развития Курской области и муниципальных образований, с комитетом по экономике и развитию Курской области, комитетом жилищно-коммунального хозяйства и ТЭК Курской области. </w:t>
      </w:r>
    </w:p>
    <w:p w14:paraId="4E3A5BCD" w14:textId="71F5CD93" w:rsidR="00E26C0D" w:rsidRDefault="001B6908" w:rsidP="00B54A3F">
      <w:pPr>
        <w:suppressAutoHyphens/>
        <w:spacing w:after="0" w:line="240" w:lineRule="auto"/>
        <w:ind w:firstLine="709"/>
        <w:jc w:val="both"/>
        <w:rPr>
          <w:rFonts w:ascii="Times New Roman" w:hAnsi="Times New Roman"/>
          <w:sz w:val="28"/>
          <w:szCs w:val="28"/>
        </w:rPr>
      </w:pPr>
      <w:r w:rsidRPr="001B6908">
        <w:rPr>
          <w:rFonts w:ascii="Times New Roman" w:hAnsi="Times New Roman"/>
          <w:sz w:val="28"/>
          <w:szCs w:val="28"/>
        </w:rPr>
        <w:t>Согласно представленным отчетам об использовании инвестиционных ресурсов, включенных в регулируемые государством цены (тарифы) в сфере электроэнергетики факт 2021 года показал, что инвестиционные программы территориальными сетевыми организациями Курской области реализованы за счет тарифов на услуги по передаче электрической энергии в сумме 1218</w:t>
      </w:r>
      <w:r w:rsidR="00E26C0D">
        <w:rPr>
          <w:rFonts w:ascii="Times New Roman" w:hAnsi="Times New Roman"/>
          <w:sz w:val="28"/>
          <w:szCs w:val="28"/>
        </w:rPr>
        <w:t>,</w:t>
      </w:r>
      <w:r w:rsidR="00E26C0D" w:rsidRPr="00E26C0D">
        <w:rPr>
          <w:rFonts w:ascii="Times New Roman" w:hAnsi="Times New Roman"/>
          <w:sz w:val="28"/>
          <w:szCs w:val="28"/>
        </w:rPr>
        <w:t>3</w:t>
      </w:r>
      <w:r w:rsidRPr="001B6908">
        <w:rPr>
          <w:rFonts w:ascii="Times New Roman" w:hAnsi="Times New Roman"/>
          <w:sz w:val="28"/>
          <w:szCs w:val="28"/>
        </w:rPr>
        <w:t xml:space="preserve"> </w:t>
      </w:r>
      <w:r w:rsidR="00E26C0D">
        <w:rPr>
          <w:rFonts w:ascii="Times New Roman" w:hAnsi="Times New Roman"/>
          <w:sz w:val="28"/>
          <w:szCs w:val="28"/>
        </w:rPr>
        <w:t>млн</w:t>
      </w:r>
      <w:r w:rsidRPr="001B6908">
        <w:rPr>
          <w:rFonts w:ascii="Times New Roman" w:hAnsi="Times New Roman"/>
          <w:sz w:val="28"/>
          <w:szCs w:val="28"/>
        </w:rPr>
        <w:t>. руб. (без НДС), в том числе:</w:t>
      </w:r>
    </w:p>
    <w:p w14:paraId="591956F4" w14:textId="479C2529" w:rsidR="00E26C0D" w:rsidRPr="00E26C0D" w:rsidRDefault="00E26C0D" w:rsidP="00B54A3F">
      <w:pPr>
        <w:suppressAutoHyphens/>
        <w:spacing w:after="0" w:line="240" w:lineRule="auto"/>
        <w:ind w:firstLine="709"/>
        <w:jc w:val="both"/>
        <w:rPr>
          <w:rFonts w:ascii="Times New Roman" w:hAnsi="Times New Roman"/>
          <w:sz w:val="28"/>
          <w:szCs w:val="28"/>
        </w:rPr>
      </w:pPr>
      <w:r w:rsidRPr="00E26C0D">
        <w:rPr>
          <w:rFonts w:ascii="Times New Roman" w:hAnsi="Times New Roman"/>
          <w:sz w:val="28"/>
          <w:szCs w:val="28"/>
        </w:rPr>
        <w:t>1. ПАО «Россети Центр» (филиал «Курскэнерго») – 990</w:t>
      </w:r>
      <w:r>
        <w:rPr>
          <w:rFonts w:ascii="Times New Roman" w:hAnsi="Times New Roman"/>
          <w:sz w:val="28"/>
          <w:szCs w:val="28"/>
        </w:rPr>
        <w:t>,</w:t>
      </w:r>
      <w:r w:rsidRPr="00E26C0D">
        <w:rPr>
          <w:rFonts w:ascii="Times New Roman" w:hAnsi="Times New Roman"/>
          <w:sz w:val="28"/>
          <w:szCs w:val="28"/>
        </w:rPr>
        <w:t xml:space="preserve">5 </w:t>
      </w:r>
      <w:r>
        <w:rPr>
          <w:rFonts w:ascii="Times New Roman" w:hAnsi="Times New Roman"/>
          <w:sz w:val="28"/>
          <w:szCs w:val="28"/>
        </w:rPr>
        <w:t>млн.</w:t>
      </w:r>
      <w:r w:rsidRPr="00E26C0D">
        <w:rPr>
          <w:rFonts w:ascii="Times New Roman" w:hAnsi="Times New Roman"/>
          <w:sz w:val="28"/>
          <w:szCs w:val="28"/>
        </w:rPr>
        <w:t xml:space="preserve"> руб., что составляет 100,5% от запланированных расходов;</w:t>
      </w:r>
    </w:p>
    <w:p w14:paraId="3C29AA34" w14:textId="724A3F83" w:rsidR="00E26C0D" w:rsidRPr="00E26C0D" w:rsidRDefault="00E26C0D" w:rsidP="00B54A3F">
      <w:pPr>
        <w:suppressAutoHyphens/>
        <w:spacing w:after="0" w:line="240" w:lineRule="auto"/>
        <w:ind w:firstLine="709"/>
        <w:jc w:val="both"/>
        <w:rPr>
          <w:rFonts w:ascii="Times New Roman" w:hAnsi="Times New Roman"/>
          <w:sz w:val="28"/>
          <w:szCs w:val="28"/>
        </w:rPr>
      </w:pPr>
      <w:r w:rsidRPr="00E26C0D">
        <w:rPr>
          <w:rFonts w:ascii="Times New Roman" w:hAnsi="Times New Roman"/>
          <w:sz w:val="28"/>
          <w:szCs w:val="28"/>
        </w:rPr>
        <w:t>2. АО «Курские электрические сети» - 219</w:t>
      </w:r>
      <w:r>
        <w:rPr>
          <w:rFonts w:ascii="Times New Roman" w:hAnsi="Times New Roman"/>
          <w:sz w:val="28"/>
          <w:szCs w:val="28"/>
        </w:rPr>
        <w:t>,</w:t>
      </w:r>
      <w:r w:rsidRPr="00E26C0D">
        <w:rPr>
          <w:rFonts w:ascii="Times New Roman" w:hAnsi="Times New Roman"/>
          <w:sz w:val="28"/>
          <w:szCs w:val="28"/>
        </w:rPr>
        <w:t xml:space="preserve">8 </w:t>
      </w:r>
      <w:r>
        <w:rPr>
          <w:rFonts w:ascii="Times New Roman" w:hAnsi="Times New Roman"/>
          <w:sz w:val="28"/>
          <w:szCs w:val="28"/>
        </w:rPr>
        <w:t>млн.</w:t>
      </w:r>
      <w:r w:rsidRPr="00E26C0D">
        <w:rPr>
          <w:rFonts w:ascii="Times New Roman" w:hAnsi="Times New Roman"/>
          <w:sz w:val="28"/>
          <w:szCs w:val="28"/>
        </w:rPr>
        <w:t>. руб., что составляет 100% от запланированных расходов;</w:t>
      </w:r>
    </w:p>
    <w:p w14:paraId="25736562" w14:textId="697CDD8A" w:rsidR="00E26C0D" w:rsidRPr="00E26C0D" w:rsidRDefault="00E26C0D" w:rsidP="00B54A3F">
      <w:pPr>
        <w:suppressAutoHyphens/>
        <w:spacing w:after="0" w:line="240" w:lineRule="auto"/>
        <w:ind w:firstLine="709"/>
        <w:jc w:val="both"/>
        <w:rPr>
          <w:rFonts w:ascii="Times New Roman" w:hAnsi="Times New Roman"/>
          <w:sz w:val="28"/>
          <w:szCs w:val="28"/>
        </w:rPr>
      </w:pPr>
      <w:r w:rsidRPr="00E26C0D">
        <w:rPr>
          <w:rFonts w:ascii="Times New Roman" w:hAnsi="Times New Roman"/>
          <w:sz w:val="28"/>
          <w:szCs w:val="28"/>
        </w:rPr>
        <w:t>3. ОАО «РЖД» в границах Московской железной дороги на территории Курской области – 5</w:t>
      </w:r>
      <w:r>
        <w:rPr>
          <w:rFonts w:ascii="Times New Roman" w:hAnsi="Times New Roman"/>
          <w:sz w:val="28"/>
          <w:szCs w:val="28"/>
        </w:rPr>
        <w:t>,</w:t>
      </w:r>
      <w:r w:rsidRPr="00E26C0D">
        <w:rPr>
          <w:rFonts w:ascii="Times New Roman" w:hAnsi="Times New Roman"/>
          <w:sz w:val="28"/>
          <w:szCs w:val="28"/>
        </w:rPr>
        <w:t xml:space="preserve">0 </w:t>
      </w:r>
      <w:r>
        <w:rPr>
          <w:rFonts w:ascii="Times New Roman" w:hAnsi="Times New Roman"/>
          <w:sz w:val="28"/>
          <w:szCs w:val="28"/>
        </w:rPr>
        <w:t>млн</w:t>
      </w:r>
      <w:r w:rsidRPr="00E26C0D">
        <w:rPr>
          <w:rFonts w:ascii="Times New Roman" w:hAnsi="Times New Roman"/>
          <w:sz w:val="28"/>
          <w:szCs w:val="28"/>
        </w:rPr>
        <w:t>. руб., что составляет 141,7 % от запланированных расходов;</w:t>
      </w:r>
    </w:p>
    <w:p w14:paraId="57A4FAB8" w14:textId="22E9A98A" w:rsidR="00E26C0D" w:rsidRDefault="00E26C0D" w:rsidP="00B54A3F">
      <w:pPr>
        <w:suppressAutoHyphens/>
        <w:spacing w:after="0" w:line="240" w:lineRule="auto"/>
        <w:ind w:firstLine="709"/>
        <w:jc w:val="both"/>
        <w:rPr>
          <w:rFonts w:ascii="Times New Roman" w:hAnsi="Times New Roman"/>
          <w:sz w:val="28"/>
          <w:szCs w:val="28"/>
        </w:rPr>
      </w:pPr>
      <w:r w:rsidRPr="00E26C0D">
        <w:rPr>
          <w:rFonts w:ascii="Times New Roman" w:hAnsi="Times New Roman"/>
          <w:sz w:val="28"/>
          <w:szCs w:val="28"/>
        </w:rPr>
        <w:t>4. филиал «Волго-Вятский» АО «</w:t>
      </w:r>
      <w:proofErr w:type="spellStart"/>
      <w:r w:rsidRPr="00E26C0D">
        <w:rPr>
          <w:rFonts w:ascii="Times New Roman" w:hAnsi="Times New Roman"/>
          <w:sz w:val="28"/>
          <w:szCs w:val="28"/>
        </w:rPr>
        <w:t>Оборонэнерго</w:t>
      </w:r>
      <w:proofErr w:type="spellEnd"/>
      <w:r w:rsidRPr="00E26C0D">
        <w:rPr>
          <w:rFonts w:ascii="Times New Roman" w:hAnsi="Times New Roman"/>
          <w:sz w:val="28"/>
          <w:szCs w:val="28"/>
        </w:rPr>
        <w:t>»</w:t>
      </w:r>
      <w:r>
        <w:rPr>
          <w:rFonts w:ascii="Times New Roman" w:hAnsi="Times New Roman"/>
          <w:sz w:val="28"/>
          <w:szCs w:val="28"/>
        </w:rPr>
        <w:t xml:space="preserve"> </w:t>
      </w:r>
      <w:r w:rsidRPr="00E26C0D">
        <w:rPr>
          <w:rFonts w:ascii="Times New Roman" w:hAnsi="Times New Roman"/>
          <w:sz w:val="28"/>
          <w:szCs w:val="28"/>
        </w:rPr>
        <w:t xml:space="preserve">- </w:t>
      </w:r>
      <w:r>
        <w:rPr>
          <w:rFonts w:ascii="Times New Roman" w:hAnsi="Times New Roman"/>
          <w:sz w:val="28"/>
          <w:szCs w:val="28"/>
        </w:rPr>
        <w:t>3,0</w:t>
      </w:r>
      <w:r w:rsidRPr="00E26C0D">
        <w:rPr>
          <w:rFonts w:ascii="Times New Roman" w:hAnsi="Times New Roman"/>
          <w:sz w:val="28"/>
          <w:szCs w:val="28"/>
        </w:rPr>
        <w:t xml:space="preserve"> </w:t>
      </w:r>
      <w:r>
        <w:rPr>
          <w:rFonts w:ascii="Times New Roman" w:hAnsi="Times New Roman"/>
          <w:sz w:val="28"/>
          <w:szCs w:val="28"/>
        </w:rPr>
        <w:t>млн</w:t>
      </w:r>
      <w:r w:rsidRPr="00E26C0D">
        <w:rPr>
          <w:rFonts w:ascii="Times New Roman" w:hAnsi="Times New Roman"/>
          <w:sz w:val="28"/>
          <w:szCs w:val="28"/>
        </w:rPr>
        <w:t>. руб., что составляет 99,6% от запланированных расходов.</w:t>
      </w:r>
    </w:p>
    <w:p w14:paraId="428FE955" w14:textId="77777777" w:rsidR="00E26C0D" w:rsidRPr="00E26C0D" w:rsidRDefault="00E26C0D" w:rsidP="00B54A3F">
      <w:pPr>
        <w:suppressAutoHyphens/>
        <w:spacing w:after="0" w:line="240" w:lineRule="auto"/>
        <w:ind w:firstLine="709"/>
        <w:jc w:val="both"/>
        <w:rPr>
          <w:rFonts w:ascii="Times New Roman" w:eastAsia="Times New Roman" w:hAnsi="Times New Roman"/>
          <w:bCs/>
          <w:sz w:val="28"/>
          <w:szCs w:val="28"/>
          <w:lang w:eastAsia="ru-RU"/>
        </w:rPr>
      </w:pPr>
      <w:r w:rsidRPr="00E26C0D">
        <w:rPr>
          <w:rFonts w:ascii="Times New Roman" w:eastAsia="Times New Roman" w:hAnsi="Times New Roman"/>
          <w:bCs/>
          <w:sz w:val="28"/>
          <w:szCs w:val="28"/>
          <w:lang w:eastAsia="ru-RU"/>
        </w:rPr>
        <w:t xml:space="preserve">В 2021 году межотраслевым советом потребителей по вопросам деятельности субъектов естественных монополий при Губернаторе Курской области рассмотрены 3 проекта инвестиционных программ субъектов естественных монополий (АО «Курские электрические сети», ОАО «РЖД» в </w:t>
      </w:r>
      <w:r w:rsidRPr="00E26C0D">
        <w:rPr>
          <w:rFonts w:ascii="Times New Roman" w:eastAsia="Times New Roman" w:hAnsi="Times New Roman"/>
          <w:bCs/>
          <w:sz w:val="28"/>
          <w:szCs w:val="28"/>
          <w:lang w:eastAsia="ru-RU"/>
        </w:rPr>
        <w:lastRenderedPageBreak/>
        <w:t>границах Московской железной дороги на территории Курской области и  филиал «Волго-Вятский» АО «</w:t>
      </w:r>
      <w:proofErr w:type="spellStart"/>
      <w:r w:rsidRPr="00E26C0D">
        <w:rPr>
          <w:rFonts w:ascii="Times New Roman" w:eastAsia="Times New Roman" w:hAnsi="Times New Roman"/>
          <w:bCs/>
          <w:sz w:val="28"/>
          <w:szCs w:val="28"/>
          <w:lang w:eastAsia="ru-RU"/>
        </w:rPr>
        <w:t>Оборонэнерго</w:t>
      </w:r>
      <w:proofErr w:type="spellEnd"/>
      <w:r w:rsidRPr="00E26C0D">
        <w:rPr>
          <w:rFonts w:ascii="Times New Roman" w:eastAsia="Times New Roman" w:hAnsi="Times New Roman"/>
          <w:bCs/>
          <w:sz w:val="28"/>
          <w:szCs w:val="28"/>
          <w:lang w:eastAsia="ru-RU"/>
        </w:rPr>
        <w:t>» на территории Курской области). По всем проектам инвестиционных программ вынесены положительные заключения в части оценки целесообразности и обоснованности применения технологических и стоимостных решений инвестиционных проектов, предусмотренных проектами инвестиционных программ.</w:t>
      </w:r>
    </w:p>
    <w:p w14:paraId="3A32EFF5" w14:textId="144BB4A6" w:rsidR="00E26C0D" w:rsidRDefault="00E26C0D" w:rsidP="00B54A3F">
      <w:pPr>
        <w:suppressAutoHyphens/>
        <w:spacing w:after="0" w:line="240" w:lineRule="auto"/>
        <w:ind w:firstLine="709"/>
        <w:jc w:val="both"/>
        <w:rPr>
          <w:rFonts w:ascii="Times New Roman" w:eastAsia="Times New Roman" w:hAnsi="Times New Roman"/>
          <w:bCs/>
          <w:sz w:val="28"/>
          <w:szCs w:val="28"/>
          <w:lang w:eastAsia="ru-RU"/>
        </w:rPr>
      </w:pPr>
      <w:r w:rsidRPr="00E26C0D">
        <w:rPr>
          <w:rFonts w:ascii="Times New Roman" w:eastAsia="Times New Roman" w:hAnsi="Times New Roman"/>
          <w:bCs/>
          <w:sz w:val="28"/>
          <w:szCs w:val="28"/>
          <w:lang w:eastAsia="ru-RU"/>
        </w:rPr>
        <w:t>В целом успешная реализация мероприятий инвестиционных программ субъектов электроэнергетики Курской области позволяет удовлетворить растущие потребности промышленности, АПК и жилищного сектора экономики в новых мощностях, способствует привлечению инвестиций в регион, участвует в реализации крупных инвестиционных проектах на территории Курского края, в целом, существенно повышает надежность электроснабжения потребителей области.</w:t>
      </w:r>
    </w:p>
    <w:p w14:paraId="375DF8D5" w14:textId="085B2E83" w:rsidR="00B54A3F" w:rsidRPr="00E26C0D" w:rsidRDefault="00B54A3F" w:rsidP="00B54A3F">
      <w:pPr>
        <w:suppressAutoHyphens/>
        <w:spacing w:after="0" w:line="240" w:lineRule="auto"/>
        <w:ind w:firstLine="709"/>
        <w:jc w:val="both"/>
        <w:rPr>
          <w:rFonts w:ascii="Times New Roman" w:eastAsia="Times New Roman" w:hAnsi="Times New Roman"/>
          <w:bCs/>
          <w:sz w:val="28"/>
          <w:szCs w:val="28"/>
          <w:lang w:eastAsia="ru-RU"/>
        </w:rPr>
      </w:pPr>
      <w:r w:rsidRPr="00B54A3F">
        <w:rPr>
          <w:rFonts w:ascii="Times New Roman" w:eastAsia="Times New Roman" w:hAnsi="Times New Roman"/>
          <w:bCs/>
          <w:sz w:val="28"/>
          <w:szCs w:val="28"/>
          <w:lang w:eastAsia="ru-RU"/>
        </w:rPr>
        <w:t>За 2021 год выявлено 17 нарушений организациями, осуществляющими деятельность в сфере водоснабжения, установленного порядка ценообразования, выразившееся в применения тарифа на подключение к централизованной системе  холодного водоснабжения при отсутствии установленных уполномоченным органом (комитетом по тарифам и ценам Курской области)  тарифов на подключение к централизованной системе  холодного водоснабжения.</w:t>
      </w:r>
    </w:p>
    <w:p w14:paraId="4056FDA1" w14:textId="754A2875" w:rsidR="0089232E" w:rsidRPr="00B54A3F" w:rsidRDefault="0089232E" w:rsidP="00B54A3F">
      <w:pPr>
        <w:suppressAutoHyphens/>
        <w:spacing w:after="0" w:line="240" w:lineRule="auto"/>
        <w:ind w:firstLine="709"/>
        <w:jc w:val="both"/>
        <w:rPr>
          <w:rFonts w:ascii="Times New Roman" w:hAnsi="Times New Roman"/>
          <w:bCs/>
          <w:color w:val="000000"/>
          <w:sz w:val="28"/>
          <w:szCs w:val="28"/>
        </w:rPr>
      </w:pPr>
      <w:r w:rsidRPr="00B54A3F">
        <w:rPr>
          <w:rFonts w:ascii="Times New Roman" w:hAnsi="Times New Roman"/>
          <w:bCs/>
          <w:color w:val="000000"/>
          <w:sz w:val="28"/>
          <w:szCs w:val="28"/>
        </w:rPr>
        <w:t>Таким образом, контроль за соблюдением стандартов раскрытия информации субъектами естественных монополий направлен на обеспечение повышения прозрачности деятельности и открытости их регулирования, что позволяет выстроить единую систему сбора информации, а также запустить эффективный механизм общественного контроля.</w:t>
      </w:r>
    </w:p>
    <w:p w14:paraId="644CF0F6" w14:textId="77777777" w:rsidR="00BB7279" w:rsidRPr="00B54A3F" w:rsidRDefault="0089232E" w:rsidP="00B54A3F">
      <w:pPr>
        <w:suppressAutoHyphens/>
        <w:spacing w:after="0" w:line="240" w:lineRule="auto"/>
        <w:ind w:firstLine="709"/>
        <w:jc w:val="both"/>
        <w:rPr>
          <w:rFonts w:ascii="Times New Roman" w:hAnsi="Times New Roman"/>
          <w:bCs/>
          <w:color w:val="000000"/>
          <w:sz w:val="28"/>
          <w:szCs w:val="28"/>
        </w:rPr>
      </w:pPr>
      <w:r w:rsidRPr="00B54A3F">
        <w:rPr>
          <w:rFonts w:ascii="Times New Roman" w:hAnsi="Times New Roman"/>
          <w:bCs/>
          <w:color w:val="000000"/>
          <w:sz w:val="28"/>
          <w:szCs w:val="28"/>
        </w:rPr>
        <w:t xml:space="preserve">Дополнительно в соответствии с законодательством Российской Федерации раскрывается информация о комитете по тарифам и ценам Курской области, как регулирующем органе. </w:t>
      </w:r>
    </w:p>
    <w:p w14:paraId="76C507A6" w14:textId="1C4577C5" w:rsidR="0089232E" w:rsidRPr="0041136B" w:rsidRDefault="00BB7279" w:rsidP="00B54A3F">
      <w:pPr>
        <w:suppressAutoHyphens/>
        <w:spacing w:after="0" w:line="240" w:lineRule="auto"/>
        <w:ind w:firstLine="709"/>
        <w:jc w:val="both"/>
        <w:rPr>
          <w:rFonts w:ascii="Times New Roman" w:hAnsi="Times New Roman"/>
          <w:bCs/>
          <w:color w:val="000000"/>
          <w:sz w:val="28"/>
          <w:szCs w:val="28"/>
          <w:highlight w:val="yellow"/>
        </w:rPr>
      </w:pPr>
      <w:r w:rsidRPr="00B54A3F">
        <w:rPr>
          <w:rFonts w:ascii="Times New Roman" w:hAnsi="Times New Roman"/>
          <w:bCs/>
          <w:color w:val="000000"/>
          <w:sz w:val="28"/>
          <w:szCs w:val="28"/>
        </w:rPr>
        <w:t>Н</w:t>
      </w:r>
      <w:r w:rsidR="0089232E" w:rsidRPr="00B54A3F">
        <w:rPr>
          <w:rFonts w:ascii="Times New Roman" w:hAnsi="Times New Roman"/>
          <w:bCs/>
          <w:color w:val="000000"/>
          <w:sz w:val="28"/>
          <w:szCs w:val="28"/>
        </w:rPr>
        <w:t xml:space="preserve">а официальном сайте комитета по тарифам и ценам Курской области </w:t>
      </w:r>
      <w:hyperlink r:id="rId166" w:history="1">
        <w:r w:rsidR="00050DDA" w:rsidRPr="00B54A3F">
          <w:rPr>
            <w:rStyle w:val="a4"/>
            <w:rFonts w:ascii="Times New Roman" w:hAnsi="Times New Roman"/>
            <w:bCs/>
            <w:sz w:val="28"/>
            <w:szCs w:val="28"/>
          </w:rPr>
          <w:t>https://dvktc.dtl.biz/</w:t>
        </w:r>
      </w:hyperlink>
      <w:r w:rsidR="00050DDA" w:rsidRPr="00B54A3F">
        <w:rPr>
          <w:rFonts w:ascii="Times New Roman" w:hAnsi="Times New Roman"/>
          <w:bCs/>
          <w:color w:val="000000"/>
          <w:sz w:val="28"/>
          <w:szCs w:val="28"/>
        </w:rPr>
        <w:t xml:space="preserve"> </w:t>
      </w:r>
      <w:r w:rsidR="0089232E" w:rsidRPr="00B54A3F">
        <w:rPr>
          <w:rFonts w:ascii="Times New Roman" w:hAnsi="Times New Roman"/>
          <w:bCs/>
          <w:color w:val="000000"/>
          <w:sz w:val="28"/>
          <w:szCs w:val="28"/>
        </w:rPr>
        <w:t>публикуются приказы и информационные письма, содержащие информацию о величине тарифов на ресурсы, используемые при предоставлении коммунальных услуг</w:t>
      </w:r>
      <w:r w:rsidR="00B54A3F" w:rsidRPr="00B54A3F">
        <w:rPr>
          <w:rFonts w:ascii="Times New Roman" w:hAnsi="Times New Roman"/>
          <w:bCs/>
          <w:color w:val="000000"/>
          <w:sz w:val="28"/>
          <w:szCs w:val="28"/>
        </w:rPr>
        <w:t>,</w:t>
      </w:r>
      <w:r w:rsidR="0089232E" w:rsidRPr="00B54A3F">
        <w:rPr>
          <w:rFonts w:ascii="Times New Roman" w:hAnsi="Times New Roman"/>
          <w:bCs/>
          <w:color w:val="000000"/>
          <w:sz w:val="28"/>
          <w:szCs w:val="28"/>
        </w:rPr>
        <w:t xml:space="preserve"> </w:t>
      </w:r>
      <w:r w:rsidR="00B54A3F" w:rsidRPr="00B54A3F">
        <w:rPr>
          <w:rFonts w:ascii="Times New Roman" w:hAnsi="Times New Roman"/>
          <w:bCs/>
          <w:color w:val="000000"/>
          <w:sz w:val="28"/>
          <w:szCs w:val="28"/>
        </w:rPr>
        <w:t>протоколы комитета, содержащие порядок расчета, состав затрат, объемов и другие показатели учитываемые в структуре тарифов.</w:t>
      </w:r>
    </w:p>
    <w:p w14:paraId="7FC355ED" w14:textId="591E2BF4" w:rsidR="0089232E" w:rsidRPr="00B54A3F" w:rsidRDefault="0089232E" w:rsidP="00B54A3F">
      <w:pPr>
        <w:suppressAutoHyphens/>
        <w:spacing w:after="0" w:line="240" w:lineRule="auto"/>
        <w:ind w:firstLine="709"/>
        <w:jc w:val="both"/>
        <w:rPr>
          <w:rFonts w:ascii="Times New Roman" w:hAnsi="Times New Roman"/>
          <w:bCs/>
          <w:color w:val="000000"/>
          <w:sz w:val="28"/>
          <w:szCs w:val="28"/>
        </w:rPr>
      </w:pPr>
      <w:r w:rsidRPr="00B54A3F">
        <w:rPr>
          <w:rFonts w:ascii="Times New Roman" w:hAnsi="Times New Roman"/>
          <w:bCs/>
          <w:color w:val="000000"/>
          <w:sz w:val="28"/>
          <w:szCs w:val="28"/>
        </w:rPr>
        <w:t>В целях обеспечения взаимодействия между комитетом по тарифам и ценам Курской области, гражданами Российской Федерации, организациями и общественными объединениями на основе принципов открытости, баланса интересов потребителей, регулируемых организаций и общественно значимых интересов при  реализации государственной политики в области государственного регулирования цен (тарифов) приказом комитета по тарифам и ценам Курской области от 12.04.2013 №</w:t>
      </w:r>
      <w:r w:rsidR="007B3B81" w:rsidRPr="00B54A3F">
        <w:rPr>
          <w:rFonts w:ascii="Times New Roman" w:hAnsi="Times New Roman"/>
          <w:bCs/>
          <w:color w:val="000000"/>
          <w:sz w:val="28"/>
          <w:szCs w:val="28"/>
        </w:rPr>
        <w:t xml:space="preserve"> </w:t>
      </w:r>
      <w:r w:rsidRPr="00B54A3F">
        <w:rPr>
          <w:rFonts w:ascii="Times New Roman" w:hAnsi="Times New Roman"/>
          <w:bCs/>
          <w:color w:val="000000"/>
          <w:sz w:val="28"/>
          <w:szCs w:val="28"/>
        </w:rPr>
        <w:t>70 (с последующими изменениями) создан общественный совет при комитете по тарифам и ценам Курской области. Состав данного Совета утвержден приказом комитета от 20.09.2016 №</w:t>
      </w:r>
      <w:r w:rsidR="00DE10B7" w:rsidRPr="00B54A3F">
        <w:rPr>
          <w:rFonts w:ascii="Times New Roman" w:hAnsi="Times New Roman"/>
          <w:bCs/>
          <w:color w:val="000000"/>
          <w:sz w:val="28"/>
          <w:szCs w:val="28"/>
        </w:rPr>
        <w:t xml:space="preserve"> </w:t>
      </w:r>
      <w:r w:rsidRPr="00B54A3F">
        <w:rPr>
          <w:rFonts w:ascii="Times New Roman" w:hAnsi="Times New Roman"/>
          <w:bCs/>
          <w:color w:val="000000"/>
          <w:sz w:val="28"/>
          <w:szCs w:val="28"/>
        </w:rPr>
        <w:t>270.</w:t>
      </w:r>
    </w:p>
    <w:p w14:paraId="03C45139" w14:textId="77777777" w:rsidR="008119E1" w:rsidRPr="00B54A3F" w:rsidRDefault="0089232E" w:rsidP="00B54A3F">
      <w:pPr>
        <w:suppressAutoHyphens/>
        <w:spacing w:after="0" w:line="240" w:lineRule="auto"/>
        <w:ind w:firstLine="709"/>
        <w:jc w:val="both"/>
        <w:rPr>
          <w:rFonts w:ascii="Times New Roman" w:hAnsi="Times New Roman"/>
          <w:bCs/>
          <w:color w:val="000000"/>
          <w:sz w:val="28"/>
          <w:szCs w:val="28"/>
        </w:rPr>
      </w:pPr>
      <w:r w:rsidRPr="00B54A3F">
        <w:rPr>
          <w:rFonts w:ascii="Times New Roman" w:hAnsi="Times New Roman"/>
          <w:bCs/>
          <w:color w:val="000000"/>
          <w:sz w:val="28"/>
          <w:szCs w:val="28"/>
        </w:rPr>
        <w:t>В состав вышеназванного совета входят представители общественных организаций, высших учебных заведений, предприниматели и промышленники.</w:t>
      </w:r>
    </w:p>
    <w:p w14:paraId="68EB9F6F" w14:textId="7193359D" w:rsidR="008119E1" w:rsidRPr="0041136B" w:rsidRDefault="008119E1" w:rsidP="00B54A3F">
      <w:pPr>
        <w:suppressAutoHyphens/>
        <w:spacing w:after="0" w:line="240" w:lineRule="auto"/>
        <w:rPr>
          <w:rFonts w:ascii="Times New Roman" w:hAnsi="Times New Roman"/>
          <w:bCs/>
          <w:color w:val="000000"/>
          <w:sz w:val="28"/>
          <w:szCs w:val="28"/>
          <w:highlight w:val="yellow"/>
        </w:rPr>
      </w:pPr>
    </w:p>
    <w:p w14:paraId="4C5D36E0" w14:textId="77777777" w:rsidR="00106210" w:rsidRPr="0041136B" w:rsidRDefault="00106210" w:rsidP="00510354">
      <w:pPr>
        <w:spacing w:after="0" w:line="240" w:lineRule="auto"/>
        <w:ind w:firstLine="709"/>
        <w:jc w:val="both"/>
        <w:rPr>
          <w:rFonts w:ascii="Times New Roman" w:hAnsi="Times New Roman"/>
          <w:b/>
          <w:sz w:val="28"/>
          <w:szCs w:val="28"/>
          <w:highlight w:val="yellow"/>
        </w:rPr>
        <w:sectPr w:rsidR="00106210" w:rsidRPr="0041136B" w:rsidSect="0001243E">
          <w:pgSz w:w="11906" w:h="16838"/>
          <w:pgMar w:top="1134" w:right="851" w:bottom="1134" w:left="1134" w:header="709" w:footer="720" w:gutter="0"/>
          <w:cols w:space="720"/>
          <w:docGrid w:linePitch="360" w:charSpace="36864"/>
        </w:sectPr>
      </w:pPr>
    </w:p>
    <w:p w14:paraId="7646E009" w14:textId="32504469" w:rsidR="00510354" w:rsidRPr="00CA65A1" w:rsidRDefault="00510354" w:rsidP="00510354">
      <w:pPr>
        <w:spacing w:after="0" w:line="240" w:lineRule="auto"/>
        <w:ind w:firstLine="709"/>
        <w:jc w:val="both"/>
        <w:rPr>
          <w:rFonts w:ascii="Times New Roman" w:hAnsi="Times New Roman"/>
          <w:b/>
          <w:sz w:val="28"/>
          <w:szCs w:val="28"/>
        </w:rPr>
      </w:pPr>
      <w:r w:rsidRPr="00CA65A1">
        <w:rPr>
          <w:rFonts w:ascii="Times New Roman" w:hAnsi="Times New Roman"/>
          <w:b/>
          <w:sz w:val="28"/>
          <w:szCs w:val="28"/>
        </w:rPr>
        <w:lastRenderedPageBreak/>
        <w:t>Раздел 3. Сведения о достижении целевых значений контрольных показателей эффективности, установленных в региональной «дорожной карте»</w:t>
      </w:r>
    </w:p>
    <w:p w14:paraId="180DB295" w14:textId="77777777" w:rsidR="00B0297C" w:rsidRPr="00CA65A1" w:rsidRDefault="00B0297C" w:rsidP="00B0297C">
      <w:pPr>
        <w:autoSpaceDE w:val="0"/>
        <w:autoSpaceDN w:val="0"/>
        <w:adjustRightInd w:val="0"/>
        <w:spacing w:after="0" w:line="240" w:lineRule="auto"/>
        <w:ind w:firstLine="709"/>
        <w:jc w:val="both"/>
        <w:rPr>
          <w:rFonts w:ascii="Times New Roman" w:hAnsi="Times New Roman"/>
          <w:b/>
          <w:sz w:val="28"/>
          <w:szCs w:val="28"/>
        </w:rPr>
      </w:pPr>
    </w:p>
    <w:p w14:paraId="6088B49A" w14:textId="77777777" w:rsidR="00B0297C" w:rsidRPr="00CA65A1" w:rsidRDefault="00B0297C" w:rsidP="00B0297C">
      <w:pPr>
        <w:autoSpaceDE w:val="0"/>
        <w:autoSpaceDN w:val="0"/>
        <w:adjustRightInd w:val="0"/>
        <w:spacing w:after="0" w:line="240" w:lineRule="auto"/>
        <w:ind w:firstLine="709"/>
        <w:jc w:val="both"/>
        <w:rPr>
          <w:rFonts w:ascii="Times New Roman" w:hAnsi="Times New Roman"/>
          <w:b/>
          <w:sz w:val="28"/>
          <w:szCs w:val="28"/>
        </w:rPr>
      </w:pPr>
      <w:r w:rsidRPr="00CA65A1">
        <w:rPr>
          <w:rFonts w:ascii="Times New Roman" w:hAnsi="Times New Roman"/>
          <w:b/>
          <w:sz w:val="28"/>
          <w:szCs w:val="28"/>
        </w:rPr>
        <w:t>Сведения о достижении целевых значений контрольных показателей эффективности, установленных в плане мероприятий («дорожной карте») по содействию развитию конкуренции в Курской области</w:t>
      </w:r>
    </w:p>
    <w:p w14:paraId="778553CE" w14:textId="77777777" w:rsidR="000028E3" w:rsidRPr="0041136B" w:rsidRDefault="000028E3" w:rsidP="00215608">
      <w:pPr>
        <w:spacing w:after="0" w:line="240" w:lineRule="auto"/>
        <w:ind w:firstLine="709"/>
        <w:jc w:val="both"/>
        <w:rPr>
          <w:rFonts w:ascii="Times New Roman" w:hAnsi="Times New Roman"/>
          <w:bCs/>
          <w:color w:val="000000"/>
          <w:sz w:val="28"/>
          <w:szCs w:val="28"/>
          <w:highlight w:val="yellow"/>
        </w:rPr>
      </w:pPr>
    </w:p>
    <w:tbl>
      <w:tblPr>
        <w:tblW w:w="15764" w:type="dxa"/>
        <w:tblInd w:w="-601" w:type="dxa"/>
        <w:tblLayout w:type="fixed"/>
        <w:tblLook w:val="04A0" w:firstRow="1" w:lastRow="0" w:firstColumn="1" w:lastColumn="0" w:noHBand="0" w:noVBand="1"/>
      </w:tblPr>
      <w:tblGrid>
        <w:gridCol w:w="567"/>
        <w:gridCol w:w="1843"/>
        <w:gridCol w:w="3402"/>
        <w:gridCol w:w="709"/>
        <w:gridCol w:w="851"/>
        <w:gridCol w:w="1842"/>
        <w:gridCol w:w="1276"/>
        <w:gridCol w:w="1305"/>
        <w:gridCol w:w="992"/>
        <w:gridCol w:w="1814"/>
        <w:gridCol w:w="1163"/>
      </w:tblGrid>
      <w:tr w:rsidR="00644B5F" w:rsidRPr="0041136B" w14:paraId="08B21177" w14:textId="77777777" w:rsidTr="00F54A1B">
        <w:trPr>
          <w:trHeight w:val="2661"/>
          <w:tblHead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CFA33" w14:textId="77777777" w:rsidR="00644B5F" w:rsidRPr="00D4480F" w:rsidRDefault="00644B5F" w:rsidP="00300220">
            <w:pPr>
              <w:spacing w:after="0" w:line="240" w:lineRule="auto"/>
              <w:jc w:val="center"/>
              <w:rPr>
                <w:rFonts w:ascii="Times New Roman" w:eastAsia="Times New Roman" w:hAnsi="Times New Roman"/>
                <w:color w:val="000000"/>
                <w:sz w:val="20"/>
                <w:szCs w:val="20"/>
              </w:rPr>
            </w:pPr>
            <w:r w:rsidRPr="00D4480F">
              <w:rPr>
                <w:rFonts w:ascii="Times New Roman" w:eastAsia="Times New Roman" w:hAnsi="Times New Roman"/>
                <w:color w:val="000000"/>
                <w:sz w:val="20"/>
                <w:szCs w:val="20"/>
              </w:rPr>
              <w:t>№ п/п</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E4753D1" w14:textId="77777777" w:rsidR="00644B5F" w:rsidRPr="00D4480F" w:rsidRDefault="00644B5F" w:rsidP="00300220">
            <w:pPr>
              <w:spacing w:after="0" w:line="240" w:lineRule="auto"/>
              <w:jc w:val="center"/>
              <w:rPr>
                <w:rFonts w:ascii="Times New Roman" w:eastAsia="Times New Roman" w:hAnsi="Times New Roman"/>
                <w:color w:val="000000"/>
                <w:sz w:val="20"/>
                <w:szCs w:val="20"/>
              </w:rPr>
            </w:pPr>
            <w:r w:rsidRPr="00D4480F">
              <w:rPr>
                <w:rFonts w:ascii="Times New Roman" w:eastAsia="Times New Roman" w:hAnsi="Times New Roman"/>
                <w:color w:val="000000"/>
                <w:sz w:val="20"/>
                <w:szCs w:val="20"/>
              </w:rPr>
              <w:t>Наименование рынка (направления системного мероприятия)</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016731E0" w14:textId="77777777" w:rsidR="00644B5F" w:rsidRPr="00D4480F" w:rsidRDefault="00644B5F" w:rsidP="00300220">
            <w:pPr>
              <w:spacing w:after="0" w:line="240" w:lineRule="auto"/>
              <w:jc w:val="center"/>
              <w:rPr>
                <w:rFonts w:ascii="Times New Roman" w:eastAsia="Times New Roman" w:hAnsi="Times New Roman"/>
                <w:color w:val="000000"/>
                <w:sz w:val="20"/>
                <w:szCs w:val="20"/>
              </w:rPr>
            </w:pPr>
            <w:r w:rsidRPr="00D4480F">
              <w:rPr>
                <w:rFonts w:ascii="Times New Roman" w:eastAsia="Times New Roman" w:hAnsi="Times New Roman"/>
                <w:color w:val="000000"/>
                <w:sz w:val="20"/>
                <w:szCs w:val="20"/>
              </w:rPr>
              <w:t>Наименование показателя</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EF113A5" w14:textId="77777777" w:rsidR="00644B5F" w:rsidRPr="00D4480F" w:rsidRDefault="00644B5F" w:rsidP="00300220">
            <w:pPr>
              <w:spacing w:after="0" w:line="240" w:lineRule="auto"/>
              <w:jc w:val="center"/>
              <w:rPr>
                <w:rFonts w:ascii="Times New Roman" w:eastAsia="Times New Roman" w:hAnsi="Times New Roman"/>
                <w:color w:val="000000"/>
                <w:sz w:val="20"/>
                <w:szCs w:val="20"/>
              </w:rPr>
            </w:pPr>
            <w:r w:rsidRPr="00D4480F">
              <w:rPr>
                <w:rFonts w:ascii="Times New Roman" w:eastAsia="Times New Roman" w:hAnsi="Times New Roman"/>
                <w:color w:val="000000"/>
                <w:sz w:val="20"/>
                <w:szCs w:val="20"/>
              </w:rPr>
              <w:t>Ед. изм.</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18BA6C4" w14:textId="3224096C" w:rsidR="00644B5F" w:rsidRPr="00D4480F" w:rsidRDefault="00644B5F" w:rsidP="007E4CDD">
            <w:pPr>
              <w:spacing w:after="0" w:line="240" w:lineRule="auto"/>
              <w:ind w:left="-104" w:right="-86"/>
              <w:jc w:val="center"/>
              <w:rPr>
                <w:rFonts w:ascii="Times New Roman" w:eastAsia="Times New Roman" w:hAnsi="Times New Roman"/>
                <w:color w:val="000000"/>
                <w:sz w:val="20"/>
                <w:szCs w:val="20"/>
              </w:rPr>
            </w:pPr>
            <w:r w:rsidRPr="00175103">
              <w:rPr>
                <w:rFonts w:ascii="Times New Roman" w:eastAsia="Times New Roman" w:hAnsi="Times New Roman"/>
                <w:color w:val="000000"/>
                <w:sz w:val="20"/>
                <w:szCs w:val="20"/>
              </w:rPr>
              <w:t xml:space="preserve">Исходное значение </w:t>
            </w:r>
            <w:r w:rsidR="00F54A1B" w:rsidRPr="00175103">
              <w:rPr>
                <w:rFonts w:ascii="Times New Roman" w:eastAsia="Times New Roman" w:hAnsi="Times New Roman"/>
                <w:color w:val="000000"/>
                <w:sz w:val="20"/>
                <w:szCs w:val="20"/>
              </w:rPr>
              <w:t>п</w:t>
            </w:r>
            <w:r w:rsidRPr="00175103">
              <w:rPr>
                <w:rFonts w:ascii="Times New Roman" w:eastAsia="Times New Roman" w:hAnsi="Times New Roman"/>
                <w:color w:val="000000"/>
                <w:sz w:val="20"/>
                <w:szCs w:val="20"/>
              </w:rPr>
              <w:t xml:space="preserve">оказателя на </w:t>
            </w:r>
            <w:r w:rsidRPr="00175103">
              <w:rPr>
                <w:rFonts w:ascii="Times New Roman" w:eastAsia="Times New Roman" w:hAnsi="Times New Roman"/>
                <w:color w:val="000000"/>
                <w:sz w:val="18"/>
                <w:szCs w:val="18"/>
              </w:rPr>
              <w:t>01.01.20</w:t>
            </w:r>
            <w:r w:rsidR="00556C61" w:rsidRPr="00175103">
              <w:rPr>
                <w:rFonts w:ascii="Times New Roman" w:eastAsia="Times New Roman" w:hAnsi="Times New Roman"/>
                <w:color w:val="000000"/>
                <w:sz w:val="18"/>
                <w:szCs w:val="18"/>
              </w:rPr>
              <w:t>2</w:t>
            </w:r>
            <w:r w:rsidR="00D4480F" w:rsidRPr="00175103">
              <w:rPr>
                <w:rFonts w:ascii="Times New Roman" w:eastAsia="Times New Roman" w:hAnsi="Times New Roman"/>
                <w:color w:val="000000"/>
                <w:sz w:val="18"/>
                <w:szCs w:val="18"/>
              </w:rPr>
              <w:t>1</w:t>
            </w:r>
            <w:r w:rsidRPr="00D4480F">
              <w:rPr>
                <w:rFonts w:ascii="Times New Roman" w:eastAsia="Times New Roman" w:hAnsi="Times New Roman"/>
                <w:color w:val="000000"/>
                <w:sz w:val="20"/>
                <w:szCs w:val="20"/>
              </w:rPr>
              <w:t xml:space="preserve"> </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55897BF4" w14:textId="432983D3" w:rsidR="00644B5F" w:rsidRPr="00D4480F" w:rsidRDefault="00644B5F" w:rsidP="00300220">
            <w:pPr>
              <w:spacing w:after="0" w:line="240" w:lineRule="auto"/>
              <w:jc w:val="center"/>
              <w:rPr>
                <w:rFonts w:ascii="Times New Roman" w:eastAsia="Times New Roman" w:hAnsi="Times New Roman"/>
                <w:color w:val="000000"/>
                <w:sz w:val="20"/>
                <w:szCs w:val="20"/>
              </w:rPr>
            </w:pPr>
            <w:r w:rsidRPr="00D4480F">
              <w:rPr>
                <w:rFonts w:ascii="Times New Roman" w:eastAsia="Times New Roman" w:hAnsi="Times New Roman"/>
                <w:color w:val="000000"/>
                <w:sz w:val="20"/>
                <w:szCs w:val="20"/>
              </w:rPr>
              <w:t>Целевое значени</w:t>
            </w:r>
            <w:r w:rsidR="00B93002" w:rsidRPr="00D4480F">
              <w:rPr>
                <w:rFonts w:ascii="Times New Roman" w:eastAsia="Times New Roman" w:hAnsi="Times New Roman"/>
                <w:color w:val="000000"/>
                <w:sz w:val="20"/>
                <w:szCs w:val="20"/>
              </w:rPr>
              <w:t>е</w:t>
            </w:r>
            <w:r w:rsidRPr="00D4480F">
              <w:rPr>
                <w:rFonts w:ascii="Times New Roman" w:eastAsia="Times New Roman" w:hAnsi="Times New Roman"/>
                <w:color w:val="000000"/>
                <w:sz w:val="20"/>
                <w:szCs w:val="20"/>
              </w:rPr>
              <w:t xml:space="preserve"> </w:t>
            </w:r>
            <w:r w:rsidR="00B93002" w:rsidRPr="00D4480F">
              <w:rPr>
                <w:rFonts w:ascii="Times New Roman" w:eastAsia="Times New Roman" w:hAnsi="Times New Roman"/>
                <w:color w:val="000000"/>
                <w:sz w:val="20"/>
                <w:szCs w:val="20"/>
              </w:rPr>
              <w:t>п</w:t>
            </w:r>
            <w:r w:rsidRPr="00D4480F">
              <w:rPr>
                <w:rFonts w:ascii="Times New Roman" w:eastAsia="Times New Roman" w:hAnsi="Times New Roman"/>
                <w:color w:val="000000"/>
                <w:sz w:val="20"/>
                <w:szCs w:val="20"/>
              </w:rPr>
              <w:t xml:space="preserve">оказателя, установленное в плане мероприятий («дорожной карте») по содействию развитию конкуренции в </w:t>
            </w:r>
            <w:r w:rsidR="00B93002" w:rsidRPr="00D4480F">
              <w:rPr>
                <w:rFonts w:ascii="Times New Roman" w:eastAsia="Times New Roman" w:hAnsi="Times New Roman"/>
                <w:color w:val="000000"/>
                <w:sz w:val="20"/>
                <w:szCs w:val="20"/>
              </w:rPr>
              <w:t>Курской области</w:t>
            </w:r>
            <w:r w:rsidRPr="00D4480F">
              <w:rPr>
                <w:rFonts w:ascii="Times New Roman" w:eastAsia="Times New Roman" w:hAnsi="Times New Roman"/>
                <w:color w:val="000000"/>
                <w:sz w:val="20"/>
                <w:szCs w:val="20"/>
              </w:rPr>
              <w:t xml:space="preserve"> в отчетном периоде (году) 20</w:t>
            </w:r>
            <w:r w:rsidR="00EF4C63" w:rsidRPr="00D4480F">
              <w:rPr>
                <w:rFonts w:ascii="Times New Roman" w:eastAsia="Times New Roman" w:hAnsi="Times New Roman"/>
                <w:color w:val="000000"/>
                <w:sz w:val="20"/>
                <w:szCs w:val="20"/>
              </w:rPr>
              <w:t>2</w:t>
            </w:r>
            <w:r w:rsidR="00D4480F" w:rsidRPr="00D4480F">
              <w:rPr>
                <w:rFonts w:ascii="Times New Roman" w:eastAsia="Times New Roman" w:hAnsi="Times New Roman"/>
                <w:color w:val="000000"/>
                <w:sz w:val="20"/>
                <w:szCs w:val="20"/>
              </w:rPr>
              <w:t>1</w:t>
            </w:r>
            <w:r w:rsidRPr="00D4480F">
              <w:rPr>
                <w:rFonts w:ascii="Times New Roman" w:eastAsia="Times New Roman" w:hAnsi="Times New Roman"/>
                <w:color w:val="000000"/>
                <w:sz w:val="20"/>
                <w:szCs w:val="20"/>
              </w:rPr>
              <w:t xml:space="preserve"> год</w:t>
            </w:r>
          </w:p>
        </w:tc>
        <w:tc>
          <w:tcPr>
            <w:tcW w:w="1276" w:type="dxa"/>
            <w:tcBorders>
              <w:top w:val="single" w:sz="4" w:space="0" w:color="auto"/>
              <w:left w:val="nil"/>
              <w:bottom w:val="single" w:sz="4" w:space="0" w:color="auto"/>
              <w:right w:val="single" w:sz="4" w:space="0" w:color="auto"/>
            </w:tcBorders>
            <w:shd w:val="clear" w:color="auto" w:fill="auto"/>
            <w:hideMark/>
          </w:tcPr>
          <w:p w14:paraId="166515D0" w14:textId="0DD3ADD3" w:rsidR="00644B5F" w:rsidRPr="00D4480F" w:rsidRDefault="00644B5F" w:rsidP="00300220">
            <w:pPr>
              <w:spacing w:after="0" w:line="240" w:lineRule="auto"/>
              <w:jc w:val="center"/>
              <w:rPr>
                <w:rFonts w:ascii="Times New Roman" w:eastAsia="Times New Roman" w:hAnsi="Times New Roman"/>
                <w:color w:val="000000"/>
                <w:sz w:val="20"/>
                <w:szCs w:val="20"/>
              </w:rPr>
            </w:pPr>
            <w:r w:rsidRPr="00D4480F">
              <w:rPr>
                <w:rFonts w:ascii="Times New Roman" w:eastAsia="Times New Roman" w:hAnsi="Times New Roman"/>
                <w:color w:val="000000"/>
                <w:sz w:val="20"/>
                <w:szCs w:val="20"/>
              </w:rPr>
              <w:t xml:space="preserve">Фактическое значение </w:t>
            </w:r>
            <w:r w:rsidR="00B93002" w:rsidRPr="00D4480F">
              <w:rPr>
                <w:rFonts w:ascii="Times New Roman" w:eastAsia="Times New Roman" w:hAnsi="Times New Roman"/>
                <w:color w:val="000000"/>
                <w:sz w:val="20"/>
                <w:szCs w:val="20"/>
              </w:rPr>
              <w:t>п</w:t>
            </w:r>
            <w:r w:rsidRPr="00D4480F">
              <w:rPr>
                <w:rFonts w:ascii="Times New Roman" w:eastAsia="Times New Roman" w:hAnsi="Times New Roman"/>
                <w:color w:val="000000"/>
                <w:sz w:val="20"/>
                <w:szCs w:val="20"/>
              </w:rPr>
              <w:t>оказателя в отчетном периоде (году)</w:t>
            </w:r>
            <w:r w:rsidRPr="00D4480F">
              <w:rPr>
                <w:rFonts w:ascii="Times New Roman" w:eastAsia="Times New Roman" w:hAnsi="Times New Roman"/>
                <w:color w:val="000000"/>
                <w:sz w:val="20"/>
                <w:szCs w:val="20"/>
              </w:rPr>
              <w:br/>
              <w:t>20</w:t>
            </w:r>
            <w:r w:rsidR="00EF4C63" w:rsidRPr="00D4480F">
              <w:rPr>
                <w:rFonts w:ascii="Times New Roman" w:eastAsia="Times New Roman" w:hAnsi="Times New Roman"/>
                <w:color w:val="000000"/>
                <w:sz w:val="20"/>
                <w:szCs w:val="20"/>
              </w:rPr>
              <w:t>2</w:t>
            </w:r>
            <w:r w:rsidR="00D4480F" w:rsidRPr="00D4480F">
              <w:rPr>
                <w:rFonts w:ascii="Times New Roman" w:eastAsia="Times New Roman" w:hAnsi="Times New Roman"/>
                <w:color w:val="000000"/>
                <w:sz w:val="20"/>
                <w:szCs w:val="20"/>
              </w:rPr>
              <w:t>1</w:t>
            </w:r>
            <w:r w:rsidRPr="00D4480F">
              <w:rPr>
                <w:rFonts w:ascii="Times New Roman" w:eastAsia="Times New Roman" w:hAnsi="Times New Roman"/>
                <w:color w:val="000000"/>
                <w:sz w:val="20"/>
                <w:szCs w:val="20"/>
              </w:rPr>
              <w:t xml:space="preserve"> год</w:t>
            </w:r>
          </w:p>
        </w:tc>
        <w:tc>
          <w:tcPr>
            <w:tcW w:w="1305" w:type="dxa"/>
            <w:tcBorders>
              <w:top w:val="single" w:sz="4" w:space="0" w:color="auto"/>
              <w:left w:val="nil"/>
              <w:bottom w:val="single" w:sz="4" w:space="0" w:color="auto"/>
              <w:right w:val="single" w:sz="4" w:space="0" w:color="auto"/>
            </w:tcBorders>
            <w:shd w:val="clear" w:color="auto" w:fill="auto"/>
            <w:hideMark/>
          </w:tcPr>
          <w:p w14:paraId="3F027BB1" w14:textId="46393F79" w:rsidR="00644B5F" w:rsidRPr="00D4480F" w:rsidRDefault="00644B5F" w:rsidP="00300220">
            <w:pPr>
              <w:spacing w:after="0" w:line="240" w:lineRule="auto"/>
              <w:jc w:val="center"/>
              <w:rPr>
                <w:rFonts w:ascii="Times New Roman" w:eastAsia="Times New Roman" w:hAnsi="Times New Roman"/>
                <w:sz w:val="20"/>
                <w:szCs w:val="20"/>
              </w:rPr>
            </w:pPr>
            <w:r w:rsidRPr="00D4480F">
              <w:rPr>
                <w:rFonts w:ascii="Times New Roman" w:eastAsia="Times New Roman" w:hAnsi="Times New Roman"/>
                <w:sz w:val="20"/>
                <w:szCs w:val="20"/>
              </w:rPr>
              <w:t xml:space="preserve">Источник данных для расчета </w:t>
            </w:r>
            <w:r w:rsidR="00F54A1B" w:rsidRPr="00D4480F">
              <w:rPr>
                <w:rFonts w:ascii="Times New Roman" w:eastAsia="Times New Roman" w:hAnsi="Times New Roman"/>
                <w:sz w:val="20"/>
                <w:szCs w:val="20"/>
              </w:rPr>
              <w:t>п</w:t>
            </w:r>
            <w:r w:rsidRPr="00D4480F">
              <w:rPr>
                <w:rFonts w:ascii="Times New Roman" w:eastAsia="Times New Roman" w:hAnsi="Times New Roman"/>
                <w:sz w:val="20"/>
                <w:szCs w:val="20"/>
              </w:rPr>
              <w:t>оказателя</w:t>
            </w:r>
          </w:p>
        </w:tc>
        <w:tc>
          <w:tcPr>
            <w:tcW w:w="992" w:type="dxa"/>
            <w:tcBorders>
              <w:top w:val="single" w:sz="4" w:space="0" w:color="auto"/>
              <w:left w:val="nil"/>
              <w:bottom w:val="single" w:sz="4" w:space="0" w:color="auto"/>
              <w:right w:val="single" w:sz="4" w:space="0" w:color="auto"/>
            </w:tcBorders>
            <w:shd w:val="clear" w:color="auto" w:fill="auto"/>
            <w:hideMark/>
          </w:tcPr>
          <w:p w14:paraId="5D5018CE" w14:textId="777A1A63" w:rsidR="00644B5F" w:rsidRPr="00D4480F" w:rsidRDefault="00644B5F" w:rsidP="00300220">
            <w:pPr>
              <w:spacing w:after="0" w:line="240" w:lineRule="auto"/>
              <w:jc w:val="center"/>
              <w:rPr>
                <w:rFonts w:ascii="Times New Roman" w:eastAsia="Times New Roman" w:hAnsi="Times New Roman"/>
                <w:sz w:val="20"/>
                <w:szCs w:val="20"/>
              </w:rPr>
            </w:pPr>
            <w:r w:rsidRPr="00D4480F">
              <w:rPr>
                <w:rFonts w:ascii="Times New Roman" w:eastAsia="Times New Roman" w:hAnsi="Times New Roman"/>
                <w:sz w:val="20"/>
                <w:szCs w:val="20"/>
              </w:rPr>
              <w:t xml:space="preserve">Методика расчета </w:t>
            </w:r>
            <w:r w:rsidR="00F54A1B" w:rsidRPr="00D4480F">
              <w:rPr>
                <w:rFonts w:ascii="Times New Roman" w:eastAsia="Times New Roman" w:hAnsi="Times New Roman"/>
                <w:sz w:val="20"/>
                <w:szCs w:val="20"/>
              </w:rPr>
              <w:t>п</w:t>
            </w:r>
            <w:r w:rsidRPr="00D4480F">
              <w:rPr>
                <w:rFonts w:ascii="Times New Roman" w:eastAsia="Times New Roman" w:hAnsi="Times New Roman"/>
                <w:sz w:val="20"/>
                <w:szCs w:val="20"/>
              </w:rPr>
              <w:t xml:space="preserve">оказателя </w:t>
            </w:r>
          </w:p>
        </w:tc>
        <w:tc>
          <w:tcPr>
            <w:tcW w:w="1814" w:type="dxa"/>
            <w:tcBorders>
              <w:top w:val="single" w:sz="4" w:space="0" w:color="auto"/>
              <w:left w:val="nil"/>
              <w:bottom w:val="single" w:sz="4" w:space="0" w:color="auto"/>
              <w:right w:val="single" w:sz="4" w:space="0" w:color="auto"/>
            </w:tcBorders>
            <w:shd w:val="clear" w:color="auto" w:fill="auto"/>
            <w:hideMark/>
          </w:tcPr>
          <w:p w14:paraId="64D47911" w14:textId="77777777" w:rsidR="00644B5F" w:rsidRPr="00D4480F" w:rsidRDefault="00644B5F" w:rsidP="00300220">
            <w:pPr>
              <w:spacing w:after="0" w:line="240" w:lineRule="auto"/>
              <w:jc w:val="center"/>
              <w:rPr>
                <w:rFonts w:ascii="Times New Roman" w:eastAsia="Times New Roman" w:hAnsi="Times New Roman"/>
                <w:sz w:val="20"/>
                <w:szCs w:val="20"/>
              </w:rPr>
            </w:pPr>
            <w:r w:rsidRPr="00D4480F">
              <w:rPr>
                <w:rFonts w:ascii="Times New Roman" w:eastAsia="Times New Roman" w:hAnsi="Times New Roman"/>
                <w:sz w:val="20"/>
                <w:szCs w:val="20"/>
              </w:rPr>
              <w:t>Удовл</w:t>
            </w:r>
            <w:r w:rsidR="00497913" w:rsidRPr="00D4480F">
              <w:rPr>
                <w:rFonts w:ascii="Times New Roman" w:eastAsia="Times New Roman" w:hAnsi="Times New Roman"/>
                <w:sz w:val="20"/>
                <w:szCs w:val="20"/>
              </w:rPr>
              <w:t>етворенность</w:t>
            </w:r>
            <w:r w:rsidRPr="00D4480F">
              <w:rPr>
                <w:rFonts w:ascii="Times New Roman" w:eastAsia="Times New Roman" w:hAnsi="Times New Roman"/>
                <w:sz w:val="20"/>
                <w:szCs w:val="20"/>
              </w:rPr>
              <w:t xml:space="preserve"> потребителей качеством товаров, работ и услуг на рынках Курской области и состоянием ценовой конкуренции, %</w:t>
            </w:r>
          </w:p>
        </w:tc>
        <w:tc>
          <w:tcPr>
            <w:tcW w:w="1163" w:type="dxa"/>
            <w:tcBorders>
              <w:top w:val="single" w:sz="4" w:space="0" w:color="auto"/>
              <w:left w:val="nil"/>
              <w:bottom w:val="single" w:sz="4" w:space="0" w:color="auto"/>
              <w:right w:val="single" w:sz="4" w:space="0" w:color="auto"/>
            </w:tcBorders>
            <w:shd w:val="clear" w:color="auto" w:fill="auto"/>
            <w:hideMark/>
          </w:tcPr>
          <w:p w14:paraId="46356009" w14:textId="6D9A1859" w:rsidR="00644B5F" w:rsidRPr="00D4480F" w:rsidRDefault="00644B5F" w:rsidP="00300220">
            <w:pPr>
              <w:spacing w:after="0" w:line="240" w:lineRule="auto"/>
              <w:jc w:val="center"/>
              <w:rPr>
                <w:rFonts w:ascii="Times New Roman" w:eastAsia="Times New Roman" w:hAnsi="Times New Roman"/>
                <w:color w:val="000000"/>
                <w:sz w:val="20"/>
                <w:szCs w:val="20"/>
              </w:rPr>
            </w:pPr>
            <w:r w:rsidRPr="00D4480F">
              <w:rPr>
                <w:rFonts w:ascii="Times New Roman" w:eastAsia="Times New Roman" w:hAnsi="Times New Roman"/>
                <w:color w:val="000000"/>
                <w:sz w:val="20"/>
                <w:szCs w:val="20"/>
              </w:rPr>
              <w:t>Удовл</w:t>
            </w:r>
            <w:r w:rsidR="00497913" w:rsidRPr="00D4480F">
              <w:rPr>
                <w:rFonts w:ascii="Times New Roman" w:eastAsia="Times New Roman" w:hAnsi="Times New Roman"/>
                <w:color w:val="000000"/>
                <w:sz w:val="20"/>
                <w:szCs w:val="20"/>
              </w:rPr>
              <w:t>етвореннос</w:t>
            </w:r>
            <w:r w:rsidRPr="00D4480F">
              <w:rPr>
                <w:rFonts w:ascii="Times New Roman" w:eastAsia="Times New Roman" w:hAnsi="Times New Roman"/>
                <w:color w:val="000000"/>
                <w:sz w:val="20"/>
                <w:szCs w:val="20"/>
              </w:rPr>
              <w:t xml:space="preserve">ть предпринимателей действиями органов власти региона, </w:t>
            </w:r>
            <w:r w:rsidR="00B93002" w:rsidRPr="00D4480F">
              <w:rPr>
                <w:rFonts w:ascii="Times New Roman" w:eastAsia="Times New Roman" w:hAnsi="Times New Roman"/>
                <w:color w:val="000000"/>
                <w:sz w:val="20"/>
                <w:szCs w:val="20"/>
              </w:rPr>
              <w:t>%</w:t>
            </w:r>
          </w:p>
        </w:tc>
      </w:tr>
      <w:tr w:rsidR="00644B5F" w:rsidRPr="006E0827" w14:paraId="7F065F60" w14:textId="77777777" w:rsidTr="00F54A1B">
        <w:trPr>
          <w:trHeight w:val="295"/>
        </w:trPr>
        <w:tc>
          <w:tcPr>
            <w:tcW w:w="567" w:type="dxa"/>
            <w:tcBorders>
              <w:top w:val="nil"/>
              <w:left w:val="single" w:sz="4" w:space="0" w:color="auto"/>
              <w:bottom w:val="single" w:sz="4" w:space="0" w:color="auto"/>
              <w:right w:val="nil"/>
            </w:tcBorders>
            <w:shd w:val="clear" w:color="auto" w:fill="auto"/>
            <w:vAlign w:val="center"/>
            <w:hideMark/>
          </w:tcPr>
          <w:p w14:paraId="3254ADB1"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w:t>
            </w:r>
          </w:p>
        </w:tc>
        <w:tc>
          <w:tcPr>
            <w:tcW w:w="1843" w:type="dxa"/>
            <w:tcBorders>
              <w:top w:val="nil"/>
              <w:left w:val="single" w:sz="4" w:space="0" w:color="auto"/>
              <w:bottom w:val="single" w:sz="4" w:space="0" w:color="auto"/>
              <w:right w:val="single" w:sz="4" w:space="0" w:color="auto"/>
            </w:tcBorders>
            <w:shd w:val="clear" w:color="auto" w:fill="auto"/>
            <w:noWrap/>
            <w:vAlign w:val="center"/>
            <w:hideMark/>
          </w:tcPr>
          <w:p w14:paraId="75982043" w14:textId="77777777" w:rsidR="00644B5F" w:rsidRPr="006E0827" w:rsidRDefault="00644B5F" w:rsidP="00300220">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услуг среднего профессионального образования</w:t>
            </w:r>
          </w:p>
        </w:tc>
        <w:tc>
          <w:tcPr>
            <w:tcW w:w="3402" w:type="dxa"/>
            <w:tcBorders>
              <w:top w:val="nil"/>
              <w:left w:val="nil"/>
              <w:bottom w:val="single" w:sz="4" w:space="0" w:color="auto"/>
              <w:right w:val="single" w:sz="4" w:space="0" w:color="auto"/>
            </w:tcBorders>
            <w:shd w:val="clear" w:color="auto" w:fill="auto"/>
            <w:noWrap/>
            <w:vAlign w:val="center"/>
            <w:hideMark/>
          </w:tcPr>
          <w:p w14:paraId="681A96AF" w14:textId="77777777" w:rsidR="00644B5F" w:rsidRPr="006E0827" w:rsidRDefault="00644B5F" w:rsidP="00300220">
            <w:pPr>
              <w:spacing w:after="0" w:line="240" w:lineRule="auto"/>
              <w:rPr>
                <w:rFonts w:ascii="Times New Roman" w:eastAsia="Times New Roman" w:hAnsi="Times New Roman"/>
                <w:color w:val="000000"/>
              </w:rPr>
            </w:pPr>
            <w:r w:rsidRPr="006E0827">
              <w:rPr>
                <w:rFonts w:ascii="Times New Roman" w:eastAsia="Times New Roman" w:hAnsi="Times New Roman"/>
                <w:color w:val="000000"/>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p>
        </w:tc>
        <w:tc>
          <w:tcPr>
            <w:tcW w:w="709" w:type="dxa"/>
            <w:tcBorders>
              <w:top w:val="nil"/>
              <w:left w:val="nil"/>
              <w:bottom w:val="single" w:sz="4" w:space="0" w:color="auto"/>
              <w:right w:val="single" w:sz="4" w:space="0" w:color="auto"/>
            </w:tcBorders>
            <w:shd w:val="clear" w:color="auto" w:fill="auto"/>
            <w:vAlign w:val="center"/>
            <w:hideMark/>
          </w:tcPr>
          <w:p w14:paraId="5F13AA96"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08435BB" w14:textId="321696F1" w:rsidR="00644B5F" w:rsidRPr="006E0827" w:rsidRDefault="005356C5"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5,7</w:t>
            </w:r>
            <w:r w:rsidR="00644B5F" w:rsidRPr="006E0827">
              <w:rPr>
                <w:rFonts w:ascii="Times New Roman" w:eastAsia="Times New Roman" w:hAnsi="Times New Roman"/>
                <w:color w:val="000000"/>
              </w:rPr>
              <w:t xml:space="preserve"> (5 частных организаций)</w:t>
            </w:r>
          </w:p>
        </w:tc>
        <w:tc>
          <w:tcPr>
            <w:tcW w:w="1842" w:type="dxa"/>
            <w:tcBorders>
              <w:top w:val="nil"/>
              <w:left w:val="nil"/>
              <w:bottom w:val="single" w:sz="4" w:space="0" w:color="auto"/>
              <w:right w:val="single" w:sz="4" w:space="0" w:color="auto"/>
            </w:tcBorders>
            <w:shd w:val="clear" w:color="auto" w:fill="auto"/>
            <w:vAlign w:val="center"/>
            <w:hideMark/>
          </w:tcPr>
          <w:p w14:paraId="3B0DF65D" w14:textId="740636E8" w:rsidR="00644B5F" w:rsidRPr="006E0827" w:rsidRDefault="00D4480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5</w:t>
            </w:r>
            <w:r w:rsidR="00644B5F" w:rsidRPr="006E0827">
              <w:rPr>
                <w:rFonts w:ascii="Times New Roman" w:eastAsia="Times New Roman" w:hAnsi="Times New Roman"/>
                <w:color w:val="000000"/>
              </w:rPr>
              <w:t xml:space="preserve"> (5 частных организаций)</w:t>
            </w:r>
          </w:p>
        </w:tc>
        <w:tc>
          <w:tcPr>
            <w:tcW w:w="1276" w:type="dxa"/>
            <w:tcBorders>
              <w:top w:val="nil"/>
              <w:left w:val="nil"/>
              <w:bottom w:val="single" w:sz="4" w:space="0" w:color="auto"/>
              <w:right w:val="single" w:sz="4" w:space="0" w:color="auto"/>
            </w:tcBorders>
            <w:shd w:val="clear" w:color="auto" w:fill="auto"/>
            <w:vAlign w:val="center"/>
            <w:hideMark/>
          </w:tcPr>
          <w:p w14:paraId="21B126CD" w14:textId="095057D1" w:rsidR="00644B5F" w:rsidRPr="006E0827" w:rsidRDefault="00565D04"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5,</w:t>
            </w:r>
            <w:r w:rsidR="00D4480F" w:rsidRPr="006E0827">
              <w:rPr>
                <w:rFonts w:ascii="Times New Roman" w:eastAsia="Times New Roman" w:hAnsi="Times New Roman"/>
                <w:color w:val="000000"/>
              </w:rPr>
              <w:t>5</w:t>
            </w:r>
            <w:r w:rsidR="00644B5F" w:rsidRPr="006E0827">
              <w:rPr>
                <w:rFonts w:ascii="Times New Roman" w:eastAsia="Times New Roman" w:hAnsi="Times New Roman"/>
                <w:color w:val="000000"/>
              </w:rPr>
              <w:t xml:space="preserve"> (5 частных организаций)</w:t>
            </w:r>
          </w:p>
        </w:tc>
        <w:tc>
          <w:tcPr>
            <w:tcW w:w="1305" w:type="dxa"/>
            <w:tcBorders>
              <w:top w:val="nil"/>
              <w:left w:val="nil"/>
              <w:bottom w:val="single" w:sz="4" w:space="0" w:color="auto"/>
              <w:right w:val="single" w:sz="4" w:space="0" w:color="auto"/>
            </w:tcBorders>
            <w:shd w:val="clear" w:color="auto" w:fill="auto"/>
            <w:vAlign w:val="center"/>
            <w:hideMark/>
          </w:tcPr>
          <w:p w14:paraId="242A5839" w14:textId="77777777" w:rsidR="00644B5F" w:rsidRPr="006E0827" w:rsidRDefault="009564D9" w:rsidP="00300220">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с</w:t>
            </w:r>
            <w:r w:rsidRPr="006E0827">
              <w:rPr>
                <w:rFonts w:ascii="Times New Roman" w:hAnsi="Times New Roman"/>
                <w:color w:val="000000"/>
              </w:rPr>
              <w:t>татистические данные по форме СПО-1</w:t>
            </w:r>
          </w:p>
        </w:tc>
        <w:tc>
          <w:tcPr>
            <w:tcW w:w="992" w:type="dxa"/>
            <w:tcBorders>
              <w:top w:val="nil"/>
              <w:left w:val="nil"/>
              <w:bottom w:val="single" w:sz="4" w:space="0" w:color="auto"/>
              <w:right w:val="single" w:sz="4" w:space="0" w:color="auto"/>
            </w:tcBorders>
            <w:shd w:val="clear" w:color="auto" w:fill="auto"/>
            <w:vAlign w:val="center"/>
            <w:hideMark/>
          </w:tcPr>
          <w:p w14:paraId="07873CB5"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vAlign w:val="center"/>
            <w:hideMark/>
          </w:tcPr>
          <w:p w14:paraId="19D24429" w14:textId="7475E0AE" w:rsidR="00644B5F" w:rsidRPr="006E0827" w:rsidRDefault="005A4106"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23,4</w:t>
            </w:r>
          </w:p>
        </w:tc>
        <w:tc>
          <w:tcPr>
            <w:tcW w:w="1163" w:type="dxa"/>
            <w:tcBorders>
              <w:top w:val="nil"/>
              <w:left w:val="nil"/>
              <w:bottom w:val="single" w:sz="4" w:space="0" w:color="auto"/>
              <w:right w:val="single" w:sz="4" w:space="0" w:color="auto"/>
            </w:tcBorders>
            <w:shd w:val="clear" w:color="auto" w:fill="auto"/>
            <w:vAlign w:val="center"/>
          </w:tcPr>
          <w:p w14:paraId="328DA52C" w14:textId="764A5056" w:rsidR="003D0DAD" w:rsidRPr="006E0827" w:rsidRDefault="005A4106" w:rsidP="003D0DAD">
            <w:pPr>
              <w:spacing w:after="0" w:line="240" w:lineRule="auto"/>
              <w:ind w:right="-85"/>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644B5F" w:rsidRPr="006E0827" w14:paraId="044CC0D6" w14:textId="77777777" w:rsidTr="00F54A1B">
        <w:trPr>
          <w:trHeight w:val="1590"/>
        </w:trPr>
        <w:tc>
          <w:tcPr>
            <w:tcW w:w="567" w:type="dxa"/>
            <w:tcBorders>
              <w:top w:val="nil"/>
              <w:left w:val="single" w:sz="4" w:space="0" w:color="auto"/>
              <w:bottom w:val="single" w:sz="4" w:space="0" w:color="auto"/>
              <w:right w:val="nil"/>
            </w:tcBorders>
            <w:shd w:val="clear" w:color="auto" w:fill="auto"/>
            <w:vAlign w:val="center"/>
            <w:hideMark/>
          </w:tcPr>
          <w:p w14:paraId="3285D046"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w:t>
            </w:r>
          </w:p>
        </w:tc>
        <w:tc>
          <w:tcPr>
            <w:tcW w:w="1843" w:type="dxa"/>
            <w:tcBorders>
              <w:top w:val="nil"/>
              <w:left w:val="single" w:sz="4" w:space="0" w:color="auto"/>
              <w:bottom w:val="single" w:sz="4" w:space="0" w:color="auto"/>
              <w:right w:val="single" w:sz="4" w:space="0" w:color="auto"/>
            </w:tcBorders>
            <w:shd w:val="clear" w:color="auto" w:fill="auto"/>
            <w:noWrap/>
            <w:hideMark/>
          </w:tcPr>
          <w:p w14:paraId="5293E492" w14:textId="77777777" w:rsidR="00644B5F" w:rsidRPr="006E0827" w:rsidRDefault="00644B5F" w:rsidP="00300220">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услуг детского отдыха и оздоровления</w:t>
            </w:r>
          </w:p>
        </w:tc>
        <w:tc>
          <w:tcPr>
            <w:tcW w:w="3402" w:type="dxa"/>
            <w:tcBorders>
              <w:top w:val="nil"/>
              <w:left w:val="nil"/>
              <w:bottom w:val="single" w:sz="4" w:space="0" w:color="auto"/>
              <w:right w:val="single" w:sz="4" w:space="0" w:color="auto"/>
            </w:tcBorders>
            <w:shd w:val="clear" w:color="auto" w:fill="auto"/>
            <w:noWrap/>
            <w:hideMark/>
          </w:tcPr>
          <w:p w14:paraId="0EB49866" w14:textId="77777777" w:rsidR="00644B5F" w:rsidRPr="006E0827" w:rsidRDefault="00644B5F" w:rsidP="00300220">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отдыха и оздоровления детей частной формы собственности</w:t>
            </w:r>
          </w:p>
        </w:tc>
        <w:tc>
          <w:tcPr>
            <w:tcW w:w="709" w:type="dxa"/>
            <w:tcBorders>
              <w:top w:val="nil"/>
              <w:left w:val="nil"/>
              <w:bottom w:val="single" w:sz="4" w:space="0" w:color="auto"/>
              <w:right w:val="single" w:sz="4" w:space="0" w:color="auto"/>
            </w:tcBorders>
            <w:shd w:val="clear" w:color="auto" w:fill="auto"/>
            <w:vAlign w:val="center"/>
            <w:hideMark/>
          </w:tcPr>
          <w:p w14:paraId="41472EFC"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2E260A5" w14:textId="5A0CFEB4" w:rsidR="00644B5F" w:rsidRPr="006E0827" w:rsidRDefault="00225F68"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20,0</w:t>
            </w:r>
          </w:p>
        </w:tc>
        <w:tc>
          <w:tcPr>
            <w:tcW w:w="1842" w:type="dxa"/>
            <w:tcBorders>
              <w:top w:val="nil"/>
              <w:left w:val="nil"/>
              <w:bottom w:val="single" w:sz="4" w:space="0" w:color="auto"/>
              <w:right w:val="single" w:sz="4" w:space="0" w:color="auto"/>
            </w:tcBorders>
            <w:shd w:val="clear" w:color="auto" w:fill="auto"/>
            <w:vAlign w:val="center"/>
            <w:hideMark/>
          </w:tcPr>
          <w:p w14:paraId="21A297C0" w14:textId="5531B8B4" w:rsidR="00644B5F" w:rsidRPr="006E0827" w:rsidRDefault="00225F68"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20</w:t>
            </w:r>
            <w:r w:rsidR="003864B6"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75A45340" w14:textId="41597845" w:rsidR="00644B5F" w:rsidRPr="006E0827" w:rsidRDefault="00DD4109"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w:t>
            </w:r>
            <w:r w:rsidR="00225F68" w:rsidRPr="006E0827">
              <w:rPr>
                <w:rFonts w:ascii="Times New Roman" w:eastAsia="Times New Roman" w:hAnsi="Times New Roman"/>
                <w:color w:val="000000"/>
              </w:rPr>
              <w:t>1</w:t>
            </w:r>
            <w:r w:rsidR="003864B6" w:rsidRPr="006E0827">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3C1AA86D" w14:textId="5CFD030A"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данны</w:t>
            </w:r>
            <w:r w:rsidR="001403DB" w:rsidRPr="006E0827">
              <w:rPr>
                <w:rFonts w:ascii="Times New Roman" w:eastAsia="Times New Roman" w:hAnsi="Times New Roman"/>
                <w:color w:val="000000"/>
              </w:rPr>
              <w:t>е</w:t>
            </w:r>
            <w:r w:rsidRPr="006E0827">
              <w:rPr>
                <w:rFonts w:ascii="Times New Roman" w:eastAsia="Times New Roman" w:hAnsi="Times New Roman"/>
                <w:color w:val="000000"/>
              </w:rPr>
              <w:t xml:space="preserve"> комитета молодежной политики Курской обла</w:t>
            </w:r>
            <w:r w:rsidRPr="006E0827">
              <w:rPr>
                <w:rFonts w:ascii="Times New Roman" w:eastAsia="Times New Roman" w:hAnsi="Times New Roman"/>
                <w:color w:val="000000"/>
              </w:rPr>
              <w:lastRenderedPageBreak/>
              <w:t>сти- уполномоченного органа в сфере организации оздоровления и отдыха детей на территории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65BC1FE8"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w:t>
            </w:r>
          </w:p>
        </w:tc>
        <w:tc>
          <w:tcPr>
            <w:tcW w:w="1814" w:type="dxa"/>
            <w:tcBorders>
              <w:top w:val="nil"/>
              <w:left w:val="nil"/>
              <w:bottom w:val="single" w:sz="4" w:space="0" w:color="auto"/>
              <w:right w:val="single" w:sz="4" w:space="0" w:color="auto"/>
            </w:tcBorders>
            <w:shd w:val="clear" w:color="auto" w:fill="auto"/>
            <w:noWrap/>
            <w:vAlign w:val="center"/>
            <w:hideMark/>
          </w:tcPr>
          <w:p w14:paraId="43DF7132" w14:textId="4109E33D" w:rsidR="00644B5F" w:rsidRPr="006E0827" w:rsidRDefault="005A4106"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24,6</w:t>
            </w:r>
          </w:p>
        </w:tc>
        <w:tc>
          <w:tcPr>
            <w:tcW w:w="1163" w:type="dxa"/>
            <w:tcBorders>
              <w:top w:val="nil"/>
              <w:left w:val="nil"/>
              <w:bottom w:val="single" w:sz="4" w:space="0" w:color="auto"/>
              <w:right w:val="single" w:sz="4" w:space="0" w:color="auto"/>
            </w:tcBorders>
            <w:shd w:val="clear" w:color="auto" w:fill="auto"/>
            <w:noWrap/>
            <w:vAlign w:val="center"/>
            <w:hideMark/>
          </w:tcPr>
          <w:p w14:paraId="6E065737" w14:textId="0633743A" w:rsidR="00644B5F" w:rsidRPr="006E0827" w:rsidRDefault="006E0827"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644B5F" w:rsidRPr="006E0827" w14:paraId="3E004537" w14:textId="77777777" w:rsidTr="00F54A1B">
        <w:trPr>
          <w:trHeight w:val="945"/>
        </w:trPr>
        <w:tc>
          <w:tcPr>
            <w:tcW w:w="567" w:type="dxa"/>
            <w:tcBorders>
              <w:top w:val="nil"/>
              <w:left w:val="single" w:sz="4" w:space="0" w:color="auto"/>
              <w:bottom w:val="single" w:sz="4" w:space="0" w:color="auto"/>
              <w:right w:val="nil"/>
            </w:tcBorders>
            <w:shd w:val="clear" w:color="auto" w:fill="auto"/>
            <w:vAlign w:val="center"/>
            <w:hideMark/>
          </w:tcPr>
          <w:p w14:paraId="0F8E7BEE"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6835170D" w14:textId="77777777" w:rsidR="00644B5F" w:rsidRPr="006E0827" w:rsidRDefault="00644B5F" w:rsidP="00300220">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3402" w:type="dxa"/>
            <w:tcBorders>
              <w:top w:val="nil"/>
              <w:left w:val="nil"/>
              <w:bottom w:val="single" w:sz="4" w:space="0" w:color="auto"/>
              <w:right w:val="single" w:sz="4" w:space="0" w:color="auto"/>
            </w:tcBorders>
            <w:shd w:val="clear" w:color="auto" w:fill="auto"/>
            <w:noWrap/>
            <w:hideMark/>
          </w:tcPr>
          <w:p w14:paraId="57C23366" w14:textId="77777777" w:rsidR="00644B5F" w:rsidRPr="006E0827" w:rsidRDefault="00644B5F" w:rsidP="00300220">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услуг розничной торговли лекарственными препаратами, медицинскими изделиями и сопутствующими товарами</w:t>
            </w:r>
          </w:p>
        </w:tc>
        <w:tc>
          <w:tcPr>
            <w:tcW w:w="709" w:type="dxa"/>
            <w:tcBorders>
              <w:top w:val="nil"/>
              <w:left w:val="nil"/>
              <w:bottom w:val="single" w:sz="4" w:space="0" w:color="auto"/>
              <w:right w:val="single" w:sz="4" w:space="0" w:color="auto"/>
            </w:tcBorders>
            <w:shd w:val="clear" w:color="auto" w:fill="auto"/>
            <w:vAlign w:val="center"/>
            <w:hideMark/>
          </w:tcPr>
          <w:p w14:paraId="503ABC8D"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86047A8" w14:textId="116D54B9" w:rsidR="00644B5F" w:rsidRPr="006E0827" w:rsidRDefault="005918C4"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92,9</w:t>
            </w:r>
          </w:p>
        </w:tc>
        <w:tc>
          <w:tcPr>
            <w:tcW w:w="1842" w:type="dxa"/>
            <w:tcBorders>
              <w:top w:val="nil"/>
              <w:left w:val="nil"/>
              <w:bottom w:val="single" w:sz="4" w:space="0" w:color="auto"/>
              <w:right w:val="single" w:sz="4" w:space="0" w:color="auto"/>
            </w:tcBorders>
            <w:shd w:val="clear" w:color="auto" w:fill="auto"/>
            <w:vAlign w:val="center"/>
            <w:hideMark/>
          </w:tcPr>
          <w:p w14:paraId="20AA0174" w14:textId="498463EE" w:rsidR="00644B5F" w:rsidRPr="006E0827" w:rsidRDefault="005918C4"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85,0</w:t>
            </w:r>
          </w:p>
        </w:tc>
        <w:tc>
          <w:tcPr>
            <w:tcW w:w="1276" w:type="dxa"/>
            <w:tcBorders>
              <w:top w:val="nil"/>
              <w:left w:val="nil"/>
              <w:bottom w:val="single" w:sz="4" w:space="0" w:color="auto"/>
              <w:right w:val="single" w:sz="4" w:space="0" w:color="auto"/>
            </w:tcBorders>
            <w:shd w:val="clear" w:color="auto" w:fill="auto"/>
            <w:vAlign w:val="center"/>
            <w:hideMark/>
          </w:tcPr>
          <w:p w14:paraId="350677B6" w14:textId="6C629DB6" w:rsidR="00644B5F" w:rsidRPr="006E0827" w:rsidRDefault="005918C4"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93,3</w:t>
            </w:r>
          </w:p>
        </w:tc>
        <w:tc>
          <w:tcPr>
            <w:tcW w:w="1305" w:type="dxa"/>
            <w:tcBorders>
              <w:top w:val="nil"/>
              <w:left w:val="nil"/>
              <w:bottom w:val="single" w:sz="4" w:space="0" w:color="auto"/>
              <w:right w:val="single" w:sz="4" w:space="0" w:color="auto"/>
            </w:tcBorders>
            <w:shd w:val="clear" w:color="auto" w:fill="auto"/>
            <w:vAlign w:val="center"/>
            <w:hideMark/>
          </w:tcPr>
          <w:p w14:paraId="542B6046" w14:textId="77777777" w:rsidR="00644B5F" w:rsidRPr="006E0827" w:rsidRDefault="00925F46" w:rsidP="00300220">
            <w:pPr>
              <w:spacing w:after="0" w:line="240" w:lineRule="auto"/>
              <w:jc w:val="center"/>
              <w:rPr>
                <w:rFonts w:ascii="Times New Roman" w:eastAsia="Times New Roman" w:hAnsi="Times New Roman"/>
                <w:color w:val="000000"/>
              </w:rPr>
            </w:pPr>
            <w:r w:rsidRPr="006E0827">
              <w:rPr>
                <w:rFonts w:ascii="Times New Roman" w:hAnsi="Times New Roman"/>
              </w:rPr>
              <w:t>мониторинг информации о выданных лицензиях на право осуществления фармацевтической деятельности</w:t>
            </w:r>
          </w:p>
        </w:tc>
        <w:tc>
          <w:tcPr>
            <w:tcW w:w="992" w:type="dxa"/>
            <w:tcBorders>
              <w:top w:val="nil"/>
              <w:left w:val="nil"/>
              <w:bottom w:val="single" w:sz="4" w:space="0" w:color="auto"/>
              <w:right w:val="single" w:sz="4" w:space="0" w:color="auto"/>
            </w:tcBorders>
            <w:shd w:val="clear" w:color="auto" w:fill="auto"/>
            <w:vAlign w:val="center"/>
            <w:hideMark/>
          </w:tcPr>
          <w:p w14:paraId="1F19517F"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hideMark/>
          </w:tcPr>
          <w:p w14:paraId="710DDEEA" w14:textId="6E3A2E1F" w:rsidR="00644B5F" w:rsidRPr="006E0827" w:rsidRDefault="005A4106"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40,9</w:t>
            </w:r>
          </w:p>
        </w:tc>
        <w:tc>
          <w:tcPr>
            <w:tcW w:w="1163" w:type="dxa"/>
            <w:tcBorders>
              <w:top w:val="nil"/>
              <w:left w:val="nil"/>
              <w:bottom w:val="single" w:sz="4" w:space="0" w:color="auto"/>
              <w:right w:val="single" w:sz="4" w:space="0" w:color="auto"/>
            </w:tcBorders>
            <w:shd w:val="clear" w:color="auto" w:fill="auto"/>
            <w:noWrap/>
            <w:vAlign w:val="center"/>
            <w:hideMark/>
          </w:tcPr>
          <w:p w14:paraId="3C2DA42E" w14:textId="07C8DD84" w:rsidR="00644B5F" w:rsidRPr="006E0827" w:rsidRDefault="006E0827"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644B5F" w:rsidRPr="006E0827" w14:paraId="30E70BA2" w14:textId="77777777" w:rsidTr="00F54A1B">
        <w:trPr>
          <w:trHeight w:val="1275"/>
        </w:trPr>
        <w:tc>
          <w:tcPr>
            <w:tcW w:w="567" w:type="dxa"/>
            <w:tcBorders>
              <w:top w:val="nil"/>
              <w:left w:val="single" w:sz="4" w:space="0" w:color="auto"/>
              <w:bottom w:val="single" w:sz="4" w:space="0" w:color="auto"/>
              <w:right w:val="nil"/>
            </w:tcBorders>
            <w:shd w:val="clear" w:color="auto" w:fill="auto"/>
            <w:vAlign w:val="center"/>
            <w:hideMark/>
          </w:tcPr>
          <w:p w14:paraId="2B6C13EB"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4</w:t>
            </w:r>
          </w:p>
        </w:tc>
        <w:tc>
          <w:tcPr>
            <w:tcW w:w="1843" w:type="dxa"/>
            <w:tcBorders>
              <w:top w:val="nil"/>
              <w:left w:val="single" w:sz="4" w:space="0" w:color="auto"/>
              <w:bottom w:val="single" w:sz="4" w:space="0" w:color="auto"/>
              <w:right w:val="single" w:sz="4" w:space="0" w:color="auto"/>
            </w:tcBorders>
            <w:shd w:val="clear" w:color="auto" w:fill="auto"/>
            <w:hideMark/>
          </w:tcPr>
          <w:p w14:paraId="6C44D60A" w14:textId="77777777" w:rsidR="00644B5F" w:rsidRPr="006E0827" w:rsidRDefault="00644B5F" w:rsidP="00300220">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ритуальных услуг</w:t>
            </w:r>
          </w:p>
        </w:tc>
        <w:tc>
          <w:tcPr>
            <w:tcW w:w="3402" w:type="dxa"/>
            <w:tcBorders>
              <w:top w:val="nil"/>
              <w:left w:val="nil"/>
              <w:bottom w:val="single" w:sz="4" w:space="0" w:color="auto"/>
              <w:right w:val="single" w:sz="4" w:space="0" w:color="auto"/>
            </w:tcBorders>
            <w:shd w:val="clear" w:color="auto" w:fill="auto"/>
            <w:hideMark/>
          </w:tcPr>
          <w:p w14:paraId="27D43C43" w14:textId="77777777" w:rsidR="00644B5F" w:rsidRPr="006E0827" w:rsidRDefault="00644B5F" w:rsidP="00300220">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ритуальных услуг</w:t>
            </w:r>
          </w:p>
        </w:tc>
        <w:tc>
          <w:tcPr>
            <w:tcW w:w="709" w:type="dxa"/>
            <w:tcBorders>
              <w:top w:val="nil"/>
              <w:left w:val="nil"/>
              <w:bottom w:val="single" w:sz="4" w:space="0" w:color="auto"/>
              <w:right w:val="single" w:sz="4" w:space="0" w:color="auto"/>
            </w:tcBorders>
            <w:shd w:val="clear" w:color="auto" w:fill="auto"/>
            <w:vAlign w:val="center"/>
            <w:hideMark/>
          </w:tcPr>
          <w:p w14:paraId="1418AF48"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20927F0" w14:textId="77AF9A89" w:rsidR="00644B5F" w:rsidRPr="006E0827" w:rsidRDefault="003864B6"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89,0</w:t>
            </w:r>
          </w:p>
        </w:tc>
        <w:tc>
          <w:tcPr>
            <w:tcW w:w="1842" w:type="dxa"/>
            <w:tcBorders>
              <w:top w:val="nil"/>
              <w:left w:val="nil"/>
              <w:bottom w:val="single" w:sz="4" w:space="0" w:color="auto"/>
              <w:right w:val="single" w:sz="4" w:space="0" w:color="auto"/>
            </w:tcBorders>
            <w:shd w:val="clear" w:color="auto" w:fill="auto"/>
            <w:vAlign w:val="center"/>
            <w:hideMark/>
          </w:tcPr>
          <w:p w14:paraId="044DE04F" w14:textId="504CA492" w:rsidR="00644B5F" w:rsidRPr="006E0827" w:rsidRDefault="008D3DD2"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88</w:t>
            </w:r>
            <w:r w:rsidR="003864B6"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3AA2DA11" w14:textId="53FCC699" w:rsidR="00644B5F" w:rsidRPr="006E0827" w:rsidRDefault="005A4106"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90,0</w:t>
            </w:r>
          </w:p>
        </w:tc>
        <w:tc>
          <w:tcPr>
            <w:tcW w:w="1305" w:type="dxa"/>
            <w:tcBorders>
              <w:top w:val="nil"/>
              <w:left w:val="nil"/>
              <w:bottom w:val="single" w:sz="4" w:space="0" w:color="auto"/>
              <w:right w:val="single" w:sz="4" w:space="0" w:color="auto"/>
            </w:tcBorders>
            <w:shd w:val="clear" w:color="auto" w:fill="auto"/>
            <w:vAlign w:val="center"/>
            <w:hideMark/>
          </w:tcPr>
          <w:p w14:paraId="14948DD4" w14:textId="77777777" w:rsidR="00644B5F" w:rsidRPr="006E0827" w:rsidRDefault="00634F2C"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и</w:t>
            </w:r>
            <w:r w:rsidR="00644B5F" w:rsidRPr="006E0827">
              <w:rPr>
                <w:rFonts w:ascii="Times New Roman" w:eastAsia="Times New Roman" w:hAnsi="Times New Roman"/>
                <w:color w:val="000000"/>
              </w:rPr>
              <w:t>нформация органов местного самоуправления</w:t>
            </w:r>
          </w:p>
        </w:tc>
        <w:tc>
          <w:tcPr>
            <w:tcW w:w="992" w:type="dxa"/>
            <w:tcBorders>
              <w:top w:val="nil"/>
              <w:left w:val="nil"/>
              <w:bottom w:val="single" w:sz="4" w:space="0" w:color="auto"/>
              <w:right w:val="single" w:sz="4" w:space="0" w:color="auto"/>
            </w:tcBorders>
            <w:shd w:val="clear" w:color="auto" w:fill="auto"/>
            <w:vAlign w:val="center"/>
            <w:hideMark/>
          </w:tcPr>
          <w:p w14:paraId="2211B4B7" w14:textId="77777777" w:rsidR="00644B5F" w:rsidRPr="006E0827" w:rsidRDefault="00644B5F"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hideMark/>
          </w:tcPr>
          <w:p w14:paraId="13DB9BC8" w14:textId="2F6CB3BF" w:rsidR="00644B5F" w:rsidRPr="006E0827" w:rsidRDefault="005A4106"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32,3</w:t>
            </w:r>
          </w:p>
        </w:tc>
        <w:tc>
          <w:tcPr>
            <w:tcW w:w="1163" w:type="dxa"/>
            <w:tcBorders>
              <w:top w:val="nil"/>
              <w:left w:val="nil"/>
              <w:bottom w:val="single" w:sz="4" w:space="0" w:color="auto"/>
              <w:right w:val="single" w:sz="4" w:space="0" w:color="auto"/>
            </w:tcBorders>
            <w:shd w:val="clear" w:color="auto" w:fill="auto"/>
            <w:noWrap/>
            <w:vAlign w:val="center"/>
            <w:hideMark/>
          </w:tcPr>
          <w:p w14:paraId="6AF4156E" w14:textId="12470A6E" w:rsidR="00644B5F" w:rsidRPr="006E0827" w:rsidRDefault="006E0827" w:rsidP="00300220">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2813A1B8"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2AB6044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5</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23CE8A4F"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теплоснабжения (производство тепловой энергии)</w:t>
            </w:r>
          </w:p>
        </w:tc>
        <w:tc>
          <w:tcPr>
            <w:tcW w:w="3402" w:type="dxa"/>
            <w:tcBorders>
              <w:top w:val="nil"/>
              <w:left w:val="nil"/>
              <w:bottom w:val="single" w:sz="4" w:space="0" w:color="auto"/>
              <w:right w:val="single" w:sz="4" w:space="0" w:color="auto"/>
            </w:tcBorders>
            <w:shd w:val="clear" w:color="auto" w:fill="auto"/>
            <w:noWrap/>
            <w:vAlign w:val="bottom"/>
            <w:hideMark/>
          </w:tcPr>
          <w:p w14:paraId="459CB7DD"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теплоснабжения (производство тепловой энергии)</w:t>
            </w:r>
          </w:p>
        </w:tc>
        <w:tc>
          <w:tcPr>
            <w:tcW w:w="709" w:type="dxa"/>
            <w:tcBorders>
              <w:top w:val="nil"/>
              <w:left w:val="nil"/>
              <w:bottom w:val="single" w:sz="4" w:space="0" w:color="auto"/>
              <w:right w:val="single" w:sz="4" w:space="0" w:color="auto"/>
            </w:tcBorders>
            <w:shd w:val="clear" w:color="auto" w:fill="auto"/>
            <w:vAlign w:val="center"/>
            <w:hideMark/>
          </w:tcPr>
          <w:p w14:paraId="284677D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32707C27" w14:textId="18B6E92C"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30</w:t>
            </w:r>
            <w:r w:rsidR="003864B6" w:rsidRPr="006E0827">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2057A01D" w14:textId="4CFD78BA" w:rsidR="009564D9" w:rsidRPr="006E0827" w:rsidRDefault="005869AE"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33,</w:t>
            </w:r>
            <w:r w:rsidR="00F542AE">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5CA637FF" w14:textId="0492B798"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w:t>
            </w:r>
            <w:r w:rsidR="005869AE" w:rsidRPr="006E0827">
              <w:rPr>
                <w:rFonts w:ascii="Times New Roman" w:eastAsia="Times New Roman" w:hAnsi="Times New Roman"/>
                <w:color w:val="000000"/>
              </w:rPr>
              <w:t>3</w:t>
            </w:r>
            <w:r w:rsidR="00BE4100" w:rsidRPr="006E0827">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6FBF2C11" w14:textId="77777777" w:rsidR="009564D9" w:rsidRPr="006E0827" w:rsidRDefault="00003C1B"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140A80B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hideMark/>
          </w:tcPr>
          <w:p w14:paraId="06BF22B5" w14:textId="2FE311B6" w:rsidR="009564D9" w:rsidRPr="006E0827" w:rsidRDefault="005A410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19,0</w:t>
            </w:r>
          </w:p>
        </w:tc>
        <w:tc>
          <w:tcPr>
            <w:tcW w:w="1163" w:type="dxa"/>
            <w:tcBorders>
              <w:top w:val="nil"/>
              <w:left w:val="nil"/>
              <w:bottom w:val="single" w:sz="4" w:space="0" w:color="auto"/>
              <w:right w:val="single" w:sz="4" w:space="0" w:color="auto"/>
            </w:tcBorders>
            <w:shd w:val="clear" w:color="auto" w:fill="auto"/>
            <w:noWrap/>
            <w:vAlign w:val="center"/>
            <w:hideMark/>
          </w:tcPr>
          <w:p w14:paraId="6DA32D74" w14:textId="0D89B3F7"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7888331A" w14:textId="77777777" w:rsidTr="003B132A">
        <w:trPr>
          <w:trHeight w:val="945"/>
        </w:trPr>
        <w:tc>
          <w:tcPr>
            <w:tcW w:w="567" w:type="dxa"/>
            <w:tcBorders>
              <w:top w:val="nil"/>
              <w:left w:val="single" w:sz="4" w:space="0" w:color="auto"/>
              <w:bottom w:val="single" w:sz="4" w:space="0" w:color="auto"/>
              <w:right w:val="nil"/>
            </w:tcBorders>
            <w:shd w:val="clear" w:color="auto" w:fill="auto"/>
            <w:vAlign w:val="center"/>
            <w:hideMark/>
          </w:tcPr>
          <w:p w14:paraId="142FDCF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6</w:t>
            </w:r>
          </w:p>
        </w:tc>
        <w:tc>
          <w:tcPr>
            <w:tcW w:w="1843" w:type="dxa"/>
            <w:tcBorders>
              <w:top w:val="nil"/>
              <w:left w:val="single" w:sz="4" w:space="0" w:color="auto"/>
              <w:bottom w:val="single" w:sz="4" w:space="0" w:color="auto"/>
              <w:right w:val="single" w:sz="4" w:space="0" w:color="auto"/>
            </w:tcBorders>
            <w:shd w:val="clear" w:color="auto" w:fill="auto"/>
            <w:hideMark/>
          </w:tcPr>
          <w:p w14:paraId="0B3C063C"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услуг по сбору и транспортированию твердых коммунальных отходов</w:t>
            </w:r>
          </w:p>
        </w:tc>
        <w:tc>
          <w:tcPr>
            <w:tcW w:w="3402" w:type="dxa"/>
            <w:tcBorders>
              <w:top w:val="nil"/>
              <w:left w:val="nil"/>
              <w:bottom w:val="single" w:sz="4" w:space="0" w:color="auto"/>
              <w:right w:val="single" w:sz="4" w:space="0" w:color="auto"/>
            </w:tcBorders>
            <w:shd w:val="clear" w:color="auto" w:fill="auto"/>
            <w:hideMark/>
          </w:tcPr>
          <w:p w14:paraId="18C7E8DE"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услуг по сбору и транспортированию твердых коммунальных отходов</w:t>
            </w:r>
          </w:p>
        </w:tc>
        <w:tc>
          <w:tcPr>
            <w:tcW w:w="709" w:type="dxa"/>
            <w:tcBorders>
              <w:top w:val="nil"/>
              <w:left w:val="nil"/>
              <w:bottom w:val="single" w:sz="4" w:space="0" w:color="auto"/>
              <w:right w:val="single" w:sz="4" w:space="0" w:color="auto"/>
            </w:tcBorders>
            <w:shd w:val="clear" w:color="auto" w:fill="auto"/>
            <w:vAlign w:val="center"/>
            <w:hideMark/>
          </w:tcPr>
          <w:p w14:paraId="483D418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1087AD6" w14:textId="49028BA2" w:rsidR="009564D9" w:rsidRPr="006E0827" w:rsidRDefault="00E071F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40,1</w:t>
            </w:r>
          </w:p>
        </w:tc>
        <w:tc>
          <w:tcPr>
            <w:tcW w:w="1842" w:type="dxa"/>
            <w:tcBorders>
              <w:top w:val="nil"/>
              <w:left w:val="nil"/>
              <w:bottom w:val="single" w:sz="4" w:space="0" w:color="auto"/>
              <w:right w:val="single" w:sz="4" w:space="0" w:color="auto"/>
            </w:tcBorders>
            <w:shd w:val="clear" w:color="auto" w:fill="auto"/>
            <w:vAlign w:val="center"/>
            <w:hideMark/>
          </w:tcPr>
          <w:p w14:paraId="6D5D61EB" w14:textId="680CFCD2" w:rsidR="009564D9" w:rsidRPr="006E0827" w:rsidRDefault="00E071F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42,0</w:t>
            </w:r>
          </w:p>
        </w:tc>
        <w:tc>
          <w:tcPr>
            <w:tcW w:w="1276" w:type="dxa"/>
            <w:tcBorders>
              <w:top w:val="nil"/>
              <w:left w:val="nil"/>
              <w:bottom w:val="single" w:sz="4" w:space="0" w:color="auto"/>
              <w:right w:val="single" w:sz="4" w:space="0" w:color="auto"/>
            </w:tcBorders>
            <w:shd w:val="clear" w:color="auto" w:fill="auto"/>
            <w:vAlign w:val="center"/>
            <w:hideMark/>
          </w:tcPr>
          <w:p w14:paraId="32827014" w14:textId="24573ACD" w:rsidR="009564D9" w:rsidRPr="006E0827" w:rsidRDefault="00E071F3" w:rsidP="009564D9">
            <w:pPr>
              <w:spacing w:after="0" w:line="240" w:lineRule="auto"/>
              <w:jc w:val="center"/>
              <w:rPr>
                <w:rFonts w:ascii="Times New Roman" w:eastAsia="Times New Roman" w:hAnsi="Times New Roman"/>
                <w:color w:val="000000"/>
                <w:vertAlign w:val="superscript"/>
              </w:rPr>
            </w:pPr>
            <w:r w:rsidRPr="006E0827">
              <w:rPr>
                <w:rFonts w:ascii="Times New Roman" w:eastAsia="Times New Roman" w:hAnsi="Times New Roman"/>
                <w:color w:val="000000"/>
              </w:rPr>
              <w:t>39,0</w:t>
            </w:r>
            <w:r w:rsidR="0058790C" w:rsidRPr="006E0827">
              <w:rPr>
                <w:rFonts w:ascii="Times New Roman" w:eastAsia="Times New Roman" w:hAnsi="Times New Roman"/>
                <w:color w:val="000000"/>
                <w:vertAlign w:val="superscript"/>
              </w:rPr>
              <w:t>1)</w:t>
            </w:r>
          </w:p>
        </w:tc>
        <w:tc>
          <w:tcPr>
            <w:tcW w:w="1305" w:type="dxa"/>
            <w:tcBorders>
              <w:top w:val="nil"/>
              <w:left w:val="nil"/>
              <w:bottom w:val="single" w:sz="4" w:space="0" w:color="auto"/>
              <w:right w:val="single" w:sz="4" w:space="0" w:color="auto"/>
            </w:tcBorders>
            <w:shd w:val="clear" w:color="auto" w:fill="auto"/>
            <w:vAlign w:val="center"/>
            <w:hideMark/>
          </w:tcPr>
          <w:p w14:paraId="511284E8"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итог</w:t>
            </w:r>
            <w:r w:rsidR="002B420F" w:rsidRPr="006E0827">
              <w:rPr>
                <w:rFonts w:ascii="Times New Roman" w:hAnsi="Times New Roman"/>
                <w:color w:val="000000"/>
              </w:rPr>
              <w:t>и</w:t>
            </w:r>
            <w:r w:rsidRPr="006E0827">
              <w:rPr>
                <w:rFonts w:ascii="Times New Roman" w:hAnsi="Times New Roman"/>
                <w:color w:val="000000"/>
              </w:rPr>
              <w:t xml:space="preserve"> конкурсных отборов хозяйствующих субъектов для выполнения работ по сбору и транспортированию твердых коммунальных отходов</w:t>
            </w:r>
          </w:p>
        </w:tc>
        <w:tc>
          <w:tcPr>
            <w:tcW w:w="992" w:type="dxa"/>
            <w:tcBorders>
              <w:top w:val="nil"/>
              <w:left w:val="nil"/>
              <w:bottom w:val="single" w:sz="4" w:space="0" w:color="auto"/>
              <w:right w:val="single" w:sz="4" w:space="0" w:color="auto"/>
            </w:tcBorders>
            <w:shd w:val="clear" w:color="auto" w:fill="auto"/>
            <w:vAlign w:val="center"/>
            <w:hideMark/>
          </w:tcPr>
          <w:p w14:paraId="4E81A9B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hideMark/>
          </w:tcPr>
          <w:p w14:paraId="0B50FE15" w14:textId="6D515C3A" w:rsidR="009564D9" w:rsidRPr="006E0827" w:rsidRDefault="005A410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17,9</w:t>
            </w:r>
          </w:p>
        </w:tc>
        <w:tc>
          <w:tcPr>
            <w:tcW w:w="1163" w:type="dxa"/>
            <w:tcBorders>
              <w:top w:val="nil"/>
              <w:left w:val="nil"/>
              <w:bottom w:val="single" w:sz="4" w:space="0" w:color="auto"/>
              <w:right w:val="single" w:sz="4" w:space="0" w:color="auto"/>
            </w:tcBorders>
            <w:shd w:val="clear" w:color="auto" w:fill="auto"/>
            <w:noWrap/>
            <w:vAlign w:val="center"/>
            <w:hideMark/>
          </w:tcPr>
          <w:p w14:paraId="3D301451" w14:textId="33DAD134"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7B59CF42"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1C1D57D2"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7</w:t>
            </w:r>
          </w:p>
        </w:tc>
        <w:tc>
          <w:tcPr>
            <w:tcW w:w="1843" w:type="dxa"/>
            <w:tcBorders>
              <w:top w:val="nil"/>
              <w:left w:val="single" w:sz="4" w:space="0" w:color="auto"/>
              <w:bottom w:val="single" w:sz="4" w:space="0" w:color="auto"/>
              <w:right w:val="single" w:sz="4" w:space="0" w:color="auto"/>
            </w:tcBorders>
            <w:shd w:val="clear" w:color="auto" w:fill="auto"/>
            <w:noWrap/>
            <w:hideMark/>
          </w:tcPr>
          <w:p w14:paraId="2CBED201"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выполнения работ по благоустройству городской среды</w:t>
            </w:r>
          </w:p>
        </w:tc>
        <w:tc>
          <w:tcPr>
            <w:tcW w:w="3402" w:type="dxa"/>
            <w:tcBorders>
              <w:top w:val="nil"/>
              <w:left w:val="nil"/>
              <w:bottom w:val="single" w:sz="4" w:space="0" w:color="auto"/>
              <w:right w:val="single" w:sz="4" w:space="0" w:color="auto"/>
            </w:tcBorders>
            <w:shd w:val="clear" w:color="auto" w:fill="auto"/>
            <w:noWrap/>
            <w:hideMark/>
          </w:tcPr>
          <w:p w14:paraId="2F8B4B7A"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выполнения работ по благоустройству городской среды</w:t>
            </w:r>
          </w:p>
        </w:tc>
        <w:tc>
          <w:tcPr>
            <w:tcW w:w="709" w:type="dxa"/>
            <w:tcBorders>
              <w:top w:val="nil"/>
              <w:left w:val="nil"/>
              <w:bottom w:val="single" w:sz="4" w:space="0" w:color="auto"/>
              <w:right w:val="single" w:sz="4" w:space="0" w:color="auto"/>
            </w:tcBorders>
            <w:shd w:val="clear" w:color="auto" w:fill="auto"/>
            <w:vAlign w:val="center"/>
            <w:hideMark/>
          </w:tcPr>
          <w:p w14:paraId="0DDB5C5E"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33733BD8" w14:textId="7DBA1410" w:rsidR="009564D9" w:rsidRPr="006E0827" w:rsidRDefault="005356C5"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89,8</w:t>
            </w:r>
          </w:p>
        </w:tc>
        <w:tc>
          <w:tcPr>
            <w:tcW w:w="1842" w:type="dxa"/>
            <w:tcBorders>
              <w:top w:val="nil"/>
              <w:left w:val="nil"/>
              <w:bottom w:val="single" w:sz="4" w:space="0" w:color="auto"/>
              <w:right w:val="single" w:sz="4" w:space="0" w:color="auto"/>
            </w:tcBorders>
            <w:shd w:val="clear" w:color="auto" w:fill="auto"/>
            <w:vAlign w:val="center"/>
            <w:hideMark/>
          </w:tcPr>
          <w:p w14:paraId="66CBA210" w14:textId="617066F6" w:rsidR="009564D9" w:rsidRPr="006E0827" w:rsidRDefault="005356C5"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90,0</w:t>
            </w:r>
          </w:p>
        </w:tc>
        <w:tc>
          <w:tcPr>
            <w:tcW w:w="1276" w:type="dxa"/>
            <w:tcBorders>
              <w:top w:val="nil"/>
              <w:left w:val="nil"/>
              <w:bottom w:val="single" w:sz="4" w:space="0" w:color="auto"/>
              <w:right w:val="single" w:sz="4" w:space="0" w:color="auto"/>
            </w:tcBorders>
            <w:shd w:val="clear" w:color="auto" w:fill="auto"/>
            <w:vAlign w:val="center"/>
            <w:hideMark/>
          </w:tcPr>
          <w:p w14:paraId="2D151C6D" w14:textId="2EEBB74A" w:rsidR="009564D9" w:rsidRPr="006E0827" w:rsidRDefault="00394945"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99,75</w:t>
            </w:r>
          </w:p>
        </w:tc>
        <w:tc>
          <w:tcPr>
            <w:tcW w:w="1305" w:type="dxa"/>
            <w:tcBorders>
              <w:top w:val="nil"/>
              <w:left w:val="nil"/>
              <w:bottom w:val="single" w:sz="4" w:space="0" w:color="auto"/>
              <w:right w:val="single" w:sz="4" w:space="0" w:color="auto"/>
            </w:tcBorders>
            <w:shd w:val="clear" w:color="auto" w:fill="auto"/>
            <w:vAlign w:val="center"/>
            <w:hideMark/>
          </w:tcPr>
          <w:p w14:paraId="1DF0488F"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итог</w:t>
            </w:r>
            <w:r w:rsidR="002B420F" w:rsidRPr="006E0827">
              <w:rPr>
                <w:rFonts w:ascii="Times New Roman" w:hAnsi="Times New Roman"/>
                <w:color w:val="000000"/>
              </w:rPr>
              <w:t>и</w:t>
            </w:r>
            <w:r w:rsidRPr="006E0827">
              <w:rPr>
                <w:rFonts w:ascii="Times New Roman" w:hAnsi="Times New Roman"/>
                <w:color w:val="000000"/>
              </w:rPr>
              <w:t xml:space="preserve"> конкурсных отборов хозяйствующих субъектов для выполнения работ по благоустройству городской среды</w:t>
            </w:r>
          </w:p>
        </w:tc>
        <w:tc>
          <w:tcPr>
            <w:tcW w:w="992" w:type="dxa"/>
            <w:tcBorders>
              <w:top w:val="nil"/>
              <w:left w:val="nil"/>
              <w:bottom w:val="single" w:sz="4" w:space="0" w:color="auto"/>
              <w:right w:val="single" w:sz="4" w:space="0" w:color="auto"/>
            </w:tcBorders>
            <w:shd w:val="clear" w:color="auto" w:fill="auto"/>
            <w:vAlign w:val="center"/>
            <w:hideMark/>
          </w:tcPr>
          <w:p w14:paraId="261C49F4"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6050425" w14:textId="37C85193" w:rsidR="009564D9" w:rsidRPr="006E0827" w:rsidRDefault="005A410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15,6</w:t>
            </w:r>
          </w:p>
        </w:tc>
        <w:tc>
          <w:tcPr>
            <w:tcW w:w="1163" w:type="dxa"/>
            <w:tcBorders>
              <w:top w:val="nil"/>
              <w:left w:val="nil"/>
              <w:bottom w:val="single" w:sz="4" w:space="0" w:color="auto"/>
              <w:right w:val="single" w:sz="4" w:space="0" w:color="auto"/>
            </w:tcBorders>
            <w:shd w:val="clear" w:color="auto" w:fill="auto"/>
            <w:noWrap/>
            <w:vAlign w:val="center"/>
            <w:hideMark/>
          </w:tcPr>
          <w:p w14:paraId="697CFF44" w14:textId="33580D67"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4F3ECAA4" w14:textId="77777777" w:rsidTr="00F54A1B">
        <w:trPr>
          <w:trHeight w:val="1260"/>
        </w:trPr>
        <w:tc>
          <w:tcPr>
            <w:tcW w:w="567" w:type="dxa"/>
            <w:tcBorders>
              <w:top w:val="nil"/>
              <w:left w:val="single" w:sz="4" w:space="0" w:color="auto"/>
              <w:bottom w:val="single" w:sz="4" w:space="0" w:color="auto"/>
              <w:right w:val="nil"/>
            </w:tcBorders>
            <w:shd w:val="clear" w:color="auto" w:fill="auto"/>
            <w:vAlign w:val="center"/>
            <w:hideMark/>
          </w:tcPr>
          <w:p w14:paraId="3F7104F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8</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6DD890CE"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3402" w:type="dxa"/>
            <w:tcBorders>
              <w:top w:val="nil"/>
              <w:left w:val="nil"/>
              <w:bottom w:val="single" w:sz="4" w:space="0" w:color="auto"/>
              <w:right w:val="single" w:sz="4" w:space="0" w:color="auto"/>
            </w:tcBorders>
            <w:shd w:val="clear" w:color="auto" w:fill="auto"/>
            <w:noWrap/>
            <w:hideMark/>
          </w:tcPr>
          <w:p w14:paraId="28383290"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выполнения работ по содержанию и текущему ремонту общего имущества собственников помещений в многоквартирном доме</w:t>
            </w:r>
          </w:p>
        </w:tc>
        <w:tc>
          <w:tcPr>
            <w:tcW w:w="709" w:type="dxa"/>
            <w:tcBorders>
              <w:top w:val="nil"/>
              <w:left w:val="nil"/>
              <w:bottom w:val="single" w:sz="4" w:space="0" w:color="auto"/>
              <w:right w:val="single" w:sz="4" w:space="0" w:color="auto"/>
            </w:tcBorders>
            <w:shd w:val="clear" w:color="auto" w:fill="auto"/>
            <w:vAlign w:val="center"/>
            <w:hideMark/>
          </w:tcPr>
          <w:p w14:paraId="0EF87E6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E150E5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98,5</w:t>
            </w:r>
          </w:p>
        </w:tc>
        <w:tc>
          <w:tcPr>
            <w:tcW w:w="1842" w:type="dxa"/>
            <w:tcBorders>
              <w:top w:val="nil"/>
              <w:left w:val="nil"/>
              <w:bottom w:val="single" w:sz="4" w:space="0" w:color="auto"/>
              <w:right w:val="single" w:sz="4" w:space="0" w:color="auto"/>
            </w:tcBorders>
            <w:shd w:val="clear" w:color="auto" w:fill="auto"/>
            <w:vAlign w:val="center"/>
            <w:hideMark/>
          </w:tcPr>
          <w:p w14:paraId="38D3841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98,5</w:t>
            </w:r>
          </w:p>
        </w:tc>
        <w:tc>
          <w:tcPr>
            <w:tcW w:w="1276" w:type="dxa"/>
            <w:tcBorders>
              <w:top w:val="nil"/>
              <w:left w:val="nil"/>
              <w:bottom w:val="single" w:sz="4" w:space="0" w:color="auto"/>
              <w:right w:val="single" w:sz="4" w:space="0" w:color="auto"/>
            </w:tcBorders>
            <w:shd w:val="clear" w:color="auto" w:fill="auto"/>
            <w:vAlign w:val="center"/>
            <w:hideMark/>
          </w:tcPr>
          <w:p w14:paraId="257FE6B0"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98,5</w:t>
            </w:r>
          </w:p>
        </w:tc>
        <w:tc>
          <w:tcPr>
            <w:tcW w:w="1305" w:type="dxa"/>
            <w:tcBorders>
              <w:top w:val="nil"/>
              <w:left w:val="nil"/>
              <w:bottom w:val="single" w:sz="4" w:space="0" w:color="auto"/>
              <w:right w:val="single" w:sz="4" w:space="0" w:color="auto"/>
            </w:tcBorders>
            <w:shd w:val="clear" w:color="auto" w:fill="auto"/>
            <w:vAlign w:val="center"/>
            <w:hideMark/>
          </w:tcPr>
          <w:p w14:paraId="36C1B07A" w14:textId="77777777" w:rsidR="009564D9" w:rsidRPr="006E0827" w:rsidRDefault="0061283B"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и</w:t>
            </w:r>
            <w:r w:rsidR="00003C1B" w:rsidRPr="006E0827">
              <w:rPr>
                <w:rFonts w:ascii="Times New Roman" w:hAnsi="Times New Roman"/>
                <w:color w:val="000000"/>
              </w:rPr>
              <w:t>нформация Фонда капитального ремонта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3F9BF72F"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42E3D568" w14:textId="2B19E3C1" w:rsidR="009564D9" w:rsidRPr="006E0827" w:rsidRDefault="005A410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12,4</w:t>
            </w:r>
          </w:p>
        </w:tc>
        <w:tc>
          <w:tcPr>
            <w:tcW w:w="1163" w:type="dxa"/>
            <w:tcBorders>
              <w:top w:val="nil"/>
              <w:left w:val="nil"/>
              <w:bottom w:val="single" w:sz="4" w:space="0" w:color="auto"/>
              <w:right w:val="single" w:sz="4" w:space="0" w:color="auto"/>
            </w:tcBorders>
            <w:shd w:val="clear" w:color="auto" w:fill="auto"/>
            <w:noWrap/>
            <w:vAlign w:val="center"/>
            <w:hideMark/>
          </w:tcPr>
          <w:p w14:paraId="397EC455" w14:textId="27E39E35"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40A8A176"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36F0E6A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w:t>
            </w:r>
          </w:p>
        </w:tc>
        <w:tc>
          <w:tcPr>
            <w:tcW w:w="1843" w:type="dxa"/>
            <w:tcBorders>
              <w:top w:val="nil"/>
              <w:left w:val="single" w:sz="4" w:space="0" w:color="auto"/>
              <w:bottom w:val="single" w:sz="4" w:space="0" w:color="auto"/>
              <w:right w:val="single" w:sz="4" w:space="0" w:color="auto"/>
            </w:tcBorders>
            <w:shd w:val="clear" w:color="auto" w:fill="auto"/>
            <w:noWrap/>
            <w:hideMark/>
          </w:tcPr>
          <w:p w14:paraId="52CD2573"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поставки сжиженного газа в баллонах</w:t>
            </w:r>
          </w:p>
        </w:tc>
        <w:tc>
          <w:tcPr>
            <w:tcW w:w="3402" w:type="dxa"/>
            <w:tcBorders>
              <w:top w:val="nil"/>
              <w:left w:val="nil"/>
              <w:bottom w:val="single" w:sz="4" w:space="0" w:color="auto"/>
              <w:right w:val="single" w:sz="4" w:space="0" w:color="auto"/>
            </w:tcBorders>
            <w:shd w:val="clear" w:color="auto" w:fill="auto"/>
            <w:vAlign w:val="center"/>
            <w:hideMark/>
          </w:tcPr>
          <w:p w14:paraId="2322A0FE"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поставки сжиженного газа в баллонах</w:t>
            </w:r>
          </w:p>
        </w:tc>
        <w:tc>
          <w:tcPr>
            <w:tcW w:w="709" w:type="dxa"/>
            <w:tcBorders>
              <w:top w:val="nil"/>
              <w:left w:val="nil"/>
              <w:bottom w:val="single" w:sz="4" w:space="0" w:color="auto"/>
              <w:right w:val="single" w:sz="4" w:space="0" w:color="auto"/>
            </w:tcBorders>
            <w:shd w:val="clear" w:color="auto" w:fill="auto"/>
            <w:vAlign w:val="center"/>
            <w:hideMark/>
          </w:tcPr>
          <w:p w14:paraId="0286FF8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0067E72"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42D940F"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43960094"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6CA114A4" w14:textId="77777777" w:rsidR="009564D9" w:rsidRPr="006E0827" w:rsidRDefault="00003C1B"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AA1C07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4102351" w14:textId="58CC7606" w:rsidR="009564D9" w:rsidRPr="006E0827" w:rsidRDefault="005A410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13,0</w:t>
            </w:r>
          </w:p>
        </w:tc>
        <w:tc>
          <w:tcPr>
            <w:tcW w:w="1163" w:type="dxa"/>
            <w:tcBorders>
              <w:top w:val="nil"/>
              <w:left w:val="nil"/>
              <w:bottom w:val="single" w:sz="4" w:space="0" w:color="auto"/>
              <w:right w:val="single" w:sz="4" w:space="0" w:color="auto"/>
            </w:tcBorders>
            <w:shd w:val="clear" w:color="auto" w:fill="auto"/>
            <w:noWrap/>
            <w:vAlign w:val="center"/>
            <w:hideMark/>
          </w:tcPr>
          <w:p w14:paraId="5A27B71C" w14:textId="45290DE5"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2B244606" w14:textId="77777777" w:rsidTr="00F54A1B">
        <w:trPr>
          <w:trHeight w:val="945"/>
        </w:trPr>
        <w:tc>
          <w:tcPr>
            <w:tcW w:w="567" w:type="dxa"/>
            <w:tcBorders>
              <w:top w:val="nil"/>
              <w:left w:val="single" w:sz="4" w:space="0" w:color="auto"/>
              <w:bottom w:val="single" w:sz="4" w:space="0" w:color="auto"/>
              <w:right w:val="nil"/>
            </w:tcBorders>
            <w:shd w:val="clear" w:color="auto" w:fill="auto"/>
            <w:vAlign w:val="center"/>
            <w:hideMark/>
          </w:tcPr>
          <w:p w14:paraId="2047021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10</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5F28C8A2"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3402" w:type="dxa"/>
            <w:tcBorders>
              <w:top w:val="nil"/>
              <w:left w:val="nil"/>
              <w:bottom w:val="single" w:sz="4" w:space="0" w:color="auto"/>
              <w:right w:val="single" w:sz="4" w:space="0" w:color="auto"/>
            </w:tcBorders>
            <w:shd w:val="clear" w:color="auto" w:fill="auto"/>
            <w:vAlign w:val="center"/>
            <w:hideMark/>
          </w:tcPr>
          <w:p w14:paraId="3AA5CE3C"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купли-продажи электрической энергии (мощности) на розничном рынке электрической энергии (мощности)</w:t>
            </w:r>
          </w:p>
        </w:tc>
        <w:tc>
          <w:tcPr>
            <w:tcW w:w="709" w:type="dxa"/>
            <w:tcBorders>
              <w:top w:val="nil"/>
              <w:left w:val="nil"/>
              <w:bottom w:val="single" w:sz="4" w:space="0" w:color="auto"/>
              <w:right w:val="single" w:sz="4" w:space="0" w:color="auto"/>
            </w:tcBorders>
            <w:shd w:val="clear" w:color="auto" w:fill="auto"/>
            <w:vAlign w:val="center"/>
            <w:hideMark/>
          </w:tcPr>
          <w:p w14:paraId="05E5B668"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589368C1" w14:textId="5DC514A9"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4</w:t>
            </w:r>
            <w:r w:rsidR="00DD1125" w:rsidRPr="006E0827">
              <w:rPr>
                <w:rFonts w:ascii="Times New Roman" w:eastAsia="Times New Roman" w:hAnsi="Times New Roman"/>
                <w:color w:val="000000"/>
              </w:rPr>
              <w:t>8</w:t>
            </w:r>
            <w:r w:rsidR="00EA7F17" w:rsidRPr="006E0827">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2A269E10" w14:textId="5D543C75" w:rsidR="009564D9" w:rsidRPr="006E0827" w:rsidRDefault="007D417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48</w:t>
            </w:r>
            <w:r w:rsidR="00BE4100"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268A9F82" w14:textId="3432AB3A" w:rsidR="009564D9" w:rsidRPr="006E0827" w:rsidRDefault="007D417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48</w:t>
            </w:r>
            <w:r w:rsidR="00BE4100" w:rsidRPr="006E0827">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2F1613F2" w14:textId="77777777" w:rsidR="009564D9" w:rsidRPr="006E0827" w:rsidRDefault="00003C1B"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D07FCF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36803F3C" w14:textId="27FF7D27" w:rsidR="009564D9" w:rsidRPr="006E0827" w:rsidRDefault="005A410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18,2</w:t>
            </w:r>
          </w:p>
        </w:tc>
        <w:tc>
          <w:tcPr>
            <w:tcW w:w="1163" w:type="dxa"/>
            <w:tcBorders>
              <w:top w:val="nil"/>
              <w:left w:val="nil"/>
              <w:bottom w:val="single" w:sz="4" w:space="0" w:color="auto"/>
              <w:right w:val="single" w:sz="4" w:space="0" w:color="auto"/>
            </w:tcBorders>
            <w:shd w:val="clear" w:color="auto" w:fill="auto"/>
            <w:noWrap/>
            <w:vAlign w:val="center"/>
            <w:hideMark/>
          </w:tcPr>
          <w:p w14:paraId="7106C0ED" w14:textId="488F6DCA"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426BC0E5" w14:textId="77777777" w:rsidTr="00F54A1B">
        <w:trPr>
          <w:trHeight w:val="1575"/>
        </w:trPr>
        <w:tc>
          <w:tcPr>
            <w:tcW w:w="567" w:type="dxa"/>
            <w:tcBorders>
              <w:top w:val="nil"/>
              <w:left w:val="single" w:sz="4" w:space="0" w:color="auto"/>
              <w:bottom w:val="single" w:sz="4" w:space="0" w:color="auto"/>
              <w:right w:val="nil"/>
            </w:tcBorders>
            <w:shd w:val="clear" w:color="auto" w:fill="auto"/>
            <w:vAlign w:val="center"/>
            <w:hideMark/>
          </w:tcPr>
          <w:p w14:paraId="299F2CD2"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11</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5A87498E"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3402" w:type="dxa"/>
            <w:tcBorders>
              <w:top w:val="nil"/>
              <w:left w:val="nil"/>
              <w:bottom w:val="single" w:sz="4" w:space="0" w:color="auto"/>
              <w:right w:val="single" w:sz="4" w:space="0" w:color="auto"/>
            </w:tcBorders>
            <w:shd w:val="clear" w:color="auto" w:fill="auto"/>
            <w:hideMark/>
          </w:tcPr>
          <w:p w14:paraId="131DC18D"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709" w:type="dxa"/>
            <w:tcBorders>
              <w:top w:val="nil"/>
              <w:left w:val="nil"/>
              <w:bottom w:val="single" w:sz="4" w:space="0" w:color="auto"/>
              <w:right w:val="single" w:sz="4" w:space="0" w:color="auto"/>
            </w:tcBorders>
            <w:shd w:val="clear" w:color="auto" w:fill="auto"/>
            <w:vAlign w:val="center"/>
            <w:hideMark/>
          </w:tcPr>
          <w:p w14:paraId="7797067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7DF6DDF" w14:textId="00E66009"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w:t>
            </w:r>
            <w:r w:rsidR="006A47E5" w:rsidRPr="006E0827">
              <w:rPr>
                <w:rFonts w:ascii="Times New Roman" w:eastAsia="Times New Roman" w:hAnsi="Times New Roman"/>
                <w:color w:val="000000"/>
              </w:rPr>
              <w:t>8</w:t>
            </w:r>
            <w:r w:rsidR="00EA7F17" w:rsidRPr="006E0827">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51870D34" w14:textId="1BA8F6C9" w:rsidR="009564D9" w:rsidRPr="006E0827" w:rsidRDefault="007D417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78</w:t>
            </w:r>
            <w:r w:rsidR="00BE4100"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45127435" w14:textId="58D8937E" w:rsidR="009564D9" w:rsidRPr="006E0827" w:rsidRDefault="008B40D5"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78</w:t>
            </w:r>
            <w:r w:rsidR="00BE4100" w:rsidRPr="006E0827">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7000F9CE" w14:textId="77777777" w:rsidR="009564D9" w:rsidRPr="006E0827" w:rsidRDefault="00003C1B"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07C4AE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B522528" w14:textId="54179E7E" w:rsidR="009564D9" w:rsidRPr="006E0827" w:rsidRDefault="005A410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16,5</w:t>
            </w:r>
          </w:p>
        </w:tc>
        <w:tc>
          <w:tcPr>
            <w:tcW w:w="1163" w:type="dxa"/>
            <w:tcBorders>
              <w:top w:val="nil"/>
              <w:left w:val="nil"/>
              <w:bottom w:val="single" w:sz="4" w:space="0" w:color="auto"/>
              <w:right w:val="single" w:sz="4" w:space="0" w:color="auto"/>
            </w:tcBorders>
            <w:shd w:val="clear" w:color="auto" w:fill="auto"/>
            <w:noWrap/>
            <w:vAlign w:val="center"/>
            <w:hideMark/>
          </w:tcPr>
          <w:p w14:paraId="49685403" w14:textId="0D2A8E82"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6BBDC4E7" w14:textId="77777777" w:rsidTr="00F54A1B">
        <w:trPr>
          <w:trHeight w:val="930"/>
        </w:trPr>
        <w:tc>
          <w:tcPr>
            <w:tcW w:w="567" w:type="dxa"/>
            <w:tcBorders>
              <w:top w:val="nil"/>
              <w:left w:val="single" w:sz="4" w:space="0" w:color="auto"/>
              <w:bottom w:val="single" w:sz="4" w:space="0" w:color="auto"/>
              <w:right w:val="nil"/>
            </w:tcBorders>
            <w:shd w:val="clear" w:color="auto" w:fill="auto"/>
            <w:vAlign w:val="center"/>
            <w:hideMark/>
          </w:tcPr>
          <w:p w14:paraId="3AD3E7CF"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12</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E70C923"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 xml:space="preserve">Рынок оказания услуг по перевозке пассажиров и багажа легковым такси на территории </w:t>
            </w:r>
            <w:r w:rsidRPr="006E0827">
              <w:rPr>
                <w:rFonts w:ascii="Times New Roman" w:eastAsia="Times New Roman" w:hAnsi="Times New Roman"/>
                <w:color w:val="000000"/>
              </w:rPr>
              <w:lastRenderedPageBreak/>
              <w:t>Курской области</w:t>
            </w:r>
          </w:p>
        </w:tc>
        <w:tc>
          <w:tcPr>
            <w:tcW w:w="3402" w:type="dxa"/>
            <w:tcBorders>
              <w:top w:val="nil"/>
              <w:left w:val="nil"/>
              <w:bottom w:val="single" w:sz="4" w:space="0" w:color="auto"/>
              <w:right w:val="single" w:sz="4" w:space="0" w:color="auto"/>
            </w:tcBorders>
            <w:shd w:val="clear" w:color="auto" w:fill="auto"/>
            <w:noWrap/>
            <w:hideMark/>
          </w:tcPr>
          <w:p w14:paraId="77E134DA"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lastRenderedPageBreak/>
              <w:t>Доля организаций частной формы собственности в сфере оказания услуг по перевозке пассажиров и багажа легковым такси на территории Курской области</w:t>
            </w:r>
          </w:p>
        </w:tc>
        <w:tc>
          <w:tcPr>
            <w:tcW w:w="709" w:type="dxa"/>
            <w:tcBorders>
              <w:top w:val="nil"/>
              <w:left w:val="nil"/>
              <w:bottom w:val="single" w:sz="4" w:space="0" w:color="auto"/>
              <w:right w:val="single" w:sz="4" w:space="0" w:color="auto"/>
            </w:tcBorders>
            <w:shd w:val="clear" w:color="auto" w:fill="auto"/>
            <w:vAlign w:val="center"/>
            <w:hideMark/>
          </w:tcPr>
          <w:p w14:paraId="15B59A3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2E8FB2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EF8E21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5D063FD4"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53CBA020"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45CACBF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116C5091" w14:textId="54B56D2A"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30,6</w:t>
            </w:r>
          </w:p>
        </w:tc>
        <w:tc>
          <w:tcPr>
            <w:tcW w:w="1163" w:type="dxa"/>
            <w:tcBorders>
              <w:top w:val="nil"/>
              <w:left w:val="nil"/>
              <w:bottom w:val="single" w:sz="4" w:space="0" w:color="auto"/>
              <w:right w:val="single" w:sz="4" w:space="0" w:color="auto"/>
            </w:tcBorders>
            <w:shd w:val="clear" w:color="auto" w:fill="auto"/>
            <w:noWrap/>
            <w:vAlign w:val="center"/>
            <w:hideMark/>
          </w:tcPr>
          <w:p w14:paraId="035B9708" w14:textId="6E2013C1"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0295ACB6" w14:textId="77777777" w:rsidTr="00F54A1B">
        <w:trPr>
          <w:trHeight w:val="720"/>
        </w:trPr>
        <w:tc>
          <w:tcPr>
            <w:tcW w:w="567" w:type="dxa"/>
            <w:tcBorders>
              <w:top w:val="nil"/>
              <w:left w:val="single" w:sz="4" w:space="0" w:color="auto"/>
              <w:bottom w:val="single" w:sz="4" w:space="0" w:color="auto"/>
              <w:right w:val="nil"/>
            </w:tcBorders>
            <w:shd w:val="clear" w:color="auto" w:fill="auto"/>
            <w:vAlign w:val="center"/>
            <w:hideMark/>
          </w:tcPr>
          <w:p w14:paraId="6A37B83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13</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6A22DC1" w14:textId="77777777" w:rsidR="009564D9" w:rsidRPr="006E0827" w:rsidRDefault="009564D9" w:rsidP="009564D9">
            <w:pPr>
              <w:spacing w:after="0" w:line="240" w:lineRule="auto"/>
              <w:jc w:val="both"/>
              <w:rPr>
                <w:rFonts w:ascii="Times New Roman" w:eastAsia="Times New Roman" w:hAnsi="Times New Roman"/>
                <w:color w:val="000000"/>
              </w:rPr>
            </w:pPr>
            <w:bookmarkStart w:id="93" w:name="RANGE!B16"/>
            <w:r w:rsidRPr="006E0827">
              <w:rPr>
                <w:rFonts w:ascii="Times New Roman" w:eastAsia="Times New Roman" w:hAnsi="Times New Roman"/>
                <w:color w:val="000000"/>
              </w:rPr>
              <w:t>Рынок оказания услуг по ремонту автотранспортных средств</w:t>
            </w:r>
            <w:bookmarkEnd w:id="93"/>
          </w:p>
        </w:tc>
        <w:tc>
          <w:tcPr>
            <w:tcW w:w="3402" w:type="dxa"/>
            <w:tcBorders>
              <w:top w:val="nil"/>
              <w:left w:val="nil"/>
              <w:bottom w:val="single" w:sz="4" w:space="0" w:color="auto"/>
              <w:right w:val="single" w:sz="4" w:space="0" w:color="auto"/>
            </w:tcBorders>
            <w:shd w:val="clear" w:color="auto" w:fill="auto"/>
            <w:noWrap/>
            <w:hideMark/>
          </w:tcPr>
          <w:p w14:paraId="46C22BEA"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оказания услуг по ремонту автотранспортных средств</w:t>
            </w:r>
          </w:p>
        </w:tc>
        <w:tc>
          <w:tcPr>
            <w:tcW w:w="709" w:type="dxa"/>
            <w:tcBorders>
              <w:top w:val="nil"/>
              <w:left w:val="nil"/>
              <w:bottom w:val="single" w:sz="4" w:space="0" w:color="auto"/>
              <w:right w:val="single" w:sz="4" w:space="0" w:color="auto"/>
            </w:tcBorders>
            <w:shd w:val="clear" w:color="auto" w:fill="auto"/>
            <w:vAlign w:val="center"/>
            <w:hideMark/>
          </w:tcPr>
          <w:p w14:paraId="221B91F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6BA8D8A" w14:textId="736BC5A8"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w:t>
            </w:r>
            <w:r w:rsidR="003B132A" w:rsidRPr="006E0827">
              <w:rPr>
                <w:rFonts w:ascii="Times New Roman" w:eastAsia="Times New Roman" w:hAnsi="Times New Roman"/>
                <w:color w:val="000000"/>
              </w:rPr>
              <w:t>7</w:t>
            </w:r>
            <w:r w:rsidR="00EA7F17" w:rsidRPr="006E0827">
              <w:rPr>
                <w:rFonts w:ascii="Times New Roman" w:eastAsia="Times New Roman" w:hAnsi="Times New Roman"/>
                <w:color w:val="000000"/>
              </w:rPr>
              <w:t>,</w:t>
            </w:r>
            <w:r w:rsidR="00175103" w:rsidRPr="006E0827">
              <w:rPr>
                <w:rFonts w:ascii="Times New Roman" w:eastAsia="Times New Roman" w:hAnsi="Times New Roman"/>
                <w:color w:val="000000"/>
              </w:rPr>
              <w:t>2</w:t>
            </w:r>
          </w:p>
        </w:tc>
        <w:tc>
          <w:tcPr>
            <w:tcW w:w="1842" w:type="dxa"/>
            <w:tcBorders>
              <w:top w:val="nil"/>
              <w:left w:val="nil"/>
              <w:bottom w:val="single" w:sz="4" w:space="0" w:color="auto"/>
              <w:right w:val="single" w:sz="4" w:space="0" w:color="auto"/>
            </w:tcBorders>
            <w:shd w:val="clear" w:color="auto" w:fill="auto"/>
            <w:vAlign w:val="center"/>
            <w:hideMark/>
          </w:tcPr>
          <w:p w14:paraId="0DD4A973" w14:textId="4D96F6C8" w:rsidR="009564D9" w:rsidRPr="006E0827" w:rsidRDefault="00AA5FA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w:t>
            </w:r>
            <w:r w:rsidR="00175103" w:rsidRPr="006E0827">
              <w:rPr>
                <w:rFonts w:ascii="Times New Roman" w:eastAsia="Times New Roman" w:hAnsi="Times New Roman"/>
                <w:color w:val="000000"/>
              </w:rPr>
              <w:t>8</w:t>
            </w:r>
            <w:r w:rsidR="00EA7F17"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32754ABD" w14:textId="48FBD6A3"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98,5</w:t>
            </w:r>
          </w:p>
        </w:tc>
        <w:tc>
          <w:tcPr>
            <w:tcW w:w="1305" w:type="dxa"/>
            <w:tcBorders>
              <w:top w:val="nil"/>
              <w:left w:val="nil"/>
              <w:bottom w:val="single" w:sz="4" w:space="0" w:color="auto"/>
              <w:right w:val="single" w:sz="4" w:space="0" w:color="auto"/>
            </w:tcBorders>
            <w:shd w:val="clear" w:color="auto" w:fill="auto"/>
            <w:vAlign w:val="center"/>
            <w:hideMark/>
          </w:tcPr>
          <w:p w14:paraId="58C103B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FB828CB"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18505FF0" w14:textId="35E9B43D"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23,8</w:t>
            </w:r>
          </w:p>
        </w:tc>
        <w:tc>
          <w:tcPr>
            <w:tcW w:w="1163" w:type="dxa"/>
            <w:tcBorders>
              <w:top w:val="nil"/>
              <w:left w:val="nil"/>
              <w:bottom w:val="single" w:sz="4" w:space="0" w:color="auto"/>
              <w:right w:val="single" w:sz="4" w:space="0" w:color="auto"/>
            </w:tcBorders>
            <w:shd w:val="clear" w:color="auto" w:fill="auto"/>
            <w:noWrap/>
            <w:vAlign w:val="center"/>
            <w:hideMark/>
          </w:tcPr>
          <w:p w14:paraId="5E7D28DE" w14:textId="7FD492BF"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4E970154"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430F705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14</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4255E2F2"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жилищного строительства</w:t>
            </w:r>
          </w:p>
        </w:tc>
        <w:tc>
          <w:tcPr>
            <w:tcW w:w="3402" w:type="dxa"/>
            <w:tcBorders>
              <w:top w:val="nil"/>
              <w:left w:val="nil"/>
              <w:bottom w:val="single" w:sz="4" w:space="0" w:color="auto"/>
              <w:right w:val="single" w:sz="4" w:space="0" w:color="auto"/>
            </w:tcBorders>
            <w:shd w:val="clear" w:color="auto" w:fill="auto"/>
            <w:noWrap/>
            <w:hideMark/>
          </w:tcPr>
          <w:p w14:paraId="73F03BDF"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жилищного строительства</w:t>
            </w:r>
          </w:p>
        </w:tc>
        <w:tc>
          <w:tcPr>
            <w:tcW w:w="709" w:type="dxa"/>
            <w:tcBorders>
              <w:top w:val="nil"/>
              <w:left w:val="nil"/>
              <w:bottom w:val="single" w:sz="4" w:space="0" w:color="auto"/>
              <w:right w:val="single" w:sz="4" w:space="0" w:color="auto"/>
            </w:tcBorders>
            <w:shd w:val="clear" w:color="auto" w:fill="auto"/>
            <w:vAlign w:val="center"/>
            <w:hideMark/>
          </w:tcPr>
          <w:p w14:paraId="6235D1A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45B99078"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7AE83564"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3955297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1323FED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66F349D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2078985B" w14:textId="40B72C0E"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14,6</w:t>
            </w:r>
          </w:p>
        </w:tc>
        <w:tc>
          <w:tcPr>
            <w:tcW w:w="1163" w:type="dxa"/>
            <w:tcBorders>
              <w:top w:val="nil"/>
              <w:left w:val="nil"/>
              <w:bottom w:val="single" w:sz="4" w:space="0" w:color="auto"/>
              <w:right w:val="single" w:sz="4" w:space="0" w:color="auto"/>
            </w:tcBorders>
            <w:shd w:val="clear" w:color="auto" w:fill="auto"/>
            <w:noWrap/>
            <w:vAlign w:val="center"/>
            <w:hideMark/>
          </w:tcPr>
          <w:p w14:paraId="4D79A40A" w14:textId="5FAFD881"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7669DDE2" w14:textId="77777777" w:rsidTr="00F54A1B">
        <w:trPr>
          <w:trHeight w:val="945"/>
        </w:trPr>
        <w:tc>
          <w:tcPr>
            <w:tcW w:w="567" w:type="dxa"/>
            <w:tcBorders>
              <w:top w:val="nil"/>
              <w:left w:val="single" w:sz="4" w:space="0" w:color="auto"/>
              <w:bottom w:val="single" w:sz="4" w:space="0" w:color="auto"/>
              <w:right w:val="nil"/>
            </w:tcBorders>
            <w:shd w:val="clear" w:color="auto" w:fill="auto"/>
            <w:vAlign w:val="center"/>
            <w:hideMark/>
          </w:tcPr>
          <w:p w14:paraId="121ACA5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15</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28D1F2E8"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строительства объектов капитального строительства, за исключением жилищного и дорожного строительства</w:t>
            </w:r>
          </w:p>
        </w:tc>
        <w:tc>
          <w:tcPr>
            <w:tcW w:w="3402" w:type="dxa"/>
            <w:tcBorders>
              <w:top w:val="nil"/>
              <w:left w:val="nil"/>
              <w:bottom w:val="single" w:sz="4" w:space="0" w:color="auto"/>
              <w:right w:val="single" w:sz="4" w:space="0" w:color="auto"/>
            </w:tcBorders>
            <w:shd w:val="clear" w:color="auto" w:fill="auto"/>
            <w:noWrap/>
            <w:hideMark/>
          </w:tcPr>
          <w:p w14:paraId="19606CB3"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строительства объектов капитального строительства, за исключением жилищного и дорожного строительства</w:t>
            </w:r>
          </w:p>
        </w:tc>
        <w:tc>
          <w:tcPr>
            <w:tcW w:w="709" w:type="dxa"/>
            <w:tcBorders>
              <w:top w:val="nil"/>
              <w:left w:val="nil"/>
              <w:bottom w:val="single" w:sz="4" w:space="0" w:color="auto"/>
              <w:right w:val="single" w:sz="4" w:space="0" w:color="auto"/>
            </w:tcBorders>
            <w:shd w:val="clear" w:color="auto" w:fill="auto"/>
            <w:vAlign w:val="center"/>
            <w:hideMark/>
          </w:tcPr>
          <w:p w14:paraId="2336CE4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893EC3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2DDA71FF"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3053FFF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218F15F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0949CABF"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EF3AF17" w14:textId="2DEDCE1F"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13,3</w:t>
            </w:r>
          </w:p>
        </w:tc>
        <w:tc>
          <w:tcPr>
            <w:tcW w:w="1163" w:type="dxa"/>
            <w:tcBorders>
              <w:top w:val="nil"/>
              <w:left w:val="nil"/>
              <w:bottom w:val="single" w:sz="4" w:space="0" w:color="auto"/>
              <w:right w:val="single" w:sz="4" w:space="0" w:color="auto"/>
            </w:tcBorders>
            <w:shd w:val="clear" w:color="auto" w:fill="auto"/>
            <w:noWrap/>
            <w:vAlign w:val="center"/>
            <w:hideMark/>
          </w:tcPr>
          <w:p w14:paraId="1590FDEB" w14:textId="5A659FD8"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0CCC354F"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56722C2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16</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5158499"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архитектурно-строительного проектирования</w:t>
            </w:r>
          </w:p>
        </w:tc>
        <w:tc>
          <w:tcPr>
            <w:tcW w:w="3402" w:type="dxa"/>
            <w:tcBorders>
              <w:top w:val="nil"/>
              <w:left w:val="nil"/>
              <w:bottom w:val="single" w:sz="4" w:space="0" w:color="auto"/>
              <w:right w:val="single" w:sz="4" w:space="0" w:color="auto"/>
            </w:tcBorders>
            <w:shd w:val="clear" w:color="auto" w:fill="auto"/>
            <w:noWrap/>
            <w:hideMark/>
          </w:tcPr>
          <w:p w14:paraId="558CE202"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архитектурно-строительного проектирования</w:t>
            </w:r>
          </w:p>
        </w:tc>
        <w:tc>
          <w:tcPr>
            <w:tcW w:w="709" w:type="dxa"/>
            <w:tcBorders>
              <w:top w:val="nil"/>
              <w:left w:val="nil"/>
              <w:bottom w:val="single" w:sz="4" w:space="0" w:color="auto"/>
              <w:right w:val="single" w:sz="4" w:space="0" w:color="auto"/>
            </w:tcBorders>
            <w:shd w:val="clear" w:color="auto" w:fill="auto"/>
            <w:vAlign w:val="center"/>
            <w:hideMark/>
          </w:tcPr>
          <w:p w14:paraId="18C74D7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30F3361B" w14:textId="3B8E96C4"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93</w:t>
            </w:r>
            <w:r w:rsidR="003864B6" w:rsidRPr="006E0827">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7D6F70EA" w14:textId="377A1CC9"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93</w:t>
            </w:r>
            <w:r w:rsidR="003864B6"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374BA94F" w14:textId="57C81254"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w:t>
            </w:r>
            <w:r w:rsidR="005918C4" w:rsidRPr="006E0827">
              <w:rPr>
                <w:rFonts w:ascii="Times New Roman" w:eastAsia="Times New Roman" w:hAnsi="Times New Roman"/>
                <w:color w:val="000000"/>
              </w:rPr>
              <w:t>3</w:t>
            </w:r>
            <w:r w:rsidR="003864B6" w:rsidRPr="006E0827">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6CAB0F8B"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79802B2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5E37D07E" w14:textId="33481D0A"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12,6</w:t>
            </w:r>
          </w:p>
        </w:tc>
        <w:tc>
          <w:tcPr>
            <w:tcW w:w="1163" w:type="dxa"/>
            <w:tcBorders>
              <w:top w:val="nil"/>
              <w:left w:val="nil"/>
              <w:bottom w:val="single" w:sz="4" w:space="0" w:color="auto"/>
              <w:right w:val="single" w:sz="4" w:space="0" w:color="auto"/>
            </w:tcBorders>
            <w:shd w:val="clear" w:color="auto" w:fill="auto"/>
            <w:noWrap/>
            <w:vAlign w:val="center"/>
            <w:hideMark/>
          </w:tcPr>
          <w:p w14:paraId="1E465F8C" w14:textId="52421486"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5F2E0B94"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1125DB10"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17</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7451B399"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кадастровых и землеустроительных работ</w:t>
            </w:r>
          </w:p>
        </w:tc>
        <w:tc>
          <w:tcPr>
            <w:tcW w:w="3402" w:type="dxa"/>
            <w:tcBorders>
              <w:top w:val="nil"/>
              <w:left w:val="nil"/>
              <w:bottom w:val="single" w:sz="4" w:space="0" w:color="auto"/>
              <w:right w:val="single" w:sz="4" w:space="0" w:color="auto"/>
            </w:tcBorders>
            <w:shd w:val="clear" w:color="auto" w:fill="auto"/>
            <w:noWrap/>
            <w:vAlign w:val="bottom"/>
            <w:hideMark/>
          </w:tcPr>
          <w:p w14:paraId="7D63FD06"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кадастровых и землеустроительных работ</w:t>
            </w:r>
          </w:p>
        </w:tc>
        <w:tc>
          <w:tcPr>
            <w:tcW w:w="709" w:type="dxa"/>
            <w:tcBorders>
              <w:top w:val="nil"/>
              <w:left w:val="nil"/>
              <w:bottom w:val="single" w:sz="4" w:space="0" w:color="auto"/>
              <w:right w:val="single" w:sz="4" w:space="0" w:color="auto"/>
            </w:tcBorders>
            <w:shd w:val="clear" w:color="auto" w:fill="auto"/>
            <w:vAlign w:val="center"/>
            <w:hideMark/>
          </w:tcPr>
          <w:p w14:paraId="7FEEC68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643839D" w14:textId="42852EAE" w:rsidR="009564D9" w:rsidRPr="006E0827" w:rsidRDefault="003864B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92,0</w:t>
            </w:r>
          </w:p>
        </w:tc>
        <w:tc>
          <w:tcPr>
            <w:tcW w:w="1842" w:type="dxa"/>
            <w:tcBorders>
              <w:top w:val="nil"/>
              <w:left w:val="nil"/>
              <w:bottom w:val="single" w:sz="4" w:space="0" w:color="auto"/>
              <w:right w:val="single" w:sz="4" w:space="0" w:color="auto"/>
            </w:tcBorders>
            <w:shd w:val="clear" w:color="auto" w:fill="auto"/>
            <w:vAlign w:val="center"/>
            <w:hideMark/>
          </w:tcPr>
          <w:p w14:paraId="671CCBAA" w14:textId="20076E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92</w:t>
            </w:r>
            <w:r w:rsidR="003864B6"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56BE2A59" w14:textId="45BA024E"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w:t>
            </w:r>
            <w:r w:rsidR="004F2DCB" w:rsidRPr="006E0827">
              <w:rPr>
                <w:rFonts w:ascii="Times New Roman" w:eastAsia="Times New Roman" w:hAnsi="Times New Roman"/>
                <w:color w:val="000000"/>
              </w:rPr>
              <w:t>3</w:t>
            </w:r>
            <w:r w:rsidR="003864B6" w:rsidRPr="006E0827">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586B8042"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2F243B58"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49A61FD" w14:textId="5DDF94EA"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16,3</w:t>
            </w:r>
          </w:p>
        </w:tc>
        <w:tc>
          <w:tcPr>
            <w:tcW w:w="1163" w:type="dxa"/>
            <w:tcBorders>
              <w:top w:val="nil"/>
              <w:left w:val="nil"/>
              <w:bottom w:val="single" w:sz="4" w:space="0" w:color="auto"/>
              <w:right w:val="single" w:sz="4" w:space="0" w:color="auto"/>
            </w:tcBorders>
            <w:shd w:val="clear" w:color="auto" w:fill="auto"/>
            <w:noWrap/>
            <w:vAlign w:val="center"/>
            <w:hideMark/>
          </w:tcPr>
          <w:p w14:paraId="11AE1A27" w14:textId="27A8C09B"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4C1E4894" w14:textId="77777777" w:rsidTr="003B132A">
        <w:trPr>
          <w:trHeight w:val="579"/>
        </w:trPr>
        <w:tc>
          <w:tcPr>
            <w:tcW w:w="567" w:type="dxa"/>
            <w:tcBorders>
              <w:top w:val="nil"/>
              <w:left w:val="single" w:sz="4" w:space="0" w:color="auto"/>
              <w:bottom w:val="single" w:sz="4" w:space="0" w:color="auto"/>
              <w:right w:val="nil"/>
            </w:tcBorders>
            <w:shd w:val="clear" w:color="auto" w:fill="auto"/>
            <w:vAlign w:val="center"/>
            <w:hideMark/>
          </w:tcPr>
          <w:p w14:paraId="047F1C90"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18</w:t>
            </w:r>
          </w:p>
        </w:tc>
        <w:tc>
          <w:tcPr>
            <w:tcW w:w="1843" w:type="dxa"/>
            <w:tcBorders>
              <w:top w:val="nil"/>
              <w:left w:val="single" w:sz="4" w:space="0" w:color="auto"/>
              <w:bottom w:val="single" w:sz="4" w:space="0" w:color="auto"/>
              <w:right w:val="single" w:sz="4" w:space="0" w:color="auto"/>
            </w:tcBorders>
            <w:shd w:val="clear" w:color="auto" w:fill="auto"/>
            <w:noWrap/>
            <w:hideMark/>
          </w:tcPr>
          <w:p w14:paraId="1B777417"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реализации сельскохозяйственной продукции</w:t>
            </w:r>
          </w:p>
        </w:tc>
        <w:tc>
          <w:tcPr>
            <w:tcW w:w="3402" w:type="dxa"/>
            <w:tcBorders>
              <w:top w:val="nil"/>
              <w:left w:val="nil"/>
              <w:bottom w:val="single" w:sz="4" w:space="0" w:color="auto"/>
              <w:right w:val="single" w:sz="4" w:space="0" w:color="auto"/>
            </w:tcBorders>
            <w:shd w:val="clear" w:color="auto" w:fill="auto"/>
            <w:hideMark/>
          </w:tcPr>
          <w:p w14:paraId="50AD5D89"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сельскохозяйственных потребительских кооперативов в общем объеме реализации сельскохозяйственной продукции</w:t>
            </w:r>
          </w:p>
        </w:tc>
        <w:tc>
          <w:tcPr>
            <w:tcW w:w="709" w:type="dxa"/>
            <w:tcBorders>
              <w:top w:val="nil"/>
              <w:left w:val="nil"/>
              <w:bottom w:val="single" w:sz="4" w:space="0" w:color="auto"/>
              <w:right w:val="single" w:sz="4" w:space="0" w:color="auto"/>
            </w:tcBorders>
            <w:shd w:val="clear" w:color="auto" w:fill="auto"/>
            <w:vAlign w:val="center"/>
            <w:hideMark/>
          </w:tcPr>
          <w:p w14:paraId="25EA400A"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26A78F5C" w14:textId="3FD3D4BB" w:rsidR="009564D9" w:rsidRPr="006E0827" w:rsidRDefault="0017510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w:t>
            </w:r>
            <w:r w:rsidR="003864B6" w:rsidRPr="006E0827">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05337A17" w14:textId="33F37722" w:rsidR="009564D9" w:rsidRPr="006E0827" w:rsidRDefault="0017510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5</w:t>
            </w:r>
            <w:r w:rsidR="003864B6"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22DF8AA4" w14:textId="159DB39D"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5,0</w:t>
            </w:r>
          </w:p>
        </w:tc>
        <w:tc>
          <w:tcPr>
            <w:tcW w:w="1305" w:type="dxa"/>
            <w:tcBorders>
              <w:top w:val="nil"/>
              <w:left w:val="nil"/>
              <w:bottom w:val="single" w:sz="4" w:space="0" w:color="auto"/>
              <w:right w:val="single" w:sz="4" w:space="0" w:color="auto"/>
            </w:tcBorders>
            <w:shd w:val="clear" w:color="auto" w:fill="auto"/>
            <w:vAlign w:val="center"/>
            <w:hideMark/>
          </w:tcPr>
          <w:p w14:paraId="74D6779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оперативные данные сельскохозяйственных кооперативов, членов сельскохозяйственных кооперативов</w:t>
            </w:r>
          </w:p>
        </w:tc>
        <w:tc>
          <w:tcPr>
            <w:tcW w:w="992" w:type="dxa"/>
            <w:tcBorders>
              <w:top w:val="nil"/>
              <w:left w:val="nil"/>
              <w:bottom w:val="single" w:sz="4" w:space="0" w:color="auto"/>
              <w:right w:val="single" w:sz="4" w:space="0" w:color="auto"/>
            </w:tcBorders>
            <w:shd w:val="clear" w:color="auto" w:fill="auto"/>
            <w:vAlign w:val="center"/>
            <w:hideMark/>
          </w:tcPr>
          <w:p w14:paraId="62B6B6AB"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4647EAB6" w14:textId="15508762"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31,3</w:t>
            </w:r>
          </w:p>
        </w:tc>
        <w:tc>
          <w:tcPr>
            <w:tcW w:w="1163" w:type="dxa"/>
            <w:tcBorders>
              <w:top w:val="nil"/>
              <w:left w:val="nil"/>
              <w:bottom w:val="single" w:sz="4" w:space="0" w:color="auto"/>
              <w:right w:val="single" w:sz="4" w:space="0" w:color="auto"/>
            </w:tcBorders>
            <w:shd w:val="clear" w:color="auto" w:fill="auto"/>
            <w:noWrap/>
            <w:vAlign w:val="center"/>
            <w:hideMark/>
          </w:tcPr>
          <w:p w14:paraId="500432D0" w14:textId="492B6115"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5C1B75F7" w14:textId="77777777" w:rsidTr="00F54A1B">
        <w:trPr>
          <w:trHeight w:val="1409"/>
        </w:trPr>
        <w:tc>
          <w:tcPr>
            <w:tcW w:w="567" w:type="dxa"/>
            <w:tcBorders>
              <w:top w:val="nil"/>
              <w:left w:val="single" w:sz="4" w:space="0" w:color="auto"/>
              <w:bottom w:val="single" w:sz="4" w:space="0" w:color="auto"/>
              <w:right w:val="nil"/>
            </w:tcBorders>
            <w:shd w:val="clear" w:color="auto" w:fill="auto"/>
            <w:vAlign w:val="center"/>
            <w:hideMark/>
          </w:tcPr>
          <w:p w14:paraId="40D328A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19</w:t>
            </w:r>
          </w:p>
        </w:tc>
        <w:tc>
          <w:tcPr>
            <w:tcW w:w="1843" w:type="dxa"/>
            <w:tcBorders>
              <w:top w:val="nil"/>
              <w:left w:val="single" w:sz="4" w:space="0" w:color="auto"/>
              <w:bottom w:val="single" w:sz="4" w:space="0" w:color="auto"/>
              <w:right w:val="single" w:sz="4" w:space="0" w:color="auto"/>
            </w:tcBorders>
            <w:shd w:val="clear" w:color="auto" w:fill="auto"/>
            <w:noWrap/>
            <w:hideMark/>
          </w:tcPr>
          <w:p w14:paraId="7FCACB01"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племенного животноводства</w:t>
            </w:r>
          </w:p>
        </w:tc>
        <w:tc>
          <w:tcPr>
            <w:tcW w:w="3402" w:type="dxa"/>
            <w:tcBorders>
              <w:top w:val="nil"/>
              <w:left w:val="nil"/>
              <w:bottom w:val="single" w:sz="4" w:space="0" w:color="auto"/>
              <w:right w:val="single" w:sz="4" w:space="0" w:color="auto"/>
            </w:tcBorders>
            <w:shd w:val="clear" w:color="auto" w:fill="auto"/>
            <w:noWrap/>
            <w:hideMark/>
          </w:tcPr>
          <w:p w14:paraId="21DAE4BE"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на рынке племенного животноводства</w:t>
            </w:r>
          </w:p>
        </w:tc>
        <w:tc>
          <w:tcPr>
            <w:tcW w:w="709" w:type="dxa"/>
            <w:tcBorders>
              <w:top w:val="nil"/>
              <w:left w:val="nil"/>
              <w:bottom w:val="single" w:sz="4" w:space="0" w:color="auto"/>
              <w:right w:val="single" w:sz="4" w:space="0" w:color="auto"/>
            </w:tcBorders>
            <w:shd w:val="clear" w:color="auto" w:fill="auto"/>
            <w:vAlign w:val="center"/>
            <w:hideMark/>
          </w:tcPr>
          <w:p w14:paraId="65861EC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5574BE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1088D3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201DD00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32C2184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оперативные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5B2A01B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76D7BB3E" w14:textId="33504D7F"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23,1</w:t>
            </w:r>
          </w:p>
        </w:tc>
        <w:tc>
          <w:tcPr>
            <w:tcW w:w="1163" w:type="dxa"/>
            <w:tcBorders>
              <w:top w:val="nil"/>
              <w:left w:val="nil"/>
              <w:bottom w:val="single" w:sz="4" w:space="0" w:color="auto"/>
              <w:right w:val="single" w:sz="4" w:space="0" w:color="auto"/>
            </w:tcBorders>
            <w:shd w:val="clear" w:color="auto" w:fill="auto"/>
            <w:noWrap/>
            <w:vAlign w:val="center"/>
            <w:hideMark/>
          </w:tcPr>
          <w:p w14:paraId="4D37433E" w14:textId="29F00832"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7C76CECD" w14:textId="77777777" w:rsidTr="00F54A1B">
        <w:trPr>
          <w:trHeight w:val="1545"/>
        </w:trPr>
        <w:tc>
          <w:tcPr>
            <w:tcW w:w="567" w:type="dxa"/>
            <w:tcBorders>
              <w:top w:val="nil"/>
              <w:left w:val="single" w:sz="4" w:space="0" w:color="auto"/>
              <w:bottom w:val="single" w:sz="4" w:space="0" w:color="auto"/>
              <w:right w:val="nil"/>
            </w:tcBorders>
            <w:shd w:val="clear" w:color="auto" w:fill="auto"/>
            <w:vAlign w:val="center"/>
            <w:hideMark/>
          </w:tcPr>
          <w:p w14:paraId="248979C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20</w:t>
            </w:r>
          </w:p>
        </w:tc>
        <w:tc>
          <w:tcPr>
            <w:tcW w:w="1843" w:type="dxa"/>
            <w:tcBorders>
              <w:top w:val="nil"/>
              <w:left w:val="single" w:sz="4" w:space="0" w:color="auto"/>
              <w:bottom w:val="single" w:sz="4" w:space="0" w:color="auto"/>
              <w:right w:val="single" w:sz="4" w:space="0" w:color="auto"/>
            </w:tcBorders>
            <w:shd w:val="clear" w:color="auto" w:fill="auto"/>
            <w:noWrap/>
            <w:hideMark/>
          </w:tcPr>
          <w:p w14:paraId="491149C4"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семеноводства</w:t>
            </w:r>
          </w:p>
        </w:tc>
        <w:tc>
          <w:tcPr>
            <w:tcW w:w="3402" w:type="dxa"/>
            <w:tcBorders>
              <w:top w:val="nil"/>
              <w:left w:val="nil"/>
              <w:bottom w:val="single" w:sz="4" w:space="0" w:color="auto"/>
              <w:right w:val="single" w:sz="4" w:space="0" w:color="auto"/>
            </w:tcBorders>
            <w:shd w:val="clear" w:color="auto" w:fill="auto"/>
            <w:noWrap/>
            <w:hideMark/>
          </w:tcPr>
          <w:p w14:paraId="3747BDD1"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на рынке семеноводства</w:t>
            </w:r>
          </w:p>
        </w:tc>
        <w:tc>
          <w:tcPr>
            <w:tcW w:w="709" w:type="dxa"/>
            <w:tcBorders>
              <w:top w:val="nil"/>
              <w:left w:val="nil"/>
              <w:bottom w:val="single" w:sz="4" w:space="0" w:color="auto"/>
              <w:right w:val="single" w:sz="4" w:space="0" w:color="auto"/>
            </w:tcBorders>
            <w:shd w:val="clear" w:color="auto" w:fill="auto"/>
            <w:vAlign w:val="center"/>
            <w:hideMark/>
          </w:tcPr>
          <w:p w14:paraId="5649DE0E"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AD8A4D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1438993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5A5A5CA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57A11057"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данные ФГБУ "Россельхозцентр" по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58FCB0BF"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4788859A" w14:textId="63A26105"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15,2</w:t>
            </w:r>
          </w:p>
        </w:tc>
        <w:tc>
          <w:tcPr>
            <w:tcW w:w="1163" w:type="dxa"/>
            <w:tcBorders>
              <w:top w:val="nil"/>
              <w:left w:val="nil"/>
              <w:bottom w:val="single" w:sz="4" w:space="0" w:color="auto"/>
              <w:right w:val="single" w:sz="4" w:space="0" w:color="auto"/>
            </w:tcBorders>
            <w:shd w:val="clear" w:color="auto" w:fill="auto"/>
            <w:noWrap/>
            <w:vAlign w:val="center"/>
            <w:hideMark/>
          </w:tcPr>
          <w:p w14:paraId="5B7A435B" w14:textId="10C584B6"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28EF3966" w14:textId="77777777" w:rsidTr="00F54A1B">
        <w:trPr>
          <w:trHeight w:val="2520"/>
        </w:trPr>
        <w:tc>
          <w:tcPr>
            <w:tcW w:w="567" w:type="dxa"/>
            <w:tcBorders>
              <w:top w:val="nil"/>
              <w:left w:val="single" w:sz="4" w:space="0" w:color="auto"/>
              <w:bottom w:val="single" w:sz="4" w:space="0" w:color="auto"/>
              <w:right w:val="nil"/>
            </w:tcBorders>
            <w:shd w:val="clear" w:color="auto" w:fill="auto"/>
            <w:vAlign w:val="center"/>
            <w:hideMark/>
          </w:tcPr>
          <w:p w14:paraId="74E8790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21</w:t>
            </w:r>
          </w:p>
        </w:tc>
        <w:tc>
          <w:tcPr>
            <w:tcW w:w="1843" w:type="dxa"/>
            <w:tcBorders>
              <w:top w:val="nil"/>
              <w:left w:val="single" w:sz="4" w:space="0" w:color="auto"/>
              <w:bottom w:val="single" w:sz="4" w:space="0" w:color="auto"/>
              <w:right w:val="single" w:sz="4" w:space="0" w:color="auto"/>
            </w:tcBorders>
            <w:shd w:val="clear" w:color="auto" w:fill="auto"/>
            <w:noWrap/>
            <w:hideMark/>
          </w:tcPr>
          <w:p w14:paraId="15779A0C"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переработки водных биоресурсов</w:t>
            </w:r>
          </w:p>
        </w:tc>
        <w:tc>
          <w:tcPr>
            <w:tcW w:w="3402" w:type="dxa"/>
            <w:tcBorders>
              <w:top w:val="nil"/>
              <w:left w:val="nil"/>
              <w:bottom w:val="single" w:sz="4" w:space="0" w:color="auto"/>
              <w:right w:val="single" w:sz="4" w:space="0" w:color="auto"/>
            </w:tcBorders>
            <w:shd w:val="clear" w:color="auto" w:fill="auto"/>
            <w:noWrap/>
            <w:hideMark/>
          </w:tcPr>
          <w:p w14:paraId="285D811F"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на рынке переработки водных биоресурсов</w:t>
            </w:r>
          </w:p>
        </w:tc>
        <w:tc>
          <w:tcPr>
            <w:tcW w:w="709" w:type="dxa"/>
            <w:tcBorders>
              <w:top w:val="nil"/>
              <w:left w:val="nil"/>
              <w:bottom w:val="single" w:sz="4" w:space="0" w:color="auto"/>
              <w:right w:val="single" w:sz="4" w:space="0" w:color="auto"/>
            </w:tcBorders>
            <w:shd w:val="clear" w:color="auto" w:fill="auto"/>
            <w:vAlign w:val="center"/>
            <w:hideMark/>
          </w:tcPr>
          <w:p w14:paraId="262F560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1044D9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1D218E2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2B56F7B0"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4268DC8A"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оперативные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4BE161C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0DC3433E" w14:textId="08AD02F9"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13,1</w:t>
            </w:r>
          </w:p>
        </w:tc>
        <w:tc>
          <w:tcPr>
            <w:tcW w:w="1163" w:type="dxa"/>
            <w:tcBorders>
              <w:top w:val="nil"/>
              <w:left w:val="nil"/>
              <w:bottom w:val="single" w:sz="4" w:space="0" w:color="auto"/>
              <w:right w:val="single" w:sz="4" w:space="0" w:color="auto"/>
            </w:tcBorders>
            <w:shd w:val="clear" w:color="auto" w:fill="auto"/>
            <w:noWrap/>
            <w:vAlign w:val="center"/>
            <w:hideMark/>
          </w:tcPr>
          <w:p w14:paraId="16F7511B" w14:textId="641E8FBF"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03242C7E" w14:textId="77777777" w:rsidTr="00F54A1B">
        <w:trPr>
          <w:trHeight w:val="1429"/>
        </w:trPr>
        <w:tc>
          <w:tcPr>
            <w:tcW w:w="567" w:type="dxa"/>
            <w:tcBorders>
              <w:top w:val="nil"/>
              <w:left w:val="single" w:sz="4" w:space="0" w:color="auto"/>
              <w:bottom w:val="single" w:sz="4" w:space="0" w:color="auto"/>
              <w:right w:val="nil"/>
            </w:tcBorders>
            <w:shd w:val="clear" w:color="auto" w:fill="auto"/>
            <w:vAlign w:val="center"/>
            <w:hideMark/>
          </w:tcPr>
          <w:p w14:paraId="7C79C78E"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22</w:t>
            </w:r>
          </w:p>
        </w:tc>
        <w:tc>
          <w:tcPr>
            <w:tcW w:w="1843" w:type="dxa"/>
            <w:tcBorders>
              <w:top w:val="nil"/>
              <w:left w:val="single" w:sz="4" w:space="0" w:color="auto"/>
              <w:bottom w:val="single" w:sz="4" w:space="0" w:color="auto"/>
              <w:right w:val="single" w:sz="4" w:space="0" w:color="auto"/>
            </w:tcBorders>
            <w:shd w:val="clear" w:color="auto" w:fill="auto"/>
            <w:hideMark/>
          </w:tcPr>
          <w:p w14:paraId="66E99A0E"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товарной аквакультуры</w:t>
            </w:r>
          </w:p>
        </w:tc>
        <w:tc>
          <w:tcPr>
            <w:tcW w:w="3402" w:type="dxa"/>
            <w:tcBorders>
              <w:top w:val="nil"/>
              <w:left w:val="nil"/>
              <w:bottom w:val="single" w:sz="4" w:space="0" w:color="auto"/>
              <w:right w:val="single" w:sz="4" w:space="0" w:color="auto"/>
            </w:tcBorders>
            <w:shd w:val="clear" w:color="auto" w:fill="auto"/>
            <w:hideMark/>
          </w:tcPr>
          <w:p w14:paraId="2AC7F483"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на рынке товарной аквакультуры</w:t>
            </w:r>
          </w:p>
        </w:tc>
        <w:tc>
          <w:tcPr>
            <w:tcW w:w="709" w:type="dxa"/>
            <w:tcBorders>
              <w:top w:val="nil"/>
              <w:left w:val="nil"/>
              <w:bottom w:val="single" w:sz="4" w:space="0" w:color="auto"/>
              <w:right w:val="single" w:sz="4" w:space="0" w:color="auto"/>
            </w:tcBorders>
            <w:shd w:val="clear" w:color="auto" w:fill="auto"/>
            <w:vAlign w:val="center"/>
            <w:hideMark/>
          </w:tcPr>
          <w:p w14:paraId="53FC0EDE"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7D34D38"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84,8</w:t>
            </w:r>
          </w:p>
        </w:tc>
        <w:tc>
          <w:tcPr>
            <w:tcW w:w="1842" w:type="dxa"/>
            <w:tcBorders>
              <w:top w:val="nil"/>
              <w:left w:val="nil"/>
              <w:bottom w:val="single" w:sz="4" w:space="0" w:color="auto"/>
              <w:right w:val="single" w:sz="4" w:space="0" w:color="auto"/>
            </w:tcBorders>
            <w:shd w:val="clear" w:color="auto" w:fill="auto"/>
            <w:vAlign w:val="center"/>
            <w:hideMark/>
          </w:tcPr>
          <w:p w14:paraId="50460667"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84,8</w:t>
            </w:r>
          </w:p>
        </w:tc>
        <w:tc>
          <w:tcPr>
            <w:tcW w:w="1276" w:type="dxa"/>
            <w:tcBorders>
              <w:top w:val="nil"/>
              <w:left w:val="nil"/>
              <w:bottom w:val="single" w:sz="4" w:space="0" w:color="auto"/>
              <w:right w:val="single" w:sz="4" w:space="0" w:color="auto"/>
            </w:tcBorders>
            <w:shd w:val="clear" w:color="auto" w:fill="auto"/>
            <w:vAlign w:val="center"/>
            <w:hideMark/>
          </w:tcPr>
          <w:p w14:paraId="29708BF0"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84,8</w:t>
            </w:r>
          </w:p>
        </w:tc>
        <w:tc>
          <w:tcPr>
            <w:tcW w:w="1305" w:type="dxa"/>
            <w:tcBorders>
              <w:top w:val="nil"/>
              <w:left w:val="nil"/>
              <w:bottom w:val="single" w:sz="4" w:space="0" w:color="auto"/>
              <w:right w:val="single" w:sz="4" w:space="0" w:color="auto"/>
            </w:tcBorders>
            <w:shd w:val="clear" w:color="auto" w:fill="auto"/>
            <w:hideMark/>
          </w:tcPr>
          <w:p w14:paraId="5DB54CF4"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оперативные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0F56138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312AF75C" w14:textId="12BF4B86"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14,6</w:t>
            </w:r>
          </w:p>
        </w:tc>
        <w:tc>
          <w:tcPr>
            <w:tcW w:w="1163" w:type="dxa"/>
            <w:tcBorders>
              <w:top w:val="nil"/>
              <w:left w:val="nil"/>
              <w:bottom w:val="single" w:sz="4" w:space="0" w:color="auto"/>
              <w:right w:val="single" w:sz="4" w:space="0" w:color="auto"/>
            </w:tcBorders>
            <w:shd w:val="clear" w:color="auto" w:fill="auto"/>
            <w:noWrap/>
            <w:vAlign w:val="center"/>
            <w:hideMark/>
          </w:tcPr>
          <w:p w14:paraId="58605831" w14:textId="014B551A"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78580FAA" w14:textId="77777777" w:rsidTr="00F54A1B">
        <w:trPr>
          <w:trHeight w:val="945"/>
        </w:trPr>
        <w:tc>
          <w:tcPr>
            <w:tcW w:w="567" w:type="dxa"/>
            <w:tcBorders>
              <w:top w:val="nil"/>
              <w:left w:val="single" w:sz="4" w:space="0" w:color="auto"/>
              <w:bottom w:val="single" w:sz="4" w:space="0" w:color="auto"/>
              <w:right w:val="nil"/>
            </w:tcBorders>
            <w:shd w:val="clear" w:color="auto" w:fill="auto"/>
            <w:vAlign w:val="center"/>
            <w:hideMark/>
          </w:tcPr>
          <w:p w14:paraId="1DCB8557"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23</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23C70A7D"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добычи общераспространенных полезных ископае</w:t>
            </w:r>
            <w:r w:rsidRPr="006E0827">
              <w:rPr>
                <w:rFonts w:ascii="Times New Roman" w:eastAsia="Times New Roman" w:hAnsi="Times New Roman"/>
                <w:color w:val="000000"/>
              </w:rPr>
              <w:lastRenderedPageBreak/>
              <w:t>мых на участках недр местного значения</w:t>
            </w:r>
          </w:p>
        </w:tc>
        <w:tc>
          <w:tcPr>
            <w:tcW w:w="3402" w:type="dxa"/>
            <w:tcBorders>
              <w:top w:val="nil"/>
              <w:left w:val="nil"/>
              <w:bottom w:val="single" w:sz="4" w:space="0" w:color="auto"/>
              <w:right w:val="single" w:sz="4" w:space="0" w:color="auto"/>
            </w:tcBorders>
            <w:shd w:val="clear" w:color="auto" w:fill="auto"/>
            <w:noWrap/>
            <w:hideMark/>
          </w:tcPr>
          <w:p w14:paraId="25EA2A83"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lastRenderedPageBreak/>
              <w:t xml:space="preserve">Доля организаций частной формы собственности в сфере добычи общераспространенных полезных ископаемых на участках </w:t>
            </w:r>
            <w:r w:rsidRPr="006E0827">
              <w:rPr>
                <w:rFonts w:ascii="Times New Roman" w:eastAsia="Times New Roman" w:hAnsi="Times New Roman"/>
                <w:color w:val="000000"/>
              </w:rPr>
              <w:lastRenderedPageBreak/>
              <w:t>недр местного значения</w:t>
            </w:r>
          </w:p>
        </w:tc>
        <w:tc>
          <w:tcPr>
            <w:tcW w:w="709" w:type="dxa"/>
            <w:tcBorders>
              <w:top w:val="nil"/>
              <w:left w:val="nil"/>
              <w:bottom w:val="single" w:sz="4" w:space="0" w:color="auto"/>
              <w:right w:val="single" w:sz="4" w:space="0" w:color="auto"/>
            </w:tcBorders>
            <w:shd w:val="clear" w:color="auto" w:fill="auto"/>
            <w:vAlign w:val="center"/>
            <w:hideMark/>
          </w:tcPr>
          <w:p w14:paraId="236DB9E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w:t>
            </w:r>
          </w:p>
        </w:tc>
        <w:tc>
          <w:tcPr>
            <w:tcW w:w="851" w:type="dxa"/>
            <w:tcBorders>
              <w:top w:val="nil"/>
              <w:left w:val="nil"/>
              <w:bottom w:val="single" w:sz="4" w:space="0" w:color="auto"/>
              <w:right w:val="single" w:sz="4" w:space="0" w:color="auto"/>
            </w:tcBorders>
            <w:shd w:val="clear" w:color="auto" w:fill="auto"/>
            <w:vAlign w:val="center"/>
            <w:hideMark/>
          </w:tcPr>
          <w:p w14:paraId="4381DCB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7FD0D6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71F72537"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315BAD2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мониторинг хозяйствующих субъ</w:t>
            </w:r>
            <w:r w:rsidRPr="006E0827">
              <w:rPr>
                <w:rFonts w:ascii="Times New Roman" w:hAnsi="Times New Roman"/>
                <w:color w:val="000000"/>
              </w:rPr>
              <w:lastRenderedPageBreak/>
              <w:t>ектов</w:t>
            </w:r>
          </w:p>
        </w:tc>
        <w:tc>
          <w:tcPr>
            <w:tcW w:w="992" w:type="dxa"/>
            <w:tcBorders>
              <w:top w:val="nil"/>
              <w:left w:val="nil"/>
              <w:bottom w:val="single" w:sz="4" w:space="0" w:color="auto"/>
              <w:right w:val="single" w:sz="4" w:space="0" w:color="auto"/>
            </w:tcBorders>
            <w:shd w:val="clear" w:color="auto" w:fill="auto"/>
            <w:vAlign w:val="center"/>
            <w:hideMark/>
          </w:tcPr>
          <w:p w14:paraId="250ED33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w:t>
            </w:r>
          </w:p>
        </w:tc>
        <w:tc>
          <w:tcPr>
            <w:tcW w:w="1814" w:type="dxa"/>
            <w:tcBorders>
              <w:top w:val="nil"/>
              <w:left w:val="nil"/>
              <w:bottom w:val="single" w:sz="4" w:space="0" w:color="auto"/>
              <w:right w:val="single" w:sz="4" w:space="0" w:color="auto"/>
            </w:tcBorders>
            <w:shd w:val="clear" w:color="auto" w:fill="auto"/>
            <w:noWrap/>
            <w:vAlign w:val="center"/>
          </w:tcPr>
          <w:p w14:paraId="0213861C" w14:textId="3E6FA3F5"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12,1</w:t>
            </w:r>
          </w:p>
        </w:tc>
        <w:tc>
          <w:tcPr>
            <w:tcW w:w="1163" w:type="dxa"/>
            <w:tcBorders>
              <w:top w:val="nil"/>
              <w:left w:val="nil"/>
              <w:bottom w:val="single" w:sz="4" w:space="0" w:color="auto"/>
              <w:right w:val="single" w:sz="4" w:space="0" w:color="auto"/>
            </w:tcBorders>
            <w:shd w:val="clear" w:color="auto" w:fill="auto"/>
            <w:noWrap/>
            <w:vAlign w:val="center"/>
            <w:hideMark/>
          </w:tcPr>
          <w:p w14:paraId="420C990B" w14:textId="75F88A06"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495031A9"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655DE757"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24</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5E80D4BD"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нефтепродуктов</w:t>
            </w:r>
          </w:p>
        </w:tc>
        <w:tc>
          <w:tcPr>
            <w:tcW w:w="3402" w:type="dxa"/>
            <w:tcBorders>
              <w:top w:val="nil"/>
              <w:left w:val="nil"/>
              <w:bottom w:val="single" w:sz="4" w:space="0" w:color="auto"/>
              <w:right w:val="single" w:sz="4" w:space="0" w:color="auto"/>
            </w:tcBorders>
            <w:shd w:val="clear" w:color="auto" w:fill="auto"/>
            <w:vAlign w:val="center"/>
            <w:hideMark/>
          </w:tcPr>
          <w:p w14:paraId="0F6E323A"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на рынке нефтепродуктов</w:t>
            </w:r>
          </w:p>
        </w:tc>
        <w:tc>
          <w:tcPr>
            <w:tcW w:w="709" w:type="dxa"/>
            <w:tcBorders>
              <w:top w:val="nil"/>
              <w:left w:val="nil"/>
              <w:bottom w:val="single" w:sz="4" w:space="0" w:color="auto"/>
              <w:right w:val="single" w:sz="4" w:space="0" w:color="auto"/>
            </w:tcBorders>
            <w:shd w:val="clear" w:color="auto" w:fill="auto"/>
            <w:vAlign w:val="center"/>
            <w:hideMark/>
          </w:tcPr>
          <w:p w14:paraId="11898D3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4FAA4DB"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7E9362C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7740C0AF"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0A2CDE82" w14:textId="77777777" w:rsidR="009564D9" w:rsidRPr="006E0827" w:rsidRDefault="00003C1B"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660C81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628B20DE" w14:textId="1DF1F0DC"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15,3</w:t>
            </w:r>
          </w:p>
        </w:tc>
        <w:tc>
          <w:tcPr>
            <w:tcW w:w="1163" w:type="dxa"/>
            <w:tcBorders>
              <w:top w:val="nil"/>
              <w:left w:val="nil"/>
              <w:bottom w:val="single" w:sz="4" w:space="0" w:color="auto"/>
              <w:right w:val="single" w:sz="4" w:space="0" w:color="auto"/>
            </w:tcBorders>
            <w:shd w:val="clear" w:color="auto" w:fill="auto"/>
            <w:noWrap/>
            <w:vAlign w:val="center"/>
            <w:hideMark/>
          </w:tcPr>
          <w:p w14:paraId="0E78BF51" w14:textId="0FB7B2F1"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7CB19119"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248DF2D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25</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4A90E45"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легкой промышленности</w:t>
            </w:r>
          </w:p>
        </w:tc>
        <w:tc>
          <w:tcPr>
            <w:tcW w:w="3402" w:type="dxa"/>
            <w:tcBorders>
              <w:top w:val="nil"/>
              <w:left w:val="nil"/>
              <w:bottom w:val="single" w:sz="4" w:space="0" w:color="auto"/>
              <w:right w:val="single" w:sz="4" w:space="0" w:color="auto"/>
            </w:tcBorders>
            <w:shd w:val="clear" w:color="auto" w:fill="auto"/>
            <w:noWrap/>
            <w:vAlign w:val="bottom"/>
            <w:hideMark/>
          </w:tcPr>
          <w:p w14:paraId="14955ECF"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легкой промышленности</w:t>
            </w:r>
          </w:p>
        </w:tc>
        <w:tc>
          <w:tcPr>
            <w:tcW w:w="709" w:type="dxa"/>
            <w:tcBorders>
              <w:top w:val="nil"/>
              <w:left w:val="nil"/>
              <w:bottom w:val="single" w:sz="4" w:space="0" w:color="auto"/>
              <w:right w:val="single" w:sz="4" w:space="0" w:color="auto"/>
            </w:tcBorders>
            <w:shd w:val="clear" w:color="auto" w:fill="auto"/>
            <w:vAlign w:val="center"/>
            <w:hideMark/>
          </w:tcPr>
          <w:p w14:paraId="4162FAD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D3E33E5" w14:textId="0983113A" w:rsidR="009564D9" w:rsidRPr="006E0827" w:rsidRDefault="003864B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99,9</w:t>
            </w:r>
          </w:p>
        </w:tc>
        <w:tc>
          <w:tcPr>
            <w:tcW w:w="1842" w:type="dxa"/>
            <w:tcBorders>
              <w:top w:val="nil"/>
              <w:left w:val="nil"/>
              <w:bottom w:val="single" w:sz="4" w:space="0" w:color="auto"/>
              <w:right w:val="single" w:sz="4" w:space="0" w:color="auto"/>
            </w:tcBorders>
            <w:shd w:val="clear" w:color="auto" w:fill="auto"/>
            <w:vAlign w:val="center"/>
            <w:hideMark/>
          </w:tcPr>
          <w:p w14:paraId="2659A299" w14:textId="6787F34F" w:rsidR="009564D9" w:rsidRPr="006E0827" w:rsidRDefault="0057035C"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99</w:t>
            </w:r>
            <w:r w:rsidR="00D23EFD"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57BF8938"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99,9</w:t>
            </w:r>
          </w:p>
        </w:tc>
        <w:tc>
          <w:tcPr>
            <w:tcW w:w="1305" w:type="dxa"/>
            <w:tcBorders>
              <w:top w:val="single" w:sz="4" w:space="0" w:color="auto"/>
              <w:left w:val="nil"/>
              <w:bottom w:val="single" w:sz="4" w:space="0" w:color="auto"/>
              <w:right w:val="nil"/>
            </w:tcBorders>
            <w:shd w:val="clear" w:color="auto" w:fill="auto"/>
            <w:noWrap/>
            <w:hideMark/>
          </w:tcPr>
          <w:p w14:paraId="6A0007A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оперативные данные предприятий</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1E336BF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1EB14B36" w14:textId="5D53EB85"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12,9</w:t>
            </w:r>
          </w:p>
        </w:tc>
        <w:tc>
          <w:tcPr>
            <w:tcW w:w="1163" w:type="dxa"/>
            <w:tcBorders>
              <w:top w:val="nil"/>
              <w:left w:val="nil"/>
              <w:bottom w:val="single" w:sz="4" w:space="0" w:color="auto"/>
              <w:right w:val="single" w:sz="4" w:space="0" w:color="auto"/>
            </w:tcBorders>
            <w:shd w:val="clear" w:color="auto" w:fill="auto"/>
            <w:noWrap/>
            <w:vAlign w:val="center"/>
            <w:hideMark/>
          </w:tcPr>
          <w:p w14:paraId="129F19E8" w14:textId="7D803834"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537CE2AF"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431878A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26</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1CD948DB"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обработки древесины и производства изделий из дерева</w:t>
            </w:r>
          </w:p>
        </w:tc>
        <w:tc>
          <w:tcPr>
            <w:tcW w:w="3402" w:type="dxa"/>
            <w:tcBorders>
              <w:top w:val="nil"/>
              <w:left w:val="nil"/>
              <w:bottom w:val="single" w:sz="4" w:space="0" w:color="auto"/>
              <w:right w:val="single" w:sz="4" w:space="0" w:color="auto"/>
            </w:tcBorders>
            <w:shd w:val="clear" w:color="auto" w:fill="auto"/>
            <w:noWrap/>
            <w:vAlign w:val="bottom"/>
            <w:hideMark/>
          </w:tcPr>
          <w:p w14:paraId="56CCB726"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обработки древесины и производства изделий из дерева</w:t>
            </w:r>
          </w:p>
        </w:tc>
        <w:tc>
          <w:tcPr>
            <w:tcW w:w="709" w:type="dxa"/>
            <w:tcBorders>
              <w:top w:val="nil"/>
              <w:left w:val="nil"/>
              <w:bottom w:val="single" w:sz="4" w:space="0" w:color="auto"/>
              <w:right w:val="single" w:sz="4" w:space="0" w:color="auto"/>
            </w:tcBorders>
            <w:shd w:val="clear" w:color="auto" w:fill="auto"/>
            <w:vAlign w:val="center"/>
            <w:hideMark/>
          </w:tcPr>
          <w:p w14:paraId="069B127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620E52F"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3704F02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537DC4D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single" w:sz="4" w:space="0" w:color="auto"/>
              <w:left w:val="nil"/>
              <w:bottom w:val="single" w:sz="4" w:space="0" w:color="auto"/>
              <w:right w:val="nil"/>
            </w:tcBorders>
            <w:shd w:val="clear" w:color="auto" w:fill="auto"/>
            <w:noWrap/>
            <w:hideMark/>
          </w:tcPr>
          <w:p w14:paraId="1AF60AB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оперативные данные предприятий</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6C0592F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36DADE1F" w14:textId="2359840B"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163" w:type="dxa"/>
            <w:tcBorders>
              <w:top w:val="nil"/>
              <w:left w:val="nil"/>
              <w:bottom w:val="single" w:sz="4" w:space="0" w:color="auto"/>
              <w:right w:val="single" w:sz="4" w:space="0" w:color="auto"/>
            </w:tcBorders>
            <w:shd w:val="clear" w:color="auto" w:fill="auto"/>
            <w:noWrap/>
            <w:vAlign w:val="center"/>
            <w:hideMark/>
          </w:tcPr>
          <w:p w14:paraId="05882840" w14:textId="03737981"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1A36E485"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79113FB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27</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25C56DA0"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производства кирпича</w:t>
            </w:r>
          </w:p>
        </w:tc>
        <w:tc>
          <w:tcPr>
            <w:tcW w:w="3402" w:type="dxa"/>
            <w:tcBorders>
              <w:top w:val="nil"/>
              <w:left w:val="nil"/>
              <w:bottom w:val="single" w:sz="4" w:space="0" w:color="auto"/>
              <w:right w:val="single" w:sz="4" w:space="0" w:color="auto"/>
            </w:tcBorders>
            <w:shd w:val="clear" w:color="auto" w:fill="auto"/>
            <w:noWrap/>
            <w:vAlign w:val="bottom"/>
            <w:hideMark/>
          </w:tcPr>
          <w:p w14:paraId="220B6493"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производства кирпича</w:t>
            </w:r>
          </w:p>
        </w:tc>
        <w:tc>
          <w:tcPr>
            <w:tcW w:w="709" w:type="dxa"/>
            <w:tcBorders>
              <w:top w:val="nil"/>
              <w:left w:val="nil"/>
              <w:bottom w:val="single" w:sz="4" w:space="0" w:color="auto"/>
              <w:right w:val="single" w:sz="4" w:space="0" w:color="auto"/>
            </w:tcBorders>
            <w:shd w:val="clear" w:color="auto" w:fill="auto"/>
            <w:vAlign w:val="center"/>
            <w:hideMark/>
          </w:tcPr>
          <w:p w14:paraId="2A1E1FE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0BA220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5FB93DB7"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60816C0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single" w:sz="4" w:space="0" w:color="auto"/>
              <w:left w:val="nil"/>
              <w:bottom w:val="single" w:sz="4" w:space="0" w:color="auto"/>
              <w:right w:val="single" w:sz="4" w:space="0" w:color="auto"/>
            </w:tcBorders>
            <w:shd w:val="clear" w:color="auto" w:fill="auto"/>
            <w:vAlign w:val="center"/>
            <w:hideMark/>
          </w:tcPr>
          <w:p w14:paraId="6019F42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5EB84B1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4D18BC09" w14:textId="008F1DD2"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10,3</w:t>
            </w:r>
          </w:p>
        </w:tc>
        <w:tc>
          <w:tcPr>
            <w:tcW w:w="1163" w:type="dxa"/>
            <w:tcBorders>
              <w:top w:val="nil"/>
              <w:left w:val="nil"/>
              <w:bottom w:val="single" w:sz="4" w:space="0" w:color="auto"/>
              <w:right w:val="single" w:sz="4" w:space="0" w:color="auto"/>
            </w:tcBorders>
            <w:shd w:val="clear" w:color="auto" w:fill="auto"/>
            <w:noWrap/>
            <w:vAlign w:val="center"/>
            <w:hideMark/>
          </w:tcPr>
          <w:p w14:paraId="48F28075" w14:textId="766CC76F"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74CEF373" w14:textId="77777777" w:rsidTr="00F54A1B">
        <w:trPr>
          <w:trHeight w:val="295"/>
        </w:trPr>
        <w:tc>
          <w:tcPr>
            <w:tcW w:w="567" w:type="dxa"/>
            <w:tcBorders>
              <w:top w:val="nil"/>
              <w:left w:val="single" w:sz="4" w:space="0" w:color="auto"/>
              <w:bottom w:val="single" w:sz="4" w:space="0" w:color="auto"/>
              <w:right w:val="nil"/>
            </w:tcBorders>
            <w:shd w:val="clear" w:color="auto" w:fill="auto"/>
            <w:vAlign w:val="center"/>
            <w:hideMark/>
          </w:tcPr>
          <w:p w14:paraId="46E977E4"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28</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05A93ACD"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производства бетона</w:t>
            </w:r>
          </w:p>
        </w:tc>
        <w:tc>
          <w:tcPr>
            <w:tcW w:w="3402" w:type="dxa"/>
            <w:tcBorders>
              <w:top w:val="nil"/>
              <w:left w:val="nil"/>
              <w:bottom w:val="single" w:sz="4" w:space="0" w:color="auto"/>
              <w:right w:val="single" w:sz="4" w:space="0" w:color="auto"/>
            </w:tcBorders>
            <w:shd w:val="clear" w:color="auto" w:fill="auto"/>
            <w:vAlign w:val="center"/>
            <w:hideMark/>
          </w:tcPr>
          <w:p w14:paraId="48417D33"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производства бетона</w:t>
            </w:r>
          </w:p>
        </w:tc>
        <w:tc>
          <w:tcPr>
            <w:tcW w:w="709" w:type="dxa"/>
            <w:tcBorders>
              <w:top w:val="nil"/>
              <w:left w:val="nil"/>
              <w:bottom w:val="single" w:sz="4" w:space="0" w:color="auto"/>
              <w:right w:val="single" w:sz="4" w:space="0" w:color="auto"/>
            </w:tcBorders>
            <w:shd w:val="clear" w:color="auto" w:fill="auto"/>
            <w:vAlign w:val="center"/>
            <w:hideMark/>
          </w:tcPr>
          <w:p w14:paraId="136CE63F"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53C9B4C2"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7C28675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35107D65"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54A765FB"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3500234E"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739CF6F1" w14:textId="6208A91F"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11,4</w:t>
            </w:r>
          </w:p>
        </w:tc>
        <w:tc>
          <w:tcPr>
            <w:tcW w:w="1163" w:type="dxa"/>
            <w:tcBorders>
              <w:top w:val="nil"/>
              <w:left w:val="nil"/>
              <w:bottom w:val="single" w:sz="4" w:space="0" w:color="auto"/>
              <w:right w:val="single" w:sz="4" w:space="0" w:color="auto"/>
            </w:tcBorders>
            <w:shd w:val="clear" w:color="auto" w:fill="auto"/>
            <w:noWrap/>
            <w:vAlign w:val="center"/>
            <w:hideMark/>
          </w:tcPr>
          <w:p w14:paraId="67BA6559" w14:textId="1E75114E"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530A8D16"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425E871A"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29</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3F71C1E5"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Сфера наружной рекламы</w:t>
            </w:r>
          </w:p>
        </w:tc>
        <w:tc>
          <w:tcPr>
            <w:tcW w:w="3402" w:type="dxa"/>
            <w:tcBorders>
              <w:top w:val="nil"/>
              <w:left w:val="nil"/>
              <w:bottom w:val="single" w:sz="4" w:space="0" w:color="auto"/>
              <w:right w:val="single" w:sz="4" w:space="0" w:color="auto"/>
            </w:tcBorders>
            <w:shd w:val="clear" w:color="auto" w:fill="auto"/>
            <w:vAlign w:val="center"/>
            <w:hideMark/>
          </w:tcPr>
          <w:p w14:paraId="0A2832AE"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наружной рекламы</w:t>
            </w:r>
          </w:p>
        </w:tc>
        <w:tc>
          <w:tcPr>
            <w:tcW w:w="709" w:type="dxa"/>
            <w:tcBorders>
              <w:top w:val="nil"/>
              <w:left w:val="nil"/>
              <w:bottom w:val="single" w:sz="4" w:space="0" w:color="auto"/>
              <w:right w:val="single" w:sz="4" w:space="0" w:color="auto"/>
            </w:tcBorders>
            <w:shd w:val="clear" w:color="auto" w:fill="auto"/>
            <w:vAlign w:val="center"/>
            <w:hideMark/>
          </w:tcPr>
          <w:p w14:paraId="432CF170"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2E372051"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13DF99F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04229112"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3D24081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2A56A502"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09339D18" w14:textId="4DE32C48"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11,0</w:t>
            </w:r>
          </w:p>
        </w:tc>
        <w:tc>
          <w:tcPr>
            <w:tcW w:w="1163" w:type="dxa"/>
            <w:tcBorders>
              <w:top w:val="nil"/>
              <w:left w:val="nil"/>
              <w:bottom w:val="single" w:sz="4" w:space="0" w:color="auto"/>
              <w:right w:val="single" w:sz="4" w:space="0" w:color="auto"/>
            </w:tcBorders>
            <w:shd w:val="clear" w:color="auto" w:fill="auto"/>
            <w:noWrap/>
            <w:vAlign w:val="center"/>
            <w:hideMark/>
          </w:tcPr>
          <w:p w14:paraId="1C1E575F" w14:textId="1B8CC692"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0A7F2B88" w14:textId="77777777" w:rsidTr="00F54A1B">
        <w:trPr>
          <w:trHeight w:val="845"/>
        </w:trPr>
        <w:tc>
          <w:tcPr>
            <w:tcW w:w="567" w:type="dxa"/>
            <w:tcBorders>
              <w:top w:val="nil"/>
              <w:left w:val="single" w:sz="4" w:space="0" w:color="auto"/>
              <w:bottom w:val="single" w:sz="4" w:space="0" w:color="auto"/>
              <w:right w:val="nil"/>
            </w:tcBorders>
            <w:shd w:val="clear" w:color="auto" w:fill="auto"/>
            <w:vAlign w:val="center"/>
            <w:hideMark/>
          </w:tcPr>
          <w:p w14:paraId="56D359F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30</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052F0B76"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3402" w:type="dxa"/>
            <w:tcBorders>
              <w:top w:val="nil"/>
              <w:left w:val="nil"/>
              <w:bottom w:val="single" w:sz="4" w:space="0" w:color="auto"/>
              <w:right w:val="single" w:sz="4" w:space="0" w:color="auto"/>
            </w:tcBorders>
            <w:shd w:val="clear" w:color="auto" w:fill="auto"/>
            <w:vAlign w:val="center"/>
            <w:hideMark/>
          </w:tcPr>
          <w:p w14:paraId="78D76037"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услуг (работ) по перевозке пассажиров автомобильным транспортом по муниципальным маршрутам регулярных перевозок, оказанных (выполненных) организациями частной формы собственности</w:t>
            </w:r>
          </w:p>
        </w:tc>
        <w:tc>
          <w:tcPr>
            <w:tcW w:w="709" w:type="dxa"/>
            <w:tcBorders>
              <w:top w:val="nil"/>
              <w:left w:val="nil"/>
              <w:bottom w:val="single" w:sz="4" w:space="0" w:color="auto"/>
              <w:right w:val="single" w:sz="4" w:space="0" w:color="auto"/>
            </w:tcBorders>
            <w:shd w:val="clear" w:color="auto" w:fill="auto"/>
            <w:vAlign w:val="center"/>
            <w:hideMark/>
          </w:tcPr>
          <w:p w14:paraId="79932094"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C55BEAF" w14:textId="6AA2B854" w:rsidR="009564D9" w:rsidRPr="006E0827" w:rsidRDefault="003864B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5</w:t>
            </w:r>
            <w:r w:rsidR="00175103" w:rsidRPr="006E0827">
              <w:rPr>
                <w:rFonts w:ascii="Times New Roman" w:eastAsia="Times New Roman" w:hAnsi="Times New Roman"/>
                <w:color w:val="000000"/>
              </w:rPr>
              <w:t>9</w:t>
            </w:r>
            <w:r w:rsidRPr="006E0827">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20810F3A" w14:textId="4EA7BD6A" w:rsidR="009564D9" w:rsidRPr="006E0827" w:rsidRDefault="0017510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60</w:t>
            </w:r>
            <w:r w:rsidR="00D23EFD"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1231DAC5" w14:textId="3C2BBB0E" w:rsidR="009564D9" w:rsidRPr="006E0827" w:rsidRDefault="00CA2324"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60</w:t>
            </w:r>
            <w:r w:rsidR="00D23EFD" w:rsidRPr="006E0827">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1DA281F9"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E60EF17"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06236E77" w14:textId="6D2ACC2C"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22,1</w:t>
            </w:r>
          </w:p>
        </w:tc>
        <w:tc>
          <w:tcPr>
            <w:tcW w:w="1163" w:type="dxa"/>
            <w:tcBorders>
              <w:top w:val="nil"/>
              <w:left w:val="nil"/>
              <w:bottom w:val="single" w:sz="4" w:space="0" w:color="auto"/>
              <w:right w:val="single" w:sz="4" w:space="0" w:color="auto"/>
            </w:tcBorders>
            <w:shd w:val="clear" w:color="auto" w:fill="auto"/>
            <w:noWrap/>
            <w:vAlign w:val="center"/>
            <w:hideMark/>
          </w:tcPr>
          <w:p w14:paraId="1851859A" w14:textId="619D3C4A"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4A80FF0C" w14:textId="77777777" w:rsidTr="00F54A1B">
        <w:trPr>
          <w:trHeight w:val="1287"/>
        </w:trPr>
        <w:tc>
          <w:tcPr>
            <w:tcW w:w="567" w:type="dxa"/>
            <w:tcBorders>
              <w:top w:val="nil"/>
              <w:left w:val="single" w:sz="4" w:space="0" w:color="auto"/>
              <w:bottom w:val="single" w:sz="4" w:space="0" w:color="auto"/>
              <w:right w:val="nil"/>
            </w:tcBorders>
            <w:shd w:val="clear" w:color="auto" w:fill="auto"/>
            <w:vAlign w:val="center"/>
            <w:hideMark/>
          </w:tcPr>
          <w:p w14:paraId="4BB5B7E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31</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155DEFCB"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3402" w:type="dxa"/>
            <w:tcBorders>
              <w:top w:val="nil"/>
              <w:left w:val="nil"/>
              <w:bottom w:val="single" w:sz="4" w:space="0" w:color="auto"/>
              <w:right w:val="single" w:sz="4" w:space="0" w:color="auto"/>
            </w:tcBorders>
            <w:shd w:val="clear" w:color="auto" w:fill="auto"/>
            <w:noWrap/>
            <w:hideMark/>
          </w:tcPr>
          <w:p w14:paraId="4FC4F96A"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услуг (работ) по перевозке пассажиров автомобильным транспортом по межмуниципальным маршрутам регулярных перевозок, оказанных (выполненных) организациями частной формы собственности</w:t>
            </w:r>
          </w:p>
        </w:tc>
        <w:tc>
          <w:tcPr>
            <w:tcW w:w="709" w:type="dxa"/>
            <w:tcBorders>
              <w:top w:val="nil"/>
              <w:left w:val="nil"/>
              <w:bottom w:val="single" w:sz="4" w:space="0" w:color="auto"/>
              <w:right w:val="single" w:sz="4" w:space="0" w:color="auto"/>
            </w:tcBorders>
            <w:shd w:val="clear" w:color="auto" w:fill="auto"/>
            <w:vAlign w:val="center"/>
            <w:hideMark/>
          </w:tcPr>
          <w:p w14:paraId="52A139F6"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E398622" w14:textId="5715D1D1" w:rsidR="009564D9" w:rsidRPr="006E0827" w:rsidRDefault="003864B6"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5</w:t>
            </w:r>
            <w:r w:rsidR="00175103" w:rsidRPr="006E0827">
              <w:rPr>
                <w:rFonts w:ascii="Times New Roman" w:eastAsia="Times New Roman" w:hAnsi="Times New Roman"/>
                <w:color w:val="000000"/>
              </w:rPr>
              <w:t>9</w:t>
            </w:r>
            <w:r w:rsidRPr="006E0827">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4FDB922E" w14:textId="08C33500" w:rsidR="009564D9" w:rsidRPr="006E0827" w:rsidRDefault="0017510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60</w:t>
            </w:r>
            <w:r w:rsidR="00D23EFD" w:rsidRPr="006E082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3583C1A8" w14:textId="3BBF811A" w:rsidR="009564D9" w:rsidRPr="006E0827" w:rsidRDefault="00CA2324"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60</w:t>
            </w:r>
            <w:r w:rsidR="00D23EFD" w:rsidRPr="006E0827">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hideMark/>
          </w:tcPr>
          <w:p w14:paraId="1AA926CC"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hAnsi="Times New Roman"/>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66420EA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tcPr>
          <w:p w14:paraId="47BA2026" w14:textId="30B41A8A"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21,2</w:t>
            </w:r>
          </w:p>
        </w:tc>
        <w:tc>
          <w:tcPr>
            <w:tcW w:w="1163" w:type="dxa"/>
            <w:tcBorders>
              <w:top w:val="nil"/>
              <w:left w:val="nil"/>
              <w:bottom w:val="single" w:sz="4" w:space="0" w:color="auto"/>
              <w:right w:val="single" w:sz="4" w:space="0" w:color="auto"/>
            </w:tcBorders>
            <w:shd w:val="clear" w:color="auto" w:fill="auto"/>
            <w:noWrap/>
            <w:vAlign w:val="center"/>
            <w:hideMark/>
          </w:tcPr>
          <w:p w14:paraId="4A701FCE" w14:textId="7F4C0198"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564BBFF7" w14:textId="77777777" w:rsidTr="00F54A1B">
        <w:trPr>
          <w:trHeight w:val="1004"/>
        </w:trPr>
        <w:tc>
          <w:tcPr>
            <w:tcW w:w="567" w:type="dxa"/>
            <w:tcBorders>
              <w:top w:val="nil"/>
              <w:left w:val="single" w:sz="4" w:space="0" w:color="auto"/>
              <w:bottom w:val="single" w:sz="4" w:space="0" w:color="auto"/>
              <w:right w:val="nil"/>
            </w:tcBorders>
            <w:shd w:val="clear" w:color="auto" w:fill="auto"/>
            <w:vAlign w:val="center"/>
            <w:hideMark/>
          </w:tcPr>
          <w:p w14:paraId="51C547B3"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32</w:t>
            </w:r>
          </w:p>
        </w:tc>
        <w:tc>
          <w:tcPr>
            <w:tcW w:w="1843" w:type="dxa"/>
            <w:tcBorders>
              <w:top w:val="nil"/>
              <w:left w:val="single" w:sz="4" w:space="0" w:color="auto"/>
              <w:bottom w:val="single" w:sz="4" w:space="0" w:color="auto"/>
              <w:right w:val="single" w:sz="4" w:space="0" w:color="auto"/>
            </w:tcBorders>
            <w:shd w:val="clear" w:color="auto" w:fill="auto"/>
            <w:hideMark/>
          </w:tcPr>
          <w:p w14:paraId="185C7DCA" w14:textId="5A2EB907" w:rsidR="0001393F" w:rsidRPr="006E0827" w:rsidRDefault="009564D9" w:rsidP="00D23EFD">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социальных услуг</w:t>
            </w:r>
          </w:p>
        </w:tc>
        <w:tc>
          <w:tcPr>
            <w:tcW w:w="3402" w:type="dxa"/>
            <w:tcBorders>
              <w:top w:val="nil"/>
              <w:left w:val="nil"/>
              <w:bottom w:val="single" w:sz="4" w:space="0" w:color="auto"/>
              <w:right w:val="single" w:sz="4" w:space="0" w:color="auto"/>
            </w:tcBorders>
            <w:shd w:val="clear" w:color="auto" w:fill="auto"/>
            <w:hideMark/>
          </w:tcPr>
          <w:p w14:paraId="2F52671B"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 xml:space="preserve">Доля негосударственных организаций социального обслуживания, предоставляющих социальные услуги, в общем количестве </w:t>
            </w:r>
            <w:r w:rsidRPr="006E0827">
              <w:rPr>
                <w:rFonts w:ascii="Times New Roman" w:eastAsia="Times New Roman" w:hAnsi="Times New Roman"/>
                <w:color w:val="000000"/>
              </w:rPr>
              <w:lastRenderedPageBreak/>
              <w:t>организаций социального обслуживания (всех форм собственности), предоставляющих социальные услуги</w:t>
            </w:r>
          </w:p>
        </w:tc>
        <w:tc>
          <w:tcPr>
            <w:tcW w:w="709" w:type="dxa"/>
            <w:tcBorders>
              <w:top w:val="nil"/>
              <w:left w:val="nil"/>
              <w:bottom w:val="single" w:sz="4" w:space="0" w:color="auto"/>
              <w:right w:val="single" w:sz="4" w:space="0" w:color="auto"/>
            </w:tcBorders>
            <w:shd w:val="clear" w:color="auto" w:fill="auto"/>
            <w:vAlign w:val="center"/>
            <w:hideMark/>
          </w:tcPr>
          <w:p w14:paraId="074A3D8B"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w:t>
            </w:r>
          </w:p>
        </w:tc>
        <w:tc>
          <w:tcPr>
            <w:tcW w:w="851" w:type="dxa"/>
            <w:tcBorders>
              <w:top w:val="nil"/>
              <w:left w:val="nil"/>
              <w:bottom w:val="single" w:sz="4" w:space="0" w:color="auto"/>
              <w:right w:val="single" w:sz="4" w:space="0" w:color="auto"/>
            </w:tcBorders>
            <w:shd w:val="clear" w:color="auto" w:fill="auto"/>
            <w:vAlign w:val="center"/>
            <w:hideMark/>
          </w:tcPr>
          <w:p w14:paraId="4627C2F4" w14:textId="5366D6F9" w:rsidR="009564D9" w:rsidRPr="006E0827" w:rsidRDefault="005356C5"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18,6</w:t>
            </w:r>
          </w:p>
        </w:tc>
        <w:tc>
          <w:tcPr>
            <w:tcW w:w="1842" w:type="dxa"/>
            <w:tcBorders>
              <w:top w:val="nil"/>
              <w:left w:val="nil"/>
              <w:bottom w:val="single" w:sz="4" w:space="0" w:color="auto"/>
              <w:right w:val="single" w:sz="4" w:space="0" w:color="auto"/>
            </w:tcBorders>
            <w:shd w:val="clear" w:color="auto" w:fill="auto"/>
            <w:vAlign w:val="center"/>
            <w:hideMark/>
          </w:tcPr>
          <w:p w14:paraId="7E6EF316" w14:textId="36758AAA" w:rsidR="009564D9" w:rsidRPr="006E0827" w:rsidRDefault="00EF4C63"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18,6</w:t>
            </w:r>
          </w:p>
        </w:tc>
        <w:tc>
          <w:tcPr>
            <w:tcW w:w="1276" w:type="dxa"/>
            <w:tcBorders>
              <w:top w:val="nil"/>
              <w:left w:val="nil"/>
              <w:bottom w:val="single" w:sz="4" w:space="0" w:color="auto"/>
              <w:right w:val="single" w:sz="4" w:space="0" w:color="auto"/>
            </w:tcBorders>
            <w:shd w:val="clear" w:color="auto" w:fill="auto"/>
            <w:vAlign w:val="center"/>
            <w:hideMark/>
          </w:tcPr>
          <w:p w14:paraId="01709B24" w14:textId="06F2CD4B" w:rsidR="009564D9" w:rsidRPr="006E0827" w:rsidRDefault="005356C5"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23,1</w:t>
            </w:r>
          </w:p>
        </w:tc>
        <w:tc>
          <w:tcPr>
            <w:tcW w:w="1305" w:type="dxa"/>
            <w:tcBorders>
              <w:top w:val="nil"/>
              <w:left w:val="nil"/>
              <w:bottom w:val="single" w:sz="4" w:space="0" w:color="auto"/>
              <w:right w:val="single" w:sz="4" w:space="0" w:color="auto"/>
            </w:tcBorders>
            <w:shd w:val="clear" w:color="auto" w:fill="auto"/>
            <w:vAlign w:val="center"/>
            <w:hideMark/>
          </w:tcPr>
          <w:p w14:paraId="57FC6933" w14:textId="77777777" w:rsidR="009564D9" w:rsidRPr="006E0827" w:rsidRDefault="009564D9" w:rsidP="00CA2324">
            <w:pPr>
              <w:spacing w:after="0" w:line="240" w:lineRule="auto"/>
              <w:ind w:left="-105" w:right="-71"/>
              <w:jc w:val="center"/>
              <w:rPr>
                <w:rFonts w:ascii="Times New Roman" w:eastAsia="Times New Roman" w:hAnsi="Times New Roman"/>
                <w:color w:val="000000"/>
              </w:rPr>
            </w:pPr>
            <w:r w:rsidRPr="006E0827">
              <w:rPr>
                <w:rFonts w:ascii="Times New Roman" w:hAnsi="Times New Roman"/>
                <w:bCs/>
                <w:color w:val="020C22"/>
                <w:kern w:val="36"/>
              </w:rPr>
              <w:t>реестр поставщиков социальных услуг в соот</w:t>
            </w:r>
            <w:r w:rsidRPr="006E0827">
              <w:rPr>
                <w:rFonts w:ascii="Times New Roman" w:hAnsi="Times New Roman"/>
                <w:bCs/>
                <w:color w:val="020C22"/>
                <w:kern w:val="36"/>
              </w:rPr>
              <w:lastRenderedPageBreak/>
              <w:t>ветствии с Федеральным законом от 28.12.2013 442-ФЗ «Об основах социального обслуживания граждан Российской Федерации»</w:t>
            </w:r>
          </w:p>
        </w:tc>
        <w:tc>
          <w:tcPr>
            <w:tcW w:w="992" w:type="dxa"/>
            <w:tcBorders>
              <w:top w:val="nil"/>
              <w:left w:val="nil"/>
              <w:bottom w:val="single" w:sz="4" w:space="0" w:color="auto"/>
              <w:right w:val="single" w:sz="4" w:space="0" w:color="auto"/>
            </w:tcBorders>
            <w:shd w:val="clear" w:color="auto" w:fill="auto"/>
            <w:vAlign w:val="center"/>
            <w:hideMark/>
          </w:tcPr>
          <w:p w14:paraId="095CC16B"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w:t>
            </w:r>
          </w:p>
        </w:tc>
        <w:tc>
          <w:tcPr>
            <w:tcW w:w="1814" w:type="dxa"/>
            <w:tcBorders>
              <w:top w:val="nil"/>
              <w:left w:val="nil"/>
              <w:bottom w:val="single" w:sz="4" w:space="0" w:color="auto"/>
              <w:right w:val="single" w:sz="4" w:space="0" w:color="auto"/>
            </w:tcBorders>
            <w:shd w:val="clear" w:color="auto" w:fill="auto"/>
            <w:noWrap/>
            <w:vAlign w:val="center"/>
          </w:tcPr>
          <w:p w14:paraId="05B6C705" w14:textId="0698A5AF"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27,2</w:t>
            </w:r>
          </w:p>
        </w:tc>
        <w:tc>
          <w:tcPr>
            <w:tcW w:w="1163" w:type="dxa"/>
            <w:tcBorders>
              <w:top w:val="nil"/>
              <w:left w:val="nil"/>
              <w:bottom w:val="single" w:sz="4" w:space="0" w:color="auto"/>
              <w:right w:val="single" w:sz="4" w:space="0" w:color="auto"/>
            </w:tcBorders>
            <w:shd w:val="clear" w:color="auto" w:fill="auto"/>
            <w:noWrap/>
            <w:vAlign w:val="center"/>
            <w:hideMark/>
          </w:tcPr>
          <w:p w14:paraId="4FFDCA6E" w14:textId="127532FD"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9564D9" w:rsidRPr="006E0827" w14:paraId="752139FD" w14:textId="77777777" w:rsidTr="00F54A1B">
        <w:trPr>
          <w:trHeight w:val="1260"/>
        </w:trPr>
        <w:tc>
          <w:tcPr>
            <w:tcW w:w="567" w:type="dxa"/>
            <w:tcBorders>
              <w:top w:val="nil"/>
              <w:left w:val="single" w:sz="4" w:space="0" w:color="auto"/>
              <w:bottom w:val="single" w:sz="4" w:space="0" w:color="auto"/>
              <w:right w:val="nil"/>
            </w:tcBorders>
            <w:shd w:val="clear" w:color="auto" w:fill="auto"/>
            <w:vAlign w:val="center"/>
            <w:hideMark/>
          </w:tcPr>
          <w:p w14:paraId="3310570D"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33</w:t>
            </w:r>
          </w:p>
        </w:tc>
        <w:tc>
          <w:tcPr>
            <w:tcW w:w="1843" w:type="dxa"/>
            <w:tcBorders>
              <w:top w:val="nil"/>
              <w:left w:val="single" w:sz="4" w:space="0" w:color="auto"/>
              <w:bottom w:val="single" w:sz="4" w:space="0" w:color="auto"/>
              <w:right w:val="single" w:sz="4" w:space="0" w:color="auto"/>
            </w:tcBorders>
            <w:shd w:val="clear" w:color="auto" w:fill="auto"/>
            <w:hideMark/>
          </w:tcPr>
          <w:p w14:paraId="14E84BEB"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медицинских услуг</w:t>
            </w:r>
          </w:p>
        </w:tc>
        <w:tc>
          <w:tcPr>
            <w:tcW w:w="3402" w:type="dxa"/>
            <w:tcBorders>
              <w:top w:val="nil"/>
              <w:left w:val="nil"/>
              <w:bottom w:val="single" w:sz="4" w:space="0" w:color="auto"/>
              <w:right w:val="single" w:sz="4" w:space="0" w:color="auto"/>
            </w:tcBorders>
            <w:shd w:val="clear" w:color="auto" w:fill="auto"/>
            <w:hideMark/>
          </w:tcPr>
          <w:p w14:paraId="2EB520B5" w14:textId="77777777" w:rsidR="009564D9" w:rsidRPr="006E0827" w:rsidRDefault="009564D9"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медицинских организаций частной системы здравоохранения, участвующих в реализации территориальных программ обязательного медицинского страхования</w:t>
            </w:r>
          </w:p>
        </w:tc>
        <w:tc>
          <w:tcPr>
            <w:tcW w:w="709" w:type="dxa"/>
            <w:tcBorders>
              <w:top w:val="nil"/>
              <w:left w:val="nil"/>
              <w:bottom w:val="single" w:sz="4" w:space="0" w:color="auto"/>
              <w:right w:val="single" w:sz="4" w:space="0" w:color="auto"/>
            </w:tcBorders>
            <w:shd w:val="clear" w:color="auto" w:fill="auto"/>
            <w:vAlign w:val="center"/>
            <w:hideMark/>
          </w:tcPr>
          <w:p w14:paraId="75B48B47"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2A502698" w14:textId="0FC1543E"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5</w:t>
            </w:r>
            <w:r w:rsidR="003864B6" w:rsidRPr="006E0827">
              <w:rPr>
                <w:rFonts w:ascii="Times New Roman" w:eastAsia="Times New Roman" w:hAnsi="Times New Roman"/>
                <w:color w:val="000000"/>
              </w:rPr>
              <w:t>,</w:t>
            </w:r>
            <w:r w:rsidR="00C6182C" w:rsidRPr="006E0827">
              <w:rPr>
                <w:rFonts w:ascii="Times New Roman" w:eastAsia="Times New Roman" w:hAnsi="Times New Roman"/>
                <w:color w:val="000000"/>
              </w:rPr>
              <w:t>14</w:t>
            </w:r>
          </w:p>
        </w:tc>
        <w:tc>
          <w:tcPr>
            <w:tcW w:w="1842" w:type="dxa"/>
            <w:tcBorders>
              <w:top w:val="nil"/>
              <w:left w:val="nil"/>
              <w:bottom w:val="single" w:sz="4" w:space="0" w:color="auto"/>
              <w:right w:val="single" w:sz="4" w:space="0" w:color="auto"/>
            </w:tcBorders>
            <w:shd w:val="clear" w:color="auto" w:fill="auto"/>
            <w:vAlign w:val="center"/>
            <w:hideMark/>
          </w:tcPr>
          <w:p w14:paraId="5FE55C2D" w14:textId="3410A253" w:rsidR="009564D9" w:rsidRPr="006E0827" w:rsidRDefault="00C6182C"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7D0E04B5" w14:textId="38A148F5" w:rsidR="009564D9" w:rsidRPr="006E0827" w:rsidRDefault="00C6182C" w:rsidP="009564D9">
            <w:pPr>
              <w:spacing w:after="0" w:line="240" w:lineRule="auto"/>
              <w:jc w:val="center"/>
              <w:rPr>
                <w:rFonts w:ascii="Times New Roman" w:eastAsia="Times New Roman" w:hAnsi="Times New Roman"/>
                <w:color w:val="000000"/>
                <w:vertAlign w:val="superscript"/>
              </w:rPr>
            </w:pPr>
            <w:r w:rsidRPr="006E0827">
              <w:rPr>
                <w:rFonts w:ascii="Times New Roman" w:eastAsia="Times New Roman" w:hAnsi="Times New Roman"/>
                <w:color w:val="000000"/>
              </w:rPr>
              <w:t>4,7</w:t>
            </w:r>
            <w:r w:rsidR="009B739B" w:rsidRPr="006E0827">
              <w:rPr>
                <w:rFonts w:ascii="Times New Roman" w:eastAsia="Times New Roman" w:hAnsi="Times New Roman"/>
                <w:color w:val="000000"/>
                <w:vertAlign w:val="superscript"/>
              </w:rPr>
              <w:t>2)</w:t>
            </w:r>
          </w:p>
        </w:tc>
        <w:tc>
          <w:tcPr>
            <w:tcW w:w="1305" w:type="dxa"/>
            <w:tcBorders>
              <w:top w:val="nil"/>
              <w:left w:val="nil"/>
              <w:bottom w:val="single" w:sz="4" w:space="0" w:color="auto"/>
              <w:right w:val="single" w:sz="4" w:space="0" w:color="auto"/>
            </w:tcBorders>
            <w:shd w:val="clear" w:color="auto" w:fill="auto"/>
            <w:vAlign w:val="center"/>
            <w:hideMark/>
          </w:tcPr>
          <w:p w14:paraId="1DD79635" w14:textId="77777777" w:rsidR="009564D9" w:rsidRPr="006E0827" w:rsidRDefault="009564D9" w:rsidP="00CA2324">
            <w:pPr>
              <w:spacing w:after="0" w:line="240" w:lineRule="auto"/>
              <w:ind w:left="-105" w:right="-71"/>
              <w:jc w:val="center"/>
              <w:rPr>
                <w:rFonts w:ascii="Times New Roman" w:eastAsia="Times New Roman" w:hAnsi="Times New Roman"/>
                <w:color w:val="000000"/>
              </w:rPr>
            </w:pPr>
            <w:r w:rsidRPr="006E0827">
              <w:rPr>
                <w:rFonts w:ascii="Times New Roman" w:hAnsi="Times New Roman"/>
              </w:rPr>
              <w:t>расходы частных медицинских организаций в общих расходах медицинских организаций, участвующих в реализации территориальных программ обязательного медицинского страхования</w:t>
            </w:r>
          </w:p>
        </w:tc>
        <w:tc>
          <w:tcPr>
            <w:tcW w:w="992" w:type="dxa"/>
            <w:tcBorders>
              <w:top w:val="nil"/>
              <w:left w:val="nil"/>
              <w:bottom w:val="single" w:sz="4" w:space="0" w:color="auto"/>
              <w:right w:val="single" w:sz="4" w:space="0" w:color="auto"/>
            </w:tcBorders>
            <w:shd w:val="clear" w:color="auto" w:fill="auto"/>
            <w:vAlign w:val="center"/>
            <w:hideMark/>
          </w:tcPr>
          <w:p w14:paraId="72AA2BDE" w14:textId="77777777" w:rsidR="009564D9" w:rsidRPr="006E0827" w:rsidRDefault="009564D9"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tcBorders>
              <w:top w:val="nil"/>
              <w:left w:val="nil"/>
              <w:bottom w:val="single" w:sz="4" w:space="0" w:color="auto"/>
              <w:right w:val="single" w:sz="4" w:space="0" w:color="auto"/>
            </w:tcBorders>
            <w:shd w:val="clear" w:color="auto" w:fill="auto"/>
            <w:noWrap/>
            <w:vAlign w:val="center"/>
            <w:hideMark/>
          </w:tcPr>
          <w:p w14:paraId="0561E1D5" w14:textId="56910824"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23,4</w:t>
            </w:r>
          </w:p>
        </w:tc>
        <w:tc>
          <w:tcPr>
            <w:tcW w:w="1163" w:type="dxa"/>
            <w:tcBorders>
              <w:top w:val="nil"/>
              <w:left w:val="nil"/>
              <w:bottom w:val="single" w:sz="4" w:space="0" w:color="auto"/>
              <w:right w:val="single" w:sz="4" w:space="0" w:color="auto"/>
            </w:tcBorders>
            <w:shd w:val="clear" w:color="auto" w:fill="auto"/>
            <w:noWrap/>
            <w:vAlign w:val="center"/>
            <w:hideMark/>
          </w:tcPr>
          <w:p w14:paraId="1721575D" w14:textId="52420C8F" w:rsidR="009564D9"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A210B5" w:rsidRPr="006E0827" w14:paraId="6BB6FED0" w14:textId="77777777" w:rsidTr="00F54A1B">
        <w:trPr>
          <w:trHeight w:val="945"/>
        </w:trPr>
        <w:tc>
          <w:tcPr>
            <w:tcW w:w="567" w:type="dxa"/>
            <w:vMerge w:val="restart"/>
            <w:tcBorders>
              <w:top w:val="nil"/>
              <w:left w:val="single" w:sz="4" w:space="0" w:color="auto"/>
              <w:right w:val="nil"/>
            </w:tcBorders>
            <w:shd w:val="clear" w:color="auto" w:fill="auto"/>
            <w:vAlign w:val="center"/>
            <w:hideMark/>
          </w:tcPr>
          <w:p w14:paraId="16BA8963" w14:textId="77777777" w:rsidR="00A210B5" w:rsidRPr="006E0827" w:rsidRDefault="00A210B5"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lastRenderedPageBreak/>
              <w:t>34</w:t>
            </w:r>
          </w:p>
        </w:tc>
        <w:tc>
          <w:tcPr>
            <w:tcW w:w="1843" w:type="dxa"/>
            <w:vMerge w:val="restart"/>
            <w:tcBorders>
              <w:top w:val="nil"/>
              <w:left w:val="single" w:sz="4" w:space="0" w:color="auto"/>
              <w:right w:val="single" w:sz="4" w:space="0" w:color="auto"/>
            </w:tcBorders>
            <w:shd w:val="clear" w:color="auto" w:fill="auto"/>
            <w:vAlign w:val="center"/>
            <w:hideMark/>
          </w:tcPr>
          <w:p w14:paraId="0D3552CA" w14:textId="77777777" w:rsidR="00A210B5" w:rsidRPr="006E0827" w:rsidRDefault="00A210B5"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Рынок психолого-педагогического сопровождения детей с ограниченными возможностями здоровья</w:t>
            </w:r>
          </w:p>
        </w:tc>
        <w:tc>
          <w:tcPr>
            <w:tcW w:w="3402" w:type="dxa"/>
            <w:tcBorders>
              <w:top w:val="nil"/>
              <w:left w:val="nil"/>
              <w:bottom w:val="single" w:sz="4" w:space="0" w:color="auto"/>
              <w:right w:val="single" w:sz="4" w:space="0" w:color="auto"/>
            </w:tcBorders>
            <w:shd w:val="clear" w:color="auto" w:fill="auto"/>
            <w:hideMark/>
          </w:tcPr>
          <w:p w14:paraId="51B5CF39" w14:textId="77777777" w:rsidR="00A210B5" w:rsidRPr="006E0827" w:rsidRDefault="00A210B5" w:rsidP="009564D9">
            <w:pPr>
              <w:spacing w:after="0" w:line="240" w:lineRule="auto"/>
              <w:jc w:val="both"/>
              <w:rPr>
                <w:rFonts w:ascii="Times New Roman" w:eastAsia="Times New Roman" w:hAnsi="Times New Roman"/>
                <w:color w:val="000000"/>
              </w:rPr>
            </w:pPr>
            <w:r w:rsidRPr="006E0827">
              <w:rPr>
                <w:rFonts w:ascii="Times New Roman" w:eastAsia="Times New Roman" w:hAnsi="Times New Roman"/>
                <w:color w:val="000000"/>
              </w:rPr>
              <w:t>Доля организаций частной формы собственности в сфере услуг психолого-педагогического сопровождения детей с ограниченными возможностями здоровья</w:t>
            </w:r>
          </w:p>
        </w:tc>
        <w:tc>
          <w:tcPr>
            <w:tcW w:w="709" w:type="dxa"/>
            <w:tcBorders>
              <w:top w:val="nil"/>
              <w:left w:val="nil"/>
              <w:bottom w:val="single" w:sz="4" w:space="0" w:color="auto"/>
              <w:right w:val="single" w:sz="4" w:space="0" w:color="auto"/>
            </w:tcBorders>
            <w:shd w:val="clear" w:color="auto" w:fill="auto"/>
            <w:vAlign w:val="center"/>
            <w:hideMark/>
          </w:tcPr>
          <w:p w14:paraId="46DB8E41" w14:textId="77777777" w:rsidR="00A210B5" w:rsidRPr="006E0827" w:rsidRDefault="00A210B5"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FED3791" w14:textId="3B63FF59" w:rsidR="00A210B5" w:rsidRPr="006E0827" w:rsidRDefault="00A210B5"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w:t>
            </w:r>
            <w:r w:rsidR="00D4480F" w:rsidRPr="006E0827">
              <w:rPr>
                <w:rFonts w:ascii="Times New Roman" w:eastAsia="Times New Roman" w:hAnsi="Times New Roman"/>
                <w:color w:val="000000"/>
              </w:rPr>
              <w:t>8</w:t>
            </w:r>
          </w:p>
        </w:tc>
        <w:tc>
          <w:tcPr>
            <w:tcW w:w="1842" w:type="dxa"/>
            <w:tcBorders>
              <w:top w:val="nil"/>
              <w:left w:val="nil"/>
              <w:bottom w:val="single" w:sz="4" w:space="0" w:color="auto"/>
              <w:right w:val="single" w:sz="4" w:space="0" w:color="auto"/>
            </w:tcBorders>
            <w:shd w:val="clear" w:color="auto" w:fill="auto"/>
            <w:vAlign w:val="center"/>
            <w:hideMark/>
          </w:tcPr>
          <w:p w14:paraId="7A799B5A" w14:textId="0432CDDC" w:rsidR="00A210B5" w:rsidRPr="006E0827" w:rsidRDefault="00D4480F"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3,0</w:t>
            </w:r>
          </w:p>
        </w:tc>
        <w:tc>
          <w:tcPr>
            <w:tcW w:w="1276" w:type="dxa"/>
            <w:tcBorders>
              <w:top w:val="nil"/>
              <w:left w:val="nil"/>
              <w:bottom w:val="single" w:sz="4" w:space="0" w:color="auto"/>
              <w:right w:val="single" w:sz="4" w:space="0" w:color="auto"/>
            </w:tcBorders>
            <w:shd w:val="clear" w:color="auto" w:fill="auto"/>
            <w:vAlign w:val="center"/>
            <w:hideMark/>
          </w:tcPr>
          <w:p w14:paraId="2649B845" w14:textId="00F27E82" w:rsidR="00A210B5" w:rsidRPr="006E0827" w:rsidRDefault="00D4480F"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3,0</w:t>
            </w:r>
          </w:p>
        </w:tc>
        <w:tc>
          <w:tcPr>
            <w:tcW w:w="1305" w:type="dxa"/>
            <w:tcBorders>
              <w:top w:val="nil"/>
              <w:left w:val="nil"/>
              <w:bottom w:val="single" w:sz="4" w:space="0" w:color="auto"/>
              <w:right w:val="single" w:sz="4" w:space="0" w:color="auto"/>
            </w:tcBorders>
            <w:shd w:val="clear" w:color="auto" w:fill="auto"/>
            <w:vAlign w:val="center"/>
            <w:hideMark/>
          </w:tcPr>
          <w:p w14:paraId="752EEA2F" w14:textId="77777777" w:rsidR="00A210B5" w:rsidRPr="006E0827" w:rsidRDefault="00A210B5" w:rsidP="009564D9">
            <w:pPr>
              <w:spacing w:after="0" w:line="240" w:lineRule="auto"/>
              <w:jc w:val="center"/>
              <w:rPr>
                <w:rFonts w:ascii="Times New Roman" w:eastAsia="Times New Roman" w:hAnsi="Times New Roman"/>
                <w:color w:val="000000"/>
              </w:rPr>
            </w:pPr>
            <w:r w:rsidRPr="006E0827">
              <w:rPr>
                <w:rFonts w:ascii="Times New Roman" w:hAnsi="Times New Roman"/>
                <w:color w:val="000000"/>
              </w:rPr>
              <w:t>мониторинг организаций частной формы собственности в сфере услуг психолого-педагогического сопровождения детей с ограниченными возможностями здоровья</w:t>
            </w:r>
          </w:p>
        </w:tc>
        <w:tc>
          <w:tcPr>
            <w:tcW w:w="992" w:type="dxa"/>
            <w:tcBorders>
              <w:top w:val="nil"/>
              <w:left w:val="nil"/>
              <w:bottom w:val="single" w:sz="4" w:space="0" w:color="auto"/>
              <w:right w:val="single" w:sz="4" w:space="0" w:color="auto"/>
            </w:tcBorders>
            <w:shd w:val="clear" w:color="auto" w:fill="auto"/>
            <w:vAlign w:val="center"/>
            <w:hideMark/>
          </w:tcPr>
          <w:p w14:paraId="23DAF2FB" w14:textId="77777777" w:rsidR="00A210B5" w:rsidRPr="006E0827" w:rsidRDefault="00A210B5"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w:t>
            </w:r>
          </w:p>
        </w:tc>
        <w:tc>
          <w:tcPr>
            <w:tcW w:w="1814" w:type="dxa"/>
            <w:vMerge w:val="restart"/>
            <w:tcBorders>
              <w:top w:val="nil"/>
              <w:left w:val="nil"/>
              <w:right w:val="single" w:sz="4" w:space="0" w:color="auto"/>
            </w:tcBorders>
            <w:shd w:val="clear" w:color="auto" w:fill="auto"/>
            <w:noWrap/>
            <w:vAlign w:val="center"/>
            <w:hideMark/>
          </w:tcPr>
          <w:p w14:paraId="21A83BDC" w14:textId="74ADAE39" w:rsidR="00A210B5"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20,9</w:t>
            </w:r>
          </w:p>
        </w:tc>
        <w:tc>
          <w:tcPr>
            <w:tcW w:w="1163" w:type="dxa"/>
            <w:vMerge w:val="restart"/>
            <w:tcBorders>
              <w:top w:val="nil"/>
              <w:left w:val="nil"/>
              <w:right w:val="single" w:sz="4" w:space="0" w:color="auto"/>
            </w:tcBorders>
            <w:shd w:val="clear" w:color="auto" w:fill="auto"/>
            <w:noWrap/>
            <w:vAlign w:val="center"/>
            <w:hideMark/>
          </w:tcPr>
          <w:p w14:paraId="4E0D34FF" w14:textId="59873210" w:rsidR="00A210B5" w:rsidRPr="006E0827" w:rsidRDefault="006E0827" w:rsidP="009564D9">
            <w:pPr>
              <w:spacing w:after="0" w:line="240" w:lineRule="auto"/>
              <w:jc w:val="center"/>
              <w:rPr>
                <w:rFonts w:ascii="Times New Roman" w:eastAsia="Times New Roman" w:hAnsi="Times New Roman"/>
                <w:color w:val="000000"/>
              </w:rPr>
            </w:pPr>
            <w:r w:rsidRPr="006E0827">
              <w:rPr>
                <w:rFonts w:ascii="Times New Roman" w:eastAsia="Times New Roman" w:hAnsi="Times New Roman"/>
                <w:color w:val="000000"/>
              </w:rPr>
              <w:t>76,8</w:t>
            </w:r>
          </w:p>
        </w:tc>
      </w:tr>
      <w:tr w:rsidR="00A210B5" w:rsidRPr="0041136B" w14:paraId="410F8067" w14:textId="77777777" w:rsidTr="00F54A1B">
        <w:trPr>
          <w:trHeight w:val="2295"/>
        </w:trPr>
        <w:tc>
          <w:tcPr>
            <w:tcW w:w="567" w:type="dxa"/>
            <w:vMerge/>
            <w:tcBorders>
              <w:left w:val="single" w:sz="4" w:space="0" w:color="auto"/>
              <w:bottom w:val="single" w:sz="4" w:space="0" w:color="auto"/>
              <w:right w:val="nil"/>
            </w:tcBorders>
            <w:shd w:val="clear" w:color="auto" w:fill="auto"/>
            <w:vAlign w:val="center"/>
            <w:hideMark/>
          </w:tcPr>
          <w:p w14:paraId="665A6C25" w14:textId="77777777" w:rsidR="00A210B5" w:rsidRPr="00D4480F" w:rsidRDefault="00A210B5" w:rsidP="009564D9">
            <w:pPr>
              <w:spacing w:after="0" w:line="240" w:lineRule="auto"/>
              <w:jc w:val="center"/>
              <w:rPr>
                <w:rFonts w:ascii="Times New Roman" w:eastAsia="Times New Roman" w:hAnsi="Times New Roman"/>
                <w:color w:val="000000"/>
              </w:rPr>
            </w:pPr>
          </w:p>
        </w:tc>
        <w:tc>
          <w:tcPr>
            <w:tcW w:w="1843" w:type="dxa"/>
            <w:vMerge/>
            <w:tcBorders>
              <w:left w:val="single" w:sz="4" w:space="0" w:color="auto"/>
              <w:bottom w:val="single" w:sz="4" w:space="0" w:color="auto"/>
              <w:right w:val="single" w:sz="4" w:space="0" w:color="auto"/>
            </w:tcBorders>
            <w:shd w:val="clear" w:color="auto" w:fill="auto"/>
            <w:vAlign w:val="center"/>
            <w:hideMark/>
          </w:tcPr>
          <w:p w14:paraId="35F3A793" w14:textId="77777777" w:rsidR="00A210B5" w:rsidRPr="00D4480F" w:rsidRDefault="00A210B5" w:rsidP="009564D9">
            <w:pPr>
              <w:spacing w:after="0" w:line="240" w:lineRule="auto"/>
              <w:jc w:val="both"/>
              <w:rPr>
                <w:rFonts w:ascii="Times New Roman" w:eastAsia="Times New Roman" w:hAnsi="Times New Roman"/>
                <w:color w:val="000000"/>
              </w:rPr>
            </w:pPr>
          </w:p>
        </w:tc>
        <w:tc>
          <w:tcPr>
            <w:tcW w:w="3402" w:type="dxa"/>
            <w:tcBorders>
              <w:top w:val="nil"/>
              <w:left w:val="nil"/>
              <w:bottom w:val="single" w:sz="4" w:space="0" w:color="auto"/>
              <w:right w:val="single" w:sz="4" w:space="0" w:color="auto"/>
            </w:tcBorders>
            <w:shd w:val="clear" w:color="auto" w:fill="auto"/>
            <w:vAlign w:val="center"/>
            <w:hideMark/>
          </w:tcPr>
          <w:p w14:paraId="5F708DF7" w14:textId="77777777" w:rsidR="00A210B5" w:rsidRPr="00D4480F" w:rsidRDefault="00A210B5" w:rsidP="009564D9">
            <w:pPr>
              <w:spacing w:after="0" w:line="240" w:lineRule="auto"/>
              <w:jc w:val="both"/>
              <w:rPr>
                <w:rFonts w:ascii="Times New Roman" w:eastAsia="Times New Roman" w:hAnsi="Times New Roman"/>
                <w:color w:val="000000"/>
              </w:rPr>
            </w:pPr>
            <w:r w:rsidRPr="00D4480F">
              <w:rPr>
                <w:rFonts w:ascii="Times New Roman" w:eastAsia="Times New Roman" w:hAnsi="Times New Roman"/>
                <w:color w:val="000000"/>
              </w:rPr>
              <w:t>Доля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общей численности детей с ограничен</w:t>
            </w:r>
            <w:r w:rsidRPr="00D4480F">
              <w:rPr>
                <w:rFonts w:ascii="Times New Roman" w:eastAsia="Times New Roman" w:hAnsi="Times New Roman"/>
                <w:color w:val="000000"/>
              </w:rPr>
              <w:lastRenderedPageBreak/>
              <w:t>ными возможностями здоровья (в возрасте до 3 лет), получающих услуги ранней диагностики, социализации и реабилитации</w:t>
            </w:r>
          </w:p>
        </w:tc>
        <w:tc>
          <w:tcPr>
            <w:tcW w:w="709" w:type="dxa"/>
            <w:tcBorders>
              <w:top w:val="nil"/>
              <w:left w:val="nil"/>
              <w:bottom w:val="single" w:sz="4" w:space="0" w:color="auto"/>
              <w:right w:val="single" w:sz="4" w:space="0" w:color="auto"/>
            </w:tcBorders>
            <w:shd w:val="clear" w:color="auto" w:fill="auto"/>
            <w:vAlign w:val="center"/>
            <w:hideMark/>
          </w:tcPr>
          <w:p w14:paraId="7C031538" w14:textId="77777777" w:rsidR="00A210B5" w:rsidRPr="00D4480F" w:rsidRDefault="00A210B5" w:rsidP="009564D9">
            <w:pPr>
              <w:spacing w:after="0" w:line="240" w:lineRule="auto"/>
              <w:jc w:val="center"/>
              <w:rPr>
                <w:rFonts w:ascii="Times New Roman" w:eastAsia="Times New Roman" w:hAnsi="Times New Roman"/>
                <w:color w:val="000000"/>
              </w:rPr>
            </w:pPr>
            <w:r w:rsidRPr="00D4480F">
              <w:rPr>
                <w:rFonts w:ascii="Times New Roman" w:eastAsia="Times New Roman" w:hAnsi="Times New Roman"/>
                <w:color w:val="000000"/>
              </w:rPr>
              <w:lastRenderedPageBreak/>
              <w:t>%</w:t>
            </w:r>
          </w:p>
        </w:tc>
        <w:tc>
          <w:tcPr>
            <w:tcW w:w="851" w:type="dxa"/>
            <w:tcBorders>
              <w:top w:val="nil"/>
              <w:left w:val="nil"/>
              <w:bottom w:val="single" w:sz="4" w:space="0" w:color="auto"/>
              <w:right w:val="single" w:sz="4" w:space="0" w:color="auto"/>
            </w:tcBorders>
            <w:shd w:val="clear" w:color="auto" w:fill="auto"/>
            <w:vAlign w:val="center"/>
            <w:hideMark/>
          </w:tcPr>
          <w:p w14:paraId="1D51F30B" w14:textId="09977207" w:rsidR="00A210B5" w:rsidRPr="00D4480F" w:rsidRDefault="00D4480F" w:rsidP="009564D9">
            <w:pPr>
              <w:spacing w:after="0" w:line="240" w:lineRule="auto"/>
              <w:jc w:val="center"/>
              <w:rPr>
                <w:rFonts w:ascii="Times New Roman" w:eastAsia="Times New Roman" w:hAnsi="Times New Roman"/>
                <w:color w:val="000000"/>
              </w:rPr>
            </w:pPr>
            <w:r w:rsidRPr="00D4480F">
              <w:rPr>
                <w:rFonts w:ascii="Times New Roman" w:eastAsia="Times New Roman" w:hAnsi="Times New Roman"/>
                <w:color w:val="000000"/>
              </w:rPr>
              <w:t>8</w:t>
            </w:r>
            <w:r w:rsidR="00A210B5" w:rsidRPr="00D4480F">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6BE59D79" w14:textId="5CE9E725" w:rsidR="00A210B5" w:rsidRPr="00D4480F" w:rsidRDefault="00D4480F" w:rsidP="009564D9">
            <w:pPr>
              <w:spacing w:after="0" w:line="240" w:lineRule="auto"/>
              <w:jc w:val="center"/>
              <w:rPr>
                <w:rFonts w:ascii="Times New Roman" w:eastAsia="Times New Roman" w:hAnsi="Times New Roman"/>
                <w:color w:val="000000"/>
              </w:rPr>
            </w:pPr>
            <w:r w:rsidRPr="00D4480F">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62D718CD" w14:textId="29C756E1" w:rsidR="00A210B5" w:rsidRPr="00D4480F" w:rsidRDefault="00D4480F" w:rsidP="009564D9">
            <w:pPr>
              <w:spacing w:after="0" w:line="240" w:lineRule="auto"/>
              <w:jc w:val="center"/>
              <w:rPr>
                <w:rFonts w:ascii="Times New Roman" w:eastAsia="Times New Roman" w:hAnsi="Times New Roman"/>
                <w:color w:val="000000"/>
              </w:rPr>
            </w:pPr>
            <w:r w:rsidRPr="00D4480F">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70DF5566" w14:textId="77777777" w:rsidR="00A210B5" w:rsidRPr="00D4480F" w:rsidRDefault="00A210B5" w:rsidP="009564D9">
            <w:pPr>
              <w:spacing w:after="0" w:line="240" w:lineRule="auto"/>
              <w:jc w:val="center"/>
              <w:rPr>
                <w:rFonts w:ascii="Times New Roman" w:eastAsia="Times New Roman" w:hAnsi="Times New Roman"/>
                <w:color w:val="000000"/>
                <w:sz w:val="20"/>
                <w:szCs w:val="20"/>
              </w:rPr>
            </w:pPr>
            <w:r w:rsidRPr="00D4480F">
              <w:rPr>
                <w:rFonts w:ascii="Times New Roman" w:hAnsi="Times New Roman"/>
                <w:color w:val="000000"/>
                <w:sz w:val="20"/>
                <w:szCs w:val="20"/>
              </w:rPr>
              <w:t>мониторинг</w:t>
            </w:r>
            <w:r w:rsidRPr="00D4480F">
              <w:rPr>
                <w:sz w:val="20"/>
                <w:szCs w:val="20"/>
              </w:rPr>
              <w:t xml:space="preserve"> </w:t>
            </w:r>
            <w:r w:rsidRPr="00D4480F">
              <w:rPr>
                <w:rFonts w:ascii="Times New Roman" w:hAnsi="Times New Roman"/>
                <w:color w:val="000000"/>
                <w:sz w:val="20"/>
                <w:szCs w:val="20"/>
              </w:rPr>
              <w:t>детей с ограниченными возможностями здоровья</w:t>
            </w:r>
          </w:p>
        </w:tc>
        <w:tc>
          <w:tcPr>
            <w:tcW w:w="992" w:type="dxa"/>
            <w:tcBorders>
              <w:top w:val="nil"/>
              <w:left w:val="nil"/>
              <w:bottom w:val="single" w:sz="4" w:space="0" w:color="auto"/>
              <w:right w:val="single" w:sz="4" w:space="0" w:color="auto"/>
            </w:tcBorders>
            <w:shd w:val="clear" w:color="auto" w:fill="auto"/>
            <w:vAlign w:val="center"/>
            <w:hideMark/>
          </w:tcPr>
          <w:p w14:paraId="42DC1D98" w14:textId="77777777" w:rsidR="00A210B5" w:rsidRPr="00D4480F" w:rsidRDefault="00A210B5" w:rsidP="009564D9">
            <w:pPr>
              <w:spacing w:after="0" w:line="240" w:lineRule="auto"/>
              <w:jc w:val="center"/>
              <w:rPr>
                <w:rFonts w:ascii="Times New Roman" w:eastAsia="Times New Roman" w:hAnsi="Times New Roman"/>
                <w:color w:val="000000"/>
                <w:sz w:val="28"/>
                <w:szCs w:val="28"/>
              </w:rPr>
            </w:pPr>
            <w:r w:rsidRPr="00D4480F">
              <w:rPr>
                <w:rFonts w:ascii="Times New Roman" w:eastAsia="Times New Roman" w:hAnsi="Times New Roman"/>
                <w:color w:val="000000"/>
                <w:sz w:val="28"/>
                <w:szCs w:val="28"/>
              </w:rPr>
              <w:t>*</w:t>
            </w:r>
          </w:p>
        </w:tc>
        <w:tc>
          <w:tcPr>
            <w:tcW w:w="1814" w:type="dxa"/>
            <w:vMerge/>
            <w:tcBorders>
              <w:left w:val="nil"/>
              <w:bottom w:val="single" w:sz="4" w:space="0" w:color="auto"/>
              <w:right w:val="single" w:sz="4" w:space="0" w:color="auto"/>
            </w:tcBorders>
            <w:shd w:val="clear" w:color="auto" w:fill="auto"/>
            <w:noWrap/>
            <w:vAlign w:val="center"/>
            <w:hideMark/>
          </w:tcPr>
          <w:p w14:paraId="11682DA8" w14:textId="77777777" w:rsidR="00A210B5" w:rsidRPr="0041136B" w:rsidRDefault="00A210B5" w:rsidP="009564D9">
            <w:pPr>
              <w:spacing w:after="0" w:line="240" w:lineRule="auto"/>
              <w:jc w:val="center"/>
              <w:rPr>
                <w:rFonts w:ascii="Times New Roman" w:eastAsia="Times New Roman" w:hAnsi="Times New Roman"/>
                <w:color w:val="000000"/>
                <w:highlight w:val="yellow"/>
              </w:rPr>
            </w:pPr>
          </w:p>
        </w:tc>
        <w:tc>
          <w:tcPr>
            <w:tcW w:w="1163" w:type="dxa"/>
            <w:vMerge/>
            <w:tcBorders>
              <w:left w:val="nil"/>
              <w:bottom w:val="single" w:sz="4" w:space="0" w:color="auto"/>
              <w:right w:val="single" w:sz="4" w:space="0" w:color="auto"/>
            </w:tcBorders>
            <w:shd w:val="clear" w:color="auto" w:fill="auto"/>
            <w:noWrap/>
            <w:vAlign w:val="center"/>
            <w:hideMark/>
          </w:tcPr>
          <w:p w14:paraId="64AC4CE9" w14:textId="77777777" w:rsidR="00A210B5" w:rsidRPr="0041136B" w:rsidRDefault="00A210B5" w:rsidP="009564D9">
            <w:pPr>
              <w:spacing w:after="0" w:line="240" w:lineRule="auto"/>
              <w:jc w:val="center"/>
              <w:rPr>
                <w:rFonts w:ascii="Times New Roman" w:eastAsia="Times New Roman" w:hAnsi="Times New Roman"/>
                <w:color w:val="000000"/>
                <w:highlight w:val="yellow"/>
              </w:rPr>
            </w:pPr>
          </w:p>
        </w:tc>
      </w:tr>
      <w:tr w:rsidR="009564D9" w:rsidRPr="0041136B" w14:paraId="6DE6AE05" w14:textId="77777777" w:rsidTr="00644B5F">
        <w:trPr>
          <w:trHeight w:val="1515"/>
        </w:trPr>
        <w:tc>
          <w:tcPr>
            <w:tcW w:w="567" w:type="dxa"/>
            <w:tcBorders>
              <w:top w:val="nil"/>
              <w:left w:val="nil"/>
              <w:bottom w:val="nil"/>
              <w:right w:val="nil"/>
            </w:tcBorders>
            <w:shd w:val="clear" w:color="auto" w:fill="auto"/>
            <w:vAlign w:val="bottom"/>
            <w:hideMark/>
          </w:tcPr>
          <w:p w14:paraId="0ABDCFA1" w14:textId="77777777" w:rsidR="009564D9" w:rsidRPr="0041136B" w:rsidRDefault="009564D9" w:rsidP="009564D9">
            <w:pPr>
              <w:spacing w:after="0" w:line="240" w:lineRule="auto"/>
              <w:rPr>
                <w:rFonts w:ascii="Times New Roman" w:eastAsia="Times New Roman" w:hAnsi="Times New Roman"/>
                <w:color w:val="000000"/>
                <w:highlight w:val="yellow"/>
              </w:rPr>
            </w:pPr>
          </w:p>
        </w:tc>
        <w:tc>
          <w:tcPr>
            <w:tcW w:w="15197" w:type="dxa"/>
            <w:gridSpan w:val="10"/>
            <w:tcBorders>
              <w:top w:val="single" w:sz="4" w:space="0" w:color="auto"/>
              <w:left w:val="nil"/>
              <w:bottom w:val="nil"/>
              <w:right w:val="nil"/>
            </w:tcBorders>
            <w:shd w:val="clear" w:color="auto" w:fill="auto"/>
            <w:noWrap/>
            <w:vAlign w:val="center"/>
            <w:hideMark/>
          </w:tcPr>
          <w:p w14:paraId="2ED30FA8" w14:textId="252202E7" w:rsidR="009564D9" w:rsidRPr="00457E82" w:rsidRDefault="009564D9" w:rsidP="00F54A1B">
            <w:pPr>
              <w:suppressAutoHyphens/>
              <w:spacing w:after="0" w:line="240" w:lineRule="auto"/>
              <w:ind w:firstLine="173"/>
              <w:jc w:val="both"/>
              <w:rPr>
                <w:rFonts w:ascii="Times New Roman" w:eastAsia="Times New Roman" w:hAnsi="Times New Roman"/>
                <w:color w:val="000000"/>
              </w:rPr>
            </w:pPr>
            <w:r w:rsidRPr="00457E82">
              <w:rPr>
                <w:rFonts w:ascii="Times New Roman" w:eastAsia="Times New Roman" w:hAnsi="Times New Roman"/>
                <w:color w:val="000000"/>
              </w:rPr>
              <w:t xml:space="preserve">*) Расчет ключевых показателей развития конкуренции выполнен в соответствии с методиками по расчету ключевых показателей развития конкуренции в отраслях экономики в субъектах Российской Федерации, утвержденными приказом Федеральной антимонопольной службы от 29.08.2018 №1232/18 </w:t>
            </w:r>
            <w:r w:rsidR="00F54A1B" w:rsidRPr="00457E82">
              <w:rPr>
                <w:rFonts w:ascii="Times New Roman" w:eastAsia="Times New Roman" w:hAnsi="Times New Roman"/>
                <w:color w:val="000000"/>
              </w:rPr>
              <w:br/>
            </w:r>
            <w:r w:rsidRPr="00457E82">
              <w:rPr>
                <w:rFonts w:ascii="Times New Roman" w:eastAsia="Times New Roman" w:hAnsi="Times New Roman"/>
                <w:color w:val="000000"/>
              </w:rPr>
              <w:t>«Об утверждении Методик по расчету ключевых показателей развития конкуренции в отраслях экономики в субъектах Российской Федерации» и приказом Федеральной антимонопольной службы от 06.08.2019 № 1059/19 «О внесении изменений в приказ Федеральной антимонопольной службы от 29 августа 2018 года № 1232/18 «Об утверждении Методик по расчету ключевых показателей развития конкуренции в отраслях экономики в субъектах Российской Федерации».</w:t>
            </w:r>
          </w:p>
          <w:p w14:paraId="27B6BFA4" w14:textId="7CB83B8C" w:rsidR="00E071F3" w:rsidRPr="00E071F3" w:rsidRDefault="009B739B" w:rsidP="00E071F3">
            <w:pPr>
              <w:suppressAutoHyphens/>
              <w:spacing w:after="0" w:line="240" w:lineRule="auto"/>
              <w:ind w:firstLine="173"/>
              <w:jc w:val="both"/>
              <w:rPr>
                <w:rFonts w:ascii="Times New Roman" w:eastAsia="Times New Roman" w:hAnsi="Times New Roman"/>
                <w:color w:val="000000"/>
              </w:rPr>
            </w:pPr>
            <w:r w:rsidRPr="00E071F3">
              <w:rPr>
                <w:rFonts w:ascii="Times New Roman" w:eastAsia="Times New Roman" w:hAnsi="Times New Roman"/>
                <w:color w:val="000000"/>
                <w:vertAlign w:val="superscript"/>
              </w:rPr>
              <w:t xml:space="preserve">1 </w:t>
            </w:r>
            <w:r w:rsidRPr="00E071F3">
              <w:rPr>
                <w:rFonts w:ascii="Times New Roman" w:eastAsia="Times New Roman" w:hAnsi="Times New Roman"/>
                <w:color w:val="000000"/>
              </w:rPr>
              <w:t>)</w:t>
            </w:r>
            <w:r w:rsidR="009C55FF" w:rsidRPr="00E071F3">
              <w:rPr>
                <w:rFonts w:ascii="Times New Roman" w:eastAsia="Times New Roman" w:hAnsi="Times New Roman"/>
                <w:color w:val="000000"/>
              </w:rPr>
              <w:t xml:space="preserve"> </w:t>
            </w:r>
            <w:r w:rsidR="00E071F3" w:rsidRPr="00E071F3">
              <w:rPr>
                <w:rFonts w:ascii="Times New Roman" w:eastAsia="Times New Roman" w:hAnsi="Times New Roman"/>
                <w:color w:val="000000"/>
              </w:rPr>
              <w:t xml:space="preserve">Недостижение показателя связано с тем, что в ходе закупочных процедур, предусмотренных постановлением Правительства Российской Федерации </w:t>
            </w:r>
            <w:r w:rsidR="00E071F3">
              <w:rPr>
                <w:rFonts w:ascii="Times New Roman" w:eastAsia="Times New Roman" w:hAnsi="Times New Roman"/>
                <w:color w:val="000000"/>
              </w:rPr>
              <w:br/>
            </w:r>
            <w:r w:rsidR="00E071F3" w:rsidRPr="00E071F3">
              <w:rPr>
                <w:rFonts w:ascii="Times New Roman" w:eastAsia="Times New Roman" w:hAnsi="Times New Roman"/>
                <w:color w:val="000000"/>
              </w:rPr>
              <w:t>от 3 ноября 2016 № 1133, в 2021 году не поступило ни одной заявки на оказание услуг по транспортированию твердых коммунальных отходов по установленным территориям в зоне деятельности регионального оператора. Вывоз твердых коммунальных отходов осуществляется силами регионального оператора АО «Спецавтобаза по уборке города Курска», которая является организацией со 100 % муниципальной собственностью. При этом целевое значение показателя стандарта развития конкуренции (20%) превышено.</w:t>
            </w:r>
          </w:p>
          <w:p w14:paraId="6D450EEC" w14:textId="095657E9" w:rsidR="009B739B" w:rsidRPr="006E1227" w:rsidRDefault="009B739B" w:rsidP="00F54A1B">
            <w:pPr>
              <w:suppressAutoHyphens/>
              <w:spacing w:after="0" w:line="240" w:lineRule="auto"/>
              <w:ind w:firstLine="173"/>
              <w:jc w:val="both"/>
              <w:rPr>
                <w:rFonts w:ascii="Times New Roman" w:eastAsia="Times New Roman" w:hAnsi="Times New Roman"/>
                <w:color w:val="000000"/>
              </w:rPr>
            </w:pPr>
            <w:r w:rsidRPr="006E1227">
              <w:rPr>
                <w:rFonts w:ascii="Times New Roman" w:eastAsia="Times New Roman" w:hAnsi="Times New Roman"/>
                <w:color w:val="000000"/>
                <w:vertAlign w:val="superscript"/>
              </w:rPr>
              <w:t xml:space="preserve">2 </w:t>
            </w:r>
            <w:r w:rsidRPr="006E1227">
              <w:rPr>
                <w:rFonts w:ascii="Times New Roman" w:eastAsia="Times New Roman" w:hAnsi="Times New Roman"/>
                <w:color w:val="000000"/>
              </w:rPr>
              <w:t>)</w:t>
            </w:r>
            <w:r w:rsidR="00BC3DF9" w:rsidRPr="006E1227">
              <w:rPr>
                <w:rFonts w:ascii="Times New Roman" w:eastAsia="Times New Roman" w:hAnsi="Times New Roman"/>
                <w:color w:val="000000"/>
              </w:rPr>
              <w:t xml:space="preserve"> Недостижение показателя связано с тем, что медицинские организации частной системы здравоохранения оказывают плановую медицинскую помощь. В 202</w:t>
            </w:r>
            <w:r w:rsidR="00C6182C">
              <w:rPr>
                <w:rFonts w:ascii="Times New Roman" w:eastAsia="Times New Roman" w:hAnsi="Times New Roman"/>
                <w:color w:val="000000"/>
              </w:rPr>
              <w:t>1</w:t>
            </w:r>
            <w:r w:rsidR="00BC3DF9" w:rsidRPr="006E1227">
              <w:rPr>
                <w:rFonts w:ascii="Times New Roman" w:eastAsia="Times New Roman" w:hAnsi="Times New Roman"/>
                <w:color w:val="000000"/>
              </w:rPr>
              <w:t xml:space="preserve"> году в связи с угрозой распространения новой коронавирусной инфекции COVID-19 во исполнении распоряжения Губернатора Курской области </w:t>
            </w:r>
            <w:r w:rsidR="00F54A1B" w:rsidRPr="006E1227">
              <w:rPr>
                <w:rFonts w:ascii="Times New Roman" w:eastAsia="Times New Roman" w:hAnsi="Times New Roman"/>
                <w:color w:val="000000"/>
              </w:rPr>
              <w:br/>
            </w:r>
            <w:r w:rsidR="00BC3DF9" w:rsidRPr="006E1227">
              <w:rPr>
                <w:rFonts w:ascii="Times New Roman" w:eastAsia="Times New Roman" w:hAnsi="Times New Roman"/>
                <w:color w:val="000000"/>
              </w:rPr>
              <w:t>от 10 марта 2020 года №</w:t>
            </w:r>
            <w:r w:rsidR="00F54A1B" w:rsidRPr="006E1227">
              <w:rPr>
                <w:rFonts w:ascii="Times New Roman" w:eastAsia="Times New Roman" w:hAnsi="Times New Roman"/>
                <w:color w:val="000000"/>
              </w:rPr>
              <w:t xml:space="preserve"> </w:t>
            </w:r>
            <w:r w:rsidR="00BC3DF9" w:rsidRPr="006E1227">
              <w:rPr>
                <w:rFonts w:ascii="Times New Roman" w:eastAsia="Times New Roman" w:hAnsi="Times New Roman"/>
                <w:color w:val="000000"/>
              </w:rPr>
              <w:t xml:space="preserve">60-рг «О введении режима повышенной готовности» </w:t>
            </w:r>
            <w:r w:rsidR="00936E40">
              <w:rPr>
                <w:rFonts w:ascii="Times New Roman" w:eastAsia="Times New Roman" w:hAnsi="Times New Roman"/>
                <w:color w:val="000000"/>
              </w:rPr>
              <w:t xml:space="preserve">(с изменениями) </w:t>
            </w:r>
            <w:r w:rsidR="00BC3DF9" w:rsidRPr="006E1227">
              <w:rPr>
                <w:rFonts w:ascii="Times New Roman" w:eastAsia="Times New Roman" w:hAnsi="Times New Roman"/>
                <w:color w:val="000000"/>
              </w:rPr>
              <w:t>в медицинских организациях Курской области, в том числе и в медицинских организациях частной системы здравоохранения, плановая медицинская помощь была приостановлена.</w:t>
            </w:r>
          </w:p>
          <w:p w14:paraId="62DA5B1F" w14:textId="77777777" w:rsidR="008B67A5" w:rsidRPr="0041136B" w:rsidRDefault="008B67A5" w:rsidP="00F54A1B">
            <w:pPr>
              <w:suppressAutoHyphens/>
              <w:spacing w:after="0" w:line="240" w:lineRule="auto"/>
              <w:ind w:right="-85"/>
              <w:rPr>
                <w:rFonts w:ascii="Times New Roman" w:eastAsia="Times New Roman" w:hAnsi="Times New Roman"/>
                <w:color w:val="000000"/>
                <w:highlight w:val="yellow"/>
              </w:rPr>
            </w:pPr>
          </w:p>
        </w:tc>
      </w:tr>
    </w:tbl>
    <w:p w14:paraId="45AA8EE5" w14:textId="77777777" w:rsidR="00F54A1B" w:rsidRPr="0041136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0991B5C2" w14:textId="77777777" w:rsidR="00F54A1B" w:rsidRPr="0041136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4C2E6120" w14:textId="77777777" w:rsidR="00F54A1B" w:rsidRPr="0041136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6F1DC87C" w14:textId="0CA5E0BA" w:rsidR="00B0297C" w:rsidRPr="00E00415" w:rsidRDefault="00B0297C" w:rsidP="00EF59C7">
      <w:pPr>
        <w:suppressAutoHyphens/>
        <w:autoSpaceDE w:val="0"/>
        <w:autoSpaceDN w:val="0"/>
        <w:adjustRightInd w:val="0"/>
        <w:spacing w:after="0" w:line="240" w:lineRule="auto"/>
        <w:ind w:firstLine="709"/>
        <w:jc w:val="both"/>
        <w:rPr>
          <w:rFonts w:ascii="Times New Roman" w:hAnsi="Times New Roman"/>
          <w:b/>
          <w:sz w:val="28"/>
          <w:szCs w:val="28"/>
        </w:rPr>
      </w:pPr>
      <w:r w:rsidRPr="00E00415">
        <w:rPr>
          <w:rFonts w:ascii="Times New Roman" w:hAnsi="Times New Roman"/>
          <w:b/>
          <w:sz w:val="28"/>
          <w:szCs w:val="28"/>
        </w:rPr>
        <w:t xml:space="preserve">Сведения </w:t>
      </w:r>
      <w:r w:rsidR="00754721" w:rsidRPr="00E00415">
        <w:rPr>
          <w:rFonts w:ascii="Times New Roman" w:hAnsi="Times New Roman"/>
          <w:b/>
          <w:sz w:val="28"/>
          <w:szCs w:val="28"/>
        </w:rPr>
        <w:t xml:space="preserve">о </w:t>
      </w:r>
      <w:r w:rsidRPr="00E00415">
        <w:rPr>
          <w:rFonts w:ascii="Times New Roman" w:hAnsi="Times New Roman"/>
          <w:b/>
          <w:sz w:val="28"/>
          <w:szCs w:val="28"/>
        </w:rPr>
        <w:t>системных мероприятиях для достижения целевых значений контрольных показателей эффективности, установленных в плане мероприятий («дорожной карте») по содействию развитию конкуренции в Курской области</w:t>
      </w:r>
    </w:p>
    <w:p w14:paraId="64A12B1D" w14:textId="77777777" w:rsidR="00533280" w:rsidRPr="0041136B" w:rsidRDefault="00533280" w:rsidP="00215608">
      <w:pPr>
        <w:spacing w:after="0" w:line="240" w:lineRule="auto"/>
        <w:ind w:firstLine="709"/>
        <w:jc w:val="both"/>
        <w:rPr>
          <w:rFonts w:ascii="Times New Roman" w:hAnsi="Times New Roman"/>
          <w:bCs/>
          <w:color w:val="000000"/>
          <w:sz w:val="28"/>
          <w:szCs w:val="28"/>
          <w:highlight w:val="yellow"/>
        </w:rPr>
      </w:pPr>
    </w:p>
    <w:p w14:paraId="651841F3" w14:textId="6EA6F45F" w:rsidR="00026928" w:rsidRPr="0041136B" w:rsidRDefault="00026928" w:rsidP="00215608">
      <w:pPr>
        <w:spacing w:after="0" w:line="240" w:lineRule="auto"/>
        <w:ind w:firstLine="709"/>
        <w:jc w:val="both"/>
        <w:rPr>
          <w:rFonts w:ascii="Times New Roman" w:hAnsi="Times New Roman"/>
          <w:bCs/>
          <w:color w:val="000000"/>
          <w:sz w:val="28"/>
          <w:szCs w:val="28"/>
          <w:highlight w:val="yellow"/>
        </w:rPr>
      </w:pPr>
    </w:p>
    <w:tbl>
      <w:tblPr>
        <w:tblStyle w:val="2c"/>
        <w:tblW w:w="15570" w:type="dxa"/>
        <w:jc w:val="center"/>
        <w:tblLayout w:type="fixed"/>
        <w:tblLook w:val="04A0" w:firstRow="1" w:lastRow="0" w:firstColumn="1" w:lastColumn="0" w:noHBand="0" w:noVBand="1"/>
      </w:tblPr>
      <w:tblGrid>
        <w:gridCol w:w="640"/>
        <w:gridCol w:w="4302"/>
        <w:gridCol w:w="10628"/>
      </w:tblGrid>
      <w:tr w:rsidR="00026928" w:rsidRPr="0041136B" w14:paraId="2D85E0F0" w14:textId="77777777" w:rsidTr="00452119">
        <w:trPr>
          <w:trHeight w:val="376"/>
          <w:tblHeader/>
          <w:jc w:val="center"/>
        </w:trPr>
        <w:tc>
          <w:tcPr>
            <w:tcW w:w="640" w:type="dxa"/>
            <w:tcBorders>
              <w:top w:val="single" w:sz="4" w:space="0" w:color="auto"/>
              <w:left w:val="single" w:sz="4" w:space="0" w:color="auto"/>
              <w:bottom w:val="single" w:sz="4" w:space="0" w:color="auto"/>
              <w:right w:val="single" w:sz="4" w:space="0" w:color="auto"/>
            </w:tcBorders>
            <w:vAlign w:val="center"/>
          </w:tcPr>
          <w:p w14:paraId="2B20C168" w14:textId="77777777" w:rsidR="00026928" w:rsidRPr="00B647BA" w:rsidRDefault="00026928" w:rsidP="00452119">
            <w:pPr>
              <w:widowControl w:val="0"/>
              <w:spacing w:after="0" w:line="240" w:lineRule="auto"/>
              <w:jc w:val="center"/>
              <w:rPr>
                <w:rFonts w:ascii="Times New Roman" w:eastAsia="Times New Roman" w:hAnsi="Times New Roman"/>
                <w:b/>
                <w:bCs/>
                <w:sz w:val="24"/>
                <w:szCs w:val="24"/>
                <w:lang w:eastAsia="ru-RU"/>
              </w:rPr>
            </w:pPr>
          </w:p>
        </w:tc>
        <w:tc>
          <w:tcPr>
            <w:tcW w:w="4302" w:type="dxa"/>
            <w:tcBorders>
              <w:top w:val="single" w:sz="4" w:space="0" w:color="auto"/>
              <w:left w:val="single" w:sz="4" w:space="0" w:color="auto"/>
              <w:bottom w:val="single" w:sz="4" w:space="0" w:color="auto"/>
              <w:right w:val="single" w:sz="4" w:space="0" w:color="auto"/>
            </w:tcBorders>
            <w:vAlign w:val="center"/>
            <w:hideMark/>
          </w:tcPr>
          <w:p w14:paraId="22A8752B" w14:textId="77777777" w:rsidR="00026928" w:rsidRPr="00B647BA" w:rsidRDefault="00026928" w:rsidP="00452119">
            <w:pPr>
              <w:widowControl w:val="0"/>
              <w:spacing w:after="0" w:line="240" w:lineRule="auto"/>
              <w:jc w:val="center"/>
              <w:rPr>
                <w:rFonts w:ascii="Times New Roman" w:eastAsia="Times New Roman" w:hAnsi="Times New Roman"/>
                <w:b/>
                <w:bCs/>
                <w:sz w:val="24"/>
                <w:szCs w:val="24"/>
                <w:lang w:eastAsia="ru-RU"/>
              </w:rPr>
            </w:pPr>
            <w:r w:rsidRPr="00B647BA">
              <w:rPr>
                <w:rFonts w:ascii="Times New Roman" w:eastAsia="Times New Roman" w:hAnsi="Times New Roman"/>
                <w:b/>
                <w:bCs/>
                <w:sz w:val="24"/>
                <w:szCs w:val="24"/>
                <w:lang w:eastAsia="ru-RU"/>
              </w:rPr>
              <w:t>Системное мероприятие</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33A3C9EA" w14:textId="77777777" w:rsidR="00026928" w:rsidRPr="00B647BA" w:rsidRDefault="00026928" w:rsidP="00452119">
            <w:pPr>
              <w:widowControl w:val="0"/>
              <w:spacing w:after="0" w:line="240" w:lineRule="auto"/>
              <w:jc w:val="center"/>
              <w:rPr>
                <w:rFonts w:ascii="Times New Roman" w:eastAsia="Times New Roman" w:hAnsi="Times New Roman"/>
                <w:b/>
                <w:bCs/>
                <w:sz w:val="24"/>
                <w:szCs w:val="24"/>
                <w:lang w:eastAsia="ru-RU"/>
              </w:rPr>
            </w:pPr>
            <w:r w:rsidRPr="00B647BA">
              <w:rPr>
                <w:rFonts w:ascii="Times New Roman" w:eastAsia="Times New Roman" w:hAnsi="Times New Roman"/>
                <w:b/>
                <w:bCs/>
                <w:sz w:val="24"/>
                <w:szCs w:val="24"/>
                <w:lang w:eastAsia="ru-RU"/>
              </w:rPr>
              <w:t>Отчет о выполнение мероприятия</w:t>
            </w:r>
          </w:p>
        </w:tc>
      </w:tr>
      <w:tr w:rsidR="00026928" w:rsidRPr="0041136B" w14:paraId="39A9CF97" w14:textId="77777777" w:rsidTr="00452119">
        <w:trPr>
          <w:trHeight w:val="2024"/>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413233E" w14:textId="77777777" w:rsidR="00026928" w:rsidRPr="00045039" w:rsidRDefault="00026928" w:rsidP="00452119">
            <w:pPr>
              <w:spacing w:after="0" w:line="240" w:lineRule="auto"/>
              <w:jc w:val="center"/>
              <w:rPr>
                <w:rFonts w:ascii="Times New Roman" w:eastAsia="Times New Roman" w:hAnsi="Times New Roman"/>
                <w:bCs/>
                <w:sz w:val="24"/>
                <w:szCs w:val="24"/>
                <w:lang w:eastAsia="ru-RU"/>
              </w:rPr>
            </w:pPr>
            <w:r w:rsidRPr="00045039">
              <w:rPr>
                <w:rFonts w:ascii="Times New Roman" w:eastAsia="Times New Roman" w:hAnsi="Times New Roman"/>
                <w:bCs/>
                <w:sz w:val="24"/>
                <w:szCs w:val="24"/>
                <w:lang w:eastAsia="ru-RU"/>
              </w:rPr>
              <w:t>а)</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D3BC302" w14:textId="77777777" w:rsidR="00026928" w:rsidRPr="00045039" w:rsidRDefault="00026928" w:rsidP="009A7B31">
            <w:pPr>
              <w:suppressAutoHyphens/>
              <w:spacing w:after="0" w:line="240" w:lineRule="auto"/>
              <w:jc w:val="both"/>
              <w:rPr>
                <w:rFonts w:ascii="Times New Roman" w:eastAsia="Times New Roman" w:hAnsi="Times New Roman"/>
                <w:bCs/>
                <w:sz w:val="24"/>
                <w:szCs w:val="24"/>
                <w:lang w:eastAsia="ru-RU"/>
              </w:rPr>
            </w:pPr>
            <w:r w:rsidRPr="00045039">
              <w:rPr>
                <w:rFonts w:ascii="Times New Roman" w:eastAsia="Times New Roman" w:hAnsi="Times New Roman"/>
                <w:bCs/>
                <w:sz w:val="24"/>
                <w:szCs w:val="24"/>
                <w:lang w:eastAsia="ru-RU"/>
              </w:rPr>
              <w:t>Развитие конкурентоспособности товаров, работ, услуг субъектов малого и среднего предпринимательства</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01F846C8" w14:textId="77777777" w:rsidR="00045039" w:rsidRPr="000D4000" w:rsidRDefault="00045039" w:rsidP="009801B1">
            <w:pPr>
              <w:pStyle w:val="ConsPlusNormal0"/>
              <w:ind w:firstLine="276"/>
              <w:jc w:val="both"/>
              <w:rPr>
                <w:rFonts w:ascii="Times New Roman" w:hAnsi="Times New Roman" w:cs="Times New Roman"/>
                <w:color w:val="000000"/>
                <w:sz w:val="24"/>
                <w:szCs w:val="24"/>
              </w:rPr>
            </w:pPr>
            <w:r w:rsidRPr="000D4000">
              <w:rPr>
                <w:rFonts w:ascii="Times New Roman" w:hAnsi="Times New Roman" w:cs="Times New Roman"/>
                <w:sz w:val="24"/>
                <w:szCs w:val="24"/>
              </w:rPr>
              <w:t>В рамках подпрограммы «Развитие малого и среднего предпринимательства в Курской области» государственной программы Курской области «Развитие экономики и внешних связей Курской области», утвержденной постановлением Администрации Курской области от 24.10.2013г. №774-па выстроена система поддержки малого и среднего предпринимательства,</w:t>
            </w:r>
            <w:r w:rsidRPr="000D4000">
              <w:rPr>
                <w:rFonts w:ascii="Times New Roman" w:hAnsi="Times New Roman" w:cs="Times New Roman"/>
                <w:sz w:val="24"/>
                <w:szCs w:val="24"/>
                <w:shd w:val="clear" w:color="auto" w:fill="FFFFFF"/>
              </w:rPr>
              <w:t xml:space="preserve"> в соответствии с которой </w:t>
            </w:r>
            <w:r w:rsidRPr="000D4000">
              <w:rPr>
                <w:rFonts w:ascii="Times New Roman" w:hAnsi="Times New Roman" w:cs="Times New Roman"/>
                <w:color w:val="000000"/>
                <w:sz w:val="24"/>
                <w:szCs w:val="24"/>
              </w:rPr>
              <w:t>предусмотрены меры поддержки для субъектов малого и среднего предпринимательства.</w:t>
            </w:r>
          </w:p>
          <w:p w14:paraId="5114CE7A" w14:textId="77777777" w:rsidR="00606686" w:rsidRPr="000D4000" w:rsidRDefault="00606686" w:rsidP="009801B1">
            <w:pPr>
              <w:suppressAutoHyphens/>
              <w:spacing w:after="0" w:line="240" w:lineRule="auto"/>
              <w:ind w:firstLine="418"/>
              <w:jc w:val="both"/>
              <w:rPr>
                <w:rFonts w:ascii="Times New Roman" w:eastAsia="Times New Roman" w:hAnsi="Times New Roman"/>
                <w:sz w:val="24"/>
                <w:szCs w:val="24"/>
                <w:lang w:eastAsia="ru-RU"/>
              </w:rPr>
            </w:pPr>
            <w:r w:rsidRPr="000D4000">
              <w:rPr>
                <w:rFonts w:ascii="Times New Roman" w:hAnsi="Times New Roman"/>
                <w:sz w:val="24"/>
                <w:szCs w:val="24"/>
              </w:rPr>
              <w:t>Предусмотрены меры, направленные на поддержку субъектов малого и среднего предпринимательства в виде возмещения части затрат, связанных с модернизацией производства, приобретением нового оборудования. В областном бюджете в 2021 году предусмотрены средства в размере 31,470 млн. рублей.</w:t>
            </w:r>
          </w:p>
          <w:p w14:paraId="2641F145" w14:textId="77777777" w:rsidR="00606686" w:rsidRPr="000D4000" w:rsidRDefault="00606686" w:rsidP="009801B1">
            <w:pPr>
              <w:suppressAutoHyphens/>
              <w:spacing w:after="0" w:line="240" w:lineRule="auto"/>
              <w:jc w:val="both"/>
              <w:rPr>
                <w:rFonts w:ascii="Times New Roman" w:hAnsi="Times New Roman"/>
                <w:sz w:val="24"/>
                <w:szCs w:val="24"/>
              </w:rPr>
            </w:pPr>
            <w:r w:rsidRPr="000D4000">
              <w:rPr>
                <w:rFonts w:ascii="Times New Roman" w:hAnsi="Times New Roman"/>
                <w:sz w:val="24"/>
                <w:szCs w:val="24"/>
              </w:rPr>
              <w:t>Проведено 3 конкурса на предоставление субсидии, по итогам которых 18 субъектам малого и среднего предпринимательства предоставлена государственная финансовая поддержка.</w:t>
            </w:r>
          </w:p>
          <w:p w14:paraId="4ACAC392" w14:textId="77777777" w:rsidR="00606686" w:rsidRPr="000D4000" w:rsidRDefault="00606686" w:rsidP="009801B1">
            <w:pPr>
              <w:pStyle w:val="ConsPlusNormal0"/>
              <w:ind w:firstLine="276"/>
              <w:jc w:val="both"/>
              <w:rPr>
                <w:rFonts w:ascii="Times New Roman" w:hAnsi="Times New Roman"/>
                <w:sz w:val="24"/>
                <w:szCs w:val="24"/>
              </w:rPr>
            </w:pPr>
            <w:r w:rsidRPr="000D4000">
              <w:rPr>
                <w:rFonts w:ascii="Times New Roman" w:hAnsi="Times New Roman"/>
                <w:sz w:val="24"/>
                <w:szCs w:val="24"/>
              </w:rPr>
              <w:t>Средства областного бюджета освоены в полном объеме (31,470 млн. рублей).</w:t>
            </w:r>
          </w:p>
          <w:p w14:paraId="5BC1B796" w14:textId="77777777" w:rsidR="00606686" w:rsidRPr="000D4000" w:rsidRDefault="00606686" w:rsidP="009801B1">
            <w:pPr>
              <w:suppressAutoHyphens/>
              <w:spacing w:after="0" w:line="240" w:lineRule="auto"/>
              <w:jc w:val="both"/>
              <w:rPr>
                <w:rFonts w:ascii="Times New Roman" w:eastAsia="Times New Roman" w:hAnsi="Times New Roman"/>
                <w:sz w:val="24"/>
                <w:szCs w:val="24"/>
                <w:lang w:eastAsia="ru-RU"/>
              </w:rPr>
            </w:pPr>
            <w:r w:rsidRPr="000D4000">
              <w:rPr>
                <w:rFonts w:ascii="Times New Roman" w:hAnsi="Times New Roman"/>
                <w:sz w:val="24"/>
                <w:szCs w:val="24"/>
              </w:rPr>
              <w:t>Получателями субсидии по итогам 2021 года обеспечена занятость для 1211 чел., в том числе создано 43 новых рабочих места.</w:t>
            </w:r>
          </w:p>
          <w:p w14:paraId="35813A64" w14:textId="24E38792" w:rsidR="00026928" w:rsidRPr="0041136B" w:rsidRDefault="00606686" w:rsidP="009801B1">
            <w:pPr>
              <w:suppressAutoHyphens/>
              <w:spacing w:after="0" w:line="240" w:lineRule="auto"/>
              <w:jc w:val="both"/>
              <w:rPr>
                <w:rFonts w:ascii="Times New Roman" w:eastAsia="Times New Roman" w:hAnsi="Times New Roman"/>
                <w:sz w:val="24"/>
                <w:szCs w:val="24"/>
                <w:highlight w:val="yellow"/>
                <w:lang w:eastAsia="ru-RU"/>
              </w:rPr>
            </w:pPr>
            <w:r w:rsidRPr="000D4000">
              <w:rPr>
                <w:rFonts w:ascii="Times New Roman" w:hAnsi="Times New Roman"/>
                <w:sz w:val="24"/>
                <w:szCs w:val="24"/>
              </w:rPr>
              <w:t>На 1 рубль полученной субсидии уплачено 19 рублей налоговых отчислений и 12 рублей инвестиций</w:t>
            </w:r>
          </w:p>
        </w:tc>
      </w:tr>
      <w:tr w:rsidR="00026928" w:rsidRPr="0041136B" w14:paraId="61AFA7A0"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28DB5B6" w14:textId="77777777" w:rsidR="00026928" w:rsidRPr="00A55B4E" w:rsidRDefault="00026928" w:rsidP="00452119">
            <w:pPr>
              <w:spacing w:after="0" w:line="240" w:lineRule="auto"/>
              <w:jc w:val="center"/>
              <w:rPr>
                <w:rFonts w:ascii="Times New Roman" w:eastAsia="Times New Roman" w:hAnsi="Times New Roman"/>
                <w:bCs/>
                <w:sz w:val="24"/>
                <w:szCs w:val="24"/>
                <w:lang w:eastAsia="ru-RU"/>
              </w:rPr>
            </w:pPr>
            <w:r w:rsidRPr="00A55B4E">
              <w:rPr>
                <w:rFonts w:ascii="Times New Roman" w:eastAsia="Times New Roman" w:hAnsi="Times New Roman"/>
                <w:bCs/>
                <w:sz w:val="24"/>
                <w:szCs w:val="24"/>
                <w:lang w:eastAsia="ru-RU"/>
              </w:rPr>
              <w:t>б)</w:t>
            </w:r>
          </w:p>
        </w:tc>
        <w:tc>
          <w:tcPr>
            <w:tcW w:w="4302" w:type="dxa"/>
            <w:tcBorders>
              <w:top w:val="single" w:sz="4" w:space="0" w:color="auto"/>
              <w:left w:val="single" w:sz="4" w:space="0" w:color="auto"/>
              <w:bottom w:val="single" w:sz="4" w:space="0" w:color="auto"/>
              <w:right w:val="single" w:sz="4" w:space="0" w:color="auto"/>
            </w:tcBorders>
            <w:vAlign w:val="center"/>
            <w:hideMark/>
          </w:tcPr>
          <w:p w14:paraId="5180E97F" w14:textId="77777777" w:rsidR="00026928" w:rsidRPr="00A55B4E" w:rsidRDefault="00026928" w:rsidP="009A7B31">
            <w:pPr>
              <w:suppressAutoHyphens/>
              <w:spacing w:after="0" w:line="240" w:lineRule="auto"/>
              <w:jc w:val="both"/>
              <w:rPr>
                <w:rFonts w:ascii="Times New Roman" w:eastAsia="Times New Roman" w:hAnsi="Times New Roman"/>
                <w:bCs/>
                <w:sz w:val="24"/>
                <w:szCs w:val="24"/>
                <w:lang w:eastAsia="ru-RU"/>
              </w:rPr>
            </w:pPr>
            <w:r w:rsidRPr="00A55B4E">
              <w:rPr>
                <w:rFonts w:ascii="Times New Roman" w:eastAsia="Times New Roman" w:hAnsi="Times New Roman"/>
                <w:bCs/>
                <w:sz w:val="24"/>
                <w:szCs w:val="24"/>
                <w:lang w:eastAsia="ru-RU"/>
              </w:rPr>
              <w:t>Обеспечение прозрачности и доступности закупок товаров, работ, услуг, осуществляемых с использованием конкурентных способов определения поставщиков (подрядчиков, исполнителей)</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3189838D" w14:textId="21E2A0CE" w:rsidR="00BB0654" w:rsidRPr="00A55B4E" w:rsidRDefault="00BB0654" w:rsidP="00A55B4E">
            <w:pPr>
              <w:suppressAutoHyphens/>
              <w:spacing w:after="0" w:line="240" w:lineRule="auto"/>
              <w:ind w:firstLine="278"/>
              <w:jc w:val="both"/>
              <w:rPr>
                <w:rFonts w:ascii="Times New Roman" w:eastAsiaTheme="minorEastAsia" w:hAnsi="Times New Roman"/>
                <w:bCs/>
                <w:sz w:val="24"/>
                <w:szCs w:val="24"/>
                <w:lang w:eastAsia="ru-RU"/>
              </w:rPr>
            </w:pPr>
            <w:r w:rsidRPr="00A55B4E">
              <w:rPr>
                <w:rFonts w:ascii="Times New Roman" w:hAnsi="Times New Roman"/>
                <w:bCs/>
                <w:sz w:val="24"/>
                <w:szCs w:val="24"/>
              </w:rPr>
              <w:t xml:space="preserve">В соответствии с постановлением Администрации Курской области от 22.01.2020 №47-па «О централизации закупок в Курской области» с 06.05.2020 осуществляет деятельность ОКУ «Центр закупок Курской области», в полномочия которого входит проведение централизованных закупок товаров, работ, услуг для областных и муниципальных заказчиков (при закупках за счет средств областного бюджета) с ценой контрактов до 10 млн. руб. Централизованные закупки для данных заказчиков с ценой 10 </w:t>
            </w:r>
            <w:proofErr w:type="spellStart"/>
            <w:r w:rsidRPr="00A55B4E">
              <w:rPr>
                <w:rFonts w:ascii="Times New Roman" w:hAnsi="Times New Roman"/>
                <w:bCs/>
                <w:sz w:val="24"/>
                <w:szCs w:val="24"/>
              </w:rPr>
              <w:t>млн.руб</w:t>
            </w:r>
            <w:proofErr w:type="spellEnd"/>
            <w:r w:rsidRPr="00A55B4E">
              <w:rPr>
                <w:rFonts w:ascii="Times New Roman" w:hAnsi="Times New Roman"/>
                <w:bCs/>
                <w:sz w:val="24"/>
                <w:szCs w:val="24"/>
              </w:rPr>
              <w:t>. и выше проводятся комитетом по управлению имуществом Курской области как уполномоченным органом по определению поставщиков.</w:t>
            </w:r>
          </w:p>
          <w:p w14:paraId="038881A8" w14:textId="77777777" w:rsidR="00BB0654" w:rsidRPr="00A55B4E" w:rsidRDefault="00BB0654" w:rsidP="00A55B4E">
            <w:pPr>
              <w:suppressAutoHyphens/>
              <w:spacing w:after="0" w:line="240" w:lineRule="auto"/>
              <w:ind w:firstLine="278"/>
              <w:jc w:val="both"/>
              <w:rPr>
                <w:rFonts w:ascii="Times New Roman" w:hAnsi="Times New Roman"/>
                <w:bCs/>
                <w:sz w:val="24"/>
                <w:szCs w:val="24"/>
              </w:rPr>
            </w:pPr>
            <w:r w:rsidRPr="00A55B4E">
              <w:rPr>
                <w:rFonts w:ascii="Times New Roman" w:hAnsi="Times New Roman"/>
                <w:bCs/>
                <w:sz w:val="24"/>
                <w:szCs w:val="24"/>
              </w:rPr>
              <w:t xml:space="preserve">Централизованы закупки областных заказчиков, а также муниципальных заказчиков Курской области (в т.ч. муниципального образования «город Курск», централизация закупок которого состоялась в 2021 году), </w:t>
            </w:r>
            <w:proofErr w:type="spellStart"/>
            <w:r w:rsidRPr="00A55B4E">
              <w:rPr>
                <w:rFonts w:ascii="Times New Roman" w:hAnsi="Times New Roman"/>
                <w:bCs/>
                <w:sz w:val="24"/>
                <w:szCs w:val="24"/>
              </w:rPr>
              <w:t>софинансируемые</w:t>
            </w:r>
            <w:proofErr w:type="spellEnd"/>
            <w:r w:rsidRPr="00A55B4E">
              <w:rPr>
                <w:rFonts w:ascii="Times New Roman" w:hAnsi="Times New Roman"/>
                <w:bCs/>
                <w:sz w:val="24"/>
                <w:szCs w:val="24"/>
              </w:rPr>
              <w:t xml:space="preserve"> из средств областного бюджета.</w:t>
            </w:r>
          </w:p>
          <w:p w14:paraId="5265E9FB" w14:textId="63FCCFFB" w:rsidR="00BB0654" w:rsidRPr="00A55B4E" w:rsidRDefault="00BB0654" w:rsidP="00A55B4E">
            <w:pPr>
              <w:pStyle w:val="aff5"/>
              <w:ind w:firstLine="278"/>
              <w:jc w:val="both"/>
              <w:rPr>
                <w:rFonts w:ascii="Times New Roman" w:hAnsi="Times New Roman"/>
                <w:bCs/>
                <w:sz w:val="24"/>
                <w:szCs w:val="24"/>
              </w:rPr>
            </w:pPr>
            <w:r w:rsidRPr="00A55B4E">
              <w:rPr>
                <w:rFonts w:ascii="Times New Roman" w:hAnsi="Times New Roman"/>
                <w:bCs/>
                <w:sz w:val="24"/>
                <w:szCs w:val="24"/>
              </w:rPr>
              <w:t xml:space="preserve">Нормативные правовые акты Курской области, регламентирующие вопросы региональных </w:t>
            </w:r>
            <w:r w:rsidRPr="00A55B4E">
              <w:rPr>
                <w:rFonts w:ascii="Times New Roman" w:hAnsi="Times New Roman"/>
                <w:bCs/>
                <w:sz w:val="24"/>
                <w:szCs w:val="24"/>
              </w:rPr>
              <w:lastRenderedPageBreak/>
              <w:t>закупок, своевременно приводятся Комитетом в соответствие с учетом изменений действующего законодательства о контрактной системе.</w:t>
            </w:r>
          </w:p>
          <w:p w14:paraId="266FFDF4" w14:textId="77777777" w:rsidR="00BB0654" w:rsidRPr="00A55B4E" w:rsidRDefault="00BB0654" w:rsidP="00A55B4E">
            <w:pPr>
              <w:suppressAutoHyphens/>
              <w:spacing w:after="0" w:line="240" w:lineRule="auto"/>
              <w:ind w:firstLine="278"/>
              <w:jc w:val="both"/>
              <w:rPr>
                <w:rFonts w:ascii="Times New Roman" w:eastAsiaTheme="minorEastAsia" w:hAnsi="Times New Roman"/>
                <w:bCs/>
                <w:sz w:val="24"/>
                <w:szCs w:val="24"/>
                <w:lang w:eastAsia="ru-RU"/>
              </w:rPr>
            </w:pPr>
            <w:r w:rsidRPr="00A55B4E">
              <w:rPr>
                <w:rFonts w:ascii="Times New Roman" w:hAnsi="Times New Roman"/>
                <w:bCs/>
                <w:sz w:val="24"/>
                <w:szCs w:val="24"/>
              </w:rPr>
              <w:t xml:space="preserve">В результате централизации закупок Курской области повысилось качество подготовки документов и проведения закупочных процедур, снизилось число обоснованных жалоб на процедуры региональных закупок в контролирующие органы. </w:t>
            </w:r>
          </w:p>
          <w:p w14:paraId="316E4817" w14:textId="77777777" w:rsidR="00BB0654" w:rsidRPr="00A55B4E" w:rsidRDefault="00BB0654" w:rsidP="00A55B4E">
            <w:pPr>
              <w:suppressAutoHyphens/>
              <w:spacing w:after="0" w:line="240" w:lineRule="auto"/>
              <w:ind w:firstLine="278"/>
              <w:jc w:val="both"/>
              <w:rPr>
                <w:rFonts w:ascii="Times New Roman" w:hAnsi="Times New Roman"/>
                <w:bCs/>
                <w:sz w:val="24"/>
                <w:szCs w:val="24"/>
              </w:rPr>
            </w:pPr>
            <w:r w:rsidRPr="00A55B4E">
              <w:rPr>
                <w:rFonts w:ascii="Times New Roman" w:hAnsi="Times New Roman"/>
                <w:bCs/>
                <w:sz w:val="24"/>
                <w:szCs w:val="24"/>
              </w:rPr>
              <w:t>Проведение региональных закупок с четким соблюдением всех законодательных норм неоднократно отмечалось на федеральном уровне. В прошедшем 2021 году в рейтинге общественной организации «Гильдия отечественных закупщиков» Курская область получила высокие оценки в части организационной структуры закупок региона и осуществления закупочных процедур.</w:t>
            </w:r>
          </w:p>
          <w:p w14:paraId="6ED07B03" w14:textId="77777777" w:rsidR="00BB0654" w:rsidRPr="00A55B4E" w:rsidRDefault="00BB0654" w:rsidP="00A55B4E">
            <w:pPr>
              <w:suppressAutoHyphens/>
              <w:spacing w:after="0" w:line="240" w:lineRule="auto"/>
              <w:ind w:firstLine="278"/>
              <w:jc w:val="both"/>
              <w:rPr>
                <w:rFonts w:ascii="Times New Roman" w:hAnsi="Times New Roman"/>
                <w:bCs/>
                <w:sz w:val="24"/>
                <w:szCs w:val="24"/>
              </w:rPr>
            </w:pPr>
            <w:r w:rsidRPr="00A55B4E">
              <w:rPr>
                <w:rFonts w:ascii="Times New Roman" w:hAnsi="Times New Roman"/>
                <w:bCs/>
                <w:sz w:val="24"/>
                <w:szCs w:val="24"/>
              </w:rPr>
              <w:t>Общая сумма экономии бюджетных средств по результатам проведения закупок на централизованной основе уполномоченными органом и учреждением составила 992,6 млн. руб. (на 10% больше прошлого года).</w:t>
            </w:r>
          </w:p>
          <w:p w14:paraId="4F0C0811" w14:textId="77777777" w:rsidR="00BB0654" w:rsidRPr="00A55B4E" w:rsidRDefault="00BB0654" w:rsidP="00A55B4E">
            <w:pPr>
              <w:suppressAutoHyphens/>
              <w:spacing w:after="0" w:line="240" w:lineRule="auto"/>
              <w:ind w:firstLine="278"/>
              <w:jc w:val="both"/>
              <w:rPr>
                <w:rFonts w:ascii="Times New Roman" w:hAnsi="Times New Roman"/>
                <w:bCs/>
                <w:sz w:val="24"/>
                <w:szCs w:val="24"/>
              </w:rPr>
            </w:pPr>
            <w:r w:rsidRPr="00A55B4E">
              <w:rPr>
                <w:rFonts w:ascii="Times New Roman" w:hAnsi="Times New Roman"/>
                <w:bCs/>
                <w:sz w:val="24"/>
                <w:szCs w:val="24"/>
              </w:rPr>
              <w:t>Среднее количество участников одной конкурентной закупки увеличилось с 3,5 заявок до 4 заявок на одну закупочную процедуру.</w:t>
            </w:r>
          </w:p>
          <w:p w14:paraId="48A06386" w14:textId="1B9E5642" w:rsidR="00BB0654" w:rsidRPr="00A55B4E" w:rsidRDefault="00BB0654" w:rsidP="00A55B4E">
            <w:pPr>
              <w:pStyle w:val="aff5"/>
              <w:ind w:firstLine="278"/>
              <w:jc w:val="both"/>
              <w:rPr>
                <w:rFonts w:ascii="Times New Roman" w:hAnsi="Times New Roman"/>
                <w:bCs/>
                <w:sz w:val="24"/>
                <w:szCs w:val="24"/>
              </w:rPr>
            </w:pPr>
            <w:r w:rsidRPr="00A55B4E">
              <w:rPr>
                <w:rFonts w:ascii="Times New Roman" w:hAnsi="Times New Roman"/>
                <w:bCs/>
                <w:sz w:val="24"/>
                <w:szCs w:val="24"/>
              </w:rPr>
              <w:t>В нормативные правовые акты, регламентирующие вопросы региональных закупок, в 2021 году внесены изменения в соответствии с действующим законодательством о контрактной системе.</w:t>
            </w:r>
          </w:p>
          <w:p w14:paraId="0DA6F947" w14:textId="77777777" w:rsidR="00A55B4E" w:rsidRPr="00A55B4E" w:rsidRDefault="00A55B4E" w:rsidP="00A55B4E">
            <w:pPr>
              <w:spacing w:after="0" w:line="240" w:lineRule="auto"/>
              <w:ind w:firstLine="278"/>
              <w:jc w:val="both"/>
              <w:rPr>
                <w:rFonts w:ascii="Times New Roman" w:eastAsiaTheme="minorEastAsia" w:hAnsi="Times New Roman"/>
                <w:bCs/>
                <w:sz w:val="24"/>
                <w:szCs w:val="24"/>
                <w:lang w:eastAsia="ru-RU"/>
              </w:rPr>
            </w:pPr>
            <w:r w:rsidRPr="00A55B4E">
              <w:rPr>
                <w:rFonts w:ascii="Times New Roman" w:hAnsi="Times New Roman"/>
                <w:bCs/>
                <w:sz w:val="24"/>
                <w:szCs w:val="24"/>
              </w:rPr>
              <w:t xml:space="preserve">С 01.01.2020 закупки малого объема областных заказчиков и муниципальных заказчиков, </w:t>
            </w:r>
            <w:proofErr w:type="spellStart"/>
            <w:r w:rsidRPr="00A55B4E">
              <w:rPr>
                <w:rFonts w:ascii="Times New Roman" w:hAnsi="Times New Roman"/>
                <w:bCs/>
                <w:sz w:val="24"/>
                <w:szCs w:val="24"/>
              </w:rPr>
              <w:t>софинансируемые</w:t>
            </w:r>
            <w:proofErr w:type="spellEnd"/>
            <w:r w:rsidRPr="00A55B4E">
              <w:rPr>
                <w:rFonts w:ascii="Times New Roman" w:hAnsi="Times New Roman"/>
                <w:bCs/>
                <w:sz w:val="24"/>
                <w:szCs w:val="24"/>
              </w:rPr>
              <w:t xml:space="preserve"> из бюджета Курской области, проводятся через «электронный магазин» – программный модуль «Малые закупки» в региональной информационной системе «Торги Курской области» в соответствии с постановлением Администрации Курской области от 10.12.2019 №1235-па «О порядке осуществления закупок малого объема заказчиками Курской области».</w:t>
            </w:r>
          </w:p>
          <w:p w14:paraId="59B5E332" w14:textId="77777777" w:rsidR="00A55B4E" w:rsidRPr="00A55B4E" w:rsidRDefault="00A55B4E" w:rsidP="00A55B4E">
            <w:pPr>
              <w:spacing w:after="0" w:line="240" w:lineRule="auto"/>
              <w:ind w:firstLine="278"/>
              <w:jc w:val="both"/>
              <w:rPr>
                <w:rFonts w:ascii="Times New Roman" w:hAnsi="Times New Roman"/>
                <w:bCs/>
                <w:sz w:val="24"/>
                <w:szCs w:val="24"/>
              </w:rPr>
            </w:pPr>
            <w:r w:rsidRPr="00A55B4E">
              <w:rPr>
                <w:rFonts w:ascii="Times New Roman" w:hAnsi="Times New Roman"/>
                <w:bCs/>
                <w:sz w:val="24"/>
                <w:szCs w:val="24"/>
              </w:rPr>
              <w:t xml:space="preserve">В период с 2020 по 2021 год в программном модуле «Малые закупки» в региональной информационной системе в сфере закупок для обеспечения нужд Курской области «Торги Курской области», обеспечивающим выбор поставщиков (подрядчиков, исполнителей) на конкурентной основе для закупок малого объема (с ценой контракта до 600 тыс. руб.), зарегистрировано 2180 поставщиков, из которых 82% составляют субъекты малого и среднего предпринимательства. </w:t>
            </w:r>
          </w:p>
          <w:p w14:paraId="31D9DD2A" w14:textId="77777777" w:rsidR="00A55B4E" w:rsidRPr="00A55B4E" w:rsidRDefault="00A55B4E" w:rsidP="00A55B4E">
            <w:pPr>
              <w:spacing w:after="0" w:line="240" w:lineRule="auto"/>
              <w:ind w:firstLine="278"/>
              <w:jc w:val="both"/>
              <w:rPr>
                <w:rFonts w:ascii="Times New Roman" w:hAnsi="Times New Roman"/>
                <w:bCs/>
                <w:sz w:val="24"/>
                <w:szCs w:val="24"/>
              </w:rPr>
            </w:pPr>
            <w:r w:rsidRPr="00A55B4E">
              <w:rPr>
                <w:rFonts w:ascii="Times New Roman" w:hAnsi="Times New Roman"/>
                <w:bCs/>
                <w:sz w:val="24"/>
                <w:szCs w:val="24"/>
              </w:rPr>
              <w:t>Прирост зарегистрированных в модуле поставщиков по отношению к показателю 2020 года составил 70,9%.</w:t>
            </w:r>
          </w:p>
          <w:p w14:paraId="0E067299" w14:textId="77777777" w:rsidR="00A55B4E" w:rsidRPr="00A55B4E" w:rsidRDefault="00A55B4E" w:rsidP="00A55B4E">
            <w:pPr>
              <w:spacing w:after="0" w:line="240" w:lineRule="auto"/>
              <w:ind w:firstLine="278"/>
              <w:jc w:val="both"/>
              <w:rPr>
                <w:rFonts w:ascii="Times New Roman" w:hAnsi="Times New Roman"/>
                <w:bCs/>
                <w:sz w:val="24"/>
                <w:szCs w:val="24"/>
              </w:rPr>
            </w:pPr>
            <w:r w:rsidRPr="00A55B4E">
              <w:rPr>
                <w:rFonts w:ascii="Times New Roman" w:hAnsi="Times New Roman"/>
                <w:bCs/>
                <w:sz w:val="24"/>
                <w:szCs w:val="24"/>
              </w:rPr>
              <w:t xml:space="preserve">В 2021 году заказчиками размещено 6 764 извещения о проведении малых закупок на общую сумму 1 006,05 млн. руб. </w:t>
            </w:r>
          </w:p>
          <w:p w14:paraId="14FE85CF" w14:textId="77777777" w:rsidR="00026928" w:rsidRPr="00A55B4E" w:rsidRDefault="00A55B4E" w:rsidP="00A55B4E">
            <w:pPr>
              <w:suppressAutoHyphens/>
              <w:spacing w:after="0" w:line="240" w:lineRule="auto"/>
              <w:ind w:firstLine="278"/>
              <w:jc w:val="both"/>
              <w:rPr>
                <w:rFonts w:ascii="Times New Roman" w:hAnsi="Times New Roman"/>
                <w:bCs/>
                <w:sz w:val="24"/>
                <w:szCs w:val="24"/>
              </w:rPr>
            </w:pPr>
            <w:r w:rsidRPr="00A55B4E">
              <w:rPr>
                <w:rFonts w:ascii="Times New Roman" w:hAnsi="Times New Roman"/>
                <w:bCs/>
                <w:sz w:val="24"/>
                <w:szCs w:val="24"/>
              </w:rPr>
              <w:t>Экономия бюджетных средств по заключенным в модуле «Малые закупки» контрактам составила 142,29 млн. руб. (что на 67,8% больше экономии по итогам 2020 года).</w:t>
            </w:r>
          </w:p>
          <w:p w14:paraId="6647DED2" w14:textId="77777777" w:rsidR="00A55B4E" w:rsidRPr="00A55B4E" w:rsidRDefault="00A55B4E" w:rsidP="00A55B4E">
            <w:pPr>
              <w:spacing w:after="0" w:line="240" w:lineRule="auto"/>
              <w:ind w:firstLine="278"/>
              <w:jc w:val="both"/>
              <w:rPr>
                <w:rFonts w:ascii="Times New Roman" w:eastAsiaTheme="minorEastAsia" w:hAnsi="Times New Roman"/>
                <w:bCs/>
                <w:sz w:val="24"/>
                <w:szCs w:val="24"/>
                <w:lang w:eastAsia="ru-RU"/>
              </w:rPr>
            </w:pPr>
            <w:r w:rsidRPr="00A55B4E">
              <w:rPr>
                <w:rFonts w:ascii="Times New Roman" w:hAnsi="Times New Roman"/>
                <w:bCs/>
                <w:sz w:val="24"/>
                <w:szCs w:val="24"/>
              </w:rPr>
              <w:t xml:space="preserve">По результатам деятельности Комитета по управлению имуществом Курской области и ОКУ </w:t>
            </w:r>
            <w:r w:rsidRPr="00A55B4E">
              <w:rPr>
                <w:rFonts w:ascii="Times New Roman" w:hAnsi="Times New Roman"/>
                <w:bCs/>
                <w:sz w:val="24"/>
                <w:szCs w:val="24"/>
              </w:rPr>
              <w:lastRenderedPageBreak/>
              <w:t xml:space="preserve">«Центр закупок Курской области» в 2021 году для областных и муниципальных заказчиков Курской области на условиях централизации проведено свыше 10 тысяч (10 281) конкурентных закупок в электронном виде (конкурсов, аукционов, запросов котировок) на общую сумму 13 813,96 млн. руб. </w:t>
            </w:r>
          </w:p>
          <w:p w14:paraId="42B981A6" w14:textId="6E3BFA86" w:rsidR="00A55B4E" w:rsidRPr="00A55B4E" w:rsidRDefault="00A55B4E" w:rsidP="00A55B4E">
            <w:pPr>
              <w:suppressAutoHyphens/>
              <w:spacing w:after="0" w:line="240" w:lineRule="auto"/>
              <w:ind w:firstLine="278"/>
              <w:jc w:val="both"/>
              <w:rPr>
                <w:rFonts w:ascii="Times New Roman" w:eastAsia="Times New Roman" w:hAnsi="Times New Roman"/>
                <w:bCs/>
                <w:sz w:val="24"/>
                <w:szCs w:val="24"/>
                <w:highlight w:val="yellow"/>
                <w:lang w:eastAsia="ru-RU"/>
              </w:rPr>
            </w:pPr>
            <w:r w:rsidRPr="00A55B4E">
              <w:rPr>
                <w:rFonts w:ascii="Times New Roman" w:hAnsi="Times New Roman"/>
                <w:bCs/>
                <w:sz w:val="24"/>
                <w:szCs w:val="24"/>
              </w:rPr>
              <w:t>Количество закупок увеличилось почти вдвое по сравнению с 2020 годом, когда было проведено 5 349 процедур (экономия бюджетных средств по результатам проведения закупок на централизованной основе уполномоченными органом и учреждением в 2021 году составила 992,6 млн. руб. (на 10% больше прошлого года).</w:t>
            </w:r>
          </w:p>
        </w:tc>
      </w:tr>
      <w:tr w:rsidR="00026928" w:rsidRPr="0041136B" w14:paraId="66474E7E" w14:textId="77777777" w:rsidTr="0048143F">
        <w:trPr>
          <w:trHeight w:val="462"/>
          <w:jc w:val="center"/>
        </w:trPr>
        <w:tc>
          <w:tcPr>
            <w:tcW w:w="6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ABE9BAA" w14:textId="77777777" w:rsidR="00026928" w:rsidRPr="00366EBD" w:rsidRDefault="00026928" w:rsidP="00452119">
            <w:pPr>
              <w:spacing w:after="0" w:line="240" w:lineRule="auto"/>
              <w:jc w:val="both"/>
              <w:rPr>
                <w:rFonts w:ascii="Times New Roman" w:eastAsia="Times New Roman" w:hAnsi="Times New Roman"/>
                <w:bCs/>
                <w:sz w:val="24"/>
                <w:szCs w:val="24"/>
                <w:lang w:eastAsia="ru-RU"/>
              </w:rPr>
            </w:pPr>
            <w:r w:rsidRPr="00366EBD">
              <w:rPr>
                <w:rFonts w:ascii="Times New Roman" w:eastAsia="Times New Roman" w:hAnsi="Times New Roman"/>
                <w:bCs/>
                <w:sz w:val="24"/>
                <w:szCs w:val="24"/>
                <w:lang w:eastAsia="ru-RU"/>
              </w:rPr>
              <w:lastRenderedPageBreak/>
              <w:t>г)</w:t>
            </w:r>
          </w:p>
        </w:tc>
        <w:tc>
          <w:tcPr>
            <w:tcW w:w="430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6689DE" w14:textId="77777777" w:rsidR="00026928" w:rsidRPr="00366EBD" w:rsidRDefault="00026928" w:rsidP="009A7B31">
            <w:pPr>
              <w:suppressAutoHyphens/>
              <w:spacing w:after="0" w:line="240" w:lineRule="auto"/>
              <w:jc w:val="both"/>
              <w:rPr>
                <w:rFonts w:ascii="Times New Roman" w:eastAsia="Times New Roman" w:hAnsi="Times New Roman"/>
                <w:bCs/>
                <w:sz w:val="24"/>
                <w:szCs w:val="24"/>
                <w:lang w:eastAsia="ru-RU"/>
              </w:rPr>
            </w:pPr>
            <w:r w:rsidRPr="00366EBD">
              <w:rPr>
                <w:rFonts w:ascii="Times New Roman" w:eastAsia="Times New Roman" w:hAnsi="Times New Roman"/>
                <w:bCs/>
                <w:sz w:val="24"/>
                <w:szCs w:val="24"/>
                <w:lang w:eastAsia="ru-RU"/>
              </w:rPr>
              <w:t>Устранение избыточного государственного и муниципального регулирования, а также снижение административных барьеров</w:t>
            </w:r>
          </w:p>
        </w:tc>
        <w:tc>
          <w:tcPr>
            <w:tcW w:w="10628" w:type="dxa"/>
            <w:tcBorders>
              <w:top w:val="single" w:sz="4" w:space="0" w:color="auto"/>
              <w:left w:val="single" w:sz="4" w:space="0" w:color="auto"/>
              <w:bottom w:val="single" w:sz="4" w:space="0" w:color="auto"/>
              <w:right w:val="single" w:sz="4" w:space="0" w:color="auto"/>
            </w:tcBorders>
            <w:vAlign w:val="center"/>
          </w:tcPr>
          <w:p w14:paraId="2BE139E4" w14:textId="77777777" w:rsidR="00366EBD" w:rsidRPr="00366EBD" w:rsidRDefault="00366EBD" w:rsidP="00366EBD">
            <w:pPr>
              <w:suppressAutoHyphens/>
              <w:spacing w:after="0" w:line="240" w:lineRule="auto"/>
              <w:ind w:firstLine="127"/>
              <w:jc w:val="both"/>
              <w:rPr>
                <w:rFonts w:ascii="Times New Roman" w:hAnsi="Times New Roman"/>
                <w:sz w:val="24"/>
                <w:szCs w:val="24"/>
                <w:lang w:eastAsia="ru-RU"/>
              </w:rPr>
            </w:pPr>
            <w:r w:rsidRPr="00366EBD">
              <w:rPr>
                <w:rFonts w:ascii="Times New Roman" w:hAnsi="Times New Roman"/>
                <w:sz w:val="24"/>
                <w:szCs w:val="24"/>
                <w:lang w:eastAsia="ru-RU"/>
              </w:rPr>
              <w:t xml:space="preserve">В соответствии с Указом Президента Российской Федерации от </w:t>
            </w:r>
            <w:r w:rsidRPr="00366EBD">
              <w:rPr>
                <w:rFonts w:ascii="Times New Roman" w:hAnsi="Times New Roman"/>
                <w:sz w:val="24"/>
                <w:szCs w:val="24"/>
                <w:lang w:eastAsia="ru-RU"/>
              </w:rPr>
              <w:br/>
              <w:t>7 мая 2012 года № 601 «Об основных направлениях совершенствования системы государственного управления», Федеральным законом от 2 июля 2013 года № 176-ФЗ «О внесении изменений в Федеральный закон «Об общих принципах организации законодательных (представительных) и исполнительных органов государственной власти субъектов Российской Федерации» и статьи 7 и 46 Федерального закона «Об общих принципах организации местного самоуправления в Российской Федерации» по вопросам оценки регулирующего воздействия проектов нормативных правовых актов и экспертизы нормативных правовых актов», Законом Курской области от 25 февраля 2014 года № 9</w:t>
            </w:r>
            <w:r w:rsidRPr="00366EBD">
              <w:rPr>
                <w:rFonts w:ascii="Times New Roman" w:hAnsi="Times New Roman"/>
                <w:sz w:val="24"/>
                <w:szCs w:val="24"/>
                <w:lang w:eastAsia="ru-RU"/>
              </w:rPr>
              <w:noBreakHyphen/>
              <w:t xml:space="preserve">ЗКО «О порядке проведения оценки регулирующего воздействия проектов нормативных правовых актов Курской области, проектов муниципальных нормативных правовых актов и экспертизы нормативных правовых актов Курской области, муниципальных нормативных правовых актов, затрагивающих вопросы осуществления предпринимательской и инвестиционной деятельности, на территории Курской области» (с последующими изменениями) с 2014 года проводится процедура оценки регулирующего воздействия проектов нормативных правовых актов области и экспертизы </w:t>
            </w:r>
            <w:r w:rsidRPr="00366EBD">
              <w:rPr>
                <w:rFonts w:ascii="Times New Roman" w:hAnsi="Times New Roman"/>
                <w:bCs/>
                <w:sz w:val="24"/>
                <w:szCs w:val="24"/>
                <w:lang w:eastAsia="ru-RU"/>
              </w:rPr>
              <w:t>нормативных правовых актов Курской области,</w:t>
            </w:r>
            <w:r w:rsidRPr="00366EBD">
              <w:rPr>
                <w:rFonts w:ascii="Times New Roman" w:hAnsi="Times New Roman"/>
                <w:sz w:val="24"/>
                <w:szCs w:val="24"/>
                <w:lang w:eastAsia="ru-RU"/>
              </w:rPr>
              <w:t xml:space="preserve"> затрагивающих вопросы осуществления предпринимательской и инвестиционной деятельности. </w:t>
            </w:r>
          </w:p>
          <w:p w14:paraId="7A76B34C" w14:textId="77777777" w:rsidR="00366EBD" w:rsidRPr="00366EBD" w:rsidRDefault="00366EBD" w:rsidP="00366EBD">
            <w:pPr>
              <w:suppressAutoHyphens/>
              <w:spacing w:after="0" w:line="240" w:lineRule="auto"/>
              <w:ind w:firstLine="269"/>
              <w:jc w:val="both"/>
              <w:rPr>
                <w:rFonts w:ascii="Times New Roman" w:hAnsi="Times New Roman"/>
                <w:sz w:val="24"/>
                <w:szCs w:val="24"/>
                <w:lang w:eastAsia="ru-RU"/>
              </w:rPr>
            </w:pPr>
            <w:r w:rsidRPr="00366EBD">
              <w:rPr>
                <w:rFonts w:ascii="Times New Roman" w:hAnsi="Times New Roman"/>
                <w:sz w:val="24"/>
                <w:szCs w:val="24"/>
                <w:lang w:eastAsia="ru-RU"/>
              </w:rPr>
              <w:t>Утверждены нормативные правовые акты Курской области:</w:t>
            </w:r>
          </w:p>
          <w:p w14:paraId="36C951C9" w14:textId="77777777" w:rsidR="00366EBD" w:rsidRPr="00366EBD" w:rsidRDefault="00366EBD" w:rsidP="00366EBD">
            <w:pPr>
              <w:suppressAutoHyphens/>
              <w:spacing w:after="0" w:line="240" w:lineRule="auto"/>
              <w:ind w:firstLine="269"/>
              <w:jc w:val="both"/>
              <w:rPr>
                <w:rFonts w:ascii="Times New Roman" w:hAnsi="Times New Roman"/>
                <w:sz w:val="24"/>
                <w:szCs w:val="24"/>
                <w:lang w:eastAsia="ru-RU"/>
              </w:rPr>
            </w:pPr>
            <w:r w:rsidRPr="00366EBD">
              <w:rPr>
                <w:rFonts w:ascii="Times New Roman" w:hAnsi="Times New Roman"/>
                <w:sz w:val="24"/>
                <w:szCs w:val="24"/>
                <w:lang w:eastAsia="ru-RU"/>
              </w:rPr>
              <w:t xml:space="preserve">постановление Администрации Курской области «О порядке проведения оценки регулирующего воздействия проектов нормативных правовых актов, подготавливаемых органами исполнительной власти Курской области» от 29.03.2013 № 175-па (с последующими изменениями); </w:t>
            </w:r>
          </w:p>
          <w:p w14:paraId="64536A81" w14:textId="77777777" w:rsidR="00366EBD" w:rsidRPr="00366EBD" w:rsidRDefault="00366EBD" w:rsidP="00366EBD">
            <w:pPr>
              <w:suppressAutoHyphens/>
              <w:spacing w:after="0" w:line="240" w:lineRule="auto"/>
              <w:ind w:firstLine="269"/>
              <w:jc w:val="both"/>
              <w:rPr>
                <w:rFonts w:ascii="Times New Roman" w:hAnsi="Times New Roman"/>
                <w:sz w:val="24"/>
                <w:szCs w:val="24"/>
                <w:lang w:eastAsia="ru-RU"/>
              </w:rPr>
            </w:pPr>
            <w:r w:rsidRPr="00366EBD">
              <w:rPr>
                <w:rFonts w:ascii="Times New Roman" w:hAnsi="Times New Roman"/>
                <w:sz w:val="24"/>
                <w:szCs w:val="24"/>
                <w:lang w:eastAsia="ru-RU"/>
              </w:rPr>
              <w:t>постановление Администрации Курской области «О порядке проведения экспертизы нормативных правовых актов Курской области, затрагивающих вопросы осуществления предпринимательской и инвестиционной деятельности» от 02.07.2014 № 401-па (с последующими изменениями).</w:t>
            </w:r>
          </w:p>
          <w:p w14:paraId="6F29B293" w14:textId="77777777" w:rsidR="00366EBD" w:rsidRPr="00366EBD" w:rsidRDefault="00366EBD" w:rsidP="00366EBD">
            <w:pPr>
              <w:suppressAutoHyphens/>
              <w:spacing w:after="0" w:line="240" w:lineRule="auto"/>
              <w:ind w:firstLine="269"/>
              <w:jc w:val="both"/>
              <w:rPr>
                <w:rFonts w:ascii="Times New Roman" w:hAnsi="Times New Roman"/>
                <w:sz w:val="24"/>
                <w:szCs w:val="24"/>
                <w:lang w:eastAsia="ru-RU"/>
              </w:rPr>
            </w:pPr>
            <w:r w:rsidRPr="00366EBD">
              <w:rPr>
                <w:rFonts w:ascii="Times New Roman" w:hAnsi="Times New Roman"/>
                <w:sz w:val="24"/>
                <w:szCs w:val="24"/>
                <w:lang w:eastAsia="ru-RU"/>
              </w:rPr>
              <w:t>Уполномоченный орган по оценке регулирующего воздействия – комитет по экономике и развитию Курской области.</w:t>
            </w:r>
          </w:p>
          <w:p w14:paraId="2DB497D5" w14:textId="77777777" w:rsidR="00366EBD" w:rsidRPr="00366EBD" w:rsidRDefault="00366EBD" w:rsidP="00366EBD">
            <w:pPr>
              <w:suppressAutoHyphens/>
              <w:spacing w:after="0" w:line="240" w:lineRule="auto"/>
              <w:ind w:firstLine="269"/>
              <w:jc w:val="both"/>
              <w:rPr>
                <w:rFonts w:ascii="Times New Roman" w:hAnsi="Times New Roman"/>
                <w:sz w:val="24"/>
                <w:szCs w:val="24"/>
                <w:shd w:val="clear" w:color="auto" w:fill="FFFFFF"/>
              </w:rPr>
            </w:pPr>
            <w:r w:rsidRPr="00366EBD">
              <w:rPr>
                <w:rFonts w:ascii="Times New Roman" w:hAnsi="Times New Roman"/>
                <w:sz w:val="24"/>
                <w:szCs w:val="24"/>
                <w:shd w:val="clear" w:color="auto" w:fill="FFFFFF"/>
              </w:rPr>
              <w:t xml:space="preserve">Оценка регулирующего воздействия </w:t>
            </w:r>
            <w:r w:rsidRPr="00366EBD">
              <w:rPr>
                <w:rFonts w:ascii="Times New Roman" w:hAnsi="Times New Roman"/>
                <w:sz w:val="24"/>
                <w:szCs w:val="24"/>
              </w:rPr>
              <w:t xml:space="preserve">проектов нормативных правовых актов Курской области </w:t>
            </w:r>
            <w:r w:rsidRPr="00366EBD">
              <w:rPr>
                <w:rFonts w:ascii="Times New Roman" w:hAnsi="Times New Roman"/>
                <w:sz w:val="24"/>
                <w:szCs w:val="24"/>
              </w:rPr>
              <w:lastRenderedPageBreak/>
              <w:t xml:space="preserve">проводится на систематической основе. В проведении ОРВ проектов нормативных правовых актов Курской области принимают участие представители региональных ассоциаций (объединений), представляющих интересы предпринимательского сообщества, Аппарат Уполномоченного по защите прав предпринимателей в Курской области, что позволяет </w:t>
            </w:r>
            <w:r w:rsidRPr="00366EBD">
              <w:rPr>
                <w:rFonts w:ascii="Times New Roman" w:hAnsi="Times New Roman"/>
                <w:sz w:val="24"/>
                <w:szCs w:val="24"/>
                <w:shd w:val="clear" w:color="auto" w:fill="FFFFFF"/>
              </w:rPr>
              <w:t>учесть позицию предпринимателей при подготовке нормативных документов и исключить на стадии разработки те положения, которые могут привести к административным или финансовым обременениям бизнеса.</w:t>
            </w:r>
          </w:p>
          <w:p w14:paraId="0431858C" w14:textId="77777777" w:rsidR="00366EBD" w:rsidRPr="00366EBD" w:rsidRDefault="00366EBD" w:rsidP="00366EBD">
            <w:pPr>
              <w:suppressAutoHyphens/>
              <w:spacing w:after="0" w:line="240" w:lineRule="auto"/>
              <w:ind w:firstLine="269"/>
              <w:jc w:val="both"/>
              <w:rPr>
                <w:rFonts w:ascii="Times New Roman" w:hAnsi="Times New Roman"/>
                <w:sz w:val="24"/>
                <w:szCs w:val="24"/>
              </w:rPr>
            </w:pPr>
            <w:r w:rsidRPr="00366EBD">
              <w:rPr>
                <w:rFonts w:ascii="Times New Roman" w:hAnsi="Times New Roman"/>
                <w:sz w:val="24"/>
                <w:szCs w:val="24"/>
              </w:rPr>
              <w:t xml:space="preserve">В Курской области за 2014-2021 годы в отношении 135 проектов нормативных правовых актов Курской области, в том числе за 2021 год – 28 проектов, затрагивающих вопросы осуществления предпринимательской и инвестиционной деятельности, проведена процедура оценки регулирующего воздействия. </w:t>
            </w:r>
          </w:p>
          <w:p w14:paraId="7ADD040D" w14:textId="77777777" w:rsidR="00366EBD" w:rsidRPr="00366EBD" w:rsidRDefault="00366EBD" w:rsidP="00366EBD">
            <w:pPr>
              <w:suppressAutoHyphens/>
              <w:spacing w:after="0" w:line="240" w:lineRule="auto"/>
              <w:ind w:firstLine="269"/>
              <w:jc w:val="both"/>
              <w:rPr>
                <w:rFonts w:ascii="Times New Roman" w:hAnsi="Times New Roman"/>
                <w:sz w:val="24"/>
                <w:szCs w:val="24"/>
              </w:rPr>
            </w:pPr>
            <w:r w:rsidRPr="00366EBD">
              <w:rPr>
                <w:rFonts w:ascii="Times New Roman" w:hAnsi="Times New Roman"/>
                <w:sz w:val="24"/>
                <w:szCs w:val="24"/>
              </w:rPr>
              <w:t xml:space="preserve">Полная информация об оценке регулирующего воздействия в Курской области размещена на </w:t>
            </w:r>
            <w:hyperlink r:id="rId167" w:history="1">
              <w:r w:rsidRPr="00366EBD">
                <w:rPr>
                  <w:rFonts w:ascii="Times New Roman" w:hAnsi="Times New Roman"/>
                  <w:color w:val="0000FF"/>
                  <w:sz w:val="24"/>
                  <w:szCs w:val="24"/>
                  <w:u w:val="single"/>
                </w:rPr>
                <w:t>сайте Администрации Курской</w:t>
              </w:r>
            </w:hyperlink>
            <w:r w:rsidRPr="00366EBD">
              <w:rPr>
                <w:rFonts w:ascii="Times New Roman" w:hAnsi="Times New Roman"/>
                <w:sz w:val="24"/>
                <w:szCs w:val="24"/>
              </w:rPr>
              <w:t xml:space="preserve"> области в разделе «О регионе»/«Экономика»/«Оценка регулирующего воздействия» и на федеральном портале </w:t>
            </w:r>
            <w:hyperlink r:id="rId168" w:history="1">
              <w:proofErr w:type="spellStart"/>
              <w:r w:rsidRPr="00366EBD">
                <w:rPr>
                  <w:rFonts w:ascii="Times New Roman" w:hAnsi="Times New Roman"/>
                  <w:color w:val="0000FF"/>
                  <w:sz w:val="24"/>
                  <w:szCs w:val="24"/>
                  <w:u w:val="single"/>
                  <w:lang w:val="en-US"/>
                </w:rPr>
                <w:t>orv</w:t>
              </w:r>
              <w:proofErr w:type="spellEnd"/>
              <w:r w:rsidRPr="00366EBD">
                <w:rPr>
                  <w:rFonts w:ascii="Times New Roman" w:hAnsi="Times New Roman"/>
                  <w:color w:val="0000FF"/>
                  <w:sz w:val="24"/>
                  <w:szCs w:val="24"/>
                  <w:u w:val="single"/>
                </w:rPr>
                <w:t>.</w:t>
              </w:r>
              <w:r w:rsidRPr="00366EBD">
                <w:rPr>
                  <w:rFonts w:ascii="Times New Roman" w:hAnsi="Times New Roman"/>
                  <w:color w:val="0000FF"/>
                  <w:sz w:val="24"/>
                  <w:szCs w:val="24"/>
                  <w:u w:val="single"/>
                  <w:lang w:val="en-US"/>
                </w:rPr>
                <w:t>gov</w:t>
              </w:r>
              <w:r w:rsidRPr="00366EBD">
                <w:rPr>
                  <w:rFonts w:ascii="Times New Roman" w:hAnsi="Times New Roman"/>
                  <w:color w:val="0000FF"/>
                  <w:sz w:val="24"/>
                  <w:szCs w:val="24"/>
                  <w:u w:val="single"/>
                </w:rPr>
                <w:t>.</w:t>
              </w:r>
              <w:proofErr w:type="spellStart"/>
              <w:r w:rsidRPr="00366EBD">
                <w:rPr>
                  <w:rFonts w:ascii="Times New Roman" w:hAnsi="Times New Roman"/>
                  <w:color w:val="0000FF"/>
                  <w:sz w:val="24"/>
                  <w:szCs w:val="24"/>
                  <w:u w:val="single"/>
                  <w:lang w:val="en-US"/>
                </w:rPr>
                <w:t>ru</w:t>
              </w:r>
              <w:proofErr w:type="spellEnd"/>
            </w:hyperlink>
            <w:r w:rsidRPr="00366EBD">
              <w:rPr>
                <w:rFonts w:ascii="Times New Roman" w:hAnsi="Times New Roman"/>
                <w:sz w:val="24"/>
                <w:szCs w:val="24"/>
              </w:rPr>
              <w:t>.</w:t>
            </w:r>
          </w:p>
          <w:p w14:paraId="50C9BC3D" w14:textId="0F17C80D" w:rsidR="00026928" w:rsidRPr="0041136B" w:rsidRDefault="00366EBD" w:rsidP="00366EBD">
            <w:pPr>
              <w:suppressAutoHyphens/>
              <w:spacing w:after="0" w:line="240" w:lineRule="auto"/>
              <w:ind w:firstLine="269"/>
              <w:jc w:val="both"/>
              <w:rPr>
                <w:rFonts w:ascii="Times New Roman" w:eastAsia="Times New Roman" w:hAnsi="Times New Roman"/>
                <w:bCs/>
                <w:sz w:val="24"/>
                <w:szCs w:val="24"/>
                <w:highlight w:val="yellow"/>
                <w:lang w:eastAsia="ru-RU"/>
              </w:rPr>
            </w:pPr>
            <w:r w:rsidRPr="00366EBD">
              <w:rPr>
                <w:rFonts w:ascii="Times New Roman" w:hAnsi="Times New Roman"/>
                <w:sz w:val="24"/>
                <w:szCs w:val="24"/>
                <w:lang w:eastAsia="ru-RU"/>
              </w:rPr>
              <w:t>Оценка регулирующего воздействия, как механизм управленческих решений, обеспечивающий «открытость» и «прозрачность», позволяет учесть позицию предпринимателей при подготовке нормативных документов и исключить на стадии разработки те положения, которые могут привести к административным или финансовым обременениям бизнеса</w:t>
            </w:r>
          </w:p>
        </w:tc>
      </w:tr>
      <w:tr w:rsidR="00026928" w:rsidRPr="0041136B" w14:paraId="7F44A6B0" w14:textId="77777777" w:rsidTr="009475AB">
        <w:trPr>
          <w:trHeight w:val="448"/>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89B2BE9" w14:textId="77777777" w:rsidR="00026928" w:rsidRPr="00A55B4E" w:rsidRDefault="00026928" w:rsidP="00452119">
            <w:pPr>
              <w:spacing w:after="0" w:line="240" w:lineRule="auto"/>
              <w:jc w:val="both"/>
              <w:rPr>
                <w:rFonts w:ascii="Times New Roman" w:eastAsia="Times New Roman" w:hAnsi="Times New Roman"/>
                <w:bCs/>
                <w:sz w:val="24"/>
                <w:szCs w:val="24"/>
                <w:lang w:eastAsia="ru-RU"/>
              </w:rPr>
            </w:pPr>
            <w:r w:rsidRPr="00A55B4E">
              <w:rPr>
                <w:rFonts w:ascii="Times New Roman" w:hAnsi="Times New Roman"/>
                <w:bCs/>
                <w:sz w:val="24"/>
                <w:szCs w:val="24"/>
                <w:lang w:eastAsia="ru-RU"/>
              </w:rPr>
              <w:lastRenderedPageBreak/>
              <w:t>д)</w:t>
            </w:r>
          </w:p>
        </w:tc>
        <w:tc>
          <w:tcPr>
            <w:tcW w:w="4302" w:type="dxa"/>
            <w:tcBorders>
              <w:top w:val="single" w:sz="4" w:space="0" w:color="auto"/>
              <w:left w:val="single" w:sz="4" w:space="0" w:color="auto"/>
              <w:bottom w:val="single" w:sz="4" w:space="0" w:color="auto"/>
              <w:right w:val="single" w:sz="4" w:space="0" w:color="auto"/>
            </w:tcBorders>
            <w:vAlign w:val="center"/>
            <w:hideMark/>
          </w:tcPr>
          <w:p w14:paraId="53F07850" w14:textId="77777777" w:rsidR="00026928" w:rsidRPr="00A55B4E" w:rsidRDefault="00026928" w:rsidP="009A7B31">
            <w:pPr>
              <w:suppressAutoHyphens/>
              <w:spacing w:after="0" w:line="240" w:lineRule="auto"/>
              <w:jc w:val="both"/>
              <w:rPr>
                <w:rFonts w:ascii="Times New Roman" w:eastAsia="Times New Roman" w:hAnsi="Times New Roman"/>
                <w:bCs/>
                <w:sz w:val="24"/>
                <w:szCs w:val="24"/>
                <w:lang w:eastAsia="ru-RU"/>
              </w:rPr>
            </w:pPr>
            <w:r w:rsidRPr="00A55B4E">
              <w:rPr>
                <w:rFonts w:ascii="Times New Roman" w:eastAsia="Times New Roman" w:hAnsi="Times New Roman"/>
                <w:bCs/>
                <w:sz w:val="24"/>
                <w:szCs w:val="24"/>
                <w:lang w:eastAsia="ru-RU"/>
              </w:rPr>
              <w:t>Совершенствование процессов управления в рамках полномочий органов исполнительной власти субъектов Российской Федерации или органов местного самоуправления, закрепленных за ними законодательством Российской Федерации, объектами государственной собственности субъекта Российской Федерации и муниципальной собственности, а также на ограничение влияния государственных и муниципальных предприятий на конкуренцию</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4038ADEC" w14:textId="77777777" w:rsidR="006D4663" w:rsidRPr="00B647BA" w:rsidRDefault="006D4663" w:rsidP="006D4663">
            <w:pPr>
              <w:pStyle w:val="aff5"/>
              <w:ind w:firstLine="276"/>
              <w:jc w:val="both"/>
              <w:rPr>
                <w:rFonts w:ascii="Times New Roman" w:eastAsiaTheme="minorHAnsi" w:hAnsi="Times New Roman" w:cs="Times New Roman"/>
                <w:sz w:val="24"/>
                <w:szCs w:val="24"/>
                <w:lang w:eastAsia="en-US"/>
              </w:rPr>
            </w:pPr>
            <w:r w:rsidRPr="00B647BA">
              <w:rPr>
                <w:rFonts w:ascii="Times New Roman" w:hAnsi="Times New Roman" w:cs="Times New Roman"/>
                <w:sz w:val="24"/>
                <w:szCs w:val="24"/>
              </w:rPr>
              <w:t xml:space="preserve">В целях открытости информации о государственном секторе экономики Курской области и доступности сведений об основных показателях  действующих государственных унитарных предприятий и хозяйственных обществ с долей участия Курской области более 50 процентов, приказом комитета по управлению имуществом Курской области от 31.12.2019 № 01-17/322 утверждена форма реестра государственных унитарных (казенных) предприятий Курской области и хозяйственных обществ с долей участия Курской области более 50 процентов. Информация об основных показателях их экономической (финансовой) деятельности публично размещается в сети "Интернет" на сайте комитета по управлению имуществом Курской области ежегодно до 1 мая. </w:t>
            </w:r>
          </w:p>
          <w:p w14:paraId="1E4EEBAC" w14:textId="6089FC9F" w:rsidR="006D4663" w:rsidRPr="00B647BA" w:rsidRDefault="006D4663" w:rsidP="006D4663">
            <w:pPr>
              <w:pStyle w:val="aff5"/>
              <w:ind w:firstLine="276"/>
              <w:jc w:val="both"/>
              <w:rPr>
                <w:rFonts w:ascii="Times New Roman" w:hAnsi="Times New Roman"/>
                <w:bCs/>
                <w:sz w:val="24"/>
                <w:szCs w:val="24"/>
              </w:rPr>
            </w:pPr>
            <w:r w:rsidRPr="00B647BA">
              <w:rPr>
                <w:rFonts w:ascii="Times New Roman" w:hAnsi="Times New Roman"/>
                <w:bCs/>
                <w:sz w:val="24"/>
                <w:szCs w:val="24"/>
              </w:rPr>
              <w:t>Открытый реестр государственных унитарных (казенных) предприятий Курской области и хозяйственных субъектов с долей участия Курской области более 50 процентов за 2021 год размещен на официальном сайте комитета по управлению имуществом Курской области 28.04.2021 года в тематическом разделе «Информация».</w:t>
            </w:r>
          </w:p>
          <w:p w14:paraId="2F34771F" w14:textId="3A9AD27E" w:rsidR="006D4663" w:rsidRPr="00B647BA" w:rsidRDefault="006D4663" w:rsidP="006D4663">
            <w:pPr>
              <w:pStyle w:val="aff5"/>
              <w:ind w:firstLine="276"/>
              <w:jc w:val="both"/>
              <w:rPr>
                <w:rFonts w:ascii="Times New Roman" w:eastAsiaTheme="minorHAnsi" w:hAnsi="Times New Roman" w:cs="Times New Roman"/>
                <w:sz w:val="24"/>
                <w:szCs w:val="24"/>
                <w:lang w:eastAsia="en-US"/>
              </w:rPr>
            </w:pPr>
            <w:r w:rsidRPr="00B647BA">
              <w:rPr>
                <w:rFonts w:ascii="Times New Roman" w:hAnsi="Times New Roman" w:cs="Times New Roman"/>
                <w:sz w:val="24"/>
                <w:szCs w:val="24"/>
              </w:rPr>
              <w:t>Прогнозный план (программа) приватизации областного имущества и основные направления приватизации областного имущества на 2021 - 2023 годы утверждены постановлением Администрации Курской области от 24.08.2021 № 888-па (с изменениями и дополнениями) (далее – Программа приватизации).</w:t>
            </w:r>
          </w:p>
          <w:p w14:paraId="0ACABB75" w14:textId="77777777" w:rsidR="006D4663" w:rsidRPr="00B647BA" w:rsidRDefault="006D4663" w:rsidP="006D4663">
            <w:pPr>
              <w:pStyle w:val="aff5"/>
              <w:ind w:firstLine="276"/>
              <w:jc w:val="both"/>
              <w:rPr>
                <w:rFonts w:ascii="Times New Roman" w:hAnsi="Times New Roman" w:cs="Times New Roman"/>
                <w:sz w:val="24"/>
                <w:szCs w:val="24"/>
              </w:rPr>
            </w:pPr>
            <w:r w:rsidRPr="00B647BA">
              <w:rPr>
                <w:rFonts w:ascii="Times New Roman" w:hAnsi="Times New Roman" w:cs="Times New Roman"/>
                <w:sz w:val="24"/>
                <w:szCs w:val="24"/>
              </w:rPr>
              <w:t xml:space="preserve">Реализация Программы приватизации осуществляется в соответствии с Федеральным законом от </w:t>
            </w:r>
            <w:r w:rsidRPr="00B647BA">
              <w:rPr>
                <w:rFonts w:ascii="Times New Roman" w:hAnsi="Times New Roman" w:cs="Times New Roman"/>
                <w:sz w:val="24"/>
                <w:szCs w:val="24"/>
              </w:rPr>
              <w:lastRenderedPageBreak/>
              <w:t>21.12.2001 № 178-ФЗ «О приватизации государственного и муниципального имущества» и Законом Курской области от 01.02.2012 № 10-ЗКО «О приватизации государственного имущества Курской области» и направлена на выполнение целей и задач, предусмотренных государственной программой Курской области «Управление государственным имуществом Курской области», утвержденной постановлением Администрации Курской области от 23.10.2013 № 771-па, а именно на повышение эффективности управления и распоряжения государственным имуществом, земельными ресурсами и формирование оптимального состава и структуры областного имущества путем сокращения доли участия региона в экономике, а также оптимизации состава областных организаций, действующих в конкурентных отраслях экономики.</w:t>
            </w:r>
          </w:p>
          <w:p w14:paraId="02793312" w14:textId="77777777" w:rsidR="006D4663" w:rsidRPr="00B647BA" w:rsidRDefault="006D4663" w:rsidP="006D4663">
            <w:pPr>
              <w:pStyle w:val="affb"/>
              <w:spacing w:after="0" w:line="240" w:lineRule="auto"/>
              <w:ind w:left="0" w:firstLine="278"/>
              <w:jc w:val="both"/>
              <w:rPr>
                <w:rFonts w:ascii="Times New Roman" w:eastAsia="Times New Roman" w:hAnsi="Times New Roman"/>
                <w:sz w:val="24"/>
                <w:szCs w:val="24"/>
                <w:lang w:eastAsia="ru-RU"/>
              </w:rPr>
            </w:pPr>
            <w:r w:rsidRPr="00B647BA">
              <w:rPr>
                <w:rFonts w:ascii="Times New Roman" w:hAnsi="Times New Roman"/>
                <w:sz w:val="24"/>
                <w:szCs w:val="24"/>
              </w:rPr>
              <w:t>В ходе реализации Программы приватизации в 2021 году в областной бюджет поступило 2,8 млн. рублей.</w:t>
            </w:r>
          </w:p>
          <w:p w14:paraId="526E2AD8" w14:textId="77777777" w:rsidR="006D4663" w:rsidRPr="00B647BA" w:rsidRDefault="006D4663" w:rsidP="006D4663">
            <w:pPr>
              <w:spacing w:after="0" w:line="240" w:lineRule="auto"/>
              <w:ind w:firstLine="276"/>
              <w:jc w:val="both"/>
              <w:rPr>
                <w:rFonts w:ascii="Times New Roman" w:hAnsi="Times New Roman"/>
                <w:bCs/>
                <w:sz w:val="24"/>
                <w:szCs w:val="24"/>
              </w:rPr>
            </w:pPr>
            <w:r w:rsidRPr="00B647BA">
              <w:rPr>
                <w:rFonts w:ascii="Times New Roman" w:hAnsi="Times New Roman"/>
                <w:bCs/>
                <w:sz w:val="24"/>
                <w:szCs w:val="24"/>
              </w:rPr>
              <w:t xml:space="preserve">В целях приведения в соответствие с федеральным законодательством в сфере приватизации государственного имущества, за отчетный период были внесены изменения в </w:t>
            </w:r>
            <w:r w:rsidRPr="00B647BA">
              <w:rPr>
                <w:rFonts w:ascii="Times New Roman" w:hAnsi="Times New Roman"/>
                <w:sz w:val="24"/>
                <w:szCs w:val="24"/>
              </w:rPr>
              <w:t xml:space="preserve">Закон Курской области от 01.02.2012 № 10-ЗКО «О приватизации государственного имущества Курской области», постановление Администрации Курской области от 18.06.2018 № 491-па «Об утверждении Положения о порядке разработки и утверждения условий конкурса, порядке контроля за их исполнением и порядке подтверждения победителем конкурса исполнения таких условий при приватизации областного имущества», </w:t>
            </w:r>
            <w:r w:rsidRPr="00B647BA">
              <w:rPr>
                <w:rFonts w:ascii="Times New Roman" w:hAnsi="Times New Roman"/>
                <w:bCs/>
                <w:sz w:val="24"/>
                <w:szCs w:val="24"/>
              </w:rPr>
              <w:t>постановление Администрации Курской области от 25.06.2020  № 624-па «Об утверждении Порядка планирования приватизации имущества, находящегося в государственной собственности Курской области».</w:t>
            </w:r>
          </w:p>
          <w:p w14:paraId="05E6B89A" w14:textId="6F80C88E" w:rsidR="00026928" w:rsidRPr="00B647BA" w:rsidRDefault="006D4663" w:rsidP="00DF4FD2">
            <w:pPr>
              <w:pStyle w:val="aff5"/>
              <w:ind w:firstLine="276"/>
              <w:jc w:val="both"/>
              <w:rPr>
                <w:rFonts w:ascii="Times New Roman" w:eastAsia="Times New Roman" w:hAnsi="Times New Roman"/>
                <w:bCs/>
                <w:sz w:val="24"/>
                <w:szCs w:val="24"/>
                <w:highlight w:val="yellow"/>
                <w:lang w:eastAsia="ru-RU"/>
              </w:rPr>
            </w:pPr>
            <w:r w:rsidRPr="00B647BA">
              <w:rPr>
                <w:rFonts w:ascii="Times New Roman" w:hAnsi="Times New Roman"/>
                <w:bCs/>
                <w:sz w:val="24"/>
                <w:szCs w:val="24"/>
                <w:lang w:eastAsia="en-US"/>
              </w:rPr>
              <w:t>На основании конкурсного отбора, проведенного комитетом в 2021 году, функции продавца переданы АО «Российский аукционный дом» с 01.01.2022</w:t>
            </w:r>
          </w:p>
        </w:tc>
      </w:tr>
      <w:tr w:rsidR="00026928" w:rsidRPr="0041136B" w14:paraId="69447372" w14:textId="77777777" w:rsidTr="00452119">
        <w:trPr>
          <w:trHeight w:val="1298"/>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7BB975E" w14:textId="77777777" w:rsidR="00026928" w:rsidRPr="00213AC1" w:rsidRDefault="00026928" w:rsidP="00452119">
            <w:pPr>
              <w:spacing w:after="0" w:line="240" w:lineRule="auto"/>
              <w:jc w:val="both"/>
              <w:rPr>
                <w:rFonts w:ascii="Times New Roman" w:hAnsi="Times New Roman"/>
                <w:bCs/>
                <w:sz w:val="24"/>
                <w:szCs w:val="24"/>
                <w:lang w:eastAsia="ru-RU"/>
              </w:rPr>
            </w:pPr>
            <w:r w:rsidRPr="00213AC1">
              <w:rPr>
                <w:rFonts w:ascii="Times New Roman" w:eastAsia="Times New Roman" w:hAnsi="Times New Roman"/>
                <w:bCs/>
                <w:sz w:val="24"/>
                <w:szCs w:val="24"/>
                <w:lang w:eastAsia="ru-RU"/>
              </w:rPr>
              <w:lastRenderedPageBreak/>
              <w:t>е)</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2AA9424" w14:textId="77777777" w:rsidR="00026928" w:rsidRPr="00213AC1" w:rsidRDefault="00026928" w:rsidP="009A7B31">
            <w:pPr>
              <w:suppressAutoHyphens/>
              <w:spacing w:after="0" w:line="240" w:lineRule="auto"/>
              <w:jc w:val="both"/>
              <w:rPr>
                <w:rFonts w:ascii="Times New Roman" w:eastAsia="Times New Roman" w:hAnsi="Times New Roman"/>
                <w:bCs/>
                <w:sz w:val="24"/>
                <w:szCs w:val="24"/>
                <w:lang w:eastAsia="ru-RU"/>
              </w:rPr>
            </w:pPr>
            <w:r w:rsidRPr="00213AC1">
              <w:rPr>
                <w:rFonts w:ascii="Times New Roman" w:eastAsia="Times New Roman" w:hAnsi="Times New Roman"/>
                <w:bCs/>
                <w:sz w:val="24"/>
                <w:szCs w:val="24"/>
                <w:lang w:eastAsia="ru-RU"/>
              </w:rPr>
              <w:t>Создание условий для недискриминационного доступа хозяйствующих субъектов на товарные рынки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5AE4755A" w14:textId="6F25C91B" w:rsidR="00E00415" w:rsidRPr="00213AC1" w:rsidRDefault="00E00415" w:rsidP="00213AC1">
            <w:pPr>
              <w:suppressAutoHyphens/>
              <w:spacing w:after="0" w:line="240" w:lineRule="auto"/>
              <w:ind w:firstLine="266"/>
              <w:jc w:val="both"/>
              <w:rPr>
                <w:rFonts w:ascii="Times New Roman" w:hAnsi="Times New Roman"/>
                <w:sz w:val="24"/>
                <w:szCs w:val="24"/>
              </w:rPr>
            </w:pPr>
            <w:r w:rsidRPr="00213AC1">
              <w:rPr>
                <w:rFonts w:ascii="Times New Roman" w:hAnsi="Times New Roman"/>
                <w:sz w:val="24"/>
                <w:szCs w:val="24"/>
              </w:rPr>
              <w:t>В целях насыщения потребительского рынка Курской области, продвижения товаров курских производителей на внутренний и внешний рынки, укрепления взаимовыгодных торгово-экономических и межрегиональных связей, в 2021 году предприятия Курской области принимали участие в выставочно-ярмарочных мероприятиях регионального и федерального значения</w:t>
            </w:r>
            <w:r w:rsidR="00213AC1">
              <w:rPr>
                <w:rFonts w:ascii="Times New Roman" w:hAnsi="Times New Roman"/>
                <w:sz w:val="24"/>
                <w:szCs w:val="24"/>
              </w:rPr>
              <w:t>.</w:t>
            </w:r>
          </w:p>
          <w:p w14:paraId="7299A4E0" w14:textId="77777777" w:rsidR="00026928" w:rsidRPr="00213AC1" w:rsidRDefault="00E00415" w:rsidP="00213AC1">
            <w:pPr>
              <w:suppressAutoHyphens/>
              <w:spacing w:after="0" w:line="240" w:lineRule="auto"/>
              <w:ind w:firstLine="266"/>
              <w:jc w:val="both"/>
              <w:rPr>
                <w:rFonts w:ascii="Times New Roman" w:hAnsi="Times New Roman"/>
                <w:sz w:val="24"/>
                <w:szCs w:val="24"/>
              </w:rPr>
            </w:pPr>
            <w:r w:rsidRPr="00213AC1">
              <w:rPr>
                <w:rFonts w:ascii="Times New Roman" w:hAnsi="Times New Roman"/>
                <w:sz w:val="24"/>
                <w:szCs w:val="24"/>
              </w:rPr>
              <w:t xml:space="preserve">В Московской области (Одинцовский район) на территории парка «Патриот» с 5 по 9 октября 2021 года прошла 23-я Российская агропромышленная выставка «Золотая осень - 2021». Курская область в экспозиции «Регионы России» разместилась на площади 64 </w:t>
            </w:r>
            <w:proofErr w:type="spellStart"/>
            <w:r w:rsidRPr="00213AC1">
              <w:rPr>
                <w:rFonts w:ascii="Times New Roman" w:hAnsi="Times New Roman"/>
                <w:sz w:val="24"/>
                <w:szCs w:val="24"/>
              </w:rPr>
              <w:t>кв.м</w:t>
            </w:r>
            <w:proofErr w:type="spellEnd"/>
            <w:r w:rsidRPr="00213AC1">
              <w:rPr>
                <w:rFonts w:ascii="Times New Roman" w:hAnsi="Times New Roman"/>
                <w:sz w:val="24"/>
                <w:szCs w:val="24"/>
              </w:rPr>
              <w:t>. На экспозиции были представлены порядка 20 предприятий агропромышленного комплекса Курской области. Впервые на выставке участвовали медовики: СПССК «Сонькин мёд» и «Курское областное общество пчеловодов». В гастрономическом Фестивале «Вкусы России», который проходил на территории парка «Патриот», от Курской области приняли участие 2 предприятия: СПССК «Сонькин мёд» (мёд) и СССПОК «Ферма Групп» (сыры)</w:t>
            </w:r>
            <w:r w:rsidR="00213AC1" w:rsidRPr="00213AC1">
              <w:rPr>
                <w:rFonts w:ascii="Times New Roman" w:hAnsi="Times New Roman"/>
                <w:sz w:val="24"/>
                <w:szCs w:val="24"/>
              </w:rPr>
              <w:t>.</w:t>
            </w:r>
          </w:p>
          <w:p w14:paraId="1589F9E5" w14:textId="2A01357E" w:rsidR="00213AC1" w:rsidRPr="00213AC1" w:rsidRDefault="00213AC1" w:rsidP="00D10AA4">
            <w:pPr>
              <w:widowControl w:val="0"/>
              <w:tabs>
                <w:tab w:val="left" w:pos="2114"/>
              </w:tabs>
              <w:suppressAutoHyphens/>
              <w:spacing w:after="0" w:line="240" w:lineRule="auto"/>
              <w:jc w:val="both"/>
              <w:rPr>
                <w:rFonts w:ascii="Times New Roman" w:eastAsia="Times New Roman" w:hAnsi="Times New Roman"/>
                <w:sz w:val="24"/>
                <w:szCs w:val="24"/>
                <w:highlight w:val="yellow"/>
                <w:lang w:eastAsia="ru-RU"/>
              </w:rPr>
            </w:pPr>
            <w:r w:rsidRPr="00213AC1">
              <w:rPr>
                <w:rFonts w:ascii="Times New Roman" w:hAnsi="Times New Roman"/>
                <w:sz w:val="24"/>
                <w:szCs w:val="24"/>
              </w:rPr>
              <w:lastRenderedPageBreak/>
              <w:t>1-4 июля 2021 года в м. Свобода Золотухинского района прошла юбилейная межрегиональная универсальная оптово-розничная «Курская Коренская ярмарка - 2021». Ярмарка прошла в новом формате, что сделало ярмарку более насыщенной и направленной на интересы как бизнес сообщества, так и жителей Курской области. В рамках ярмарки проведен «Всероссийский Форум по промышленному туризму на территории Курской области»</w:t>
            </w:r>
          </w:p>
        </w:tc>
      </w:tr>
      <w:tr w:rsidR="00026928" w:rsidRPr="0041136B" w14:paraId="66EB898E" w14:textId="77777777" w:rsidTr="00452119">
        <w:trPr>
          <w:trHeight w:val="745"/>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20DD188" w14:textId="77777777" w:rsidR="00026928" w:rsidRPr="00A55B4E" w:rsidRDefault="00026928" w:rsidP="00452119">
            <w:pPr>
              <w:spacing w:after="0" w:line="240" w:lineRule="auto"/>
              <w:jc w:val="center"/>
              <w:rPr>
                <w:rFonts w:ascii="Times New Roman" w:eastAsia="Times New Roman" w:hAnsi="Times New Roman"/>
                <w:bCs/>
                <w:sz w:val="24"/>
                <w:szCs w:val="24"/>
                <w:lang w:eastAsia="ru-RU"/>
              </w:rPr>
            </w:pPr>
            <w:r w:rsidRPr="00A55B4E">
              <w:rPr>
                <w:rFonts w:ascii="Times New Roman" w:eastAsia="Times New Roman" w:hAnsi="Times New Roman"/>
                <w:bCs/>
                <w:sz w:val="24"/>
                <w:szCs w:val="24"/>
                <w:lang w:eastAsia="ru-RU"/>
              </w:rPr>
              <w:lastRenderedPageBreak/>
              <w:t>ж)</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72BFE35" w14:textId="77777777" w:rsidR="00026928" w:rsidRPr="00A55B4E" w:rsidRDefault="00026928" w:rsidP="009A7B31">
            <w:pPr>
              <w:suppressAutoHyphens/>
              <w:spacing w:after="0" w:line="240" w:lineRule="auto"/>
              <w:jc w:val="both"/>
              <w:rPr>
                <w:rFonts w:ascii="Times New Roman" w:hAnsi="Times New Roman"/>
                <w:bCs/>
                <w:sz w:val="24"/>
                <w:szCs w:val="24"/>
                <w:lang w:eastAsia="ru-RU"/>
              </w:rPr>
            </w:pPr>
            <w:r w:rsidRPr="00A55B4E">
              <w:rPr>
                <w:rFonts w:ascii="Times New Roman" w:eastAsia="Times New Roman" w:hAnsi="Times New Roman"/>
                <w:bCs/>
                <w:sz w:val="24"/>
                <w:szCs w:val="24"/>
                <w:lang w:eastAsia="ru-RU"/>
              </w:rPr>
              <w:t>Обеспечение и сохранение целевого использования государственных (муниципальных) объектов недвижимого имущества в социальной сфере</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7AD3645B" w14:textId="28AD393A" w:rsidR="00B35C6C" w:rsidRDefault="00B35C6C" w:rsidP="00B35C6C">
            <w:pPr>
              <w:suppressAutoHyphens/>
              <w:spacing w:after="0"/>
              <w:ind w:firstLine="33"/>
              <w:jc w:val="both"/>
              <w:rPr>
                <w:rFonts w:ascii="Times New Roman" w:eastAsiaTheme="minorEastAsia" w:hAnsi="Times New Roman"/>
                <w:lang w:eastAsia="ru-RU"/>
              </w:rPr>
            </w:pPr>
            <w:r>
              <w:rPr>
                <w:rFonts w:ascii="Times New Roman" w:hAnsi="Times New Roman"/>
              </w:rPr>
              <w:t>В целях эффективного управления государственными унитарными предприятиями, комитетом по управлению имуществом Курской области проведена работа по ликвидации неплатежеспособных предприятий.</w:t>
            </w:r>
          </w:p>
          <w:p w14:paraId="429EF360" w14:textId="72C57281" w:rsidR="00026928" w:rsidRPr="0041136B" w:rsidRDefault="00B35C6C" w:rsidP="004847B4">
            <w:pPr>
              <w:suppressAutoHyphens/>
              <w:spacing w:after="0" w:line="240" w:lineRule="auto"/>
              <w:jc w:val="both"/>
              <w:rPr>
                <w:rFonts w:ascii="Times New Roman" w:hAnsi="Times New Roman"/>
                <w:sz w:val="24"/>
                <w:szCs w:val="24"/>
                <w:highlight w:val="yellow"/>
                <w:lang w:eastAsia="ru-RU"/>
              </w:rPr>
            </w:pPr>
            <w:r>
              <w:rPr>
                <w:rFonts w:ascii="Times New Roman" w:hAnsi="Times New Roman"/>
              </w:rPr>
              <w:t>За период 2021 года по ОГУП «Суджанское ДРСУ №2» принято решение о ликвидации и два предприятия исключены из ЕГРЮЛ, в связи с окончанием процедуры ликвидации (ГУПКО «Хомутовская автоколонна №1494» и ГУПКО «Суджалес»)</w:t>
            </w:r>
          </w:p>
        </w:tc>
      </w:tr>
      <w:tr w:rsidR="00026928" w:rsidRPr="0041136B" w14:paraId="14F2F5F7" w14:textId="77777777" w:rsidTr="00452119">
        <w:trPr>
          <w:trHeight w:val="746"/>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75090B10" w14:textId="77777777" w:rsidR="00026928" w:rsidRPr="00F27847" w:rsidRDefault="00026928" w:rsidP="00452119">
            <w:pPr>
              <w:spacing w:after="0" w:line="240" w:lineRule="auto"/>
              <w:jc w:val="center"/>
              <w:rPr>
                <w:rFonts w:ascii="Times New Roman" w:eastAsia="Times New Roman" w:hAnsi="Times New Roman"/>
                <w:bCs/>
                <w:sz w:val="24"/>
                <w:szCs w:val="24"/>
                <w:lang w:eastAsia="ru-RU"/>
              </w:rPr>
            </w:pPr>
            <w:r w:rsidRPr="00F27847">
              <w:rPr>
                <w:rFonts w:ascii="Times New Roman" w:eastAsia="Times New Roman" w:hAnsi="Times New Roman"/>
                <w:bCs/>
                <w:sz w:val="24"/>
                <w:szCs w:val="24"/>
                <w:lang w:eastAsia="ru-RU"/>
              </w:rPr>
              <w:t>з)</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6FA5607" w14:textId="77777777" w:rsidR="00026928" w:rsidRPr="00F27847" w:rsidRDefault="00026928" w:rsidP="009A7B31">
            <w:pPr>
              <w:suppressAutoHyphens/>
              <w:spacing w:after="0" w:line="240" w:lineRule="auto"/>
              <w:jc w:val="both"/>
              <w:rPr>
                <w:rFonts w:ascii="Times New Roman" w:eastAsia="Times New Roman" w:hAnsi="Times New Roman"/>
                <w:bCs/>
                <w:sz w:val="24"/>
                <w:szCs w:val="24"/>
                <w:lang w:eastAsia="ru-RU"/>
              </w:rPr>
            </w:pPr>
            <w:r w:rsidRPr="00F27847">
              <w:rPr>
                <w:rFonts w:ascii="Times New Roman" w:eastAsia="Times New Roman" w:hAnsi="Times New Roman"/>
                <w:bCs/>
                <w:sz w:val="24"/>
                <w:szCs w:val="24"/>
                <w:lang w:eastAsia="ru-RU"/>
              </w:rPr>
              <w:t>Содействие развитию практики применения механизмов государственно-частного и муниципально-частного партнерства, в том числе практики заключения концессионных соглашений, в социальной сфере (детский отдых и оздоровление, спорт, здравоохранение, социальное обслуживание, дошкольное образование, культура)</w:t>
            </w:r>
          </w:p>
        </w:tc>
        <w:tc>
          <w:tcPr>
            <w:tcW w:w="10628" w:type="dxa"/>
            <w:tcBorders>
              <w:top w:val="single" w:sz="4" w:space="0" w:color="auto"/>
              <w:left w:val="single" w:sz="4" w:space="0" w:color="auto"/>
              <w:bottom w:val="single" w:sz="4" w:space="0" w:color="auto"/>
              <w:right w:val="single" w:sz="4" w:space="0" w:color="auto"/>
            </w:tcBorders>
          </w:tcPr>
          <w:p w14:paraId="7CC33610" w14:textId="54153F74" w:rsidR="00026928" w:rsidRPr="00F27847" w:rsidRDefault="00026928" w:rsidP="009A7B31">
            <w:pPr>
              <w:suppressAutoHyphens/>
              <w:spacing w:after="0" w:line="240" w:lineRule="auto"/>
              <w:jc w:val="both"/>
              <w:rPr>
                <w:rFonts w:ascii="Times New Roman" w:hAnsi="Times New Roman"/>
                <w:sz w:val="24"/>
                <w:szCs w:val="24"/>
              </w:rPr>
            </w:pPr>
            <w:r w:rsidRPr="00F27847">
              <w:rPr>
                <w:rFonts w:ascii="Times New Roman" w:hAnsi="Times New Roman"/>
                <w:sz w:val="24"/>
                <w:szCs w:val="24"/>
              </w:rPr>
              <w:t>В 202</w:t>
            </w:r>
            <w:r w:rsidR="006F2012" w:rsidRPr="00F27847">
              <w:rPr>
                <w:rFonts w:ascii="Times New Roman" w:hAnsi="Times New Roman"/>
                <w:sz w:val="24"/>
                <w:szCs w:val="24"/>
              </w:rPr>
              <w:t>1</w:t>
            </w:r>
            <w:r w:rsidRPr="00F27847">
              <w:rPr>
                <w:rFonts w:ascii="Times New Roman" w:hAnsi="Times New Roman"/>
                <w:sz w:val="24"/>
                <w:szCs w:val="24"/>
              </w:rPr>
              <w:t xml:space="preserve"> году в Курской области соглашения о государственно-частном/ муниципально-частном партнерстве не заключались. В соответствии с Федеральным законом от 21.07.2005 N 115-ФЗ "О концессионных соглашениях" в Курской области в 20</w:t>
            </w:r>
            <w:r w:rsidR="002A00E1" w:rsidRPr="00F27847">
              <w:rPr>
                <w:rFonts w:ascii="Times New Roman" w:hAnsi="Times New Roman"/>
                <w:sz w:val="24"/>
                <w:szCs w:val="24"/>
              </w:rPr>
              <w:t>2</w:t>
            </w:r>
            <w:r w:rsidR="00F27847" w:rsidRPr="00F27847">
              <w:rPr>
                <w:rFonts w:ascii="Times New Roman" w:hAnsi="Times New Roman"/>
                <w:sz w:val="24"/>
                <w:szCs w:val="24"/>
              </w:rPr>
              <w:t>1</w:t>
            </w:r>
            <w:r w:rsidRPr="00F27847">
              <w:rPr>
                <w:rFonts w:ascii="Times New Roman" w:hAnsi="Times New Roman"/>
                <w:sz w:val="24"/>
                <w:szCs w:val="24"/>
              </w:rPr>
              <w:t xml:space="preserve"> году </w:t>
            </w:r>
            <w:r w:rsidR="00F27847" w:rsidRPr="00F27847">
              <w:rPr>
                <w:rFonts w:ascii="Times New Roman" w:hAnsi="Times New Roman"/>
                <w:sz w:val="24"/>
                <w:szCs w:val="24"/>
              </w:rPr>
              <w:t>размещено</w:t>
            </w:r>
            <w:r w:rsidRPr="00F27847">
              <w:rPr>
                <w:rFonts w:ascii="Times New Roman" w:hAnsi="Times New Roman"/>
                <w:sz w:val="24"/>
                <w:szCs w:val="24"/>
              </w:rPr>
              <w:t xml:space="preserve"> 1</w:t>
            </w:r>
            <w:r w:rsidR="00F27847" w:rsidRPr="00F27847">
              <w:rPr>
                <w:rFonts w:ascii="Times New Roman" w:hAnsi="Times New Roman"/>
                <w:sz w:val="24"/>
                <w:szCs w:val="24"/>
              </w:rPr>
              <w:t>62</w:t>
            </w:r>
            <w:r w:rsidRPr="00F27847">
              <w:rPr>
                <w:rFonts w:ascii="Times New Roman" w:hAnsi="Times New Roman"/>
                <w:sz w:val="24"/>
                <w:szCs w:val="24"/>
              </w:rPr>
              <w:t xml:space="preserve"> концессионных соглашения в сфере жилищно-коммунального хозяйства.</w:t>
            </w:r>
          </w:p>
          <w:p w14:paraId="67FDF6D3" w14:textId="77777777" w:rsidR="00026928" w:rsidRPr="00F27847" w:rsidRDefault="00026928" w:rsidP="009A7B31">
            <w:pPr>
              <w:suppressAutoHyphens/>
              <w:spacing w:after="0" w:line="240" w:lineRule="auto"/>
              <w:jc w:val="both"/>
              <w:rPr>
                <w:rFonts w:ascii="Times New Roman" w:eastAsia="Times New Roman" w:hAnsi="Times New Roman"/>
                <w:sz w:val="24"/>
                <w:szCs w:val="24"/>
                <w:lang w:eastAsia="ru-RU"/>
              </w:rPr>
            </w:pPr>
          </w:p>
        </w:tc>
      </w:tr>
      <w:tr w:rsidR="00026928" w:rsidRPr="0041136B" w14:paraId="051418E9"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7D2BB21" w14:textId="77777777" w:rsidR="00026928" w:rsidRPr="00E70E04" w:rsidRDefault="00026928" w:rsidP="00452119">
            <w:pPr>
              <w:spacing w:after="0" w:line="240" w:lineRule="auto"/>
              <w:jc w:val="center"/>
              <w:rPr>
                <w:rFonts w:ascii="Times New Roman" w:eastAsia="Times New Roman" w:hAnsi="Times New Roman"/>
                <w:bCs/>
                <w:sz w:val="24"/>
                <w:szCs w:val="24"/>
                <w:lang w:eastAsia="ru-RU"/>
              </w:rPr>
            </w:pPr>
            <w:r w:rsidRPr="00E70E04">
              <w:rPr>
                <w:rFonts w:ascii="Times New Roman" w:eastAsia="Times New Roman" w:hAnsi="Times New Roman"/>
                <w:bCs/>
                <w:sz w:val="24"/>
                <w:szCs w:val="24"/>
                <w:lang w:eastAsia="ru-RU"/>
              </w:rPr>
              <w:t xml:space="preserve"> и)</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A61B5E1" w14:textId="77777777" w:rsidR="00026928" w:rsidRPr="00E70E04" w:rsidRDefault="00026928" w:rsidP="009A7B31">
            <w:pPr>
              <w:suppressAutoHyphens/>
              <w:spacing w:after="0" w:line="240" w:lineRule="auto"/>
              <w:jc w:val="both"/>
              <w:rPr>
                <w:rFonts w:ascii="Times New Roman" w:eastAsia="Times New Roman" w:hAnsi="Times New Roman"/>
                <w:bCs/>
                <w:sz w:val="24"/>
                <w:szCs w:val="24"/>
                <w:lang w:eastAsia="ru-RU"/>
              </w:rPr>
            </w:pPr>
            <w:r w:rsidRPr="00E70E04">
              <w:rPr>
                <w:rFonts w:ascii="Times New Roman" w:eastAsia="Times New Roman" w:hAnsi="Times New Roman"/>
                <w:bCs/>
                <w:sz w:val="24"/>
                <w:szCs w:val="24"/>
                <w:lang w:eastAsia="ru-RU"/>
              </w:rPr>
              <w:t xml:space="preserve">Содействие развитию негосударственных (немуниципальных) социально ориентированных некоммерческих организаций и «социального предпринимательства», включая наличие в региональных программах поддержки социально ориентированных некоммерческих организаций и (или) субъектов малого и среднего предпринимательства, в том числе индивидуальных предпринимателей, мероприятий, </w:t>
            </w:r>
            <w:r w:rsidRPr="00E70E04">
              <w:rPr>
                <w:rFonts w:ascii="Times New Roman" w:eastAsia="Times New Roman" w:hAnsi="Times New Roman"/>
                <w:bCs/>
                <w:sz w:val="24"/>
                <w:szCs w:val="24"/>
                <w:lang w:eastAsia="ru-RU"/>
              </w:rPr>
              <w:lastRenderedPageBreak/>
              <w:t>направленных на поддержку негосударственного (немуниципального) сектора и развитие «социального предпринимательства» в таких сферах, как дошкольное, общее образование, детский отдых и оздоровление детей, дополнительное образование детей, производство на территории Российской Федерации технических средств реабилитации для лиц с ограниченными возможностями, включая мероприятия по развитию инфраструктуры поддержки социально ориентированных некоммерческих организаций и «социального предпринимательства»</w:t>
            </w:r>
          </w:p>
        </w:tc>
        <w:tc>
          <w:tcPr>
            <w:tcW w:w="10628" w:type="dxa"/>
            <w:tcBorders>
              <w:top w:val="single" w:sz="4" w:space="0" w:color="auto"/>
              <w:left w:val="single" w:sz="4" w:space="0" w:color="auto"/>
              <w:bottom w:val="single" w:sz="4" w:space="0" w:color="auto"/>
              <w:right w:val="single" w:sz="4" w:space="0" w:color="auto"/>
            </w:tcBorders>
            <w:hideMark/>
          </w:tcPr>
          <w:p w14:paraId="118B713A" w14:textId="33F6E257" w:rsidR="00026928" w:rsidRPr="00887C59" w:rsidRDefault="00026928" w:rsidP="009A7B31">
            <w:pPr>
              <w:pStyle w:val="aff5"/>
              <w:ind w:firstLine="228"/>
              <w:jc w:val="both"/>
              <w:rPr>
                <w:rFonts w:ascii="Times New Roman" w:hAnsi="Times New Roman" w:cs="Times New Roman"/>
                <w:sz w:val="24"/>
                <w:szCs w:val="24"/>
              </w:rPr>
            </w:pPr>
            <w:r w:rsidRPr="00887C59">
              <w:rPr>
                <w:rFonts w:ascii="Times New Roman" w:hAnsi="Times New Roman" w:cs="Times New Roman"/>
                <w:sz w:val="24"/>
                <w:szCs w:val="24"/>
              </w:rPr>
              <w:lastRenderedPageBreak/>
              <w:t>В соответствии с приказом комитета социального обеспечения, материнства и детства от 04.02.2020 № 40 «О формировании и ведении реестра поставщиков социальных услуг и регистра получателей социальных услуг» осуществляется ведение реестра поставщиков социальных услуг Курской области, в который по итогам 202</w:t>
            </w:r>
            <w:r w:rsidR="00887C59" w:rsidRPr="00887C59">
              <w:rPr>
                <w:rFonts w:ascii="Times New Roman" w:hAnsi="Times New Roman" w:cs="Times New Roman"/>
                <w:sz w:val="24"/>
                <w:szCs w:val="24"/>
              </w:rPr>
              <w:t>1</w:t>
            </w:r>
            <w:r w:rsidRPr="00887C59">
              <w:rPr>
                <w:rFonts w:ascii="Times New Roman" w:hAnsi="Times New Roman" w:cs="Times New Roman"/>
                <w:sz w:val="24"/>
                <w:szCs w:val="24"/>
              </w:rPr>
              <w:t xml:space="preserve"> года, наряду с </w:t>
            </w:r>
            <w:r w:rsidR="00887C59" w:rsidRPr="00887C59">
              <w:rPr>
                <w:rFonts w:ascii="Times New Roman" w:hAnsi="Times New Roman" w:cs="Times New Roman"/>
                <w:sz w:val="24"/>
                <w:szCs w:val="24"/>
              </w:rPr>
              <w:t>50</w:t>
            </w:r>
            <w:r w:rsidRPr="00887C59">
              <w:rPr>
                <w:rFonts w:ascii="Times New Roman" w:hAnsi="Times New Roman" w:cs="Times New Roman"/>
                <w:sz w:val="24"/>
                <w:szCs w:val="24"/>
              </w:rPr>
              <w:t xml:space="preserve"> государственными организациями социального обслуживания, включены 1</w:t>
            </w:r>
            <w:r w:rsidR="00887C59" w:rsidRPr="00887C59">
              <w:rPr>
                <w:rFonts w:ascii="Times New Roman" w:hAnsi="Times New Roman" w:cs="Times New Roman"/>
                <w:sz w:val="24"/>
                <w:szCs w:val="24"/>
              </w:rPr>
              <w:t>5</w:t>
            </w:r>
            <w:r w:rsidRPr="00887C59">
              <w:rPr>
                <w:rFonts w:ascii="Times New Roman" w:hAnsi="Times New Roman" w:cs="Times New Roman"/>
                <w:sz w:val="24"/>
                <w:szCs w:val="24"/>
              </w:rPr>
              <w:t xml:space="preserve"> негосударственных организаций, предоставляющих социальные услуги в стационарной, полустационарной формах, а также осуществляющих социальное обслуживание на дому.</w:t>
            </w:r>
          </w:p>
          <w:p w14:paraId="778FC0FD" w14:textId="77777777" w:rsidR="00213AC1" w:rsidRDefault="00026928" w:rsidP="009A7B31">
            <w:pPr>
              <w:pStyle w:val="aff5"/>
              <w:ind w:firstLine="228"/>
              <w:jc w:val="both"/>
              <w:rPr>
                <w:rFonts w:ascii="Times New Roman" w:hAnsi="Times New Roman" w:cs="Times New Roman"/>
                <w:sz w:val="24"/>
                <w:szCs w:val="24"/>
              </w:rPr>
            </w:pPr>
            <w:r w:rsidRPr="00887C59">
              <w:rPr>
                <w:rFonts w:ascii="Times New Roman" w:hAnsi="Times New Roman" w:cs="Times New Roman"/>
                <w:sz w:val="24"/>
                <w:szCs w:val="24"/>
              </w:rPr>
              <w:t>В целях стимулирования негосударственных организаций к участию в предоставлении населению социальных услуг в сфере социального обслуживания, в 202</w:t>
            </w:r>
            <w:r w:rsidR="00887C59" w:rsidRPr="00887C59">
              <w:rPr>
                <w:rFonts w:ascii="Times New Roman" w:hAnsi="Times New Roman" w:cs="Times New Roman"/>
                <w:sz w:val="24"/>
                <w:szCs w:val="24"/>
              </w:rPr>
              <w:t>1</w:t>
            </w:r>
            <w:r w:rsidRPr="00887C59">
              <w:rPr>
                <w:rFonts w:ascii="Times New Roman" w:hAnsi="Times New Roman" w:cs="Times New Roman"/>
                <w:sz w:val="24"/>
                <w:szCs w:val="24"/>
              </w:rPr>
              <w:t xml:space="preserve"> году проведено субсидирование </w:t>
            </w:r>
            <w:r w:rsidR="00887C59" w:rsidRPr="00887C59">
              <w:rPr>
                <w:rFonts w:ascii="Times New Roman" w:hAnsi="Times New Roman" w:cs="Times New Roman"/>
                <w:sz w:val="24"/>
                <w:szCs w:val="24"/>
              </w:rPr>
              <w:t>шести</w:t>
            </w:r>
            <w:r w:rsidRPr="00887C59">
              <w:rPr>
                <w:rFonts w:ascii="Times New Roman" w:hAnsi="Times New Roman" w:cs="Times New Roman"/>
                <w:sz w:val="24"/>
                <w:szCs w:val="24"/>
              </w:rPr>
              <w:t xml:space="preserve"> некоммерческих организаций, предоставляющих социальные услуги в стационарной и полустационарной формах социального обслуживания на общую сумму </w:t>
            </w:r>
            <w:r w:rsidR="00887C59" w:rsidRPr="00887C59">
              <w:rPr>
                <w:rFonts w:ascii="Times New Roman" w:hAnsi="Times New Roman" w:cs="Times New Roman"/>
                <w:sz w:val="24"/>
                <w:szCs w:val="24"/>
              </w:rPr>
              <w:t>46,4</w:t>
            </w:r>
            <w:r w:rsidR="00654B59" w:rsidRPr="00887C59">
              <w:rPr>
                <w:rFonts w:ascii="Times New Roman" w:hAnsi="Times New Roman" w:cs="Times New Roman"/>
                <w:sz w:val="24"/>
                <w:szCs w:val="24"/>
              </w:rPr>
              <w:t xml:space="preserve"> млн</w:t>
            </w:r>
            <w:r w:rsidRPr="00887C59">
              <w:rPr>
                <w:rFonts w:ascii="Times New Roman" w:hAnsi="Times New Roman" w:cs="Times New Roman"/>
                <w:sz w:val="24"/>
                <w:szCs w:val="24"/>
              </w:rPr>
              <w:t>. рублей</w:t>
            </w:r>
            <w:r w:rsidR="00213AC1">
              <w:rPr>
                <w:rFonts w:ascii="Times New Roman" w:hAnsi="Times New Roman" w:cs="Times New Roman"/>
                <w:sz w:val="24"/>
                <w:szCs w:val="24"/>
              </w:rPr>
              <w:t>.</w:t>
            </w:r>
          </w:p>
          <w:p w14:paraId="591CC0D8" w14:textId="77777777" w:rsidR="00E70E04" w:rsidRPr="00E70E04" w:rsidRDefault="00E70E04" w:rsidP="00E70E04">
            <w:pPr>
              <w:pStyle w:val="aff5"/>
              <w:ind w:firstLine="228"/>
              <w:jc w:val="both"/>
              <w:rPr>
                <w:rFonts w:ascii="Times New Roman" w:hAnsi="Times New Roman" w:cs="Times New Roman"/>
                <w:sz w:val="24"/>
                <w:szCs w:val="24"/>
              </w:rPr>
            </w:pPr>
            <w:r w:rsidRPr="00E70E04">
              <w:rPr>
                <w:rFonts w:ascii="Times New Roman" w:hAnsi="Times New Roman" w:cs="Times New Roman"/>
                <w:sz w:val="24"/>
                <w:szCs w:val="24"/>
              </w:rPr>
              <w:t xml:space="preserve">Законом Курской области  от 14.12.2020 N 113-ЗКО «Об областном бюджете на 2021 год и на плановый период 2022 и 2023 годов» выделены субсидии на возмещение затрат, включая расходы на </w:t>
            </w:r>
            <w:r w:rsidRPr="00E70E04">
              <w:rPr>
                <w:rFonts w:ascii="Times New Roman" w:hAnsi="Times New Roman" w:cs="Times New Roman"/>
                <w:sz w:val="24"/>
                <w:szCs w:val="24"/>
              </w:rPr>
              <w:lastRenderedPageBreak/>
              <w:t>оплату труда, приобретение учебных пособий, средств обучения, игр, игрушек (за исключением расходов на содержание зданий и оплату коммунальных услуг), на финансовое обеспечение получения дошкольного образования в частных дошкольных образовательных организациях, осуществляющих образовательную деятельность по образовательным программам дошкольного образования в сумме 13 688 322,00руб., исполнено в полном объёме.</w:t>
            </w:r>
          </w:p>
          <w:p w14:paraId="61E267F6" w14:textId="77777777" w:rsidR="00E70E04" w:rsidRDefault="00E70E04" w:rsidP="00E70E04">
            <w:pPr>
              <w:pStyle w:val="ec82ca5b8b7e8b7ac245e3976767544cmsonospacing"/>
              <w:suppressAutoHyphens/>
              <w:spacing w:before="0" w:beforeAutospacing="0" w:after="0" w:afterAutospacing="0"/>
              <w:ind w:firstLine="228"/>
              <w:jc w:val="both"/>
            </w:pPr>
            <w:r w:rsidRPr="00E70E04">
              <w:t xml:space="preserve">Субсидии на возмещение затрат, включая расходы на оплату труда, приобретение учебников и учебных пособий, средств обучения, игр, игрушек (за исключением расходов на содержание зданий и оплату коммунальных услуг) на финансовое обеспечение получения дошкольного, начального общего, основного общего, среднего общего образования в частных общеобразовательных организациях, осуществляющих образовательную деятельность по имеющим государственную аккредитацию основным общеобразовательным программам в сумме 12 848 907,00 руб., выделенные средства исполнены в полном объеме (ЧОУ «Курская православная гимназия во имя преподобного Феодосия Печерского»). </w:t>
            </w:r>
          </w:p>
          <w:p w14:paraId="31B33563" w14:textId="03E7778F" w:rsidR="00026928" w:rsidRPr="004B7B14" w:rsidRDefault="00026928" w:rsidP="00E70E04">
            <w:pPr>
              <w:pStyle w:val="ec82ca5b8b7e8b7ac245e3976767544cmsonospacing"/>
              <w:suppressAutoHyphens/>
              <w:spacing w:before="0" w:beforeAutospacing="0" w:after="0" w:afterAutospacing="0"/>
              <w:ind w:firstLine="228"/>
              <w:jc w:val="both"/>
            </w:pPr>
            <w:r w:rsidRPr="004B7B14">
              <w:t>В рамках государственной программы Курской области «Развитие культуры в Курской области», утвержденной постановлением Администрации Курской области от 08.10.2013 № 700-па с изменениями</w:t>
            </w:r>
            <w:r w:rsidR="00E3343E" w:rsidRPr="004B7B14">
              <w:t>,</w:t>
            </w:r>
            <w:r w:rsidRPr="004B7B14">
              <w:t xml:space="preserve"> в 202</w:t>
            </w:r>
            <w:r w:rsidR="004B7B14" w:rsidRPr="004B7B14">
              <w:t>1</w:t>
            </w:r>
            <w:r w:rsidRPr="004B7B14">
              <w:t xml:space="preserve"> году была оказана государственная поддержка в сумме </w:t>
            </w:r>
            <w:r w:rsidR="004B7B14" w:rsidRPr="004B7B14">
              <w:t>4,5</w:t>
            </w:r>
            <w:r w:rsidRPr="004B7B14">
              <w:t xml:space="preserve"> </w:t>
            </w:r>
            <w:r w:rsidR="00654B59" w:rsidRPr="004B7B14">
              <w:t>млн</w:t>
            </w:r>
            <w:r w:rsidRPr="004B7B14">
              <w:t>. руб. (</w:t>
            </w:r>
            <w:r w:rsidR="004B7B14" w:rsidRPr="004B7B14">
              <w:t xml:space="preserve">2020 год – 2,8 млн. руб., </w:t>
            </w:r>
            <w:r w:rsidRPr="004B7B14">
              <w:t xml:space="preserve">2019 год </w:t>
            </w:r>
            <w:r w:rsidR="00654B59" w:rsidRPr="004B7B14">
              <w:t>–</w:t>
            </w:r>
            <w:r w:rsidRPr="004B7B14">
              <w:t xml:space="preserve"> 1</w:t>
            </w:r>
            <w:r w:rsidR="00654B59" w:rsidRPr="004B7B14">
              <w:t>,6</w:t>
            </w:r>
            <w:r w:rsidRPr="004B7B14">
              <w:t xml:space="preserve"> </w:t>
            </w:r>
            <w:r w:rsidR="00654B59" w:rsidRPr="004B7B14">
              <w:t>млн</w:t>
            </w:r>
            <w:r w:rsidRPr="004B7B14">
              <w:t>. руб.)., в том числе:</w:t>
            </w:r>
          </w:p>
          <w:p w14:paraId="4313D90D" w14:textId="0D274211" w:rsidR="00026928" w:rsidRPr="005B05FB" w:rsidRDefault="00026928" w:rsidP="009A7B31">
            <w:pPr>
              <w:pStyle w:val="ec82ca5b8b7e8b7ac245e3976767544cmsonospacing"/>
              <w:suppressAutoHyphens/>
              <w:spacing w:before="0" w:beforeAutospacing="0" w:after="0" w:afterAutospacing="0"/>
              <w:ind w:firstLine="228"/>
              <w:jc w:val="both"/>
            </w:pPr>
            <w:r w:rsidRPr="004B7B14">
              <w:t>АНО «</w:t>
            </w:r>
            <w:r w:rsidR="004B7B14" w:rsidRPr="004B7B14">
              <w:t xml:space="preserve">Дирекция Международного фестиваля </w:t>
            </w:r>
            <w:r w:rsidRPr="004B7B14">
              <w:t xml:space="preserve">«Джазовая провинция» </w:t>
            </w:r>
            <w:r w:rsidR="004B7B14" w:rsidRPr="00F72BD3">
              <w:t xml:space="preserve">на проведение Международного музыкального </w:t>
            </w:r>
            <w:r w:rsidRPr="00F72BD3">
              <w:t>фестиваля «Джазовая провинция</w:t>
            </w:r>
            <w:r w:rsidR="004B7B14" w:rsidRPr="005B05FB">
              <w:t>»</w:t>
            </w:r>
            <w:r w:rsidRPr="005B05FB">
              <w:t xml:space="preserve"> </w:t>
            </w:r>
            <w:r w:rsidR="00654B59" w:rsidRPr="005B05FB">
              <w:t>–</w:t>
            </w:r>
            <w:r w:rsidRPr="005B05FB">
              <w:t xml:space="preserve"> </w:t>
            </w:r>
            <w:r w:rsidR="00654B59" w:rsidRPr="005B05FB">
              <w:t>0,</w:t>
            </w:r>
            <w:r w:rsidRPr="005B05FB">
              <w:t xml:space="preserve">8 </w:t>
            </w:r>
            <w:r w:rsidR="00654B59" w:rsidRPr="005B05FB">
              <w:t>млн</w:t>
            </w:r>
            <w:r w:rsidRPr="005B05FB">
              <w:t>. руб.;</w:t>
            </w:r>
          </w:p>
          <w:p w14:paraId="1F56C221" w14:textId="62D9EBC1" w:rsidR="005B05FB" w:rsidRDefault="00026928" w:rsidP="009A7B31">
            <w:pPr>
              <w:pStyle w:val="ec82ca5b8b7e8b7ac245e3976767544cmsonospacing"/>
              <w:suppressAutoHyphens/>
              <w:spacing w:before="0" w:beforeAutospacing="0" w:after="0" w:afterAutospacing="0"/>
              <w:ind w:firstLine="228"/>
              <w:jc w:val="both"/>
            </w:pPr>
            <w:r w:rsidRPr="00F72BD3">
              <w:t xml:space="preserve">КРОО «Союз курских литераторов» </w:t>
            </w:r>
            <w:r w:rsidR="005B05FB" w:rsidRPr="005B05FB">
              <w:t>на издание альманаха (сборника) произведений лауреатов литературных премий-курян</w:t>
            </w:r>
            <w:r w:rsidR="005B05FB">
              <w:t xml:space="preserve"> – 1,2 млн. руб.;</w:t>
            </w:r>
          </w:p>
          <w:p w14:paraId="6B7AA980" w14:textId="4D729E03" w:rsidR="00026928" w:rsidRPr="005B05FB" w:rsidRDefault="00026928" w:rsidP="009A7B31">
            <w:pPr>
              <w:pStyle w:val="ec82ca5b8b7e8b7ac245e3976767544cmsonospacing"/>
              <w:suppressAutoHyphens/>
              <w:spacing w:before="0" w:beforeAutospacing="0" w:after="0" w:afterAutospacing="0"/>
              <w:ind w:firstLine="228"/>
              <w:jc w:val="both"/>
            </w:pPr>
            <w:r w:rsidRPr="00F72BD3">
              <w:t xml:space="preserve">КРО ООО «Союз писателей России» </w:t>
            </w:r>
            <w:r w:rsidR="00F72BD3" w:rsidRPr="00F72BD3">
              <w:t>на издание книг курских писателей</w:t>
            </w:r>
            <w:r w:rsidR="005B05FB">
              <w:t xml:space="preserve"> и </w:t>
            </w:r>
            <w:r w:rsidR="005B05FB" w:rsidRPr="005B05FB">
              <w:t>рублей на подготовку и приобретение подарочного издания, посвященного памяти Героя Советского Союза М.А. Булатова</w:t>
            </w:r>
            <w:r w:rsidR="00F72BD3" w:rsidRPr="00F72BD3">
              <w:t xml:space="preserve"> </w:t>
            </w:r>
            <w:r w:rsidRPr="005B05FB">
              <w:t xml:space="preserve">– </w:t>
            </w:r>
            <w:r w:rsidR="005B05FB">
              <w:t>2</w:t>
            </w:r>
            <w:r w:rsidR="00654B59" w:rsidRPr="005B05FB">
              <w:t>,</w:t>
            </w:r>
            <w:r w:rsidR="005B05FB">
              <w:t>5</w:t>
            </w:r>
            <w:r w:rsidRPr="005B05FB">
              <w:t xml:space="preserve"> </w:t>
            </w:r>
            <w:r w:rsidR="00654B59" w:rsidRPr="005B05FB">
              <w:t>млн</w:t>
            </w:r>
            <w:r w:rsidRPr="005B05FB">
              <w:t>. рублей.</w:t>
            </w:r>
          </w:p>
          <w:p w14:paraId="72F0351F" w14:textId="77777777" w:rsidR="00026928" w:rsidRPr="00F72BD3" w:rsidRDefault="00026928" w:rsidP="009A7B31">
            <w:pPr>
              <w:pStyle w:val="ec82ca5b8b7e8b7ac245e3976767544cmsonospacing"/>
              <w:suppressAutoHyphens/>
              <w:spacing w:before="0" w:beforeAutospacing="0" w:after="0" w:afterAutospacing="0"/>
              <w:ind w:firstLine="228"/>
              <w:jc w:val="both"/>
            </w:pPr>
            <w:r w:rsidRPr="00F72BD3">
              <w:t>Комитет по культуре Курской области продолжит оказание всесторонней методической и консультативной помощи негосударственным структурам в реализации проектов в сфере культуры, а также финансовую поддержку тем мероприятиям, которые стали традиционными</w:t>
            </w:r>
            <w:r w:rsidR="00887C59" w:rsidRPr="00F72BD3">
              <w:t>.</w:t>
            </w:r>
          </w:p>
          <w:p w14:paraId="45FC8F59" w14:textId="191D4413" w:rsidR="00887C59" w:rsidRPr="0041136B" w:rsidRDefault="00B647BA" w:rsidP="009A7B31">
            <w:pPr>
              <w:pStyle w:val="ec82ca5b8b7e8b7ac245e3976767544cmsonospacing"/>
              <w:suppressAutoHyphens/>
              <w:spacing w:before="0" w:beforeAutospacing="0" w:after="0" w:afterAutospacing="0"/>
              <w:ind w:firstLine="228"/>
              <w:jc w:val="both"/>
              <w:rPr>
                <w:highlight w:val="yellow"/>
              </w:rPr>
            </w:pPr>
            <w:r>
              <w:t>К</w:t>
            </w:r>
            <w:r w:rsidR="00887C59" w:rsidRPr="004B7B14">
              <w:t>омитет по физической культуре и сорту</w:t>
            </w:r>
            <w:r w:rsidR="00A1363A" w:rsidRPr="004B7B14">
              <w:t xml:space="preserve"> Курской области в 2021 году оказал имущественную поддержку 16 социально ориентированным некоммерческим организациям, осуществляющим деятельность в сфере физической культуры и спорта – обеспечен доступ СОНКО на безвозмездной основе к объекта</w:t>
            </w:r>
            <w:r w:rsidR="00F72BD3">
              <w:t>м</w:t>
            </w:r>
            <w:r w:rsidR="00A1363A" w:rsidRPr="004B7B14">
              <w:t xml:space="preserve"> спорта, находящимися в государственной собственности Курской области</w:t>
            </w:r>
          </w:p>
        </w:tc>
      </w:tr>
      <w:tr w:rsidR="00026928" w:rsidRPr="0041136B" w14:paraId="57983839"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tcPr>
          <w:p w14:paraId="6F0C525F" w14:textId="77777777" w:rsidR="00026928" w:rsidRPr="007E11FB" w:rsidRDefault="00026928" w:rsidP="00452119">
            <w:pPr>
              <w:spacing w:after="0" w:line="240" w:lineRule="auto"/>
              <w:jc w:val="center"/>
              <w:rPr>
                <w:rFonts w:ascii="Times New Roman" w:eastAsia="Times New Roman" w:hAnsi="Times New Roman"/>
                <w:bCs/>
                <w:sz w:val="24"/>
                <w:szCs w:val="24"/>
                <w:lang w:eastAsia="ru-RU"/>
              </w:rPr>
            </w:pPr>
            <w:r w:rsidRPr="007E11FB">
              <w:rPr>
                <w:rFonts w:ascii="Times New Roman" w:eastAsia="Times New Roman" w:hAnsi="Times New Roman"/>
                <w:bCs/>
                <w:sz w:val="24"/>
                <w:szCs w:val="24"/>
                <w:lang w:eastAsia="ru-RU"/>
              </w:rPr>
              <w:lastRenderedPageBreak/>
              <w:t>к)</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6C0FB66" w14:textId="77777777" w:rsidR="00026928" w:rsidRPr="007E11FB" w:rsidRDefault="00026928" w:rsidP="009A7B31">
            <w:pPr>
              <w:suppressAutoHyphens/>
              <w:spacing w:after="0" w:line="240" w:lineRule="auto"/>
              <w:jc w:val="both"/>
              <w:rPr>
                <w:rFonts w:ascii="Times New Roman" w:eastAsia="Times New Roman" w:hAnsi="Times New Roman"/>
                <w:bCs/>
                <w:sz w:val="24"/>
                <w:szCs w:val="24"/>
                <w:lang w:eastAsia="ru-RU"/>
              </w:rPr>
            </w:pPr>
            <w:r w:rsidRPr="007E11FB">
              <w:rPr>
                <w:rFonts w:ascii="Times New Roman" w:eastAsia="Times New Roman" w:hAnsi="Times New Roman"/>
                <w:bCs/>
                <w:sz w:val="24"/>
                <w:szCs w:val="24"/>
                <w:lang w:eastAsia="ru-RU"/>
              </w:rPr>
              <w:t xml:space="preserve">Стимулирование новых предпринимательских инициатив за счет проведения образовательных </w:t>
            </w:r>
            <w:r w:rsidRPr="007E11FB">
              <w:rPr>
                <w:rFonts w:ascii="Times New Roman" w:eastAsia="Times New Roman" w:hAnsi="Times New Roman"/>
                <w:bCs/>
                <w:sz w:val="24"/>
                <w:szCs w:val="24"/>
                <w:lang w:eastAsia="ru-RU"/>
              </w:rPr>
              <w:lastRenderedPageBreak/>
              <w:t>мероприятий, обеспечивающих возможности для поиска, отбора и обучения потенциальных предпринимателей, в том числе путем разработки и реализации региональной программы по ускоренному развитию субъектов малого и среднего предпринимательства и достижения показателей ее эффективности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02121200" w14:textId="77777777" w:rsidR="00026928" w:rsidRDefault="007E11FB" w:rsidP="009A7B31">
            <w:pPr>
              <w:pStyle w:val="aff5"/>
              <w:ind w:firstLine="227"/>
              <w:jc w:val="both"/>
              <w:rPr>
                <w:rFonts w:ascii="Times New Roman" w:hAnsi="Times New Roman"/>
              </w:rPr>
            </w:pPr>
            <w:r>
              <w:rPr>
                <w:rFonts w:ascii="Times New Roman" w:hAnsi="Times New Roman"/>
              </w:rPr>
              <w:lastRenderedPageBreak/>
              <w:t xml:space="preserve">В 2021 году организациями инфраструктуры поддержки малого и среднего предпринимательства: Центром «Мой бизнес», Центром поддержки экспорта, Центром поддержки предпринимательства, Региональным центром инжиниринга, а также Гарантийным фондом и микрофинансовой организацией, действующими на </w:t>
            </w:r>
            <w:r>
              <w:rPr>
                <w:rFonts w:ascii="Times New Roman" w:hAnsi="Times New Roman"/>
              </w:rPr>
              <w:lastRenderedPageBreak/>
              <w:t>базе - Ассоциации микрокредитной компании «Центр поддержки предпринимательства Курской области» и созданной организации Автономная некоммерческая организация «Центр «Мой бизнес» Курской области» продолжена информационно-консультационная поддержка субъектов малого и среднего предпринимательства, самозанятых граждан.</w:t>
            </w:r>
          </w:p>
          <w:p w14:paraId="680309B4" w14:textId="6D65286C" w:rsidR="007E11FB" w:rsidRPr="0041136B" w:rsidRDefault="007E11FB" w:rsidP="009A7B31">
            <w:pPr>
              <w:pStyle w:val="aff5"/>
              <w:ind w:firstLine="227"/>
              <w:jc w:val="both"/>
              <w:rPr>
                <w:rFonts w:ascii="Times New Roman" w:hAnsi="Times New Roman" w:cs="Times New Roman"/>
                <w:sz w:val="24"/>
                <w:szCs w:val="24"/>
                <w:highlight w:val="yellow"/>
              </w:rPr>
            </w:pPr>
            <w:r>
              <w:rPr>
                <w:rFonts w:ascii="Times New Roman" w:hAnsi="Times New Roman"/>
              </w:rPr>
              <w:t>По итогам 2021 года организациями инфраструктуры поддержки малого и среднего предпринимательства информационно-консультационная поддержка предоставлена 3500 субъектам малого и среднего предпринимательства, самозанятым гражданам и гражданам, желающим открыть собственное дело, которым оказано около 21 тыс. услуг (2256 – консультаций, 1145 – обращений по каналу «горячая линия», 15440 – посетили сайт «Мой бизнес», 2025 - приняли участие в семинарах, вебинарах, тренингах, конференциях, Форумах, Советах, выставках, в том числе в он-лайн формате)</w:t>
            </w:r>
          </w:p>
        </w:tc>
      </w:tr>
      <w:tr w:rsidR="00026928" w:rsidRPr="0041136B" w14:paraId="3C89CD69" w14:textId="77777777" w:rsidTr="00452119">
        <w:trPr>
          <w:trHeight w:val="320"/>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5B1C9E3" w14:textId="77777777" w:rsidR="00026928" w:rsidRPr="00E70E04" w:rsidRDefault="00026928" w:rsidP="00452119">
            <w:pPr>
              <w:spacing w:after="0" w:line="240" w:lineRule="auto"/>
              <w:jc w:val="center"/>
              <w:rPr>
                <w:rFonts w:ascii="Times New Roman" w:eastAsia="Times New Roman" w:hAnsi="Times New Roman"/>
                <w:bCs/>
                <w:sz w:val="24"/>
                <w:szCs w:val="24"/>
                <w:lang w:eastAsia="ru-RU"/>
              </w:rPr>
            </w:pPr>
            <w:r w:rsidRPr="00E70E04">
              <w:rPr>
                <w:rFonts w:ascii="Times New Roman" w:eastAsia="Times New Roman" w:hAnsi="Times New Roman"/>
                <w:bCs/>
                <w:sz w:val="24"/>
                <w:szCs w:val="24"/>
                <w:lang w:eastAsia="ru-RU"/>
              </w:rPr>
              <w:lastRenderedPageBreak/>
              <w:t>л)</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09AC184" w14:textId="77777777" w:rsidR="00026928" w:rsidRPr="00E70E04" w:rsidRDefault="00026928" w:rsidP="009A7B31">
            <w:pPr>
              <w:suppressAutoHyphens/>
              <w:spacing w:after="0" w:line="240" w:lineRule="auto"/>
              <w:jc w:val="both"/>
              <w:rPr>
                <w:rFonts w:ascii="Times New Roman" w:eastAsia="Times New Roman" w:hAnsi="Times New Roman"/>
                <w:bCs/>
                <w:sz w:val="24"/>
                <w:szCs w:val="24"/>
                <w:lang w:eastAsia="ru-RU"/>
              </w:rPr>
            </w:pPr>
            <w:r w:rsidRPr="00E70E04">
              <w:rPr>
                <w:rFonts w:ascii="Times New Roman" w:eastAsia="Times New Roman" w:hAnsi="Times New Roman"/>
                <w:bCs/>
                <w:sz w:val="24"/>
                <w:szCs w:val="24"/>
                <w:lang w:eastAsia="ru-RU"/>
              </w:rPr>
              <w:t>Развитие механизмов поддержки технического и научно-технического творчества детей и молодежи, обучения их правовой, технологической грамотности и основам цифровой экономики, в том числе в рамках стационарных загородных лагерей с соответствующим специализированным уклоном, а также повышение их информированности о потенциальных возможностях саморазвития, обеспечения поддержки научной, творческой и предпринимательской активности</w:t>
            </w:r>
          </w:p>
        </w:tc>
        <w:tc>
          <w:tcPr>
            <w:tcW w:w="10628" w:type="dxa"/>
            <w:tcBorders>
              <w:top w:val="single" w:sz="4" w:space="0" w:color="auto"/>
              <w:left w:val="single" w:sz="4" w:space="0" w:color="auto"/>
              <w:bottom w:val="single" w:sz="4" w:space="0" w:color="auto"/>
              <w:right w:val="single" w:sz="4" w:space="0" w:color="auto"/>
            </w:tcBorders>
            <w:hideMark/>
          </w:tcPr>
          <w:p w14:paraId="4E86C4B2" w14:textId="77777777" w:rsidR="00E70E04" w:rsidRPr="00E70E04" w:rsidRDefault="00E70E04" w:rsidP="00E70E04">
            <w:pPr>
              <w:pStyle w:val="aff5"/>
              <w:ind w:firstLine="276"/>
              <w:jc w:val="both"/>
              <w:rPr>
                <w:rFonts w:ascii="Times New Roman" w:hAnsi="Times New Roman" w:cs="Times New Roman"/>
                <w:sz w:val="24"/>
                <w:szCs w:val="24"/>
              </w:rPr>
            </w:pPr>
            <w:r w:rsidRPr="00E70E04">
              <w:rPr>
                <w:rFonts w:ascii="Times New Roman" w:hAnsi="Times New Roman" w:cs="Times New Roman"/>
                <w:sz w:val="24"/>
                <w:szCs w:val="24"/>
              </w:rPr>
              <w:t xml:space="preserve">В рамках реализации государственной программы Курской области «Развитие образования в Курской области» в течение года были проведены областные массовые мероприятия, направленные на популяризацию технического и научно-технического творчества среди детей и молодежи, таких как Чемпионат </w:t>
            </w:r>
            <w:proofErr w:type="spellStart"/>
            <w:r w:rsidRPr="00E70E04">
              <w:rPr>
                <w:rFonts w:ascii="Times New Roman" w:hAnsi="Times New Roman" w:cs="Times New Roman"/>
                <w:sz w:val="24"/>
                <w:szCs w:val="24"/>
              </w:rPr>
              <w:t>ЮниорПрофи</w:t>
            </w:r>
            <w:proofErr w:type="spellEnd"/>
            <w:r w:rsidRPr="00E70E04">
              <w:rPr>
                <w:rFonts w:ascii="Times New Roman" w:hAnsi="Times New Roman" w:cs="Times New Roman"/>
                <w:sz w:val="24"/>
                <w:szCs w:val="24"/>
              </w:rPr>
              <w:t xml:space="preserve"> (</w:t>
            </w:r>
            <w:proofErr w:type="spellStart"/>
            <w:r w:rsidRPr="00E70E04">
              <w:rPr>
                <w:rFonts w:ascii="Times New Roman" w:hAnsi="Times New Roman" w:cs="Times New Roman"/>
                <w:sz w:val="24"/>
                <w:szCs w:val="24"/>
              </w:rPr>
              <w:t>JuniorSkills</w:t>
            </w:r>
            <w:proofErr w:type="spellEnd"/>
            <w:r w:rsidRPr="00E70E04">
              <w:rPr>
                <w:rFonts w:ascii="Times New Roman" w:hAnsi="Times New Roman" w:cs="Times New Roman"/>
                <w:sz w:val="24"/>
                <w:szCs w:val="24"/>
              </w:rPr>
              <w:t>), Областной фестиваль технического творчества «Дети. Техника. Творчество», в дни школьных каникул проводились мероприятия по поляризации технического творчества в рамках инженерных каникул и др.</w:t>
            </w:r>
          </w:p>
          <w:p w14:paraId="2334CF56" w14:textId="77777777" w:rsidR="00E70E04" w:rsidRPr="00E70E04" w:rsidRDefault="00E70E04" w:rsidP="00E70E04">
            <w:pPr>
              <w:pStyle w:val="aff5"/>
              <w:ind w:firstLine="276"/>
              <w:jc w:val="both"/>
              <w:rPr>
                <w:rFonts w:ascii="Times New Roman" w:hAnsi="Times New Roman" w:cs="Times New Roman"/>
                <w:sz w:val="24"/>
                <w:szCs w:val="24"/>
              </w:rPr>
            </w:pPr>
            <w:r w:rsidRPr="00E70E04">
              <w:rPr>
                <w:rFonts w:ascii="Times New Roman" w:hAnsi="Times New Roman" w:cs="Times New Roman"/>
                <w:sz w:val="24"/>
                <w:szCs w:val="24"/>
              </w:rPr>
              <w:t>Кроме того, в рамках деятельности детского технопарка «Кванториум» проведен региональный этап конкурса инженерных команд «</w:t>
            </w:r>
            <w:proofErr w:type="spellStart"/>
            <w:r w:rsidRPr="00E70E04">
              <w:rPr>
                <w:rFonts w:ascii="Times New Roman" w:hAnsi="Times New Roman" w:cs="Times New Roman"/>
                <w:sz w:val="24"/>
                <w:szCs w:val="24"/>
              </w:rPr>
              <w:t>Кванториада</w:t>
            </w:r>
            <w:proofErr w:type="spellEnd"/>
            <w:r w:rsidRPr="00E70E04">
              <w:rPr>
                <w:rFonts w:ascii="Times New Roman" w:hAnsi="Times New Roman" w:cs="Times New Roman"/>
                <w:sz w:val="24"/>
                <w:szCs w:val="24"/>
              </w:rPr>
              <w:t>». За отчетный период обучающиеся детского технопарка «Кванториум» г. Курска приняли участие в различных всероссийских мероприятиях: Проектные смены «</w:t>
            </w:r>
            <w:proofErr w:type="spellStart"/>
            <w:r w:rsidRPr="00E70E04">
              <w:rPr>
                <w:rFonts w:ascii="Times New Roman" w:hAnsi="Times New Roman" w:cs="Times New Roman"/>
                <w:sz w:val="24"/>
                <w:szCs w:val="24"/>
              </w:rPr>
              <w:t>Юниквант</w:t>
            </w:r>
            <w:proofErr w:type="spellEnd"/>
            <w:r w:rsidRPr="00E70E04">
              <w:rPr>
                <w:rFonts w:ascii="Times New Roman" w:hAnsi="Times New Roman" w:cs="Times New Roman"/>
                <w:sz w:val="24"/>
                <w:szCs w:val="24"/>
              </w:rPr>
              <w:t xml:space="preserve">», Экологический диктант, предпринимательский конкурс «Кубок </w:t>
            </w:r>
            <w:proofErr w:type="spellStart"/>
            <w:r w:rsidRPr="00E70E04">
              <w:rPr>
                <w:rFonts w:ascii="Times New Roman" w:hAnsi="Times New Roman" w:cs="Times New Roman"/>
                <w:sz w:val="24"/>
                <w:szCs w:val="24"/>
              </w:rPr>
              <w:t>Пректум</w:t>
            </w:r>
            <w:proofErr w:type="spellEnd"/>
            <w:r w:rsidRPr="00E70E04">
              <w:rPr>
                <w:rFonts w:ascii="Times New Roman" w:hAnsi="Times New Roman" w:cs="Times New Roman"/>
                <w:sz w:val="24"/>
                <w:szCs w:val="24"/>
              </w:rPr>
              <w:t xml:space="preserve"> 2021», конкурс по созданию игр-</w:t>
            </w:r>
            <w:proofErr w:type="spellStart"/>
            <w:r w:rsidRPr="00E70E04">
              <w:rPr>
                <w:rFonts w:ascii="Times New Roman" w:hAnsi="Times New Roman" w:cs="Times New Roman"/>
                <w:sz w:val="24"/>
                <w:szCs w:val="24"/>
              </w:rPr>
              <w:t>платформеров</w:t>
            </w:r>
            <w:proofErr w:type="spellEnd"/>
            <w:r w:rsidRPr="00E70E04">
              <w:rPr>
                <w:rFonts w:ascii="Times New Roman" w:hAnsi="Times New Roman" w:cs="Times New Roman"/>
                <w:sz w:val="24"/>
                <w:szCs w:val="24"/>
              </w:rPr>
              <w:t xml:space="preserve"> «Game </w:t>
            </w:r>
            <w:proofErr w:type="spellStart"/>
            <w:r w:rsidRPr="00E70E04">
              <w:rPr>
                <w:rFonts w:ascii="Times New Roman" w:hAnsi="Times New Roman" w:cs="Times New Roman"/>
                <w:sz w:val="24"/>
                <w:szCs w:val="24"/>
              </w:rPr>
              <w:t>in</w:t>
            </w:r>
            <w:proofErr w:type="spellEnd"/>
            <w:r w:rsidRPr="00E70E04">
              <w:rPr>
                <w:rFonts w:ascii="Times New Roman" w:hAnsi="Times New Roman" w:cs="Times New Roman"/>
                <w:sz w:val="24"/>
                <w:szCs w:val="24"/>
              </w:rPr>
              <w:t xml:space="preserve"> </w:t>
            </w:r>
            <w:proofErr w:type="spellStart"/>
            <w:r w:rsidRPr="00E70E04">
              <w:rPr>
                <w:rFonts w:ascii="Times New Roman" w:hAnsi="Times New Roman" w:cs="Times New Roman"/>
                <w:sz w:val="24"/>
                <w:szCs w:val="24"/>
              </w:rPr>
              <w:t>Construct</w:t>
            </w:r>
            <w:proofErr w:type="spellEnd"/>
            <w:r w:rsidRPr="00E70E04">
              <w:rPr>
                <w:rFonts w:ascii="Times New Roman" w:hAnsi="Times New Roman" w:cs="Times New Roman"/>
                <w:sz w:val="24"/>
                <w:szCs w:val="24"/>
              </w:rPr>
              <w:t>», марафон «VR-</w:t>
            </w:r>
            <w:proofErr w:type="spellStart"/>
            <w:r w:rsidRPr="00E70E04">
              <w:rPr>
                <w:rFonts w:ascii="Times New Roman" w:hAnsi="Times New Roman" w:cs="Times New Roman"/>
                <w:sz w:val="24"/>
                <w:szCs w:val="24"/>
              </w:rPr>
              <w:t>Fest</w:t>
            </w:r>
            <w:proofErr w:type="spellEnd"/>
            <w:r w:rsidRPr="00E70E04">
              <w:rPr>
                <w:rFonts w:ascii="Times New Roman" w:hAnsi="Times New Roman" w:cs="Times New Roman"/>
                <w:sz w:val="24"/>
                <w:szCs w:val="24"/>
              </w:rPr>
              <w:t>», конкурс проектов Кружкового движения «</w:t>
            </w:r>
            <w:proofErr w:type="spellStart"/>
            <w:r w:rsidRPr="00E70E04">
              <w:rPr>
                <w:rFonts w:ascii="Times New Roman" w:hAnsi="Times New Roman" w:cs="Times New Roman"/>
                <w:sz w:val="24"/>
                <w:szCs w:val="24"/>
              </w:rPr>
              <w:t>Rukami</w:t>
            </w:r>
            <w:proofErr w:type="spellEnd"/>
            <w:r w:rsidRPr="00E70E04">
              <w:rPr>
                <w:rFonts w:ascii="Times New Roman" w:hAnsi="Times New Roman" w:cs="Times New Roman"/>
                <w:sz w:val="24"/>
                <w:szCs w:val="24"/>
              </w:rPr>
              <w:t xml:space="preserve">», конкурс исследовательских проектов «Среда обитания», биологический </w:t>
            </w:r>
            <w:proofErr w:type="spellStart"/>
            <w:r w:rsidRPr="00E70E04">
              <w:rPr>
                <w:rFonts w:ascii="Times New Roman" w:hAnsi="Times New Roman" w:cs="Times New Roman"/>
                <w:sz w:val="24"/>
                <w:szCs w:val="24"/>
              </w:rPr>
              <w:t>хакатон</w:t>
            </w:r>
            <w:proofErr w:type="spellEnd"/>
            <w:r w:rsidRPr="00E70E04">
              <w:rPr>
                <w:rFonts w:ascii="Times New Roman" w:hAnsi="Times New Roman" w:cs="Times New Roman"/>
                <w:sz w:val="24"/>
                <w:szCs w:val="24"/>
              </w:rPr>
              <w:t xml:space="preserve"> «</w:t>
            </w:r>
            <w:proofErr w:type="spellStart"/>
            <w:r w:rsidRPr="00E70E04">
              <w:rPr>
                <w:rFonts w:ascii="Times New Roman" w:hAnsi="Times New Roman" w:cs="Times New Roman"/>
                <w:sz w:val="24"/>
                <w:szCs w:val="24"/>
              </w:rPr>
              <w:t>Alces</w:t>
            </w:r>
            <w:proofErr w:type="spellEnd"/>
            <w:r w:rsidRPr="00E70E04">
              <w:rPr>
                <w:rFonts w:ascii="Times New Roman" w:hAnsi="Times New Roman" w:cs="Times New Roman"/>
                <w:sz w:val="24"/>
                <w:szCs w:val="24"/>
              </w:rPr>
              <w:t xml:space="preserve"> </w:t>
            </w:r>
            <w:proofErr w:type="spellStart"/>
            <w:r w:rsidRPr="00E70E04">
              <w:rPr>
                <w:rFonts w:ascii="Times New Roman" w:hAnsi="Times New Roman" w:cs="Times New Roman"/>
                <w:sz w:val="24"/>
                <w:szCs w:val="24"/>
              </w:rPr>
              <w:t>Farm</w:t>
            </w:r>
            <w:proofErr w:type="spellEnd"/>
            <w:r w:rsidRPr="00E70E04">
              <w:rPr>
                <w:rFonts w:ascii="Times New Roman" w:hAnsi="Times New Roman" w:cs="Times New Roman"/>
                <w:sz w:val="24"/>
                <w:szCs w:val="24"/>
              </w:rPr>
              <w:t>».</w:t>
            </w:r>
          </w:p>
          <w:p w14:paraId="33A0D7F6" w14:textId="53A236C3" w:rsidR="00026928" w:rsidRPr="0041136B" w:rsidRDefault="00E70E04" w:rsidP="00E70E04">
            <w:pPr>
              <w:suppressAutoHyphens/>
              <w:spacing w:after="0" w:line="240" w:lineRule="auto"/>
              <w:ind w:firstLine="267"/>
              <w:jc w:val="both"/>
              <w:rPr>
                <w:rFonts w:ascii="Times New Roman" w:eastAsia="Times New Roman" w:hAnsi="Times New Roman"/>
                <w:sz w:val="24"/>
                <w:szCs w:val="24"/>
                <w:highlight w:val="yellow"/>
                <w:lang w:eastAsia="ru-RU"/>
              </w:rPr>
            </w:pPr>
            <w:r w:rsidRPr="00E70E04">
              <w:rPr>
                <w:rFonts w:ascii="Times New Roman" w:hAnsi="Times New Roman"/>
                <w:sz w:val="24"/>
                <w:szCs w:val="24"/>
              </w:rPr>
              <w:t>Всего деятельностью таких мероприятий было охвачено более 6 тыс. человек</w:t>
            </w:r>
          </w:p>
        </w:tc>
      </w:tr>
      <w:tr w:rsidR="00026928" w:rsidRPr="0041136B" w14:paraId="2A3BB094" w14:textId="77777777" w:rsidTr="00452119">
        <w:trPr>
          <w:trHeight w:val="462"/>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D9A1535" w14:textId="77777777" w:rsidR="00026928" w:rsidRPr="00E70E04" w:rsidRDefault="00026928" w:rsidP="00452119">
            <w:pPr>
              <w:spacing w:after="0" w:line="240" w:lineRule="auto"/>
              <w:jc w:val="center"/>
              <w:rPr>
                <w:rFonts w:ascii="Times New Roman" w:eastAsia="Times New Roman" w:hAnsi="Times New Roman"/>
                <w:sz w:val="24"/>
                <w:szCs w:val="24"/>
                <w:lang w:eastAsia="ru-RU"/>
              </w:rPr>
            </w:pPr>
            <w:r w:rsidRPr="00E70E04">
              <w:rPr>
                <w:rFonts w:ascii="Times New Roman" w:eastAsia="Times New Roman" w:hAnsi="Times New Roman"/>
                <w:sz w:val="24"/>
                <w:szCs w:val="24"/>
                <w:lang w:eastAsia="ru-RU"/>
              </w:rPr>
              <w:t>м)</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B2C407B" w14:textId="77777777" w:rsidR="00026928" w:rsidRPr="00E70E04" w:rsidRDefault="00026928" w:rsidP="009A7B31">
            <w:pPr>
              <w:suppressAutoHyphens/>
              <w:spacing w:after="0" w:line="240" w:lineRule="auto"/>
              <w:jc w:val="both"/>
              <w:rPr>
                <w:rFonts w:ascii="Times New Roman" w:eastAsia="Times New Roman" w:hAnsi="Times New Roman"/>
                <w:sz w:val="24"/>
                <w:szCs w:val="24"/>
                <w:lang w:eastAsia="ru-RU"/>
              </w:rPr>
            </w:pPr>
            <w:r w:rsidRPr="00E70E04">
              <w:rPr>
                <w:rFonts w:ascii="Times New Roman" w:eastAsia="Times New Roman" w:hAnsi="Times New Roman"/>
                <w:sz w:val="24"/>
                <w:szCs w:val="24"/>
                <w:lang w:eastAsia="ru-RU"/>
              </w:rPr>
              <w:t>Повышение в субъекте Российской Федерации цифровой грамотности населения, государственных гражданских служащих и работников бюджетной сферы в рамках соответствующей региональной программы</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15CEDC85" w14:textId="77777777" w:rsidR="00042AB5" w:rsidRPr="009801B1" w:rsidRDefault="00042AB5" w:rsidP="009801B1">
            <w:pPr>
              <w:suppressAutoHyphens/>
              <w:spacing w:after="0" w:line="240" w:lineRule="auto"/>
              <w:ind w:firstLine="584"/>
              <w:jc w:val="both"/>
              <w:rPr>
                <w:rFonts w:ascii="Times New Roman" w:hAnsi="Times New Roman"/>
                <w:bCs/>
              </w:rPr>
            </w:pPr>
            <w:r w:rsidRPr="009801B1">
              <w:rPr>
                <w:rFonts w:ascii="Times New Roman" w:hAnsi="Times New Roman"/>
                <w:bCs/>
              </w:rPr>
              <w:t>На базе ОГБУ ДПО «Курский институт развития образования» в 2021 году обучено:</w:t>
            </w:r>
          </w:p>
          <w:p w14:paraId="3BEE8972" w14:textId="693A3D49" w:rsidR="00042AB5" w:rsidRPr="009801B1" w:rsidRDefault="00042AB5" w:rsidP="009801B1">
            <w:pPr>
              <w:shd w:val="clear" w:color="auto" w:fill="FFFFFF"/>
              <w:suppressAutoHyphens/>
              <w:spacing w:after="0" w:line="240" w:lineRule="auto"/>
              <w:ind w:left="34"/>
              <w:contextualSpacing/>
              <w:jc w:val="both"/>
              <w:rPr>
                <w:rFonts w:ascii="Times New Roman" w:hAnsi="Times New Roman"/>
                <w:bCs/>
              </w:rPr>
            </w:pPr>
            <w:r w:rsidRPr="009801B1">
              <w:rPr>
                <w:rFonts w:ascii="Times New Roman" w:hAnsi="Times New Roman"/>
                <w:bCs/>
              </w:rPr>
              <w:t>- 374 руководителей и педагогических работников из 35 общеобразовательных организаций и 2 профессиональных образовательных организаций Курской области, реализующих региональный проект «Цифровая образовательная среда» в образовательных организациях Курской области по дополнительной профессиональной программе повышения квалификации «Современные технологии электронного обучения»;</w:t>
            </w:r>
          </w:p>
          <w:p w14:paraId="491BBDEB" w14:textId="6B7C2805" w:rsidR="00042AB5" w:rsidRPr="009801B1" w:rsidRDefault="00042AB5" w:rsidP="009801B1">
            <w:pPr>
              <w:shd w:val="clear" w:color="auto" w:fill="FFFFFF"/>
              <w:suppressAutoHyphens/>
              <w:spacing w:after="0" w:line="240" w:lineRule="auto"/>
              <w:contextualSpacing/>
              <w:jc w:val="both"/>
              <w:rPr>
                <w:rFonts w:ascii="Times New Roman" w:hAnsi="Times New Roman"/>
                <w:bCs/>
              </w:rPr>
            </w:pPr>
            <w:r w:rsidRPr="009801B1">
              <w:rPr>
                <w:rFonts w:ascii="Times New Roman" w:hAnsi="Times New Roman"/>
                <w:bCs/>
              </w:rPr>
              <w:t>- 193 педагога по ДПП ПК «Использование ИКТ-технологий в дошкольном образовании» из 78 общеобразовательных организаций;</w:t>
            </w:r>
          </w:p>
          <w:p w14:paraId="4851C29A" w14:textId="5A59F592" w:rsidR="00042AB5" w:rsidRPr="009801B1" w:rsidRDefault="00042AB5" w:rsidP="009801B1">
            <w:pPr>
              <w:shd w:val="clear" w:color="auto" w:fill="FFFFFF"/>
              <w:suppressAutoHyphens/>
              <w:spacing w:after="0" w:line="240" w:lineRule="auto"/>
              <w:contextualSpacing/>
              <w:jc w:val="both"/>
              <w:rPr>
                <w:rFonts w:ascii="Times New Roman" w:hAnsi="Times New Roman"/>
                <w:bCs/>
              </w:rPr>
            </w:pPr>
            <w:r w:rsidRPr="009801B1">
              <w:rPr>
                <w:rFonts w:ascii="Times New Roman" w:hAnsi="Times New Roman"/>
                <w:bCs/>
              </w:rPr>
              <w:t>- 49 педагогов по ДПП ПК «Современные информационно-коммуникационные технологии в профессиональной деятельности учителя» из 26 общеобразовательных организаций;</w:t>
            </w:r>
          </w:p>
          <w:p w14:paraId="03A36CCF" w14:textId="43FE9781" w:rsidR="00042AB5" w:rsidRPr="009801B1" w:rsidRDefault="00042AB5" w:rsidP="009801B1">
            <w:pPr>
              <w:shd w:val="clear" w:color="auto" w:fill="FFFFFF"/>
              <w:suppressAutoHyphens/>
              <w:spacing w:after="0" w:line="240" w:lineRule="auto"/>
              <w:contextualSpacing/>
              <w:jc w:val="both"/>
              <w:rPr>
                <w:rFonts w:ascii="Times New Roman" w:hAnsi="Times New Roman"/>
                <w:bCs/>
              </w:rPr>
            </w:pPr>
            <w:r w:rsidRPr="009801B1">
              <w:rPr>
                <w:rFonts w:ascii="Times New Roman" w:hAnsi="Times New Roman"/>
                <w:bCs/>
              </w:rPr>
              <w:t xml:space="preserve">- 35 руководителей по ДПП ПК «Создание цифровой образовательной среды образовательной организации» </w:t>
            </w:r>
            <w:r w:rsidRPr="009801B1">
              <w:rPr>
                <w:rFonts w:ascii="Times New Roman" w:hAnsi="Times New Roman"/>
                <w:bCs/>
              </w:rPr>
              <w:lastRenderedPageBreak/>
              <w:t>из 34 общеобразовательных организаций;</w:t>
            </w:r>
          </w:p>
          <w:p w14:paraId="2F91F307" w14:textId="5042A709" w:rsidR="00042AB5" w:rsidRPr="009801B1" w:rsidRDefault="00042AB5" w:rsidP="009801B1">
            <w:pPr>
              <w:shd w:val="clear" w:color="auto" w:fill="FFFFFF"/>
              <w:suppressAutoHyphens/>
              <w:spacing w:after="0" w:line="240" w:lineRule="auto"/>
              <w:contextualSpacing/>
              <w:jc w:val="both"/>
              <w:rPr>
                <w:rFonts w:ascii="Times New Roman" w:hAnsi="Times New Roman"/>
                <w:bCs/>
              </w:rPr>
            </w:pPr>
            <w:r w:rsidRPr="009801B1">
              <w:rPr>
                <w:rFonts w:ascii="Times New Roman" w:hAnsi="Times New Roman"/>
                <w:bCs/>
              </w:rPr>
              <w:t>- 12 педагогов по ДПП ПК «Цифровое образование обучающихся с ограниченными возможностями здоровья» из 5 общеобразовательных организаций.</w:t>
            </w:r>
          </w:p>
          <w:p w14:paraId="4146F904" w14:textId="77777777" w:rsidR="00042AB5" w:rsidRPr="009801B1" w:rsidRDefault="00042AB5" w:rsidP="009801B1">
            <w:pPr>
              <w:pStyle w:val="aff5"/>
              <w:ind w:firstLine="227"/>
              <w:jc w:val="both"/>
              <w:rPr>
                <w:rFonts w:ascii="Times New Roman" w:eastAsia="Calibri" w:hAnsi="Times New Roman" w:cs="Times New Roman"/>
                <w:bCs/>
                <w:kern w:val="0"/>
                <w:lang w:eastAsia="en-US"/>
              </w:rPr>
            </w:pPr>
            <w:r w:rsidRPr="009801B1">
              <w:rPr>
                <w:rFonts w:ascii="Times New Roman" w:eastAsia="Calibri" w:hAnsi="Times New Roman" w:cs="Times New Roman"/>
                <w:bCs/>
                <w:kern w:val="0"/>
                <w:lang w:eastAsia="en-US"/>
              </w:rPr>
              <w:t>3032 педагогических работника освоили модуль (тему) в ДПП ПК «Цифровые технологии в образовательном процессе».</w:t>
            </w:r>
          </w:p>
          <w:p w14:paraId="3B0F5100" w14:textId="77777777" w:rsidR="003E3796" w:rsidRPr="009801B1" w:rsidRDefault="003E3796" w:rsidP="009801B1">
            <w:pPr>
              <w:pStyle w:val="aff5"/>
              <w:ind w:firstLine="227"/>
              <w:jc w:val="both"/>
              <w:rPr>
                <w:rFonts w:ascii="Times New Roman" w:eastAsia="Calibri" w:hAnsi="Times New Roman" w:cs="Times New Roman"/>
                <w:bCs/>
                <w:kern w:val="0"/>
                <w:lang w:eastAsia="en-US"/>
              </w:rPr>
            </w:pPr>
            <w:r w:rsidRPr="009801B1">
              <w:rPr>
                <w:rFonts w:ascii="Times New Roman" w:eastAsia="Calibri" w:hAnsi="Times New Roman" w:cs="Times New Roman"/>
                <w:bCs/>
                <w:kern w:val="0"/>
                <w:lang w:eastAsia="en-US"/>
              </w:rPr>
              <w:t>В соответствии с рекомендациями Министерства просвещения Российской Федерации в Курской области на регулярной основе проводится всероссийская акция «Урок Цифры».</w:t>
            </w:r>
          </w:p>
          <w:p w14:paraId="57669AE7" w14:textId="77777777" w:rsidR="003E3796" w:rsidRPr="009801B1" w:rsidRDefault="003E3796" w:rsidP="009801B1">
            <w:pPr>
              <w:suppressAutoHyphens/>
              <w:spacing w:after="0" w:line="240" w:lineRule="auto"/>
              <w:ind w:firstLine="584"/>
              <w:jc w:val="both"/>
              <w:rPr>
                <w:rFonts w:ascii="Times New Roman" w:hAnsi="Times New Roman"/>
                <w:bCs/>
              </w:rPr>
            </w:pPr>
            <w:r w:rsidRPr="009801B1">
              <w:rPr>
                <w:rFonts w:ascii="Times New Roman" w:hAnsi="Times New Roman"/>
                <w:bCs/>
              </w:rPr>
              <w:t>Организаторами всероссийской акции «Урок Цифры» выступают Министерство просвещения Российской Федерации, АНО «Цифровая экономика» и АО «Лаборатория Касперского» в партнерстве с ключевыми российскими компаниями сферы информационных технологий</w:t>
            </w:r>
            <w:r w:rsidRPr="009801B1">
              <w:rPr>
                <w:rFonts w:ascii="Times New Roman" w:hAnsi="Times New Roman"/>
              </w:rPr>
              <w:t xml:space="preserve">: Яндекса, «Лаборатории Касперского», фирмы «1С», </w:t>
            </w:r>
            <w:proofErr w:type="spellStart"/>
            <w:r w:rsidRPr="009801B1">
              <w:rPr>
                <w:rFonts w:ascii="Times New Roman" w:hAnsi="Times New Roman"/>
              </w:rPr>
              <w:t>Кодвардса</w:t>
            </w:r>
            <w:proofErr w:type="spellEnd"/>
            <w:r w:rsidRPr="009801B1">
              <w:rPr>
                <w:rFonts w:ascii="Times New Roman" w:hAnsi="Times New Roman"/>
              </w:rPr>
              <w:t xml:space="preserve"> и VK, а также Академии искусственного интеллекта благотворительного фонда Сбербанка.</w:t>
            </w:r>
          </w:p>
          <w:p w14:paraId="48FCF719" w14:textId="77777777" w:rsidR="003E3796" w:rsidRPr="009801B1" w:rsidRDefault="003E3796" w:rsidP="009801B1">
            <w:pPr>
              <w:pStyle w:val="aff5"/>
              <w:ind w:firstLine="584"/>
              <w:rPr>
                <w:rFonts w:ascii="Times New Roman" w:hAnsi="Times New Roman"/>
                <w:bCs/>
              </w:rPr>
            </w:pPr>
            <w:r w:rsidRPr="009801B1">
              <w:rPr>
                <w:rFonts w:ascii="Times New Roman" w:hAnsi="Times New Roman"/>
                <w:bCs/>
              </w:rPr>
              <w:t>Мероприятие адресовано учащимся 1-11 классов, направлено на развитие ключевых компетенций цифровой экономики у школьников, а также на формирование навыков поведения в сети Интернет с целью обеспечения информационной безопасности.</w:t>
            </w:r>
          </w:p>
          <w:p w14:paraId="0AFD8D71" w14:textId="3C27F142" w:rsidR="00E70E04" w:rsidRDefault="00E70E04" w:rsidP="00E70E04">
            <w:pPr>
              <w:pStyle w:val="aff5"/>
              <w:ind w:firstLine="227"/>
              <w:jc w:val="both"/>
              <w:rPr>
                <w:rFonts w:ascii="Times New Roman" w:eastAsia="Calibri" w:hAnsi="Times New Roman" w:cs="Times New Roman"/>
                <w:bCs/>
                <w:kern w:val="0"/>
                <w:lang w:eastAsia="en-US"/>
              </w:rPr>
            </w:pPr>
            <w:r w:rsidRPr="00E70E04">
              <w:rPr>
                <w:rFonts w:ascii="Times New Roman" w:eastAsia="Calibri" w:hAnsi="Times New Roman" w:cs="Times New Roman"/>
                <w:bCs/>
                <w:kern w:val="0"/>
                <w:lang w:eastAsia="en-US"/>
              </w:rPr>
              <w:t>В 2021 году в Курской области тематические уроки информатики в рамках данного мероприятия прошли с февраля по декабрь в общеобразовательных организациях с участием представителей исполнительной власти Курской области</w:t>
            </w:r>
            <w:r>
              <w:rPr>
                <w:rFonts w:ascii="Times New Roman" w:eastAsia="Calibri" w:hAnsi="Times New Roman" w:cs="Times New Roman"/>
                <w:bCs/>
                <w:kern w:val="0"/>
                <w:lang w:eastAsia="en-US"/>
              </w:rPr>
              <w:t>:</w:t>
            </w:r>
            <w:r w:rsidRPr="00E70E04">
              <w:rPr>
                <w:rFonts w:ascii="Times New Roman" w:eastAsia="Calibri" w:hAnsi="Times New Roman" w:cs="Times New Roman"/>
                <w:bCs/>
                <w:kern w:val="0"/>
                <w:lang w:eastAsia="en-US"/>
              </w:rPr>
              <w:t xml:space="preserve"> </w:t>
            </w:r>
          </w:p>
          <w:p w14:paraId="1E451358" w14:textId="2F3E7AE6" w:rsidR="00E70E04" w:rsidRPr="00E70E04" w:rsidRDefault="00E70E04" w:rsidP="00E70E04">
            <w:pPr>
              <w:pStyle w:val="aff5"/>
              <w:ind w:firstLine="227"/>
              <w:jc w:val="both"/>
              <w:rPr>
                <w:rFonts w:ascii="Times New Roman" w:hAnsi="Times New Roman" w:cs="Times New Roman"/>
              </w:rPr>
            </w:pPr>
            <w:r w:rsidRPr="00E70E04">
              <w:rPr>
                <w:rFonts w:ascii="Times New Roman" w:hAnsi="Times New Roman" w:cs="Times New Roman"/>
              </w:rPr>
              <w:t>- 17 февраля 2021 года открытый урок информатики по теме «Приватность в цифровом мире» прошел в МБОУ «Обоянская средняя общеобразовательная школа №2». Мероприятие прошло в онлайн формате.;</w:t>
            </w:r>
          </w:p>
          <w:p w14:paraId="5B03E052" w14:textId="77777777" w:rsidR="00E70E04" w:rsidRPr="00E70E04" w:rsidRDefault="00E70E04" w:rsidP="00E70E04">
            <w:pPr>
              <w:pStyle w:val="aff5"/>
              <w:ind w:firstLine="227"/>
              <w:jc w:val="both"/>
              <w:rPr>
                <w:rFonts w:ascii="Times New Roman" w:hAnsi="Times New Roman" w:cs="Times New Roman"/>
              </w:rPr>
            </w:pPr>
            <w:r w:rsidRPr="00E70E04">
              <w:rPr>
                <w:rFonts w:ascii="Times New Roman" w:hAnsi="Times New Roman" w:cs="Times New Roman"/>
              </w:rPr>
              <w:t>- 18 марта 2021 года открытый урок информатики по теме  «Беспилотный транспорт» состоялся в МБОУ «Средняя общеобразовательная школа №18 имени А.С. Сергеева» г. Курска. Мероприятие прошло в онлайн формате.;</w:t>
            </w:r>
          </w:p>
          <w:p w14:paraId="3EC1A353" w14:textId="77777777" w:rsidR="00E70E04" w:rsidRPr="00E70E04" w:rsidRDefault="00E70E04" w:rsidP="00E70E04">
            <w:pPr>
              <w:pStyle w:val="aff5"/>
              <w:ind w:firstLine="227"/>
              <w:jc w:val="both"/>
              <w:rPr>
                <w:rFonts w:ascii="Times New Roman" w:hAnsi="Times New Roman" w:cs="Times New Roman"/>
              </w:rPr>
            </w:pPr>
            <w:r w:rsidRPr="00E70E04">
              <w:rPr>
                <w:rFonts w:ascii="Times New Roman" w:hAnsi="Times New Roman" w:cs="Times New Roman"/>
              </w:rPr>
              <w:t>- 21 апреля 2021 года открытый урок информатики по теме «Цифровое производство» состоялся в МБОУ «Средняя общеобразовательная школа с углубленным изучением отдельных предметов № 7 имени А.С. Пушкина» г. Курска. Мероприятие прошло в онлайн формате.;</w:t>
            </w:r>
          </w:p>
          <w:p w14:paraId="25A37275" w14:textId="77777777" w:rsidR="00E70E04" w:rsidRPr="00E70E04" w:rsidRDefault="00E70E04" w:rsidP="00E70E04">
            <w:pPr>
              <w:pStyle w:val="aff5"/>
              <w:ind w:firstLine="227"/>
              <w:jc w:val="both"/>
              <w:rPr>
                <w:rFonts w:ascii="Times New Roman" w:hAnsi="Times New Roman" w:cs="Times New Roman"/>
              </w:rPr>
            </w:pPr>
            <w:r w:rsidRPr="00E70E04">
              <w:rPr>
                <w:rFonts w:ascii="Times New Roman" w:hAnsi="Times New Roman" w:cs="Times New Roman"/>
              </w:rPr>
              <w:t>- 30 сентября 2021 года открытый урок информатики по теме «Искусственный интеллект в образовании» прошел в МОУ «Лицей № 5» города Железногорска;</w:t>
            </w:r>
          </w:p>
          <w:p w14:paraId="0E4C8FF7" w14:textId="0A6ABB0A" w:rsidR="00026928" w:rsidRPr="00244895" w:rsidRDefault="00E70E04" w:rsidP="00E70E04">
            <w:pPr>
              <w:suppressAutoHyphens/>
              <w:spacing w:after="0" w:line="240" w:lineRule="auto"/>
              <w:ind w:firstLine="227"/>
              <w:jc w:val="both"/>
              <w:rPr>
                <w:rFonts w:ascii="Times New Roman" w:eastAsia="SimSun" w:hAnsi="Times New Roman"/>
                <w:kern w:val="1"/>
                <w:sz w:val="24"/>
                <w:szCs w:val="24"/>
                <w:highlight w:val="yellow"/>
                <w:lang w:eastAsia="ar-SA"/>
              </w:rPr>
            </w:pPr>
            <w:r w:rsidRPr="00E70E04">
              <w:rPr>
                <w:rFonts w:ascii="Times New Roman" w:hAnsi="Times New Roman"/>
              </w:rPr>
              <w:t>- 7 декабря 2021 года открытый урок информатики по теме «Цифровые профессии, связанные с разработкой компьютерных игр» прошел в МОУ «Гимназия №1» г. Железногорска.</w:t>
            </w:r>
          </w:p>
        </w:tc>
      </w:tr>
      <w:tr w:rsidR="00026928" w:rsidRPr="0041136B" w14:paraId="03789451"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EF1D9EF" w14:textId="77777777" w:rsidR="00026928" w:rsidRPr="00E70E04" w:rsidRDefault="00026928" w:rsidP="00452119">
            <w:pPr>
              <w:spacing w:after="0" w:line="240" w:lineRule="auto"/>
              <w:jc w:val="center"/>
              <w:rPr>
                <w:rFonts w:ascii="Times New Roman" w:eastAsia="Times New Roman" w:hAnsi="Times New Roman"/>
                <w:sz w:val="24"/>
                <w:szCs w:val="24"/>
                <w:lang w:eastAsia="ru-RU"/>
              </w:rPr>
            </w:pPr>
            <w:r w:rsidRPr="00E70E04">
              <w:rPr>
                <w:rFonts w:ascii="Times New Roman" w:eastAsia="Times New Roman" w:hAnsi="Times New Roman"/>
                <w:sz w:val="24"/>
                <w:szCs w:val="24"/>
                <w:lang w:eastAsia="ru-RU"/>
              </w:rPr>
              <w:lastRenderedPageBreak/>
              <w:t>н)</w:t>
            </w:r>
          </w:p>
        </w:tc>
        <w:tc>
          <w:tcPr>
            <w:tcW w:w="4302" w:type="dxa"/>
            <w:tcBorders>
              <w:top w:val="single" w:sz="4" w:space="0" w:color="auto"/>
              <w:left w:val="single" w:sz="4" w:space="0" w:color="auto"/>
              <w:bottom w:val="single" w:sz="4" w:space="0" w:color="auto"/>
              <w:right w:val="single" w:sz="4" w:space="0" w:color="auto"/>
            </w:tcBorders>
            <w:vAlign w:val="center"/>
          </w:tcPr>
          <w:p w14:paraId="2F427A32" w14:textId="77777777" w:rsidR="00026928" w:rsidRPr="00E70E04" w:rsidRDefault="00026928" w:rsidP="009A7B31">
            <w:pPr>
              <w:suppressAutoHyphens/>
              <w:spacing w:after="0" w:line="240" w:lineRule="auto"/>
              <w:jc w:val="both"/>
              <w:rPr>
                <w:rFonts w:ascii="Times New Roman" w:eastAsia="Times New Roman" w:hAnsi="Times New Roman"/>
                <w:sz w:val="24"/>
                <w:szCs w:val="24"/>
                <w:lang w:eastAsia="ru-RU"/>
              </w:rPr>
            </w:pPr>
            <w:r w:rsidRPr="00E70E04">
              <w:rPr>
                <w:rFonts w:ascii="Times New Roman" w:eastAsia="Times New Roman" w:hAnsi="Times New Roman"/>
                <w:sz w:val="24"/>
                <w:szCs w:val="24"/>
                <w:lang w:eastAsia="ru-RU"/>
              </w:rPr>
              <w:t xml:space="preserve">Выявление одаренных детей и молодежи, развитие их талантов и способностей, в том числе с использованием механизмов наставничества и дистанционного обучения в электронной форме, а </w:t>
            </w:r>
            <w:r w:rsidRPr="00E70E04">
              <w:rPr>
                <w:rFonts w:ascii="Times New Roman" w:eastAsia="Times New Roman" w:hAnsi="Times New Roman"/>
                <w:sz w:val="24"/>
                <w:szCs w:val="24"/>
                <w:lang w:eastAsia="ru-RU"/>
              </w:rPr>
              <w:lastRenderedPageBreak/>
              <w:t>также социальная поддержка молодых специалистов в различных сферах экономической деятельности</w:t>
            </w:r>
          </w:p>
          <w:p w14:paraId="245697DF" w14:textId="77777777" w:rsidR="00026928" w:rsidRPr="00E70E04" w:rsidRDefault="00026928" w:rsidP="009A7B31">
            <w:pPr>
              <w:suppressAutoHyphens/>
              <w:spacing w:after="0" w:line="240" w:lineRule="auto"/>
              <w:jc w:val="both"/>
              <w:rPr>
                <w:rFonts w:ascii="Times New Roman" w:eastAsia="Times New Roman" w:hAnsi="Times New Roman"/>
                <w:sz w:val="24"/>
                <w:szCs w:val="24"/>
                <w:lang w:eastAsia="ru-RU"/>
              </w:rPr>
            </w:pPr>
          </w:p>
        </w:tc>
        <w:tc>
          <w:tcPr>
            <w:tcW w:w="10628" w:type="dxa"/>
            <w:tcBorders>
              <w:top w:val="single" w:sz="4" w:space="0" w:color="auto"/>
              <w:left w:val="single" w:sz="4" w:space="0" w:color="auto"/>
              <w:bottom w:val="single" w:sz="4" w:space="0" w:color="auto"/>
              <w:right w:val="single" w:sz="4" w:space="0" w:color="auto"/>
            </w:tcBorders>
            <w:hideMark/>
          </w:tcPr>
          <w:p w14:paraId="2E5B6D16" w14:textId="77777777" w:rsidR="00432618" w:rsidRPr="00781A37" w:rsidRDefault="00432618" w:rsidP="00781A37">
            <w:pPr>
              <w:pStyle w:val="aff5"/>
              <w:ind w:firstLine="227"/>
              <w:jc w:val="both"/>
              <w:rPr>
                <w:rFonts w:ascii="Times New Roman" w:hAnsi="Times New Roman" w:cs="Times New Roman"/>
                <w:sz w:val="24"/>
                <w:szCs w:val="24"/>
              </w:rPr>
            </w:pPr>
            <w:r w:rsidRPr="00781A37">
              <w:rPr>
                <w:rFonts w:ascii="Times New Roman" w:hAnsi="Times New Roman" w:cs="Times New Roman"/>
                <w:sz w:val="24"/>
                <w:szCs w:val="24"/>
              </w:rPr>
              <w:lastRenderedPageBreak/>
              <w:t>В период с 10.01.2021 по 23.02.2021 проведен региональный этап всероссийской олимпиады школьников по 21 учебному предмету, в которых приняли участие 1658 обучающихся, 296стали победителями и призёрами. Также в январе проведена областная олимпиада школьников по 3 учебным предметам. Для обучающихся 7 и 8 классов проведен региональный этап олимпиады имени Дж. Максвелла по физике, для обучающихся 8 классов-региональный этап олимпиады имени Эйлера по математике.</w:t>
            </w:r>
          </w:p>
          <w:p w14:paraId="5CB3A0E6" w14:textId="77777777" w:rsidR="00E70E04" w:rsidRPr="00E70E04" w:rsidRDefault="00E70E04" w:rsidP="00E70E04">
            <w:pPr>
              <w:suppressAutoHyphens/>
              <w:spacing w:after="0" w:line="240" w:lineRule="auto"/>
              <w:ind w:firstLine="125"/>
              <w:jc w:val="both"/>
              <w:rPr>
                <w:rFonts w:ascii="Times New Roman" w:eastAsia="Times New Roman" w:hAnsi="Times New Roman"/>
                <w:sz w:val="24"/>
                <w:szCs w:val="24"/>
                <w:lang w:eastAsia="ru-RU"/>
              </w:rPr>
            </w:pPr>
            <w:r w:rsidRPr="00E70E04">
              <w:rPr>
                <w:rFonts w:ascii="Times New Roman" w:eastAsia="Times New Roman" w:hAnsi="Times New Roman"/>
                <w:sz w:val="24"/>
                <w:szCs w:val="24"/>
                <w:lang w:eastAsia="ru-RU"/>
              </w:rPr>
              <w:lastRenderedPageBreak/>
              <w:t>В период с 10.01.2021 по 23.02.2021 проведен региональный этап всероссийской олимпиады школьников по 21 учебному предмету, в которых приняли участие 1658 обучающихся, 296 стали победителями и призёрами. Также в январе проведена областная олимпиада школьников по 3 учебным предметам. Для обучающихся 7 и 8 классов проведен региональный этап олимпиады имени Дж. Максвелла по физике, для обучающихся 8 классов-региональный этап олимпиады имени Эйлера по математике.</w:t>
            </w:r>
          </w:p>
          <w:p w14:paraId="723081A7" w14:textId="77777777" w:rsidR="00E70E04" w:rsidRPr="00E70E04" w:rsidRDefault="00E70E04" w:rsidP="00E70E04">
            <w:pPr>
              <w:suppressAutoHyphens/>
              <w:spacing w:after="0" w:line="240" w:lineRule="auto"/>
              <w:ind w:firstLine="125"/>
              <w:jc w:val="both"/>
              <w:rPr>
                <w:rFonts w:ascii="Times New Roman" w:eastAsia="Times New Roman" w:hAnsi="Times New Roman"/>
                <w:sz w:val="24"/>
                <w:szCs w:val="24"/>
                <w:lang w:eastAsia="ru-RU"/>
              </w:rPr>
            </w:pPr>
            <w:r w:rsidRPr="00E70E04">
              <w:rPr>
                <w:rFonts w:ascii="Times New Roman" w:eastAsia="Times New Roman" w:hAnsi="Times New Roman"/>
                <w:sz w:val="24"/>
                <w:szCs w:val="24"/>
                <w:lang w:eastAsia="ru-RU"/>
              </w:rPr>
              <w:t>В заключительном этапе всероссийской олимпиады школьников по общеобразовательным предметам в 2021 году приняли участие 27 курян. На основании приказа Министерства просвещения Российской Федерации по итогам заключительного этапа 6 обучающихся стали призерами заключительного этапа.</w:t>
            </w:r>
          </w:p>
          <w:p w14:paraId="49EAC54D" w14:textId="77777777" w:rsidR="00E70E04" w:rsidRPr="00E70E04" w:rsidRDefault="00E70E04" w:rsidP="00E70E04">
            <w:pPr>
              <w:suppressAutoHyphens/>
              <w:spacing w:after="0" w:line="240" w:lineRule="auto"/>
              <w:ind w:firstLine="125"/>
              <w:jc w:val="both"/>
              <w:rPr>
                <w:rFonts w:ascii="Times New Roman" w:eastAsia="Times New Roman" w:hAnsi="Times New Roman"/>
                <w:sz w:val="24"/>
                <w:szCs w:val="24"/>
                <w:lang w:eastAsia="ru-RU"/>
              </w:rPr>
            </w:pPr>
            <w:r w:rsidRPr="00E70E04">
              <w:rPr>
                <w:rFonts w:ascii="Times New Roman" w:eastAsia="Times New Roman" w:hAnsi="Times New Roman"/>
                <w:sz w:val="24"/>
                <w:szCs w:val="24"/>
                <w:lang w:eastAsia="ru-RU"/>
              </w:rPr>
              <w:t>Кроме того, в апреле 2021 года Курская область стала местом проведения заключительного этапа всероссийской олимпиады школьников по физической культуре, в котором приняли участие около 300 школьников из более чем 50 регионов Российской Федерации.</w:t>
            </w:r>
          </w:p>
          <w:p w14:paraId="3E0FE95E" w14:textId="67A83671" w:rsidR="00026928" w:rsidRPr="0041136B" w:rsidRDefault="00E70E04" w:rsidP="00E70E04">
            <w:pPr>
              <w:suppressAutoHyphens/>
              <w:spacing w:after="0" w:line="240" w:lineRule="auto"/>
              <w:ind w:firstLine="227"/>
              <w:jc w:val="both"/>
              <w:rPr>
                <w:rFonts w:ascii="Times New Roman" w:eastAsia="Times New Roman" w:hAnsi="Times New Roman"/>
                <w:sz w:val="24"/>
                <w:szCs w:val="24"/>
                <w:highlight w:val="yellow"/>
                <w:lang w:eastAsia="ru-RU"/>
              </w:rPr>
            </w:pPr>
            <w:r w:rsidRPr="00E70E04">
              <w:rPr>
                <w:rFonts w:ascii="Times New Roman" w:eastAsia="Times New Roman" w:hAnsi="Times New Roman"/>
                <w:sz w:val="24"/>
                <w:szCs w:val="24"/>
                <w:lang w:eastAsia="ru-RU"/>
              </w:rPr>
              <w:t>В соответствии с распоряжением Губернатора Курской области от 22.11.2021 № 391-рг «О назначении именных и специальных стипендий Губернатора Курской области на 2021/2022 учебный год и награждении денежными премиями и специальными дипломами Губернатора Курской области» всем победителям и призёрам назначены стипендии или премии</w:t>
            </w:r>
          </w:p>
        </w:tc>
      </w:tr>
      <w:tr w:rsidR="00026928" w:rsidRPr="0041136B" w14:paraId="1121E8A4" w14:textId="77777777" w:rsidTr="00452119">
        <w:trPr>
          <w:trHeight w:val="43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3DEA0BF" w14:textId="77777777" w:rsidR="00026928" w:rsidRPr="002735B5" w:rsidRDefault="00026928" w:rsidP="00452119">
            <w:pPr>
              <w:spacing w:after="0" w:line="240" w:lineRule="auto"/>
              <w:jc w:val="center"/>
              <w:rPr>
                <w:rFonts w:ascii="Times New Roman" w:eastAsia="Times New Roman" w:hAnsi="Times New Roman"/>
                <w:sz w:val="24"/>
                <w:szCs w:val="24"/>
                <w:lang w:eastAsia="ru-RU"/>
              </w:rPr>
            </w:pPr>
            <w:r w:rsidRPr="002735B5">
              <w:rPr>
                <w:rFonts w:ascii="Times New Roman" w:eastAsia="Times New Roman" w:hAnsi="Times New Roman"/>
                <w:sz w:val="24"/>
                <w:szCs w:val="24"/>
                <w:lang w:eastAsia="ru-RU"/>
              </w:rPr>
              <w:lastRenderedPageBreak/>
              <w:t>о)</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EC99780" w14:textId="77777777" w:rsidR="00026928" w:rsidRPr="002735B5" w:rsidRDefault="00026928" w:rsidP="009A7B31">
            <w:pPr>
              <w:suppressAutoHyphens/>
              <w:spacing w:after="0" w:line="240" w:lineRule="auto"/>
              <w:jc w:val="both"/>
              <w:rPr>
                <w:rFonts w:ascii="Times New Roman" w:eastAsia="Times New Roman" w:hAnsi="Times New Roman"/>
                <w:sz w:val="24"/>
                <w:szCs w:val="24"/>
                <w:lang w:eastAsia="ru-RU"/>
              </w:rPr>
            </w:pPr>
            <w:r w:rsidRPr="002735B5">
              <w:rPr>
                <w:rFonts w:ascii="Times New Roman" w:eastAsia="Times New Roman" w:hAnsi="Times New Roman"/>
                <w:sz w:val="24"/>
                <w:szCs w:val="24"/>
                <w:lang w:eastAsia="ru-RU"/>
              </w:rPr>
              <w:t>Обеспечение равных условий доступа к информации о государственном имуществе субъекта Российской Федерации и имуществе, находящемся в собственности муниципальных образований, в том числе имуществе, включаемом в перечни для предоставления на льготных условиях субъектам малого и среднего предпринимательства, о реализации такого имущества или предоставлении его во владение и (или) пользование, а также о ресурсах всех видов, находящихся в государственной собственности субъекта Российской Федерации и муниципальной собственности</w:t>
            </w:r>
            <w:r w:rsidRPr="002735B5">
              <w:rPr>
                <w:rFonts w:ascii="Times New Roman" w:eastAsia="Times New Roman" w:hAnsi="Times New Roman"/>
                <w:i/>
                <w:sz w:val="24"/>
                <w:szCs w:val="24"/>
                <w:lang w:eastAsia="ru-RU"/>
              </w:rPr>
              <w:t>,</w:t>
            </w:r>
            <w:r w:rsidRPr="002735B5">
              <w:rPr>
                <w:rFonts w:ascii="Times New Roman" w:eastAsia="Times New Roman" w:hAnsi="Times New Roman"/>
                <w:sz w:val="24"/>
                <w:szCs w:val="24"/>
                <w:lang w:eastAsia="ru-RU"/>
              </w:rPr>
              <w:t xml:space="preserve"> путем размещения </w:t>
            </w:r>
            <w:r w:rsidRPr="002735B5">
              <w:rPr>
                <w:rFonts w:ascii="Times New Roman" w:eastAsia="Times New Roman" w:hAnsi="Times New Roman"/>
                <w:sz w:val="24"/>
                <w:szCs w:val="24"/>
                <w:lang w:eastAsia="ru-RU"/>
              </w:rPr>
              <w:lastRenderedPageBreak/>
              <w:t xml:space="preserve">указанной информации на официальном сайте Российской Федерации в сети «Интернет» для размещения информации о проведении торгов (www.torgi.gov.ru) и на официальном сайте </w:t>
            </w:r>
            <w:r w:rsidRPr="002735B5">
              <w:rPr>
                <w:rFonts w:ascii="Times New Roman" w:eastAsia="Times New Roman" w:hAnsi="Times New Roman"/>
                <w:iCs/>
                <w:sz w:val="24"/>
                <w:szCs w:val="24"/>
                <w:lang w:eastAsia="ru-RU"/>
              </w:rPr>
              <w:t>уполномоченного органа в сети «Интернет»</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26C5FAB8" w14:textId="0DBD58AE" w:rsidR="00026928" w:rsidRPr="002735B5" w:rsidRDefault="00026928" w:rsidP="002735B5">
            <w:pPr>
              <w:pStyle w:val="aff5"/>
              <w:ind w:firstLine="125"/>
              <w:jc w:val="both"/>
              <w:rPr>
                <w:rFonts w:ascii="Times New Roman" w:hAnsi="Times New Roman" w:cs="Times New Roman"/>
                <w:sz w:val="24"/>
                <w:szCs w:val="24"/>
              </w:rPr>
            </w:pPr>
            <w:r w:rsidRPr="002735B5">
              <w:rPr>
                <w:rFonts w:ascii="Times New Roman" w:hAnsi="Times New Roman" w:cs="Times New Roman"/>
                <w:sz w:val="24"/>
                <w:szCs w:val="24"/>
              </w:rPr>
              <w:lastRenderedPageBreak/>
              <w:t xml:space="preserve">Постановлением Правительства Курской области от 16.01.2009 № 6  (в редакции постановлений Правительства Курской области от 29.10.2009 № 137, от 15.04.2011 № 58-пп, постановлений Администрации Курской области от 01.08.2013 № 490-па, от 27.11.2013 № 880-па, от 25.08.2016 № 626-па, от 13.10.2017 № 788-па, от 02.10.2018 № 795-па, от 30.10.2019 № 1043-па,  </w:t>
            </w:r>
            <w:r w:rsidRPr="002735B5">
              <w:rPr>
                <w:rFonts w:ascii="Times New Roman" w:hAnsi="Times New Roman"/>
                <w:sz w:val="24"/>
                <w:szCs w:val="24"/>
              </w:rPr>
              <w:t xml:space="preserve">от 29.10.2020 </w:t>
            </w:r>
            <w:hyperlink r:id="rId169" w:history="1">
              <w:r w:rsidRPr="002735B5">
                <w:rPr>
                  <w:rFonts w:ascii="Times New Roman" w:hAnsi="Times New Roman"/>
                  <w:sz w:val="24"/>
                  <w:szCs w:val="24"/>
                </w:rPr>
                <w:t>№ 1078-па</w:t>
              </w:r>
            </w:hyperlink>
            <w:r w:rsidRPr="002735B5">
              <w:rPr>
                <w:rFonts w:ascii="Times New Roman" w:hAnsi="Times New Roman" w:cs="Times New Roman"/>
                <w:sz w:val="24"/>
                <w:szCs w:val="24"/>
              </w:rPr>
              <w:t>)  утвержден перечень государственного имущества Курской области, подлежащего предоставлению во владение и (или) пользование на долгосрочной основе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w:t>
            </w:r>
            <w:r w:rsidRPr="002735B5">
              <w:rPr>
                <w:rFonts w:ascii="Times New Roman" w:hAnsi="Times New Roman" w:cs="Times New Roman"/>
                <w:color w:val="FF0000"/>
                <w:sz w:val="24"/>
                <w:szCs w:val="24"/>
              </w:rPr>
              <w:t xml:space="preserve"> </w:t>
            </w:r>
            <w:r w:rsidRPr="002735B5">
              <w:rPr>
                <w:rFonts w:ascii="Times New Roman" w:hAnsi="Times New Roman" w:cs="Times New Roman"/>
                <w:sz w:val="24"/>
                <w:szCs w:val="24"/>
              </w:rPr>
              <w:t xml:space="preserve">Источники публикации постановления: </w:t>
            </w:r>
          </w:p>
          <w:p w14:paraId="507DF1A4" w14:textId="77777777" w:rsidR="002735B5" w:rsidRPr="002735B5" w:rsidRDefault="002735B5" w:rsidP="002735B5">
            <w:pPr>
              <w:tabs>
                <w:tab w:val="left" w:pos="1134"/>
              </w:tabs>
              <w:suppressAutoHyphens/>
              <w:spacing w:after="0" w:line="240" w:lineRule="auto"/>
              <w:jc w:val="both"/>
              <w:rPr>
                <w:rFonts w:ascii="Times New Roman" w:hAnsi="Times New Roman"/>
                <w:sz w:val="24"/>
                <w:szCs w:val="24"/>
              </w:rPr>
            </w:pPr>
            <w:r w:rsidRPr="002735B5">
              <w:rPr>
                <w:rFonts w:ascii="Times New Roman" w:hAnsi="Times New Roman"/>
                <w:sz w:val="24"/>
                <w:szCs w:val="24"/>
              </w:rPr>
              <w:t xml:space="preserve">- </w:t>
            </w:r>
            <w:hyperlink r:id="rId170" w:history="1">
              <w:r w:rsidRPr="002735B5">
                <w:rPr>
                  <w:rStyle w:val="a4"/>
                  <w:rFonts w:ascii="Times New Roman" w:hAnsi="Times New Roman"/>
                  <w:sz w:val="24"/>
                  <w:szCs w:val="24"/>
                </w:rPr>
                <w:t>официальный сайт Администрации Курской области</w:t>
              </w:r>
            </w:hyperlink>
            <w:r w:rsidRPr="002735B5">
              <w:rPr>
                <w:rFonts w:ascii="Times New Roman" w:hAnsi="Times New Roman"/>
                <w:sz w:val="24"/>
                <w:szCs w:val="24"/>
              </w:rPr>
              <w:t xml:space="preserve">; </w:t>
            </w:r>
          </w:p>
          <w:p w14:paraId="0AABF88C" w14:textId="77777777" w:rsidR="002735B5" w:rsidRPr="002735B5" w:rsidRDefault="002735B5" w:rsidP="002735B5">
            <w:pPr>
              <w:tabs>
                <w:tab w:val="left" w:pos="1134"/>
              </w:tabs>
              <w:suppressAutoHyphens/>
              <w:spacing w:after="0" w:line="240" w:lineRule="auto"/>
              <w:jc w:val="both"/>
              <w:rPr>
                <w:rFonts w:ascii="Times New Roman" w:hAnsi="Times New Roman"/>
                <w:sz w:val="24"/>
                <w:szCs w:val="24"/>
              </w:rPr>
            </w:pPr>
            <w:r w:rsidRPr="002735B5">
              <w:rPr>
                <w:rFonts w:ascii="Times New Roman" w:hAnsi="Times New Roman"/>
                <w:sz w:val="24"/>
                <w:szCs w:val="24"/>
              </w:rPr>
              <w:t xml:space="preserve">- </w:t>
            </w:r>
            <w:hyperlink r:id="rId171" w:history="1">
              <w:r w:rsidRPr="002735B5">
                <w:rPr>
                  <w:rStyle w:val="a4"/>
                  <w:rFonts w:ascii="Times New Roman" w:hAnsi="Times New Roman"/>
                  <w:sz w:val="24"/>
                  <w:szCs w:val="24"/>
                </w:rPr>
                <w:t>официальный интернет-портал правовой информации</w:t>
              </w:r>
            </w:hyperlink>
            <w:r w:rsidRPr="002735B5">
              <w:rPr>
                <w:rFonts w:ascii="Times New Roman" w:hAnsi="Times New Roman"/>
                <w:sz w:val="24"/>
                <w:szCs w:val="24"/>
              </w:rPr>
              <w:t>;</w:t>
            </w:r>
          </w:p>
          <w:p w14:paraId="026ACFC8" w14:textId="77777777" w:rsidR="002735B5" w:rsidRPr="002735B5" w:rsidRDefault="002735B5" w:rsidP="002735B5">
            <w:pPr>
              <w:tabs>
                <w:tab w:val="left" w:pos="1134"/>
              </w:tabs>
              <w:suppressAutoHyphens/>
              <w:spacing w:after="0" w:line="240" w:lineRule="auto"/>
              <w:jc w:val="both"/>
              <w:rPr>
                <w:rFonts w:ascii="Times New Roman" w:hAnsi="Times New Roman"/>
                <w:sz w:val="24"/>
                <w:szCs w:val="24"/>
              </w:rPr>
            </w:pPr>
            <w:r w:rsidRPr="002735B5">
              <w:rPr>
                <w:rFonts w:ascii="Times New Roman" w:hAnsi="Times New Roman"/>
                <w:sz w:val="24"/>
                <w:szCs w:val="24"/>
              </w:rPr>
              <w:t xml:space="preserve">- </w:t>
            </w:r>
            <w:hyperlink r:id="rId172" w:history="1">
              <w:r w:rsidRPr="002735B5">
                <w:rPr>
                  <w:rStyle w:val="a4"/>
                  <w:rFonts w:ascii="Times New Roman" w:hAnsi="Times New Roman"/>
                  <w:sz w:val="24"/>
                  <w:szCs w:val="24"/>
                </w:rPr>
                <w:t>официальный сайт комитета по управлению имуществом Курской области</w:t>
              </w:r>
            </w:hyperlink>
            <w:r w:rsidRPr="002735B5">
              <w:rPr>
                <w:rFonts w:ascii="Times New Roman" w:hAnsi="Times New Roman"/>
                <w:sz w:val="24"/>
                <w:szCs w:val="24"/>
              </w:rPr>
              <w:t>.</w:t>
            </w:r>
          </w:p>
          <w:p w14:paraId="523F816E" w14:textId="33FFC236" w:rsidR="00A53C8F" w:rsidRPr="002735B5" w:rsidRDefault="00A53C8F" w:rsidP="009A7B31">
            <w:pPr>
              <w:tabs>
                <w:tab w:val="left" w:pos="1134"/>
              </w:tabs>
              <w:suppressAutoHyphens/>
              <w:spacing w:after="0" w:line="240" w:lineRule="auto"/>
              <w:ind w:firstLine="266"/>
              <w:jc w:val="both"/>
              <w:rPr>
                <w:rFonts w:ascii="Times New Roman" w:hAnsi="Times New Roman"/>
                <w:sz w:val="24"/>
                <w:szCs w:val="24"/>
              </w:rPr>
            </w:pPr>
            <w:r w:rsidRPr="002735B5">
              <w:rPr>
                <w:rFonts w:ascii="Times New Roman" w:hAnsi="Times New Roman"/>
                <w:sz w:val="24"/>
                <w:szCs w:val="24"/>
              </w:rPr>
              <w:t xml:space="preserve">Перечень государственного Курской области подлежащего предоставлению во владение или пользование субъектам малого и среднего предпринимательства размещен на: </w:t>
            </w:r>
          </w:p>
          <w:p w14:paraId="6F53D470" w14:textId="77777777" w:rsidR="002735B5" w:rsidRPr="002735B5" w:rsidRDefault="002735B5" w:rsidP="002735B5">
            <w:pPr>
              <w:tabs>
                <w:tab w:val="left" w:pos="1134"/>
              </w:tabs>
              <w:suppressAutoHyphens/>
              <w:spacing w:after="0" w:line="259" w:lineRule="auto"/>
              <w:ind w:left="33" w:firstLine="92"/>
              <w:jc w:val="both"/>
              <w:rPr>
                <w:rFonts w:ascii="Times New Roman" w:eastAsia="Times New Roman" w:hAnsi="Times New Roman"/>
                <w:sz w:val="24"/>
                <w:szCs w:val="24"/>
                <w:lang w:eastAsia="ru-RU"/>
              </w:rPr>
            </w:pPr>
            <w:r w:rsidRPr="002735B5">
              <w:rPr>
                <w:rFonts w:ascii="Times New Roman" w:eastAsia="Times New Roman" w:hAnsi="Times New Roman"/>
                <w:sz w:val="24"/>
                <w:szCs w:val="24"/>
                <w:lang w:eastAsia="ru-RU"/>
              </w:rPr>
              <w:t>-</w:t>
            </w:r>
            <w:hyperlink r:id="rId173" w:history="1">
              <w:r w:rsidRPr="002735B5">
                <w:rPr>
                  <w:rFonts w:ascii="Times New Roman" w:eastAsia="Times New Roman" w:hAnsi="Times New Roman"/>
                  <w:color w:val="0000FF"/>
                  <w:sz w:val="24"/>
                  <w:szCs w:val="24"/>
                  <w:u w:val="single"/>
                  <w:lang w:eastAsia="ru-RU"/>
                </w:rPr>
                <w:t>официальном сайте Администрации Курской области</w:t>
              </w:r>
            </w:hyperlink>
            <w:r w:rsidRPr="002735B5">
              <w:rPr>
                <w:rFonts w:ascii="Times New Roman" w:eastAsia="Times New Roman" w:hAnsi="Times New Roman"/>
                <w:sz w:val="24"/>
                <w:szCs w:val="24"/>
                <w:lang w:eastAsia="ru-RU"/>
              </w:rPr>
              <w:t>;</w:t>
            </w:r>
          </w:p>
          <w:p w14:paraId="7E09AC84" w14:textId="77777777" w:rsidR="002735B5" w:rsidRPr="002735B5" w:rsidRDefault="002735B5" w:rsidP="002735B5">
            <w:pPr>
              <w:suppressAutoHyphens/>
              <w:autoSpaceDE w:val="0"/>
              <w:autoSpaceDN w:val="0"/>
              <w:adjustRightInd w:val="0"/>
              <w:spacing w:after="0" w:line="240" w:lineRule="auto"/>
              <w:ind w:firstLine="92"/>
              <w:jc w:val="both"/>
              <w:rPr>
                <w:rFonts w:ascii="Times New Roman" w:eastAsia="Times New Roman" w:hAnsi="Times New Roman"/>
                <w:color w:val="0000FF"/>
                <w:sz w:val="24"/>
                <w:szCs w:val="24"/>
                <w:u w:val="single"/>
                <w:lang w:eastAsia="ru-RU"/>
              </w:rPr>
            </w:pPr>
            <w:r w:rsidRPr="002735B5">
              <w:rPr>
                <w:rFonts w:ascii="Times New Roman" w:eastAsia="Times New Roman" w:hAnsi="Times New Roman"/>
                <w:sz w:val="24"/>
                <w:szCs w:val="24"/>
                <w:lang w:eastAsia="ru-RU"/>
              </w:rPr>
              <w:t>-</w:t>
            </w:r>
            <w:hyperlink r:id="rId174" w:history="1">
              <w:r w:rsidRPr="002735B5">
                <w:rPr>
                  <w:rFonts w:ascii="Times New Roman" w:eastAsia="Times New Roman" w:hAnsi="Times New Roman"/>
                  <w:color w:val="0000FF"/>
                  <w:sz w:val="24"/>
                  <w:szCs w:val="24"/>
                  <w:u w:val="single"/>
                  <w:lang w:eastAsia="ru-RU"/>
                </w:rPr>
                <w:t>на официальном сайте комитета по управлению имуществом Курской области</w:t>
              </w:r>
            </w:hyperlink>
            <w:r w:rsidRPr="002735B5">
              <w:rPr>
                <w:rFonts w:ascii="Times New Roman" w:eastAsia="Times New Roman" w:hAnsi="Times New Roman"/>
                <w:color w:val="0000FF"/>
                <w:sz w:val="24"/>
                <w:szCs w:val="24"/>
                <w:u w:val="single"/>
                <w:lang w:eastAsia="ru-RU"/>
              </w:rPr>
              <w:t>.</w:t>
            </w:r>
          </w:p>
          <w:p w14:paraId="25B7EDC4" w14:textId="77777777" w:rsidR="002735B5" w:rsidRPr="002735B5" w:rsidRDefault="002735B5" w:rsidP="002735B5">
            <w:pPr>
              <w:suppressAutoHyphens/>
              <w:autoSpaceDE w:val="0"/>
              <w:autoSpaceDN w:val="0"/>
              <w:adjustRightInd w:val="0"/>
              <w:spacing w:after="0" w:line="240" w:lineRule="auto"/>
              <w:ind w:firstLine="125"/>
              <w:jc w:val="both"/>
              <w:rPr>
                <w:rFonts w:ascii="Times New Roman" w:hAnsi="Times New Roman"/>
                <w:sz w:val="24"/>
                <w:szCs w:val="24"/>
              </w:rPr>
            </w:pPr>
            <w:r w:rsidRPr="002735B5">
              <w:rPr>
                <w:rFonts w:ascii="Times New Roman" w:hAnsi="Times New Roman"/>
                <w:sz w:val="24"/>
                <w:szCs w:val="24"/>
              </w:rPr>
              <w:t>Постановлением Администрации Курской области от 02.09.2021 № 921-па в Перечень имущества включено 77 объектов недвижимого имущества, из которых в аренду переданы 32 объекта.</w:t>
            </w:r>
          </w:p>
          <w:p w14:paraId="1C293546" w14:textId="77777777" w:rsidR="002735B5" w:rsidRPr="002735B5" w:rsidRDefault="002735B5" w:rsidP="002735B5">
            <w:pPr>
              <w:suppressAutoHyphens/>
              <w:autoSpaceDE w:val="0"/>
              <w:autoSpaceDN w:val="0"/>
              <w:adjustRightInd w:val="0"/>
              <w:spacing w:after="0" w:line="240" w:lineRule="auto"/>
              <w:ind w:firstLine="125"/>
              <w:jc w:val="both"/>
              <w:rPr>
                <w:rFonts w:ascii="Times New Roman" w:hAnsi="Times New Roman"/>
                <w:sz w:val="24"/>
                <w:szCs w:val="24"/>
              </w:rPr>
            </w:pPr>
            <w:r w:rsidRPr="002735B5">
              <w:rPr>
                <w:rFonts w:ascii="Times New Roman" w:hAnsi="Times New Roman"/>
                <w:sz w:val="24"/>
                <w:szCs w:val="24"/>
              </w:rPr>
              <w:lastRenderedPageBreak/>
              <w:t>С целью снятия ограничений для предоставления самозанятым гражданам объектов из Перечней имущества, внесены изменения в нормативные правовые акты регионального и муниципального уровней. Принято постановление Администрации Курской области от 24.08.2021 № 887-па «Об имущественной поддержке субъектов малого и среднего предпринимательства и физических лиц, не являющихся индивидуальными предпринимателями и применяющим специальный налоговый режим «Налог на профессиональный доход».</w:t>
            </w:r>
          </w:p>
          <w:p w14:paraId="73ED7354" w14:textId="77777777" w:rsidR="002735B5" w:rsidRPr="002735B5" w:rsidRDefault="002735B5" w:rsidP="002735B5">
            <w:pPr>
              <w:suppressAutoHyphens/>
              <w:autoSpaceDE w:val="0"/>
              <w:autoSpaceDN w:val="0"/>
              <w:adjustRightInd w:val="0"/>
              <w:spacing w:after="0" w:line="240" w:lineRule="auto"/>
              <w:ind w:firstLine="125"/>
              <w:jc w:val="both"/>
              <w:rPr>
                <w:rFonts w:ascii="Times New Roman" w:hAnsi="Times New Roman"/>
                <w:sz w:val="24"/>
                <w:szCs w:val="24"/>
              </w:rPr>
            </w:pPr>
            <w:r w:rsidRPr="002735B5">
              <w:rPr>
                <w:rFonts w:ascii="Times New Roman" w:hAnsi="Times New Roman"/>
                <w:sz w:val="24"/>
                <w:szCs w:val="24"/>
              </w:rPr>
              <w:t>Как результат – в 2021 году самозанятым гражданам предоставлено в аренду 6 объектов из перечней.</w:t>
            </w:r>
          </w:p>
          <w:p w14:paraId="776E407E" w14:textId="77777777" w:rsidR="002735B5" w:rsidRPr="002735B5" w:rsidRDefault="002735B5" w:rsidP="002735B5">
            <w:pPr>
              <w:suppressAutoHyphens/>
              <w:spacing w:after="0" w:line="240" w:lineRule="auto"/>
              <w:ind w:firstLine="125"/>
              <w:jc w:val="both"/>
              <w:rPr>
                <w:rFonts w:ascii="Times New Roman" w:eastAsiaTheme="minorHAnsi" w:hAnsi="Times New Roman"/>
                <w:sz w:val="24"/>
                <w:szCs w:val="24"/>
              </w:rPr>
            </w:pPr>
            <w:r w:rsidRPr="002735B5">
              <w:rPr>
                <w:rFonts w:ascii="Times New Roman" w:hAnsi="Times New Roman"/>
                <w:sz w:val="24"/>
                <w:szCs w:val="24"/>
              </w:rPr>
              <w:t>Ежегодно дополняется Перечень государственного имущества Курской области, предназначенного для передачи во владение и (или) пользование субъектам малого и среднего предпринимательства и физическим лицам, не являющимся индивидуальными предпринимателями и применяющим специальный налоговый режим «Налог на профессиональный доход» (далее – Перечень имущества).</w:t>
            </w:r>
          </w:p>
          <w:p w14:paraId="5BAD2007" w14:textId="77777777" w:rsidR="002735B5" w:rsidRPr="002735B5" w:rsidRDefault="002735B5" w:rsidP="002735B5">
            <w:pPr>
              <w:suppressAutoHyphens/>
              <w:spacing w:after="0" w:line="240" w:lineRule="auto"/>
              <w:ind w:firstLine="125"/>
              <w:jc w:val="both"/>
              <w:rPr>
                <w:rFonts w:ascii="Times New Roman" w:hAnsi="Times New Roman"/>
                <w:sz w:val="24"/>
                <w:szCs w:val="24"/>
              </w:rPr>
            </w:pPr>
            <w:r w:rsidRPr="002735B5">
              <w:rPr>
                <w:rFonts w:ascii="Times New Roman" w:hAnsi="Times New Roman"/>
                <w:sz w:val="24"/>
                <w:szCs w:val="24"/>
              </w:rPr>
              <w:t>С целью снятия ограничений для предоставления самозанятым гражданам объектов из Перечней имущества, внесены изменения в нормативные правовые акты регионального и муниципального уровней. Как результат – в 2021 году самозанятым гражданам предоставлено в аренду 6 объектов из перечней.</w:t>
            </w:r>
          </w:p>
          <w:p w14:paraId="1BB288EF" w14:textId="77777777" w:rsidR="002735B5" w:rsidRPr="002735B5" w:rsidRDefault="002735B5" w:rsidP="002735B5">
            <w:pPr>
              <w:suppressAutoHyphens/>
              <w:spacing w:after="0" w:line="240" w:lineRule="auto"/>
              <w:ind w:firstLine="125"/>
              <w:jc w:val="both"/>
              <w:rPr>
                <w:rFonts w:ascii="Times New Roman" w:hAnsi="Times New Roman"/>
                <w:sz w:val="24"/>
                <w:szCs w:val="24"/>
              </w:rPr>
            </w:pPr>
            <w:r w:rsidRPr="002735B5">
              <w:rPr>
                <w:rFonts w:ascii="Times New Roman" w:hAnsi="Times New Roman"/>
                <w:sz w:val="24"/>
                <w:szCs w:val="24"/>
              </w:rPr>
              <w:t>В настоящее время в Перечень областного имущества включено 77 объектов недвижимого имущества, из которых в аренду переданы 32 объекта.</w:t>
            </w:r>
          </w:p>
          <w:p w14:paraId="62DE9C60" w14:textId="28E5D32E" w:rsidR="002735B5" w:rsidRPr="0041136B" w:rsidRDefault="002735B5" w:rsidP="002735B5">
            <w:pPr>
              <w:pStyle w:val="HTML"/>
              <w:ind w:firstLine="125"/>
              <w:jc w:val="both"/>
              <w:rPr>
                <w:rFonts w:ascii="Times New Roman" w:eastAsia="Times New Roman" w:hAnsi="Times New Roman"/>
                <w:sz w:val="24"/>
                <w:szCs w:val="24"/>
                <w:highlight w:val="yellow"/>
                <w:lang w:eastAsia="ru-RU"/>
              </w:rPr>
            </w:pPr>
            <w:r w:rsidRPr="002735B5">
              <w:rPr>
                <w:rFonts w:ascii="Times New Roman" w:hAnsi="Times New Roman" w:cs="Times New Roman"/>
                <w:sz w:val="24"/>
                <w:szCs w:val="24"/>
              </w:rPr>
              <w:t xml:space="preserve">25.11.2021 </w:t>
            </w:r>
            <w:hyperlink r:id="rId175" w:history="1">
              <w:r w:rsidRPr="002735B5">
                <w:rPr>
                  <w:rStyle w:val="a4"/>
                  <w:rFonts w:ascii="Times New Roman" w:hAnsi="Times New Roman" w:cs="Times New Roman"/>
                  <w:sz w:val="24"/>
                  <w:szCs w:val="24"/>
                </w:rPr>
                <w:t xml:space="preserve">Администрацией Курской области было принято постановление №1239-па </w:t>
              </w:r>
            </w:hyperlink>
            <w:r w:rsidRPr="002735B5">
              <w:rPr>
                <w:rFonts w:ascii="Times New Roman" w:hAnsi="Times New Roman" w:cs="Times New Roman"/>
                <w:sz w:val="24"/>
                <w:szCs w:val="24"/>
              </w:rPr>
              <w:t xml:space="preserve">об </w:t>
            </w:r>
            <w:hyperlink r:id="rId176" w:history="1">
              <w:r w:rsidRPr="002735B5">
                <w:rPr>
                  <w:rStyle w:val="a4"/>
                  <w:rFonts w:ascii="Times New Roman" w:hAnsi="Times New Roman" w:cs="Times New Roman"/>
                  <w:sz w:val="24"/>
                  <w:szCs w:val="24"/>
                </w:rPr>
                <w:t xml:space="preserve">освобождении от уплаты арендных платежей </w:t>
              </w:r>
            </w:hyperlink>
            <w:hyperlink r:id="rId177" w:history="1">
              <w:r w:rsidRPr="002735B5">
                <w:rPr>
                  <w:rStyle w:val="a4"/>
                  <w:rFonts w:ascii="Times New Roman" w:hAnsi="Times New Roman" w:cs="Times New Roman"/>
                  <w:sz w:val="24"/>
                  <w:szCs w:val="24"/>
                </w:rPr>
                <w:t xml:space="preserve">за </w:t>
              </w:r>
            </w:hyperlink>
            <w:hyperlink r:id="rId178" w:history="1">
              <w:r w:rsidRPr="002735B5">
                <w:rPr>
                  <w:rStyle w:val="a4"/>
                  <w:rFonts w:ascii="Times New Roman" w:hAnsi="Times New Roman" w:cs="Times New Roman"/>
                  <w:sz w:val="24"/>
                  <w:szCs w:val="24"/>
                </w:rPr>
                <w:t>IV</w:t>
              </w:r>
            </w:hyperlink>
            <w:hyperlink r:id="rId179" w:history="1">
              <w:r w:rsidRPr="002735B5">
                <w:rPr>
                  <w:rStyle w:val="a4"/>
                  <w:rFonts w:ascii="Times New Roman" w:hAnsi="Times New Roman" w:cs="Times New Roman"/>
                  <w:sz w:val="24"/>
                  <w:szCs w:val="24"/>
                </w:rPr>
                <w:t xml:space="preserve"> квартал 2021 года</w:t>
              </w:r>
            </w:hyperlink>
            <w:hyperlink r:id="rId180" w:history="1">
              <w:r w:rsidRPr="002735B5">
                <w:rPr>
                  <w:rStyle w:val="a4"/>
                  <w:rFonts w:ascii="Times New Roman" w:hAnsi="Times New Roman" w:cs="Times New Roman"/>
                  <w:sz w:val="24"/>
                  <w:szCs w:val="24"/>
                </w:rPr>
                <w:t xml:space="preserve"> </w:t>
              </w:r>
            </w:hyperlink>
            <w:hyperlink r:id="rId181" w:history="1">
              <w:r w:rsidRPr="002735B5">
                <w:rPr>
                  <w:rStyle w:val="a4"/>
                  <w:rFonts w:ascii="Times New Roman" w:hAnsi="Times New Roman" w:cs="Times New Roman"/>
                  <w:sz w:val="24"/>
                  <w:szCs w:val="24"/>
                </w:rPr>
                <w:t>в отношении арендаторов казны Курской области (в том числе земельных участков), а также земельных участков государственная собственность на которые не разграничена на территории города Курска</w:t>
              </w:r>
            </w:hyperlink>
            <w:r w:rsidRPr="002735B5">
              <w:rPr>
                <w:rFonts w:ascii="Times New Roman" w:hAnsi="Times New Roman" w:cs="Times New Roman"/>
                <w:sz w:val="24"/>
                <w:szCs w:val="24"/>
              </w:rPr>
              <w:t xml:space="preserve">. Сумма освобождения от арендных платежей за IV квартал </w:t>
            </w:r>
            <w:hyperlink r:id="rId182" w:history="1">
              <w:r w:rsidRPr="002735B5">
                <w:rPr>
                  <w:rFonts w:ascii="Times New Roman" w:hAnsi="Times New Roman" w:cs="Times New Roman"/>
                  <w:sz w:val="24"/>
                  <w:szCs w:val="24"/>
                </w:rPr>
                <w:t>составила</w:t>
              </w:r>
            </w:hyperlink>
            <w:hyperlink r:id="rId183" w:history="1">
              <w:r w:rsidRPr="002735B5">
                <w:rPr>
                  <w:rFonts w:ascii="Times New Roman" w:hAnsi="Times New Roman" w:cs="Times New Roman"/>
                  <w:sz w:val="24"/>
                  <w:szCs w:val="24"/>
                </w:rPr>
                <w:t xml:space="preserve"> 112,618 тыс. руб.</w:t>
              </w:r>
            </w:hyperlink>
          </w:p>
        </w:tc>
      </w:tr>
      <w:tr w:rsidR="00026928" w:rsidRPr="0041136B" w14:paraId="48FAA1B7"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CE6A648" w14:textId="77777777" w:rsidR="00026928" w:rsidRPr="00CE610E" w:rsidRDefault="00026928" w:rsidP="00452119">
            <w:pPr>
              <w:spacing w:after="0" w:line="240" w:lineRule="auto"/>
              <w:jc w:val="center"/>
              <w:rPr>
                <w:rFonts w:ascii="Times New Roman" w:eastAsia="Times New Roman" w:hAnsi="Times New Roman"/>
                <w:bCs/>
                <w:sz w:val="24"/>
                <w:szCs w:val="24"/>
                <w:lang w:eastAsia="ru-RU"/>
              </w:rPr>
            </w:pPr>
            <w:r w:rsidRPr="00CE610E">
              <w:rPr>
                <w:rFonts w:ascii="Times New Roman" w:eastAsia="Times New Roman" w:hAnsi="Times New Roman"/>
                <w:bCs/>
                <w:sz w:val="24"/>
                <w:szCs w:val="24"/>
                <w:lang w:eastAsia="ru-RU"/>
              </w:rPr>
              <w:lastRenderedPageBreak/>
              <w:t>п)</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785F5AB" w14:textId="77777777" w:rsidR="00026928" w:rsidRPr="00CE610E" w:rsidRDefault="00026928" w:rsidP="009A7B31">
            <w:pPr>
              <w:suppressAutoHyphens/>
              <w:spacing w:after="0" w:line="240" w:lineRule="auto"/>
              <w:jc w:val="both"/>
              <w:rPr>
                <w:rFonts w:ascii="Times New Roman" w:eastAsia="Times New Roman" w:hAnsi="Times New Roman"/>
                <w:bCs/>
                <w:sz w:val="24"/>
                <w:szCs w:val="24"/>
                <w:lang w:eastAsia="ru-RU"/>
              </w:rPr>
            </w:pPr>
            <w:r w:rsidRPr="00CE610E">
              <w:rPr>
                <w:rFonts w:ascii="Times New Roman" w:eastAsia="Times New Roman" w:hAnsi="Times New Roman"/>
                <w:bCs/>
                <w:sz w:val="24"/>
                <w:szCs w:val="24"/>
                <w:lang w:eastAsia="ru-RU"/>
              </w:rPr>
              <w:t xml:space="preserve">Мобильность трудовых ресурсов, способствующая повышению эффективности труда, включающая предварительное исследование потребностей товарного рынка, обучение и привлечение рабочей силы с квалификацией, соответствующей потребностям товарного рынка, в том числе привлечение высококвалифицированной рабочей силы из-за рубежа (приоритетом </w:t>
            </w:r>
            <w:r w:rsidRPr="00CE610E">
              <w:rPr>
                <w:rFonts w:ascii="Times New Roman" w:eastAsia="Times New Roman" w:hAnsi="Times New Roman"/>
                <w:bCs/>
                <w:sz w:val="24"/>
                <w:szCs w:val="24"/>
                <w:lang w:eastAsia="ru-RU"/>
              </w:rPr>
              <w:lastRenderedPageBreak/>
              <w:t>являются научно-технологические кадры)</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4648D0CD" w14:textId="77777777" w:rsidR="00CE610E" w:rsidRPr="00CE610E" w:rsidRDefault="00CE610E" w:rsidP="00CE610E">
            <w:pPr>
              <w:suppressAutoHyphens/>
              <w:spacing w:after="0" w:line="240" w:lineRule="auto"/>
              <w:ind w:firstLine="125"/>
              <w:jc w:val="both"/>
              <w:rPr>
                <w:rFonts w:ascii="Times New Roman" w:hAnsi="Times New Roman"/>
                <w:sz w:val="24"/>
                <w:szCs w:val="24"/>
                <w:shd w:val="clear" w:color="auto" w:fill="FFFFFF"/>
              </w:rPr>
            </w:pPr>
            <w:r w:rsidRPr="00CE610E">
              <w:rPr>
                <w:rFonts w:ascii="Times New Roman" w:eastAsia="Times New Roman" w:hAnsi="Times New Roman"/>
                <w:sz w:val="24"/>
                <w:szCs w:val="24"/>
                <w:shd w:val="clear" w:color="auto" w:fill="FFFFFF"/>
                <w:lang w:eastAsia="ru-RU"/>
              </w:rPr>
              <w:lastRenderedPageBreak/>
              <w:t>Органами службы занятости населения Курской области на постоянной основе ведется работа по информированию граждан о возможностях трудоустройства за пределами места постоянного проживания. Сведения о вакантных постоянных, временных и сезонных рабочих местах (в том числе с предоставлением жилья) с указанием контактов работодателей, проведении межрегиональных ярмарок вакансий</w:t>
            </w:r>
            <w:r w:rsidRPr="00CE610E">
              <w:rPr>
                <w:rFonts w:ascii="Times New Roman" w:eastAsia="Times New Roman" w:hAnsi="Times New Roman"/>
                <w:sz w:val="24"/>
                <w:szCs w:val="24"/>
                <w:lang w:eastAsia="ru-RU"/>
              </w:rPr>
              <w:t xml:space="preserve"> размещаются </w:t>
            </w:r>
            <w:r w:rsidRPr="00CE610E">
              <w:rPr>
                <w:rFonts w:ascii="Times New Roman" w:eastAsia="Times New Roman" w:hAnsi="Times New Roman"/>
                <w:sz w:val="24"/>
                <w:szCs w:val="24"/>
                <w:shd w:val="clear" w:color="auto" w:fill="FFFFFF"/>
                <w:lang w:eastAsia="ru-RU"/>
              </w:rPr>
              <w:t xml:space="preserve">на официальных аккаунтах </w:t>
            </w:r>
            <w:r w:rsidRPr="00CE610E">
              <w:rPr>
                <w:rFonts w:ascii="Times New Roman" w:eastAsia="Times New Roman" w:hAnsi="Times New Roman"/>
                <w:sz w:val="24"/>
                <w:szCs w:val="24"/>
                <w:lang w:eastAsia="ru-RU"/>
              </w:rPr>
              <w:t>социальных сетей и на информационных стендах</w:t>
            </w:r>
            <w:r w:rsidRPr="00CE610E">
              <w:rPr>
                <w:rFonts w:ascii="Times New Roman" w:eastAsia="Times New Roman" w:hAnsi="Times New Roman"/>
                <w:sz w:val="24"/>
                <w:szCs w:val="24"/>
                <w:shd w:val="clear" w:color="auto" w:fill="FFFFFF"/>
                <w:lang w:eastAsia="ru-RU"/>
              </w:rPr>
              <w:t xml:space="preserve"> непосредственно </w:t>
            </w:r>
            <w:r w:rsidRPr="00CE610E">
              <w:rPr>
                <w:rFonts w:ascii="Times New Roman" w:eastAsia="Times New Roman" w:hAnsi="Times New Roman"/>
                <w:sz w:val="24"/>
                <w:szCs w:val="24"/>
                <w:lang w:eastAsia="ru-RU"/>
              </w:rPr>
              <w:t>в помещениях центров занятости</w:t>
            </w:r>
            <w:r w:rsidRPr="00CE610E">
              <w:rPr>
                <w:rFonts w:ascii="Times New Roman" w:eastAsia="Times New Roman" w:hAnsi="Times New Roman"/>
                <w:sz w:val="24"/>
                <w:szCs w:val="24"/>
                <w:shd w:val="clear" w:color="auto" w:fill="FFFFFF"/>
                <w:lang w:eastAsia="ru-RU"/>
              </w:rPr>
              <w:t>.</w:t>
            </w:r>
          </w:p>
          <w:p w14:paraId="034E283C" w14:textId="77777777" w:rsidR="00CE610E" w:rsidRPr="00CE610E" w:rsidRDefault="00CE610E" w:rsidP="00CE610E">
            <w:pPr>
              <w:pStyle w:val="aff5"/>
              <w:ind w:firstLine="227"/>
              <w:jc w:val="both"/>
              <w:rPr>
                <w:rFonts w:ascii="Times New Roman" w:eastAsia="Calibri" w:hAnsi="Times New Roman" w:cs="Times New Roman"/>
                <w:kern w:val="0"/>
                <w:sz w:val="24"/>
                <w:szCs w:val="24"/>
                <w:lang w:eastAsia="en-US"/>
              </w:rPr>
            </w:pPr>
            <w:r w:rsidRPr="00CE610E">
              <w:rPr>
                <w:rFonts w:ascii="Times New Roman" w:eastAsia="Calibri" w:hAnsi="Times New Roman" w:cs="Times New Roman"/>
                <w:kern w:val="0"/>
                <w:sz w:val="24"/>
                <w:szCs w:val="24"/>
                <w:shd w:val="clear" w:color="auto" w:fill="FFFFFF"/>
                <w:lang w:eastAsia="en-US"/>
              </w:rPr>
              <w:t xml:space="preserve">Кроме того, с целью повышения уровня занятости служба занятости населения Курской области предоставляет государственную услугу по содействию безработным гражданам в переезде и безработным гражданам и членам их семей в переселении в другую местность для трудоустройства, оказывая финансовую поддержку в виде компенсаций на оплату стоимости проезда к месту работы или новому месту жительства, суточных расходов, оплату найма жилого помещения или </w:t>
            </w:r>
            <w:r w:rsidRPr="00CE610E">
              <w:rPr>
                <w:rFonts w:ascii="Times New Roman" w:eastAsia="Calibri" w:hAnsi="Times New Roman" w:cs="Times New Roman"/>
                <w:kern w:val="0"/>
                <w:sz w:val="24"/>
                <w:szCs w:val="24"/>
                <w:shd w:val="clear" w:color="auto" w:fill="FFFFFF"/>
                <w:lang w:eastAsia="en-US"/>
              </w:rPr>
              <w:lastRenderedPageBreak/>
              <w:t>единовременного пособия при переселении</w:t>
            </w:r>
            <w:r w:rsidRPr="00CE610E">
              <w:rPr>
                <w:rFonts w:ascii="Times New Roman" w:eastAsia="Calibri" w:hAnsi="Times New Roman" w:cs="Times New Roman"/>
                <w:kern w:val="0"/>
                <w:sz w:val="24"/>
                <w:szCs w:val="24"/>
                <w:lang w:eastAsia="en-US"/>
              </w:rPr>
              <w:t>.</w:t>
            </w:r>
          </w:p>
          <w:p w14:paraId="7BA28783" w14:textId="610476CB" w:rsidR="00026928" w:rsidRPr="00EC0AB2" w:rsidRDefault="00026928" w:rsidP="00CE610E">
            <w:pPr>
              <w:pStyle w:val="aff5"/>
              <w:ind w:firstLine="227"/>
              <w:jc w:val="both"/>
              <w:rPr>
                <w:rFonts w:ascii="Times New Roman" w:hAnsi="Times New Roman" w:cs="Times New Roman"/>
                <w:sz w:val="24"/>
                <w:szCs w:val="24"/>
              </w:rPr>
            </w:pPr>
            <w:r w:rsidRPr="00EC0AB2">
              <w:rPr>
                <w:rFonts w:ascii="Times New Roman" w:hAnsi="Times New Roman" w:cs="Times New Roman"/>
                <w:sz w:val="24"/>
                <w:szCs w:val="24"/>
              </w:rPr>
              <w:t xml:space="preserve">В рамках реализации государственной программы Курской области «Содействие занятости населения в Курской области», утвержденной Постановлением Администрации Курской области от 20.09.2013 №659-па комитетом по труду и занятости населения Курской области реализуются мероприятия в целях повышения уровня занятости населения. </w:t>
            </w:r>
          </w:p>
          <w:p w14:paraId="2535B1F7" w14:textId="06DDB664" w:rsidR="00026928" w:rsidRPr="006355EB" w:rsidRDefault="00026928" w:rsidP="009A7B31">
            <w:pPr>
              <w:pStyle w:val="aff5"/>
              <w:ind w:firstLine="227"/>
              <w:jc w:val="both"/>
              <w:rPr>
                <w:rFonts w:ascii="Times New Roman" w:hAnsi="Times New Roman" w:cs="Times New Roman"/>
                <w:sz w:val="24"/>
                <w:szCs w:val="24"/>
              </w:rPr>
            </w:pPr>
            <w:r w:rsidRPr="00EC0AB2">
              <w:rPr>
                <w:rFonts w:ascii="Times New Roman" w:hAnsi="Times New Roman" w:cs="Times New Roman"/>
                <w:sz w:val="24"/>
                <w:szCs w:val="24"/>
              </w:rPr>
              <w:t>В 202</w:t>
            </w:r>
            <w:r w:rsidR="00B43110" w:rsidRPr="00EC0AB2">
              <w:rPr>
                <w:rFonts w:ascii="Times New Roman" w:hAnsi="Times New Roman" w:cs="Times New Roman"/>
                <w:sz w:val="24"/>
                <w:szCs w:val="24"/>
              </w:rPr>
              <w:t>1</w:t>
            </w:r>
            <w:r w:rsidRPr="00EC0AB2">
              <w:rPr>
                <w:rFonts w:ascii="Times New Roman" w:hAnsi="Times New Roman" w:cs="Times New Roman"/>
                <w:sz w:val="24"/>
                <w:szCs w:val="24"/>
              </w:rPr>
              <w:t xml:space="preserve"> году за предоставлением государственных услуг в органы</w:t>
            </w:r>
            <w:r w:rsidRPr="00B43110">
              <w:rPr>
                <w:rFonts w:ascii="Times New Roman" w:hAnsi="Times New Roman" w:cs="Times New Roman"/>
                <w:sz w:val="24"/>
                <w:szCs w:val="24"/>
              </w:rPr>
              <w:t xml:space="preserve"> службы занятости Курской области от граждан поступило </w:t>
            </w:r>
            <w:r w:rsidR="00B43110" w:rsidRPr="00B43110">
              <w:rPr>
                <w:rFonts w:ascii="Times New Roman" w:hAnsi="Times New Roman" w:cs="Times New Roman"/>
                <w:sz w:val="24"/>
                <w:szCs w:val="24"/>
              </w:rPr>
              <w:t>2</w:t>
            </w:r>
            <w:r w:rsidRPr="00B43110">
              <w:rPr>
                <w:rFonts w:ascii="Times New Roman" w:hAnsi="Times New Roman" w:cs="Times New Roman"/>
                <w:sz w:val="24"/>
                <w:szCs w:val="24"/>
              </w:rPr>
              <w:t>9 </w:t>
            </w:r>
            <w:r w:rsidR="00B43110" w:rsidRPr="00B43110">
              <w:rPr>
                <w:rFonts w:ascii="Times New Roman" w:hAnsi="Times New Roman" w:cs="Times New Roman"/>
                <w:sz w:val="24"/>
                <w:szCs w:val="24"/>
              </w:rPr>
              <w:t>36</w:t>
            </w:r>
            <w:r w:rsidRPr="00B43110">
              <w:rPr>
                <w:rFonts w:ascii="Times New Roman" w:hAnsi="Times New Roman" w:cs="Times New Roman"/>
                <w:sz w:val="24"/>
                <w:szCs w:val="24"/>
              </w:rPr>
              <w:t>1 (</w:t>
            </w:r>
            <w:r w:rsidR="00B43110" w:rsidRPr="00B43110">
              <w:rPr>
                <w:rFonts w:ascii="Times New Roman" w:hAnsi="Times New Roman" w:cs="Times New Roman"/>
                <w:sz w:val="24"/>
                <w:szCs w:val="24"/>
              </w:rPr>
              <w:t>2020 год – 39811,</w:t>
            </w:r>
            <w:r w:rsidRPr="00B43110">
              <w:rPr>
                <w:rFonts w:ascii="Times New Roman" w:hAnsi="Times New Roman" w:cs="Times New Roman"/>
                <w:sz w:val="24"/>
                <w:szCs w:val="24"/>
              </w:rPr>
              <w:t xml:space="preserve"> 2019 год – 54404) заявления, в том числе </w:t>
            </w:r>
            <w:r w:rsidR="00B43110" w:rsidRPr="00B43110">
              <w:rPr>
                <w:rFonts w:ascii="Times New Roman" w:hAnsi="Times New Roman" w:cs="Times New Roman"/>
                <w:sz w:val="24"/>
                <w:szCs w:val="24"/>
              </w:rPr>
              <w:t>25</w:t>
            </w:r>
            <w:r w:rsidRPr="00B43110">
              <w:rPr>
                <w:rFonts w:ascii="Times New Roman" w:hAnsi="Times New Roman" w:cs="Times New Roman"/>
                <w:sz w:val="24"/>
                <w:szCs w:val="24"/>
              </w:rPr>
              <w:t> </w:t>
            </w:r>
            <w:r w:rsidR="00B43110" w:rsidRPr="00B43110">
              <w:rPr>
                <w:rFonts w:ascii="Times New Roman" w:hAnsi="Times New Roman" w:cs="Times New Roman"/>
                <w:sz w:val="24"/>
                <w:szCs w:val="24"/>
              </w:rPr>
              <w:t>701</w:t>
            </w:r>
            <w:r w:rsidRPr="00B43110">
              <w:rPr>
                <w:rFonts w:ascii="Times New Roman" w:hAnsi="Times New Roman" w:cs="Times New Roman"/>
                <w:sz w:val="24"/>
                <w:szCs w:val="24"/>
              </w:rPr>
              <w:t xml:space="preserve"> (</w:t>
            </w:r>
            <w:r w:rsidR="00B43110" w:rsidRPr="00B43110">
              <w:rPr>
                <w:rFonts w:ascii="Times New Roman" w:hAnsi="Times New Roman" w:cs="Times New Roman"/>
                <w:sz w:val="24"/>
                <w:szCs w:val="24"/>
              </w:rPr>
              <w:t xml:space="preserve">2020 год – 5262, </w:t>
            </w:r>
            <w:r w:rsidRPr="00B43110">
              <w:rPr>
                <w:rFonts w:ascii="Times New Roman" w:hAnsi="Times New Roman" w:cs="Times New Roman"/>
                <w:sz w:val="24"/>
                <w:szCs w:val="24"/>
              </w:rPr>
              <w:t>2019</w:t>
            </w:r>
            <w:r w:rsidR="00B43110" w:rsidRPr="00B43110">
              <w:rPr>
                <w:rFonts w:ascii="Times New Roman" w:hAnsi="Times New Roman" w:cs="Times New Roman"/>
                <w:sz w:val="24"/>
                <w:szCs w:val="24"/>
              </w:rPr>
              <w:t xml:space="preserve"> год</w:t>
            </w:r>
            <w:r w:rsidRPr="00B43110">
              <w:rPr>
                <w:rFonts w:ascii="Times New Roman" w:hAnsi="Times New Roman" w:cs="Times New Roman"/>
                <w:sz w:val="24"/>
                <w:szCs w:val="24"/>
              </w:rPr>
              <w:t xml:space="preserve"> – 17322) заявления за содействием в поиске подходящей работы, оказано содействие в трудоустройстве </w:t>
            </w:r>
            <w:r w:rsidR="00B43110" w:rsidRPr="00B43110">
              <w:rPr>
                <w:rFonts w:ascii="Times New Roman" w:hAnsi="Times New Roman" w:cs="Times New Roman"/>
                <w:sz w:val="24"/>
                <w:szCs w:val="24"/>
              </w:rPr>
              <w:t>13 017</w:t>
            </w:r>
            <w:r w:rsidRPr="00B43110">
              <w:rPr>
                <w:rFonts w:ascii="Times New Roman" w:hAnsi="Times New Roman" w:cs="Times New Roman"/>
                <w:sz w:val="24"/>
                <w:szCs w:val="24"/>
              </w:rPr>
              <w:t xml:space="preserve"> (</w:t>
            </w:r>
            <w:r w:rsidR="00B43110" w:rsidRPr="00B43110">
              <w:rPr>
                <w:rFonts w:ascii="Times New Roman" w:hAnsi="Times New Roman" w:cs="Times New Roman"/>
                <w:sz w:val="24"/>
                <w:szCs w:val="24"/>
              </w:rPr>
              <w:t xml:space="preserve">2020 год – 12 562, </w:t>
            </w:r>
            <w:r w:rsidRPr="00B43110">
              <w:rPr>
                <w:rFonts w:ascii="Times New Roman" w:hAnsi="Times New Roman" w:cs="Times New Roman"/>
                <w:sz w:val="24"/>
                <w:szCs w:val="24"/>
              </w:rPr>
              <w:t>2019 год – 10</w:t>
            </w:r>
            <w:r w:rsidR="00B43110" w:rsidRPr="00B43110">
              <w:rPr>
                <w:rFonts w:ascii="Times New Roman" w:hAnsi="Times New Roman" w:cs="Times New Roman"/>
                <w:sz w:val="24"/>
                <w:szCs w:val="24"/>
              </w:rPr>
              <w:t> </w:t>
            </w:r>
            <w:r w:rsidRPr="00B43110">
              <w:rPr>
                <w:rFonts w:ascii="Times New Roman" w:hAnsi="Times New Roman" w:cs="Times New Roman"/>
                <w:sz w:val="24"/>
                <w:szCs w:val="24"/>
              </w:rPr>
              <w:t xml:space="preserve">320) гражданам, из них </w:t>
            </w:r>
            <w:r w:rsidR="00B43110" w:rsidRPr="00B43110">
              <w:rPr>
                <w:rFonts w:ascii="Times New Roman" w:hAnsi="Times New Roman" w:cs="Times New Roman"/>
                <w:sz w:val="24"/>
                <w:szCs w:val="24"/>
              </w:rPr>
              <w:t>7</w:t>
            </w:r>
            <w:r w:rsidRPr="00B43110">
              <w:rPr>
                <w:rFonts w:ascii="Times New Roman" w:hAnsi="Times New Roman" w:cs="Times New Roman"/>
                <w:sz w:val="24"/>
                <w:szCs w:val="24"/>
              </w:rPr>
              <w:t> </w:t>
            </w:r>
            <w:r w:rsidR="00B43110" w:rsidRPr="00B43110">
              <w:rPr>
                <w:rFonts w:ascii="Times New Roman" w:hAnsi="Times New Roman" w:cs="Times New Roman"/>
                <w:sz w:val="24"/>
                <w:szCs w:val="24"/>
              </w:rPr>
              <w:t>478</w:t>
            </w:r>
            <w:r w:rsidRPr="00B43110">
              <w:rPr>
                <w:rFonts w:ascii="Times New Roman" w:hAnsi="Times New Roman" w:cs="Times New Roman"/>
                <w:sz w:val="24"/>
                <w:szCs w:val="24"/>
              </w:rPr>
              <w:t xml:space="preserve"> (</w:t>
            </w:r>
            <w:r w:rsidR="00B43110" w:rsidRPr="00B43110">
              <w:rPr>
                <w:rFonts w:ascii="Times New Roman" w:hAnsi="Times New Roman" w:cs="Times New Roman"/>
                <w:sz w:val="24"/>
                <w:szCs w:val="24"/>
              </w:rPr>
              <w:t xml:space="preserve">2020 год – 8 8118, </w:t>
            </w:r>
            <w:r w:rsidRPr="00B43110">
              <w:rPr>
                <w:rFonts w:ascii="Times New Roman" w:hAnsi="Times New Roman" w:cs="Times New Roman"/>
                <w:sz w:val="24"/>
                <w:szCs w:val="24"/>
              </w:rPr>
              <w:t xml:space="preserve">2019 год – 4862) безработным </w:t>
            </w:r>
            <w:r w:rsidRPr="006355EB">
              <w:rPr>
                <w:rFonts w:ascii="Times New Roman" w:hAnsi="Times New Roman" w:cs="Times New Roman"/>
                <w:sz w:val="24"/>
                <w:szCs w:val="24"/>
              </w:rPr>
              <w:t>гражданам;</w:t>
            </w:r>
            <w:r w:rsidRPr="006355EB">
              <w:rPr>
                <w:rFonts w:ascii="Times New Roman" w:hAnsi="Times New Roman" w:cs="Times New Roman"/>
                <w:noProof/>
                <w:sz w:val="24"/>
                <w:szCs w:val="24"/>
              </w:rPr>
              <w:t xml:space="preserve"> в общественных работах приняли участие </w:t>
            </w:r>
            <w:r w:rsidR="00B43110" w:rsidRPr="006355EB">
              <w:rPr>
                <w:rFonts w:ascii="Times New Roman" w:hAnsi="Times New Roman" w:cs="Times New Roman"/>
                <w:noProof/>
                <w:sz w:val="24"/>
                <w:szCs w:val="24"/>
              </w:rPr>
              <w:t>1 047</w:t>
            </w:r>
            <w:r w:rsidRPr="006355EB">
              <w:rPr>
                <w:rFonts w:ascii="Times New Roman" w:hAnsi="Times New Roman" w:cs="Times New Roman"/>
                <w:noProof/>
                <w:sz w:val="24"/>
                <w:szCs w:val="24"/>
              </w:rPr>
              <w:t xml:space="preserve"> (</w:t>
            </w:r>
            <w:r w:rsidR="00B43110" w:rsidRPr="006355EB">
              <w:rPr>
                <w:rFonts w:ascii="Times New Roman" w:hAnsi="Times New Roman" w:cs="Times New Roman"/>
                <w:noProof/>
                <w:sz w:val="24"/>
                <w:szCs w:val="24"/>
              </w:rPr>
              <w:t xml:space="preserve">2020 год – 1 265, </w:t>
            </w:r>
            <w:r w:rsidRPr="006355EB">
              <w:rPr>
                <w:rFonts w:ascii="Times New Roman" w:hAnsi="Times New Roman" w:cs="Times New Roman"/>
                <w:noProof/>
                <w:sz w:val="24"/>
                <w:szCs w:val="24"/>
              </w:rPr>
              <w:t xml:space="preserve">2019 год – 1054) человек; организовано временное трудоустройство </w:t>
            </w:r>
            <w:r w:rsidR="006355EB" w:rsidRPr="006355EB">
              <w:rPr>
                <w:rFonts w:ascii="Times New Roman" w:hAnsi="Times New Roman" w:cs="Times New Roman"/>
                <w:noProof/>
                <w:sz w:val="24"/>
                <w:szCs w:val="24"/>
              </w:rPr>
              <w:t>4</w:t>
            </w:r>
            <w:r w:rsidRPr="006355EB">
              <w:rPr>
                <w:rFonts w:ascii="Times New Roman" w:hAnsi="Times New Roman" w:cs="Times New Roman"/>
                <w:noProof/>
                <w:sz w:val="24"/>
                <w:szCs w:val="24"/>
              </w:rPr>
              <w:t> </w:t>
            </w:r>
            <w:r w:rsidR="006355EB" w:rsidRPr="006355EB">
              <w:rPr>
                <w:rFonts w:ascii="Times New Roman" w:hAnsi="Times New Roman" w:cs="Times New Roman"/>
                <w:noProof/>
                <w:sz w:val="24"/>
                <w:szCs w:val="24"/>
              </w:rPr>
              <w:t>387</w:t>
            </w:r>
            <w:r w:rsidRPr="006355EB">
              <w:rPr>
                <w:rFonts w:ascii="Times New Roman" w:hAnsi="Times New Roman" w:cs="Times New Roman"/>
                <w:noProof/>
                <w:sz w:val="24"/>
                <w:szCs w:val="24"/>
              </w:rPr>
              <w:t xml:space="preserve"> (</w:t>
            </w:r>
            <w:r w:rsidR="00B43110" w:rsidRPr="006355EB">
              <w:rPr>
                <w:rFonts w:ascii="Times New Roman" w:hAnsi="Times New Roman" w:cs="Times New Roman"/>
                <w:noProof/>
                <w:sz w:val="24"/>
                <w:szCs w:val="24"/>
              </w:rPr>
              <w:t xml:space="preserve">2020 год – 3 589, </w:t>
            </w:r>
            <w:r w:rsidRPr="006355EB">
              <w:rPr>
                <w:rFonts w:ascii="Times New Roman" w:hAnsi="Times New Roman" w:cs="Times New Roman"/>
                <w:noProof/>
                <w:sz w:val="24"/>
                <w:szCs w:val="24"/>
              </w:rPr>
              <w:t xml:space="preserve">2019 год – 4261) несовершеннолетнего граждана в возрасте от 14 до 18 лет, </w:t>
            </w:r>
            <w:r w:rsidR="00B43110" w:rsidRPr="006355EB">
              <w:rPr>
                <w:rFonts w:ascii="Times New Roman" w:hAnsi="Times New Roman" w:cs="Times New Roman"/>
                <w:noProof/>
                <w:sz w:val="24"/>
                <w:szCs w:val="24"/>
              </w:rPr>
              <w:t>45</w:t>
            </w:r>
            <w:r w:rsidRPr="006355EB">
              <w:rPr>
                <w:rFonts w:ascii="Times New Roman" w:hAnsi="Times New Roman" w:cs="Times New Roman"/>
                <w:noProof/>
                <w:sz w:val="24"/>
                <w:szCs w:val="24"/>
              </w:rPr>
              <w:t xml:space="preserve"> (</w:t>
            </w:r>
            <w:r w:rsidR="00B43110" w:rsidRPr="006355EB">
              <w:rPr>
                <w:rFonts w:ascii="Times New Roman" w:hAnsi="Times New Roman" w:cs="Times New Roman"/>
                <w:noProof/>
                <w:sz w:val="24"/>
                <w:szCs w:val="24"/>
              </w:rPr>
              <w:t xml:space="preserve">2020 год – 38, </w:t>
            </w:r>
            <w:r w:rsidRPr="006355EB">
              <w:rPr>
                <w:rFonts w:ascii="Times New Roman" w:hAnsi="Times New Roman" w:cs="Times New Roman"/>
                <w:noProof/>
                <w:sz w:val="24"/>
                <w:szCs w:val="24"/>
              </w:rPr>
              <w:t>2019 году – 48) граждан в возрасте от 18 до 2</w:t>
            </w:r>
            <w:r w:rsidR="006355EB" w:rsidRPr="006355EB">
              <w:rPr>
                <w:rFonts w:ascii="Times New Roman" w:hAnsi="Times New Roman" w:cs="Times New Roman"/>
                <w:noProof/>
                <w:sz w:val="24"/>
                <w:szCs w:val="24"/>
              </w:rPr>
              <w:t>5</w:t>
            </w:r>
            <w:r w:rsidRPr="006355EB">
              <w:rPr>
                <w:rFonts w:ascii="Times New Roman" w:hAnsi="Times New Roman" w:cs="Times New Roman"/>
                <w:noProof/>
                <w:sz w:val="24"/>
                <w:szCs w:val="24"/>
              </w:rPr>
              <w:t xml:space="preserve"> лет, имеющих среднее профессиональное образование и ищущих работу впервые; оказано содействие самозанятости </w:t>
            </w:r>
            <w:r w:rsidR="006355EB" w:rsidRPr="006355EB">
              <w:rPr>
                <w:rFonts w:ascii="Times New Roman" w:hAnsi="Times New Roman" w:cs="Times New Roman"/>
                <w:noProof/>
                <w:sz w:val="24"/>
                <w:szCs w:val="24"/>
              </w:rPr>
              <w:t>1068</w:t>
            </w:r>
            <w:r w:rsidRPr="006355EB">
              <w:rPr>
                <w:rFonts w:ascii="Times New Roman" w:hAnsi="Times New Roman" w:cs="Times New Roman"/>
                <w:noProof/>
                <w:sz w:val="24"/>
                <w:szCs w:val="24"/>
              </w:rPr>
              <w:t xml:space="preserve"> (</w:t>
            </w:r>
            <w:r w:rsidR="006355EB" w:rsidRPr="006355EB">
              <w:rPr>
                <w:rFonts w:ascii="Times New Roman" w:hAnsi="Times New Roman" w:cs="Times New Roman"/>
                <w:noProof/>
                <w:sz w:val="24"/>
                <w:szCs w:val="24"/>
              </w:rPr>
              <w:t>2020 год – 1012,</w:t>
            </w:r>
            <w:r w:rsidRPr="006355EB">
              <w:rPr>
                <w:rFonts w:ascii="Times New Roman" w:hAnsi="Times New Roman" w:cs="Times New Roman"/>
                <w:noProof/>
                <w:sz w:val="24"/>
                <w:szCs w:val="24"/>
              </w:rPr>
              <w:t xml:space="preserve"> 2019 год – 1112) безработным гражданам; организовано временное трудоустройство </w:t>
            </w:r>
            <w:r w:rsidR="006355EB" w:rsidRPr="006355EB">
              <w:rPr>
                <w:rFonts w:ascii="Times New Roman" w:hAnsi="Times New Roman" w:cs="Times New Roman"/>
                <w:noProof/>
                <w:sz w:val="24"/>
                <w:szCs w:val="24"/>
              </w:rPr>
              <w:t>215</w:t>
            </w:r>
            <w:r w:rsidRPr="006355EB">
              <w:rPr>
                <w:rFonts w:ascii="Times New Roman" w:hAnsi="Times New Roman" w:cs="Times New Roman"/>
                <w:noProof/>
                <w:sz w:val="24"/>
                <w:szCs w:val="24"/>
              </w:rPr>
              <w:t xml:space="preserve"> (</w:t>
            </w:r>
            <w:r w:rsidR="006355EB" w:rsidRPr="006355EB">
              <w:rPr>
                <w:rFonts w:ascii="Times New Roman" w:hAnsi="Times New Roman" w:cs="Times New Roman"/>
                <w:noProof/>
                <w:sz w:val="24"/>
                <w:szCs w:val="24"/>
              </w:rPr>
              <w:t>2020 год – 195,</w:t>
            </w:r>
            <w:r w:rsidRPr="006355EB">
              <w:rPr>
                <w:rFonts w:ascii="Times New Roman" w:hAnsi="Times New Roman" w:cs="Times New Roman"/>
                <w:noProof/>
                <w:sz w:val="24"/>
                <w:szCs w:val="24"/>
              </w:rPr>
              <w:t xml:space="preserve"> 2019 год – 218) безработных граждан, испытывающих трудности в поиске работы; </w:t>
            </w:r>
            <w:r w:rsidRPr="006355EB">
              <w:rPr>
                <w:rFonts w:ascii="Times New Roman" w:hAnsi="Times New Roman" w:cs="Times New Roman"/>
                <w:sz w:val="24"/>
                <w:szCs w:val="24"/>
              </w:rPr>
              <w:t>проведена 1</w:t>
            </w:r>
            <w:r w:rsidR="006355EB" w:rsidRPr="006355EB">
              <w:rPr>
                <w:rFonts w:ascii="Times New Roman" w:hAnsi="Times New Roman" w:cs="Times New Roman"/>
                <w:sz w:val="24"/>
                <w:szCs w:val="24"/>
              </w:rPr>
              <w:t>53</w:t>
            </w:r>
            <w:r w:rsidRPr="006355EB">
              <w:rPr>
                <w:rFonts w:ascii="Times New Roman" w:hAnsi="Times New Roman" w:cs="Times New Roman"/>
                <w:sz w:val="24"/>
                <w:szCs w:val="24"/>
              </w:rPr>
              <w:t xml:space="preserve"> (</w:t>
            </w:r>
            <w:r w:rsidR="006355EB" w:rsidRPr="006355EB">
              <w:rPr>
                <w:rFonts w:ascii="Times New Roman" w:hAnsi="Times New Roman" w:cs="Times New Roman"/>
                <w:sz w:val="24"/>
                <w:szCs w:val="24"/>
              </w:rPr>
              <w:t xml:space="preserve">2020 год – 166, </w:t>
            </w:r>
            <w:r w:rsidRPr="006355EB">
              <w:rPr>
                <w:rFonts w:ascii="Times New Roman" w:hAnsi="Times New Roman" w:cs="Times New Roman"/>
                <w:sz w:val="24"/>
                <w:szCs w:val="24"/>
              </w:rPr>
              <w:t>2019 год – 171) ярмарк</w:t>
            </w:r>
            <w:r w:rsidR="006355EB" w:rsidRPr="006355EB">
              <w:rPr>
                <w:rFonts w:ascii="Times New Roman" w:hAnsi="Times New Roman" w:cs="Times New Roman"/>
                <w:sz w:val="24"/>
                <w:szCs w:val="24"/>
              </w:rPr>
              <w:t>и</w:t>
            </w:r>
            <w:r w:rsidRPr="006355EB">
              <w:rPr>
                <w:rFonts w:ascii="Times New Roman" w:hAnsi="Times New Roman" w:cs="Times New Roman"/>
                <w:sz w:val="24"/>
                <w:szCs w:val="24"/>
              </w:rPr>
              <w:t xml:space="preserve"> вакансий и учебных рабочих мест. </w:t>
            </w:r>
          </w:p>
          <w:p w14:paraId="17F9107F" w14:textId="74FE6434" w:rsidR="00026928" w:rsidRPr="0041136B" w:rsidRDefault="00026928" w:rsidP="009A7B31">
            <w:pPr>
              <w:suppressAutoHyphens/>
              <w:spacing w:after="0" w:line="240" w:lineRule="auto"/>
              <w:ind w:firstLine="227"/>
              <w:jc w:val="both"/>
              <w:rPr>
                <w:rFonts w:ascii="Times New Roman" w:eastAsia="Times New Roman" w:hAnsi="Times New Roman"/>
                <w:sz w:val="24"/>
                <w:szCs w:val="24"/>
                <w:highlight w:val="yellow"/>
                <w:lang w:eastAsia="ru-RU"/>
              </w:rPr>
            </w:pPr>
            <w:r w:rsidRPr="006355EB">
              <w:rPr>
                <w:rFonts w:ascii="Times New Roman" w:hAnsi="Times New Roman"/>
                <w:sz w:val="24"/>
                <w:szCs w:val="24"/>
              </w:rPr>
              <w:t>За период с января по декабрь 202</w:t>
            </w:r>
            <w:r w:rsidR="006355EB" w:rsidRPr="006355EB">
              <w:rPr>
                <w:rFonts w:ascii="Times New Roman" w:hAnsi="Times New Roman"/>
                <w:sz w:val="24"/>
                <w:szCs w:val="24"/>
              </w:rPr>
              <w:t>1</w:t>
            </w:r>
            <w:r w:rsidRPr="006355EB">
              <w:rPr>
                <w:rFonts w:ascii="Times New Roman" w:hAnsi="Times New Roman"/>
                <w:sz w:val="24"/>
                <w:szCs w:val="24"/>
              </w:rPr>
              <w:t xml:space="preserve"> года работодателями в региональную службу занятости населения заявлено </w:t>
            </w:r>
            <w:r w:rsidR="006355EB" w:rsidRPr="006355EB">
              <w:rPr>
                <w:rFonts w:ascii="Times New Roman" w:hAnsi="Times New Roman"/>
                <w:sz w:val="24"/>
                <w:szCs w:val="24"/>
              </w:rPr>
              <w:t>56 370</w:t>
            </w:r>
            <w:r w:rsidRPr="006355EB">
              <w:rPr>
                <w:rFonts w:ascii="Times New Roman" w:hAnsi="Times New Roman"/>
                <w:sz w:val="24"/>
                <w:szCs w:val="24"/>
              </w:rPr>
              <w:t xml:space="preserve"> </w:t>
            </w:r>
            <w:r w:rsidR="006355EB" w:rsidRPr="006355EB">
              <w:rPr>
                <w:rFonts w:ascii="Times New Roman" w:hAnsi="Times New Roman"/>
                <w:sz w:val="24"/>
                <w:szCs w:val="24"/>
              </w:rPr>
              <w:t xml:space="preserve">(2020 год – 60931, 2019 - 67501) </w:t>
            </w:r>
            <w:r w:rsidRPr="006355EB">
              <w:rPr>
                <w:rFonts w:ascii="Times New Roman" w:hAnsi="Times New Roman"/>
                <w:sz w:val="24"/>
                <w:szCs w:val="24"/>
              </w:rPr>
              <w:t xml:space="preserve">вакансия, </w:t>
            </w:r>
            <w:r w:rsidR="006355EB" w:rsidRPr="006355EB">
              <w:rPr>
                <w:rFonts w:ascii="Times New Roman" w:hAnsi="Times New Roman"/>
                <w:sz w:val="24"/>
                <w:szCs w:val="24"/>
              </w:rPr>
              <w:t>по состоянию на 01.01.2022 зарегистрировано 13 683 свободных рабочих места</w:t>
            </w:r>
          </w:p>
        </w:tc>
      </w:tr>
      <w:tr w:rsidR="00026928" w:rsidRPr="0041136B" w14:paraId="1518DE7C" w14:textId="77777777" w:rsidTr="00452119">
        <w:trPr>
          <w:trHeight w:val="462"/>
          <w:jc w:val="center"/>
        </w:trPr>
        <w:tc>
          <w:tcPr>
            <w:tcW w:w="640" w:type="dxa"/>
            <w:vMerge w:val="restart"/>
            <w:tcBorders>
              <w:top w:val="single" w:sz="4" w:space="0" w:color="auto"/>
              <w:left w:val="single" w:sz="4" w:space="0" w:color="auto"/>
              <w:bottom w:val="single" w:sz="4" w:space="0" w:color="auto"/>
              <w:right w:val="single" w:sz="4" w:space="0" w:color="auto"/>
            </w:tcBorders>
            <w:vAlign w:val="center"/>
            <w:hideMark/>
          </w:tcPr>
          <w:p w14:paraId="521AD18E" w14:textId="77777777" w:rsidR="00026928" w:rsidRPr="00500488" w:rsidRDefault="00026928" w:rsidP="00452119">
            <w:pPr>
              <w:spacing w:after="0" w:line="240" w:lineRule="auto"/>
              <w:jc w:val="center"/>
              <w:rPr>
                <w:rFonts w:ascii="Times New Roman" w:eastAsia="Times New Roman" w:hAnsi="Times New Roman"/>
                <w:b/>
                <w:sz w:val="24"/>
                <w:szCs w:val="24"/>
                <w:lang w:eastAsia="ru-RU"/>
              </w:rPr>
            </w:pPr>
            <w:r w:rsidRPr="00500488">
              <w:rPr>
                <w:rFonts w:ascii="Times New Roman" w:eastAsia="Times New Roman" w:hAnsi="Times New Roman"/>
                <w:b/>
                <w:sz w:val="24"/>
                <w:szCs w:val="24"/>
                <w:lang w:eastAsia="ru-RU"/>
              </w:rPr>
              <w:lastRenderedPageBreak/>
              <w:t>с)</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9E619E3" w14:textId="77777777" w:rsidR="00026928" w:rsidRPr="00500488" w:rsidRDefault="00026928" w:rsidP="009A7B31">
            <w:pPr>
              <w:suppressAutoHyphens/>
              <w:spacing w:after="0" w:line="240" w:lineRule="auto"/>
              <w:jc w:val="both"/>
              <w:rPr>
                <w:rFonts w:ascii="Times New Roman" w:eastAsia="Times New Roman" w:hAnsi="Times New Roman"/>
                <w:sz w:val="24"/>
                <w:szCs w:val="24"/>
                <w:lang w:eastAsia="ru-RU"/>
              </w:rPr>
            </w:pPr>
            <w:r w:rsidRPr="00500488">
              <w:rPr>
                <w:rFonts w:ascii="Times New Roman" w:eastAsia="Times New Roman" w:hAnsi="Times New Roman"/>
                <w:color w:val="000000"/>
                <w:sz w:val="24"/>
                <w:szCs w:val="24"/>
                <w:lang w:eastAsia="ru-RU"/>
              </w:rPr>
              <w:t xml:space="preserve">Развитие механизмов практико-ориентированного (дуального) образования и механизмов кадрового обеспечения высокотехнологичных отраслей промышленности по сквозным рабочим профессиям (с учетом стандартов и разработок международной организации Ворлдскиллс </w:t>
            </w:r>
            <w:r w:rsidRPr="00500488">
              <w:rPr>
                <w:rFonts w:ascii="Times New Roman" w:eastAsia="Times New Roman" w:hAnsi="Times New Roman"/>
                <w:sz w:val="24"/>
                <w:szCs w:val="24"/>
                <w:lang w:eastAsia="ru-RU"/>
              </w:rPr>
              <w:t xml:space="preserve">Интернешнл (WorldSkills International), а также содействие включению обучающихся, выпускников и молодых специалистов с инвалидностью или ограниченными </w:t>
            </w:r>
            <w:r w:rsidRPr="00500488">
              <w:rPr>
                <w:rFonts w:ascii="Times New Roman" w:eastAsia="Times New Roman" w:hAnsi="Times New Roman"/>
                <w:sz w:val="24"/>
                <w:szCs w:val="24"/>
                <w:lang w:eastAsia="ru-RU"/>
              </w:rPr>
              <w:lastRenderedPageBreak/>
              <w:t>возможностями здоровья в трудовую деятельность с учетом стандартов и разработок Международной федерации Абилимпикс (International Abilympic Federation)</w:t>
            </w:r>
          </w:p>
        </w:tc>
        <w:tc>
          <w:tcPr>
            <w:tcW w:w="10628" w:type="dxa"/>
            <w:vMerge w:val="restart"/>
            <w:tcBorders>
              <w:top w:val="single" w:sz="4" w:space="0" w:color="auto"/>
              <w:left w:val="single" w:sz="4" w:space="0" w:color="auto"/>
              <w:bottom w:val="single" w:sz="4" w:space="0" w:color="auto"/>
              <w:right w:val="single" w:sz="4" w:space="0" w:color="auto"/>
            </w:tcBorders>
            <w:hideMark/>
          </w:tcPr>
          <w:p w14:paraId="16A74D32" w14:textId="77777777" w:rsidR="008B3034" w:rsidRPr="008B3034" w:rsidRDefault="008B3034" w:rsidP="009801B1">
            <w:pPr>
              <w:suppressAutoHyphens/>
              <w:spacing w:after="0" w:line="240" w:lineRule="auto"/>
              <w:ind w:firstLine="228"/>
              <w:jc w:val="both"/>
              <w:rPr>
                <w:rFonts w:ascii="Times New Roman" w:eastAsia="SimSun" w:hAnsi="Times New Roman"/>
                <w:sz w:val="24"/>
                <w:szCs w:val="24"/>
                <w:lang w:eastAsia="ar-SA"/>
              </w:rPr>
            </w:pPr>
            <w:r w:rsidRPr="008B3034">
              <w:rPr>
                <w:rFonts w:ascii="Times New Roman" w:eastAsia="SimSun" w:hAnsi="Times New Roman"/>
                <w:sz w:val="24"/>
                <w:szCs w:val="24"/>
                <w:lang w:eastAsia="ar-SA"/>
              </w:rPr>
              <w:lastRenderedPageBreak/>
              <w:t xml:space="preserve">В соответствии с Постановлением Администрации Курской области от 11.11.2016 № 849-па «О порядке организации дуального обучения в профессиональных образовательных организациях» ведется работа по дуальному обучению, разработан и утвержден Постановлением Администрации Курской области от 25.09.2019 № 909-па План мероприятий («Дорожная карта») внедрения регионального стандарта кадрового обеспечения промышленного (экономического) роста в Курской области (далее – Стандарт). </w:t>
            </w:r>
          </w:p>
          <w:p w14:paraId="2B493249" w14:textId="77777777" w:rsidR="008B3034" w:rsidRPr="008B3034" w:rsidRDefault="008B3034" w:rsidP="009801B1">
            <w:pPr>
              <w:suppressAutoHyphens/>
              <w:spacing w:after="0" w:line="240" w:lineRule="auto"/>
              <w:ind w:firstLine="228"/>
              <w:jc w:val="both"/>
              <w:rPr>
                <w:rFonts w:ascii="Times New Roman" w:eastAsia="SimSun" w:hAnsi="Times New Roman"/>
                <w:sz w:val="24"/>
                <w:szCs w:val="24"/>
                <w:lang w:eastAsia="ar-SA"/>
              </w:rPr>
            </w:pPr>
            <w:r w:rsidRPr="008B3034">
              <w:rPr>
                <w:rFonts w:ascii="Times New Roman" w:eastAsia="SimSun" w:hAnsi="Times New Roman"/>
                <w:sz w:val="24"/>
                <w:szCs w:val="24"/>
                <w:lang w:eastAsia="ar-SA"/>
              </w:rPr>
              <w:t xml:space="preserve">В рамках   мероприятия 4 «Реализация механизмов практико-ориентированного (дуального) образования – подготовки рабочих кадров» в образовательных организациях ежегодно актуализируются образовательные программы в соответствии с требованиями работодателей, разработаны методические рекомендации реализации образовательных программ в сетевой форме между участниками образовательного процесса (образовательными организациями и предприятиями). </w:t>
            </w:r>
          </w:p>
          <w:p w14:paraId="321ADA0F" w14:textId="77777777" w:rsidR="008B3034" w:rsidRPr="008B3034" w:rsidRDefault="008B3034" w:rsidP="009801B1">
            <w:pPr>
              <w:suppressAutoHyphens/>
              <w:spacing w:after="0" w:line="240" w:lineRule="auto"/>
              <w:ind w:firstLine="228"/>
              <w:jc w:val="both"/>
              <w:rPr>
                <w:rFonts w:ascii="Times New Roman" w:hAnsi="Times New Roman"/>
                <w:sz w:val="24"/>
                <w:szCs w:val="24"/>
              </w:rPr>
            </w:pPr>
            <w:r w:rsidRPr="008B3034">
              <w:rPr>
                <w:rFonts w:ascii="Times New Roman" w:eastAsia="SimSun" w:hAnsi="Times New Roman"/>
                <w:sz w:val="24"/>
                <w:szCs w:val="24"/>
                <w:lang w:eastAsia="ar-SA"/>
              </w:rPr>
              <w:t>В</w:t>
            </w:r>
            <w:r w:rsidRPr="008B3034">
              <w:rPr>
                <w:rFonts w:ascii="Times New Roman" w:hAnsi="Times New Roman"/>
                <w:sz w:val="24"/>
                <w:szCs w:val="24"/>
              </w:rPr>
              <w:t xml:space="preserve"> профессиональных образовательных организациях Курской области (ПОО) </w:t>
            </w:r>
            <w:r w:rsidRPr="008B3034">
              <w:rPr>
                <w:rFonts w:ascii="Times New Roman" w:eastAsia="SimSun" w:hAnsi="Times New Roman"/>
                <w:sz w:val="24"/>
                <w:szCs w:val="24"/>
                <w:lang w:eastAsia="ar-SA"/>
              </w:rPr>
              <w:t xml:space="preserve">созданы условия для </w:t>
            </w:r>
            <w:r w:rsidRPr="008B3034">
              <w:rPr>
                <w:rFonts w:ascii="Times New Roman" w:eastAsia="SimSun" w:hAnsi="Times New Roman"/>
                <w:sz w:val="24"/>
                <w:szCs w:val="24"/>
                <w:lang w:eastAsia="ar-SA"/>
              </w:rPr>
              <w:lastRenderedPageBreak/>
              <w:t xml:space="preserve">повышения объективности государственной итоговой аттестации, роста качества практической подготовки студентов, их мотивации к освоению профессиональных квалификаций и профессиональных компетенций. В 2021 году в </w:t>
            </w:r>
            <w:r w:rsidRPr="008B3034">
              <w:rPr>
                <w:rFonts w:ascii="Times New Roman" w:eastAsia="SimSun" w:hAnsi="Times New Roman"/>
                <w:b/>
                <w:sz w:val="24"/>
                <w:szCs w:val="24"/>
                <w:u w:val="single"/>
                <w:lang w:eastAsia="ar-SA"/>
              </w:rPr>
              <w:t>14</w:t>
            </w:r>
            <w:r w:rsidRPr="008B3034">
              <w:rPr>
                <w:rFonts w:ascii="Times New Roman" w:eastAsia="SimSun" w:hAnsi="Times New Roman"/>
                <w:b/>
                <w:sz w:val="24"/>
                <w:szCs w:val="24"/>
                <w:lang w:eastAsia="ar-SA"/>
              </w:rPr>
              <w:t xml:space="preserve"> </w:t>
            </w:r>
            <w:r w:rsidRPr="008B3034">
              <w:rPr>
                <w:rFonts w:ascii="Times New Roman" w:eastAsia="SimSun" w:hAnsi="Times New Roman"/>
                <w:sz w:val="24"/>
                <w:szCs w:val="24"/>
                <w:lang w:eastAsia="ar-SA"/>
              </w:rPr>
              <w:t>ПОО</w:t>
            </w:r>
            <w:r w:rsidRPr="008B3034">
              <w:rPr>
                <w:rFonts w:ascii="Times New Roman" w:eastAsia="SimSun" w:hAnsi="Times New Roman"/>
                <w:b/>
                <w:sz w:val="24"/>
                <w:szCs w:val="24"/>
                <w:lang w:eastAsia="ar-SA"/>
              </w:rPr>
              <w:t xml:space="preserve"> </w:t>
            </w:r>
            <w:r w:rsidRPr="008B3034">
              <w:rPr>
                <w:rFonts w:ascii="Times New Roman" w:eastAsia="SimSun" w:hAnsi="Times New Roman"/>
                <w:sz w:val="24"/>
                <w:szCs w:val="24"/>
                <w:lang w:eastAsia="ar-SA"/>
              </w:rPr>
              <w:t>проведен демонстрационный экзамен с использованием международных стандартов компетенций Ворлдскиллс</w:t>
            </w:r>
            <w:r w:rsidRPr="008B3034">
              <w:rPr>
                <w:rFonts w:ascii="Times New Roman" w:hAnsi="Times New Roman"/>
                <w:sz w:val="24"/>
                <w:szCs w:val="24"/>
              </w:rPr>
              <w:t xml:space="preserve"> по </w:t>
            </w:r>
            <w:r w:rsidRPr="008B3034">
              <w:rPr>
                <w:rFonts w:ascii="Times New Roman" w:hAnsi="Times New Roman"/>
                <w:b/>
                <w:sz w:val="24"/>
                <w:szCs w:val="24"/>
                <w:u w:val="single"/>
              </w:rPr>
              <w:t>15</w:t>
            </w:r>
            <w:r w:rsidRPr="008B3034">
              <w:rPr>
                <w:rFonts w:ascii="Times New Roman" w:hAnsi="Times New Roman"/>
                <w:sz w:val="24"/>
                <w:szCs w:val="24"/>
              </w:rPr>
              <w:t xml:space="preserve">  компетенциям.</w:t>
            </w:r>
          </w:p>
          <w:p w14:paraId="4B2C4C7D" w14:textId="77777777" w:rsidR="008B3034" w:rsidRPr="008B3034" w:rsidRDefault="008B3034" w:rsidP="009801B1">
            <w:pPr>
              <w:suppressAutoHyphens/>
              <w:spacing w:after="0" w:line="240" w:lineRule="auto"/>
              <w:ind w:firstLine="228"/>
              <w:jc w:val="both"/>
              <w:rPr>
                <w:rFonts w:ascii="Times New Roman" w:hAnsi="Times New Roman"/>
                <w:color w:val="000000"/>
                <w:sz w:val="24"/>
                <w:szCs w:val="24"/>
              </w:rPr>
            </w:pPr>
            <w:r w:rsidRPr="008B3034">
              <w:rPr>
                <w:rFonts w:ascii="Times New Roman" w:hAnsi="Times New Roman"/>
                <w:sz w:val="24"/>
                <w:szCs w:val="24"/>
              </w:rPr>
              <w:t>В рамках реализации комплекса мер, направленных на совершенствование системы среднего профессионального образования, в ПОО осуществляется процесс последовательного внедрения в среднее профессиональное образование практико-ориентированной (дуальной) модели обучения, которая</w:t>
            </w:r>
            <w:r w:rsidRPr="008B3034">
              <w:rPr>
                <w:rFonts w:ascii="Times New Roman" w:hAnsi="Times New Roman"/>
                <w:color w:val="000000"/>
                <w:sz w:val="24"/>
                <w:szCs w:val="24"/>
              </w:rPr>
              <w:t xml:space="preserve"> предусматривает повышение уровня профессионального образования, профессиональных навыков выпускников ПОО и основана на взаимодействии предприятий всех форм собственности и ПОО, обладающих необходимыми для осуществления обучения ресурсами. В 2021 году практико-ориентированная (дуальная) модель обучения внедрялась еще в </w:t>
            </w:r>
            <w:r w:rsidRPr="008B3034">
              <w:rPr>
                <w:rFonts w:ascii="Times New Roman" w:hAnsi="Times New Roman"/>
                <w:b/>
                <w:color w:val="C00000"/>
                <w:sz w:val="24"/>
                <w:szCs w:val="24"/>
              </w:rPr>
              <w:t>2</w:t>
            </w:r>
            <w:r w:rsidRPr="008B3034">
              <w:rPr>
                <w:rFonts w:ascii="Times New Roman" w:hAnsi="Times New Roman"/>
                <w:color w:val="000000"/>
                <w:sz w:val="24"/>
                <w:szCs w:val="24"/>
              </w:rPr>
              <w:t xml:space="preserve"> ПОО, подведомственных комитету образования и науки Курской области. Дуальное </w:t>
            </w:r>
            <w:r w:rsidRPr="008B3034">
              <w:rPr>
                <w:rFonts w:ascii="Times New Roman" w:hAnsi="Times New Roman"/>
                <w:sz w:val="24"/>
                <w:szCs w:val="24"/>
              </w:rPr>
              <w:t>обучение реализовывалось в соответствии с ТОП-50 востребованных профессий в сфере промышленности</w:t>
            </w:r>
            <w:r w:rsidRPr="008B3034">
              <w:rPr>
                <w:rFonts w:ascii="Times New Roman" w:hAnsi="Times New Roman"/>
                <w:color w:val="000000"/>
                <w:sz w:val="24"/>
                <w:szCs w:val="24"/>
              </w:rPr>
              <w:t xml:space="preserve">, транспорта и связи. </w:t>
            </w:r>
          </w:p>
          <w:p w14:paraId="679E98E7" w14:textId="77777777" w:rsidR="008B3034" w:rsidRPr="008B3034" w:rsidRDefault="008B3034" w:rsidP="009801B1">
            <w:pPr>
              <w:suppressAutoHyphens/>
              <w:spacing w:after="0" w:line="240" w:lineRule="auto"/>
              <w:ind w:firstLine="227"/>
              <w:jc w:val="both"/>
              <w:rPr>
                <w:rFonts w:ascii="Times New Roman" w:hAnsi="Times New Roman"/>
                <w:sz w:val="24"/>
                <w:szCs w:val="24"/>
              </w:rPr>
            </w:pPr>
            <w:r w:rsidRPr="008B3034">
              <w:rPr>
                <w:rFonts w:ascii="Times New Roman" w:hAnsi="Times New Roman"/>
                <w:color w:val="000000"/>
                <w:sz w:val="24"/>
                <w:szCs w:val="24"/>
              </w:rPr>
              <w:t xml:space="preserve">Вопрос применения данной модели обучения наиболее актуален для ПОО сельскохозяйственного профиля, которые при </w:t>
            </w:r>
            <w:r w:rsidRPr="008B3034">
              <w:rPr>
                <w:rFonts w:ascii="Times New Roman" w:hAnsi="Times New Roman"/>
                <w:sz w:val="24"/>
                <w:szCs w:val="24"/>
              </w:rPr>
              <w:t xml:space="preserve">поддержке комитета агропромышленного комплекса Курской области за период с 2019 по 2021 гг. заключили более 130 договоров о дуальном обучении </w:t>
            </w:r>
            <w:r w:rsidRPr="008B3034">
              <w:rPr>
                <w:rFonts w:ascii="Times New Roman" w:hAnsi="Times New Roman"/>
                <w:color w:val="000000"/>
                <w:sz w:val="24"/>
                <w:szCs w:val="24"/>
              </w:rPr>
              <w:t xml:space="preserve">с предприятиями различных форм собственности. При </w:t>
            </w:r>
            <w:r w:rsidRPr="008B3034">
              <w:rPr>
                <w:rFonts w:ascii="Times New Roman" w:hAnsi="Times New Roman"/>
                <w:sz w:val="24"/>
                <w:szCs w:val="24"/>
              </w:rPr>
              <w:t xml:space="preserve">наличии вакантных мест ведущие предприятия и организации области заключают договора о прохождении практики с дальнейшим трудоустройством техникумами и колледжами. </w:t>
            </w:r>
            <w:r w:rsidRPr="008B3034">
              <w:rPr>
                <w:rFonts w:ascii="Times New Roman" w:hAnsi="Times New Roman"/>
                <w:color w:val="000000"/>
                <w:sz w:val="24"/>
                <w:szCs w:val="24"/>
              </w:rPr>
              <w:t>Например, ОБПОУ «Железногорский политехнический колледж» и «Железногорский горно-металлургический колледж» на условиях сотрудничества с АО «Михайловский ГОК» им. А.В. Варичева и ЗАО «</w:t>
            </w:r>
            <w:proofErr w:type="spellStart"/>
            <w:r w:rsidRPr="008B3034">
              <w:rPr>
                <w:rFonts w:ascii="Times New Roman" w:hAnsi="Times New Roman"/>
                <w:color w:val="000000"/>
                <w:sz w:val="24"/>
                <w:szCs w:val="24"/>
              </w:rPr>
              <w:t>Энерготекс</w:t>
            </w:r>
            <w:proofErr w:type="spellEnd"/>
            <w:r w:rsidRPr="008B3034">
              <w:rPr>
                <w:rFonts w:ascii="Times New Roman" w:hAnsi="Times New Roman"/>
                <w:color w:val="000000"/>
                <w:sz w:val="24"/>
                <w:szCs w:val="24"/>
              </w:rPr>
              <w:t xml:space="preserve">»; ОБПОУ «Дмитриевский аграрно-технологический колледж» </w:t>
            </w:r>
            <w:r w:rsidRPr="008B3034">
              <w:rPr>
                <w:rFonts w:ascii="Times New Roman" w:hAnsi="Times New Roman"/>
                <w:sz w:val="24"/>
                <w:szCs w:val="24"/>
              </w:rPr>
              <w:t>с ГК «</w:t>
            </w:r>
            <w:proofErr w:type="spellStart"/>
            <w:r w:rsidRPr="008B3034">
              <w:rPr>
                <w:rFonts w:ascii="Times New Roman" w:hAnsi="Times New Roman"/>
                <w:sz w:val="24"/>
                <w:szCs w:val="24"/>
              </w:rPr>
              <w:t>Агропромкомплектация</w:t>
            </w:r>
            <w:proofErr w:type="spellEnd"/>
            <w:r w:rsidRPr="008B3034">
              <w:rPr>
                <w:rFonts w:ascii="Times New Roman" w:hAnsi="Times New Roman"/>
                <w:sz w:val="24"/>
                <w:szCs w:val="24"/>
              </w:rPr>
              <w:t xml:space="preserve">»,  ООО «Курские просторы», ООО </w:t>
            </w:r>
            <w:r w:rsidRPr="008B3034">
              <w:rPr>
                <w:rFonts w:ascii="Times New Roman" w:hAnsi="Times New Roman"/>
                <w:color w:val="000000"/>
                <w:sz w:val="24"/>
                <w:szCs w:val="24"/>
              </w:rPr>
              <w:t>«Курск – Агро» филиал Фатежский; ОБПОУ «Обоянский гуманитарно-технологический колледж» с АО «Артель»,  ОБПОУ «Суджанский сельскохозяйственный техникум» с АО «Надежда», ООО «Псёльское», ПСХК «Новая жизнь», ООО «</w:t>
            </w:r>
            <w:proofErr w:type="spellStart"/>
            <w:r w:rsidRPr="008B3034">
              <w:rPr>
                <w:rFonts w:ascii="Times New Roman" w:hAnsi="Times New Roman"/>
                <w:color w:val="000000"/>
                <w:sz w:val="24"/>
                <w:szCs w:val="24"/>
              </w:rPr>
              <w:t>Агросила</w:t>
            </w:r>
            <w:proofErr w:type="spellEnd"/>
            <w:r w:rsidRPr="008B3034">
              <w:rPr>
                <w:rFonts w:ascii="Times New Roman" w:hAnsi="Times New Roman"/>
                <w:color w:val="000000"/>
                <w:sz w:val="24"/>
                <w:szCs w:val="24"/>
              </w:rPr>
              <w:t xml:space="preserve">»; ОБПОУ «Курский </w:t>
            </w:r>
            <w:r w:rsidRPr="008B3034">
              <w:rPr>
                <w:rFonts w:ascii="Times New Roman" w:hAnsi="Times New Roman"/>
                <w:sz w:val="24"/>
                <w:szCs w:val="24"/>
              </w:rPr>
              <w:t xml:space="preserve">государственный политехнический колледж» с Филиал АО «Концерн Росэнергоатом» «Курская атомная станция», с ООО </w:t>
            </w:r>
            <w:r w:rsidRPr="008B3034">
              <w:rPr>
                <w:rFonts w:ascii="Times New Roman" w:hAnsi="Times New Roman"/>
                <w:color w:val="000000"/>
                <w:sz w:val="24"/>
                <w:szCs w:val="24"/>
              </w:rPr>
              <w:t>«Элит Инвест», ООО «АГРОМИР», ООО «Этель-Торг», ОКУ «ППС Курской</w:t>
            </w:r>
            <w:r w:rsidRPr="008B3034">
              <w:rPr>
                <w:rFonts w:ascii="Times New Roman" w:hAnsi="Times New Roman"/>
                <w:sz w:val="24"/>
                <w:szCs w:val="24"/>
              </w:rPr>
              <w:t xml:space="preserve"> области», ООО «Интеграционные решения», «Фабрика кожи и меха «</w:t>
            </w:r>
            <w:proofErr w:type="spellStart"/>
            <w:r w:rsidRPr="008B3034">
              <w:rPr>
                <w:rFonts w:ascii="Times New Roman" w:hAnsi="Times New Roman"/>
                <w:sz w:val="24"/>
                <w:szCs w:val="24"/>
              </w:rPr>
              <w:t>Кроманьон</w:t>
            </w:r>
            <w:proofErr w:type="spellEnd"/>
            <w:r w:rsidRPr="008B3034">
              <w:rPr>
                <w:rFonts w:ascii="Times New Roman" w:hAnsi="Times New Roman"/>
                <w:sz w:val="24"/>
                <w:szCs w:val="24"/>
              </w:rPr>
              <w:t>», ООО «РИАН-КУРСК»; ОБПОУ «Курский государственный техникум технологий и сервиса» с АО «Проект «Свежий хлеб», ООО «Европа», АО «Корпорация «ГРИНН»; ОБПОУ «Курский техникум связи» с УФПС Курской области – филиал «Почта России»; ОБПОУ «Курский электромеханический техникум» с АО «</w:t>
            </w:r>
            <w:proofErr w:type="spellStart"/>
            <w:r w:rsidRPr="008B3034">
              <w:rPr>
                <w:rFonts w:ascii="Times New Roman" w:hAnsi="Times New Roman"/>
                <w:sz w:val="24"/>
                <w:szCs w:val="24"/>
              </w:rPr>
              <w:t>Авиаавтоматика</w:t>
            </w:r>
            <w:proofErr w:type="spellEnd"/>
            <w:r w:rsidRPr="008B3034">
              <w:rPr>
                <w:rFonts w:ascii="Times New Roman" w:hAnsi="Times New Roman"/>
                <w:sz w:val="24"/>
                <w:szCs w:val="24"/>
              </w:rPr>
              <w:t xml:space="preserve"> им. В.В. Тарасова» и т.д.</w:t>
            </w:r>
          </w:p>
          <w:p w14:paraId="670228A5" w14:textId="77777777" w:rsidR="008B3034" w:rsidRPr="008B3034" w:rsidRDefault="008B3034" w:rsidP="009801B1">
            <w:pPr>
              <w:suppressAutoHyphens/>
              <w:spacing w:after="0" w:line="240" w:lineRule="auto"/>
              <w:ind w:firstLine="227"/>
              <w:jc w:val="both"/>
              <w:rPr>
                <w:rFonts w:ascii="Times New Roman" w:hAnsi="Times New Roman"/>
                <w:sz w:val="24"/>
                <w:szCs w:val="24"/>
              </w:rPr>
            </w:pPr>
            <w:r w:rsidRPr="008B3034">
              <w:rPr>
                <w:rFonts w:ascii="Times New Roman" w:hAnsi="Times New Roman"/>
                <w:sz w:val="24"/>
                <w:szCs w:val="24"/>
              </w:rPr>
              <w:t>В ноябре 2021 г. состоялся VII Открытый  Региональный чемпионат «Молодые профессионалы» (</w:t>
            </w:r>
            <w:proofErr w:type="spellStart"/>
            <w:r w:rsidRPr="008B3034">
              <w:rPr>
                <w:rFonts w:ascii="Times New Roman" w:hAnsi="Times New Roman"/>
                <w:sz w:val="24"/>
                <w:szCs w:val="24"/>
              </w:rPr>
              <w:t>Worldskills</w:t>
            </w:r>
            <w:proofErr w:type="spellEnd"/>
            <w:r w:rsidRPr="008B3034">
              <w:rPr>
                <w:rFonts w:ascii="Times New Roman" w:hAnsi="Times New Roman"/>
                <w:sz w:val="24"/>
                <w:szCs w:val="24"/>
              </w:rPr>
              <w:t xml:space="preserve"> Russia) Курской области по 30 основным компетенциям, 15 компетенциям для </w:t>
            </w:r>
            <w:r w:rsidRPr="008B3034">
              <w:rPr>
                <w:rFonts w:ascii="Times New Roman" w:hAnsi="Times New Roman"/>
                <w:sz w:val="24"/>
                <w:szCs w:val="24"/>
              </w:rPr>
              <w:lastRenderedPageBreak/>
              <w:t>участников возрастной категории до 16 лет, 5 компетенциям для участников возрастной категории 50 лет и старше и по 8 компетенциям для участников младшего школьного возраста. В состязаниях принимали участие 246 участников основного состава, 127 Юниора, 25 участников категории 50 лет и старше (Навыки мудрых) и 61 участника младшего школьного возраста (Baby </w:t>
            </w:r>
            <w:proofErr w:type="spellStart"/>
            <w:r w:rsidRPr="008B3034">
              <w:rPr>
                <w:rFonts w:ascii="Times New Roman" w:hAnsi="Times New Roman"/>
                <w:sz w:val="24"/>
                <w:szCs w:val="24"/>
              </w:rPr>
              <w:t>Skills</w:t>
            </w:r>
            <w:proofErr w:type="spellEnd"/>
            <w:r w:rsidRPr="008B3034">
              <w:rPr>
                <w:rFonts w:ascii="Times New Roman" w:hAnsi="Times New Roman"/>
                <w:sz w:val="24"/>
                <w:szCs w:val="24"/>
              </w:rPr>
              <w:t>). Всего в чемпионате приняло участие 459 конкурсанта разных возрастных категорий.</w:t>
            </w:r>
          </w:p>
          <w:p w14:paraId="457E4442" w14:textId="77777777" w:rsidR="008B3034" w:rsidRPr="008B3034" w:rsidRDefault="008B3034" w:rsidP="009801B1">
            <w:pPr>
              <w:suppressAutoHyphens/>
              <w:spacing w:after="0" w:line="240" w:lineRule="auto"/>
              <w:ind w:firstLine="227"/>
              <w:jc w:val="both"/>
              <w:rPr>
                <w:rFonts w:ascii="Times New Roman" w:hAnsi="Times New Roman"/>
                <w:sz w:val="24"/>
                <w:szCs w:val="24"/>
              </w:rPr>
            </w:pPr>
            <w:r w:rsidRPr="008B3034">
              <w:rPr>
                <w:rFonts w:ascii="Times New Roman" w:hAnsi="Times New Roman"/>
                <w:sz w:val="24"/>
                <w:szCs w:val="24"/>
              </w:rPr>
              <w:t xml:space="preserve">Согласно соглашению между Министерством просвещения Российской Федерации и ОБПОУ «Курский государственный политехнический колледж» о выделении грантов из федерального бюджета в форме субсидий юридическим лицам в рамках реализации мероприятий по созданию условий для получения среднего профессионального образования людьми с ограниченными возможностями здоровья посредством разработки нормативно-методической базы и поддержки инициативных проектов ведомственной целевой программы «Содействие развитию среднего профессионального образования и дополнительного профессионального образования» государственной программы Российской Федерации «Развитие образования» реализованы следующие мероприятия: </w:t>
            </w:r>
          </w:p>
          <w:p w14:paraId="280840B9" w14:textId="77777777" w:rsidR="008B3034" w:rsidRPr="008B3034" w:rsidRDefault="008B3034" w:rsidP="009801B1">
            <w:pPr>
              <w:suppressAutoHyphens/>
              <w:spacing w:after="0" w:line="240" w:lineRule="auto"/>
              <w:ind w:firstLine="227"/>
              <w:jc w:val="both"/>
              <w:rPr>
                <w:rFonts w:ascii="Times New Roman" w:hAnsi="Times New Roman"/>
                <w:bCs/>
                <w:kern w:val="36"/>
                <w:sz w:val="24"/>
                <w:szCs w:val="24"/>
              </w:rPr>
            </w:pPr>
            <w:r w:rsidRPr="008B3034">
              <w:rPr>
                <w:rFonts w:ascii="Times New Roman" w:hAnsi="Times New Roman"/>
                <w:sz w:val="24"/>
                <w:szCs w:val="24"/>
              </w:rPr>
              <w:t xml:space="preserve">- </w:t>
            </w:r>
            <w:r w:rsidRPr="008B3034">
              <w:rPr>
                <w:rFonts w:ascii="Times New Roman" w:eastAsia="Times New Roman" w:hAnsi="Times New Roman"/>
                <w:sz w:val="24"/>
                <w:szCs w:val="24"/>
              </w:rPr>
              <w:t>з</w:t>
            </w:r>
            <w:r w:rsidRPr="008B3034">
              <w:rPr>
                <w:rFonts w:ascii="Times New Roman" w:hAnsi="Times New Roman"/>
                <w:bCs/>
                <w:kern w:val="36"/>
                <w:sz w:val="24"/>
                <w:szCs w:val="24"/>
              </w:rPr>
              <w:t xml:space="preserve">аключены договоры о сетевом сотрудничестве по направлению инклюзивного образования с профессиональными образовательными организациями Курской области и других регионов России, </w:t>
            </w:r>
          </w:p>
          <w:p w14:paraId="29C7BACC" w14:textId="77777777" w:rsidR="008B3034" w:rsidRPr="008B3034" w:rsidRDefault="008B3034" w:rsidP="009801B1">
            <w:pPr>
              <w:suppressAutoHyphens/>
              <w:spacing w:after="0" w:line="240" w:lineRule="auto"/>
              <w:ind w:firstLine="227"/>
              <w:jc w:val="both"/>
              <w:rPr>
                <w:rFonts w:ascii="Times New Roman" w:eastAsia="Times New Roman" w:hAnsi="Times New Roman"/>
                <w:sz w:val="24"/>
                <w:szCs w:val="24"/>
              </w:rPr>
            </w:pPr>
            <w:r w:rsidRPr="008B3034">
              <w:rPr>
                <w:rFonts w:ascii="Times New Roman" w:hAnsi="Times New Roman"/>
                <w:bCs/>
                <w:kern w:val="36"/>
                <w:sz w:val="24"/>
                <w:szCs w:val="24"/>
              </w:rPr>
              <w:t xml:space="preserve">- </w:t>
            </w:r>
            <w:r w:rsidRPr="008B3034">
              <w:rPr>
                <w:rFonts w:ascii="Times New Roman" w:eastAsia="Times New Roman" w:hAnsi="Times New Roman"/>
                <w:sz w:val="24"/>
                <w:szCs w:val="24"/>
              </w:rPr>
              <w:t>разработаны адаптированные основные профессиональные образовательные программы, контрольно-измерительные материалы, фонды оценочных средств, разработаны и реализуются онлайн-курсов с использованием современных IT-технологий для обеспечения дистанционного обучения лиц с инвалидностью и ОВЗ,</w:t>
            </w:r>
          </w:p>
          <w:p w14:paraId="60B27E60" w14:textId="1E61B8F3" w:rsidR="008B3034" w:rsidRDefault="008B3034" w:rsidP="009801B1">
            <w:pPr>
              <w:suppressAutoHyphens/>
              <w:spacing w:after="0" w:line="240" w:lineRule="auto"/>
              <w:ind w:firstLine="227"/>
              <w:jc w:val="both"/>
              <w:rPr>
                <w:rFonts w:ascii="Times New Roman" w:eastAsia="Times New Roman" w:hAnsi="Times New Roman"/>
                <w:sz w:val="24"/>
                <w:szCs w:val="24"/>
              </w:rPr>
            </w:pPr>
            <w:r w:rsidRPr="008B3034">
              <w:rPr>
                <w:rFonts w:ascii="Times New Roman" w:eastAsia="Times New Roman" w:hAnsi="Times New Roman"/>
                <w:sz w:val="24"/>
                <w:szCs w:val="24"/>
              </w:rPr>
              <w:t>- проведены всероссийские научно-практические конференции, вебинары, семинары по направлению обучения лиц с инвалидностью и ОВЗ, проведены курсы повышения квалификации по направлению инклюзии т.д.</w:t>
            </w:r>
          </w:p>
          <w:p w14:paraId="260101BE" w14:textId="0FACAA19" w:rsidR="008B3034" w:rsidRPr="008B3034" w:rsidRDefault="008B3034" w:rsidP="009801B1">
            <w:pPr>
              <w:suppressAutoHyphens/>
              <w:spacing w:after="0" w:line="240" w:lineRule="auto"/>
              <w:ind w:firstLine="227"/>
              <w:jc w:val="both"/>
              <w:rPr>
                <w:rFonts w:ascii="Times New Roman" w:eastAsia="Times New Roman" w:hAnsi="Times New Roman"/>
                <w:sz w:val="24"/>
                <w:szCs w:val="24"/>
              </w:rPr>
            </w:pPr>
            <w:r w:rsidRPr="008B3034">
              <w:rPr>
                <w:rFonts w:ascii="Times New Roman" w:hAnsi="Times New Roman"/>
                <w:sz w:val="24"/>
                <w:szCs w:val="24"/>
              </w:rPr>
              <w:t xml:space="preserve">Согласно соглашению о предоставлении субсидии из федерального бюджета бюджету Курской области на создание в Курской области базовых профессиональных образовательных организаций, обеспечивающих поддержку региональных систем инклюзивного профессионального образования инвалидов, заключенному между Минпросвещения России и Администрацией Курской области, были реализованы мероприятия направленные на обеспечение доступности профессиональных образовательных организаций для организации образовательного процесса лицам с инвалидностью и ОВЗ, в том числе </w:t>
            </w:r>
            <w:r w:rsidRPr="008B3034">
              <w:rPr>
                <w:rFonts w:ascii="Times New Roman" w:eastAsia="Times New Roman" w:hAnsi="Times New Roman"/>
                <w:sz w:val="24"/>
                <w:szCs w:val="24"/>
              </w:rPr>
              <w:t xml:space="preserve">реализуются онлайн-курсы с использованием современных IT-технологий для обеспечения дистанционного обучения лиц с инвалидностью и ОВЗ; преподаватели и специалисты БПОО ОБПОУ «КГПК» прошли обучение по профессиональным образовательным программам повышения квалификации; приобретено специализированное, реабилитационное и компьютерное оборудование для оснащения рабочих мест студентов с различными группами нозологий; </w:t>
            </w:r>
            <w:r w:rsidRPr="008B3034">
              <w:rPr>
                <w:rFonts w:ascii="Times New Roman" w:eastAsia="Times New Roman" w:hAnsi="Times New Roman"/>
                <w:sz w:val="24"/>
                <w:szCs w:val="24"/>
              </w:rPr>
              <w:lastRenderedPageBreak/>
              <w:t>специальное оборудование для осуществления образовательной деятельности инвалидов и лиц с ОВЗ по программам СПО с применением электронного обучения и дистанционных образовательных технологий и т.д.</w:t>
            </w:r>
          </w:p>
          <w:p w14:paraId="1FD04CA3" w14:textId="092D5937" w:rsidR="00026928" w:rsidRPr="008B3034" w:rsidRDefault="008B3034" w:rsidP="009801B1">
            <w:pPr>
              <w:suppressAutoHyphens/>
              <w:spacing w:after="0" w:line="240" w:lineRule="auto"/>
              <w:ind w:firstLine="227"/>
              <w:jc w:val="both"/>
              <w:rPr>
                <w:rFonts w:ascii="Times New Roman" w:eastAsia="SimSun" w:hAnsi="Times New Roman"/>
                <w:kern w:val="1"/>
                <w:sz w:val="24"/>
                <w:szCs w:val="24"/>
                <w:highlight w:val="yellow"/>
                <w:lang w:eastAsia="ar-SA"/>
              </w:rPr>
            </w:pPr>
            <w:r w:rsidRPr="008B3034">
              <w:rPr>
                <w:rFonts w:ascii="Times New Roman" w:hAnsi="Times New Roman"/>
                <w:color w:val="000000"/>
                <w:sz w:val="24"/>
                <w:szCs w:val="24"/>
                <w:shd w:val="clear" w:color="auto" w:fill="FFFFFF"/>
              </w:rPr>
              <w:t xml:space="preserve">В мае 2021 года прошел региональный этап Национального чемпионата профессионального мастерства среди лиц с инвалидностью и ОВЗ «Абилимпикс». В конкурсе приняли участие 175 человек с инвалидностью и ограниченными возможностями здоровья. Соревнования были проведены по 24 компетенциям в сферах IT-технологии, промышленные профессии, творческие профессии, питание, декоративно-прикладное искусство, услуги/сервис, медицина, образование по категориям школьники, студенты, специалисты. </w:t>
            </w:r>
            <w:r w:rsidRPr="008B3034">
              <w:rPr>
                <w:rFonts w:ascii="Times New Roman" w:hAnsi="Times New Roman"/>
                <w:sz w:val="24"/>
                <w:szCs w:val="24"/>
              </w:rPr>
              <w:t>Победители регионального этапа приняли участие в отборочном этапе Национального чемпионате «Абилимпикс», который прошел в ноябре 2021 года в очно-дистанционном формате. В результате 14 участников чемпионата вышли в финал национального чемпионата, который состоится в мае 2022 года в г. Москва</w:t>
            </w:r>
          </w:p>
        </w:tc>
      </w:tr>
      <w:tr w:rsidR="00026928" w:rsidRPr="0041136B" w14:paraId="016CFD9F" w14:textId="77777777" w:rsidTr="00452119">
        <w:trPr>
          <w:trHeight w:val="914"/>
          <w:jc w:val="center"/>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61C09A5" w14:textId="77777777" w:rsidR="00026928" w:rsidRPr="0041136B" w:rsidRDefault="00026928" w:rsidP="00452119">
            <w:pPr>
              <w:spacing w:after="0" w:line="240" w:lineRule="auto"/>
              <w:rPr>
                <w:rFonts w:ascii="Times New Roman" w:eastAsia="Times New Roman" w:hAnsi="Times New Roman"/>
                <w:b/>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2CAAED89" w14:textId="77777777" w:rsidR="00026928" w:rsidRPr="0041136B" w:rsidRDefault="00026928" w:rsidP="009A7B31">
            <w:pPr>
              <w:suppressAutoHyphens/>
              <w:spacing w:after="0" w:line="240" w:lineRule="auto"/>
              <w:jc w:val="both"/>
              <w:rPr>
                <w:rFonts w:ascii="Times New Roman" w:eastAsia="Times New Roman" w:hAnsi="Times New Roman"/>
                <w:bCs/>
                <w:sz w:val="24"/>
                <w:szCs w:val="24"/>
                <w:highlight w:val="yellow"/>
                <w:lang w:eastAsia="ru-RU"/>
              </w:rPr>
            </w:pPr>
          </w:p>
        </w:tc>
        <w:tc>
          <w:tcPr>
            <w:tcW w:w="10628" w:type="dxa"/>
            <w:vMerge/>
            <w:tcBorders>
              <w:top w:val="single" w:sz="4" w:space="0" w:color="auto"/>
              <w:left w:val="single" w:sz="4" w:space="0" w:color="auto"/>
              <w:bottom w:val="single" w:sz="4" w:space="0" w:color="auto"/>
              <w:right w:val="single" w:sz="4" w:space="0" w:color="auto"/>
            </w:tcBorders>
            <w:vAlign w:val="center"/>
            <w:hideMark/>
          </w:tcPr>
          <w:p w14:paraId="34677E81" w14:textId="77777777" w:rsidR="00026928" w:rsidRPr="0041136B" w:rsidRDefault="00026928" w:rsidP="009A7B31">
            <w:pPr>
              <w:suppressAutoHyphens/>
              <w:spacing w:after="0" w:line="240" w:lineRule="auto"/>
              <w:rPr>
                <w:rFonts w:ascii="Times New Roman" w:eastAsia="Times New Roman" w:hAnsi="Times New Roman"/>
                <w:color w:val="000000"/>
                <w:sz w:val="24"/>
                <w:szCs w:val="24"/>
                <w:highlight w:val="yellow"/>
                <w:lang w:eastAsia="ru-RU"/>
              </w:rPr>
            </w:pPr>
          </w:p>
        </w:tc>
      </w:tr>
      <w:tr w:rsidR="00026928" w:rsidRPr="0041136B" w14:paraId="22086D10" w14:textId="77777777" w:rsidTr="00452119">
        <w:trPr>
          <w:trHeight w:val="590"/>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D4A7FAC" w14:textId="77777777" w:rsidR="00026928" w:rsidRPr="00117A55" w:rsidRDefault="00026928" w:rsidP="00452119">
            <w:pPr>
              <w:spacing w:after="0" w:line="240" w:lineRule="auto"/>
              <w:jc w:val="center"/>
              <w:rPr>
                <w:rFonts w:ascii="Times New Roman" w:eastAsia="Times New Roman" w:hAnsi="Times New Roman"/>
                <w:sz w:val="24"/>
                <w:szCs w:val="24"/>
                <w:lang w:eastAsia="ru-RU"/>
              </w:rPr>
            </w:pPr>
            <w:bookmarkStart w:id="94" w:name="_Hlk65571162"/>
            <w:r w:rsidRPr="00117A55">
              <w:rPr>
                <w:rFonts w:ascii="Times New Roman" w:eastAsia="Times New Roman" w:hAnsi="Times New Roman"/>
                <w:sz w:val="24"/>
                <w:szCs w:val="24"/>
                <w:lang w:eastAsia="ru-RU"/>
              </w:rPr>
              <w:lastRenderedPageBreak/>
              <w:t>т)</w:t>
            </w:r>
          </w:p>
        </w:tc>
        <w:tc>
          <w:tcPr>
            <w:tcW w:w="4302" w:type="dxa"/>
            <w:tcBorders>
              <w:top w:val="single" w:sz="4" w:space="0" w:color="auto"/>
              <w:left w:val="single" w:sz="4" w:space="0" w:color="auto"/>
              <w:bottom w:val="single" w:sz="4" w:space="0" w:color="auto"/>
              <w:right w:val="single" w:sz="4" w:space="0" w:color="auto"/>
            </w:tcBorders>
            <w:vAlign w:val="center"/>
            <w:hideMark/>
          </w:tcPr>
          <w:p w14:paraId="3E10CB31" w14:textId="77777777" w:rsidR="00026928" w:rsidRPr="00117A55" w:rsidRDefault="00026928" w:rsidP="009A7B31">
            <w:pPr>
              <w:suppressAutoHyphens/>
              <w:spacing w:after="0" w:line="240" w:lineRule="auto"/>
              <w:jc w:val="both"/>
              <w:rPr>
                <w:rFonts w:ascii="Times New Roman" w:eastAsia="Times New Roman" w:hAnsi="Times New Roman"/>
                <w:sz w:val="24"/>
                <w:szCs w:val="24"/>
                <w:lang w:eastAsia="ru-RU"/>
              </w:rPr>
            </w:pPr>
            <w:r w:rsidRPr="00117A55">
              <w:rPr>
                <w:rFonts w:ascii="Times New Roman" w:eastAsia="Times New Roman" w:hAnsi="Times New Roman"/>
                <w:sz w:val="24"/>
                <w:szCs w:val="24"/>
                <w:lang w:eastAsia="ru-RU"/>
              </w:rPr>
              <w:t>Создание институциональной среды, способствующей внедрению инноваций и увеличению возможности хозяйствующих субъектов по внедрению новых технологических решений</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7A1EA3BE" w14:textId="77777777" w:rsidR="00117A55" w:rsidRPr="00117A55" w:rsidRDefault="00117A55" w:rsidP="00117A55">
            <w:pPr>
              <w:pStyle w:val="afff4"/>
              <w:ind w:firstLine="121"/>
              <w:jc w:val="both"/>
              <w:rPr>
                <w:rFonts w:eastAsia="Times New Roman"/>
                <w:sz w:val="24"/>
                <w:szCs w:val="24"/>
              </w:rPr>
            </w:pPr>
            <w:r w:rsidRPr="00117A55">
              <w:rPr>
                <w:sz w:val="24"/>
                <w:szCs w:val="24"/>
              </w:rPr>
              <w:t>С 2001 года Администрация Курской области совместно с Курской торгово-промышленной палатой ежегодно проводит конкурс инновационных проектов «Инновация и изобретение года».</w:t>
            </w:r>
          </w:p>
          <w:p w14:paraId="047CA750" w14:textId="77777777" w:rsidR="00117A55" w:rsidRPr="00117A55" w:rsidRDefault="00117A55" w:rsidP="00117A55">
            <w:pPr>
              <w:pStyle w:val="aff"/>
              <w:spacing w:before="0" w:after="0"/>
              <w:ind w:firstLine="121"/>
              <w:jc w:val="both"/>
            </w:pPr>
            <w:r w:rsidRPr="00117A55">
              <w:t>Основная цель конкурса – активизация инновационной деятельности ученых, организаций, индивидуальных предпринимателей, стимулирование инициативы и стремления к созданию и продвижению на рынок перспективной продукции, новых технологий и изобретений, имеющих высокую экономическую и социальную значимость.</w:t>
            </w:r>
          </w:p>
          <w:p w14:paraId="3D2B6222" w14:textId="77777777" w:rsidR="00117A55" w:rsidRPr="00117A55" w:rsidRDefault="00117A55" w:rsidP="00117A55">
            <w:pPr>
              <w:pStyle w:val="aff"/>
              <w:spacing w:before="0" w:after="0"/>
              <w:ind w:firstLine="121"/>
              <w:jc w:val="both"/>
            </w:pPr>
            <w:r w:rsidRPr="00117A55">
              <w:t>Для поощрения победителей и призёров конкурса, из областного бюджета в 2021 году выделено 780 тысяч рублей.</w:t>
            </w:r>
          </w:p>
          <w:p w14:paraId="701898D5" w14:textId="18E77950" w:rsidR="00117A55" w:rsidRPr="00117A55" w:rsidRDefault="00117A55" w:rsidP="00117A55">
            <w:pPr>
              <w:pStyle w:val="32"/>
              <w:spacing w:after="0" w:line="240" w:lineRule="auto"/>
              <w:ind w:left="0" w:firstLine="121"/>
              <w:jc w:val="both"/>
              <w:rPr>
                <w:rFonts w:ascii="Times New Roman" w:hAnsi="Times New Roman"/>
                <w:sz w:val="24"/>
                <w:szCs w:val="24"/>
              </w:rPr>
            </w:pPr>
            <w:r w:rsidRPr="00117A55">
              <w:rPr>
                <w:rFonts w:ascii="Times New Roman" w:hAnsi="Times New Roman"/>
                <w:sz w:val="24"/>
                <w:szCs w:val="24"/>
              </w:rPr>
              <w:t>Конкурс проводился по следующим номинациям:</w:t>
            </w:r>
            <w:r>
              <w:rPr>
                <w:rFonts w:ascii="Times New Roman" w:hAnsi="Times New Roman"/>
                <w:sz w:val="24"/>
                <w:szCs w:val="24"/>
              </w:rPr>
              <w:t xml:space="preserve"> </w:t>
            </w:r>
            <w:r w:rsidRPr="00117A55">
              <w:rPr>
                <w:rFonts w:ascii="Times New Roman" w:hAnsi="Times New Roman"/>
                <w:sz w:val="24"/>
                <w:szCs w:val="24"/>
              </w:rPr>
              <w:t>«Инновационная идея»;</w:t>
            </w:r>
            <w:r>
              <w:rPr>
                <w:rFonts w:ascii="Times New Roman" w:hAnsi="Times New Roman"/>
                <w:sz w:val="24"/>
                <w:szCs w:val="24"/>
              </w:rPr>
              <w:t xml:space="preserve"> </w:t>
            </w:r>
            <w:r w:rsidRPr="00117A55">
              <w:rPr>
                <w:rFonts w:ascii="Times New Roman" w:hAnsi="Times New Roman"/>
                <w:sz w:val="24"/>
                <w:szCs w:val="24"/>
              </w:rPr>
              <w:t>«Инновационный проект»;</w:t>
            </w:r>
            <w:r>
              <w:rPr>
                <w:rFonts w:ascii="Times New Roman" w:hAnsi="Times New Roman"/>
                <w:sz w:val="24"/>
                <w:szCs w:val="24"/>
              </w:rPr>
              <w:t xml:space="preserve"> </w:t>
            </w:r>
            <w:r w:rsidRPr="00117A55">
              <w:rPr>
                <w:rFonts w:ascii="Times New Roman" w:hAnsi="Times New Roman"/>
                <w:sz w:val="24"/>
                <w:szCs w:val="24"/>
              </w:rPr>
              <w:t>«Инновационный продукт».</w:t>
            </w:r>
          </w:p>
          <w:p w14:paraId="7AAC0B9A" w14:textId="77777777" w:rsidR="00117A55" w:rsidRPr="00117A55" w:rsidRDefault="00117A55" w:rsidP="00117A55">
            <w:pPr>
              <w:pStyle w:val="aff"/>
              <w:spacing w:before="0" w:after="0"/>
              <w:ind w:firstLine="121"/>
              <w:jc w:val="both"/>
            </w:pPr>
            <w:r w:rsidRPr="00117A55">
              <w:t>В номинации «Инновационная идея» в конкурсе участвуют разработчики проектов, которые находятся на самых ранних стадиях разработки и представляют результаты проведенных научно-исследовательских работ (НИР), когда формируются основы инновационной разработки.</w:t>
            </w:r>
          </w:p>
          <w:p w14:paraId="35460643" w14:textId="77777777" w:rsidR="00117A55" w:rsidRPr="00117A55" w:rsidRDefault="00117A55" w:rsidP="00117A55">
            <w:pPr>
              <w:pStyle w:val="aff"/>
              <w:spacing w:before="0" w:after="0"/>
              <w:ind w:firstLine="121"/>
              <w:jc w:val="both"/>
            </w:pPr>
            <w:r w:rsidRPr="00117A55">
              <w:t>В номинации «Инновационный проект»  - проекты в стадии опытно-конструкторских работ. Может быть изготовлен лабораторный или опытный образец. В проекте должны быть определены перспективы разработки и проработаны вопросы ее коммерциализации.</w:t>
            </w:r>
          </w:p>
          <w:p w14:paraId="5A6B00CB" w14:textId="77777777" w:rsidR="00117A55" w:rsidRPr="00117A55" w:rsidRDefault="00117A55" w:rsidP="00117A55">
            <w:pPr>
              <w:pStyle w:val="aff"/>
              <w:spacing w:before="0" w:after="0"/>
              <w:ind w:firstLine="121"/>
              <w:jc w:val="both"/>
            </w:pPr>
            <w:r w:rsidRPr="00117A55">
              <w:t xml:space="preserve"> В номинации «Инновационный продукт» в конкурсе участвуют проекты, реализованные в опытной партии или уже продаваемые на рынке. Должна быть определена компания, которая реализует проект, желательно наличие просчитанного бизнес-плана, результатов маркетинговых исследований, писем потребителей, результатов независимых экспертиз и испытаний.</w:t>
            </w:r>
          </w:p>
          <w:p w14:paraId="560A5E63" w14:textId="77777777" w:rsidR="00117A55" w:rsidRPr="00117A55" w:rsidRDefault="00117A55" w:rsidP="00117A55">
            <w:pPr>
              <w:pStyle w:val="aff"/>
              <w:spacing w:before="0" w:after="0"/>
              <w:ind w:firstLine="121"/>
              <w:jc w:val="both"/>
            </w:pPr>
            <w:r w:rsidRPr="00117A55">
              <w:t>В текущем году 133 автора проектов подали заявки на участие в областном конкурсе инновационных проектов «Инновация и изобретение года». Курской торгово-промышленной палатой было заре</w:t>
            </w:r>
            <w:r w:rsidRPr="00117A55">
              <w:lastRenderedPageBreak/>
              <w:t>гистрировано 60 инновационных проектов, в том числе по номинации «Инновационная идея» – 30 проектов, «Инновационный проект» – 21 проектов и «Инновационный продукт» – 9 проектов.</w:t>
            </w:r>
          </w:p>
          <w:p w14:paraId="66D3D25B" w14:textId="2E5B577E" w:rsidR="00117A55" w:rsidRPr="00117A55" w:rsidRDefault="00117A55" w:rsidP="00117A55">
            <w:pPr>
              <w:pStyle w:val="32"/>
              <w:spacing w:after="0" w:line="240" w:lineRule="auto"/>
              <w:ind w:left="0" w:firstLine="121"/>
              <w:jc w:val="both"/>
              <w:rPr>
                <w:rFonts w:ascii="Times New Roman" w:hAnsi="Times New Roman"/>
                <w:sz w:val="24"/>
                <w:szCs w:val="24"/>
              </w:rPr>
            </w:pPr>
            <w:r w:rsidRPr="00117A55">
              <w:rPr>
                <w:rFonts w:ascii="Times New Roman" w:hAnsi="Times New Roman"/>
                <w:sz w:val="24"/>
                <w:szCs w:val="24"/>
              </w:rPr>
              <w:t>Оргкомитет ежегодного областного конкурса инновационных проектов «Инновация и изобретение года»</w:t>
            </w:r>
            <w:r w:rsidR="00F27847">
              <w:rPr>
                <w:rFonts w:ascii="Times New Roman" w:hAnsi="Times New Roman"/>
                <w:sz w:val="24"/>
                <w:szCs w:val="24"/>
              </w:rPr>
              <w:t xml:space="preserve"> в 2021 году </w:t>
            </w:r>
            <w:r w:rsidRPr="00117A55">
              <w:rPr>
                <w:rFonts w:ascii="Times New Roman" w:hAnsi="Times New Roman"/>
                <w:sz w:val="24"/>
                <w:szCs w:val="24"/>
              </w:rPr>
              <w:t>определил</w:t>
            </w:r>
            <w:r w:rsidR="00F27847">
              <w:rPr>
                <w:rFonts w:ascii="Times New Roman" w:hAnsi="Times New Roman"/>
                <w:sz w:val="24"/>
                <w:szCs w:val="24"/>
              </w:rPr>
              <w:t xml:space="preserve"> три проекта в трех номинациях и четыре автора</w:t>
            </w:r>
          </w:p>
          <w:p w14:paraId="6739D774" w14:textId="77777777" w:rsidR="00117A55" w:rsidRPr="00117A55" w:rsidRDefault="00117A55" w:rsidP="00117A55">
            <w:pPr>
              <w:pStyle w:val="32"/>
              <w:spacing w:after="0" w:line="240" w:lineRule="auto"/>
              <w:ind w:left="0" w:firstLine="121"/>
              <w:jc w:val="both"/>
              <w:rPr>
                <w:rFonts w:ascii="Times New Roman" w:hAnsi="Times New Roman"/>
                <w:sz w:val="24"/>
                <w:szCs w:val="24"/>
              </w:rPr>
            </w:pPr>
          </w:p>
          <w:p w14:paraId="6349D1F4" w14:textId="249819B3" w:rsidR="00026928" w:rsidRPr="00117A55" w:rsidRDefault="00026928" w:rsidP="00117A55">
            <w:pPr>
              <w:suppressAutoHyphens/>
              <w:spacing w:after="0" w:line="240" w:lineRule="auto"/>
              <w:ind w:firstLine="121"/>
              <w:jc w:val="both"/>
              <w:rPr>
                <w:rFonts w:ascii="Times New Roman" w:eastAsia="Times New Roman" w:hAnsi="Times New Roman"/>
                <w:sz w:val="24"/>
                <w:szCs w:val="24"/>
                <w:highlight w:val="yellow"/>
                <w:lang w:eastAsia="ru-RU"/>
              </w:rPr>
            </w:pPr>
          </w:p>
        </w:tc>
      </w:tr>
      <w:bookmarkEnd w:id="94"/>
      <w:tr w:rsidR="00026928" w:rsidRPr="0041136B" w14:paraId="72407D20" w14:textId="77777777" w:rsidTr="009333EF">
        <w:trPr>
          <w:trHeight w:val="462"/>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384CB61C" w14:textId="77777777" w:rsidR="00026928" w:rsidRPr="00E70E04" w:rsidRDefault="00026928" w:rsidP="00452119">
            <w:pPr>
              <w:spacing w:after="0" w:line="240" w:lineRule="auto"/>
              <w:jc w:val="center"/>
              <w:rPr>
                <w:rFonts w:ascii="Times New Roman" w:eastAsia="Times New Roman" w:hAnsi="Times New Roman"/>
                <w:bCs/>
                <w:sz w:val="24"/>
                <w:szCs w:val="24"/>
                <w:lang w:eastAsia="ru-RU"/>
              </w:rPr>
            </w:pPr>
            <w:r w:rsidRPr="00E70E04">
              <w:rPr>
                <w:rFonts w:ascii="Times New Roman" w:eastAsia="Times New Roman" w:hAnsi="Times New Roman"/>
                <w:bCs/>
                <w:sz w:val="24"/>
                <w:szCs w:val="24"/>
                <w:lang w:eastAsia="ru-RU"/>
              </w:rPr>
              <w:lastRenderedPageBreak/>
              <w:t>ф)</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1F32BF5" w14:textId="77777777" w:rsidR="00026928" w:rsidRPr="00E70E04" w:rsidRDefault="00026928" w:rsidP="009A7B31">
            <w:pPr>
              <w:suppressAutoHyphens/>
              <w:spacing w:after="0" w:line="240" w:lineRule="auto"/>
              <w:jc w:val="both"/>
              <w:rPr>
                <w:rFonts w:ascii="Times New Roman" w:eastAsia="Times New Roman" w:hAnsi="Times New Roman"/>
                <w:bCs/>
                <w:sz w:val="24"/>
                <w:szCs w:val="24"/>
                <w:lang w:eastAsia="ru-RU"/>
              </w:rPr>
            </w:pPr>
            <w:r w:rsidRPr="00E70E04">
              <w:rPr>
                <w:rFonts w:ascii="Times New Roman" w:eastAsia="Times New Roman" w:hAnsi="Times New Roman"/>
                <w:bCs/>
                <w:sz w:val="24"/>
                <w:szCs w:val="24"/>
                <w:lang w:eastAsia="ru-RU"/>
              </w:rPr>
              <w:t>Повышение уровня финансовой грамотности населения (потребителей) и субъектов малого и среднего предпринимательства, в том числе путем увеличения доли населения субъекта Российской Федерации, прошедшего обучение по повышению финансовой грамотности в рамках Стратегии повышения финансовой грамотности в Российской Федерации на 2017 - 2023 годы, утвержденной распоряжением Правительства Российской Федерации от 25 сентября 2017 г. № 2039-р</w:t>
            </w:r>
          </w:p>
        </w:tc>
        <w:tc>
          <w:tcPr>
            <w:tcW w:w="10628" w:type="dxa"/>
            <w:tcBorders>
              <w:top w:val="single" w:sz="4" w:space="0" w:color="auto"/>
              <w:left w:val="single" w:sz="4" w:space="0" w:color="auto"/>
              <w:bottom w:val="single" w:sz="4" w:space="0" w:color="auto"/>
              <w:right w:val="single" w:sz="4" w:space="0" w:color="auto"/>
            </w:tcBorders>
            <w:vAlign w:val="center"/>
          </w:tcPr>
          <w:p w14:paraId="6F97534E" w14:textId="77777777" w:rsidR="00975CB1" w:rsidRPr="005C0455" w:rsidRDefault="00975CB1" w:rsidP="005C0455">
            <w:pPr>
              <w:suppressAutoHyphens/>
              <w:spacing w:after="0" w:line="240" w:lineRule="auto"/>
              <w:jc w:val="both"/>
              <w:rPr>
                <w:rFonts w:ascii="Times New Roman" w:hAnsi="Times New Roman"/>
                <w:color w:val="000000"/>
                <w:sz w:val="24"/>
                <w:szCs w:val="24"/>
                <w:shd w:val="clear" w:color="auto" w:fill="FFFFFF"/>
              </w:rPr>
            </w:pPr>
            <w:r w:rsidRPr="005C0455">
              <w:rPr>
                <w:rFonts w:ascii="Times New Roman" w:hAnsi="Times New Roman"/>
                <w:color w:val="000000"/>
                <w:sz w:val="24"/>
                <w:szCs w:val="24"/>
                <w:shd w:val="clear" w:color="auto" w:fill="FFFFFF"/>
              </w:rPr>
              <w:t xml:space="preserve">На ежеквартальной основе проводится цикл семинаров «Школа предпринимателя». В рамках образовательного проекта рассматриваются такие темы, как основы предпринимательской деятельности, системы налогообложения малого предпринимательства, кадровое делопроизводство, ведение бухгалтерского учета, менеджмент и маркетинг, обсуждаются вопросы государственной поддержки малого и среднего предпринимательства. Также проводится обучение по программам АО «Федеральная корпорация по развитию малого и среднего предпринимательства»: «Азбука предпринимателя», «Школа предпринимательства» и дополнительным тематическим модулям к ним («Финансовая поддержка», «Бизнес-эксперт. Портал Бизнес-навигатора МСП», «Генерация бизнес-идеи», «Юридические аспекты предпринимательства и система налогообложения», «Повышение производительности труда субъектами МСП/Бережливое производство»). </w:t>
            </w:r>
          </w:p>
          <w:p w14:paraId="68874CD3" w14:textId="77777777" w:rsidR="00975CB1" w:rsidRPr="005C0455" w:rsidRDefault="00975CB1" w:rsidP="005C0455">
            <w:pPr>
              <w:suppressAutoHyphens/>
              <w:spacing w:after="0" w:line="240" w:lineRule="auto"/>
              <w:jc w:val="both"/>
              <w:rPr>
                <w:rFonts w:ascii="Times New Roman" w:eastAsia="Times New Roman" w:hAnsi="Times New Roman"/>
                <w:color w:val="000000"/>
                <w:sz w:val="24"/>
                <w:szCs w:val="24"/>
                <w:shd w:val="clear" w:color="auto" w:fill="FFFFFF"/>
                <w:lang w:eastAsia="ru-RU"/>
              </w:rPr>
            </w:pPr>
            <w:r w:rsidRPr="005C0455">
              <w:rPr>
                <w:rFonts w:ascii="Times New Roman" w:hAnsi="Times New Roman"/>
                <w:color w:val="000000"/>
                <w:sz w:val="24"/>
                <w:szCs w:val="24"/>
                <w:shd w:val="clear" w:color="auto" w:fill="FFFFFF"/>
              </w:rPr>
              <w:t xml:space="preserve">Обучение рассчитано как на действующих предпринимателей, так и на тех, кто только хочет начать собственное дело. В ходе семинаров и тренингов экспертами разъясняются вопросы привлечения финансовых инструментов для запуска бизнес-проектов и их развития, кредитования, страхования бизнеса и другие.  </w:t>
            </w:r>
          </w:p>
          <w:p w14:paraId="299B36A9" w14:textId="77777777" w:rsidR="00975CB1" w:rsidRPr="005C0455" w:rsidRDefault="00975CB1" w:rsidP="005C0455">
            <w:pPr>
              <w:suppressAutoHyphens/>
              <w:spacing w:after="0" w:line="240" w:lineRule="auto"/>
              <w:jc w:val="both"/>
              <w:rPr>
                <w:rFonts w:ascii="Times New Roman" w:hAnsi="Times New Roman"/>
                <w:color w:val="000000"/>
                <w:sz w:val="24"/>
                <w:szCs w:val="24"/>
                <w:shd w:val="clear" w:color="auto" w:fill="FFFFFF"/>
              </w:rPr>
            </w:pPr>
            <w:r w:rsidRPr="005C0455">
              <w:rPr>
                <w:rFonts w:ascii="Times New Roman" w:hAnsi="Times New Roman"/>
                <w:color w:val="000000"/>
                <w:sz w:val="24"/>
                <w:szCs w:val="24"/>
                <w:shd w:val="clear" w:color="auto" w:fill="FFFFFF"/>
              </w:rPr>
              <w:t xml:space="preserve">В 2021 году проведено 3 цикла «Школы предпринимателя» (12 семинаров) и 15 тренингов АО «Корпорация «МСП». </w:t>
            </w:r>
          </w:p>
          <w:p w14:paraId="428CBC79" w14:textId="77777777" w:rsidR="00975CB1" w:rsidRPr="005C0455" w:rsidRDefault="00975CB1" w:rsidP="005C0455">
            <w:pPr>
              <w:suppressAutoHyphens/>
              <w:spacing w:after="0" w:line="240" w:lineRule="auto"/>
              <w:jc w:val="both"/>
              <w:rPr>
                <w:rFonts w:ascii="Times New Roman" w:hAnsi="Times New Roman"/>
                <w:bCs/>
                <w:sz w:val="24"/>
                <w:szCs w:val="24"/>
              </w:rPr>
            </w:pPr>
            <w:r w:rsidRPr="005C0455">
              <w:rPr>
                <w:rFonts w:ascii="Times New Roman" w:hAnsi="Times New Roman"/>
                <w:bCs/>
                <w:sz w:val="24"/>
                <w:szCs w:val="24"/>
              </w:rPr>
              <w:t>Привлекаются субъекты малого и среднего предпринимательства к участию в мероприятиях, проводимых Отделением по Курской области Главного управления Центрального банка Российской Федерации по Центральному федеральному округу, на которых обсуждаются вопросы финансовой доступности и развития механизмов финансирования малого и среднего бизнеса.</w:t>
            </w:r>
          </w:p>
          <w:p w14:paraId="2D7DDC64" w14:textId="5CF28023" w:rsidR="00975CB1" w:rsidRPr="005C0455" w:rsidRDefault="00975CB1" w:rsidP="005C0455">
            <w:pPr>
              <w:shd w:val="clear" w:color="auto" w:fill="FFFFFF"/>
              <w:suppressAutoHyphens/>
              <w:spacing w:after="0" w:line="240" w:lineRule="auto"/>
              <w:jc w:val="both"/>
              <w:rPr>
                <w:rFonts w:ascii="Times New Roman" w:eastAsia="Times New Roman" w:hAnsi="Times New Roman"/>
                <w:sz w:val="24"/>
                <w:szCs w:val="24"/>
                <w:lang w:eastAsia="ru-RU"/>
              </w:rPr>
            </w:pPr>
            <w:r w:rsidRPr="005C0455">
              <w:rPr>
                <w:rFonts w:ascii="Times New Roman" w:hAnsi="Times New Roman"/>
                <w:sz w:val="24"/>
                <w:szCs w:val="24"/>
              </w:rPr>
              <w:t xml:space="preserve">Ассоциацией </w:t>
            </w:r>
            <w:r w:rsidRPr="005C0455">
              <w:rPr>
                <w:rFonts w:ascii="Times New Roman" w:hAnsi="Times New Roman"/>
                <w:color w:val="000000"/>
                <w:sz w:val="24"/>
                <w:szCs w:val="24"/>
                <w:shd w:val="clear" w:color="auto" w:fill="FFFFFF"/>
              </w:rPr>
              <w:t xml:space="preserve">микрокредитной компанией «Центр поддержки предпринимательства Курской области» </w:t>
            </w:r>
            <w:r w:rsidRPr="005C0455">
              <w:rPr>
                <w:rFonts w:ascii="Times New Roman" w:hAnsi="Times New Roman"/>
                <w:sz w:val="24"/>
                <w:szCs w:val="24"/>
              </w:rPr>
              <w:t xml:space="preserve">разрабатываются и распространяются информационные материалы по актуальным темам финансовой грамотности («Памятка начинающему предпринимателю», «Как получить кредит под поручительство Гарантийного фонда», «Как получить государственный микрозаем» и другие). </w:t>
            </w:r>
          </w:p>
          <w:p w14:paraId="025BD63D" w14:textId="50CBCD10" w:rsidR="00975CB1" w:rsidRPr="005C0455" w:rsidRDefault="00975CB1" w:rsidP="005C0455">
            <w:pPr>
              <w:pStyle w:val="aff5"/>
              <w:ind w:firstLine="266"/>
              <w:jc w:val="both"/>
              <w:rPr>
                <w:rFonts w:ascii="Times New Roman" w:hAnsi="Times New Roman" w:cs="Times New Roman"/>
                <w:sz w:val="24"/>
                <w:szCs w:val="24"/>
                <w:highlight w:val="yellow"/>
                <w:lang w:eastAsia="en-US"/>
              </w:rPr>
            </w:pPr>
            <w:r w:rsidRPr="005C0455">
              <w:rPr>
                <w:rFonts w:ascii="Times New Roman" w:hAnsi="Times New Roman"/>
                <w:color w:val="000000"/>
                <w:sz w:val="24"/>
                <w:szCs w:val="24"/>
                <w:shd w:val="clear" w:color="auto" w:fill="FFFFFF"/>
              </w:rPr>
              <w:t>Численность субъектов малого и среднего предпринимательства, охваченных информационно-консультационной поддержкой и участвующих в мероприятиях по повышению уровня финансовой грамотности в 2021 году составил 1551 субъект малого и среднего предпринимательства.</w:t>
            </w:r>
          </w:p>
          <w:p w14:paraId="0F95F63E"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Вопросам повышения финансовой грамотности населения Курской области уделяется большое </w:t>
            </w:r>
            <w:r w:rsidRPr="005C0455">
              <w:rPr>
                <w:rFonts w:ascii="Times New Roman" w:hAnsi="Times New Roman"/>
                <w:sz w:val="24"/>
                <w:szCs w:val="24"/>
              </w:rPr>
              <w:lastRenderedPageBreak/>
              <w:t xml:space="preserve">внимание. В регионе создан Экспертный совет по повышению финансовой грамотности и Межведомственная координационная комиссия </w:t>
            </w:r>
            <w:r w:rsidRPr="005C0455">
              <w:rPr>
                <w:rFonts w:ascii="Times New Roman" w:hAnsi="Times New Roman"/>
                <w:sz w:val="24"/>
                <w:szCs w:val="24"/>
                <w:lang w:eastAsia="ar-SA"/>
              </w:rPr>
              <w:t>Курской области по реализации Стратегии повышения финансовой грамотности в Российской Федерации на 2017-2023 годы (далее – Межведомственная координационная комиссия)</w:t>
            </w:r>
            <w:r w:rsidRPr="005C0455">
              <w:rPr>
                <w:rFonts w:ascii="Times New Roman" w:hAnsi="Times New Roman"/>
                <w:sz w:val="24"/>
                <w:szCs w:val="24"/>
              </w:rPr>
              <w:t xml:space="preserve">. </w:t>
            </w:r>
          </w:p>
          <w:p w14:paraId="07145F86" w14:textId="77777777" w:rsidR="005C0455" w:rsidRPr="005C0455" w:rsidRDefault="005C0455" w:rsidP="005C0455">
            <w:pPr>
              <w:suppressAutoHyphens/>
              <w:spacing w:after="0" w:line="240" w:lineRule="auto"/>
              <w:ind w:firstLine="266"/>
              <w:jc w:val="both"/>
              <w:rPr>
                <w:rFonts w:ascii="Times New Roman" w:hAnsi="Times New Roman"/>
                <w:sz w:val="24"/>
                <w:szCs w:val="24"/>
                <w:lang w:eastAsia="ar-SA"/>
              </w:rPr>
            </w:pPr>
            <w:r w:rsidRPr="005C0455">
              <w:rPr>
                <w:rFonts w:ascii="Times New Roman" w:hAnsi="Times New Roman"/>
                <w:sz w:val="24"/>
                <w:szCs w:val="24"/>
                <w:lang w:eastAsia="ar-SA"/>
              </w:rPr>
              <w:t>Проведены заседания МКК по реализации Стратегии повышения финансовой грамотности в Российской Федерации на 2017-2023 годы под председательством управляющего Отделением Курск (09.02.2021 и 17.06.2021).</w:t>
            </w:r>
          </w:p>
          <w:p w14:paraId="33A15798"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В течение 2021 года организовывалось значительное количество мероприятий для субъектов малого и среднего предпринимательства (далее – субъекты МСП), в том числе на</w:t>
            </w:r>
            <w:r w:rsidRPr="005C0455">
              <w:rPr>
                <w:rFonts w:ascii="Times New Roman" w:hAnsi="Times New Roman"/>
                <w:sz w:val="24"/>
                <w:szCs w:val="24"/>
                <w:lang w:eastAsia="ar-SA"/>
              </w:rPr>
              <w:t xml:space="preserve"> базе Центра «Мой бизнес» </w:t>
            </w:r>
            <w:r w:rsidRPr="005C0455">
              <w:rPr>
                <w:rFonts w:ascii="Times New Roman" w:hAnsi="Times New Roman"/>
                <w:sz w:val="24"/>
                <w:szCs w:val="24"/>
              </w:rPr>
              <w:t xml:space="preserve">в рамках федеральной программы «Популяризации предпринимательства», </w:t>
            </w:r>
            <w:r w:rsidRPr="005C0455">
              <w:rPr>
                <w:rFonts w:ascii="Times New Roman" w:hAnsi="Times New Roman"/>
                <w:sz w:val="24"/>
                <w:szCs w:val="24"/>
                <w:lang w:eastAsia="ar-SA"/>
              </w:rPr>
              <w:t>Курской торгово-промышленной палаты, МКУ «Территория развития и поддержки предпринимательства и социальных инициатив «Перспектива», высших учебных заведений региона</w:t>
            </w:r>
            <w:r w:rsidRPr="005C0455">
              <w:rPr>
                <w:rFonts w:ascii="Times New Roman" w:hAnsi="Times New Roman"/>
                <w:sz w:val="24"/>
                <w:szCs w:val="24"/>
              </w:rPr>
              <w:t xml:space="preserve">. </w:t>
            </w:r>
          </w:p>
          <w:p w14:paraId="4FAA39BC" w14:textId="77777777" w:rsidR="005C0455" w:rsidRPr="005C0455" w:rsidRDefault="005C0455" w:rsidP="005C0455">
            <w:pPr>
              <w:suppressAutoHyphens/>
              <w:spacing w:after="0" w:line="240" w:lineRule="auto"/>
              <w:ind w:firstLine="266"/>
              <w:jc w:val="both"/>
              <w:rPr>
                <w:rFonts w:ascii="Times New Roman" w:hAnsi="Times New Roman"/>
                <w:sz w:val="24"/>
                <w:szCs w:val="24"/>
                <w:lang w:eastAsia="ar-SA"/>
              </w:rPr>
            </w:pPr>
            <w:r w:rsidRPr="005C0455">
              <w:rPr>
                <w:rFonts w:ascii="Times New Roman" w:hAnsi="Times New Roman"/>
                <w:sz w:val="24"/>
                <w:szCs w:val="24"/>
                <w:lang w:eastAsia="ar-SA"/>
              </w:rPr>
              <w:t xml:space="preserve">Для субъектов МСП и </w:t>
            </w:r>
            <w:r w:rsidRPr="005C0455">
              <w:rPr>
                <w:rFonts w:ascii="Times New Roman" w:hAnsi="Times New Roman"/>
                <w:sz w:val="24"/>
                <w:szCs w:val="24"/>
              </w:rPr>
              <w:t xml:space="preserve">граждан, планирующих начать собственное дело, </w:t>
            </w:r>
            <w:r w:rsidRPr="005C0455">
              <w:rPr>
                <w:rFonts w:ascii="Times New Roman" w:hAnsi="Times New Roman"/>
                <w:sz w:val="24"/>
                <w:szCs w:val="24"/>
                <w:lang w:eastAsia="ar-SA"/>
              </w:rPr>
              <w:t xml:space="preserve">проводились просветительские семинары по вопросам: привлечение финансирования с использованием различных инструментов финансового рынка, системы быстрых платежей, </w:t>
            </w:r>
            <w:proofErr w:type="spellStart"/>
            <w:r w:rsidRPr="005C0455">
              <w:rPr>
                <w:rFonts w:ascii="Times New Roman" w:hAnsi="Times New Roman"/>
                <w:sz w:val="24"/>
                <w:szCs w:val="24"/>
                <w:lang w:eastAsia="ar-SA"/>
              </w:rPr>
              <w:t>киберграмотности</w:t>
            </w:r>
            <w:proofErr w:type="spellEnd"/>
            <w:r w:rsidRPr="005C0455">
              <w:rPr>
                <w:rFonts w:ascii="Times New Roman" w:hAnsi="Times New Roman"/>
                <w:sz w:val="24"/>
                <w:szCs w:val="24"/>
                <w:lang w:eastAsia="ar-SA"/>
              </w:rPr>
              <w:t xml:space="preserve"> и т.д.</w:t>
            </w:r>
          </w:p>
          <w:p w14:paraId="5075C121"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При содействии комитета промышленности, торговли и предпринимательства Курской области субъекты МСП привлекались к участию в просветительских семинарах Банка России «Использование </w:t>
            </w:r>
            <w:proofErr w:type="spellStart"/>
            <w:r w:rsidRPr="005C0455">
              <w:rPr>
                <w:rFonts w:ascii="Times New Roman" w:hAnsi="Times New Roman"/>
                <w:sz w:val="24"/>
                <w:szCs w:val="24"/>
              </w:rPr>
              <w:t>краудинвестинговых</w:t>
            </w:r>
            <w:proofErr w:type="spellEnd"/>
            <w:r w:rsidRPr="005C0455">
              <w:rPr>
                <w:rFonts w:ascii="Times New Roman" w:hAnsi="Times New Roman"/>
                <w:sz w:val="24"/>
                <w:szCs w:val="24"/>
              </w:rPr>
              <w:t xml:space="preserve"> платформ с целью привлечения средств»», «Факторинг как современный инструмент пополнения оборотных средств компаний малого и среднего предпринимательства», «О новых подходах кредитных организаций с клиентами в рамках платформы Банка России «Знай своего клиента» Процедуры реабилитации бизнеса», «Финансовая доступность для МСП. Зонтичное поручительство как новая возможность получения заемного финансирования».</w:t>
            </w:r>
          </w:p>
          <w:p w14:paraId="507EF50A"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lang w:eastAsia="ar-SA"/>
              </w:rPr>
              <w:t xml:space="preserve">Проводится работа по обеспечению участия субъектов МСП в </w:t>
            </w:r>
            <w:r w:rsidRPr="005C0455">
              <w:rPr>
                <w:rFonts w:ascii="Times New Roman" w:hAnsi="Times New Roman"/>
                <w:sz w:val="24"/>
                <w:szCs w:val="24"/>
                <w:lang w:val="en-US" w:eastAsia="ar-SA"/>
              </w:rPr>
              <w:t>IV</w:t>
            </w:r>
            <w:r w:rsidRPr="005C0455">
              <w:rPr>
                <w:rFonts w:ascii="Times New Roman" w:hAnsi="Times New Roman"/>
                <w:sz w:val="24"/>
                <w:szCs w:val="24"/>
                <w:lang w:eastAsia="ar-SA"/>
              </w:rPr>
              <w:t xml:space="preserve"> Всероссийском онлайн-зачете по финансовой грамотности.</w:t>
            </w:r>
          </w:p>
          <w:p w14:paraId="318B699C"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На базе ОБПОУ «Курский государственный политехнический колледж» организован и проведен региональный чемпионат для учащихся общеобразовательных организаций «Молодые профессионалы» (WorldSkills Russia).</w:t>
            </w:r>
          </w:p>
          <w:p w14:paraId="4C5F4B81" w14:textId="77777777" w:rsidR="005C0455" w:rsidRPr="005C0455" w:rsidRDefault="005C0455" w:rsidP="005C0455">
            <w:pPr>
              <w:suppressAutoHyphens/>
              <w:spacing w:after="0" w:line="240" w:lineRule="auto"/>
              <w:ind w:firstLine="266"/>
              <w:jc w:val="both"/>
              <w:rPr>
                <w:rFonts w:ascii="Times New Roman" w:hAnsi="Times New Roman"/>
                <w:sz w:val="24"/>
                <w:szCs w:val="24"/>
                <w:lang w:eastAsia="ar-SA"/>
              </w:rPr>
            </w:pPr>
            <w:r w:rsidRPr="005C0455">
              <w:rPr>
                <w:rFonts w:ascii="Times New Roman" w:hAnsi="Times New Roman"/>
                <w:sz w:val="24"/>
                <w:szCs w:val="24"/>
                <w:lang w:eastAsia="ar-SA"/>
              </w:rPr>
              <w:t xml:space="preserve">Открытые уроки, лекции, финансовые </w:t>
            </w:r>
            <w:proofErr w:type="spellStart"/>
            <w:r w:rsidRPr="005C0455">
              <w:rPr>
                <w:rFonts w:ascii="Times New Roman" w:hAnsi="Times New Roman"/>
                <w:sz w:val="24"/>
                <w:szCs w:val="24"/>
                <w:lang w:eastAsia="ar-SA"/>
              </w:rPr>
              <w:t>квизы</w:t>
            </w:r>
            <w:proofErr w:type="spellEnd"/>
            <w:r w:rsidRPr="005C0455">
              <w:rPr>
                <w:rFonts w:ascii="Times New Roman" w:hAnsi="Times New Roman"/>
                <w:sz w:val="24"/>
                <w:szCs w:val="24"/>
                <w:lang w:eastAsia="ar-SA"/>
              </w:rPr>
              <w:t>, игры  и викторины проводились на площадках образовательных организаций, библиотек, в том числе освещались темы «Зачем быть финансово грамотным», «Финансовое мошенничество. Защити себя и свою семью», «Банковские вклады», «Банковские кредиты», «Финансовые пирамиды», «Мошенничество с картами», «Платежные карты: виды, способы применения и риски при использовании», «Начинающий инвестор» и т.д.</w:t>
            </w:r>
          </w:p>
          <w:p w14:paraId="7EE078CA" w14:textId="616C836E" w:rsidR="005C0455" w:rsidRPr="005C0455" w:rsidRDefault="005C0455" w:rsidP="005C0455">
            <w:pPr>
              <w:suppressAutoHyphens/>
              <w:spacing w:after="0" w:line="240" w:lineRule="auto"/>
              <w:ind w:firstLine="266"/>
              <w:jc w:val="both"/>
              <w:rPr>
                <w:rFonts w:ascii="Times New Roman" w:eastAsia="Times New Roman" w:hAnsi="Times New Roman"/>
                <w:color w:val="000000"/>
                <w:sz w:val="24"/>
                <w:szCs w:val="24"/>
                <w:lang w:eastAsia="ru-RU"/>
              </w:rPr>
            </w:pPr>
            <w:r w:rsidRPr="005C0455">
              <w:rPr>
                <w:rFonts w:ascii="Times New Roman" w:hAnsi="Times New Roman"/>
                <w:sz w:val="24"/>
                <w:szCs w:val="24"/>
                <w:lang w:eastAsia="ar-SA"/>
              </w:rPr>
              <w:t xml:space="preserve">При проведении мероприятий распространялись информационные брошюры о финансовом </w:t>
            </w:r>
            <w:r w:rsidRPr="005C0455">
              <w:rPr>
                <w:rFonts w:ascii="Times New Roman" w:hAnsi="Times New Roman"/>
                <w:sz w:val="24"/>
                <w:szCs w:val="24"/>
                <w:lang w:eastAsia="ar-SA"/>
              </w:rPr>
              <w:lastRenderedPageBreak/>
              <w:t>планирования, различных финансовых инструментах, денежно-кредитной политике Банка России</w:t>
            </w:r>
            <w:r w:rsidRPr="005C0455">
              <w:rPr>
                <w:rFonts w:ascii="Times New Roman" w:eastAsia="Times New Roman" w:hAnsi="Times New Roman"/>
                <w:color w:val="000000"/>
                <w:sz w:val="24"/>
                <w:szCs w:val="24"/>
                <w:lang w:eastAsia="ru-RU"/>
              </w:rPr>
              <w:t>, материалы о противодействии финансовому мошенничеству. Также информация по финансовому просвещению, в том числе об инструментах финансового рынка, распространялась через средства массовой информации и сеть Интернет.</w:t>
            </w:r>
          </w:p>
          <w:p w14:paraId="0486D0ED"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lang w:eastAsia="ar-SA"/>
              </w:rPr>
              <w:t>Н</w:t>
            </w:r>
            <w:r w:rsidRPr="005C0455">
              <w:rPr>
                <w:rFonts w:ascii="Times New Roman" w:hAnsi="Times New Roman"/>
                <w:sz w:val="24"/>
                <w:szCs w:val="24"/>
              </w:rPr>
              <w:t>а протяжении нескольких лет Курская область является лидером среди всех российских регионов по охвату школ в рамках проекта Банка России «Онлайн уроки финансовой грамотности». Налаженное эффективное межведомственное взаимодействие Отделения Курск и комитета образования и науки Курской области в рамках проекта Банка России «Онлайн уроки финансовой грамотности» позволило обеспечить в 2021 году 100% участие школ и профессиональных образовательных организаций Курской области в этом проекте. В течение 2021 года проведено 5 тыс. уроков для более чем 50 тыс. учащихся области.</w:t>
            </w:r>
          </w:p>
          <w:p w14:paraId="4309CB2C"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Учащиеся 6-11 классов общеобразовательных организаций Курской области приняли участие во Всероссийской онлайн-олимпиаде «Юный предприниматель и финансовая грамотность».</w:t>
            </w:r>
          </w:p>
          <w:p w14:paraId="69C41DDD"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На базе Курского филиала </w:t>
            </w:r>
            <w:proofErr w:type="spellStart"/>
            <w:r w:rsidRPr="005C0455">
              <w:rPr>
                <w:rFonts w:ascii="Times New Roman" w:hAnsi="Times New Roman"/>
                <w:sz w:val="24"/>
                <w:szCs w:val="24"/>
              </w:rPr>
              <w:t>Финуниверситета</w:t>
            </w:r>
            <w:proofErr w:type="spellEnd"/>
            <w:r w:rsidRPr="005C0455">
              <w:rPr>
                <w:rFonts w:ascii="Times New Roman" w:hAnsi="Times New Roman"/>
                <w:sz w:val="24"/>
                <w:szCs w:val="24"/>
              </w:rPr>
              <w:t xml:space="preserve"> проведены 2 Региональных кубка по коммуникативным и финансовым боям в рамках II Всероссийского чемпионата по финансовой грамотности.</w:t>
            </w:r>
          </w:p>
          <w:p w14:paraId="23BAA10C"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На базе ФГБОУ ВО «Курский государственный университет» организован и проведен региональный финал XVI Всероссийской олимпиады по финансовой грамотности, финансовому рынку и защите прав потребителей финансовых услуг (ФИНАТЛОН для старшеклассников).</w:t>
            </w:r>
          </w:p>
          <w:p w14:paraId="49C10334"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В рамках Всероссийского профессионального праздника «День финансиста» организован и проведен региональный этап конкурса эссе.</w:t>
            </w:r>
          </w:p>
          <w:p w14:paraId="0CA4C46D"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В 2021 году в проекте Банка России «</w:t>
            </w:r>
            <w:proofErr w:type="spellStart"/>
            <w:r w:rsidRPr="005C0455">
              <w:rPr>
                <w:rFonts w:ascii="Times New Roman" w:hAnsi="Times New Roman"/>
                <w:sz w:val="24"/>
                <w:szCs w:val="24"/>
              </w:rPr>
              <w:t>PensionFG</w:t>
            </w:r>
            <w:proofErr w:type="spellEnd"/>
            <w:r w:rsidRPr="005C0455">
              <w:rPr>
                <w:rFonts w:ascii="Times New Roman" w:hAnsi="Times New Roman"/>
                <w:sz w:val="24"/>
                <w:szCs w:val="24"/>
              </w:rPr>
              <w:t>» приняли участие все 28 комплексных центров социального обслуживания населения (далее – КЦСОН) региона. В процессе онлайн-занятий более 700 слушателей старшего возраста и социальных работников КЦСОН научились определять финансовые цели, составлять планы по их достижению, пользоваться дистанционными банковскими услугами и соблюдать безопасность при осуществлении финансовых операций. Сотрудник Отделения Курск провел 10 занятий в качестве лектора.</w:t>
            </w:r>
          </w:p>
          <w:p w14:paraId="2810379B"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Во взаимодействии с комитетом образования и науки Курской области в 2021 году Отделение Курск участвовало в конференциях (общая численность участников порядка 600 человек): </w:t>
            </w:r>
          </w:p>
          <w:p w14:paraId="1131FD05"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II Межрегиональная научно-практическая конференция «Повышение финансовой грамотности населения: вызовы, региональные практики и перспективы развития»;</w:t>
            </w:r>
          </w:p>
          <w:p w14:paraId="45C455C6"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III Межрегиональная научно-практическая конференция «Формирование основ финансовой грамотности у детей с ограниченными возможностями здоровья и инвалидностью».</w:t>
            </w:r>
          </w:p>
          <w:p w14:paraId="181B662C"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Кроме того, организованы и проведены:</w:t>
            </w:r>
          </w:p>
          <w:p w14:paraId="6E2B6645"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lastRenderedPageBreak/>
              <w:t>- практикум для социальных педагогов «Формирование основ финансовой грамотности в организациях для детей-сирот и детей, оставшихся без попечения родителей»;</w:t>
            </w:r>
          </w:p>
          <w:p w14:paraId="11FF5F6D"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методический семинар «Практика формирования основ финансовой грамотности в образовательных организациях Курской области»;</w:t>
            </w:r>
          </w:p>
          <w:p w14:paraId="0CFCA3E7"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 научно-практический семинар «Формирование предпосылок финансовой грамотности у воспитанников дошкольных образовательных организаций». </w:t>
            </w:r>
          </w:p>
          <w:p w14:paraId="53289D73"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В рамках межведомственного взаимодействия с комитетом социального обеспечения, материнства и детства Курской области Отделением Курск в 2021 году проведен широкий спектр просветительских мероприятий как для детей-сирот и их приемных родителей, так и для методистов центров сопровождения замещающих семей. Особо следует отметить слет замещающих семей, в котором приняло участие более 200 человек.</w:t>
            </w:r>
          </w:p>
          <w:p w14:paraId="582D1806"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Проводилась значительная работа с волонтерскими организациями. Организована одна из 12 офлайн-площадок в формате круглого стола в рамках VII Всероссийского конгресса волонтеров финансового просвещения на базе РЦФГ ОГБУ ДПО КИРО.</w:t>
            </w:r>
          </w:p>
          <w:p w14:paraId="54FF7073" w14:textId="77777777" w:rsidR="005C0455" w:rsidRPr="005C0455" w:rsidRDefault="005C0455" w:rsidP="005C0455">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Совместно с комитетом молодежной политики Курской области 17-19 ноября организован и проведен форум волонтеров финансового просвещения, который собрал более 90 добровольцев со всей области. Наряду с сотрудниками Отделения Курск спикерами данного мероприятия являлись представители Ассоциации развития финансовой грамотности, которые рассказали добровольцам Курской области о федеральных программах поддержки волонтерских проектов, а также о новых направлениях в движении волонтеров финансового просвещения: волонтерах инвестиционной грамотности и правовой направленности.</w:t>
            </w:r>
          </w:p>
          <w:p w14:paraId="0AB238FA" w14:textId="7031A72F" w:rsidR="00026928" w:rsidRPr="005C0455" w:rsidRDefault="005C0455" w:rsidP="005C0455">
            <w:pPr>
              <w:suppressAutoHyphens/>
              <w:spacing w:after="0" w:line="240" w:lineRule="auto"/>
              <w:ind w:firstLine="266"/>
              <w:jc w:val="both"/>
              <w:rPr>
                <w:rFonts w:ascii="Times New Roman" w:eastAsia="Times New Roman" w:hAnsi="Times New Roman"/>
                <w:sz w:val="24"/>
                <w:szCs w:val="24"/>
                <w:highlight w:val="yellow"/>
                <w:lang w:eastAsia="ru-RU"/>
              </w:rPr>
            </w:pPr>
            <w:r w:rsidRPr="005C0455">
              <w:rPr>
                <w:rFonts w:ascii="Times New Roman" w:hAnsi="Times New Roman"/>
                <w:sz w:val="24"/>
                <w:szCs w:val="24"/>
              </w:rPr>
              <w:t xml:space="preserve">Отряды волонтеров финансового просвещения успешно функционируют на базе ФГБОУ ВО «Курский государственный университет», ОБПОУ «Курский государственный политехнический колледж» и Курского филиала ФГБОУ ВО «Финансовый университет при Правительстве Российской Федерации». Волонтеры финансового просвещения Курского филиала </w:t>
            </w:r>
            <w:proofErr w:type="spellStart"/>
            <w:r w:rsidRPr="005C0455">
              <w:rPr>
                <w:rFonts w:ascii="Times New Roman" w:hAnsi="Times New Roman"/>
                <w:sz w:val="24"/>
                <w:szCs w:val="24"/>
              </w:rPr>
              <w:t>Финуниверситета</w:t>
            </w:r>
            <w:proofErr w:type="spellEnd"/>
            <w:r w:rsidRPr="005C0455">
              <w:rPr>
                <w:rFonts w:ascii="Times New Roman" w:hAnsi="Times New Roman"/>
                <w:sz w:val="24"/>
                <w:szCs w:val="24"/>
              </w:rPr>
              <w:t xml:space="preserve"> принимали участие в организации Первого субфедерального Кубка Курской области по коммуникативным боям в рамках Второго Всероссийского чемпионата по финансовой грамотности</w:t>
            </w:r>
          </w:p>
        </w:tc>
      </w:tr>
      <w:tr w:rsidR="00026928" w:rsidRPr="0041136B" w14:paraId="1E3DEBB2" w14:textId="77777777" w:rsidTr="00452119">
        <w:trPr>
          <w:trHeight w:val="462"/>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2F0D1835" w14:textId="77777777" w:rsidR="00026928" w:rsidRPr="007D391E" w:rsidRDefault="00026928" w:rsidP="00452119">
            <w:pPr>
              <w:spacing w:after="0" w:line="240" w:lineRule="auto"/>
              <w:jc w:val="center"/>
              <w:rPr>
                <w:rFonts w:ascii="Times New Roman" w:eastAsia="Times New Roman" w:hAnsi="Times New Roman"/>
                <w:bCs/>
                <w:sz w:val="24"/>
                <w:szCs w:val="24"/>
                <w:lang w:eastAsia="ru-RU"/>
              </w:rPr>
            </w:pPr>
            <w:r w:rsidRPr="007D391E">
              <w:rPr>
                <w:rFonts w:ascii="Times New Roman" w:eastAsia="Times New Roman" w:hAnsi="Times New Roman"/>
                <w:bCs/>
                <w:sz w:val="24"/>
                <w:szCs w:val="24"/>
                <w:lang w:eastAsia="ru-RU"/>
              </w:rPr>
              <w:lastRenderedPageBreak/>
              <w:t>х)</w:t>
            </w:r>
          </w:p>
        </w:tc>
        <w:tc>
          <w:tcPr>
            <w:tcW w:w="4302" w:type="dxa"/>
            <w:tcBorders>
              <w:top w:val="single" w:sz="4" w:space="0" w:color="auto"/>
              <w:left w:val="single" w:sz="4" w:space="0" w:color="auto"/>
              <w:bottom w:val="single" w:sz="4" w:space="0" w:color="auto"/>
              <w:right w:val="single" w:sz="4" w:space="0" w:color="auto"/>
            </w:tcBorders>
            <w:hideMark/>
          </w:tcPr>
          <w:p w14:paraId="24666C2B" w14:textId="77777777" w:rsidR="00026928" w:rsidRPr="007D391E" w:rsidRDefault="00026928" w:rsidP="009A7B31">
            <w:pPr>
              <w:suppressAutoHyphens/>
              <w:spacing w:after="0" w:line="240" w:lineRule="auto"/>
              <w:jc w:val="both"/>
              <w:rPr>
                <w:rFonts w:ascii="Times New Roman" w:eastAsia="Times New Roman" w:hAnsi="Times New Roman"/>
                <w:bCs/>
                <w:sz w:val="24"/>
                <w:szCs w:val="24"/>
                <w:lang w:eastAsia="ru-RU"/>
              </w:rPr>
            </w:pPr>
            <w:r w:rsidRPr="007D391E">
              <w:rPr>
                <w:rFonts w:ascii="Times New Roman" w:eastAsia="Times New Roman" w:hAnsi="Times New Roman"/>
                <w:bCs/>
                <w:sz w:val="24"/>
                <w:szCs w:val="24"/>
                <w:lang w:eastAsia="ru-RU"/>
              </w:rPr>
              <w:t xml:space="preserve">Увеличение доли опрошенного населения, положительно оценивающего удовлетворенность (полностью или частично удовлетворенного) работой хотя бы одного типа финансовых организаций, осуществляющих свою деятельность </w:t>
            </w:r>
            <w:r w:rsidRPr="007D391E">
              <w:rPr>
                <w:rFonts w:ascii="Times New Roman" w:eastAsia="Times New Roman" w:hAnsi="Times New Roman"/>
                <w:bCs/>
                <w:sz w:val="24"/>
                <w:szCs w:val="24"/>
                <w:lang w:eastAsia="ru-RU"/>
              </w:rPr>
              <w:lastRenderedPageBreak/>
              <w:t>на территории субъекта Российской Федерации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085068F8" w14:textId="6596743F" w:rsidR="00026928" w:rsidRPr="004D77F4" w:rsidRDefault="00026928" w:rsidP="009A7B31">
            <w:pPr>
              <w:pStyle w:val="aff5"/>
              <w:ind w:firstLine="276"/>
              <w:jc w:val="both"/>
              <w:rPr>
                <w:rFonts w:ascii="Times New Roman" w:hAnsi="Times New Roman" w:cs="Times New Roman"/>
                <w:sz w:val="24"/>
                <w:szCs w:val="24"/>
              </w:rPr>
            </w:pPr>
            <w:r w:rsidRPr="004D77F4">
              <w:rPr>
                <w:rFonts w:ascii="Times New Roman" w:hAnsi="Times New Roman" w:cs="Times New Roman"/>
                <w:sz w:val="24"/>
                <w:szCs w:val="24"/>
              </w:rPr>
              <w:lastRenderedPageBreak/>
              <w:t>ГОАУ ВО Курской области «Курская академия государственной и муниципальной службы» в IV квартале 202</w:t>
            </w:r>
            <w:r w:rsidR="00F27988" w:rsidRPr="004D77F4">
              <w:rPr>
                <w:rFonts w:ascii="Times New Roman" w:hAnsi="Times New Roman" w:cs="Times New Roman"/>
                <w:sz w:val="24"/>
                <w:szCs w:val="24"/>
              </w:rPr>
              <w:t>1</w:t>
            </w:r>
            <w:r w:rsidRPr="004D77F4">
              <w:rPr>
                <w:rFonts w:ascii="Times New Roman" w:hAnsi="Times New Roman" w:cs="Times New Roman"/>
                <w:sz w:val="24"/>
                <w:szCs w:val="24"/>
              </w:rPr>
              <w:t xml:space="preserve"> года провела опрос населена Курской области о доступности финансовых услуг и удовлетворенности деятельности в сфере финансовых услуг, осуществляемой на территории Курской области.</w:t>
            </w:r>
          </w:p>
          <w:p w14:paraId="04E14688" w14:textId="515B7A57" w:rsidR="00092103" w:rsidRPr="004D77F4" w:rsidRDefault="00092103" w:rsidP="009A7B31">
            <w:pPr>
              <w:pStyle w:val="aff5"/>
              <w:ind w:firstLine="276"/>
              <w:jc w:val="both"/>
              <w:rPr>
                <w:rFonts w:ascii="Times New Roman" w:eastAsia="Times New Roman" w:hAnsi="Times New Roman"/>
                <w:color w:val="000000"/>
                <w:sz w:val="24"/>
                <w:szCs w:val="24"/>
                <w:lang w:eastAsia="ru-RU"/>
              </w:rPr>
            </w:pPr>
            <w:r w:rsidRPr="004D77F4">
              <w:rPr>
                <w:rFonts w:ascii="Times New Roman" w:eastAsia="Times New Roman" w:hAnsi="Times New Roman"/>
                <w:color w:val="000000"/>
                <w:sz w:val="24"/>
                <w:szCs w:val="24"/>
                <w:lang w:eastAsia="ru-RU"/>
              </w:rPr>
              <w:t xml:space="preserve">В исследовании 2021 года в большей степени принимали участие женщины в возрасте 35-44 года, относящие к категории работающие, с одним ребенком и имеющие высшее образование (специалитет, магистратура). Количество респондентов в 2021 году совпадает с прошлогодним </w:t>
            </w:r>
            <w:r w:rsidRPr="004D77F4">
              <w:rPr>
                <w:rFonts w:ascii="Times New Roman" w:eastAsia="Times New Roman" w:hAnsi="Times New Roman"/>
                <w:color w:val="000000"/>
                <w:sz w:val="24"/>
                <w:szCs w:val="24"/>
                <w:lang w:eastAsia="ru-RU"/>
              </w:rPr>
              <w:lastRenderedPageBreak/>
              <w:t xml:space="preserve">показателем и равно 1326 человек, разницы в процентном соотношении по районам между годами также нет. Можно сделать вывод о том, что в течении последних двух лет сохраняется количество опрошенных жителей региона, а также сохраняются количественные пропорции между представителями муниципальных образований Курской области. </w:t>
            </w:r>
          </w:p>
          <w:p w14:paraId="30211FBD" w14:textId="77777777" w:rsidR="00092103" w:rsidRPr="004D77F4" w:rsidRDefault="00092103" w:rsidP="004D77F4">
            <w:pPr>
              <w:suppressAutoHyphens/>
              <w:spacing w:after="0" w:line="240" w:lineRule="auto"/>
              <w:ind w:firstLine="267"/>
              <w:jc w:val="both"/>
              <w:rPr>
                <w:rFonts w:ascii="Times New Roman" w:eastAsia="Times New Roman" w:hAnsi="Times New Roman"/>
                <w:sz w:val="24"/>
                <w:szCs w:val="24"/>
                <w:lang w:eastAsia="ru-RU"/>
              </w:rPr>
            </w:pPr>
            <w:r w:rsidRPr="004D77F4">
              <w:rPr>
                <w:rFonts w:ascii="Times New Roman" w:eastAsia="Times New Roman" w:hAnsi="Times New Roman"/>
                <w:sz w:val="24"/>
                <w:szCs w:val="24"/>
                <w:lang w:eastAsia="ru-RU"/>
              </w:rPr>
              <w:t>Результаты мониторинга финансовой грамотности населения в 2021 году показали, что основным финансовым институтом для жителей региона по-прежнему является банк и те услуги, которые он предоставляет. Чаще всего респонденты пользовались дебетовыми (расчетными) картами и брали кредиты. Остальные сервисы оказались менее популярными. Так основной причиной отказа от финансовых продуктов является недостаточное количество свободных денежных средств, показатель сохраняет лидерскую позицию.</w:t>
            </w:r>
          </w:p>
          <w:p w14:paraId="01CB6E01" w14:textId="77777777" w:rsidR="00092103" w:rsidRPr="004D77F4" w:rsidRDefault="00092103" w:rsidP="004D77F4">
            <w:pPr>
              <w:suppressAutoHyphens/>
              <w:spacing w:after="0" w:line="240" w:lineRule="auto"/>
              <w:ind w:firstLine="267"/>
              <w:jc w:val="both"/>
              <w:rPr>
                <w:rFonts w:ascii="Times New Roman" w:eastAsia="Times New Roman" w:hAnsi="Times New Roman"/>
                <w:sz w:val="24"/>
                <w:szCs w:val="24"/>
                <w:lang w:eastAsia="ru-RU"/>
              </w:rPr>
            </w:pPr>
            <w:r w:rsidRPr="004D77F4">
              <w:rPr>
                <w:rFonts w:ascii="Times New Roman" w:eastAsia="Times New Roman" w:hAnsi="Times New Roman"/>
                <w:sz w:val="24"/>
                <w:szCs w:val="24"/>
                <w:lang w:eastAsia="ru-RU"/>
              </w:rPr>
              <w:t>В целом, респонденты предпочитают не пользоваться различными способами займа или кредитования денежных средств. Лишь пятая часть опрошенных в данный момент прибегают к «оффлайн» кредитам в банке и к онлайн кредитованию. Рост онлайн-кредитования в 2021 году по сравнению с 2020 годом, в первую очередь, связан с популяризацией онлайн-сервисов в пост-ковидном пространстве.</w:t>
            </w:r>
          </w:p>
          <w:p w14:paraId="7447D5C1" w14:textId="77777777" w:rsidR="00092103" w:rsidRPr="004D77F4" w:rsidRDefault="00092103" w:rsidP="004D77F4">
            <w:pPr>
              <w:suppressAutoHyphens/>
              <w:spacing w:after="0" w:line="240" w:lineRule="auto"/>
              <w:ind w:firstLine="267"/>
              <w:jc w:val="both"/>
              <w:rPr>
                <w:rFonts w:ascii="Times New Roman" w:eastAsia="Times New Roman" w:hAnsi="Times New Roman"/>
                <w:sz w:val="24"/>
                <w:szCs w:val="24"/>
                <w:lang w:eastAsia="ru-RU"/>
              </w:rPr>
            </w:pPr>
            <w:r w:rsidRPr="004D77F4">
              <w:rPr>
                <w:rFonts w:ascii="Times New Roman" w:eastAsia="Times New Roman" w:hAnsi="Times New Roman"/>
                <w:sz w:val="24"/>
                <w:szCs w:val="24"/>
                <w:lang w:eastAsia="ru-RU"/>
              </w:rPr>
              <w:t>Стабильно основной платежной картой среди респондентов является зарплатная. Наиболее актуальной причиной отказа от использования платежных карт является недостаточное количество свободных денежных средств для хранения их на счете или платежной карте и использования этих финансовых продуктов.</w:t>
            </w:r>
          </w:p>
          <w:p w14:paraId="02E05291" w14:textId="77777777" w:rsidR="00092103" w:rsidRPr="004D77F4" w:rsidRDefault="00092103" w:rsidP="004D77F4">
            <w:pPr>
              <w:suppressAutoHyphens/>
              <w:spacing w:after="0" w:line="240" w:lineRule="auto"/>
              <w:ind w:firstLine="267"/>
              <w:jc w:val="both"/>
              <w:rPr>
                <w:rFonts w:ascii="Times New Roman" w:eastAsia="Times New Roman" w:hAnsi="Times New Roman"/>
                <w:sz w:val="24"/>
                <w:szCs w:val="24"/>
                <w:lang w:eastAsia="ru-RU"/>
              </w:rPr>
            </w:pPr>
            <w:r w:rsidRPr="004D77F4">
              <w:rPr>
                <w:rFonts w:ascii="Times New Roman" w:eastAsia="Times New Roman" w:hAnsi="Times New Roman"/>
                <w:sz w:val="24"/>
                <w:szCs w:val="24"/>
                <w:lang w:eastAsia="ru-RU"/>
              </w:rPr>
              <w:t>Самым популярным типом дистанционного доступа к банковскому счету является мобильный банк. Также популярен доступ к мобильному банку через стационарный компьютер / ноутбук. Главной причиной отказа от использования дистанционного доступа к банковскому счету - отсутствие уверенности в безопасности интернет-сервисов.</w:t>
            </w:r>
          </w:p>
          <w:p w14:paraId="72CC3C0C" w14:textId="77777777" w:rsidR="00092103" w:rsidRPr="004D77F4" w:rsidRDefault="00092103" w:rsidP="004D77F4">
            <w:pPr>
              <w:suppressAutoHyphens/>
              <w:spacing w:after="0" w:line="240" w:lineRule="auto"/>
              <w:ind w:firstLine="267"/>
              <w:jc w:val="both"/>
              <w:rPr>
                <w:rFonts w:ascii="Times New Roman" w:eastAsia="Times New Roman" w:hAnsi="Times New Roman"/>
                <w:sz w:val="24"/>
                <w:szCs w:val="24"/>
                <w:lang w:eastAsia="ru-RU"/>
              </w:rPr>
            </w:pPr>
            <w:r w:rsidRPr="004D77F4">
              <w:rPr>
                <w:rFonts w:ascii="Times New Roman" w:eastAsia="Times New Roman" w:hAnsi="Times New Roman"/>
                <w:sz w:val="24"/>
                <w:szCs w:val="24"/>
                <w:lang w:eastAsia="ru-RU"/>
              </w:rPr>
              <w:t xml:space="preserve">Популярность некоторых страховых продуктов в 2021 году возросла по сравнению с 2020 годом. Так средний показатель тех, кто за последний год не пользовался предложенными вариантами страховых услуг, равняется 80,8% (2020 год - 82,1%). Наибольшей востребованность пользуются виды другого обязательного страхования, кроме обязательного медицинского страхования. В 2021 году показатель составил 21,9% против 8,7% в 2020 году. Нежелание пользоваться страховыми продуктами в большинстве вызвана отсутствием смысла в страховании и в недоверии страховым организациям. </w:t>
            </w:r>
          </w:p>
          <w:p w14:paraId="20287B1F" w14:textId="77777777" w:rsidR="00092103" w:rsidRPr="004D77F4" w:rsidRDefault="00092103" w:rsidP="004D77F4">
            <w:pPr>
              <w:suppressAutoHyphens/>
              <w:spacing w:after="0" w:line="240" w:lineRule="auto"/>
              <w:ind w:firstLine="267"/>
              <w:jc w:val="both"/>
              <w:rPr>
                <w:rFonts w:ascii="Times New Roman" w:eastAsia="Times New Roman" w:hAnsi="Times New Roman"/>
                <w:sz w:val="24"/>
                <w:szCs w:val="24"/>
                <w:lang w:eastAsia="ru-RU"/>
              </w:rPr>
            </w:pPr>
            <w:r w:rsidRPr="004D77F4">
              <w:rPr>
                <w:rFonts w:ascii="Times New Roman" w:eastAsia="Times New Roman" w:hAnsi="Times New Roman"/>
                <w:sz w:val="24"/>
                <w:szCs w:val="24"/>
                <w:lang w:eastAsia="ru-RU"/>
              </w:rPr>
              <w:t xml:space="preserve">Если говорить о степени удовлетворенности финансовыми институтами, то стоит отметить, что высокий уровень доверия, из числа сталкивающихся с данными институтами, у населения имеют банки, стабильно сохраняющие свои лидерские позиции на протяжении двух последних лет; субъекты страхового дела, увеличившие свои показатели по сравнению с прошлым годом </w:t>
            </w:r>
            <w:r w:rsidRPr="004D77F4">
              <w:rPr>
                <w:rFonts w:ascii="Times New Roman" w:eastAsia="Times New Roman" w:hAnsi="Times New Roman"/>
                <w:sz w:val="24"/>
                <w:szCs w:val="24"/>
                <w:lang w:eastAsia="ru-RU"/>
              </w:rPr>
              <w:lastRenderedPageBreak/>
              <w:t>практически в два раза; негосударственные фонды, совершившие такой же «скачок, но «прорыв» совершили брокеры, показав феноменальный рост практически в три раза.</w:t>
            </w:r>
          </w:p>
          <w:p w14:paraId="2DF1545B" w14:textId="0964399C" w:rsidR="00026928" w:rsidRPr="004D77F4" w:rsidRDefault="00092103" w:rsidP="004D77F4">
            <w:pPr>
              <w:suppressAutoHyphens/>
              <w:spacing w:after="0" w:line="240" w:lineRule="auto"/>
              <w:ind w:firstLine="267"/>
              <w:jc w:val="both"/>
              <w:rPr>
                <w:rFonts w:ascii="Times New Roman" w:eastAsia="Times New Roman" w:hAnsi="Times New Roman"/>
                <w:sz w:val="24"/>
                <w:szCs w:val="24"/>
                <w:highlight w:val="yellow"/>
                <w:lang w:eastAsia="ru-RU"/>
              </w:rPr>
            </w:pPr>
            <w:r w:rsidRPr="004D77F4">
              <w:rPr>
                <w:rFonts w:ascii="Times New Roman" w:eastAsia="Times New Roman" w:hAnsi="Times New Roman"/>
                <w:sz w:val="24"/>
                <w:szCs w:val="24"/>
                <w:lang w:eastAsia="ru-RU"/>
              </w:rPr>
              <w:t>Подводя итог аналитической работе, можно сделать вывод, что жители региона используют не все финансовые институты для улучшения своего финансового благосостояния. Предпочтение отдается известным и стабильным финансовым организациям, принцип работы которых понятен для большинства жителей региона. Однако, уже есть небольшие продвижения в использовании услуг субъектов страхового дела и брокеров. Основными причины отказа в пользовании различными финансовыми услуги по-прежнему является отсутствие свободных денежных средств и низкий уровень доверия финансовым институтам у населения</w:t>
            </w:r>
          </w:p>
        </w:tc>
      </w:tr>
      <w:tr w:rsidR="00026928" w:rsidRPr="0041136B" w14:paraId="6FEE74CE" w14:textId="77777777" w:rsidTr="00452119">
        <w:trPr>
          <w:trHeight w:val="2163"/>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887CDD3" w14:textId="77777777" w:rsidR="00026928" w:rsidRPr="00C51566" w:rsidRDefault="00026928" w:rsidP="00452119">
            <w:pPr>
              <w:spacing w:after="0" w:line="240" w:lineRule="auto"/>
              <w:jc w:val="center"/>
              <w:rPr>
                <w:rFonts w:ascii="Times New Roman" w:eastAsia="Times New Roman" w:hAnsi="Times New Roman"/>
                <w:bCs/>
                <w:sz w:val="24"/>
                <w:szCs w:val="24"/>
                <w:lang w:eastAsia="ru-RU"/>
              </w:rPr>
            </w:pPr>
            <w:r w:rsidRPr="00C51566">
              <w:rPr>
                <w:rFonts w:ascii="Times New Roman" w:eastAsia="Times New Roman" w:hAnsi="Times New Roman"/>
                <w:bCs/>
                <w:sz w:val="24"/>
                <w:szCs w:val="24"/>
                <w:lang w:eastAsia="ru-RU"/>
              </w:rPr>
              <w:lastRenderedPageBreak/>
              <w:t>ц)</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CF00068" w14:textId="77777777" w:rsidR="00026928" w:rsidRPr="00C51566" w:rsidRDefault="00026928" w:rsidP="009A7B31">
            <w:pPr>
              <w:suppressAutoHyphens/>
              <w:spacing w:after="0" w:line="240" w:lineRule="auto"/>
              <w:jc w:val="both"/>
              <w:rPr>
                <w:rFonts w:ascii="Times New Roman" w:eastAsia="Times New Roman" w:hAnsi="Times New Roman"/>
                <w:bCs/>
                <w:sz w:val="24"/>
                <w:szCs w:val="24"/>
                <w:lang w:eastAsia="ru-RU"/>
              </w:rPr>
            </w:pPr>
            <w:r w:rsidRPr="00C51566">
              <w:rPr>
                <w:rFonts w:ascii="Times New Roman" w:eastAsia="Times New Roman" w:hAnsi="Times New Roman"/>
                <w:bCs/>
                <w:sz w:val="24"/>
                <w:szCs w:val="24"/>
                <w:lang w:eastAsia="ru-RU"/>
              </w:rPr>
              <w:t>Повышение доступности финансовых услуг для субъектов экономической деятельности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60D9399C"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Вопросам повышения финансовой грамотности населения Курской области уделяется большое внимание. В регионе создан Экспертный совет по повышению финансовой грамотности и Межведомственная координационная комиссия </w:t>
            </w:r>
            <w:r w:rsidRPr="005C0455">
              <w:rPr>
                <w:rFonts w:ascii="Times New Roman" w:hAnsi="Times New Roman"/>
                <w:sz w:val="24"/>
                <w:szCs w:val="24"/>
                <w:lang w:eastAsia="ar-SA"/>
              </w:rPr>
              <w:t>Курской области по реализации Стратегии повышения финансовой грамотности в Российской Федерации на 2017-2023 годы (далее – Межведомственная координационная комиссия)</w:t>
            </w:r>
            <w:r w:rsidRPr="005C0455">
              <w:rPr>
                <w:rFonts w:ascii="Times New Roman" w:hAnsi="Times New Roman"/>
                <w:sz w:val="24"/>
                <w:szCs w:val="24"/>
              </w:rPr>
              <w:t xml:space="preserve">. </w:t>
            </w:r>
          </w:p>
          <w:p w14:paraId="08840E16" w14:textId="77777777" w:rsidR="005C0455" w:rsidRPr="005C0455" w:rsidRDefault="005C0455" w:rsidP="00C51566">
            <w:pPr>
              <w:suppressAutoHyphens/>
              <w:spacing w:after="0" w:line="240" w:lineRule="auto"/>
              <w:ind w:firstLine="266"/>
              <w:jc w:val="both"/>
              <w:rPr>
                <w:rFonts w:ascii="Times New Roman" w:hAnsi="Times New Roman"/>
                <w:sz w:val="24"/>
                <w:szCs w:val="24"/>
                <w:lang w:eastAsia="ar-SA"/>
              </w:rPr>
            </w:pPr>
            <w:r w:rsidRPr="005C0455">
              <w:rPr>
                <w:rFonts w:ascii="Times New Roman" w:hAnsi="Times New Roman"/>
                <w:sz w:val="24"/>
                <w:szCs w:val="24"/>
                <w:lang w:eastAsia="ar-SA"/>
              </w:rPr>
              <w:t>Проведены заседания МКК по реализации Стратегии повышения финансовой грамотности в Российской Федерации на 2017-2023 годы под председательством управляющего Отделением Курск (09.02.2021 и 17.06.2021).</w:t>
            </w:r>
          </w:p>
          <w:p w14:paraId="4D1D117F"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В течение 2021 года организовывалось значительное количество мероприятий для субъектов малого и среднего предпринимательства (далее – субъекты МСП), в том числе на</w:t>
            </w:r>
            <w:r w:rsidRPr="005C0455">
              <w:rPr>
                <w:rFonts w:ascii="Times New Roman" w:hAnsi="Times New Roman"/>
                <w:sz w:val="24"/>
                <w:szCs w:val="24"/>
                <w:lang w:eastAsia="ar-SA"/>
              </w:rPr>
              <w:t xml:space="preserve"> базе Центра «Мой бизнес» </w:t>
            </w:r>
            <w:r w:rsidRPr="005C0455">
              <w:rPr>
                <w:rFonts w:ascii="Times New Roman" w:hAnsi="Times New Roman"/>
                <w:sz w:val="24"/>
                <w:szCs w:val="24"/>
              </w:rPr>
              <w:t xml:space="preserve">в рамках федеральной программы «Популяризации предпринимательства», </w:t>
            </w:r>
            <w:r w:rsidRPr="005C0455">
              <w:rPr>
                <w:rFonts w:ascii="Times New Roman" w:hAnsi="Times New Roman"/>
                <w:sz w:val="24"/>
                <w:szCs w:val="24"/>
                <w:lang w:eastAsia="ar-SA"/>
              </w:rPr>
              <w:t>Курской торгово-промышленной палаты, МКУ «Территория развития и поддержки предпринимательства и социальных инициатив «Перспектива», высших учебных заведений региона</w:t>
            </w:r>
            <w:r w:rsidRPr="005C0455">
              <w:rPr>
                <w:rFonts w:ascii="Times New Roman" w:hAnsi="Times New Roman"/>
                <w:sz w:val="24"/>
                <w:szCs w:val="24"/>
              </w:rPr>
              <w:t xml:space="preserve">. </w:t>
            </w:r>
          </w:p>
          <w:p w14:paraId="6F35151E" w14:textId="77777777" w:rsidR="005C0455" w:rsidRPr="005C0455" w:rsidRDefault="005C0455" w:rsidP="00C51566">
            <w:pPr>
              <w:suppressAutoHyphens/>
              <w:spacing w:after="0" w:line="240" w:lineRule="auto"/>
              <w:ind w:firstLine="266"/>
              <w:jc w:val="both"/>
              <w:rPr>
                <w:rFonts w:ascii="Times New Roman" w:hAnsi="Times New Roman"/>
                <w:sz w:val="24"/>
                <w:szCs w:val="24"/>
                <w:lang w:eastAsia="ar-SA"/>
              </w:rPr>
            </w:pPr>
            <w:r w:rsidRPr="005C0455">
              <w:rPr>
                <w:rFonts w:ascii="Times New Roman" w:hAnsi="Times New Roman"/>
                <w:sz w:val="24"/>
                <w:szCs w:val="24"/>
                <w:lang w:eastAsia="ar-SA"/>
              </w:rPr>
              <w:t xml:space="preserve">Для субъектов МСП и </w:t>
            </w:r>
            <w:r w:rsidRPr="005C0455">
              <w:rPr>
                <w:rFonts w:ascii="Times New Roman" w:hAnsi="Times New Roman"/>
                <w:sz w:val="24"/>
                <w:szCs w:val="24"/>
              </w:rPr>
              <w:t xml:space="preserve">граждан, планирующих начать собственное дело, </w:t>
            </w:r>
            <w:r w:rsidRPr="005C0455">
              <w:rPr>
                <w:rFonts w:ascii="Times New Roman" w:hAnsi="Times New Roman"/>
                <w:sz w:val="24"/>
                <w:szCs w:val="24"/>
                <w:lang w:eastAsia="ar-SA"/>
              </w:rPr>
              <w:t xml:space="preserve">проводились просветительские семинары по вопросам: привлечение финансирования с использованием различных инструментов финансового рынка, системы быстрых платежей, </w:t>
            </w:r>
            <w:proofErr w:type="spellStart"/>
            <w:r w:rsidRPr="005C0455">
              <w:rPr>
                <w:rFonts w:ascii="Times New Roman" w:hAnsi="Times New Roman"/>
                <w:sz w:val="24"/>
                <w:szCs w:val="24"/>
                <w:lang w:eastAsia="ar-SA"/>
              </w:rPr>
              <w:t>киберграмотности</w:t>
            </w:r>
            <w:proofErr w:type="spellEnd"/>
            <w:r w:rsidRPr="005C0455">
              <w:rPr>
                <w:rFonts w:ascii="Times New Roman" w:hAnsi="Times New Roman"/>
                <w:sz w:val="24"/>
                <w:szCs w:val="24"/>
                <w:lang w:eastAsia="ar-SA"/>
              </w:rPr>
              <w:t xml:space="preserve"> и т.д.</w:t>
            </w:r>
          </w:p>
          <w:p w14:paraId="627813E3"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При содействии комитета промышленности, торговли и предпринимательства Курской области субъекты МСП привлекались к участию в просветительских семинарах Банка России «Использование </w:t>
            </w:r>
            <w:proofErr w:type="spellStart"/>
            <w:r w:rsidRPr="005C0455">
              <w:rPr>
                <w:rFonts w:ascii="Times New Roman" w:hAnsi="Times New Roman"/>
                <w:sz w:val="24"/>
                <w:szCs w:val="24"/>
              </w:rPr>
              <w:t>краудинвестинговых</w:t>
            </w:r>
            <w:proofErr w:type="spellEnd"/>
            <w:r w:rsidRPr="005C0455">
              <w:rPr>
                <w:rFonts w:ascii="Times New Roman" w:hAnsi="Times New Roman"/>
                <w:sz w:val="24"/>
                <w:szCs w:val="24"/>
              </w:rPr>
              <w:t xml:space="preserve"> платформ с целью привлечения средств»», «Факторинг как современный инструмент пополнения оборотных средств компаний малого и среднего предпринимательства», «О новых подходах кредитных организаций с клиентами в рамках платформы Банка России «Знай своего клиента» Процедуры реабилитации бизнеса», «Финансовая доступность для МСП. Зонтичное поручительство как новая возможность получения заемного финансирования».</w:t>
            </w:r>
          </w:p>
          <w:p w14:paraId="339FCC33"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lang w:eastAsia="ar-SA"/>
              </w:rPr>
              <w:t xml:space="preserve">Проводится работа по обеспечению участия субъектов МСП в </w:t>
            </w:r>
            <w:r w:rsidRPr="005C0455">
              <w:rPr>
                <w:rFonts w:ascii="Times New Roman" w:hAnsi="Times New Roman"/>
                <w:sz w:val="24"/>
                <w:szCs w:val="24"/>
                <w:lang w:val="en-US" w:eastAsia="ar-SA"/>
              </w:rPr>
              <w:t>IV</w:t>
            </w:r>
            <w:r w:rsidRPr="005C0455">
              <w:rPr>
                <w:rFonts w:ascii="Times New Roman" w:hAnsi="Times New Roman"/>
                <w:sz w:val="24"/>
                <w:szCs w:val="24"/>
                <w:lang w:eastAsia="ar-SA"/>
              </w:rPr>
              <w:t xml:space="preserve"> Всероссийском онлайн-зачете </w:t>
            </w:r>
            <w:r w:rsidRPr="005C0455">
              <w:rPr>
                <w:rFonts w:ascii="Times New Roman" w:hAnsi="Times New Roman"/>
                <w:sz w:val="24"/>
                <w:szCs w:val="24"/>
                <w:lang w:eastAsia="ar-SA"/>
              </w:rPr>
              <w:lastRenderedPageBreak/>
              <w:t>по финансовой грамотности.</w:t>
            </w:r>
          </w:p>
          <w:p w14:paraId="1469871D"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На базе ОБПОУ «Курский государственный политехнический колледж» организован и проведен региональный чемпионат для учащихся общеобразовательных организаций «Молодые профессионалы» (WorldSkills Russia).</w:t>
            </w:r>
          </w:p>
          <w:p w14:paraId="2F711B0F" w14:textId="288FEA47" w:rsidR="005C0455" w:rsidRPr="005C0455" w:rsidRDefault="005C0455" w:rsidP="00C51566">
            <w:pPr>
              <w:suppressAutoHyphens/>
              <w:spacing w:after="0" w:line="240" w:lineRule="auto"/>
              <w:ind w:firstLine="266"/>
              <w:jc w:val="both"/>
              <w:rPr>
                <w:rFonts w:ascii="Times New Roman" w:hAnsi="Times New Roman"/>
                <w:sz w:val="24"/>
                <w:szCs w:val="24"/>
                <w:lang w:eastAsia="ar-SA"/>
              </w:rPr>
            </w:pPr>
            <w:r w:rsidRPr="005C0455">
              <w:rPr>
                <w:rFonts w:ascii="Times New Roman" w:hAnsi="Times New Roman"/>
                <w:sz w:val="24"/>
                <w:szCs w:val="24"/>
                <w:lang w:eastAsia="ar-SA"/>
              </w:rPr>
              <w:t xml:space="preserve">Открытые уроки, лекции, финансовые </w:t>
            </w:r>
            <w:proofErr w:type="spellStart"/>
            <w:r w:rsidRPr="005C0455">
              <w:rPr>
                <w:rFonts w:ascii="Times New Roman" w:hAnsi="Times New Roman"/>
                <w:sz w:val="24"/>
                <w:szCs w:val="24"/>
                <w:lang w:eastAsia="ar-SA"/>
              </w:rPr>
              <w:t>квизы</w:t>
            </w:r>
            <w:proofErr w:type="spellEnd"/>
            <w:r w:rsidRPr="005C0455">
              <w:rPr>
                <w:rFonts w:ascii="Times New Roman" w:hAnsi="Times New Roman"/>
                <w:sz w:val="24"/>
                <w:szCs w:val="24"/>
                <w:lang w:eastAsia="ar-SA"/>
              </w:rPr>
              <w:t>, игры и викторины проводились на площадках образовательных организаций, библиотек, в том числе освещались темы «Зачем быть финансово грамотным», «Финансовое мошенничество. Защити себя и свою семью», «Банковские вклады», «Банковские кредиты», «Финансовые пирамиды», «Мошенничество с картами», «Платежные карты: виды, способы применения и риски при использовании», «Начинающий инвестор» и т.д.</w:t>
            </w:r>
          </w:p>
          <w:p w14:paraId="2127D8C8" w14:textId="4EB24863" w:rsidR="005C0455" w:rsidRPr="005C0455" w:rsidRDefault="005C0455" w:rsidP="00C51566">
            <w:pPr>
              <w:suppressAutoHyphens/>
              <w:spacing w:after="0" w:line="240" w:lineRule="auto"/>
              <w:ind w:firstLine="266"/>
              <w:jc w:val="both"/>
              <w:rPr>
                <w:rFonts w:ascii="Times New Roman" w:eastAsia="Times New Roman" w:hAnsi="Times New Roman"/>
                <w:color w:val="000000"/>
                <w:sz w:val="24"/>
                <w:szCs w:val="24"/>
                <w:lang w:eastAsia="ru-RU"/>
              </w:rPr>
            </w:pPr>
            <w:r w:rsidRPr="005C0455">
              <w:rPr>
                <w:rFonts w:ascii="Times New Roman" w:hAnsi="Times New Roman"/>
                <w:sz w:val="24"/>
                <w:szCs w:val="24"/>
                <w:lang w:eastAsia="ar-SA"/>
              </w:rPr>
              <w:t>При проведении мероприятий распространялись информационные брошюры о финансовом планирования, различных финансовых инструментах, денежно-кредитной политике Банка России</w:t>
            </w:r>
            <w:r w:rsidRPr="005C0455">
              <w:rPr>
                <w:rFonts w:ascii="Times New Roman" w:eastAsia="Times New Roman" w:hAnsi="Times New Roman"/>
                <w:color w:val="000000"/>
                <w:sz w:val="24"/>
                <w:szCs w:val="24"/>
                <w:lang w:eastAsia="ru-RU"/>
              </w:rPr>
              <w:t>, материалы о противодействии финансовому мошенничеству. Также информация по финансовому просвещению, в том числе об инструментах финансового рынка, распространялась через средства массовой информации и сеть Интернет.</w:t>
            </w:r>
          </w:p>
          <w:p w14:paraId="10B42B54"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lang w:eastAsia="ar-SA"/>
              </w:rPr>
              <w:t>Н</w:t>
            </w:r>
            <w:r w:rsidRPr="005C0455">
              <w:rPr>
                <w:rFonts w:ascii="Times New Roman" w:hAnsi="Times New Roman"/>
                <w:sz w:val="24"/>
                <w:szCs w:val="24"/>
              </w:rPr>
              <w:t>а протяжении нескольких лет Курская область является лидером среди всех российских регионов по охвату школ в рамках проекта Банка России «Онлайн уроки финансовой грамотности». Налаженное эффективное межведомственное взаимодействие Отделения Курск и комитета образования и науки Курской области в рамках проекта Банка России «Онлайн уроки финансовой грамотности» позволило обеспечить в 2021 году 100% участие школ и профессиональных образовательных организаций Курской области в этом проекте. В течение 2021 года проведено 5 тыс. уроков для более чем 50 тыс. учащихся области.</w:t>
            </w:r>
          </w:p>
          <w:p w14:paraId="6AEEF19B"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Учащиеся 6-11 классов общеобразовательных организаций Курской области приняли участие во Всероссийской онлайн-олимпиаде «Юный предприниматель и финансовая грамотность».</w:t>
            </w:r>
          </w:p>
          <w:p w14:paraId="6BB7BB12"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На базе Курского филиала </w:t>
            </w:r>
            <w:proofErr w:type="spellStart"/>
            <w:r w:rsidRPr="005C0455">
              <w:rPr>
                <w:rFonts w:ascii="Times New Roman" w:hAnsi="Times New Roman"/>
                <w:sz w:val="24"/>
                <w:szCs w:val="24"/>
              </w:rPr>
              <w:t>Финуниверситета</w:t>
            </w:r>
            <w:proofErr w:type="spellEnd"/>
            <w:r w:rsidRPr="005C0455">
              <w:rPr>
                <w:rFonts w:ascii="Times New Roman" w:hAnsi="Times New Roman"/>
                <w:sz w:val="24"/>
                <w:szCs w:val="24"/>
              </w:rPr>
              <w:t xml:space="preserve"> проведены 2 Региональных кубка по коммуникативным и финансовым боям в рамках II Всероссийского чемпионата по финансовой грамотности.</w:t>
            </w:r>
          </w:p>
          <w:p w14:paraId="029093CF"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На базе ФГБОУ ВО «Курский государственный университет» организован и проведен региональный финал XVI Всероссийской олимпиады по финансовой грамотности, финансовому рынку и защите прав потребителей финансовых услуг (ФИНАТЛОН для старшеклассников).</w:t>
            </w:r>
          </w:p>
          <w:p w14:paraId="7F831FD2"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В рамках Всероссийского профессионального праздника «День финансиста» организован и проведен региональный этап конкурса эссе.</w:t>
            </w:r>
          </w:p>
          <w:p w14:paraId="6468C143"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В 2021 году в проекте Банка России «</w:t>
            </w:r>
            <w:proofErr w:type="spellStart"/>
            <w:r w:rsidRPr="005C0455">
              <w:rPr>
                <w:rFonts w:ascii="Times New Roman" w:hAnsi="Times New Roman"/>
                <w:sz w:val="24"/>
                <w:szCs w:val="24"/>
              </w:rPr>
              <w:t>PensionFG</w:t>
            </w:r>
            <w:proofErr w:type="spellEnd"/>
            <w:r w:rsidRPr="005C0455">
              <w:rPr>
                <w:rFonts w:ascii="Times New Roman" w:hAnsi="Times New Roman"/>
                <w:sz w:val="24"/>
                <w:szCs w:val="24"/>
              </w:rPr>
              <w:t xml:space="preserve">» приняли участие все 28 комплексных центров социального обслуживания населения (далее – КЦСОН) региона. В процессе онлайн-занятий более 700 слушателей старшего возраста и социальных работников КЦСОН научились определять </w:t>
            </w:r>
            <w:r w:rsidRPr="005C0455">
              <w:rPr>
                <w:rFonts w:ascii="Times New Roman" w:hAnsi="Times New Roman"/>
                <w:sz w:val="24"/>
                <w:szCs w:val="24"/>
              </w:rPr>
              <w:lastRenderedPageBreak/>
              <w:t>финансовые цели, составлять планы по их достижению, пользоваться дистанционными банковскими услугами и соблюдать безопасность при осуществлении финансовых операций. Сотрудник Отделения Курск провел 10 занятий в качестве лектора.</w:t>
            </w:r>
          </w:p>
          <w:p w14:paraId="21CB0F91"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Во взаимодействии с комитетом образования и науки Курской области в 2021 году Отделение Курск участвовало в конференциях (общая численность участников порядка 600 человек): </w:t>
            </w:r>
          </w:p>
          <w:p w14:paraId="0620FA8E"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II Межрегиональная научно-практическая конференция «Повышение финансовой грамотности населения: вызовы, региональные практики и перспективы развития»;</w:t>
            </w:r>
          </w:p>
          <w:p w14:paraId="3A38DB00"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III Межрегиональная научно-практическая конференция «Формирование основ финансовой грамотности у детей с ограниченными возможностями здоровья и инвалидностью».</w:t>
            </w:r>
          </w:p>
          <w:p w14:paraId="3236586E"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Кроме того, организованы и проведены:</w:t>
            </w:r>
          </w:p>
          <w:p w14:paraId="69EB4E19"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практикум для социальных педагогов «Формирование основ финансовой грамотности в организациях для детей-сирот и детей, оставшихся без попечения родителей»;</w:t>
            </w:r>
          </w:p>
          <w:p w14:paraId="032002A2"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методический семинар «Практика формирования основ финансовой грамотности в образовательных организациях Курской области»;</w:t>
            </w:r>
          </w:p>
          <w:p w14:paraId="7E11A364"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 научно-практический семинар «Формирование предпосылок финансовой грамотности у воспитанников дошкольных образовательных организаций». </w:t>
            </w:r>
          </w:p>
          <w:p w14:paraId="05B6296C"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В рамках межведомственного взаимодействия с комитетом социального обеспечения, материнства и детства Курской области Отделением Курск в 2021 году проведен широкий спектр просветительских мероприятий как для детей-сирот и их приемных родителей, так и для методистов центров сопровождения замещающих семей. Особо следует отметить слет замещающих семей, в котором приняло участие более 200 человек.</w:t>
            </w:r>
          </w:p>
          <w:p w14:paraId="385FC29E"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Проводилась значительная работа с волонтерскими организациями. Организована одна из 12 офлайн-площадок в формате круглого стола в рамках VII Всероссийского конгресса волонтеров финансового просвещения на базе РЦФГ ОГБУ ДПО КИРО.</w:t>
            </w:r>
          </w:p>
          <w:p w14:paraId="4CB9EB95" w14:textId="77777777" w:rsidR="005C0455" w:rsidRPr="005C0455"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Совместно с комитетом молодежной политики Курской области 17-19 ноября организован и проведен форум волонтеров финансового просвещения, который собрал более 90 добровольцев со всей области. Наряду с сотрудниками Отделения Курск спикерами данного мероприятия являлись представители Ассоциации развития финансовой грамотности, которые рассказали добровольцам Курской области о федеральных программах поддержки волонтерских проектов, а также о новых направлениях в движении волонтеров финансового просвещения: волонтерах инвестиционной грамотности и правовой направленности.</w:t>
            </w:r>
          </w:p>
          <w:p w14:paraId="3E3767A9" w14:textId="77777777" w:rsidR="00026928" w:rsidRDefault="005C0455" w:rsidP="00C51566">
            <w:pPr>
              <w:suppressAutoHyphens/>
              <w:spacing w:after="0" w:line="240" w:lineRule="auto"/>
              <w:ind w:firstLine="266"/>
              <w:jc w:val="both"/>
              <w:rPr>
                <w:rFonts w:ascii="Times New Roman" w:hAnsi="Times New Roman"/>
                <w:sz w:val="24"/>
                <w:szCs w:val="24"/>
              </w:rPr>
            </w:pPr>
            <w:r w:rsidRPr="005C0455">
              <w:rPr>
                <w:rFonts w:ascii="Times New Roman" w:hAnsi="Times New Roman"/>
                <w:sz w:val="24"/>
                <w:szCs w:val="24"/>
              </w:rPr>
              <w:t xml:space="preserve">Отряды волонтеров финансового просвещения успешно функционируют на базе ФГБОУ ВО «Курский государственный университет», ОБПОУ «Курский государственный политехнический колледж» и Курского филиала ФГБОУ ВО «Финансовый университет при Правительстве </w:t>
            </w:r>
            <w:r w:rsidRPr="005C0455">
              <w:rPr>
                <w:rFonts w:ascii="Times New Roman" w:hAnsi="Times New Roman"/>
                <w:sz w:val="24"/>
                <w:szCs w:val="24"/>
              </w:rPr>
              <w:lastRenderedPageBreak/>
              <w:t xml:space="preserve">Российской Федерации». Волонтеры финансового просвещения Курского филиала </w:t>
            </w:r>
            <w:proofErr w:type="spellStart"/>
            <w:r w:rsidRPr="005C0455">
              <w:rPr>
                <w:rFonts w:ascii="Times New Roman" w:hAnsi="Times New Roman"/>
                <w:sz w:val="24"/>
                <w:szCs w:val="24"/>
              </w:rPr>
              <w:t>Финуниверситета</w:t>
            </w:r>
            <w:proofErr w:type="spellEnd"/>
            <w:r w:rsidRPr="005C0455">
              <w:rPr>
                <w:rFonts w:ascii="Times New Roman" w:hAnsi="Times New Roman"/>
                <w:sz w:val="24"/>
                <w:szCs w:val="24"/>
              </w:rPr>
              <w:t xml:space="preserve"> принимали участие в организации Первого субфедерального Кубка Курской области по коммуникативным боям в рамках Второго Всероссийского чемпионата по финансовой грамотности</w:t>
            </w:r>
            <w:r w:rsidR="00C51566">
              <w:rPr>
                <w:rFonts w:ascii="Times New Roman" w:hAnsi="Times New Roman"/>
                <w:sz w:val="24"/>
                <w:szCs w:val="24"/>
              </w:rPr>
              <w:t>.</w:t>
            </w:r>
          </w:p>
          <w:p w14:paraId="26B48DCC"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 xml:space="preserve">В целях повышения доверия к финансовым институтам в 2021 году Отделением Курск совместно с Администрацией Курской области продолжено проведение планомерной работы как с финансовыми организациями, так и с потребителями финансовых услуг. </w:t>
            </w:r>
          </w:p>
          <w:p w14:paraId="77B08972"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В целях повышения ментальной доступности финансовых услуг для потребителей в 2021 году активно освещались темы, касающиеся финансовых услуг и возможных рисков их использования, на различных коммуникационных мероприятиях, в том числе в рамках:</w:t>
            </w:r>
          </w:p>
          <w:p w14:paraId="4A95DF69"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 конференции «Стратегия формирования экосистемы цифровой экономики» на дискуссионной площадке «Точка кипения», организованной Юго-Западным государственным университетом в онлайн формат (19.03.2021);</w:t>
            </w:r>
          </w:p>
          <w:p w14:paraId="72A8A8DE"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  проектной сессии дискуссионного клуба «Финансы. Управление. Инновации» на базе ФГБОУ ВО «Юго-западный  государственный университет» (23.04.2021);</w:t>
            </w:r>
          </w:p>
          <w:p w14:paraId="4B6331CD"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 научно-практической конференции «Экономика, управление и финансы в цифровом обществе» (14.05.2021) рассматривались вопросы противодействия финансовым пирамидам и нелегальным кредиторам»;</w:t>
            </w:r>
          </w:p>
          <w:p w14:paraId="377A67B4"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 xml:space="preserve">- Всероссийской научно-практической конференции </w:t>
            </w:r>
            <w:proofErr w:type="spellStart"/>
            <w:r w:rsidRPr="00C51566">
              <w:rPr>
                <w:rFonts w:ascii="Times New Roman" w:hAnsi="Times New Roman"/>
                <w:sz w:val="24"/>
                <w:szCs w:val="24"/>
                <w:lang w:eastAsia="ar-SA"/>
              </w:rPr>
              <w:t>Криулинские</w:t>
            </w:r>
            <w:proofErr w:type="spellEnd"/>
            <w:r w:rsidRPr="00C51566">
              <w:rPr>
                <w:rFonts w:ascii="Times New Roman" w:hAnsi="Times New Roman"/>
                <w:sz w:val="24"/>
                <w:szCs w:val="24"/>
                <w:lang w:eastAsia="ar-SA"/>
              </w:rPr>
              <w:t xml:space="preserve"> чтения (19.05.2021) рассматривались вопросы денежно-кредитной политики Банка России и влияния ключевой ставки на экономику;</w:t>
            </w:r>
          </w:p>
          <w:p w14:paraId="6DE9433F"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 занятий с пенсионерами на тему: «Финансовое мошенничество. Защити себя и свою семью» на базе ФГБОУ ВО «Курский государственный университет» в рамках дней Курской области в Совете Федераций  (14.04.2021);</w:t>
            </w:r>
          </w:p>
          <w:p w14:paraId="28C5C671"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  просветительских мероприятий для людей старшего возраста на различные темы.</w:t>
            </w:r>
          </w:p>
          <w:p w14:paraId="465AAEF3" w14:textId="3C1827CD"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 выступлений на Конгрессе экономистов, бухгалтеров и аудиторов на базе Юго-Западного государственного университета по темам: «Основные направления развития финансового рынка на 2022 год и период 2023-2024 годов»,  «Финансовый маркетплейс» (03.12.2021).</w:t>
            </w:r>
          </w:p>
          <w:p w14:paraId="1FF66836"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В регионе осуществлялось активное межведомственное взаимодействие в целях повышения доверия, преодоления барьеров на финансовом рынке.</w:t>
            </w:r>
          </w:p>
          <w:p w14:paraId="4B08A17B"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С руководителями кредитных организаций и УФАС по Курской области проведено совещание на тему: «Актуальные вопросы развития банковского сектора региона. Повышение уровня доверия потребителей к технологиям удаленного банковского обслуживания» (28.05.2021).</w:t>
            </w:r>
          </w:p>
          <w:p w14:paraId="2527B890" w14:textId="3E64CCF8"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 xml:space="preserve">Отделением Курск организована и проведена дискуссионная площадка на тему «Цифровые решения на финансовом рынке» в рамках деловых </w:t>
            </w:r>
            <w:proofErr w:type="spellStart"/>
            <w:r w:rsidRPr="00C51566">
              <w:rPr>
                <w:rFonts w:ascii="Times New Roman" w:hAnsi="Times New Roman"/>
                <w:sz w:val="24"/>
                <w:szCs w:val="24"/>
                <w:lang w:eastAsia="ar-SA"/>
              </w:rPr>
              <w:t>мультиформатных</w:t>
            </w:r>
            <w:proofErr w:type="spellEnd"/>
            <w:r w:rsidRPr="00C51566">
              <w:rPr>
                <w:rFonts w:ascii="Times New Roman" w:hAnsi="Times New Roman"/>
                <w:sz w:val="24"/>
                <w:szCs w:val="24"/>
                <w:lang w:eastAsia="ar-SA"/>
              </w:rPr>
              <w:t xml:space="preserve"> мероприятий XX юбилейной </w:t>
            </w:r>
            <w:r w:rsidRPr="00C51566">
              <w:rPr>
                <w:rFonts w:ascii="Times New Roman" w:hAnsi="Times New Roman"/>
                <w:sz w:val="24"/>
                <w:szCs w:val="24"/>
                <w:lang w:eastAsia="ar-SA"/>
              </w:rPr>
              <w:lastRenderedPageBreak/>
              <w:t xml:space="preserve">межрегиональной универсальной оптово-розничной Курской </w:t>
            </w:r>
            <w:proofErr w:type="spellStart"/>
            <w:r w:rsidRPr="00C51566">
              <w:rPr>
                <w:rFonts w:ascii="Times New Roman" w:hAnsi="Times New Roman"/>
                <w:sz w:val="24"/>
                <w:szCs w:val="24"/>
                <w:lang w:eastAsia="ar-SA"/>
              </w:rPr>
              <w:t>Коренской</w:t>
            </w:r>
            <w:proofErr w:type="spellEnd"/>
            <w:r w:rsidRPr="00C51566">
              <w:rPr>
                <w:rFonts w:ascii="Times New Roman" w:hAnsi="Times New Roman"/>
                <w:sz w:val="24"/>
                <w:szCs w:val="24"/>
                <w:lang w:eastAsia="ar-SA"/>
              </w:rPr>
              <w:t xml:space="preserve"> ярмарки (03.07.2021) с участием руководителей финансовых организаций, представителей органов власти, бизнеса, общественных объединений предпринимателей и ВУЗов.  На мероприятии обсуждались основные цифровые новации на финансовом рынке: финансовый маркетплейс, цифровой профиль, цифровой рубль, перспективы развития системы быстрых платежей и изменения в законодательстве в отношении Единой биометрической системы, а также риски развития экосистем, вопросы противодействия кибермошенничеству и информационным атакам.</w:t>
            </w:r>
          </w:p>
          <w:p w14:paraId="7FE02DB9" w14:textId="081F935B"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В рамках заседания Совета по улучшению инвестиционного климата и взаимодействию с инвесторами, поддержке и развитию экспорта под председательством Губернатора Курской области рассмотрен вопрос «Поддержание инвестиционного спроса через повышение доверия к финансовым институтам» (23.09.2021)</w:t>
            </w:r>
          </w:p>
          <w:p w14:paraId="56470200" w14:textId="77777777" w:rsidR="00C51566" w:rsidRPr="00C51566" w:rsidRDefault="00C51566" w:rsidP="00C51566">
            <w:pPr>
              <w:suppressAutoHyphens/>
              <w:spacing w:after="0" w:line="240" w:lineRule="auto"/>
              <w:ind w:firstLine="266"/>
              <w:jc w:val="both"/>
              <w:rPr>
                <w:rFonts w:ascii="Times New Roman" w:hAnsi="Times New Roman"/>
                <w:sz w:val="24"/>
                <w:szCs w:val="24"/>
                <w:lang w:eastAsia="ar-SA"/>
              </w:rPr>
            </w:pPr>
            <w:r w:rsidRPr="00C51566">
              <w:rPr>
                <w:rFonts w:ascii="Times New Roman" w:hAnsi="Times New Roman"/>
                <w:sz w:val="24"/>
                <w:szCs w:val="24"/>
                <w:lang w:eastAsia="ar-SA"/>
              </w:rPr>
              <w:t>Проведено онлайн совещание со страховыми организациями на тему: «Актуальные вопросы развития страхового сектора региона в эпоху цифровой трансформации. Обсуждение вопросов развития конкуренции на рынке страховых услуг региона» (20.10.2021).</w:t>
            </w:r>
          </w:p>
          <w:p w14:paraId="722AD306" w14:textId="56D0176D" w:rsidR="00C51566" w:rsidRPr="0041136B" w:rsidRDefault="00C51566" w:rsidP="00C51566">
            <w:pPr>
              <w:suppressAutoHyphens/>
              <w:spacing w:after="0" w:line="240" w:lineRule="auto"/>
              <w:ind w:firstLine="266"/>
              <w:jc w:val="both"/>
              <w:rPr>
                <w:rFonts w:ascii="Times New Roman" w:eastAsia="Times New Roman" w:hAnsi="Times New Roman"/>
                <w:sz w:val="24"/>
                <w:szCs w:val="24"/>
                <w:highlight w:val="yellow"/>
                <w:lang w:eastAsia="ru-RU"/>
              </w:rPr>
            </w:pPr>
            <w:r w:rsidRPr="00C51566">
              <w:rPr>
                <w:rFonts w:ascii="Times New Roman" w:hAnsi="Times New Roman"/>
                <w:sz w:val="24"/>
                <w:szCs w:val="24"/>
              </w:rPr>
              <w:t>В целях повышения информированности участников финансового рынка о финансовых продуктах Отделением Курск в течение 2021 года осуществлялось освещение статистических данных по финансовым услугам: о состоянии рынка банковского кредитования, страховых услугах, условиях банковского кредитования, привлечения средств во вклады и других финансовых инструментах. Проводилось размещение указанной информации на ресурсах Администрации Курской области, институтов развития, в печатных и электронных СМИ, на информационных ресурсах в сети Интернет.</w:t>
            </w:r>
          </w:p>
        </w:tc>
      </w:tr>
      <w:tr w:rsidR="00026928" w:rsidRPr="0041136B" w14:paraId="6E91FEBB"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2A03E4C5" w14:textId="77777777" w:rsidR="00026928" w:rsidRPr="006C09C4" w:rsidRDefault="00026928" w:rsidP="00452119">
            <w:pPr>
              <w:spacing w:after="0" w:line="240" w:lineRule="auto"/>
              <w:jc w:val="both"/>
              <w:rPr>
                <w:rFonts w:ascii="Times New Roman" w:eastAsia="Times New Roman" w:hAnsi="Times New Roman"/>
                <w:bCs/>
                <w:lang w:eastAsia="ru-RU"/>
              </w:rPr>
            </w:pPr>
            <w:r w:rsidRPr="006C09C4">
              <w:rPr>
                <w:rFonts w:ascii="Times New Roman" w:eastAsia="Times New Roman" w:hAnsi="Times New Roman"/>
                <w:bCs/>
                <w:lang w:eastAsia="ru-RU"/>
              </w:rPr>
              <w:lastRenderedPageBreak/>
              <w:t>ш)</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26C1CA0" w14:textId="77777777" w:rsidR="00026928" w:rsidRPr="006C09C4" w:rsidRDefault="00026928" w:rsidP="009A7B31">
            <w:pPr>
              <w:suppressAutoHyphens/>
              <w:spacing w:after="0" w:line="240" w:lineRule="auto"/>
              <w:jc w:val="both"/>
              <w:rPr>
                <w:rFonts w:ascii="Times New Roman" w:eastAsia="Times New Roman" w:hAnsi="Times New Roman"/>
                <w:bCs/>
                <w:sz w:val="24"/>
                <w:szCs w:val="24"/>
                <w:lang w:eastAsia="ru-RU"/>
              </w:rPr>
            </w:pPr>
            <w:r w:rsidRPr="006C09C4">
              <w:rPr>
                <w:rFonts w:ascii="Times New Roman" w:eastAsia="Times New Roman" w:hAnsi="Times New Roman"/>
                <w:bCs/>
                <w:sz w:val="24"/>
                <w:szCs w:val="24"/>
                <w:lang w:eastAsia="ru-RU"/>
              </w:rPr>
              <w:t>Обучение государственных гражданских служащих Курской области и муниципальных служащих основам государственной политики в области развития конкуренции и антимонопольного законодательства Российской Федерации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09B4C9A9"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Департаментом государственной службы Администрации Курской области совместно с ГОАУ ВО Курской области «Курская академия государственной и муниципальной службы» (Академия госслужбы) ведется ежегодная работа в рамках государственного задания по реализации дополнительного профессионального образования государственных гражданских служащих Курской области.</w:t>
            </w:r>
          </w:p>
          <w:p w14:paraId="77A8FEFB"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 xml:space="preserve">В апреле 2021 года 20 гражданских служащих Курской области прошли дистанционное обучение на курсах повышения квалификации по программе «Повышение эффективности предоставления органами исполнительной власти государственных услуг» с объемом учебной нагрузки 30 часов. </w:t>
            </w:r>
          </w:p>
          <w:p w14:paraId="294AD1EE"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Также департаментом государственной службы Администрации Курской области и Академией госслужбы организованы и проведены в марте и ноябре 2021 года курсы повышения квалификации в дистанционном формате по программе «Специалист в сфере закупок» в объеме 120 часов, в рамках которых прошли обучение 40 гражданских служащих Курской области.</w:t>
            </w:r>
          </w:p>
          <w:p w14:paraId="36645CEC"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 xml:space="preserve">Руководствуясь вышеуказанным постановлением, департаментом государственной службы </w:t>
            </w:r>
            <w:r w:rsidRPr="006C09C4">
              <w:rPr>
                <w:rFonts w:ascii="Times New Roman" w:eastAsia="Times New Roman" w:hAnsi="Times New Roman"/>
                <w:sz w:val="24"/>
                <w:szCs w:val="24"/>
                <w:lang w:eastAsia="ru-RU"/>
              </w:rPr>
              <w:lastRenderedPageBreak/>
              <w:t>Администрации Курской области совместно с администрациями муниципальных образований Курской области на базе Академии госслужбы была запланирована и успешно реализована 24-часовая программа дополнительного профессионального образования муниципальных служащих Курской области «Разработка и внедрение стандарта развития конкуренции в Курской области» с применением дистанционных образовательных технологий в период с 29 ноября по 3 декабря в 2021 года. По указанной программе обучились 18 муниципальных служащих.</w:t>
            </w:r>
          </w:p>
          <w:p w14:paraId="434D8BD2"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Органами местного самоуправления Курской области организовано повышение квалификации 42 муниципальных служащих в сфере развития конкуренции и антимонопольного законодательства как в Академии госслужбы, так и в других учебных заведениях с использованием различных форм обучения (очная, очно-заочная и дистанционная) по программам:</w:t>
            </w:r>
          </w:p>
          <w:p w14:paraId="10F9D913"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 «Контрактная система в сфере закупок для обеспечения государственных и муниципальных нужд», 260 часов, в ООО «Институт Эксперт» (г. Нижний Новгород) и в ООО «Академия бизнеса» (г. Пенза), 13 чел.,</w:t>
            </w:r>
          </w:p>
          <w:p w14:paraId="5C0962F3"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 «Контрактная система в сфере закупок для обеспечения государственных и муниципальных нужд», 520 часов, в ООО «Институт Эксперт» (г. Нижний Новгород), 1 чел.,</w:t>
            </w:r>
          </w:p>
          <w:p w14:paraId="6F25F531"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 «Контрактная система в сфере закупок для обеспечения государственных и муниципальных нужд», 144 часа, в ООО «Институт Эксперт» (г. Нижний Новгород), 2 чел.,</w:t>
            </w:r>
          </w:p>
          <w:p w14:paraId="1E3C4EBE"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 «Контрактная система в сфере закупок для обеспечения государственных и муниципальных нужд», 120 часов, в ЧОУ ВО «Курский институт менеджмента, экономики и бизнеса» (МЭБИК), 6 чел.,</w:t>
            </w:r>
          </w:p>
          <w:p w14:paraId="0AA57EE8"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 «Контрактная система в сфере закупок для обеспечения государственных и муниципальных нужд» (44-ФЗ), 256 часов, в АНО ДПО «Учебный центр СКБ Контур» (г. Москва) и АНО Институт непрерывного образования «Профессионал» (г. Москва), 6 чел.,</w:t>
            </w:r>
          </w:p>
          <w:p w14:paraId="0A024062"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 Профессиональное управление государственными и муниципальными закупками, 256 часов, в АНО ДПО «Учебный центр СКБ Контур» (г. Москва), 2 чел.,</w:t>
            </w:r>
          </w:p>
          <w:p w14:paraId="136CA8A0"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 «Управление государственными и муниципальными закупками», 120 часов, в Курском филиале ФГБОУ ВО «Финансовый университет при Правительстве РФ», 5 чел.,</w:t>
            </w:r>
          </w:p>
          <w:p w14:paraId="4A8DBE5E" w14:textId="77777777" w:rsidR="006C09C4" w:rsidRPr="006C09C4" w:rsidRDefault="006C09C4" w:rsidP="006C09C4">
            <w:pPr>
              <w:suppressAutoHyphens/>
              <w:spacing w:after="0" w:line="240" w:lineRule="auto"/>
              <w:ind w:firstLine="266"/>
              <w:jc w:val="both"/>
              <w:rPr>
                <w:rFonts w:ascii="Times New Roman" w:eastAsia="Times New Roman" w:hAnsi="Times New Roman"/>
                <w:sz w:val="24"/>
                <w:szCs w:val="24"/>
                <w:lang w:eastAsia="ru-RU"/>
              </w:rPr>
            </w:pPr>
            <w:r w:rsidRPr="006C09C4">
              <w:rPr>
                <w:rFonts w:ascii="Times New Roman" w:eastAsia="Times New Roman" w:hAnsi="Times New Roman"/>
                <w:sz w:val="24"/>
                <w:szCs w:val="24"/>
                <w:lang w:eastAsia="ru-RU"/>
              </w:rPr>
              <w:t>- «Специалист в сфере закупок», 120 часов, в Академии госслужбы, 7 чел.</w:t>
            </w:r>
          </w:p>
          <w:p w14:paraId="7DB6F2EA" w14:textId="68A0BF54" w:rsidR="00026928" w:rsidRPr="0041136B" w:rsidRDefault="006C09C4" w:rsidP="006C09C4">
            <w:pPr>
              <w:suppressAutoHyphens/>
              <w:spacing w:after="0" w:line="240" w:lineRule="auto"/>
              <w:ind w:firstLine="266"/>
              <w:jc w:val="both"/>
              <w:rPr>
                <w:rFonts w:ascii="Times New Roman" w:eastAsia="Times New Roman" w:hAnsi="Times New Roman"/>
                <w:sz w:val="24"/>
                <w:szCs w:val="24"/>
                <w:highlight w:val="yellow"/>
                <w:lang w:eastAsia="ru-RU"/>
              </w:rPr>
            </w:pPr>
            <w:r w:rsidRPr="006C09C4">
              <w:rPr>
                <w:rFonts w:ascii="Times New Roman" w:eastAsia="Times New Roman" w:hAnsi="Times New Roman"/>
                <w:sz w:val="24"/>
                <w:szCs w:val="24"/>
                <w:lang w:eastAsia="ru-RU"/>
              </w:rPr>
              <w:t>Кроме того, профессиональную переподготовку в дистанционном формате по программе «Контрактная система в сфере закупок товаров, работ и услуг для обеспечения государственных и муниципальных нужд (44-ФЗ)» в объеме 288 часов в ООО Центр ДПО «Образовательная платформа» (г. Москва) и в АНО ДПО «Институт государственного управления и контрактной системы» (г. Новосибирск) прошли 2 муниципальных служащих</w:t>
            </w:r>
          </w:p>
        </w:tc>
      </w:tr>
      <w:tr w:rsidR="00026928" w:rsidRPr="0041136B" w14:paraId="185DC0EA"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tcPr>
          <w:p w14:paraId="71E6325C" w14:textId="77777777" w:rsidR="00026928" w:rsidRPr="0076682F" w:rsidRDefault="00026928" w:rsidP="00452119">
            <w:pPr>
              <w:spacing w:after="0" w:line="240" w:lineRule="auto"/>
              <w:jc w:val="center"/>
              <w:rPr>
                <w:rFonts w:ascii="Times New Roman" w:eastAsia="Times New Roman" w:hAnsi="Times New Roman"/>
                <w:b/>
                <w:bCs/>
                <w:sz w:val="24"/>
                <w:szCs w:val="24"/>
                <w:lang w:eastAsia="ru-RU"/>
              </w:rPr>
            </w:pPr>
          </w:p>
        </w:tc>
        <w:tc>
          <w:tcPr>
            <w:tcW w:w="14930" w:type="dxa"/>
            <w:gridSpan w:val="2"/>
            <w:tcBorders>
              <w:top w:val="single" w:sz="4" w:space="0" w:color="auto"/>
              <w:left w:val="single" w:sz="4" w:space="0" w:color="auto"/>
              <w:bottom w:val="single" w:sz="4" w:space="0" w:color="auto"/>
              <w:right w:val="single" w:sz="4" w:space="0" w:color="auto"/>
            </w:tcBorders>
            <w:vAlign w:val="center"/>
            <w:hideMark/>
          </w:tcPr>
          <w:p w14:paraId="2726D8F4" w14:textId="77777777" w:rsidR="00026928" w:rsidRPr="0076682F" w:rsidRDefault="00026928" w:rsidP="009A7B31">
            <w:pPr>
              <w:suppressAutoHyphens/>
              <w:spacing w:after="0" w:line="240" w:lineRule="auto"/>
              <w:jc w:val="both"/>
              <w:rPr>
                <w:rFonts w:ascii="Times New Roman" w:eastAsia="Times New Roman" w:hAnsi="Times New Roman"/>
                <w:b/>
                <w:sz w:val="24"/>
                <w:szCs w:val="24"/>
                <w:lang w:eastAsia="ru-RU"/>
              </w:rPr>
            </w:pPr>
            <w:r w:rsidRPr="0076682F">
              <w:rPr>
                <w:rFonts w:ascii="Times New Roman" w:eastAsia="Times New Roman" w:hAnsi="Times New Roman"/>
                <w:b/>
                <w:sz w:val="24"/>
                <w:szCs w:val="24"/>
                <w:lang w:eastAsia="ru-RU"/>
              </w:rPr>
              <w:t xml:space="preserve">Обеспечение конкуренции при реализации мероприятий региональных проектов, предусматривающих применение конкурентных </w:t>
            </w:r>
            <w:r w:rsidRPr="0076682F">
              <w:rPr>
                <w:rFonts w:ascii="Times New Roman" w:eastAsia="Times New Roman" w:hAnsi="Times New Roman"/>
                <w:b/>
                <w:sz w:val="24"/>
                <w:szCs w:val="24"/>
                <w:lang w:eastAsia="ru-RU"/>
              </w:rPr>
              <w:lastRenderedPageBreak/>
              <w:t xml:space="preserve">процедур  </w:t>
            </w:r>
          </w:p>
        </w:tc>
      </w:tr>
      <w:tr w:rsidR="00026928" w:rsidRPr="0041136B" w14:paraId="454C2DAF"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FBE944B" w14:textId="77777777" w:rsidR="00026928" w:rsidRPr="0076682F" w:rsidRDefault="00026928" w:rsidP="00452119">
            <w:pPr>
              <w:spacing w:after="0" w:line="240" w:lineRule="auto"/>
              <w:jc w:val="center"/>
              <w:rPr>
                <w:rFonts w:ascii="Times New Roman" w:eastAsia="Times New Roman" w:hAnsi="Times New Roman"/>
                <w:bCs/>
                <w:sz w:val="24"/>
                <w:szCs w:val="24"/>
                <w:lang w:eastAsia="ru-RU"/>
              </w:rPr>
            </w:pPr>
            <w:r w:rsidRPr="0076682F">
              <w:rPr>
                <w:rFonts w:ascii="Times New Roman" w:eastAsia="Times New Roman" w:hAnsi="Times New Roman"/>
                <w:bCs/>
                <w:sz w:val="24"/>
                <w:szCs w:val="24"/>
                <w:lang w:val="en-US" w:eastAsia="ru-RU"/>
              </w:rPr>
              <w:lastRenderedPageBreak/>
              <w:t>1</w:t>
            </w:r>
            <w:r w:rsidRPr="0076682F">
              <w:rPr>
                <w:rFonts w:ascii="Times New Roman" w:eastAsia="Times New Roman" w:hAnsi="Times New Roman"/>
                <w:bCs/>
                <w:sz w:val="24"/>
                <w:szCs w:val="24"/>
                <w:lang w:eastAsia="ru-RU"/>
              </w:rPr>
              <w:t>.</w:t>
            </w:r>
          </w:p>
        </w:tc>
        <w:tc>
          <w:tcPr>
            <w:tcW w:w="4302" w:type="dxa"/>
            <w:tcBorders>
              <w:top w:val="single" w:sz="4" w:space="0" w:color="auto"/>
              <w:left w:val="single" w:sz="4" w:space="0" w:color="auto"/>
              <w:bottom w:val="single" w:sz="4" w:space="0" w:color="auto"/>
              <w:right w:val="single" w:sz="4" w:space="0" w:color="auto"/>
            </w:tcBorders>
            <w:vAlign w:val="center"/>
            <w:hideMark/>
          </w:tcPr>
          <w:p w14:paraId="2D4BDF6F" w14:textId="77777777" w:rsidR="00026928" w:rsidRPr="0076682F" w:rsidRDefault="00026928" w:rsidP="009A7B31">
            <w:pPr>
              <w:suppressAutoHyphens/>
              <w:spacing w:after="0" w:line="240" w:lineRule="auto"/>
              <w:jc w:val="both"/>
              <w:rPr>
                <w:rFonts w:ascii="Times New Roman" w:eastAsia="Times New Roman" w:hAnsi="Times New Roman"/>
                <w:sz w:val="24"/>
                <w:szCs w:val="24"/>
                <w:lang w:eastAsia="ru-RU"/>
              </w:rPr>
            </w:pPr>
            <w:r w:rsidRPr="0076682F">
              <w:rPr>
                <w:rFonts w:ascii="Times New Roman" w:eastAsia="Times New Roman" w:hAnsi="Times New Roman"/>
                <w:sz w:val="24"/>
                <w:szCs w:val="24"/>
                <w:lang w:eastAsia="ru-RU"/>
              </w:rPr>
              <w:t>1. Обеспечение своевременного расходования средств в рамках реализации национальных проектов (программ), предоставляемых в целях реализации региональных проектов.</w:t>
            </w:r>
          </w:p>
          <w:p w14:paraId="52C7652A" w14:textId="77777777" w:rsidR="00026928" w:rsidRPr="0076682F" w:rsidRDefault="00026928" w:rsidP="009A7B31">
            <w:pPr>
              <w:suppressAutoHyphens/>
              <w:spacing w:after="0" w:line="240" w:lineRule="auto"/>
              <w:jc w:val="both"/>
              <w:rPr>
                <w:rFonts w:ascii="Times New Roman" w:eastAsia="Times New Roman" w:hAnsi="Times New Roman"/>
                <w:sz w:val="24"/>
                <w:szCs w:val="24"/>
                <w:lang w:eastAsia="ru-RU"/>
              </w:rPr>
            </w:pPr>
            <w:r w:rsidRPr="0076682F">
              <w:rPr>
                <w:rFonts w:ascii="Times New Roman" w:eastAsia="Times New Roman" w:hAnsi="Times New Roman"/>
                <w:sz w:val="24"/>
                <w:szCs w:val="24"/>
                <w:lang w:eastAsia="ru-RU"/>
              </w:rPr>
              <w:t>2. Закрепление персональной ответственности за заместителями Губернатора Курской области - кураторами региональных проектов за организацию работы по заключению соглашений (контрактов) по реализации национальных проектов (программ) в Курской области.</w:t>
            </w:r>
          </w:p>
          <w:p w14:paraId="4680CCCE" w14:textId="77777777" w:rsidR="00026928" w:rsidRPr="0076682F" w:rsidRDefault="00026928" w:rsidP="009A7B31">
            <w:pPr>
              <w:suppressAutoHyphens/>
              <w:spacing w:after="0" w:line="240" w:lineRule="auto"/>
              <w:jc w:val="both"/>
              <w:rPr>
                <w:rFonts w:ascii="Times New Roman" w:eastAsia="Times New Roman" w:hAnsi="Times New Roman"/>
                <w:sz w:val="24"/>
                <w:szCs w:val="24"/>
                <w:lang w:eastAsia="ru-RU"/>
              </w:rPr>
            </w:pPr>
            <w:r w:rsidRPr="0076682F">
              <w:rPr>
                <w:rFonts w:ascii="Times New Roman" w:eastAsia="Times New Roman" w:hAnsi="Times New Roman"/>
                <w:sz w:val="24"/>
                <w:szCs w:val="24"/>
                <w:lang w:eastAsia="ru-RU"/>
              </w:rPr>
              <w:t>3. Регулярное проведение мониторинга заключения государственных контрактов по реализации мероприятий региональных проектов в Курской области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4DA8BBFD" w14:textId="77777777" w:rsidR="00A53C8F" w:rsidRPr="0076682F" w:rsidRDefault="00A53C8F" w:rsidP="009A7B31">
            <w:pPr>
              <w:widowControl w:val="0"/>
              <w:tabs>
                <w:tab w:val="left" w:pos="4410"/>
              </w:tabs>
              <w:suppressAutoHyphens/>
              <w:spacing w:after="0" w:line="240" w:lineRule="auto"/>
              <w:ind w:firstLine="276"/>
              <w:jc w:val="both"/>
              <w:rPr>
                <w:rFonts w:ascii="Times New Roman" w:eastAsia="Times New Roman" w:hAnsi="Times New Roman"/>
                <w:sz w:val="24"/>
                <w:szCs w:val="24"/>
              </w:rPr>
            </w:pPr>
            <w:r w:rsidRPr="0076682F">
              <w:rPr>
                <w:rFonts w:ascii="Times New Roman" w:eastAsia="Times New Roman" w:hAnsi="Times New Roman"/>
                <w:sz w:val="24"/>
                <w:szCs w:val="24"/>
                <w:lang w:eastAsia="ru-RU"/>
              </w:rPr>
              <w:t xml:space="preserve">В соответствии с распоряжением Администрации Курской области </w:t>
            </w:r>
            <w:r w:rsidRPr="0076682F">
              <w:rPr>
                <w:rFonts w:ascii="Times New Roman" w:eastAsia="Times New Roman" w:hAnsi="Times New Roman"/>
                <w:sz w:val="24"/>
                <w:szCs w:val="24"/>
                <w:lang w:eastAsia="ru-RU"/>
              </w:rPr>
              <w:br/>
            </w:r>
            <w:hyperlink r:id="rId184" w:history="1">
              <w:r w:rsidRPr="0076682F">
                <w:rPr>
                  <w:rStyle w:val="a4"/>
                  <w:rFonts w:ascii="Times New Roman" w:eastAsia="Times New Roman" w:hAnsi="Times New Roman"/>
                  <w:sz w:val="24"/>
                  <w:szCs w:val="24"/>
                  <w:lang w:eastAsia="ru-RU"/>
                </w:rPr>
                <w:t>от 11.04.2019 № 162-ра</w:t>
              </w:r>
            </w:hyperlink>
            <w:r w:rsidRPr="0076682F">
              <w:rPr>
                <w:rFonts w:ascii="Times New Roman" w:eastAsia="Times New Roman" w:hAnsi="Times New Roman"/>
                <w:sz w:val="24"/>
                <w:szCs w:val="24"/>
                <w:lang w:eastAsia="ru-RU"/>
              </w:rPr>
              <w:t xml:space="preserve"> «Об обеспечении мероприятий по заключению соглашений (контрактов) по реализации национальных проектов (программ) в Курской области» возложен контроль под персональную ответственность и определены кураторы региональных проектов Курской области (</w:t>
            </w:r>
            <w:r w:rsidRPr="0076682F">
              <w:rPr>
                <w:rFonts w:ascii="Times New Roman" w:eastAsia="Times New Roman" w:hAnsi="Times New Roman"/>
                <w:sz w:val="24"/>
                <w:szCs w:val="24"/>
              </w:rPr>
              <w:t xml:space="preserve">распоряжение Администрации Курской области от </w:t>
            </w:r>
            <w:hyperlink r:id="rId185" w:history="1">
              <w:r w:rsidRPr="0076682F">
                <w:rPr>
                  <w:rStyle w:val="a4"/>
                  <w:rFonts w:ascii="Times New Roman" w:hAnsi="Times New Roman"/>
                  <w:sz w:val="24"/>
                  <w:szCs w:val="24"/>
                </w:rPr>
                <w:t>30.09.2020 № 555-ра</w:t>
              </w:r>
            </w:hyperlink>
            <w:r w:rsidRPr="0076682F">
              <w:rPr>
                <w:rFonts w:ascii="Times New Roman" w:eastAsia="Times New Roman" w:hAnsi="Times New Roman"/>
                <w:sz w:val="24"/>
                <w:szCs w:val="24"/>
              </w:rPr>
              <w:t xml:space="preserve"> «Об определении лиц, ответственных за реализацию региональных проектов Курской области, обеспечивающих достижений целей, показателей и результатов федеральных проектов, направленных на достижение целей национальных проектов»).</w:t>
            </w:r>
          </w:p>
          <w:p w14:paraId="4DBC8FE6" w14:textId="77777777" w:rsidR="00026928" w:rsidRPr="0076682F" w:rsidRDefault="00026928"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r w:rsidRPr="0076682F">
              <w:rPr>
                <w:rFonts w:ascii="Times New Roman" w:eastAsia="Times New Roman" w:hAnsi="Times New Roman"/>
                <w:sz w:val="24"/>
                <w:szCs w:val="24"/>
                <w:lang w:eastAsia="ru-RU"/>
              </w:rPr>
              <w:t>Для оперативного взаимодействия в рамках реализации региональных проектов в муниципальных районах и городских округах Курской области определены ответственные за внедрение проектного управления на уровне муниципальных районов и городских округов Курской области</w:t>
            </w:r>
          </w:p>
          <w:p w14:paraId="71C37EEB" w14:textId="77777777" w:rsidR="00A53C8F" w:rsidRPr="0076682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4D2C5886" w14:textId="77777777" w:rsidR="00A53C8F" w:rsidRPr="0076682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57E93A54" w14:textId="77777777" w:rsidR="00A53C8F" w:rsidRPr="0076682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39B44305" w14:textId="77777777" w:rsidR="00A53C8F" w:rsidRPr="0076682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52F4C3E9" w14:textId="77777777" w:rsidR="00A53C8F" w:rsidRPr="0076682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6930CDA0" w14:textId="77777777" w:rsidR="00A53C8F" w:rsidRPr="0076682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0C521DC1" w14:textId="130CB2B7" w:rsidR="00A53C8F" w:rsidRPr="0076682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tc>
      </w:tr>
    </w:tbl>
    <w:p w14:paraId="15F9CC56" w14:textId="77777777" w:rsidR="00026928" w:rsidRPr="0041136B" w:rsidRDefault="00026928" w:rsidP="00215608">
      <w:pPr>
        <w:spacing w:after="0" w:line="240" w:lineRule="auto"/>
        <w:ind w:firstLine="709"/>
        <w:jc w:val="both"/>
        <w:rPr>
          <w:rFonts w:ascii="Times New Roman" w:hAnsi="Times New Roman"/>
          <w:bCs/>
          <w:color w:val="000000"/>
          <w:sz w:val="28"/>
          <w:szCs w:val="28"/>
          <w:highlight w:val="yellow"/>
        </w:rPr>
      </w:pPr>
    </w:p>
    <w:p w14:paraId="2961A3FF" w14:textId="77777777" w:rsidR="00026928" w:rsidRPr="0041136B" w:rsidRDefault="00026928" w:rsidP="00215608">
      <w:pPr>
        <w:spacing w:after="0" w:line="240" w:lineRule="auto"/>
        <w:ind w:firstLine="709"/>
        <w:jc w:val="both"/>
        <w:rPr>
          <w:rFonts w:ascii="Times New Roman" w:hAnsi="Times New Roman"/>
          <w:bCs/>
          <w:color w:val="000000"/>
          <w:sz w:val="28"/>
          <w:szCs w:val="28"/>
          <w:highlight w:val="yellow"/>
        </w:rPr>
      </w:pPr>
    </w:p>
    <w:p w14:paraId="37497903" w14:textId="77777777" w:rsidR="00C46D6F" w:rsidRPr="0041136B" w:rsidRDefault="00C46D6F">
      <w:pPr>
        <w:spacing w:after="0" w:line="240" w:lineRule="auto"/>
        <w:rPr>
          <w:rFonts w:ascii="Times New Roman" w:hAnsi="Times New Roman"/>
          <w:b/>
          <w:sz w:val="28"/>
          <w:szCs w:val="28"/>
          <w:highlight w:val="yellow"/>
        </w:rPr>
        <w:sectPr w:rsidR="00C46D6F" w:rsidRPr="0041136B" w:rsidSect="00106210">
          <w:pgSz w:w="16838" w:h="11906" w:orient="landscape"/>
          <w:pgMar w:top="1134" w:right="1134" w:bottom="851" w:left="1134" w:header="709" w:footer="720" w:gutter="0"/>
          <w:cols w:space="720"/>
          <w:docGrid w:linePitch="360" w:charSpace="36864"/>
        </w:sectPr>
      </w:pPr>
    </w:p>
    <w:p w14:paraId="18B44228" w14:textId="77777777" w:rsidR="00510354" w:rsidRPr="00D13A5A" w:rsidRDefault="00510354" w:rsidP="00510354">
      <w:pPr>
        <w:spacing w:after="0" w:line="240" w:lineRule="auto"/>
        <w:ind w:firstLine="709"/>
        <w:jc w:val="both"/>
        <w:rPr>
          <w:rFonts w:ascii="Times New Roman" w:hAnsi="Times New Roman"/>
          <w:b/>
          <w:sz w:val="28"/>
          <w:szCs w:val="28"/>
        </w:rPr>
      </w:pPr>
      <w:r w:rsidRPr="00D13A5A">
        <w:rPr>
          <w:rFonts w:ascii="Times New Roman" w:hAnsi="Times New Roman"/>
          <w:b/>
          <w:sz w:val="28"/>
          <w:szCs w:val="28"/>
        </w:rPr>
        <w:lastRenderedPageBreak/>
        <w:t>Раздел 4. Сведения о лучших региональных практиках содействия развитию конкуренции</w:t>
      </w:r>
    </w:p>
    <w:p w14:paraId="565AB8BE" w14:textId="77777777" w:rsidR="00C46D6F" w:rsidRPr="0041136B" w:rsidRDefault="00C46D6F" w:rsidP="00215608">
      <w:pPr>
        <w:spacing w:after="0" w:line="240" w:lineRule="auto"/>
        <w:ind w:firstLine="709"/>
        <w:jc w:val="both"/>
        <w:rPr>
          <w:rFonts w:ascii="Times New Roman" w:hAnsi="Times New Roman"/>
          <w:bCs/>
          <w:color w:val="000000"/>
          <w:sz w:val="28"/>
          <w:szCs w:val="28"/>
          <w:highlight w:val="yellow"/>
        </w:rPr>
      </w:pPr>
    </w:p>
    <w:p w14:paraId="716E4469" w14:textId="77777777" w:rsidR="00A357E4" w:rsidRPr="00F32B95" w:rsidRDefault="00A357E4" w:rsidP="00A357E4">
      <w:pPr>
        <w:spacing w:after="0" w:line="240" w:lineRule="auto"/>
        <w:ind w:firstLine="709"/>
        <w:jc w:val="both"/>
        <w:rPr>
          <w:rFonts w:ascii="Times New Roman" w:hAnsi="Times New Roman"/>
          <w:b/>
          <w:sz w:val="28"/>
          <w:szCs w:val="28"/>
        </w:rPr>
      </w:pPr>
      <w:r w:rsidRPr="00F32B95">
        <w:rPr>
          <w:rFonts w:ascii="Times New Roman" w:hAnsi="Times New Roman"/>
          <w:b/>
          <w:sz w:val="28"/>
          <w:szCs w:val="28"/>
        </w:rPr>
        <w:t>4.1. Информация о лучших региональных практиках, внедренных Курской областью по итогам отчетного года</w:t>
      </w:r>
    </w:p>
    <w:p w14:paraId="535C570D" w14:textId="77777777" w:rsidR="00D250A7" w:rsidRPr="00F32B95" w:rsidRDefault="00D250A7" w:rsidP="00D250A7">
      <w:pPr>
        <w:widowControl w:val="0"/>
        <w:spacing w:after="0" w:line="240" w:lineRule="exact"/>
        <w:rPr>
          <w:rFonts w:ascii="Times New Roman" w:eastAsia="Times New Roman" w:hAnsi="Times New Roman"/>
          <w:sz w:val="28"/>
          <w:szCs w:val="28"/>
          <w:lang w:eastAsia="ru-RU"/>
        </w:rPr>
      </w:pPr>
    </w:p>
    <w:tbl>
      <w:tblPr>
        <w:tblStyle w:val="aff8"/>
        <w:tblW w:w="0" w:type="auto"/>
        <w:tblLook w:val="04A0" w:firstRow="1" w:lastRow="0" w:firstColumn="1" w:lastColumn="0" w:noHBand="0" w:noVBand="1"/>
      </w:tblPr>
      <w:tblGrid>
        <w:gridCol w:w="4390"/>
        <w:gridCol w:w="10170"/>
      </w:tblGrid>
      <w:tr w:rsidR="00D250A7" w:rsidRPr="00F32B95" w14:paraId="135A90EC" w14:textId="77777777" w:rsidTr="00100F6C">
        <w:tc>
          <w:tcPr>
            <w:tcW w:w="14560" w:type="dxa"/>
            <w:gridSpan w:val="2"/>
            <w:tcBorders>
              <w:top w:val="single" w:sz="4" w:space="0" w:color="auto"/>
              <w:left w:val="single" w:sz="4" w:space="0" w:color="auto"/>
              <w:bottom w:val="single" w:sz="4" w:space="0" w:color="auto"/>
              <w:right w:val="single" w:sz="4" w:space="0" w:color="auto"/>
            </w:tcBorders>
            <w:hideMark/>
          </w:tcPr>
          <w:p w14:paraId="188482FD" w14:textId="77777777" w:rsidR="00D250A7" w:rsidRPr="00F32B95" w:rsidRDefault="00D250A7" w:rsidP="00D250A7">
            <w:pPr>
              <w:widowControl w:val="0"/>
              <w:spacing w:after="60" w:line="210" w:lineRule="exact"/>
              <w:jc w:val="center"/>
              <w:rPr>
                <w:rFonts w:ascii="Times New Roman" w:eastAsia="Times New Roman" w:hAnsi="Times New Roman"/>
                <w:sz w:val="24"/>
                <w:szCs w:val="24"/>
                <w:lang w:eastAsia="ru-RU"/>
              </w:rPr>
            </w:pPr>
            <w:r w:rsidRPr="00F32B95">
              <w:rPr>
                <w:rFonts w:ascii="Times New Roman" w:eastAsia="Times New Roman" w:hAnsi="Times New Roman"/>
                <w:b/>
                <w:bCs/>
                <w:color w:val="000000"/>
                <w:sz w:val="24"/>
                <w:szCs w:val="24"/>
                <w:shd w:val="clear" w:color="auto" w:fill="FFFFFF"/>
                <w:lang w:eastAsia="ru-RU"/>
              </w:rPr>
              <w:t>Курская область</w:t>
            </w:r>
          </w:p>
          <w:p w14:paraId="2EA1E1A7" w14:textId="77777777" w:rsidR="00D250A7" w:rsidRPr="00F32B95" w:rsidRDefault="00D250A7" w:rsidP="00D250A7">
            <w:pPr>
              <w:widowControl w:val="0"/>
              <w:spacing w:after="0" w:line="240" w:lineRule="auto"/>
              <w:jc w:val="center"/>
              <w:rPr>
                <w:rFonts w:ascii="Times New Roman" w:hAnsi="Times New Roman"/>
                <w:sz w:val="24"/>
                <w:szCs w:val="24"/>
              </w:rPr>
            </w:pPr>
            <w:r w:rsidRPr="00F32B95">
              <w:rPr>
                <w:rFonts w:ascii="Times New Roman" w:hAnsi="Times New Roman"/>
                <w:b/>
                <w:bCs/>
                <w:color w:val="000000"/>
                <w:sz w:val="24"/>
                <w:szCs w:val="24"/>
                <w:shd w:val="clear" w:color="auto" w:fill="FFFFFF"/>
                <w:lang w:eastAsia="ru-RU"/>
              </w:rPr>
              <w:t xml:space="preserve">Контактная информация исполнителя: </w:t>
            </w:r>
            <w:r w:rsidRPr="00F32B95">
              <w:rPr>
                <w:rFonts w:ascii="Times New Roman" w:hAnsi="Times New Roman"/>
                <w:color w:val="000000"/>
                <w:sz w:val="24"/>
                <w:szCs w:val="24"/>
                <w:shd w:val="clear" w:color="auto" w:fill="FFFFFF"/>
                <w:lang w:eastAsia="ru-RU"/>
              </w:rPr>
              <w:t>Концедалова Галина Анатольевна, тел. 8(4712) 58-02-42</w:t>
            </w:r>
          </w:p>
        </w:tc>
      </w:tr>
      <w:tr w:rsidR="00D250A7" w:rsidRPr="00F32B95" w14:paraId="2A60DDD7"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14766BA1" w14:textId="77777777" w:rsidR="00D250A7" w:rsidRPr="00F32B95" w:rsidRDefault="00D250A7" w:rsidP="00D250A7">
            <w:pPr>
              <w:widowControl w:val="0"/>
              <w:spacing w:after="0" w:line="250" w:lineRule="exact"/>
              <w:ind w:left="140"/>
              <w:jc w:val="center"/>
              <w:rPr>
                <w:rFonts w:ascii="Times New Roman" w:eastAsia="Times New Roman" w:hAnsi="Times New Roman"/>
                <w:sz w:val="24"/>
                <w:szCs w:val="24"/>
                <w:lang w:eastAsia="ru-RU"/>
              </w:rPr>
            </w:pPr>
            <w:r w:rsidRPr="00F32B95">
              <w:rPr>
                <w:rFonts w:ascii="Times New Roman" w:eastAsia="Times New Roman" w:hAnsi="Times New Roman"/>
                <w:color w:val="000000"/>
                <w:sz w:val="24"/>
                <w:szCs w:val="24"/>
                <w:shd w:val="clear" w:color="auto" w:fill="FFFFFF"/>
                <w:lang w:eastAsia="ru-RU"/>
              </w:rPr>
              <w:t>Наименование лучшей практики по содействию развитию</w:t>
            </w:r>
          </w:p>
          <w:p w14:paraId="1E0BB451" w14:textId="77777777" w:rsidR="00D250A7" w:rsidRPr="00F32B95" w:rsidRDefault="00D250A7" w:rsidP="00D250A7">
            <w:pPr>
              <w:widowControl w:val="0"/>
              <w:spacing w:after="0" w:line="240" w:lineRule="auto"/>
              <w:jc w:val="center"/>
              <w:rPr>
                <w:rFonts w:ascii="Times New Roman" w:hAnsi="Times New Roman"/>
                <w:sz w:val="24"/>
                <w:szCs w:val="24"/>
              </w:rPr>
            </w:pPr>
            <w:r w:rsidRPr="00F32B95">
              <w:rPr>
                <w:rFonts w:ascii="Times New Roman" w:hAnsi="Times New Roman"/>
                <w:color w:val="000000"/>
                <w:sz w:val="24"/>
                <w:szCs w:val="24"/>
                <w:shd w:val="clear" w:color="auto" w:fill="FFFFFF"/>
                <w:lang w:eastAsia="ru-RU"/>
              </w:rPr>
              <w:t>конкуренции в Курской области</w:t>
            </w:r>
          </w:p>
        </w:tc>
        <w:tc>
          <w:tcPr>
            <w:tcW w:w="10170" w:type="dxa"/>
            <w:tcBorders>
              <w:top w:val="single" w:sz="4" w:space="0" w:color="auto"/>
              <w:left w:val="single" w:sz="4" w:space="0" w:color="auto"/>
              <w:bottom w:val="single" w:sz="4" w:space="0" w:color="auto"/>
              <w:right w:val="single" w:sz="4" w:space="0" w:color="auto"/>
            </w:tcBorders>
            <w:hideMark/>
          </w:tcPr>
          <w:p w14:paraId="42113D13" w14:textId="77777777" w:rsidR="00D250A7" w:rsidRPr="00F32B95" w:rsidRDefault="00D250A7" w:rsidP="00D250A7">
            <w:pPr>
              <w:widowControl w:val="0"/>
              <w:spacing w:after="0" w:line="240" w:lineRule="auto"/>
              <w:jc w:val="center"/>
              <w:rPr>
                <w:rFonts w:ascii="Times New Roman" w:hAnsi="Times New Roman"/>
                <w:sz w:val="24"/>
                <w:szCs w:val="24"/>
              </w:rPr>
            </w:pPr>
            <w:r w:rsidRPr="00F32B95">
              <w:rPr>
                <w:rFonts w:ascii="Times New Roman" w:hAnsi="Times New Roman"/>
                <w:color w:val="000000"/>
                <w:sz w:val="24"/>
                <w:szCs w:val="24"/>
                <w:shd w:val="clear" w:color="auto" w:fill="FFFFFF"/>
                <w:lang w:eastAsia="ru-RU"/>
              </w:rPr>
              <w:t>Оптимизация в сфере строительства: электронные сервисы для застройщика</w:t>
            </w:r>
          </w:p>
        </w:tc>
      </w:tr>
      <w:tr w:rsidR="00F32B95" w:rsidRPr="00F32B95" w14:paraId="436081F0" w14:textId="77777777" w:rsidTr="00A94C03">
        <w:trPr>
          <w:trHeight w:val="2227"/>
        </w:trPr>
        <w:tc>
          <w:tcPr>
            <w:tcW w:w="4390" w:type="dxa"/>
            <w:tcBorders>
              <w:top w:val="single" w:sz="4" w:space="0" w:color="auto"/>
              <w:left w:val="single" w:sz="4" w:space="0" w:color="auto"/>
              <w:bottom w:val="single" w:sz="4" w:space="0" w:color="auto"/>
              <w:right w:val="single" w:sz="4" w:space="0" w:color="auto"/>
            </w:tcBorders>
            <w:hideMark/>
          </w:tcPr>
          <w:p w14:paraId="612B5613" w14:textId="77777777" w:rsidR="00F32B95" w:rsidRPr="00F32B95" w:rsidRDefault="00F32B95" w:rsidP="00F32B95">
            <w:pPr>
              <w:widowControl w:val="0"/>
              <w:spacing w:after="0" w:line="240" w:lineRule="auto"/>
              <w:jc w:val="center"/>
              <w:rPr>
                <w:rFonts w:ascii="Times New Roman" w:hAnsi="Times New Roman"/>
                <w:sz w:val="24"/>
                <w:szCs w:val="24"/>
              </w:rPr>
            </w:pPr>
            <w:r w:rsidRPr="00F32B95">
              <w:rPr>
                <w:rFonts w:ascii="Times New Roman" w:hAnsi="Times New Roman"/>
                <w:color w:val="000000"/>
                <w:sz w:val="24"/>
                <w:szCs w:val="24"/>
                <w:shd w:val="clear" w:color="auto" w:fill="FFFFFF"/>
                <w:lang w:eastAsia="ru-RU"/>
              </w:rPr>
              <w:t>Краткое описание успешной практики</w:t>
            </w:r>
          </w:p>
        </w:tc>
        <w:tc>
          <w:tcPr>
            <w:tcW w:w="10170" w:type="dxa"/>
            <w:tcBorders>
              <w:top w:val="single" w:sz="4" w:space="0" w:color="auto"/>
              <w:left w:val="single" w:sz="4" w:space="0" w:color="auto"/>
              <w:bottom w:val="single" w:sz="4" w:space="0" w:color="auto"/>
              <w:right w:val="single" w:sz="4" w:space="0" w:color="auto"/>
            </w:tcBorders>
          </w:tcPr>
          <w:p w14:paraId="32001E1F" w14:textId="77777777" w:rsidR="00F32B95" w:rsidRPr="00F32B95" w:rsidRDefault="00F32B95" w:rsidP="00F32B95">
            <w:pPr>
              <w:pStyle w:val="211"/>
              <w:shd w:val="clear" w:color="auto" w:fill="auto"/>
              <w:suppressAutoHyphens/>
              <w:spacing w:line="254" w:lineRule="exact"/>
              <w:ind w:right="199" w:firstLine="150"/>
              <w:rPr>
                <w:rFonts w:eastAsiaTheme="minorHAnsi"/>
                <w:sz w:val="24"/>
                <w:szCs w:val="24"/>
                <w:lang w:eastAsia="en-US"/>
              </w:rPr>
            </w:pPr>
            <w:r w:rsidRPr="00F32B95">
              <w:rPr>
                <w:sz w:val="24"/>
                <w:szCs w:val="24"/>
              </w:rPr>
              <w:t xml:space="preserve">В Курской области обеспечены электронные сервисы для застройщиков, позволяющие в электронном виде получить градостроительный план земельного участка, результаты государственной экспертизы проектов и инженерных изысканий, разрешение на строительство, разрешение на ввод в эксплуатацию. </w:t>
            </w:r>
          </w:p>
          <w:p w14:paraId="49904674" w14:textId="77777777" w:rsidR="00F32B95" w:rsidRPr="00F32B95" w:rsidRDefault="00F32B95" w:rsidP="00F32B95">
            <w:pPr>
              <w:pStyle w:val="211"/>
              <w:shd w:val="clear" w:color="auto" w:fill="auto"/>
              <w:suppressAutoHyphens/>
              <w:spacing w:line="254" w:lineRule="exact"/>
              <w:ind w:right="199" w:firstLine="150"/>
              <w:rPr>
                <w:sz w:val="24"/>
                <w:szCs w:val="24"/>
              </w:rPr>
            </w:pPr>
            <w:r w:rsidRPr="00F32B95">
              <w:rPr>
                <w:sz w:val="24"/>
                <w:szCs w:val="24"/>
              </w:rPr>
              <w:t>Мероприятия, направленные на содействие конкуренции в Курской области в сфере строительства, проводятся Администрацией Курской области по следующим направлениям:</w:t>
            </w:r>
          </w:p>
          <w:p w14:paraId="3EEBBD03" w14:textId="1AD03D2D" w:rsidR="00F32B95" w:rsidRPr="00F32B95" w:rsidRDefault="00F32B95" w:rsidP="00F32B95">
            <w:pPr>
              <w:pStyle w:val="211"/>
              <w:shd w:val="clear" w:color="auto" w:fill="auto"/>
              <w:tabs>
                <w:tab w:val="left" w:pos="197"/>
              </w:tabs>
              <w:suppressAutoHyphens/>
              <w:spacing w:line="254" w:lineRule="exact"/>
              <w:ind w:right="199"/>
              <w:rPr>
                <w:sz w:val="24"/>
                <w:szCs w:val="24"/>
              </w:rPr>
            </w:pPr>
            <w:r w:rsidRPr="00F32B95">
              <w:rPr>
                <w:sz w:val="24"/>
                <w:szCs w:val="24"/>
              </w:rPr>
              <w:t>1.Актуализация градостроительной документации, как инструмента сокращения сроков проведения процедур в сфере строительства</w:t>
            </w:r>
          </w:p>
          <w:p w14:paraId="74BEF301" w14:textId="0AFB787C" w:rsidR="00F32B95" w:rsidRPr="00F32B95" w:rsidRDefault="00F32B95" w:rsidP="00F32B95">
            <w:pPr>
              <w:pStyle w:val="211"/>
              <w:shd w:val="clear" w:color="auto" w:fill="auto"/>
              <w:tabs>
                <w:tab w:val="left" w:pos="178"/>
              </w:tabs>
              <w:suppressAutoHyphens/>
              <w:spacing w:line="254" w:lineRule="exact"/>
              <w:ind w:right="199"/>
              <w:rPr>
                <w:sz w:val="24"/>
                <w:szCs w:val="24"/>
              </w:rPr>
            </w:pPr>
            <w:r w:rsidRPr="00F32B95">
              <w:rPr>
                <w:sz w:val="24"/>
                <w:szCs w:val="24"/>
              </w:rPr>
              <w:t>2. Повышение уровня предоставления услуг в сфере строительства в электронном виде.</w:t>
            </w:r>
          </w:p>
          <w:p w14:paraId="5C7D622D" w14:textId="4CFA4281" w:rsidR="00F32B95" w:rsidRPr="00F32B95" w:rsidRDefault="00F32B95" w:rsidP="00F32B95">
            <w:pPr>
              <w:pStyle w:val="211"/>
              <w:shd w:val="clear" w:color="auto" w:fill="auto"/>
              <w:tabs>
                <w:tab w:val="left" w:pos="221"/>
              </w:tabs>
              <w:suppressAutoHyphens/>
              <w:spacing w:line="254" w:lineRule="exact"/>
              <w:ind w:right="199"/>
              <w:rPr>
                <w:sz w:val="24"/>
                <w:szCs w:val="24"/>
              </w:rPr>
            </w:pPr>
            <w:r w:rsidRPr="00F32B95">
              <w:rPr>
                <w:sz w:val="24"/>
                <w:szCs w:val="24"/>
              </w:rPr>
              <w:t>3. Сокращение сроков процедур в градостроительной сфере.</w:t>
            </w:r>
          </w:p>
          <w:p w14:paraId="512C3914" w14:textId="34BB323A" w:rsidR="00F32B95" w:rsidRPr="00F32B95" w:rsidRDefault="00F32B95" w:rsidP="00F32B95">
            <w:pPr>
              <w:pStyle w:val="211"/>
              <w:shd w:val="clear" w:color="auto" w:fill="auto"/>
              <w:tabs>
                <w:tab w:val="left" w:pos="182"/>
              </w:tabs>
              <w:suppressAutoHyphens/>
              <w:spacing w:line="254" w:lineRule="exact"/>
              <w:ind w:right="199"/>
              <w:rPr>
                <w:sz w:val="24"/>
                <w:szCs w:val="24"/>
              </w:rPr>
            </w:pPr>
            <w:r w:rsidRPr="00F32B95">
              <w:rPr>
                <w:sz w:val="24"/>
                <w:szCs w:val="24"/>
              </w:rPr>
              <w:t>4.  Проведение контрольных мероприятий за соблюдением органами местного самоуправления градостроительного законодательства.</w:t>
            </w:r>
          </w:p>
          <w:p w14:paraId="5B96CDC2" w14:textId="117B4BD8" w:rsidR="00F32B95" w:rsidRPr="00F32B95" w:rsidRDefault="00F32B95" w:rsidP="00F32B95">
            <w:pPr>
              <w:pStyle w:val="aff"/>
              <w:shd w:val="clear" w:color="auto" w:fill="FFFFFF"/>
              <w:suppressAutoHyphens/>
              <w:spacing w:before="0" w:after="0"/>
              <w:ind w:right="253"/>
              <w:jc w:val="both"/>
              <w:rPr>
                <w:color w:val="000000" w:themeColor="text1"/>
                <w:lang w:eastAsia="en-US"/>
              </w:rPr>
            </w:pPr>
            <w:r w:rsidRPr="00F32B95">
              <w:rPr>
                <w:lang w:eastAsia="en-US"/>
              </w:rPr>
              <w:t xml:space="preserve">5. Ведение ГИСОГД Курской области </w:t>
            </w:r>
            <w:r w:rsidRPr="00F32B95">
              <w:rPr>
                <w:color w:val="000000" w:themeColor="text1"/>
                <w:lang w:eastAsia="en-US"/>
              </w:rPr>
              <w:t>- система управления развитием территории, путем перехода с муниципального на региональный уровень, что позволит обеспечить органы исполнительной власти, органы местного самоуправления, физических и юридических лиц полными и достоверными сведениями, необходимыми для осуществления градостроительной и инвестиционной деятельности</w:t>
            </w:r>
          </w:p>
        </w:tc>
      </w:tr>
      <w:tr w:rsidR="00F32B95" w:rsidRPr="0041136B" w14:paraId="7EA71340"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6865B4B1" w14:textId="77777777" w:rsidR="00F32B95" w:rsidRPr="00A94C03" w:rsidRDefault="00F32B95" w:rsidP="00F32B95">
            <w:pPr>
              <w:widowControl w:val="0"/>
              <w:spacing w:after="0" w:line="250" w:lineRule="exact"/>
              <w:ind w:left="140"/>
              <w:jc w:val="center"/>
              <w:rPr>
                <w:rFonts w:ascii="Times New Roman" w:eastAsia="Times New Roman" w:hAnsi="Times New Roman"/>
                <w:sz w:val="24"/>
                <w:szCs w:val="24"/>
                <w:lang w:eastAsia="ru-RU"/>
              </w:rPr>
            </w:pPr>
            <w:r w:rsidRPr="00A94C03">
              <w:rPr>
                <w:rFonts w:ascii="Times New Roman" w:eastAsia="Times New Roman" w:hAnsi="Times New Roman"/>
                <w:color w:val="000000"/>
                <w:sz w:val="24"/>
                <w:szCs w:val="24"/>
                <w:shd w:val="clear" w:color="auto" w:fill="FFFFFF"/>
                <w:lang w:eastAsia="ru-RU"/>
              </w:rPr>
              <w:t>Ресурсы,</w:t>
            </w:r>
          </w:p>
          <w:p w14:paraId="20D1E8B5" w14:textId="77777777" w:rsidR="00F32B95" w:rsidRPr="00A94C03" w:rsidRDefault="00F32B95" w:rsidP="00F32B95">
            <w:pPr>
              <w:widowControl w:val="0"/>
              <w:spacing w:after="0" w:line="240" w:lineRule="auto"/>
              <w:jc w:val="center"/>
              <w:rPr>
                <w:rFonts w:ascii="Times New Roman" w:hAnsi="Times New Roman"/>
                <w:sz w:val="24"/>
                <w:szCs w:val="24"/>
              </w:rPr>
            </w:pPr>
            <w:r w:rsidRPr="00A94C03">
              <w:rPr>
                <w:rFonts w:ascii="Times New Roman" w:hAnsi="Times New Roman"/>
                <w:color w:val="000000"/>
                <w:sz w:val="24"/>
                <w:szCs w:val="24"/>
                <w:shd w:val="clear" w:color="auto" w:fill="FFFFFF"/>
                <w:lang w:eastAsia="ru-RU"/>
              </w:rPr>
              <w:t>необходимые для ее реализации</w:t>
            </w:r>
          </w:p>
        </w:tc>
        <w:tc>
          <w:tcPr>
            <w:tcW w:w="10170" w:type="dxa"/>
            <w:tcBorders>
              <w:top w:val="single" w:sz="4" w:space="0" w:color="auto"/>
              <w:left w:val="single" w:sz="4" w:space="0" w:color="auto"/>
              <w:bottom w:val="single" w:sz="4" w:space="0" w:color="auto"/>
              <w:right w:val="single" w:sz="4" w:space="0" w:color="auto"/>
            </w:tcBorders>
            <w:hideMark/>
          </w:tcPr>
          <w:p w14:paraId="639C3903" w14:textId="694EF2CC" w:rsidR="00F32B95" w:rsidRDefault="00F32B95" w:rsidP="00F32B95">
            <w:pPr>
              <w:suppressAutoHyphens/>
              <w:spacing w:after="0" w:line="240" w:lineRule="auto"/>
              <w:ind w:firstLine="150"/>
              <w:jc w:val="both"/>
              <w:rPr>
                <w:rFonts w:ascii="Times New Roman" w:hAnsi="Times New Roman"/>
                <w:sz w:val="24"/>
                <w:szCs w:val="24"/>
              </w:rPr>
            </w:pPr>
            <w:r w:rsidRPr="00F32B95">
              <w:rPr>
                <w:rFonts w:ascii="Times New Roman" w:hAnsi="Times New Roman"/>
                <w:sz w:val="24"/>
                <w:szCs w:val="24"/>
              </w:rPr>
              <w:t xml:space="preserve">В рамках гарантийных обязательств и технического сопровождения системы ГИСОГД Курской области </w:t>
            </w:r>
            <w:r w:rsidR="00181BC3">
              <w:rPr>
                <w:rFonts w:ascii="Times New Roman" w:hAnsi="Times New Roman"/>
                <w:sz w:val="24"/>
                <w:szCs w:val="24"/>
              </w:rPr>
              <w:t xml:space="preserve">в 2021 году </w:t>
            </w:r>
            <w:r w:rsidRPr="00F32B95">
              <w:rPr>
                <w:rFonts w:ascii="Times New Roman" w:hAnsi="Times New Roman"/>
                <w:sz w:val="24"/>
                <w:szCs w:val="24"/>
              </w:rPr>
              <w:t>было проведено 5 обучающих семинаров для сотрудников органов местного самоуправления Курской области по работе в государственной информационной системе обеспечения градостроительной деятельности Курской области (ГИСОГД Курской области).</w:t>
            </w:r>
          </w:p>
          <w:p w14:paraId="6D67FDD5" w14:textId="3A9969B9" w:rsidR="00F32B95" w:rsidRPr="00F32B95" w:rsidRDefault="00F32B95" w:rsidP="00F32B95">
            <w:pPr>
              <w:suppressAutoHyphens/>
              <w:spacing w:after="0" w:line="240" w:lineRule="auto"/>
              <w:ind w:firstLine="150"/>
              <w:jc w:val="both"/>
              <w:rPr>
                <w:rFonts w:ascii="Times New Roman" w:hAnsi="Times New Roman"/>
                <w:sz w:val="24"/>
                <w:szCs w:val="24"/>
              </w:rPr>
            </w:pPr>
            <w:r w:rsidRPr="00F32B95">
              <w:rPr>
                <w:rFonts w:ascii="Times New Roman" w:hAnsi="Times New Roman"/>
                <w:sz w:val="24"/>
                <w:szCs w:val="24"/>
              </w:rPr>
              <w:t>Утверждены региональные нормативы градостроительного проектирования</w:t>
            </w:r>
            <w:r w:rsidR="00B3145B">
              <w:rPr>
                <w:rFonts w:ascii="Times New Roman" w:hAnsi="Times New Roman"/>
                <w:sz w:val="24"/>
                <w:szCs w:val="24"/>
              </w:rPr>
              <w:t xml:space="preserve"> </w:t>
            </w:r>
            <w:r w:rsidR="00B3145B" w:rsidRPr="00B3145B">
              <w:rPr>
                <w:rFonts w:ascii="Times New Roman" w:hAnsi="Times New Roman"/>
                <w:sz w:val="24"/>
                <w:szCs w:val="24"/>
              </w:rPr>
              <w:t>(постановление Администрации Курской области от 28.04.2021 № 442-па «Об утверждении региональных нормативов градостроительного проектирования Курской области»).</w:t>
            </w:r>
          </w:p>
          <w:p w14:paraId="396BFBC9" w14:textId="3FEE5550" w:rsidR="00F32B95" w:rsidRPr="00F32B95" w:rsidRDefault="00F32B95" w:rsidP="00F32B95">
            <w:pPr>
              <w:widowControl w:val="0"/>
              <w:suppressAutoHyphens/>
              <w:spacing w:after="0" w:line="240" w:lineRule="auto"/>
              <w:ind w:right="144" w:firstLine="150"/>
              <w:jc w:val="both"/>
              <w:rPr>
                <w:rFonts w:ascii="Times New Roman" w:hAnsi="Times New Roman"/>
                <w:sz w:val="24"/>
                <w:szCs w:val="24"/>
              </w:rPr>
            </w:pPr>
            <w:r w:rsidRPr="00F32B95">
              <w:rPr>
                <w:rFonts w:ascii="Times New Roman" w:hAnsi="Times New Roman"/>
                <w:sz w:val="24"/>
                <w:szCs w:val="24"/>
              </w:rPr>
              <w:t xml:space="preserve">Ресурсы необходимые для актуализации градостроительной документации муниципального </w:t>
            </w:r>
            <w:r w:rsidRPr="00F32B95">
              <w:rPr>
                <w:rFonts w:ascii="Times New Roman" w:hAnsi="Times New Roman"/>
                <w:sz w:val="24"/>
                <w:szCs w:val="24"/>
              </w:rPr>
              <w:lastRenderedPageBreak/>
              <w:t>уровня - бюджеты муниципальных образований Курской области</w:t>
            </w:r>
          </w:p>
        </w:tc>
      </w:tr>
      <w:tr w:rsidR="00F32B95" w:rsidRPr="0041136B" w14:paraId="662B3A8B"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6A9A7828" w14:textId="3B55710C" w:rsidR="00F32B95" w:rsidRPr="00A94C03" w:rsidRDefault="00F32B95" w:rsidP="00F32B95">
            <w:pPr>
              <w:widowControl w:val="0"/>
              <w:spacing w:after="0" w:line="240" w:lineRule="auto"/>
              <w:jc w:val="center"/>
              <w:rPr>
                <w:rFonts w:ascii="Times New Roman" w:hAnsi="Times New Roman"/>
                <w:sz w:val="24"/>
                <w:szCs w:val="24"/>
                <w:highlight w:val="yellow"/>
              </w:rPr>
            </w:pPr>
            <w:r w:rsidRPr="00A94C03">
              <w:rPr>
                <w:rFonts w:ascii="Times New Roman" w:hAnsi="Times New Roman"/>
                <w:color w:val="000000"/>
                <w:sz w:val="24"/>
                <w:szCs w:val="24"/>
                <w:shd w:val="clear" w:color="auto" w:fill="FFFFFF"/>
                <w:lang w:eastAsia="ru-RU"/>
              </w:rPr>
              <w:lastRenderedPageBreak/>
              <w:t>Описание результата (текущей ситуации)</w:t>
            </w:r>
          </w:p>
        </w:tc>
        <w:tc>
          <w:tcPr>
            <w:tcW w:w="10170" w:type="dxa"/>
            <w:tcBorders>
              <w:top w:val="single" w:sz="4" w:space="0" w:color="auto"/>
              <w:left w:val="single" w:sz="4" w:space="0" w:color="auto"/>
              <w:bottom w:val="single" w:sz="4" w:space="0" w:color="auto"/>
              <w:right w:val="single" w:sz="4" w:space="0" w:color="auto"/>
            </w:tcBorders>
          </w:tcPr>
          <w:p w14:paraId="67B50002" w14:textId="77777777" w:rsidR="00F32B95" w:rsidRPr="008E1CF3" w:rsidRDefault="00F32B95" w:rsidP="008E1CF3">
            <w:pPr>
              <w:pStyle w:val="211"/>
              <w:shd w:val="clear" w:color="auto" w:fill="auto"/>
              <w:suppressAutoHyphens/>
              <w:spacing w:line="254" w:lineRule="exact"/>
              <w:ind w:left="199" w:right="199" w:hanging="49"/>
              <w:rPr>
                <w:b/>
                <w:bCs/>
                <w:sz w:val="24"/>
                <w:szCs w:val="24"/>
              </w:rPr>
            </w:pPr>
            <w:r w:rsidRPr="008E1CF3">
              <w:rPr>
                <w:b/>
                <w:bCs/>
                <w:sz w:val="24"/>
                <w:szCs w:val="24"/>
              </w:rPr>
              <w:t>1. Актуализация градостроительной документации.</w:t>
            </w:r>
          </w:p>
          <w:p w14:paraId="25CE3DCC" w14:textId="77777777" w:rsidR="00F32B95" w:rsidRPr="00F32B95" w:rsidRDefault="00F32B95" w:rsidP="008E1CF3">
            <w:pPr>
              <w:pStyle w:val="211"/>
              <w:shd w:val="clear" w:color="auto" w:fill="auto"/>
              <w:suppressAutoHyphens/>
              <w:spacing w:line="254" w:lineRule="exact"/>
              <w:ind w:left="199" w:right="199" w:hanging="49"/>
              <w:rPr>
                <w:sz w:val="24"/>
                <w:szCs w:val="24"/>
              </w:rPr>
            </w:pPr>
            <w:r w:rsidRPr="00F32B95">
              <w:rPr>
                <w:sz w:val="24"/>
                <w:szCs w:val="24"/>
              </w:rPr>
              <w:t>В состав Курской области входят 347 муниципальных образований в том числе:</w:t>
            </w:r>
          </w:p>
          <w:p w14:paraId="74257241" w14:textId="77777777" w:rsidR="00F32B95" w:rsidRPr="00F32B95" w:rsidRDefault="00F32B95" w:rsidP="00F32B95">
            <w:pPr>
              <w:pStyle w:val="211"/>
              <w:shd w:val="clear" w:color="auto" w:fill="auto"/>
              <w:suppressAutoHyphens/>
              <w:spacing w:line="254" w:lineRule="exact"/>
              <w:ind w:left="199" w:right="199" w:firstLine="284"/>
              <w:rPr>
                <w:sz w:val="24"/>
                <w:szCs w:val="24"/>
              </w:rPr>
            </w:pPr>
            <w:r w:rsidRPr="00F32B95">
              <w:rPr>
                <w:sz w:val="24"/>
                <w:szCs w:val="24"/>
              </w:rPr>
              <w:t>28 муниципальных районов;</w:t>
            </w:r>
          </w:p>
          <w:p w14:paraId="5B9D1BD3" w14:textId="77777777" w:rsidR="00F32B95" w:rsidRPr="00F32B95" w:rsidRDefault="00F32B95" w:rsidP="00F32B95">
            <w:pPr>
              <w:pStyle w:val="211"/>
              <w:shd w:val="clear" w:color="auto" w:fill="auto"/>
              <w:suppressAutoHyphens/>
              <w:spacing w:line="254" w:lineRule="exact"/>
              <w:ind w:left="199" w:right="199" w:firstLine="284"/>
              <w:rPr>
                <w:sz w:val="24"/>
                <w:szCs w:val="24"/>
              </w:rPr>
            </w:pPr>
            <w:r w:rsidRPr="00F32B95">
              <w:rPr>
                <w:sz w:val="24"/>
                <w:szCs w:val="24"/>
              </w:rPr>
              <w:t>5 городских округов;</w:t>
            </w:r>
          </w:p>
          <w:p w14:paraId="3541635E" w14:textId="77777777" w:rsidR="00F32B95" w:rsidRPr="00F32B95" w:rsidRDefault="00F32B95" w:rsidP="00F32B95">
            <w:pPr>
              <w:pStyle w:val="211"/>
              <w:shd w:val="clear" w:color="auto" w:fill="auto"/>
              <w:suppressAutoHyphens/>
              <w:spacing w:line="254" w:lineRule="exact"/>
              <w:ind w:left="199" w:right="199" w:firstLine="284"/>
              <w:rPr>
                <w:sz w:val="24"/>
                <w:szCs w:val="24"/>
              </w:rPr>
            </w:pPr>
            <w:r w:rsidRPr="00F32B95">
              <w:rPr>
                <w:sz w:val="24"/>
                <w:szCs w:val="24"/>
              </w:rPr>
              <w:t>27 городских поселений;</w:t>
            </w:r>
          </w:p>
          <w:p w14:paraId="288DCE56" w14:textId="77777777" w:rsidR="00F32B95" w:rsidRPr="00F32B95" w:rsidRDefault="00F32B95" w:rsidP="00F32B95">
            <w:pPr>
              <w:pStyle w:val="211"/>
              <w:shd w:val="clear" w:color="auto" w:fill="auto"/>
              <w:suppressAutoHyphens/>
              <w:spacing w:line="254" w:lineRule="exact"/>
              <w:ind w:left="199" w:right="199" w:firstLine="284"/>
              <w:rPr>
                <w:sz w:val="24"/>
                <w:szCs w:val="24"/>
              </w:rPr>
            </w:pPr>
            <w:r w:rsidRPr="00F32B95">
              <w:rPr>
                <w:sz w:val="24"/>
                <w:szCs w:val="24"/>
              </w:rPr>
              <w:t>287 сельских поселений.</w:t>
            </w:r>
          </w:p>
          <w:p w14:paraId="63319421" w14:textId="77777777" w:rsidR="00F32B95" w:rsidRPr="00F32B95" w:rsidRDefault="00F32B95" w:rsidP="008E1CF3">
            <w:pPr>
              <w:pStyle w:val="211"/>
              <w:shd w:val="clear" w:color="auto" w:fill="auto"/>
              <w:suppressAutoHyphens/>
              <w:spacing w:line="254" w:lineRule="exact"/>
              <w:ind w:left="34" w:right="199" w:firstLine="116"/>
              <w:rPr>
                <w:sz w:val="24"/>
                <w:szCs w:val="24"/>
              </w:rPr>
            </w:pPr>
            <w:r w:rsidRPr="00F32B95">
              <w:rPr>
                <w:sz w:val="24"/>
                <w:szCs w:val="24"/>
              </w:rPr>
              <w:t>К настоящему времени достигнуто 100% обеспечение муниципальных образований Курской области документами территориального планирования (генеральные планы) и градостроительного зонирования (правила землепользования и застройки), программами комплексного развития коммунальной, социальной и транспортной инфраструктур.</w:t>
            </w:r>
          </w:p>
          <w:p w14:paraId="000C9C7F" w14:textId="77777777" w:rsidR="00F32B95" w:rsidRPr="00F32B95" w:rsidRDefault="00F32B95" w:rsidP="008E1CF3">
            <w:pPr>
              <w:pStyle w:val="211"/>
              <w:shd w:val="clear" w:color="auto" w:fill="auto"/>
              <w:suppressAutoHyphens/>
              <w:spacing w:line="254" w:lineRule="exact"/>
              <w:ind w:left="34" w:right="199" w:firstLine="116"/>
              <w:rPr>
                <w:sz w:val="24"/>
                <w:szCs w:val="24"/>
              </w:rPr>
            </w:pPr>
            <w:r w:rsidRPr="00F32B95">
              <w:rPr>
                <w:sz w:val="24"/>
                <w:szCs w:val="24"/>
              </w:rPr>
              <w:t>Обозначенные документы в установленном порядке размещены в Федеральной государственной информационной системе территориального планирования (ФГИС ТП).</w:t>
            </w:r>
          </w:p>
          <w:p w14:paraId="7EDC53D4" w14:textId="77777777" w:rsidR="00F32B95" w:rsidRPr="00F32B95" w:rsidRDefault="00F32B95" w:rsidP="008E1CF3">
            <w:pPr>
              <w:pStyle w:val="211"/>
              <w:shd w:val="clear" w:color="auto" w:fill="auto"/>
              <w:suppressAutoHyphens/>
              <w:spacing w:line="254" w:lineRule="exact"/>
              <w:ind w:left="34" w:right="199" w:firstLine="116"/>
              <w:rPr>
                <w:sz w:val="24"/>
                <w:szCs w:val="24"/>
              </w:rPr>
            </w:pPr>
            <w:r w:rsidRPr="00F32B95">
              <w:rPr>
                <w:sz w:val="24"/>
                <w:szCs w:val="24"/>
              </w:rPr>
              <w:t xml:space="preserve">Для 100% муниципальных образований Курской области утверждены нормативы градостроительного проектирования. Осуществлена систематизация утвержденных и размещенных в ФГИС ТП местных нормативов градостроительного проектирования (сведения о нормативах внесены в специальный Реестр, который размещен на официальном сайте Администрации Курской области).  </w:t>
            </w:r>
          </w:p>
          <w:p w14:paraId="6588E5D9" w14:textId="47A9C577" w:rsidR="00F32B95" w:rsidRPr="00F32B95" w:rsidRDefault="00F32B95" w:rsidP="008E1CF3">
            <w:pPr>
              <w:pStyle w:val="211"/>
              <w:shd w:val="clear" w:color="auto" w:fill="auto"/>
              <w:suppressAutoHyphens/>
              <w:spacing w:line="254" w:lineRule="exact"/>
              <w:ind w:left="34" w:right="199" w:firstLine="258"/>
              <w:rPr>
                <w:sz w:val="24"/>
                <w:szCs w:val="24"/>
                <w:lang w:eastAsia="en-US"/>
              </w:rPr>
            </w:pPr>
            <w:r w:rsidRPr="00F32B95">
              <w:rPr>
                <w:sz w:val="24"/>
                <w:szCs w:val="24"/>
              </w:rPr>
              <w:t>Внесение изменений в утвержденные документы территориального планирования осуществля</w:t>
            </w:r>
            <w:r w:rsidR="00B3145B">
              <w:rPr>
                <w:sz w:val="24"/>
                <w:szCs w:val="24"/>
              </w:rPr>
              <w:t>лись</w:t>
            </w:r>
            <w:r w:rsidRPr="00F32B95">
              <w:rPr>
                <w:sz w:val="24"/>
                <w:szCs w:val="24"/>
              </w:rPr>
              <w:t xml:space="preserve"> органами местного самоуправления, в том числе, по предложениям заинтересованных лиц. В 2021 году в 16 таких документов, в том числе по предложениям инвесторов были внесены необходимые изменения. </w:t>
            </w:r>
          </w:p>
          <w:p w14:paraId="4FE6AACB" w14:textId="48BC102D" w:rsidR="00F32B95" w:rsidRPr="00F32B95" w:rsidRDefault="00F32B95" w:rsidP="008E1CF3">
            <w:pPr>
              <w:pStyle w:val="211"/>
              <w:shd w:val="clear" w:color="auto" w:fill="auto"/>
              <w:suppressAutoHyphens/>
              <w:spacing w:line="254" w:lineRule="exact"/>
              <w:ind w:left="34" w:right="199" w:firstLine="116"/>
              <w:rPr>
                <w:sz w:val="24"/>
                <w:szCs w:val="24"/>
              </w:rPr>
            </w:pPr>
            <w:r w:rsidRPr="00F32B95">
              <w:rPr>
                <w:sz w:val="24"/>
                <w:szCs w:val="24"/>
              </w:rPr>
              <w:t>Также в 2021 году в целях создания условий для реализации полномочий органов исполнительной власти Курской области, реализации программ социально-экономического развития Курской области, создания условий для реализации пространственных интересов Российской Федерации, Курской области, муниципальных образований Курской области, для повышения инвестиционной привлекательности региона, стимулирования жилищного и коммунального строительства, деловой активности и производства, торговли, науки, туризма и отдыха, для устойчивого развития территории Курской, постановлением Администрации Курской области от 23.09.2021 № 993-па внесены изменения в Схему территориального планирования Курской области, утвержденную постановлением Администрации Курской области от 20.11.2009 №</w:t>
            </w:r>
            <w:r w:rsidR="008E1CF3">
              <w:rPr>
                <w:sz w:val="24"/>
                <w:szCs w:val="24"/>
              </w:rPr>
              <w:t xml:space="preserve"> </w:t>
            </w:r>
            <w:r w:rsidRPr="00F32B95">
              <w:rPr>
                <w:sz w:val="24"/>
                <w:szCs w:val="24"/>
              </w:rPr>
              <w:t>382</w:t>
            </w:r>
            <w:r w:rsidR="008E1CF3">
              <w:rPr>
                <w:sz w:val="24"/>
                <w:szCs w:val="24"/>
              </w:rPr>
              <w:t>-па</w:t>
            </w:r>
            <w:r w:rsidRPr="00F32B95">
              <w:rPr>
                <w:sz w:val="24"/>
                <w:szCs w:val="24"/>
              </w:rPr>
              <w:t xml:space="preserve">, в части актуализации основных показателей природно-ресурсного, демографического, экономического, историко-культурного потенциалов, корректировки базовых параметров развития территории (численности населения области, состояния сферы занятости, объемов строительства и пр.), приумножения и сохранности особо охраняемых природных территорий, определения актуальных направлений развития многоотраслевого производственного, научно- производственного, агропромышленного комплексов Курской области, актуализации основных направлений развития инженерной, </w:t>
            </w:r>
            <w:r w:rsidRPr="00F32B95">
              <w:rPr>
                <w:sz w:val="24"/>
                <w:szCs w:val="24"/>
              </w:rPr>
              <w:lastRenderedPageBreak/>
              <w:t>транспортной и социальной инфраструктур Курской области.</w:t>
            </w:r>
          </w:p>
          <w:p w14:paraId="5F331C57" w14:textId="71C575E5" w:rsidR="00F32B95" w:rsidRPr="00F32B95" w:rsidRDefault="00F32B95" w:rsidP="008E1CF3">
            <w:pPr>
              <w:suppressAutoHyphens/>
              <w:autoSpaceDE w:val="0"/>
              <w:autoSpaceDN w:val="0"/>
              <w:adjustRightInd w:val="0"/>
              <w:spacing w:after="0" w:line="240" w:lineRule="auto"/>
              <w:ind w:right="253" w:firstLine="150"/>
              <w:jc w:val="both"/>
              <w:rPr>
                <w:rFonts w:ascii="Times New Roman" w:hAnsi="Times New Roman"/>
                <w:sz w:val="24"/>
                <w:szCs w:val="24"/>
              </w:rPr>
            </w:pPr>
            <w:r w:rsidRPr="00F32B95">
              <w:rPr>
                <w:rFonts w:ascii="Times New Roman" w:hAnsi="Times New Roman"/>
                <w:sz w:val="24"/>
                <w:szCs w:val="24"/>
              </w:rPr>
              <w:t>Обеспечена подготовка проекта внесения изменений в региональные нормативы градостроительного проектирования Курской области, где установлена совокупность расчетных показателей, определенных положениями Градостроительного Кодекса РФ в целях обеспечения благоприятных условий жизнедеятельности человека и подлежащих применению при подготовке документов территориального планирования, градостроительного зонирования, документации по планировке территории.</w:t>
            </w:r>
          </w:p>
          <w:p w14:paraId="2A99D35D" w14:textId="152D2C89" w:rsidR="00F32B95" w:rsidRPr="00F32B95" w:rsidRDefault="00F32B95" w:rsidP="008E1CF3">
            <w:pPr>
              <w:pStyle w:val="211"/>
              <w:shd w:val="clear" w:color="auto" w:fill="auto"/>
              <w:suppressAutoHyphens/>
              <w:spacing w:line="254" w:lineRule="exact"/>
              <w:ind w:left="34" w:right="199" w:firstLine="116"/>
              <w:rPr>
                <w:sz w:val="24"/>
                <w:szCs w:val="24"/>
              </w:rPr>
            </w:pPr>
            <w:r w:rsidRPr="00F32B95">
              <w:rPr>
                <w:sz w:val="24"/>
                <w:szCs w:val="24"/>
              </w:rPr>
              <w:t xml:space="preserve">Доля границ населенных пунктов, утвержденных генеральными планами муниципальных образований, сведения о которых внесены в Единый государственный реестр недвижимости (далее ЕГРН) в рамках государственной программы Курской области «Обеспечение доступным и комфортным жильем и коммунальными услугами граждан в Курской области», утвержденной постановлением Администрации Курской области от 11.10.2013 № 716-па, от общего количества населенных пунктов - 2775 ед. составляет - 1993 ед., что составляет 72% .  </w:t>
            </w:r>
          </w:p>
          <w:p w14:paraId="6A4E59B2" w14:textId="6A425CCA" w:rsidR="00F32B95" w:rsidRPr="008E1CF3" w:rsidRDefault="00F32B95" w:rsidP="008E1CF3">
            <w:pPr>
              <w:widowControl w:val="0"/>
              <w:suppressAutoHyphens/>
              <w:spacing w:after="0" w:line="240" w:lineRule="auto"/>
              <w:ind w:firstLine="150"/>
              <w:jc w:val="both"/>
              <w:rPr>
                <w:rFonts w:ascii="Times New Roman" w:hAnsi="Times New Roman"/>
                <w:b/>
                <w:bCs/>
                <w:sz w:val="24"/>
                <w:szCs w:val="24"/>
              </w:rPr>
            </w:pPr>
            <w:r w:rsidRPr="008E1CF3">
              <w:rPr>
                <w:rFonts w:ascii="Times New Roman" w:hAnsi="Times New Roman"/>
                <w:b/>
                <w:bCs/>
                <w:sz w:val="24"/>
                <w:szCs w:val="24"/>
              </w:rPr>
              <w:t>2. Повышение уровня предоставления услуг в сфере строительства в электронном виде.</w:t>
            </w:r>
          </w:p>
          <w:p w14:paraId="5AD3E35F" w14:textId="64F762EA" w:rsidR="00F32B95" w:rsidRPr="00F32B95" w:rsidRDefault="00F32B95" w:rsidP="008E1CF3">
            <w:pPr>
              <w:widowControl w:val="0"/>
              <w:suppressAutoHyphens/>
              <w:spacing w:after="0" w:line="240" w:lineRule="auto"/>
              <w:ind w:left="34" w:firstLine="116"/>
              <w:jc w:val="both"/>
              <w:rPr>
                <w:rFonts w:ascii="Times New Roman" w:hAnsi="Times New Roman"/>
                <w:sz w:val="24"/>
                <w:szCs w:val="24"/>
              </w:rPr>
            </w:pPr>
            <w:r w:rsidRPr="00F32B95">
              <w:rPr>
                <w:rFonts w:ascii="Times New Roman" w:hAnsi="Times New Roman"/>
                <w:sz w:val="24"/>
                <w:szCs w:val="24"/>
              </w:rPr>
              <w:t>Основной задачей при обеспечении возможности предоставления услуг в электронном виде является их популяризация.</w:t>
            </w:r>
          </w:p>
          <w:p w14:paraId="0DC687F6" w14:textId="7F430C2F" w:rsidR="00F32B95" w:rsidRPr="00F32B95" w:rsidRDefault="00F32B95" w:rsidP="008E1CF3">
            <w:pPr>
              <w:widowControl w:val="0"/>
              <w:suppressAutoHyphens/>
              <w:spacing w:after="0" w:line="240" w:lineRule="auto"/>
              <w:ind w:left="34" w:right="253" w:firstLine="116"/>
              <w:jc w:val="both"/>
              <w:rPr>
                <w:rFonts w:ascii="Times New Roman" w:hAnsi="Times New Roman"/>
                <w:sz w:val="24"/>
                <w:szCs w:val="24"/>
              </w:rPr>
            </w:pPr>
            <w:r w:rsidRPr="00F32B95">
              <w:rPr>
                <w:rFonts w:ascii="Times New Roman" w:hAnsi="Times New Roman"/>
                <w:sz w:val="24"/>
                <w:szCs w:val="24"/>
              </w:rPr>
              <w:t>В МФЦ установлены специальные места, укомплектованные компьютерами с бесплатным выходом в информационно-телекоммуникационную сеть «Интернет», которым заявители могут воспользоваться для получения услуги в электронном виде самостоятельно или при помощи консультанта-специалиста МФЦ.</w:t>
            </w:r>
          </w:p>
          <w:p w14:paraId="145A90AE" w14:textId="77777777" w:rsidR="00F32B95" w:rsidRPr="00F32B95" w:rsidRDefault="00F32B95" w:rsidP="008E1CF3">
            <w:pPr>
              <w:widowControl w:val="0"/>
              <w:suppressAutoHyphens/>
              <w:spacing w:after="0" w:line="240" w:lineRule="auto"/>
              <w:ind w:firstLine="150"/>
              <w:jc w:val="both"/>
              <w:rPr>
                <w:rFonts w:ascii="Times New Roman" w:hAnsi="Times New Roman"/>
                <w:sz w:val="24"/>
                <w:szCs w:val="24"/>
              </w:rPr>
            </w:pPr>
            <w:r w:rsidRPr="00F32B95">
              <w:rPr>
                <w:rFonts w:ascii="Times New Roman" w:hAnsi="Times New Roman"/>
                <w:sz w:val="24"/>
                <w:szCs w:val="24"/>
              </w:rPr>
              <w:t>Обеспечено электронное межведомственное взаимодействие.</w:t>
            </w:r>
          </w:p>
          <w:p w14:paraId="716D3268" w14:textId="213713CD" w:rsidR="00F32B95" w:rsidRPr="00F32B95" w:rsidRDefault="00F32B95" w:rsidP="008E1CF3">
            <w:pPr>
              <w:widowControl w:val="0"/>
              <w:suppressAutoHyphens/>
              <w:spacing w:after="0" w:line="240" w:lineRule="auto"/>
              <w:ind w:right="253" w:firstLine="150"/>
              <w:jc w:val="both"/>
              <w:rPr>
                <w:rFonts w:ascii="Times New Roman" w:hAnsi="Times New Roman"/>
                <w:sz w:val="24"/>
                <w:szCs w:val="24"/>
              </w:rPr>
            </w:pPr>
            <w:r w:rsidRPr="00F32B95">
              <w:rPr>
                <w:rFonts w:ascii="Times New Roman" w:hAnsi="Times New Roman"/>
                <w:sz w:val="24"/>
                <w:szCs w:val="24"/>
              </w:rPr>
              <w:t xml:space="preserve">Доля предоставляемых услуг по выдаче ГПЗУ и разрешений на строительство (ответственные исполнители - органы местного самоуправления) в электронном виде от общего количества предоставленных таких услуг на территории Курской области за 2021 год составила 50,4% и 53% соответственно. Доля государственной экспертизы проектной документации и результатов инженерных изысканий в электронном виде -100%. </w:t>
            </w:r>
          </w:p>
          <w:p w14:paraId="0533BFC3" w14:textId="4FB8F8E9" w:rsidR="00F32B95" w:rsidRPr="008E1CF3" w:rsidRDefault="00F32B95" w:rsidP="008E1CF3">
            <w:pPr>
              <w:widowControl w:val="0"/>
              <w:suppressAutoHyphens/>
              <w:spacing w:after="0" w:line="240" w:lineRule="auto"/>
              <w:ind w:firstLine="150"/>
              <w:jc w:val="both"/>
              <w:rPr>
                <w:rFonts w:ascii="Times New Roman" w:hAnsi="Times New Roman"/>
                <w:b/>
                <w:bCs/>
                <w:sz w:val="24"/>
                <w:szCs w:val="24"/>
              </w:rPr>
            </w:pPr>
            <w:r w:rsidRPr="008E1CF3">
              <w:rPr>
                <w:rFonts w:ascii="Times New Roman" w:hAnsi="Times New Roman"/>
                <w:b/>
                <w:bCs/>
                <w:sz w:val="24"/>
                <w:szCs w:val="24"/>
              </w:rPr>
              <w:t>3.</w:t>
            </w:r>
            <w:r w:rsidR="008E1CF3">
              <w:rPr>
                <w:rFonts w:ascii="Times New Roman" w:hAnsi="Times New Roman"/>
                <w:b/>
                <w:bCs/>
                <w:sz w:val="24"/>
                <w:szCs w:val="24"/>
              </w:rPr>
              <w:t xml:space="preserve"> </w:t>
            </w:r>
            <w:r w:rsidRPr="008E1CF3">
              <w:rPr>
                <w:rFonts w:ascii="Times New Roman" w:hAnsi="Times New Roman"/>
                <w:b/>
                <w:bCs/>
                <w:sz w:val="24"/>
                <w:szCs w:val="24"/>
              </w:rPr>
              <w:t xml:space="preserve">Сокращение сроков процедур в градостроительной сфере. </w:t>
            </w:r>
          </w:p>
          <w:p w14:paraId="2D50589C" w14:textId="77777777" w:rsidR="00F32B95" w:rsidRPr="00F32B95" w:rsidRDefault="00F32B95" w:rsidP="00F32B95">
            <w:pPr>
              <w:widowControl w:val="0"/>
              <w:suppressAutoHyphens/>
              <w:spacing w:after="0" w:line="240" w:lineRule="auto"/>
              <w:jc w:val="both"/>
              <w:rPr>
                <w:rFonts w:ascii="Times New Roman" w:hAnsi="Times New Roman"/>
                <w:sz w:val="24"/>
                <w:szCs w:val="24"/>
              </w:rPr>
            </w:pPr>
            <w:r w:rsidRPr="00F32B95">
              <w:rPr>
                <w:rFonts w:ascii="Times New Roman" w:hAnsi="Times New Roman"/>
                <w:sz w:val="24"/>
                <w:szCs w:val="24"/>
              </w:rPr>
              <w:t>Все процедуры в строительстве строго регламентированы.</w:t>
            </w:r>
          </w:p>
          <w:p w14:paraId="7E64180F" w14:textId="57941571" w:rsidR="00F32B95" w:rsidRPr="00F32B95" w:rsidRDefault="00F32B95" w:rsidP="008E1CF3">
            <w:pPr>
              <w:widowControl w:val="0"/>
              <w:suppressAutoHyphens/>
              <w:spacing w:after="0" w:line="240" w:lineRule="auto"/>
              <w:ind w:right="253" w:firstLine="150"/>
              <w:jc w:val="both"/>
              <w:rPr>
                <w:rFonts w:ascii="Times New Roman" w:hAnsi="Times New Roman"/>
                <w:sz w:val="24"/>
                <w:szCs w:val="24"/>
              </w:rPr>
            </w:pPr>
            <w:r w:rsidRPr="00F32B95">
              <w:rPr>
                <w:rFonts w:ascii="Times New Roman" w:hAnsi="Times New Roman"/>
                <w:sz w:val="24"/>
                <w:szCs w:val="24"/>
              </w:rPr>
              <w:t xml:space="preserve">В 2021 году срок предоставления услуг по выдаче разрешений на строительство, путем внесения необходимых изменений в административные регламенты составляет не более 5 дней. </w:t>
            </w:r>
          </w:p>
          <w:p w14:paraId="60FBEAE9" w14:textId="745DDB74" w:rsidR="00F32B95" w:rsidRPr="008E1CF3" w:rsidRDefault="00F32B95" w:rsidP="008E1CF3">
            <w:pPr>
              <w:widowControl w:val="0"/>
              <w:suppressAutoHyphens/>
              <w:spacing w:after="0" w:line="240" w:lineRule="auto"/>
              <w:ind w:right="253" w:firstLine="150"/>
              <w:jc w:val="both"/>
              <w:rPr>
                <w:rFonts w:ascii="Times New Roman" w:hAnsi="Times New Roman"/>
                <w:b/>
                <w:bCs/>
                <w:sz w:val="24"/>
                <w:szCs w:val="24"/>
              </w:rPr>
            </w:pPr>
            <w:r w:rsidRPr="008E1CF3">
              <w:rPr>
                <w:rFonts w:ascii="Times New Roman" w:hAnsi="Times New Roman"/>
                <w:b/>
                <w:bCs/>
                <w:sz w:val="24"/>
                <w:szCs w:val="24"/>
              </w:rPr>
              <w:t>4.</w:t>
            </w:r>
            <w:r w:rsidR="008E1CF3">
              <w:rPr>
                <w:rFonts w:ascii="Times New Roman" w:hAnsi="Times New Roman"/>
                <w:b/>
                <w:bCs/>
                <w:sz w:val="24"/>
                <w:szCs w:val="24"/>
              </w:rPr>
              <w:t xml:space="preserve"> </w:t>
            </w:r>
            <w:r w:rsidRPr="008E1CF3">
              <w:rPr>
                <w:rFonts w:ascii="Times New Roman" w:hAnsi="Times New Roman"/>
                <w:b/>
                <w:bCs/>
                <w:sz w:val="24"/>
                <w:szCs w:val="24"/>
              </w:rPr>
              <w:t>Проведение контрольных мероприятий за соблюдением органами местного самоуправления градостроительного законодательства.</w:t>
            </w:r>
          </w:p>
          <w:p w14:paraId="3B6FE967" w14:textId="77777777" w:rsidR="00F32B95" w:rsidRPr="00F32B95" w:rsidRDefault="00F32B95" w:rsidP="008E1CF3">
            <w:pPr>
              <w:widowControl w:val="0"/>
              <w:suppressAutoHyphens/>
              <w:spacing w:after="0" w:line="240" w:lineRule="auto"/>
              <w:ind w:left="34" w:right="253" w:firstLine="116"/>
              <w:jc w:val="both"/>
              <w:rPr>
                <w:rFonts w:ascii="Times New Roman" w:hAnsi="Times New Roman"/>
                <w:sz w:val="24"/>
                <w:szCs w:val="24"/>
              </w:rPr>
            </w:pPr>
            <w:r w:rsidRPr="00F32B95">
              <w:rPr>
                <w:rFonts w:ascii="Times New Roman" w:hAnsi="Times New Roman"/>
                <w:sz w:val="24"/>
                <w:szCs w:val="24"/>
              </w:rPr>
              <w:t xml:space="preserve">Контрольные мероприятия за соблюдением органами местного самоуправления законодательства в градостроительной сфере осуществляются на регулярной основе структурным подразделением комитета архитектуры и градостроительства Курской области, </w:t>
            </w:r>
            <w:r w:rsidRPr="00F32B95">
              <w:rPr>
                <w:rFonts w:ascii="Times New Roman" w:hAnsi="Times New Roman"/>
                <w:sz w:val="24"/>
                <w:szCs w:val="24"/>
              </w:rPr>
              <w:lastRenderedPageBreak/>
              <w:t>в соответствии с согласованным с прокуратурой Курской области и утвержденным графиком проведения проверок.</w:t>
            </w:r>
          </w:p>
          <w:p w14:paraId="4F59D874" w14:textId="77777777" w:rsidR="00F32B95" w:rsidRPr="00F32B95" w:rsidRDefault="00F32B95" w:rsidP="008E1CF3">
            <w:pPr>
              <w:widowControl w:val="0"/>
              <w:suppressAutoHyphens/>
              <w:spacing w:after="0" w:line="240" w:lineRule="auto"/>
              <w:ind w:right="253" w:firstLine="150"/>
              <w:jc w:val="both"/>
              <w:rPr>
                <w:rFonts w:ascii="Times New Roman" w:hAnsi="Times New Roman"/>
                <w:sz w:val="24"/>
                <w:szCs w:val="24"/>
              </w:rPr>
            </w:pPr>
            <w:r w:rsidRPr="00F32B95">
              <w:rPr>
                <w:rFonts w:ascii="Times New Roman" w:hAnsi="Times New Roman"/>
                <w:sz w:val="24"/>
                <w:szCs w:val="24"/>
              </w:rPr>
              <w:t>В 2021 году проведено 22 плановых проверки и 6 внеплановых проверок, по результатам которых подготовлены акты и вынесены предписания об устранении выявленных нарушений. В установленные сроки такие замечания органами местного самоуправления были устранены.</w:t>
            </w:r>
          </w:p>
          <w:p w14:paraId="340CB291" w14:textId="4EDEBC30" w:rsidR="00F32B95" w:rsidRPr="00F32B95" w:rsidRDefault="00F32B95" w:rsidP="00F32B95">
            <w:pPr>
              <w:suppressAutoHyphens/>
              <w:spacing w:after="0" w:line="240" w:lineRule="auto"/>
              <w:ind w:right="144" w:firstLine="179"/>
              <w:jc w:val="both"/>
              <w:rPr>
                <w:rFonts w:ascii="Times New Roman" w:hAnsi="Times New Roman"/>
                <w:sz w:val="24"/>
                <w:szCs w:val="24"/>
              </w:rPr>
            </w:pPr>
            <w:r w:rsidRPr="008E1CF3">
              <w:rPr>
                <w:rFonts w:ascii="Times New Roman" w:hAnsi="Times New Roman"/>
                <w:b/>
                <w:bCs/>
                <w:sz w:val="24"/>
                <w:szCs w:val="24"/>
              </w:rPr>
              <w:t>5. Государственная информационная система обеспечения градостроительной деятельности Курской области</w:t>
            </w:r>
            <w:r w:rsidRPr="00F32B95">
              <w:rPr>
                <w:rFonts w:ascii="Times New Roman" w:hAnsi="Times New Roman"/>
                <w:sz w:val="24"/>
                <w:szCs w:val="24"/>
              </w:rPr>
              <w:t xml:space="preserve"> - внедренная в 2020 году ГИСОГД Курской области</w:t>
            </w:r>
            <w:r w:rsidRPr="00F32B95">
              <w:rPr>
                <w:rFonts w:ascii="Times New Roman" w:hAnsi="Times New Roman"/>
                <w:color w:val="000000" w:themeColor="text1"/>
                <w:sz w:val="24"/>
                <w:szCs w:val="24"/>
              </w:rPr>
              <w:t xml:space="preserve"> обеспечивает функцию автоматизированной аналитической поддержки предоставления государственных и муниципальных услуг в градостроительной сфере, предусматривается интеграция с Единым порталом предоставления государственных услуг, внешними информационными системами</w:t>
            </w:r>
          </w:p>
        </w:tc>
      </w:tr>
      <w:tr w:rsidR="00F32B95" w:rsidRPr="0041136B" w14:paraId="4D840485"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39D9EB2B" w14:textId="049C7334" w:rsidR="00F32B95" w:rsidRPr="00A94C03" w:rsidRDefault="00F32B95" w:rsidP="00F32B95">
            <w:pPr>
              <w:widowControl w:val="0"/>
              <w:spacing w:after="0" w:line="250" w:lineRule="exact"/>
              <w:jc w:val="center"/>
              <w:rPr>
                <w:rFonts w:ascii="Times New Roman" w:hAnsi="Times New Roman"/>
                <w:sz w:val="24"/>
                <w:szCs w:val="24"/>
                <w:highlight w:val="yellow"/>
              </w:rPr>
            </w:pPr>
            <w:r w:rsidRPr="00A94C03">
              <w:rPr>
                <w:rFonts w:ascii="Times New Roman" w:eastAsia="Times New Roman" w:hAnsi="Times New Roman"/>
                <w:color w:val="000000"/>
                <w:sz w:val="24"/>
                <w:szCs w:val="24"/>
                <w:shd w:val="clear" w:color="auto" w:fill="FFFFFF"/>
                <w:lang w:eastAsia="ru-RU"/>
              </w:rPr>
              <w:lastRenderedPageBreak/>
              <w:t xml:space="preserve">Значение количественного (качественного) показателя </w:t>
            </w:r>
            <w:r w:rsidRPr="00A94C03">
              <w:rPr>
                <w:rFonts w:ascii="Times New Roman" w:hAnsi="Times New Roman"/>
                <w:color w:val="000000"/>
                <w:sz w:val="24"/>
                <w:szCs w:val="24"/>
                <w:shd w:val="clear" w:color="auto" w:fill="FFFFFF"/>
                <w:lang w:eastAsia="ru-RU"/>
              </w:rPr>
              <w:t>результата</w:t>
            </w:r>
          </w:p>
        </w:tc>
        <w:tc>
          <w:tcPr>
            <w:tcW w:w="10170" w:type="dxa"/>
            <w:tcBorders>
              <w:top w:val="single" w:sz="4" w:space="0" w:color="auto"/>
              <w:left w:val="single" w:sz="4" w:space="0" w:color="auto"/>
              <w:bottom w:val="single" w:sz="4" w:space="0" w:color="auto"/>
              <w:right w:val="single" w:sz="4" w:space="0" w:color="auto"/>
            </w:tcBorders>
          </w:tcPr>
          <w:p w14:paraId="5DB947E2" w14:textId="6FA90B3E" w:rsidR="00F32B95" w:rsidRPr="00F32B95" w:rsidRDefault="00F32B95" w:rsidP="008E1CF3">
            <w:pPr>
              <w:pStyle w:val="211"/>
              <w:shd w:val="clear" w:color="auto" w:fill="auto"/>
              <w:suppressAutoHyphens/>
              <w:ind w:left="34" w:right="253" w:firstLine="116"/>
              <w:rPr>
                <w:sz w:val="24"/>
                <w:szCs w:val="24"/>
              </w:rPr>
            </w:pPr>
            <w:r w:rsidRPr="00F32B95">
              <w:rPr>
                <w:sz w:val="24"/>
                <w:szCs w:val="24"/>
              </w:rPr>
              <w:t>1. Посредством внесения изменений в документы территориального планирования обеспечена возможность последующей разработки градостроительной и проектной документации для строительства планируемых объектов регионального и муниципального уровня.</w:t>
            </w:r>
          </w:p>
          <w:p w14:paraId="28079034" w14:textId="43212D2E" w:rsidR="00F32B95" w:rsidRPr="00F32B95" w:rsidRDefault="00F32B95" w:rsidP="008E1CF3">
            <w:pPr>
              <w:suppressAutoHyphens/>
              <w:spacing w:after="0" w:line="240" w:lineRule="auto"/>
              <w:ind w:right="253" w:firstLine="150"/>
              <w:jc w:val="both"/>
              <w:rPr>
                <w:rFonts w:ascii="Times New Roman" w:eastAsia="Times New Roman" w:hAnsi="Times New Roman"/>
                <w:color w:val="000000" w:themeColor="text1"/>
                <w:sz w:val="24"/>
                <w:szCs w:val="24"/>
              </w:rPr>
            </w:pPr>
            <w:r w:rsidRPr="00F32B95">
              <w:rPr>
                <w:rFonts w:ascii="Times New Roman" w:hAnsi="Times New Roman"/>
                <w:sz w:val="24"/>
                <w:szCs w:val="24"/>
              </w:rPr>
              <w:t>2.</w:t>
            </w:r>
            <w:r w:rsidR="008E1CF3">
              <w:rPr>
                <w:rFonts w:ascii="Times New Roman" w:hAnsi="Times New Roman"/>
                <w:sz w:val="24"/>
                <w:szCs w:val="24"/>
              </w:rPr>
              <w:t xml:space="preserve"> </w:t>
            </w:r>
            <w:r w:rsidRPr="00F32B95">
              <w:rPr>
                <w:rFonts w:ascii="Times New Roman" w:hAnsi="Times New Roman"/>
                <w:sz w:val="24"/>
                <w:szCs w:val="24"/>
              </w:rPr>
              <w:t xml:space="preserve">Ведение государственной информационной системы обеспечения градостроительной деятельности Курской области </w:t>
            </w:r>
            <w:r w:rsidRPr="00F32B95">
              <w:rPr>
                <w:rFonts w:ascii="Times New Roman" w:eastAsia="Times New Roman" w:hAnsi="Times New Roman"/>
                <w:color w:val="000000" w:themeColor="text1"/>
                <w:sz w:val="24"/>
                <w:szCs w:val="24"/>
              </w:rPr>
              <w:t>обеспечивает:</w:t>
            </w:r>
          </w:p>
          <w:p w14:paraId="4533F255" w14:textId="77777777" w:rsidR="00F32B95" w:rsidRPr="00F32B95" w:rsidRDefault="00F32B95" w:rsidP="008E1CF3">
            <w:pPr>
              <w:pStyle w:val="aff2"/>
              <w:suppressAutoHyphens/>
              <w:ind w:left="0" w:right="253" w:firstLine="150"/>
              <w:rPr>
                <w:rFonts w:ascii="Times New Roman" w:hAnsi="Times New Roman" w:cs="Times New Roman"/>
                <w:color w:val="000000" w:themeColor="text1"/>
                <w:lang w:eastAsia="ru-RU"/>
              </w:rPr>
            </w:pPr>
            <w:r w:rsidRPr="00F32B95">
              <w:rPr>
                <w:rFonts w:ascii="Times New Roman" w:hAnsi="Times New Roman" w:cs="Times New Roman"/>
                <w:color w:val="000000" w:themeColor="text1"/>
                <w:lang w:eastAsia="ru-RU"/>
              </w:rPr>
              <w:noBreakHyphen/>
              <w:t> повышение качества и сокращение сроков предоставления государственных и муниципальных услуг;</w:t>
            </w:r>
          </w:p>
          <w:p w14:paraId="74E47FBE" w14:textId="77777777" w:rsidR="00F32B95" w:rsidRPr="00F32B95" w:rsidRDefault="00F32B95" w:rsidP="008E1CF3">
            <w:pPr>
              <w:suppressAutoHyphens/>
              <w:spacing w:after="0" w:line="240" w:lineRule="auto"/>
              <w:ind w:right="253" w:firstLine="150"/>
              <w:jc w:val="both"/>
              <w:rPr>
                <w:rFonts w:ascii="Times New Roman" w:eastAsia="Times New Roman" w:hAnsi="Times New Roman"/>
                <w:color w:val="000000" w:themeColor="text1"/>
                <w:sz w:val="24"/>
                <w:szCs w:val="24"/>
                <w:lang w:eastAsia="ru-RU"/>
              </w:rPr>
            </w:pPr>
            <w:r w:rsidRPr="00F32B95">
              <w:rPr>
                <w:rFonts w:ascii="Times New Roman" w:eastAsia="Times New Roman" w:hAnsi="Times New Roman"/>
                <w:color w:val="000000" w:themeColor="text1"/>
                <w:sz w:val="24"/>
                <w:szCs w:val="24"/>
                <w:lang w:eastAsia="ru-RU"/>
              </w:rPr>
              <w:noBreakHyphen/>
              <w:t> создание единой информационной платформы для автоматизации принятия стратегических и оперативных решений в различных сферах деятельности.</w:t>
            </w:r>
          </w:p>
          <w:p w14:paraId="7D058632" w14:textId="19DA796D" w:rsidR="00F32B95" w:rsidRPr="00F32B95" w:rsidRDefault="00F32B95" w:rsidP="008E1CF3">
            <w:pPr>
              <w:pStyle w:val="211"/>
              <w:shd w:val="clear" w:color="auto" w:fill="auto"/>
              <w:suppressAutoHyphens/>
              <w:spacing w:line="254" w:lineRule="exact"/>
              <w:ind w:right="253" w:firstLine="150"/>
              <w:rPr>
                <w:rFonts w:eastAsiaTheme="minorHAnsi"/>
                <w:sz w:val="24"/>
                <w:szCs w:val="24"/>
              </w:rPr>
            </w:pPr>
            <w:r w:rsidRPr="00F32B95">
              <w:rPr>
                <w:sz w:val="24"/>
                <w:szCs w:val="24"/>
              </w:rPr>
              <w:t>3.</w:t>
            </w:r>
            <w:r w:rsidR="008E1CF3">
              <w:rPr>
                <w:sz w:val="24"/>
                <w:szCs w:val="24"/>
              </w:rPr>
              <w:t xml:space="preserve"> </w:t>
            </w:r>
            <w:r w:rsidRPr="00F32B95">
              <w:rPr>
                <w:sz w:val="24"/>
                <w:szCs w:val="24"/>
              </w:rPr>
              <w:t>Внесение в ЕГРН границ населенных пунктов, утвержденных генеральными планами муниципальных образований, обеспечивает повышение качества выполнения кадастровых работ.</w:t>
            </w:r>
          </w:p>
          <w:p w14:paraId="4F6AC13C" w14:textId="19AECB74" w:rsidR="00F32B95" w:rsidRPr="00F32B95" w:rsidRDefault="00F32B95" w:rsidP="008E1CF3">
            <w:pPr>
              <w:pageBreakBefore/>
              <w:widowControl w:val="0"/>
              <w:suppressAutoHyphens/>
              <w:spacing w:after="0" w:line="240" w:lineRule="auto"/>
              <w:ind w:firstLine="150"/>
              <w:jc w:val="both"/>
              <w:rPr>
                <w:rFonts w:ascii="Times New Roman" w:eastAsia="Times New Roman" w:hAnsi="Times New Roman"/>
                <w:sz w:val="24"/>
                <w:szCs w:val="24"/>
              </w:rPr>
            </w:pPr>
            <w:r w:rsidRPr="00F32B95">
              <w:rPr>
                <w:rFonts w:ascii="Times New Roman" w:hAnsi="Times New Roman"/>
                <w:sz w:val="24"/>
                <w:szCs w:val="24"/>
              </w:rPr>
              <w:t>4.</w:t>
            </w:r>
            <w:r w:rsidR="008E1CF3">
              <w:rPr>
                <w:rFonts w:ascii="Times New Roman" w:hAnsi="Times New Roman"/>
                <w:sz w:val="24"/>
                <w:szCs w:val="24"/>
              </w:rPr>
              <w:t xml:space="preserve"> </w:t>
            </w:r>
            <w:r w:rsidRPr="00F32B95">
              <w:rPr>
                <w:rFonts w:ascii="Times New Roman" w:hAnsi="Times New Roman"/>
                <w:sz w:val="24"/>
                <w:szCs w:val="24"/>
              </w:rPr>
              <w:t>Осуществление контрольных мероприятий за соблюдением органами местного самоуправления градостроительного законодательства способствует к обеспечению единообразного подхода органов местного самоуправления к решению вопросов в градостроительной сфере</w:t>
            </w:r>
          </w:p>
        </w:tc>
      </w:tr>
    </w:tbl>
    <w:p w14:paraId="4B53EFB9" w14:textId="77777777" w:rsidR="0058132A" w:rsidRPr="0041136B" w:rsidRDefault="0058132A">
      <w:pPr>
        <w:spacing w:after="0" w:line="240" w:lineRule="auto"/>
        <w:rPr>
          <w:rFonts w:ascii="Times New Roman" w:hAnsi="Times New Roman"/>
          <w:bCs/>
          <w:color w:val="000000"/>
          <w:sz w:val="28"/>
          <w:szCs w:val="28"/>
          <w:highlight w:val="yellow"/>
        </w:rPr>
      </w:pPr>
    </w:p>
    <w:p w14:paraId="726BC5C4" w14:textId="1EDACF6B" w:rsidR="0058132A" w:rsidRPr="0041136B" w:rsidRDefault="0058132A">
      <w:pPr>
        <w:spacing w:after="0" w:line="240" w:lineRule="auto"/>
        <w:rPr>
          <w:rFonts w:ascii="Times New Roman" w:hAnsi="Times New Roman"/>
          <w:bCs/>
          <w:color w:val="000000"/>
          <w:sz w:val="28"/>
          <w:szCs w:val="28"/>
          <w:highlight w:val="yellow"/>
        </w:rPr>
        <w:sectPr w:rsidR="0058132A" w:rsidRPr="0041136B" w:rsidSect="00C46D6F">
          <w:pgSz w:w="16838" w:h="11906" w:orient="landscape"/>
          <w:pgMar w:top="1134" w:right="1134" w:bottom="851" w:left="1134" w:header="709" w:footer="720" w:gutter="0"/>
          <w:cols w:space="720"/>
          <w:docGrid w:linePitch="360" w:charSpace="36864"/>
        </w:sectPr>
      </w:pPr>
    </w:p>
    <w:p w14:paraId="2B8EF700" w14:textId="77777777" w:rsidR="00D71040" w:rsidRPr="00EB6234" w:rsidRDefault="00D71040" w:rsidP="00D71040">
      <w:pPr>
        <w:spacing w:after="0" w:line="240" w:lineRule="auto"/>
        <w:ind w:firstLine="709"/>
        <w:jc w:val="both"/>
        <w:rPr>
          <w:rFonts w:ascii="Times New Roman" w:hAnsi="Times New Roman"/>
          <w:b/>
          <w:sz w:val="28"/>
          <w:szCs w:val="28"/>
        </w:rPr>
      </w:pPr>
      <w:r w:rsidRPr="00EB6234">
        <w:rPr>
          <w:rFonts w:ascii="Times New Roman" w:hAnsi="Times New Roman"/>
          <w:b/>
          <w:sz w:val="28"/>
          <w:szCs w:val="28"/>
        </w:rPr>
        <w:lastRenderedPageBreak/>
        <w:t xml:space="preserve">Раздел 5. </w:t>
      </w:r>
    </w:p>
    <w:p w14:paraId="26A68C26" w14:textId="77777777" w:rsidR="00D71040" w:rsidRPr="00EB6234" w:rsidRDefault="00D71040" w:rsidP="00D71040">
      <w:pPr>
        <w:spacing w:after="0" w:line="240" w:lineRule="auto"/>
        <w:ind w:firstLine="709"/>
        <w:jc w:val="both"/>
        <w:rPr>
          <w:rFonts w:ascii="Times New Roman" w:hAnsi="Times New Roman"/>
          <w:b/>
          <w:sz w:val="28"/>
          <w:szCs w:val="28"/>
        </w:rPr>
      </w:pPr>
    </w:p>
    <w:p w14:paraId="5E5B5CC7" w14:textId="50D29A76" w:rsidR="00D71040" w:rsidRPr="00EB6234" w:rsidRDefault="00D71040" w:rsidP="00144F7B">
      <w:pPr>
        <w:suppressAutoHyphens/>
        <w:spacing w:after="0" w:line="240" w:lineRule="auto"/>
        <w:ind w:firstLine="709"/>
        <w:jc w:val="both"/>
        <w:rPr>
          <w:rFonts w:ascii="Times New Roman" w:hAnsi="Times New Roman"/>
          <w:b/>
          <w:sz w:val="28"/>
          <w:szCs w:val="28"/>
        </w:rPr>
      </w:pPr>
      <w:r w:rsidRPr="00EB6234">
        <w:rPr>
          <w:rFonts w:ascii="Times New Roman" w:hAnsi="Times New Roman"/>
          <w:b/>
          <w:sz w:val="28"/>
          <w:szCs w:val="28"/>
        </w:rPr>
        <w:t>Сведения об эффекте, достигнутом при внедрении Стандарта</w:t>
      </w:r>
    </w:p>
    <w:p w14:paraId="20942312" w14:textId="6E122242" w:rsidR="00565E32" w:rsidRPr="00EB6234" w:rsidRDefault="00565E32" w:rsidP="00144F7B">
      <w:pPr>
        <w:suppressAutoHyphens/>
        <w:spacing w:after="0" w:line="240" w:lineRule="auto"/>
        <w:ind w:firstLine="709"/>
        <w:jc w:val="both"/>
        <w:rPr>
          <w:rFonts w:ascii="Times New Roman" w:hAnsi="Times New Roman"/>
          <w:b/>
          <w:sz w:val="28"/>
          <w:szCs w:val="28"/>
        </w:rPr>
      </w:pPr>
    </w:p>
    <w:p w14:paraId="7E56C446" w14:textId="5D92D18B" w:rsidR="00D71040" w:rsidRPr="00EB6234" w:rsidRDefault="00D71040" w:rsidP="00144F7B">
      <w:pPr>
        <w:suppressAutoHyphens/>
        <w:spacing w:after="0" w:line="240" w:lineRule="auto"/>
        <w:ind w:firstLine="709"/>
        <w:jc w:val="both"/>
        <w:rPr>
          <w:rFonts w:ascii="Times New Roman" w:hAnsi="Times New Roman"/>
          <w:sz w:val="28"/>
          <w:szCs w:val="28"/>
        </w:rPr>
      </w:pPr>
      <w:r w:rsidRPr="00EB6234">
        <w:rPr>
          <w:rFonts w:ascii="Times New Roman" w:hAnsi="Times New Roman"/>
          <w:sz w:val="28"/>
          <w:szCs w:val="28"/>
        </w:rPr>
        <w:t>В Докладе о состоянии и развитии конкурентной среды на рынках товаров, работ и услуг Курской области по итогам 20</w:t>
      </w:r>
      <w:r w:rsidR="00724BFF" w:rsidRPr="00EB6234">
        <w:rPr>
          <w:rFonts w:ascii="Times New Roman" w:hAnsi="Times New Roman"/>
          <w:sz w:val="28"/>
          <w:szCs w:val="28"/>
        </w:rPr>
        <w:t>2</w:t>
      </w:r>
      <w:r w:rsidR="00EB6234" w:rsidRPr="00EB6234">
        <w:rPr>
          <w:rFonts w:ascii="Times New Roman" w:hAnsi="Times New Roman"/>
          <w:sz w:val="28"/>
          <w:szCs w:val="28"/>
        </w:rPr>
        <w:t>1</w:t>
      </w:r>
      <w:r w:rsidRPr="00EB6234">
        <w:rPr>
          <w:rFonts w:ascii="Times New Roman" w:hAnsi="Times New Roman"/>
          <w:sz w:val="28"/>
          <w:szCs w:val="28"/>
        </w:rPr>
        <w:t xml:space="preserve"> года приведены основные итоги проводимой в отчетном году в Курской области конкурентной политики, представлены результаты исследования состояния конкуренции на товарных рынках региона, итоги реализации составляющих Стандарта развития конкуренции и плана мероприятий («дорожной карты») по содействию развитию конкуренции в Курской области. </w:t>
      </w:r>
    </w:p>
    <w:p w14:paraId="61B4BC6C" w14:textId="7693F209" w:rsidR="00D71040" w:rsidRPr="00EB6234" w:rsidRDefault="00D71040" w:rsidP="00144F7B">
      <w:pPr>
        <w:suppressAutoHyphens/>
        <w:spacing w:after="0" w:line="240" w:lineRule="auto"/>
        <w:ind w:firstLine="709"/>
        <w:jc w:val="both"/>
        <w:rPr>
          <w:rFonts w:ascii="Times New Roman" w:eastAsia="Times New Roman" w:hAnsi="Times New Roman"/>
          <w:sz w:val="28"/>
          <w:szCs w:val="28"/>
        </w:rPr>
      </w:pPr>
      <w:r w:rsidRPr="00EB6234">
        <w:rPr>
          <w:rFonts w:ascii="Times New Roman" w:hAnsi="Times New Roman"/>
          <w:sz w:val="28"/>
          <w:szCs w:val="28"/>
        </w:rPr>
        <w:t>Целевые значения контрольных показателей эффективности на 3</w:t>
      </w:r>
      <w:r w:rsidR="00C96E85" w:rsidRPr="00EB6234">
        <w:rPr>
          <w:rFonts w:ascii="Times New Roman" w:hAnsi="Times New Roman"/>
          <w:sz w:val="28"/>
          <w:szCs w:val="28"/>
        </w:rPr>
        <w:t>2</w:t>
      </w:r>
      <w:r w:rsidRPr="00EB6234">
        <w:rPr>
          <w:rFonts w:ascii="Times New Roman" w:hAnsi="Times New Roman"/>
          <w:sz w:val="28"/>
          <w:szCs w:val="28"/>
        </w:rPr>
        <w:t xml:space="preserve"> рынках</w:t>
      </w:r>
      <w:r w:rsidR="00C96E85" w:rsidRPr="00EB6234">
        <w:rPr>
          <w:rFonts w:ascii="Times New Roman" w:hAnsi="Times New Roman"/>
          <w:sz w:val="28"/>
          <w:szCs w:val="28"/>
        </w:rPr>
        <w:t xml:space="preserve"> из 34 рынков</w:t>
      </w:r>
      <w:r w:rsidRPr="00EB6234">
        <w:rPr>
          <w:rFonts w:ascii="Times New Roman" w:hAnsi="Times New Roman"/>
          <w:sz w:val="28"/>
          <w:szCs w:val="28"/>
        </w:rPr>
        <w:t>, установленны</w:t>
      </w:r>
      <w:r w:rsidR="00C96E85" w:rsidRPr="00EB6234">
        <w:rPr>
          <w:rFonts w:ascii="Times New Roman" w:hAnsi="Times New Roman"/>
          <w:sz w:val="28"/>
          <w:szCs w:val="28"/>
        </w:rPr>
        <w:t>х</w:t>
      </w:r>
      <w:r w:rsidRPr="00EB6234">
        <w:rPr>
          <w:rFonts w:ascii="Times New Roman" w:hAnsi="Times New Roman"/>
          <w:sz w:val="28"/>
          <w:szCs w:val="28"/>
        </w:rPr>
        <w:t xml:space="preserve"> планом мероприятий («дорожной картой») по содействию развитию конкуренции в Курской области, утвержденным постановлением Администрации Курской области от 20.12.2019 № 1303-па, достигнуты или перевыполнены.</w:t>
      </w:r>
    </w:p>
    <w:p w14:paraId="6DAD52F9" w14:textId="77777777" w:rsidR="00D71040" w:rsidRPr="00EB6234" w:rsidRDefault="00D71040" w:rsidP="00144F7B">
      <w:pPr>
        <w:suppressAutoHyphens/>
        <w:autoSpaceDE w:val="0"/>
        <w:autoSpaceDN w:val="0"/>
        <w:adjustRightInd w:val="0"/>
        <w:spacing w:after="0" w:line="240" w:lineRule="auto"/>
        <w:ind w:firstLine="709"/>
        <w:jc w:val="both"/>
        <w:rPr>
          <w:rFonts w:ascii="Times New Roman" w:hAnsi="Times New Roman"/>
          <w:sz w:val="28"/>
          <w:szCs w:val="28"/>
        </w:rPr>
      </w:pPr>
      <w:r w:rsidRPr="00EB6234">
        <w:rPr>
          <w:rFonts w:ascii="Times New Roman" w:hAnsi="Times New Roman"/>
          <w:sz w:val="28"/>
          <w:szCs w:val="28"/>
        </w:rPr>
        <w:t>В рамках внедрения на территории Курской области стандарта развития конкуренции для эффективного функционирования товарных рынков реализуются мероприятия по повышению инвестиционной активности, повышению уровня конкуренции в государственных, муниципальных закупках, повышению информационной открытости деятельности органов исполнительной власти и местного самоуправления, соблюдению антимонопольного законодательства, законодательства в сфере деятельности субъектов естественных монополий, в сфере государственного регулирования цен (тарифов) на товары (услуги).</w:t>
      </w:r>
    </w:p>
    <w:p w14:paraId="5FFBA3E2" w14:textId="77777777" w:rsidR="00655718" w:rsidRDefault="00655718" w:rsidP="00655718">
      <w:pPr>
        <w:widowControl w:val="0"/>
        <w:pBdr>
          <w:bottom w:val="single" w:sz="6" w:space="31" w:color="FFFFFF"/>
        </w:pBdr>
        <w:spacing w:after="0" w:line="240" w:lineRule="auto"/>
        <w:ind w:firstLine="709"/>
        <w:jc w:val="both"/>
        <w:rPr>
          <w:rFonts w:ascii="Times New Roman" w:eastAsia="Times New Roman" w:hAnsi="Times New Roman"/>
          <w:bCs/>
          <w:sz w:val="28"/>
          <w:szCs w:val="28"/>
        </w:rPr>
      </w:pPr>
      <w:r>
        <w:rPr>
          <w:rFonts w:ascii="Times New Roman" w:hAnsi="Times New Roman"/>
          <w:bCs/>
          <w:sz w:val="28"/>
          <w:szCs w:val="28"/>
        </w:rPr>
        <w:t xml:space="preserve">В области сформирована законодательная основа </w:t>
      </w:r>
      <w:r w:rsidRPr="00655718">
        <w:rPr>
          <w:rFonts w:ascii="Times New Roman" w:hAnsi="Times New Roman"/>
          <w:b/>
          <w:sz w:val="28"/>
          <w:szCs w:val="28"/>
        </w:rPr>
        <w:t>инвестиционной деятельности,</w:t>
      </w:r>
      <w:r>
        <w:rPr>
          <w:rFonts w:ascii="Times New Roman" w:hAnsi="Times New Roman"/>
          <w:bCs/>
          <w:sz w:val="28"/>
          <w:szCs w:val="28"/>
        </w:rPr>
        <w:t xml:space="preserve"> действует Закон Курской области «Об инвестиционной деятельности в Курской области», приняты подзаконные нормативные правовые акты, действует подпрограмма «Создание благоприятных условий для привлечения инвестиций в экономику Курской области» государственной программы «Развитие экономики и внешних связей Курской области»,  предоставляется государственная поддержка инвесторам в различных формах; действуют Совет по улучшению инвестиционного климата, взаимодействию с инвесторами, поддержке и развитию экспорта</w:t>
      </w:r>
      <w:r>
        <w:rPr>
          <w:rFonts w:ascii="Times New Roman" w:hAnsi="Times New Roman"/>
          <w:b/>
          <w:sz w:val="28"/>
          <w:szCs w:val="28"/>
        </w:rPr>
        <w:t xml:space="preserve"> </w:t>
      </w:r>
      <w:r>
        <w:rPr>
          <w:rFonts w:ascii="Times New Roman" w:hAnsi="Times New Roman"/>
          <w:bCs/>
          <w:sz w:val="28"/>
          <w:szCs w:val="28"/>
        </w:rPr>
        <w:t>при Губернаторе Курской</w:t>
      </w:r>
      <w:r>
        <w:rPr>
          <w:rFonts w:ascii="Times New Roman" w:hAnsi="Times New Roman"/>
          <w:b/>
          <w:sz w:val="28"/>
          <w:szCs w:val="28"/>
        </w:rPr>
        <w:t xml:space="preserve"> </w:t>
      </w:r>
      <w:r>
        <w:rPr>
          <w:rFonts w:ascii="Times New Roman" w:hAnsi="Times New Roman"/>
          <w:bCs/>
          <w:sz w:val="28"/>
          <w:szCs w:val="28"/>
        </w:rPr>
        <w:t>области и АО «Агентство по привлечению инвестиций Курской области».</w:t>
      </w:r>
    </w:p>
    <w:p w14:paraId="53CB086A"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bCs/>
          <w:sz w:val="28"/>
          <w:szCs w:val="28"/>
        </w:rPr>
      </w:pPr>
      <w:r>
        <w:rPr>
          <w:rFonts w:ascii="Times New Roman" w:hAnsi="Times New Roman"/>
          <w:bCs/>
          <w:sz w:val="28"/>
          <w:szCs w:val="28"/>
        </w:rPr>
        <w:t>В целях повышения инвестиционной привлекательности региона в 2021 году начата работа по формированию особой экономической зоны промышленно-производственного типа «Третий полюс» (далее – ОЭЗ) в городе Железногорске и Железногорском районе Курской области.</w:t>
      </w:r>
    </w:p>
    <w:p w14:paraId="2F0EB941"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bCs/>
          <w:sz w:val="28"/>
          <w:szCs w:val="28"/>
        </w:rPr>
      </w:pPr>
      <w:r>
        <w:rPr>
          <w:rFonts w:ascii="Times New Roman" w:hAnsi="Times New Roman"/>
          <w:bCs/>
          <w:sz w:val="28"/>
          <w:szCs w:val="28"/>
        </w:rPr>
        <w:t xml:space="preserve">В настоящее время заявка на создание ОЭЗ согласована на заседании межведомственной рабочей группы по вопросам создания ОЭЗ и территорий опережающего социально-экономического развития (ТОР) в </w:t>
      </w:r>
      <w:proofErr w:type="spellStart"/>
      <w:r>
        <w:rPr>
          <w:rFonts w:ascii="Times New Roman" w:hAnsi="Times New Roman"/>
          <w:bCs/>
          <w:sz w:val="28"/>
          <w:szCs w:val="28"/>
        </w:rPr>
        <w:t>монопрофильных</w:t>
      </w:r>
      <w:proofErr w:type="spellEnd"/>
      <w:r>
        <w:rPr>
          <w:rFonts w:ascii="Times New Roman" w:hAnsi="Times New Roman"/>
          <w:bCs/>
          <w:sz w:val="28"/>
          <w:szCs w:val="28"/>
        </w:rPr>
        <w:t xml:space="preserve"> муниципальных образованиях Российской Федерации (моногородах).</w:t>
      </w:r>
    </w:p>
    <w:p w14:paraId="62E5B7EC"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 xml:space="preserve">Три инвестора подтвердили намерения реализовать на территории ОЭЗ свои </w:t>
      </w:r>
      <w:r>
        <w:rPr>
          <w:rFonts w:ascii="Times New Roman" w:hAnsi="Times New Roman"/>
          <w:sz w:val="28"/>
          <w:szCs w:val="28"/>
        </w:rPr>
        <w:lastRenderedPageBreak/>
        <w:t>проекты:</w:t>
      </w:r>
    </w:p>
    <w:p w14:paraId="21CDB340"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 xml:space="preserve">«Строительство завода по производству </w:t>
      </w:r>
      <w:proofErr w:type="spellStart"/>
      <w:r>
        <w:rPr>
          <w:rFonts w:ascii="Times New Roman" w:hAnsi="Times New Roman"/>
          <w:sz w:val="28"/>
          <w:szCs w:val="28"/>
        </w:rPr>
        <w:t>горячебрикетированного</w:t>
      </w:r>
      <w:proofErr w:type="spellEnd"/>
      <w:r>
        <w:rPr>
          <w:rFonts w:ascii="Times New Roman" w:hAnsi="Times New Roman"/>
          <w:sz w:val="28"/>
          <w:szCs w:val="28"/>
        </w:rPr>
        <w:t xml:space="preserve"> железа» (ООО «Михайловский ГБЖ»). Объем инвестиций - 39639,9 млн. рублей. Количество рабочих мест - 391 ед.; </w:t>
      </w:r>
    </w:p>
    <w:p w14:paraId="6B6261E8"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«Строительство завода по производству резинотехнических изделий» (ООО «Железногорский завод РТИ»). Объем инвестиций - 140 млн. рублей. Количество рабочих мест - 53 ед.;</w:t>
      </w:r>
    </w:p>
    <w:p w14:paraId="3853024F"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«Организация современного производственного комплекса для выпуска инновационной железнодорожной техники» (ООО «Передовые технологии машиностроения»). Объем инвестиций - 194,8 млн. рублей. Количество рабочих мест - 154 ед.</w:t>
      </w:r>
    </w:p>
    <w:p w14:paraId="638C6272"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В 2021 году сформирована законодательная база, регламентирующая предоставление резидентам ОЭЗ налоговых льгот (налог на прибыль организаций: первые 5 лет – 2%; 6-10 лет – 7%; далее – 15,5%; транспортный налог - 0 рублей первые 10 лет).</w:t>
      </w:r>
    </w:p>
    <w:p w14:paraId="1BA98FC6"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 xml:space="preserve">Кроме того, резидентам ОЭЗ будет предоставлена льгота по налогу на имущество организаций сроком на 10 лет и льгота по налогу на землю на 5 лет (регламентированы Налоговым кодексом Российской Федерации). </w:t>
      </w:r>
    </w:p>
    <w:p w14:paraId="52FD6908"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В целях создания условий для реализации на территории Курской области специальных инвестиционных контрактов (далее – СПИК) в региональное законодательство внесены изменения, регламентирующие предоставление государственной поддержки компаниям – участникам СПИК (льгота по налогу на имущество организаций сроком на 5 лет и льгота по налогу на прибыль организаций: первые 5 лет – 2%; 6-10 лет – 7%; далее – 15,5%).</w:t>
      </w:r>
    </w:p>
    <w:p w14:paraId="5EB34A65"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В 2021 году был принят закон, устанавливающий пониженную ставку по налогу на имущество для организаций, реализовавших в рамках государственных программ Российской Федерации и государственных программ Курской области инвестиционные проекты по строительству молочных комплексов (ферм), рассчитанных на 12 тысяч и более голов крупного рогатого скота. Ставка в размере 1% установлена с 1 января 2021 года сроком на семь лет. Данный вид государственной поддержки создаст условия для обеспечения внутренних потребностей региона в молочной продукции.</w:t>
      </w:r>
    </w:p>
    <w:p w14:paraId="1F39F383"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В целях активизации инвестиционной деятельности в строительстве в перечень инвестиционных проектов, инициаторы которых могут претендовать на получение земельных участков без проведения торгов, включена новая категория инвестиционных проектов - инвестпроекты, предусматривающие строительство и ввод в эксплуатацию многоквартирных домов общей площадью жилых и (или) нежилых помещений не менее 20 тысяч квадратных метров, не менее 10 процентов которой безвозмездно передается в муниципальную собственность или государственную собственность Курской области.</w:t>
      </w:r>
    </w:p>
    <w:p w14:paraId="0D3FB4DF"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 xml:space="preserve">В 2021 году велась активная работа по привлечению средств федерального бюджета на строительство объектов инфраструктуры, необходимых для реализации инвестиционных проектов. </w:t>
      </w:r>
    </w:p>
    <w:p w14:paraId="600A7F0A"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В рамках установленного Курской области лимита инфраструктурных бюд</w:t>
      </w:r>
      <w:r>
        <w:rPr>
          <w:rFonts w:ascii="Times New Roman" w:hAnsi="Times New Roman"/>
          <w:sz w:val="28"/>
          <w:szCs w:val="28"/>
        </w:rPr>
        <w:lastRenderedPageBreak/>
        <w:t>жетных кредитов 3,7 млрд. рублей (далее – ИБК) одобрены к реализации два проекта комплексной многоквартирной жилой застройки на проспекте Дериглазова и на улице Энгельса. За счет средств ИБК будет построено два детских сада на 150 мест каждый, водовод и автомобильная дорога – проспект Булатова.</w:t>
      </w:r>
    </w:p>
    <w:p w14:paraId="0DB88D09"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В рамках постановления Правительства Российской Федерации от 19.10.2020 № 1704 «Об утверждении Правил определения новых инвестиционных проектов, в целях реализации которых средства бюджета субъекта Российской Федерации, высвобождаемые в результате снижения объема погашения задолженности субъекта Российской Федерации перед Российской Федерацией по бюджетным кредитам, подлежат направлению на осуществление субъектом Российской Федерации бюджетных инвестиций в объекты инфраструктуры» Минэкономразвития России включил в перечень новых инвестиционных проектов три проекта, реализуемых в Курской области, инициаторы которых имеют право получить субсидию на возмещение затрат по созданию объектов инфраструктуры (ООО «Мираторг-Курск», ООО «Курскагротерминал», ООО «Распределительный центр»). Объем субсидии составит около 2,0 млрд. рублей.</w:t>
      </w:r>
    </w:p>
    <w:p w14:paraId="7C07430B"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 xml:space="preserve">В 2021 году активно велась работа по подготовке к реализации инвестиционных проектов с применением механизма концессии и государственно-частного партнерства. В рамках взаимодействия с ВЭБ.РФ прорабатывается концессионное соглашение по модернизации городского электротранспорта и строительству двух новых школ на </w:t>
      </w:r>
      <w:proofErr w:type="spellStart"/>
      <w:r>
        <w:rPr>
          <w:rFonts w:ascii="Times New Roman" w:hAnsi="Times New Roman"/>
          <w:sz w:val="28"/>
          <w:szCs w:val="28"/>
        </w:rPr>
        <w:t>Плевицкой</w:t>
      </w:r>
      <w:proofErr w:type="spellEnd"/>
      <w:r>
        <w:rPr>
          <w:rFonts w:ascii="Times New Roman" w:hAnsi="Times New Roman"/>
          <w:sz w:val="28"/>
          <w:szCs w:val="28"/>
        </w:rPr>
        <w:t xml:space="preserve"> (на 1600 мест) и Дериглазова (на 1000 мест). Большая часть затрат по этим проектам субсидируется государством в части процентной ставки по кредитам, а по строительству школ в рамках «демографической субсидии» - капитального гранта (половина стоимости школы) и до 65% последующих платежей </w:t>
      </w:r>
      <w:proofErr w:type="spellStart"/>
      <w:r>
        <w:rPr>
          <w:rFonts w:ascii="Times New Roman" w:hAnsi="Times New Roman"/>
          <w:sz w:val="28"/>
          <w:szCs w:val="28"/>
        </w:rPr>
        <w:t>концедента</w:t>
      </w:r>
      <w:proofErr w:type="spellEnd"/>
      <w:r>
        <w:rPr>
          <w:rFonts w:ascii="Times New Roman" w:hAnsi="Times New Roman"/>
          <w:sz w:val="28"/>
          <w:szCs w:val="28"/>
        </w:rPr>
        <w:t xml:space="preserve">. В рамках взаимодействия с институтом развития </w:t>
      </w:r>
      <w:proofErr w:type="spellStart"/>
      <w:r>
        <w:rPr>
          <w:rFonts w:ascii="Times New Roman" w:hAnsi="Times New Roman"/>
          <w:sz w:val="28"/>
          <w:szCs w:val="28"/>
        </w:rPr>
        <w:t>Дом.РФ</w:t>
      </w:r>
      <w:proofErr w:type="spellEnd"/>
      <w:r>
        <w:rPr>
          <w:rFonts w:ascii="Times New Roman" w:hAnsi="Times New Roman"/>
          <w:sz w:val="28"/>
          <w:szCs w:val="28"/>
        </w:rPr>
        <w:t xml:space="preserve"> прорабатывается проект по реконструкции здания ОБУЗ «Курская городская клиническая больница скорой медицинской помощи» для создания поликлиники. </w:t>
      </w:r>
    </w:p>
    <w:p w14:paraId="3DA406B7"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Одним из наиболее значимых видов региональной государственной поддержки инвесторов является предоставление им режима наибольшего благоприятствования, что дает право на применение льготы по налогу на имущество организаций. В настоящее время в режиме наибольшего благоприятствования осуществляют деятельность 10 компаний, реализующих 15 инвестиционных проектов (ООО «</w:t>
      </w:r>
      <w:proofErr w:type="spellStart"/>
      <w:r>
        <w:rPr>
          <w:rFonts w:ascii="Times New Roman" w:hAnsi="Times New Roman"/>
          <w:sz w:val="28"/>
          <w:szCs w:val="28"/>
        </w:rPr>
        <w:t>Агропромкомплектация</w:t>
      </w:r>
      <w:proofErr w:type="spellEnd"/>
      <w:r>
        <w:rPr>
          <w:rFonts w:ascii="Times New Roman" w:hAnsi="Times New Roman"/>
          <w:sz w:val="28"/>
          <w:szCs w:val="28"/>
        </w:rPr>
        <w:t xml:space="preserve">-Курск», ООО «Свинокомплекс «Пристенский», ООО «Грибная радуга», ООО «Фатежская ягнятина», ООО «Мираторг-Курск», ЗАО «Свинокомплекс Короча», ООО «Луч», АО «Надежда», ООО «Молочник», АО «Михайловский ГОК им. </w:t>
      </w:r>
      <w:proofErr w:type="spellStart"/>
      <w:r>
        <w:rPr>
          <w:rFonts w:ascii="Times New Roman" w:hAnsi="Times New Roman"/>
          <w:sz w:val="28"/>
          <w:szCs w:val="28"/>
        </w:rPr>
        <w:t>А.В.Варичева</w:t>
      </w:r>
      <w:proofErr w:type="spellEnd"/>
      <w:r>
        <w:rPr>
          <w:rFonts w:ascii="Times New Roman" w:hAnsi="Times New Roman"/>
          <w:sz w:val="28"/>
          <w:szCs w:val="28"/>
        </w:rPr>
        <w:t xml:space="preserve">»). За 2021 год указанным компаниям будут предоставлены налоговые льготы по налогу на имущество организаций, по оценке, в сумме более 1,2 млрд. рублей. </w:t>
      </w:r>
    </w:p>
    <w:p w14:paraId="58A26EEC"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Актуализирован план создания инвестиционных объектов и объектов инфраструктуры, осуществлялось сопровождение инвесторов в режиме «одного окна», обеспечивалось сопровождение инвестиционного портала и наполнение Интерактивной инвестиционной карты региона.</w:t>
      </w:r>
    </w:p>
    <w:p w14:paraId="6A8648C5" w14:textId="77777777"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Реализуются целевые модели улучшения инвестиционного климата, направленные на сокращение сроков получения инвестором разрешительной до</w:t>
      </w:r>
      <w:r>
        <w:rPr>
          <w:rFonts w:ascii="Times New Roman" w:hAnsi="Times New Roman"/>
          <w:sz w:val="28"/>
          <w:szCs w:val="28"/>
        </w:rPr>
        <w:lastRenderedPageBreak/>
        <w:t>кументации, сокращение количества процедур. Данного результата удалось добиться, в частности, в решении вопросов подключения к объектам инфраструктуры, постановки на кадастровый учёт, регистрации предприятий. Средний показатель (уровень) внедрения целевых моделей за 2021 год составил 92%. Осуществляется работа по направлениям регионального инвестиционного стандарта, показателям Национального рейтинга состояния инвестиционного климата.</w:t>
      </w:r>
    </w:p>
    <w:p w14:paraId="4659029A" w14:textId="67B0D4FC" w:rsidR="00655718" w:rsidRDefault="00655718" w:rsidP="00655718">
      <w:pPr>
        <w:widowControl w:val="0"/>
        <w:pBdr>
          <w:bottom w:val="single" w:sz="6" w:space="31" w:color="FFFFFF"/>
        </w:pBdr>
        <w:spacing w:after="0" w:line="240" w:lineRule="auto"/>
        <w:ind w:firstLine="709"/>
        <w:jc w:val="both"/>
        <w:rPr>
          <w:rFonts w:ascii="Times New Roman" w:hAnsi="Times New Roman"/>
          <w:sz w:val="28"/>
          <w:szCs w:val="28"/>
        </w:rPr>
      </w:pPr>
      <w:r>
        <w:rPr>
          <w:rFonts w:ascii="Times New Roman" w:hAnsi="Times New Roman"/>
          <w:sz w:val="28"/>
          <w:szCs w:val="28"/>
        </w:rPr>
        <w:t>Продолжается работа по развитию на территории региона индустриальных (промышленных) парков.</w:t>
      </w:r>
      <w:r w:rsidR="00167FBA">
        <w:rPr>
          <w:rFonts w:ascii="Times New Roman" w:hAnsi="Times New Roman"/>
          <w:sz w:val="28"/>
          <w:szCs w:val="28"/>
        </w:rPr>
        <w:t xml:space="preserve"> </w:t>
      </w:r>
      <w:r>
        <w:rPr>
          <w:rFonts w:ascii="Times New Roman" w:hAnsi="Times New Roman"/>
          <w:sz w:val="28"/>
          <w:szCs w:val="28"/>
        </w:rPr>
        <w:t xml:space="preserve">По итогам 2021 года на территории индустриального парка «Юбилейный» зарегистрировано 7 действующих резидентов (ООО «Распределительный центр «Курский», ИП Яковлев А.Ю., ООО «Медовые напитки», ИП </w:t>
      </w:r>
      <w:proofErr w:type="spellStart"/>
      <w:r>
        <w:rPr>
          <w:rFonts w:ascii="Times New Roman" w:hAnsi="Times New Roman"/>
          <w:sz w:val="28"/>
          <w:szCs w:val="28"/>
        </w:rPr>
        <w:t>Хызев</w:t>
      </w:r>
      <w:proofErr w:type="spellEnd"/>
      <w:r>
        <w:rPr>
          <w:rFonts w:ascii="Times New Roman" w:hAnsi="Times New Roman"/>
          <w:sz w:val="28"/>
          <w:szCs w:val="28"/>
        </w:rPr>
        <w:t xml:space="preserve"> А.А., ООО «ПРОМПАК», ООО «Терра», ИП </w:t>
      </w:r>
      <w:proofErr w:type="spellStart"/>
      <w:r>
        <w:rPr>
          <w:rFonts w:ascii="Times New Roman" w:hAnsi="Times New Roman"/>
          <w:sz w:val="28"/>
          <w:szCs w:val="28"/>
        </w:rPr>
        <w:t>Филиппский</w:t>
      </w:r>
      <w:proofErr w:type="spellEnd"/>
      <w:r>
        <w:rPr>
          <w:rFonts w:ascii="Times New Roman" w:hAnsi="Times New Roman"/>
          <w:sz w:val="28"/>
          <w:szCs w:val="28"/>
        </w:rPr>
        <w:t xml:space="preserve"> А.М.). Продолжается работа с тремя потенциальными резидентами парка. В индустриальном парке «Юбилейный» передано в субаренду резидентам 51,4% от полезной площади парка.</w:t>
      </w:r>
    </w:p>
    <w:p w14:paraId="3DAB2ADC" w14:textId="367E1AA8" w:rsidR="00655718" w:rsidRPr="00655718" w:rsidRDefault="00DC4F06" w:rsidP="00655718">
      <w:pPr>
        <w:spacing w:after="0" w:line="240" w:lineRule="auto"/>
        <w:ind w:firstLine="709"/>
        <w:jc w:val="both"/>
        <w:rPr>
          <w:rFonts w:ascii="Times New Roman" w:eastAsia="Times New Roman" w:hAnsi="Times New Roman"/>
          <w:sz w:val="28"/>
          <w:szCs w:val="28"/>
          <w:lang w:eastAsia="ru-RU"/>
        </w:rPr>
      </w:pPr>
      <w:r w:rsidRPr="00655718">
        <w:rPr>
          <w:rFonts w:ascii="Times New Roman" w:hAnsi="Times New Roman"/>
          <w:sz w:val="28"/>
          <w:szCs w:val="28"/>
        </w:rPr>
        <w:t xml:space="preserve">В целях </w:t>
      </w:r>
      <w:r w:rsidRPr="00655718">
        <w:rPr>
          <w:rFonts w:ascii="Times New Roman" w:hAnsi="Times New Roman"/>
          <w:b/>
          <w:sz w:val="28"/>
          <w:szCs w:val="28"/>
        </w:rPr>
        <w:t>развития малого и среднего бизнеса</w:t>
      </w:r>
      <w:r w:rsidRPr="00655718">
        <w:rPr>
          <w:rFonts w:ascii="Times New Roman" w:hAnsi="Times New Roman"/>
          <w:sz w:val="28"/>
          <w:szCs w:val="28"/>
        </w:rPr>
        <w:t xml:space="preserve"> </w:t>
      </w:r>
      <w:r w:rsidR="00655718">
        <w:rPr>
          <w:rFonts w:ascii="Times New Roman" w:hAnsi="Times New Roman"/>
          <w:sz w:val="28"/>
          <w:szCs w:val="28"/>
        </w:rPr>
        <w:t>в 2021 году</w:t>
      </w:r>
      <w:r w:rsidR="00655718" w:rsidRPr="00655718">
        <w:rPr>
          <w:rFonts w:ascii="Times New Roman" w:eastAsia="Times New Roman" w:hAnsi="Times New Roman"/>
          <w:sz w:val="28"/>
          <w:szCs w:val="28"/>
          <w:lang w:eastAsia="ru-RU"/>
        </w:rPr>
        <w:t xml:space="preserve"> продолжена реализация региональных проектов «Создание благоприятных условий для осуществления деятельности самозанятыми гражданами», «Акселерация субъектов малого и среднего предпринимательства» и «Создание условий для легкого старта и комфортного ведения бизнеса», которые включены в национальный проект «Малое и среднее предпринимательство и поддержка индивидуальной предпринимательской инициативы» (далее – Национальный проект).</w:t>
      </w:r>
    </w:p>
    <w:p w14:paraId="648CDAE4" w14:textId="77777777" w:rsidR="00655718" w:rsidRDefault="00655718" w:rsidP="00655718">
      <w:pPr>
        <w:tabs>
          <w:tab w:val="left" w:pos="700"/>
        </w:tabs>
        <w:spacing w:after="0" w:line="240" w:lineRule="auto"/>
        <w:ind w:firstLine="709"/>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 xml:space="preserve">Реализованы мероприятия подпрограммы «Развитие малого и среднего предпринимательства в Курской области» государственной программы Курской области «Развитие экономики и внешних связей Курской области» (далее – Программа) по субсидированию проектов субъектов малого и среднего предпринимательства, действующих в производственной сфере, по возмещению части затрат, направленных на приобретение оборудования, модернизацию производства, и </w:t>
      </w:r>
      <w:proofErr w:type="spellStart"/>
      <w:r w:rsidRPr="00655718">
        <w:rPr>
          <w:rFonts w:ascii="Times New Roman" w:eastAsia="Times New Roman" w:hAnsi="Times New Roman"/>
          <w:sz w:val="28"/>
          <w:szCs w:val="28"/>
          <w:lang w:eastAsia="ru-RU"/>
        </w:rPr>
        <w:t>софинансированию</w:t>
      </w:r>
      <w:proofErr w:type="spellEnd"/>
      <w:r w:rsidRPr="00655718">
        <w:rPr>
          <w:rFonts w:ascii="Times New Roman" w:eastAsia="Times New Roman" w:hAnsi="Times New Roman"/>
          <w:sz w:val="28"/>
          <w:szCs w:val="28"/>
          <w:lang w:eastAsia="ru-RU"/>
        </w:rPr>
        <w:t xml:space="preserve"> расходных обязательств местных бюджетов по реализации мероприятий муниципальных программ по развитию малого и среднего предпринимательства. </w:t>
      </w:r>
    </w:p>
    <w:p w14:paraId="6A9802AD" w14:textId="1ED17547" w:rsidR="00655718" w:rsidRPr="00655718" w:rsidRDefault="00655718" w:rsidP="00655718">
      <w:pPr>
        <w:tabs>
          <w:tab w:val="left" w:pos="700"/>
        </w:tabs>
        <w:spacing w:after="0" w:line="240" w:lineRule="auto"/>
        <w:ind w:firstLine="709"/>
        <w:jc w:val="both"/>
        <w:rPr>
          <w:rFonts w:eastAsia="Times New Roman"/>
          <w:lang w:eastAsia="ru-RU"/>
        </w:rPr>
      </w:pPr>
      <w:r w:rsidRPr="00655718">
        <w:rPr>
          <w:rFonts w:ascii="Times New Roman" w:eastAsia="Times New Roman" w:hAnsi="Times New Roman"/>
          <w:sz w:val="28"/>
          <w:szCs w:val="28"/>
          <w:lang w:eastAsia="ru-RU"/>
        </w:rPr>
        <w:t>Общий объем финансирования Программы поддержки малого и среднего предпринимательства в 2021 году составил 168,8 млн. рублей, в том числе 55,4 млн. рублей федеральной субсидии на реализацию Национального проекта и 111,3 млн. рублей средств областного бюджета. Подписанные Соглашения с Минэкономразвития России о реализации в 2021 году 3 вышеуказанных региональных проектов Национального проекта выполнены в полном объеме.</w:t>
      </w:r>
    </w:p>
    <w:p w14:paraId="64AB8EFF" w14:textId="77777777" w:rsidR="00655718" w:rsidRPr="00655718" w:rsidRDefault="00655718" w:rsidP="00655718">
      <w:pPr>
        <w:tabs>
          <w:tab w:val="left" w:pos="700"/>
        </w:tabs>
        <w:spacing w:after="0" w:line="240" w:lineRule="auto"/>
        <w:ind w:firstLine="709"/>
        <w:jc w:val="both"/>
        <w:rPr>
          <w:rFonts w:eastAsia="Times New Roman"/>
          <w:lang w:eastAsia="ru-RU"/>
        </w:rPr>
      </w:pPr>
      <w:r w:rsidRPr="00655718">
        <w:rPr>
          <w:rFonts w:ascii="Times New Roman" w:eastAsia="Times New Roman" w:hAnsi="Times New Roman"/>
          <w:sz w:val="28"/>
          <w:szCs w:val="28"/>
          <w:lang w:eastAsia="ru-RU"/>
        </w:rPr>
        <w:t xml:space="preserve">В рамках региональных проектов целевые показатели были направлены на вовлечение граждан в предпринимательскую деятельность, развитие социального предпринимательства, продвижение товаров (работ, услуг) на экспорт. Государственная поддержка предоставлялась в виде комплекса информационно-консультационных и образовательных услуг организациями инфраструктуры поддержки малого и среднего предпринимательства и федеральными институтами </w:t>
      </w:r>
      <w:r w:rsidRPr="00655718">
        <w:rPr>
          <w:rFonts w:ascii="Times New Roman" w:eastAsia="Times New Roman" w:hAnsi="Times New Roman"/>
          <w:sz w:val="28"/>
          <w:szCs w:val="28"/>
          <w:lang w:eastAsia="ru-RU"/>
        </w:rPr>
        <w:lastRenderedPageBreak/>
        <w:t xml:space="preserve">развития в оффлайн и онлайн форматах, финансовой поддержки, в том числе </w:t>
      </w:r>
      <w:proofErr w:type="spellStart"/>
      <w:r w:rsidRPr="00655718">
        <w:rPr>
          <w:rFonts w:ascii="Times New Roman" w:eastAsia="Times New Roman" w:hAnsi="Times New Roman"/>
          <w:sz w:val="28"/>
          <w:szCs w:val="28"/>
          <w:lang w:eastAsia="ru-RU"/>
        </w:rPr>
        <w:t>экспортно</w:t>
      </w:r>
      <w:proofErr w:type="spellEnd"/>
      <w:r w:rsidRPr="00655718">
        <w:rPr>
          <w:rFonts w:ascii="Times New Roman" w:eastAsia="Times New Roman" w:hAnsi="Times New Roman"/>
          <w:sz w:val="28"/>
          <w:szCs w:val="28"/>
          <w:lang w:eastAsia="ru-RU"/>
        </w:rPr>
        <w:t xml:space="preserve"> ориентированным субъектам малого и среднего предпринимательства, а также субъектам малого и среднего бизнеса, включенным в реестр социальных предприятий, предоставлены гранты в размере 500 тыс. рублей.</w:t>
      </w:r>
    </w:p>
    <w:p w14:paraId="2499B8E9" w14:textId="77777777" w:rsidR="00655718" w:rsidRPr="00655718" w:rsidRDefault="00655718" w:rsidP="00655718">
      <w:pPr>
        <w:spacing w:line="240" w:lineRule="auto"/>
        <w:ind w:firstLine="709"/>
        <w:contextualSpacing/>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На территории Курской области активно реализуются федеральные меры поддержки субъектов малого и среднего предпринимательства:</w:t>
      </w:r>
    </w:p>
    <w:p w14:paraId="3857882E" w14:textId="77777777" w:rsidR="00655718" w:rsidRPr="00655718" w:rsidRDefault="00655718" w:rsidP="00655718">
      <w:pPr>
        <w:spacing w:line="240" w:lineRule="auto"/>
        <w:ind w:firstLine="709"/>
        <w:contextualSpacing/>
        <w:jc w:val="both"/>
        <w:rPr>
          <w:rFonts w:ascii="Times New Roman" w:eastAsia="Times New Roman" w:hAnsi="Times New Roman"/>
          <w:color w:val="000000"/>
          <w:sz w:val="28"/>
          <w:szCs w:val="28"/>
          <w:lang w:eastAsia="ru-RU"/>
        </w:rPr>
      </w:pPr>
      <w:r w:rsidRPr="00655718">
        <w:rPr>
          <w:rFonts w:ascii="Times New Roman" w:eastAsia="Times New Roman" w:hAnsi="Times New Roman"/>
          <w:color w:val="000000"/>
          <w:sz w:val="28"/>
          <w:szCs w:val="28"/>
          <w:lang w:eastAsia="ru-RU"/>
        </w:rPr>
        <w:t>- предоставление льготных кредитов в рамках второго этапа кредитной программы Фонда оплаты труда 3.0;</w:t>
      </w:r>
    </w:p>
    <w:p w14:paraId="111015C5" w14:textId="77777777" w:rsidR="00655718" w:rsidRPr="00655718" w:rsidRDefault="00655718" w:rsidP="00655718">
      <w:pPr>
        <w:spacing w:line="240" w:lineRule="auto"/>
        <w:ind w:firstLine="709"/>
        <w:contextualSpacing/>
        <w:jc w:val="both"/>
        <w:rPr>
          <w:rFonts w:ascii="Times New Roman" w:eastAsia="Times New Roman" w:hAnsi="Times New Roman"/>
          <w:color w:val="000000"/>
          <w:sz w:val="28"/>
          <w:szCs w:val="28"/>
          <w:lang w:eastAsia="ru-RU"/>
        </w:rPr>
      </w:pPr>
      <w:r w:rsidRPr="00655718">
        <w:rPr>
          <w:rFonts w:ascii="Times New Roman" w:eastAsia="Times New Roman" w:hAnsi="Times New Roman"/>
          <w:color w:val="000000"/>
          <w:sz w:val="28"/>
          <w:szCs w:val="28"/>
          <w:lang w:eastAsia="ru-RU"/>
        </w:rPr>
        <w:t>- предоставление единовременных выплат – грантов в размере 1 МРОТ на сотрудника включая предпринимателя.</w:t>
      </w:r>
    </w:p>
    <w:p w14:paraId="311FDDDD" w14:textId="77777777" w:rsidR="00655718" w:rsidRPr="00655718" w:rsidRDefault="00655718" w:rsidP="00655718">
      <w:pPr>
        <w:spacing w:line="240" w:lineRule="auto"/>
        <w:ind w:firstLine="709"/>
        <w:contextualSpacing/>
        <w:jc w:val="both"/>
        <w:rPr>
          <w:rFonts w:ascii="Times New Roman" w:eastAsia="Times New Roman" w:hAnsi="Times New Roman"/>
          <w:color w:val="000000"/>
          <w:sz w:val="28"/>
          <w:szCs w:val="28"/>
          <w:lang w:eastAsia="ru-RU"/>
        </w:rPr>
      </w:pPr>
      <w:r w:rsidRPr="00655718">
        <w:rPr>
          <w:rFonts w:ascii="Times New Roman" w:eastAsia="Times New Roman" w:hAnsi="Times New Roman"/>
          <w:color w:val="000000"/>
          <w:sz w:val="28"/>
          <w:szCs w:val="28"/>
          <w:lang w:eastAsia="ru-RU"/>
        </w:rPr>
        <w:t xml:space="preserve">По программе ФОТ 3.0 на территории Курской области </w:t>
      </w:r>
      <w:r w:rsidRPr="00655718">
        <w:rPr>
          <w:rFonts w:ascii="Times New Roman" w:eastAsia="Times New Roman" w:hAnsi="Times New Roman"/>
          <w:sz w:val="28"/>
          <w:szCs w:val="28"/>
          <w:shd w:val="clear" w:color="auto" w:fill="FFFFFF"/>
          <w:lang w:eastAsia="ru-RU"/>
        </w:rPr>
        <w:t>одобрены 132 заявки, общая сумма кредитов, предоставленных по одобренным заявкам, составила 335</w:t>
      </w:r>
      <w:r w:rsidRPr="00655718">
        <w:rPr>
          <w:rFonts w:ascii="Times New Roman" w:eastAsia="Times New Roman" w:hAnsi="Times New Roman"/>
          <w:bCs/>
          <w:sz w:val="28"/>
          <w:szCs w:val="28"/>
          <w:shd w:val="clear" w:color="auto" w:fill="FFFFFF"/>
          <w:lang w:eastAsia="ru-RU"/>
        </w:rPr>
        <w:t xml:space="preserve"> млн. рублей.</w:t>
      </w:r>
    </w:p>
    <w:p w14:paraId="2E8F4313" w14:textId="4631540B" w:rsidR="00655718" w:rsidRPr="00655718" w:rsidRDefault="00655718" w:rsidP="00655718">
      <w:pPr>
        <w:spacing w:line="240" w:lineRule="auto"/>
        <w:ind w:firstLine="709"/>
        <w:contextualSpacing/>
        <w:jc w:val="both"/>
        <w:rPr>
          <w:rFonts w:ascii="Times New Roman" w:eastAsia="Times New Roman" w:hAnsi="Times New Roman"/>
          <w:color w:val="000000"/>
          <w:sz w:val="28"/>
          <w:szCs w:val="28"/>
          <w:lang w:eastAsia="ru-RU"/>
        </w:rPr>
      </w:pPr>
      <w:r w:rsidRPr="00655718">
        <w:rPr>
          <w:rFonts w:ascii="Times New Roman" w:eastAsia="Times New Roman" w:hAnsi="Times New Roman"/>
          <w:color w:val="000000"/>
          <w:sz w:val="28"/>
          <w:szCs w:val="28"/>
          <w:lang w:eastAsia="ru-RU"/>
        </w:rPr>
        <w:t>Малому и среднему бизнесу Курской области УФНС одобрены гранты в рамках постановления Правительства №1513 на сумму 164,2 млн. руб</w:t>
      </w:r>
      <w:r>
        <w:rPr>
          <w:rFonts w:ascii="Times New Roman" w:eastAsia="Times New Roman" w:hAnsi="Times New Roman"/>
          <w:color w:val="000000"/>
          <w:sz w:val="28"/>
          <w:szCs w:val="28"/>
          <w:lang w:eastAsia="ru-RU"/>
        </w:rPr>
        <w:t>лей</w:t>
      </w:r>
      <w:r w:rsidRPr="00655718">
        <w:rPr>
          <w:rFonts w:ascii="Times New Roman" w:eastAsia="Times New Roman" w:hAnsi="Times New Roman"/>
          <w:color w:val="000000"/>
          <w:sz w:val="28"/>
          <w:szCs w:val="28"/>
          <w:lang w:eastAsia="ru-RU"/>
        </w:rPr>
        <w:t xml:space="preserve">. </w:t>
      </w:r>
    </w:p>
    <w:p w14:paraId="490CF6EF" w14:textId="77777777" w:rsidR="00655718" w:rsidRPr="00655718" w:rsidRDefault="00655718" w:rsidP="00655718">
      <w:pPr>
        <w:spacing w:line="240" w:lineRule="auto"/>
        <w:ind w:firstLine="709"/>
        <w:contextualSpacing/>
        <w:jc w:val="both"/>
        <w:rPr>
          <w:rFonts w:eastAsia="Times New Roman"/>
          <w:lang w:eastAsia="ru-RU"/>
        </w:rPr>
      </w:pPr>
      <w:r w:rsidRPr="00655718">
        <w:rPr>
          <w:rFonts w:ascii="Times New Roman" w:eastAsia="Times New Roman" w:hAnsi="Times New Roman"/>
          <w:sz w:val="28"/>
          <w:szCs w:val="28"/>
          <w:lang w:eastAsia="ru-RU"/>
        </w:rPr>
        <w:t>В дополнение к федеральным мерам поддержки региональный пакет мер включил в себя:</w:t>
      </w:r>
    </w:p>
    <w:p w14:paraId="116A1029" w14:textId="77777777" w:rsidR="00655718" w:rsidRPr="00655718" w:rsidRDefault="00655718" w:rsidP="00655718">
      <w:pPr>
        <w:tabs>
          <w:tab w:val="center" w:pos="4677"/>
          <w:tab w:val="right" w:pos="9355"/>
        </w:tabs>
        <w:spacing w:after="0" w:line="240" w:lineRule="auto"/>
        <w:ind w:firstLine="709"/>
        <w:contextualSpacing/>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 xml:space="preserve">- снижение ставки по упрощенной системе налогообложения с 6% до 5% для предпринимателей, выбравших в качестве налогообложения доходы, а также снижение ставки с 15% до 12,5% для тех, кто выбрал в качестве объекта налогообложения доходы, уменьшенные на величину расходов, предусмотрено в том числе для представителей сферы торговли, которая не попала под действие федеральных мер поддержки. </w:t>
      </w:r>
    </w:p>
    <w:p w14:paraId="2CFAA680" w14:textId="77777777" w:rsidR="00655718" w:rsidRPr="00655718" w:rsidRDefault="00655718" w:rsidP="00655718">
      <w:pPr>
        <w:tabs>
          <w:tab w:val="center" w:pos="4677"/>
          <w:tab w:val="right" w:pos="9355"/>
        </w:tabs>
        <w:spacing w:after="0" w:line="240" w:lineRule="auto"/>
        <w:ind w:firstLine="709"/>
        <w:contextualSpacing/>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 налоговые льготы по имущественному налогу для арендодателей, снизивших арендные платежи, в размере до 7% от начисленной суммы налога в зависимости от суммы снижения арендных платежей арендаторам. Данная мера позволяет мотивировать арендодателей на снижение или освобождение от арендной платы арендодателей в период ограничительных мер.</w:t>
      </w:r>
    </w:p>
    <w:p w14:paraId="26D2396B" w14:textId="77777777" w:rsidR="00655718" w:rsidRPr="00655718" w:rsidRDefault="00655718" w:rsidP="00655718">
      <w:pPr>
        <w:tabs>
          <w:tab w:val="center" w:pos="4677"/>
          <w:tab w:val="right" w:pos="9355"/>
        </w:tabs>
        <w:spacing w:after="0" w:line="240" w:lineRule="auto"/>
        <w:ind w:firstLine="709"/>
        <w:contextualSpacing/>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 снижением налоговых ставок по транспортному налогу для организаций и предпринимателей, занимающихся регулярными автобусными пассажирскими перевозками на территории Курской области,</w:t>
      </w:r>
    </w:p>
    <w:p w14:paraId="69F18B32" w14:textId="77777777" w:rsidR="00655718" w:rsidRPr="00655718" w:rsidRDefault="00655718" w:rsidP="00655718">
      <w:pPr>
        <w:tabs>
          <w:tab w:val="center" w:pos="4677"/>
          <w:tab w:val="right" w:pos="9355"/>
        </w:tabs>
        <w:spacing w:after="0" w:line="240" w:lineRule="auto"/>
        <w:ind w:firstLine="709"/>
        <w:contextualSpacing/>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 освобождение от арендных платежей государственного имущества,</w:t>
      </w:r>
    </w:p>
    <w:p w14:paraId="7275E862" w14:textId="77777777" w:rsidR="00655718" w:rsidRPr="00655718" w:rsidRDefault="00655718" w:rsidP="00655718">
      <w:pPr>
        <w:tabs>
          <w:tab w:val="center" w:pos="4677"/>
          <w:tab w:val="right" w:pos="9355"/>
        </w:tabs>
        <w:spacing w:after="0" w:line="240" w:lineRule="auto"/>
        <w:ind w:firstLine="709"/>
        <w:contextualSpacing/>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 расширение льготного антикризисного кредитования центром «Мой бизнес» за счет увеличения на 60 млн. рублей капитализации микрофинансовой компании.</w:t>
      </w:r>
    </w:p>
    <w:p w14:paraId="3060F508" w14:textId="77777777" w:rsidR="00655718" w:rsidRPr="00655718" w:rsidRDefault="00655718" w:rsidP="00513D37">
      <w:pPr>
        <w:suppressAutoHyphens/>
        <w:spacing w:line="240" w:lineRule="auto"/>
        <w:ind w:firstLine="709"/>
        <w:contextualSpacing/>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Региональной микрофинансовой компанией выдано более 375 млн. руб. льготных микрозаймов. Заемными средствами для пополнения оборотных средств, основных фондов, расширения деятельности воспользовались 197 субъектов малого и среднего предпринимательства и самозанятых граждан.</w:t>
      </w:r>
    </w:p>
    <w:p w14:paraId="12A51072" w14:textId="77777777" w:rsidR="00655718" w:rsidRPr="00655718" w:rsidRDefault="00655718" w:rsidP="00513D37">
      <w:pPr>
        <w:suppressAutoHyphens/>
        <w:spacing w:line="240" w:lineRule="auto"/>
        <w:ind w:firstLine="709"/>
        <w:contextualSpacing/>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При поддержке регионального гарантийного фонда 51 субъекту малого и среднего предпринимательства предоставлены поручительства в размере 205 млн. рублей по кредитам, полученным в коммерческих банках на сумму 565 млн. руб.</w:t>
      </w:r>
    </w:p>
    <w:p w14:paraId="6174A567" w14:textId="77777777" w:rsidR="00655718" w:rsidRPr="00655718" w:rsidRDefault="00655718" w:rsidP="00513D37">
      <w:pPr>
        <w:suppressAutoHyphens/>
        <w:spacing w:line="240" w:lineRule="auto"/>
        <w:ind w:firstLine="709"/>
        <w:contextualSpacing/>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 xml:space="preserve">Услугами инжинирингового центра воспользовались 320 организаций. Им оказана помощь в сертификации, проведении технических аудитов, составлении </w:t>
      </w:r>
      <w:r w:rsidRPr="00655718">
        <w:rPr>
          <w:rFonts w:ascii="Times New Roman" w:eastAsia="Times New Roman" w:hAnsi="Times New Roman"/>
          <w:sz w:val="28"/>
          <w:szCs w:val="28"/>
          <w:lang w:eastAsia="ru-RU"/>
        </w:rPr>
        <w:lastRenderedPageBreak/>
        <w:t>индивидуальных карт развития, разработке программ модернизации производства, лабораторных исследованиях, регистрации товарных знаков на общую сумму 18,9 млн. руб. В рамках программы «Выращивание», основной целью которой является увеличение количества активных, экономически стабильных субъектов малого и среднего предпринимательства, выпускающих конкурентоспособные товары (работы, услуги), проводится работа с 9 субъектами малого и среднего предпринимательства по подготовленным индивидуальным картам развития.</w:t>
      </w:r>
    </w:p>
    <w:p w14:paraId="52FA3EE7" w14:textId="77777777" w:rsidR="00655718" w:rsidRPr="00655718" w:rsidRDefault="00655718" w:rsidP="00513D37">
      <w:pPr>
        <w:suppressAutoHyphens/>
        <w:spacing w:after="0" w:line="240" w:lineRule="auto"/>
        <w:ind w:firstLine="709"/>
        <w:jc w:val="both"/>
        <w:rPr>
          <w:rFonts w:ascii="Times New Roman" w:eastAsia="Times New Roman" w:hAnsi="Times New Roman"/>
          <w:i/>
          <w:sz w:val="28"/>
          <w:szCs w:val="28"/>
          <w:lang w:eastAsia="ru-RU"/>
        </w:rPr>
      </w:pPr>
      <w:r w:rsidRPr="00655718">
        <w:rPr>
          <w:rFonts w:ascii="Times New Roman" w:eastAsia="Times New Roman" w:hAnsi="Times New Roman"/>
          <w:sz w:val="28"/>
          <w:szCs w:val="28"/>
          <w:lang w:eastAsia="ru-RU"/>
        </w:rPr>
        <w:t xml:space="preserve">В Центре поддержки экспорта 316 уникальным </w:t>
      </w:r>
      <w:proofErr w:type="spellStart"/>
      <w:r w:rsidRPr="00655718">
        <w:rPr>
          <w:rFonts w:ascii="Times New Roman" w:eastAsia="Times New Roman" w:hAnsi="Times New Roman"/>
          <w:sz w:val="28"/>
          <w:szCs w:val="28"/>
          <w:lang w:eastAsia="ru-RU"/>
        </w:rPr>
        <w:t>экспортно</w:t>
      </w:r>
      <w:proofErr w:type="spellEnd"/>
      <w:r w:rsidRPr="00655718">
        <w:rPr>
          <w:rFonts w:ascii="Times New Roman" w:eastAsia="Times New Roman" w:hAnsi="Times New Roman"/>
          <w:sz w:val="28"/>
          <w:szCs w:val="28"/>
          <w:lang w:eastAsia="ru-RU"/>
        </w:rPr>
        <w:t xml:space="preserve"> ориентированным субъектам малого и среднего предпринимательства предоставлена государственная поддержка по выводу на внешние рынки сбыта, поиску контрагентов, сертификации для внешнеэкономической деятельности, размещению на международных электронно-торговых площадках, заключению и сопровождению экспортных договоров, в том 21 субъект малого и среднего бизнеса заключил 51 контракт с иностранными контрагентами на сумму 8,6 млн. долл. США.</w:t>
      </w:r>
    </w:p>
    <w:p w14:paraId="654BFFA1" w14:textId="77777777" w:rsidR="00655718" w:rsidRPr="00655718" w:rsidRDefault="00655718" w:rsidP="00513D37">
      <w:pPr>
        <w:suppressAutoHyphens/>
        <w:spacing w:line="240" w:lineRule="auto"/>
        <w:ind w:firstLine="709"/>
        <w:contextualSpacing/>
        <w:jc w:val="both"/>
        <w:rPr>
          <w:rFonts w:ascii="Times New Roman" w:eastAsia="Times New Roman" w:hAnsi="Times New Roman"/>
          <w:sz w:val="28"/>
          <w:szCs w:val="28"/>
          <w:lang w:eastAsia="ru-RU"/>
        </w:rPr>
      </w:pPr>
      <w:r w:rsidRPr="00655718">
        <w:rPr>
          <w:rFonts w:ascii="Times New Roman" w:eastAsia="Times New Roman" w:hAnsi="Times New Roman"/>
          <w:sz w:val="28"/>
          <w:szCs w:val="28"/>
          <w:lang w:eastAsia="ru-RU"/>
        </w:rPr>
        <w:t>Три с половиной тысячи человек получили более 20 тысяч услуг и консультаций центра «Мой бизнес» из них две тысячи человек приняли участие в семинарах, тренингах, конференциях, форумах, выставках, в том числе в он-лайн формате.</w:t>
      </w:r>
    </w:p>
    <w:p w14:paraId="2F9AA9EB" w14:textId="13AD39D0" w:rsidR="00655718" w:rsidRPr="00655718" w:rsidRDefault="00655718" w:rsidP="00513D37">
      <w:pPr>
        <w:suppressAutoHyphens/>
        <w:spacing w:after="0" w:line="240" w:lineRule="auto"/>
        <w:ind w:firstLine="709"/>
        <w:jc w:val="both"/>
        <w:rPr>
          <w:rFonts w:ascii="Times New Roman" w:eastAsia="Times New Roman" w:hAnsi="Times New Roman"/>
          <w:lang w:eastAsia="ru-RU"/>
        </w:rPr>
      </w:pPr>
      <w:r w:rsidRPr="00655718">
        <w:rPr>
          <w:rFonts w:ascii="Times New Roman" w:eastAsia="Times New Roman" w:hAnsi="Times New Roman"/>
          <w:sz w:val="28"/>
          <w:szCs w:val="28"/>
          <w:lang w:eastAsia="ru-RU"/>
        </w:rPr>
        <w:t xml:space="preserve">Курская область, сохранившая субсидию для субъектов малого и среднего предпринимательства для модернизации производства, направила на поддержку производственных компаний 31,47 млн. рублей. По итогам финансовой поддержки 2021 года на 1 рубль субсидии получено 12 рублей инвестиций и 19,7 рублей налогов. </w:t>
      </w:r>
      <w:r w:rsidR="00513D37">
        <w:rPr>
          <w:rFonts w:ascii="Times New Roman" w:eastAsia="Times New Roman" w:hAnsi="Times New Roman"/>
          <w:sz w:val="28"/>
          <w:szCs w:val="28"/>
          <w:lang w:eastAsia="ru-RU"/>
        </w:rPr>
        <w:t xml:space="preserve">Рост </w:t>
      </w:r>
      <w:r w:rsidRPr="00655718">
        <w:rPr>
          <w:rFonts w:ascii="Times New Roman" w:eastAsia="Times New Roman" w:hAnsi="Times New Roman"/>
          <w:sz w:val="28"/>
          <w:szCs w:val="28"/>
          <w:lang w:eastAsia="ru-RU"/>
        </w:rPr>
        <w:t xml:space="preserve">среднесписочной численности работников предприятий, получивших поддержку, составил 4 процента в </w:t>
      </w:r>
      <w:r w:rsidR="00513D37">
        <w:rPr>
          <w:rFonts w:ascii="Times New Roman" w:eastAsia="Times New Roman" w:hAnsi="Times New Roman"/>
          <w:sz w:val="28"/>
          <w:szCs w:val="28"/>
          <w:lang w:eastAsia="ru-RU"/>
        </w:rPr>
        <w:t>2021 году по отношению к</w:t>
      </w:r>
      <w:r w:rsidRPr="00655718">
        <w:rPr>
          <w:rFonts w:ascii="Times New Roman" w:eastAsia="Times New Roman" w:hAnsi="Times New Roman"/>
          <w:sz w:val="28"/>
          <w:szCs w:val="28"/>
          <w:lang w:eastAsia="ru-RU"/>
        </w:rPr>
        <w:t xml:space="preserve"> 2020 год</w:t>
      </w:r>
      <w:r w:rsidR="00513D37">
        <w:rPr>
          <w:rFonts w:ascii="Times New Roman" w:eastAsia="Times New Roman" w:hAnsi="Times New Roman"/>
          <w:sz w:val="28"/>
          <w:szCs w:val="28"/>
          <w:lang w:eastAsia="ru-RU"/>
        </w:rPr>
        <w:t>у</w:t>
      </w:r>
      <w:r w:rsidRPr="00655718">
        <w:rPr>
          <w:rFonts w:ascii="Times New Roman" w:eastAsia="Times New Roman" w:hAnsi="Times New Roman"/>
          <w:sz w:val="28"/>
          <w:szCs w:val="28"/>
          <w:lang w:eastAsia="ru-RU"/>
        </w:rPr>
        <w:t xml:space="preserve">. </w:t>
      </w:r>
    </w:p>
    <w:p w14:paraId="6A2FD315" w14:textId="77777777" w:rsidR="00167FBA" w:rsidRDefault="00167FBA" w:rsidP="00513D37">
      <w:pPr>
        <w:widowControl w:val="0"/>
        <w:suppressAutoHyphens/>
        <w:autoSpaceDE w:val="0"/>
        <w:spacing w:after="0" w:line="240" w:lineRule="auto"/>
        <w:ind w:firstLine="709"/>
        <w:jc w:val="both"/>
        <w:rPr>
          <w:rFonts w:ascii="Times New Roman" w:eastAsia="Times New Roman" w:hAnsi="Times New Roman"/>
          <w:sz w:val="28"/>
          <w:szCs w:val="28"/>
          <w:lang w:eastAsia="ar-SA"/>
        </w:rPr>
      </w:pPr>
    </w:p>
    <w:p w14:paraId="3ACF8E49" w14:textId="1F8BBBD9" w:rsidR="00167FBA" w:rsidRPr="00167FBA" w:rsidRDefault="00167FBA" w:rsidP="00513D37">
      <w:pPr>
        <w:widowControl w:val="0"/>
        <w:suppressAutoHyphens/>
        <w:autoSpaceDE w:val="0"/>
        <w:spacing w:after="0" w:line="240" w:lineRule="auto"/>
        <w:ind w:firstLine="709"/>
        <w:jc w:val="both"/>
        <w:rPr>
          <w:rFonts w:ascii="Times New Roman" w:eastAsia="Times New Roman" w:hAnsi="Times New Roman"/>
          <w:sz w:val="28"/>
          <w:szCs w:val="28"/>
        </w:rPr>
      </w:pPr>
      <w:r w:rsidRPr="00167FBA">
        <w:rPr>
          <w:rFonts w:ascii="Times New Roman" w:eastAsia="Times New Roman" w:hAnsi="Times New Roman"/>
          <w:sz w:val="28"/>
          <w:szCs w:val="28"/>
          <w:lang w:eastAsia="ar-SA"/>
        </w:rPr>
        <w:t>В 2021 году</w:t>
      </w:r>
      <w:r w:rsidRPr="00167FBA">
        <w:rPr>
          <w:rFonts w:ascii="Times New Roman" w:eastAsia="Times New Roman" w:hAnsi="Times New Roman"/>
          <w:sz w:val="28"/>
          <w:szCs w:val="28"/>
        </w:rPr>
        <w:t xml:space="preserve"> ОКУ «Центр закупок Курской области» для областных и муниципальных заказчиков Курской области в рамках Федерального закона № 44-ФЗ на условиях централизации проведено свыше 10 тысяч конкурентных закупок в электронном виде (конкурсов, аукционов, запросов котировок) на общую сумму 13,8 млрд. рублей. Количество закупок увеличилось почти вдвое по сравнению с 2020 годом, когда было проведено 5,3 тыс. процедур. Общая сумма экономии бюджетных средств по результатам проведения закупок на централизованной основе уполномоченными органом и учреждением (без учёта закупок малого объёма) составила 992,6 млн. рублей.</w:t>
      </w:r>
    </w:p>
    <w:p w14:paraId="47925C63" w14:textId="77777777" w:rsidR="00167FBA" w:rsidRPr="00167FBA" w:rsidRDefault="00167FBA" w:rsidP="00513D37">
      <w:pPr>
        <w:suppressAutoHyphens/>
        <w:spacing w:after="0" w:line="240" w:lineRule="auto"/>
        <w:ind w:firstLine="709"/>
        <w:jc w:val="both"/>
        <w:rPr>
          <w:rFonts w:ascii="Times New Roman" w:eastAsia="Times New Roman" w:hAnsi="Times New Roman"/>
          <w:sz w:val="28"/>
          <w:szCs w:val="28"/>
        </w:rPr>
      </w:pPr>
      <w:r w:rsidRPr="00167FBA">
        <w:rPr>
          <w:rFonts w:ascii="Times New Roman" w:eastAsia="Times New Roman" w:hAnsi="Times New Roman"/>
          <w:sz w:val="28"/>
          <w:szCs w:val="28"/>
        </w:rPr>
        <w:t xml:space="preserve">В период с 2020 по 2021 год в программном модуле «Малые закупки» зарегистрировано 2 180 поставщиков, из которых 82% составляют субъекты малого и среднего предпринимательства. Прирост зарегистрированных в модуле поставщиков по отношению к показателю 2020 года составил 70,9%. Экономия бюджетных средств по заключенным в модуле «Малые закупки» контрактам составила 142,29 млн. рублей. </w:t>
      </w:r>
    </w:p>
    <w:p w14:paraId="54EF21F2" w14:textId="77777777" w:rsidR="00167FBA" w:rsidRPr="00167FBA" w:rsidRDefault="00167FBA" w:rsidP="00513D37">
      <w:pPr>
        <w:suppressAutoHyphens/>
        <w:spacing w:after="0" w:line="240" w:lineRule="auto"/>
        <w:ind w:firstLine="709"/>
        <w:jc w:val="both"/>
        <w:rPr>
          <w:rFonts w:ascii="Times New Roman" w:eastAsia="Times New Roman" w:hAnsi="Times New Roman"/>
          <w:sz w:val="28"/>
          <w:szCs w:val="28"/>
        </w:rPr>
      </w:pPr>
      <w:r w:rsidRPr="00167FBA">
        <w:rPr>
          <w:rFonts w:ascii="Times New Roman" w:eastAsia="Times New Roman" w:hAnsi="Times New Roman"/>
          <w:sz w:val="28"/>
          <w:szCs w:val="28"/>
        </w:rPr>
        <w:lastRenderedPageBreak/>
        <w:t xml:space="preserve">Проведено 220 конкурентных закупок для областных заказчиков, осуществляющих закупки в рамках Федерального закона № 223-ФЗ, на общую сумму 321,7 млн. рублей (в 2 раза больше, чем в 2020 году до централизации закупок данной категории заказчиков), экономия составила 29,5 млн. рублей. </w:t>
      </w:r>
    </w:p>
    <w:p w14:paraId="74F634E6" w14:textId="77777777" w:rsidR="00167FBA" w:rsidRPr="00167FBA" w:rsidRDefault="00167FBA" w:rsidP="00167FBA">
      <w:pPr>
        <w:spacing w:after="0" w:line="240" w:lineRule="auto"/>
        <w:ind w:firstLine="709"/>
        <w:jc w:val="both"/>
        <w:rPr>
          <w:rFonts w:ascii="Times New Roman" w:eastAsia="Times New Roman" w:hAnsi="Times New Roman"/>
          <w:sz w:val="28"/>
          <w:szCs w:val="28"/>
        </w:rPr>
      </w:pPr>
      <w:r w:rsidRPr="00167FBA">
        <w:rPr>
          <w:rFonts w:ascii="Times New Roman" w:eastAsia="Times New Roman" w:hAnsi="Times New Roman"/>
          <w:sz w:val="28"/>
          <w:szCs w:val="28"/>
        </w:rPr>
        <w:t>В результате централизации повысилось качество подготовки документов и проведения закупочных процедур, снизилось число обоснованных жалоб на процедуры региональных закупок в контролирующие органы. В прошедшем 2021 году в рейтинге общественной организации «Гильдия отечественных закупщиков» Курская область получила высокие оценки в части организационной структуры закупок региона и осуществления закупочных процедур.</w:t>
      </w:r>
    </w:p>
    <w:p w14:paraId="3E6200AB" w14:textId="66328A48" w:rsidR="00D71040" w:rsidRDefault="00D71040" w:rsidP="00144F7B">
      <w:pPr>
        <w:suppressAutoHyphens/>
        <w:spacing w:after="0" w:line="240" w:lineRule="auto"/>
        <w:ind w:firstLine="709"/>
        <w:jc w:val="both"/>
        <w:rPr>
          <w:rFonts w:ascii="Times New Roman" w:hAnsi="Times New Roman"/>
          <w:sz w:val="28"/>
          <w:szCs w:val="28"/>
        </w:rPr>
      </w:pPr>
      <w:r w:rsidRPr="00167FBA">
        <w:rPr>
          <w:rFonts w:ascii="Times New Roman" w:hAnsi="Times New Roman"/>
          <w:sz w:val="28"/>
          <w:szCs w:val="28"/>
        </w:rPr>
        <w:t>Приоритетным направлением в работе Администрации Курской области остается создание конкурентной среды.</w:t>
      </w:r>
    </w:p>
    <w:p w14:paraId="3BEFD4FB" w14:textId="7ACA7F71" w:rsidR="00F27988" w:rsidRDefault="00F27988" w:rsidP="00144F7B">
      <w:pPr>
        <w:suppressAutoHyphens/>
        <w:spacing w:after="0" w:line="240" w:lineRule="auto"/>
        <w:ind w:firstLine="709"/>
        <w:jc w:val="both"/>
        <w:rPr>
          <w:rFonts w:ascii="Times New Roman" w:hAnsi="Times New Roman"/>
          <w:sz w:val="28"/>
          <w:szCs w:val="28"/>
        </w:rPr>
      </w:pPr>
    </w:p>
    <w:p w14:paraId="0227EEA6" w14:textId="44D80301" w:rsidR="00CB1DD6" w:rsidRPr="00CA2324" w:rsidRDefault="00CB1DD6" w:rsidP="00144F7B">
      <w:pPr>
        <w:suppressAutoHyphens/>
        <w:spacing w:after="0" w:line="240" w:lineRule="auto"/>
        <w:ind w:left="708" w:firstLine="1"/>
        <w:jc w:val="both"/>
        <w:rPr>
          <w:rFonts w:ascii="Times New Roman" w:hAnsi="Times New Roman"/>
          <w:b/>
          <w:sz w:val="28"/>
          <w:szCs w:val="28"/>
        </w:rPr>
      </w:pPr>
      <w:r w:rsidRPr="00CA2324">
        <w:rPr>
          <w:rFonts w:ascii="Times New Roman" w:hAnsi="Times New Roman"/>
          <w:b/>
          <w:sz w:val="28"/>
          <w:szCs w:val="28"/>
        </w:rPr>
        <w:t>Раздел 6. Дополнительные комментарии со стороны Курской области</w:t>
      </w:r>
      <w:r w:rsidR="00823023" w:rsidRPr="00CA2324">
        <w:rPr>
          <w:rFonts w:ascii="Times New Roman" w:hAnsi="Times New Roman"/>
          <w:b/>
          <w:sz w:val="28"/>
          <w:szCs w:val="28"/>
        </w:rPr>
        <w:t xml:space="preserve"> </w:t>
      </w:r>
      <w:r w:rsidRPr="00CA2324">
        <w:rPr>
          <w:rFonts w:ascii="Times New Roman" w:hAnsi="Times New Roman"/>
          <w:b/>
          <w:sz w:val="28"/>
          <w:szCs w:val="28"/>
        </w:rPr>
        <w:t>(«обратная связь»)</w:t>
      </w:r>
    </w:p>
    <w:p w14:paraId="15E2DB2B" w14:textId="3032769F" w:rsidR="0094412A" w:rsidRPr="00CA2324" w:rsidRDefault="002536FF" w:rsidP="002536FF">
      <w:pPr>
        <w:widowControl w:val="0"/>
        <w:suppressAutoHyphens/>
        <w:spacing w:after="0" w:line="240" w:lineRule="auto"/>
        <w:ind w:firstLine="709"/>
        <w:jc w:val="both"/>
        <w:outlineLvl w:val="0"/>
        <w:rPr>
          <w:rFonts w:ascii="Times New Roman" w:hAnsi="Times New Roman"/>
          <w:sz w:val="28"/>
          <w:szCs w:val="28"/>
        </w:rPr>
      </w:pPr>
      <w:r w:rsidRPr="00CA2324">
        <w:rPr>
          <w:rFonts w:ascii="Times New Roman" w:hAnsi="Times New Roman"/>
          <w:sz w:val="28"/>
          <w:szCs w:val="28"/>
        </w:rPr>
        <w:t>Мониторинг наличия (отсутствия) административных барьеров и оценки состояния конкуренции субъектами предпринимательской деятельности</w:t>
      </w:r>
      <w:r w:rsidR="00645226" w:rsidRPr="00CA2324">
        <w:rPr>
          <w:rFonts w:ascii="Times New Roman" w:hAnsi="Times New Roman"/>
          <w:sz w:val="28"/>
          <w:szCs w:val="28"/>
        </w:rPr>
        <w:t xml:space="preserve"> </w:t>
      </w:r>
      <w:r w:rsidRPr="00CA2324">
        <w:rPr>
          <w:rFonts w:ascii="Times New Roman" w:hAnsi="Times New Roman"/>
          <w:sz w:val="28"/>
          <w:szCs w:val="28"/>
        </w:rPr>
        <w:t>(</w:t>
      </w:r>
      <w:r w:rsidR="00645226" w:rsidRPr="00CA2324">
        <w:rPr>
          <w:rFonts w:ascii="Times New Roman" w:hAnsi="Times New Roman"/>
          <w:sz w:val="28"/>
          <w:szCs w:val="28"/>
        </w:rPr>
        <w:t xml:space="preserve">пункт 31 раздела VII </w:t>
      </w:r>
      <w:r w:rsidRPr="00CA2324">
        <w:rPr>
          <w:rFonts w:ascii="Times New Roman" w:hAnsi="Times New Roman"/>
          <w:sz w:val="28"/>
          <w:szCs w:val="28"/>
        </w:rPr>
        <w:t>Е</w:t>
      </w:r>
      <w:r w:rsidR="00645226" w:rsidRPr="00CA2324">
        <w:rPr>
          <w:rFonts w:ascii="Times New Roman" w:hAnsi="Times New Roman"/>
          <w:sz w:val="28"/>
          <w:szCs w:val="28"/>
        </w:rPr>
        <w:t xml:space="preserve">диной методикой мониторинга состояния и развития конкуренции на товарных рынках субъекта Российской Федерации (приказ Министерства экономического развития Российской Федерации от 11 марта 2020 г. № 130) </w:t>
      </w:r>
      <w:r w:rsidR="0094412A" w:rsidRPr="00CA2324">
        <w:rPr>
          <w:rFonts w:ascii="Times New Roman" w:hAnsi="Times New Roman"/>
          <w:sz w:val="28"/>
          <w:szCs w:val="28"/>
        </w:rPr>
        <w:t>предусматрив</w:t>
      </w:r>
      <w:r w:rsidR="00BF4503" w:rsidRPr="00CA2324">
        <w:rPr>
          <w:rFonts w:ascii="Times New Roman" w:hAnsi="Times New Roman"/>
          <w:sz w:val="28"/>
          <w:szCs w:val="28"/>
        </w:rPr>
        <w:t>а</w:t>
      </w:r>
      <w:r w:rsidR="0094412A" w:rsidRPr="00CA2324">
        <w:rPr>
          <w:rFonts w:ascii="Times New Roman" w:hAnsi="Times New Roman"/>
          <w:sz w:val="28"/>
          <w:szCs w:val="28"/>
        </w:rPr>
        <w:t xml:space="preserve">ет </w:t>
      </w:r>
      <w:r w:rsidR="00645226" w:rsidRPr="00CA2324">
        <w:rPr>
          <w:rFonts w:ascii="Times New Roman" w:hAnsi="Times New Roman"/>
          <w:sz w:val="28"/>
          <w:szCs w:val="28"/>
        </w:rPr>
        <w:t xml:space="preserve">расчет индекса </w:t>
      </w:r>
      <w:proofErr w:type="spellStart"/>
      <w:r w:rsidR="00645226" w:rsidRPr="00CA2324">
        <w:rPr>
          <w:rFonts w:ascii="Times New Roman" w:hAnsi="Times New Roman"/>
          <w:sz w:val="28"/>
          <w:szCs w:val="28"/>
        </w:rPr>
        <w:t>Херфиндаля-Хиршмана</w:t>
      </w:r>
      <w:proofErr w:type="spellEnd"/>
      <w:r w:rsidR="00645226" w:rsidRPr="00CA2324">
        <w:rPr>
          <w:rFonts w:ascii="Times New Roman" w:hAnsi="Times New Roman"/>
          <w:sz w:val="28"/>
          <w:szCs w:val="28"/>
        </w:rPr>
        <w:t xml:space="preserve"> (HHI), коэффициента рыночной концентрации (CR-3) для 3 крупнейших хозяйствующих субъектов и их интерпретацию по рынкам</w:t>
      </w:r>
      <w:r w:rsidR="00823023" w:rsidRPr="00CA2324">
        <w:rPr>
          <w:rFonts w:ascii="Times New Roman" w:hAnsi="Times New Roman"/>
          <w:sz w:val="28"/>
          <w:szCs w:val="28"/>
        </w:rPr>
        <w:t>. Просим рассмотреть возможность</w:t>
      </w:r>
      <w:r w:rsidR="008D578E" w:rsidRPr="00CA2324">
        <w:t xml:space="preserve"> </w:t>
      </w:r>
      <w:r w:rsidR="008D578E" w:rsidRPr="00CA2324">
        <w:rPr>
          <w:rFonts w:ascii="Times New Roman" w:hAnsi="Times New Roman"/>
          <w:sz w:val="28"/>
          <w:szCs w:val="28"/>
        </w:rPr>
        <w:t>расчета данных показателей территориальными управлениями Федеральной антимонопольной службы.</w:t>
      </w:r>
      <w:r w:rsidR="00BE2A14" w:rsidRPr="00CA2324">
        <w:rPr>
          <w:rFonts w:ascii="Times New Roman" w:hAnsi="Times New Roman"/>
          <w:sz w:val="28"/>
          <w:szCs w:val="28"/>
        </w:rPr>
        <w:t xml:space="preserve"> </w:t>
      </w:r>
      <w:r w:rsidR="00645226" w:rsidRPr="00CA2324">
        <w:rPr>
          <w:rFonts w:ascii="Times New Roman" w:hAnsi="Times New Roman"/>
          <w:sz w:val="28"/>
          <w:szCs w:val="28"/>
        </w:rPr>
        <w:t xml:space="preserve"> </w:t>
      </w:r>
    </w:p>
    <w:p w14:paraId="2E18AEE1" w14:textId="04F20314" w:rsidR="00645226" w:rsidRPr="00CA2324" w:rsidRDefault="002536FF" w:rsidP="002536FF">
      <w:pPr>
        <w:widowControl w:val="0"/>
        <w:suppressAutoHyphens/>
        <w:spacing w:after="0" w:line="240" w:lineRule="auto"/>
        <w:ind w:firstLine="709"/>
        <w:jc w:val="both"/>
        <w:outlineLvl w:val="0"/>
        <w:rPr>
          <w:rFonts w:ascii="Times New Roman" w:hAnsi="Times New Roman"/>
          <w:sz w:val="28"/>
          <w:szCs w:val="28"/>
        </w:rPr>
      </w:pPr>
      <w:r w:rsidRPr="00CA2324">
        <w:rPr>
          <w:rFonts w:ascii="Times New Roman" w:hAnsi="Times New Roman"/>
          <w:sz w:val="28"/>
          <w:szCs w:val="28"/>
        </w:rPr>
        <w:t xml:space="preserve">В соответствии с пунктом 48 Стандарта </w:t>
      </w:r>
      <w:r w:rsidR="002A00E1" w:rsidRPr="00CA2324">
        <w:rPr>
          <w:rFonts w:ascii="Times New Roman" w:hAnsi="Times New Roman"/>
          <w:sz w:val="28"/>
          <w:szCs w:val="28"/>
        </w:rPr>
        <w:t>Д</w:t>
      </w:r>
      <w:r w:rsidRPr="00CA2324">
        <w:rPr>
          <w:rFonts w:ascii="Times New Roman" w:hAnsi="Times New Roman"/>
          <w:sz w:val="28"/>
          <w:szCs w:val="28"/>
        </w:rPr>
        <w:t xml:space="preserve">оклад направляется ежегодно до 10 марта года, следующего за отчетным, однако на момент подготовки </w:t>
      </w:r>
      <w:r w:rsidR="002A00E1" w:rsidRPr="00CA2324">
        <w:rPr>
          <w:rFonts w:ascii="Times New Roman" w:hAnsi="Times New Roman"/>
          <w:sz w:val="28"/>
          <w:szCs w:val="28"/>
        </w:rPr>
        <w:t>Д</w:t>
      </w:r>
      <w:r w:rsidRPr="00CA2324">
        <w:rPr>
          <w:rFonts w:ascii="Times New Roman" w:hAnsi="Times New Roman"/>
          <w:sz w:val="28"/>
          <w:szCs w:val="28"/>
        </w:rPr>
        <w:t>оклада отсутствуют фактические индикаторы (целевые показатели), характеризующие результаты развития конкуренции. Сжатые сроки не позволяют провести обсуждения результатов мониторинга и обеспечить качество подготовки данного документа. Просим рассмотреть возможность внесения изменения в Стандарт в части переноса сроков отчетности до 1 мая года, следующего за отчетным.</w:t>
      </w:r>
    </w:p>
    <w:p w14:paraId="1ECC5D10" w14:textId="77777777" w:rsidR="00645226" w:rsidRPr="0041136B" w:rsidRDefault="00645226" w:rsidP="00144F7B">
      <w:pPr>
        <w:widowControl w:val="0"/>
        <w:suppressAutoHyphens/>
        <w:spacing w:after="0" w:line="240" w:lineRule="auto"/>
        <w:ind w:firstLine="709"/>
        <w:jc w:val="both"/>
        <w:outlineLvl w:val="0"/>
        <w:rPr>
          <w:rFonts w:ascii="Times New Roman" w:hAnsi="Times New Roman"/>
          <w:sz w:val="28"/>
          <w:szCs w:val="28"/>
          <w:highlight w:val="yellow"/>
        </w:rPr>
      </w:pPr>
    </w:p>
    <w:p w14:paraId="2850410A" w14:textId="2B7D9BE6" w:rsidR="00A47D93" w:rsidRPr="00CA2324" w:rsidRDefault="00A47D93" w:rsidP="00A47D93">
      <w:pPr>
        <w:suppressAutoHyphens/>
        <w:spacing w:after="0" w:line="240" w:lineRule="auto"/>
        <w:ind w:firstLine="709"/>
        <w:jc w:val="both"/>
        <w:rPr>
          <w:rFonts w:ascii="Times New Roman" w:hAnsi="Times New Roman"/>
          <w:b/>
          <w:sz w:val="28"/>
          <w:szCs w:val="28"/>
        </w:rPr>
      </w:pPr>
      <w:r w:rsidRPr="00CA2324">
        <w:rPr>
          <w:rFonts w:ascii="Times New Roman" w:hAnsi="Times New Roman"/>
          <w:b/>
          <w:sz w:val="28"/>
          <w:szCs w:val="28"/>
        </w:rPr>
        <w:t>Перечень приложений к Докладу о состоянии и развитии конкурентной среды на рынках товаров, работ и услуг Курской области по итогам 20</w:t>
      </w:r>
      <w:r w:rsidR="002A00E1" w:rsidRPr="00CA2324">
        <w:rPr>
          <w:rFonts w:ascii="Times New Roman" w:hAnsi="Times New Roman"/>
          <w:b/>
          <w:sz w:val="28"/>
          <w:szCs w:val="28"/>
        </w:rPr>
        <w:t>2</w:t>
      </w:r>
      <w:r w:rsidR="00CA2324" w:rsidRPr="00CA2324">
        <w:rPr>
          <w:rFonts w:ascii="Times New Roman" w:hAnsi="Times New Roman"/>
          <w:b/>
          <w:sz w:val="28"/>
          <w:szCs w:val="28"/>
        </w:rPr>
        <w:t>1</w:t>
      </w:r>
      <w:r w:rsidRPr="00CA2324">
        <w:rPr>
          <w:rFonts w:ascii="Times New Roman" w:hAnsi="Times New Roman"/>
          <w:b/>
          <w:sz w:val="28"/>
          <w:szCs w:val="28"/>
        </w:rPr>
        <w:t xml:space="preserve"> года</w:t>
      </w:r>
    </w:p>
    <w:p w14:paraId="29DBE324" w14:textId="77777777" w:rsidR="00340494" w:rsidRPr="0041136B" w:rsidRDefault="00340494" w:rsidP="00215608">
      <w:pPr>
        <w:spacing w:after="0" w:line="240" w:lineRule="auto"/>
        <w:ind w:firstLine="709"/>
        <w:rPr>
          <w:rFonts w:ascii="Times New Roman" w:hAnsi="Times New Roman"/>
          <w:b/>
          <w:sz w:val="28"/>
          <w:szCs w:val="28"/>
          <w:highlight w:val="yellow"/>
        </w:rPr>
      </w:pPr>
    </w:p>
    <w:tbl>
      <w:tblPr>
        <w:tblW w:w="10324" w:type="dxa"/>
        <w:tblInd w:w="-10" w:type="dxa"/>
        <w:tblLayout w:type="fixed"/>
        <w:tblLook w:val="0000" w:firstRow="0" w:lastRow="0" w:firstColumn="0" w:lastColumn="0" w:noHBand="0" w:noVBand="0"/>
      </w:tblPr>
      <w:tblGrid>
        <w:gridCol w:w="3870"/>
        <w:gridCol w:w="6454"/>
      </w:tblGrid>
      <w:tr w:rsidR="00340494" w:rsidRPr="0041136B" w14:paraId="7ED9BFB9" w14:textId="77777777" w:rsidTr="00C40E94">
        <w:tc>
          <w:tcPr>
            <w:tcW w:w="3870" w:type="dxa"/>
            <w:tcBorders>
              <w:top w:val="single" w:sz="4" w:space="0" w:color="000000"/>
              <w:left w:val="single" w:sz="4" w:space="0" w:color="000000"/>
              <w:bottom w:val="single" w:sz="4" w:space="0" w:color="000000"/>
            </w:tcBorders>
          </w:tcPr>
          <w:p w14:paraId="73A5B2FE" w14:textId="77777777" w:rsidR="00340494" w:rsidRPr="0041136B" w:rsidRDefault="00340494" w:rsidP="00C40E94">
            <w:pPr>
              <w:pStyle w:val="Default"/>
              <w:spacing w:line="240" w:lineRule="auto"/>
              <w:ind w:firstLine="13"/>
              <w:rPr>
                <w:highlight w:val="yellow"/>
              </w:rPr>
            </w:pPr>
            <w:r w:rsidRPr="00236E40">
              <w:rPr>
                <w:rFonts w:eastAsia="SimSun"/>
                <w:szCs w:val="28"/>
              </w:rPr>
              <w:t>1. Копия документа, в соответствии с которым высшим должностным лицом (руководителем высшего исполнительного органа государственной власти) субъекта Российской Федерации принято решение о внедрении Стандарта</w:t>
            </w:r>
          </w:p>
        </w:tc>
        <w:tc>
          <w:tcPr>
            <w:tcW w:w="6454" w:type="dxa"/>
            <w:tcBorders>
              <w:top w:val="single" w:sz="4" w:space="0" w:color="000000"/>
              <w:left w:val="single" w:sz="4" w:space="0" w:color="000000"/>
              <w:bottom w:val="single" w:sz="4" w:space="0" w:color="000000"/>
              <w:right w:val="single" w:sz="4" w:space="0" w:color="000000"/>
            </w:tcBorders>
          </w:tcPr>
          <w:p w14:paraId="36D0AF16" w14:textId="7DEAF678" w:rsidR="00340494" w:rsidRPr="0041136B" w:rsidRDefault="00236E40" w:rsidP="00C40E94">
            <w:pPr>
              <w:pStyle w:val="Default"/>
              <w:spacing w:line="240" w:lineRule="auto"/>
              <w:ind w:firstLine="394"/>
              <w:jc w:val="both"/>
              <w:rPr>
                <w:rFonts w:eastAsia="SimSun"/>
                <w:szCs w:val="28"/>
                <w:highlight w:val="yellow"/>
              </w:rPr>
            </w:pPr>
            <w:r w:rsidRPr="00236E40">
              <w:t xml:space="preserve">Постановлением Губернатора Курской области от </w:t>
            </w:r>
            <w:hyperlink r:id="rId186" w:history="1">
              <w:r w:rsidRPr="00236E40">
                <w:rPr>
                  <w:rStyle w:val="a4"/>
                </w:rPr>
                <w:t>08.12.2014 № 537-пг</w:t>
              </w:r>
            </w:hyperlink>
            <w:r w:rsidRPr="00236E40">
              <w:t xml:space="preserve"> </w:t>
            </w:r>
            <w:r w:rsidRPr="00236E40">
              <w:rPr>
                <w:iCs/>
              </w:rPr>
              <w:t xml:space="preserve">«О внедрении Стандарта развития конкуренции в Курской области» </w:t>
            </w:r>
            <w:r w:rsidRPr="00236E40">
              <w:rPr>
                <w:rFonts w:eastAsia="SimSun"/>
              </w:rPr>
              <w:t>(в редакции постановлений Губернатора Курской области от 24.11.2015 № 539-пг, от 10.02.2016 № 27-пг, от 02.03.2016 № 51-пг,</w:t>
            </w:r>
            <w:r w:rsidRPr="00236E40">
              <w:t xml:space="preserve"> от </w:t>
            </w:r>
            <w:r w:rsidRPr="00236E40">
              <w:rPr>
                <w:rFonts w:eastAsia="SimSun"/>
              </w:rPr>
              <w:t xml:space="preserve">22.12.2016№ 366-пг, от 01.03.2017 № 66-пг, от 10.04.2017 № 119-пг, от 25.04.2017 № 144-пг, от 20.12.2017 № 382-пг, от 30.03.2018 № 96-пг, от 16.07.2018 № 265-пг, от 12.11.2018 № 450-пг, от 22.11.2018 № 467-пг, от 20.02.2019 № 63-пг, от </w:t>
            </w:r>
            <w:r w:rsidRPr="00236E40">
              <w:rPr>
                <w:rFonts w:eastAsia="SimSun"/>
              </w:rPr>
              <w:lastRenderedPageBreak/>
              <w:t xml:space="preserve">01.08.2019 № 318-пг, от 24.01.2020 №31-пг, от 25.06.2020 № 182-пг, </w:t>
            </w:r>
            <w:hyperlink r:id="rId187" w:history="1">
              <w:r w:rsidRPr="00236E40">
                <w:rPr>
                  <w:rStyle w:val="a4"/>
                  <w:iCs/>
                </w:rPr>
                <w:t>от 29.04.2021 № 194-пг</w:t>
              </w:r>
            </w:hyperlink>
            <w:r w:rsidRPr="00236E40">
              <w:rPr>
                <w:rFonts w:eastAsia="SimSun"/>
              </w:rPr>
              <w:t>)</w:t>
            </w:r>
          </w:p>
        </w:tc>
      </w:tr>
      <w:tr w:rsidR="00163F60" w:rsidRPr="0041136B" w14:paraId="6BD5D228" w14:textId="77777777" w:rsidTr="00C40E94">
        <w:tc>
          <w:tcPr>
            <w:tcW w:w="3870" w:type="dxa"/>
            <w:tcBorders>
              <w:top w:val="single" w:sz="4" w:space="0" w:color="000000"/>
              <w:left w:val="single" w:sz="4" w:space="0" w:color="000000"/>
              <w:bottom w:val="single" w:sz="4" w:space="0" w:color="000000"/>
            </w:tcBorders>
          </w:tcPr>
          <w:p w14:paraId="029D0928" w14:textId="77777777" w:rsidR="00163F60" w:rsidRPr="005D62D8" w:rsidRDefault="005E3F85" w:rsidP="00C40E94">
            <w:pPr>
              <w:pStyle w:val="Default"/>
              <w:spacing w:line="240" w:lineRule="auto"/>
              <w:ind w:firstLine="13"/>
              <w:rPr>
                <w:rFonts w:eastAsia="SimSun"/>
              </w:rPr>
            </w:pPr>
            <w:r w:rsidRPr="005D62D8">
              <w:rPr>
                <w:rFonts w:eastAsia="SimSun"/>
              </w:rPr>
              <w:lastRenderedPageBreak/>
              <w:t>2</w:t>
            </w:r>
            <w:r w:rsidR="00163F60" w:rsidRPr="005D62D8">
              <w:rPr>
                <w:rFonts w:eastAsia="SimSun"/>
              </w:rPr>
              <w:t>. Копия документа, в соответствии с которым в субъекте Российской Федерации организован проектный подход при внедрении Стандарта</w:t>
            </w:r>
          </w:p>
        </w:tc>
        <w:tc>
          <w:tcPr>
            <w:tcW w:w="6454" w:type="dxa"/>
            <w:tcBorders>
              <w:top w:val="single" w:sz="4" w:space="0" w:color="000000"/>
              <w:left w:val="single" w:sz="4" w:space="0" w:color="000000"/>
              <w:bottom w:val="single" w:sz="4" w:space="0" w:color="000000"/>
              <w:right w:val="single" w:sz="4" w:space="0" w:color="000000"/>
            </w:tcBorders>
          </w:tcPr>
          <w:p w14:paraId="6B93D7C2" w14:textId="268C99F0" w:rsidR="00163F60" w:rsidRPr="005D62D8" w:rsidRDefault="00892429" w:rsidP="00892429">
            <w:pPr>
              <w:pStyle w:val="Default"/>
              <w:spacing w:line="240" w:lineRule="auto"/>
              <w:ind w:firstLine="249"/>
              <w:jc w:val="both"/>
              <w:rPr>
                <w:lang w:eastAsia="en-US"/>
              </w:rPr>
            </w:pPr>
            <w:r w:rsidRPr="005D62D8">
              <w:rPr>
                <w:lang w:eastAsia="en-US"/>
              </w:rPr>
              <w:t xml:space="preserve">Постановление Администрации Курской области </w:t>
            </w:r>
            <w:hyperlink r:id="rId188" w:history="1">
              <w:r w:rsidR="005D62D8" w:rsidRPr="005D62D8">
                <w:rPr>
                  <w:rStyle w:val="a4"/>
                </w:rPr>
                <w:t>от 22.05.2017 № 396-па</w:t>
              </w:r>
            </w:hyperlink>
            <w:r w:rsidRPr="005D62D8">
              <w:rPr>
                <w:color w:val="auto"/>
                <w:lang w:eastAsia="en-US"/>
              </w:rPr>
              <w:t xml:space="preserve"> </w:t>
            </w:r>
            <w:r w:rsidRPr="005D62D8">
              <w:rPr>
                <w:lang w:eastAsia="en-US"/>
              </w:rPr>
              <w:t>"Об организации проектной деятельности в Администрации Курской области"</w:t>
            </w:r>
            <w:r w:rsidR="00EF79D5" w:rsidRPr="005D62D8">
              <w:rPr>
                <w:lang w:eastAsia="en-US"/>
              </w:rPr>
              <w:t xml:space="preserve"> </w:t>
            </w:r>
            <w:r w:rsidR="003E738E">
              <w:rPr>
                <w:lang w:eastAsia="en-US"/>
              </w:rPr>
              <w:br/>
            </w:r>
            <w:r w:rsidR="00EF79D5" w:rsidRPr="005D62D8">
              <w:rPr>
                <w:lang w:eastAsia="en-US"/>
              </w:rPr>
              <w:t>(с последующими изменениями)</w:t>
            </w:r>
            <w:r w:rsidR="0072304E">
              <w:rPr>
                <w:lang w:eastAsia="en-US"/>
              </w:rPr>
              <w:t>.</w:t>
            </w:r>
          </w:p>
          <w:p w14:paraId="2CC9A591" w14:textId="3E3C3366" w:rsidR="005D62D8" w:rsidRDefault="005D62D8" w:rsidP="00892429">
            <w:pPr>
              <w:pStyle w:val="Default"/>
              <w:spacing w:line="240" w:lineRule="auto"/>
              <w:ind w:firstLine="249"/>
              <w:jc w:val="both"/>
            </w:pPr>
            <w:r w:rsidRPr="005D62D8">
              <w:t xml:space="preserve">Постановление Администрации Курской области </w:t>
            </w:r>
            <w:r w:rsidR="003E738E">
              <w:br/>
            </w:r>
            <w:hyperlink r:id="rId189" w:history="1">
              <w:r w:rsidRPr="005D62D8">
                <w:rPr>
                  <w:rStyle w:val="a4"/>
                </w:rPr>
                <w:t>от 5 августа 2020 года № 798-па</w:t>
              </w:r>
            </w:hyperlink>
            <w:r w:rsidRPr="005D62D8">
              <w:t xml:space="preserve"> «Об организации проектной деятельности при реализации региональных проектов в Курской области»</w:t>
            </w:r>
            <w:r w:rsidR="0076682F">
              <w:t>.</w:t>
            </w:r>
          </w:p>
          <w:p w14:paraId="4BC3E9CE" w14:textId="2E1FC6BA" w:rsidR="0076682F" w:rsidRDefault="0076682F" w:rsidP="0076682F">
            <w:pPr>
              <w:widowControl w:val="0"/>
              <w:tabs>
                <w:tab w:val="left" w:pos="4410"/>
              </w:tabs>
              <w:suppressAutoHyphens/>
              <w:spacing w:after="0" w:line="240" w:lineRule="auto"/>
              <w:ind w:firstLine="276"/>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Р</w:t>
            </w:r>
            <w:r w:rsidRPr="0076682F">
              <w:rPr>
                <w:rFonts w:ascii="Times New Roman" w:eastAsia="Times New Roman" w:hAnsi="Times New Roman"/>
                <w:sz w:val="24"/>
                <w:szCs w:val="24"/>
                <w:lang w:eastAsia="ru-RU"/>
              </w:rPr>
              <w:t xml:space="preserve">аспоряжением Администрации Курской области </w:t>
            </w:r>
            <w:r w:rsidRPr="0076682F">
              <w:rPr>
                <w:rFonts w:ascii="Times New Roman" w:eastAsia="Times New Roman" w:hAnsi="Times New Roman"/>
                <w:sz w:val="24"/>
                <w:szCs w:val="24"/>
                <w:lang w:eastAsia="ru-RU"/>
              </w:rPr>
              <w:br/>
            </w:r>
            <w:hyperlink r:id="rId190" w:history="1">
              <w:r w:rsidRPr="003E738E">
                <w:rPr>
                  <w:rStyle w:val="a4"/>
                  <w:rFonts w:ascii="Times New Roman" w:eastAsia="Times New Roman" w:hAnsi="Times New Roman"/>
                  <w:sz w:val="24"/>
                  <w:szCs w:val="24"/>
                  <w:lang w:eastAsia="ru-RU"/>
                </w:rPr>
                <w:t>от 11.04.2019 № 162-ра</w:t>
              </w:r>
            </w:hyperlink>
            <w:r w:rsidRPr="0076682F">
              <w:rPr>
                <w:rFonts w:ascii="Times New Roman" w:eastAsia="Times New Roman" w:hAnsi="Times New Roman"/>
                <w:sz w:val="24"/>
                <w:szCs w:val="24"/>
                <w:lang w:eastAsia="ru-RU"/>
              </w:rPr>
              <w:t xml:space="preserve"> «Об обеспечении мероприятий по заключению соглашений (контрактов) по реализации национальных проектов (программ) в Курской области»</w:t>
            </w:r>
            <w:r>
              <w:rPr>
                <w:rFonts w:ascii="Times New Roman" w:eastAsia="Times New Roman" w:hAnsi="Times New Roman"/>
                <w:sz w:val="24"/>
                <w:szCs w:val="24"/>
                <w:lang w:eastAsia="ru-RU"/>
              </w:rPr>
              <w:t xml:space="preserve"> </w:t>
            </w:r>
            <w:r w:rsidR="003E738E">
              <w:rPr>
                <w:rFonts w:ascii="Times New Roman" w:eastAsia="Times New Roman" w:hAnsi="Times New Roman"/>
                <w:sz w:val="24"/>
                <w:szCs w:val="24"/>
                <w:lang w:eastAsia="ru-RU"/>
              </w:rPr>
              <w:br/>
            </w:r>
            <w:r>
              <w:rPr>
                <w:rFonts w:ascii="Times New Roman" w:eastAsia="Times New Roman" w:hAnsi="Times New Roman"/>
                <w:sz w:val="24"/>
                <w:szCs w:val="24"/>
                <w:lang w:eastAsia="ru-RU"/>
              </w:rPr>
              <w:t xml:space="preserve">(в редакции распоряжения Администрации Курской области </w:t>
            </w:r>
            <w:hyperlink r:id="rId191" w:history="1">
              <w:r w:rsidRPr="00787F73">
                <w:rPr>
                  <w:rStyle w:val="a4"/>
                  <w:rFonts w:ascii="Times New Roman" w:eastAsia="Times New Roman" w:hAnsi="Times New Roman"/>
                  <w:sz w:val="24"/>
                  <w:szCs w:val="24"/>
                  <w:lang w:eastAsia="ru-RU"/>
                </w:rPr>
                <w:t>от 29.08.2019 № 389-ра</w:t>
              </w:r>
            </w:hyperlink>
            <w:r w:rsidRPr="00787F73">
              <w:rPr>
                <w:rFonts w:ascii="Times New Roman" w:eastAsia="Times New Roman" w:hAnsi="Times New Roman"/>
                <w:sz w:val="24"/>
                <w:szCs w:val="24"/>
                <w:lang w:eastAsia="ru-RU"/>
              </w:rPr>
              <w:t>).</w:t>
            </w:r>
          </w:p>
          <w:p w14:paraId="5D74FB34" w14:textId="6C895221" w:rsidR="0076682F" w:rsidRPr="005D62D8" w:rsidRDefault="0076682F" w:rsidP="0076682F">
            <w:pPr>
              <w:widowControl w:val="0"/>
              <w:tabs>
                <w:tab w:val="left" w:pos="4410"/>
              </w:tabs>
              <w:suppressAutoHyphens/>
              <w:spacing w:after="0" w:line="240" w:lineRule="auto"/>
              <w:ind w:firstLine="276"/>
              <w:jc w:val="both"/>
              <w:rPr>
                <w:rFonts w:eastAsia="SimSun"/>
                <w:sz w:val="24"/>
                <w:szCs w:val="24"/>
              </w:rPr>
            </w:pPr>
            <w:r>
              <w:rPr>
                <w:rFonts w:ascii="Times New Roman" w:eastAsia="Times New Roman" w:hAnsi="Times New Roman"/>
                <w:sz w:val="24"/>
                <w:szCs w:val="24"/>
              </w:rPr>
              <w:t>Р</w:t>
            </w:r>
            <w:r w:rsidRPr="0076682F">
              <w:rPr>
                <w:rFonts w:ascii="Times New Roman" w:eastAsia="Times New Roman" w:hAnsi="Times New Roman"/>
                <w:sz w:val="24"/>
                <w:szCs w:val="24"/>
              </w:rPr>
              <w:t xml:space="preserve">аспоряжение Администрации Курской области </w:t>
            </w:r>
            <w:r w:rsidR="008A4CE3">
              <w:rPr>
                <w:rFonts w:ascii="Times New Roman" w:eastAsia="Times New Roman" w:hAnsi="Times New Roman"/>
                <w:sz w:val="24"/>
                <w:szCs w:val="24"/>
              </w:rPr>
              <w:br/>
            </w:r>
            <w:hyperlink r:id="rId192" w:history="1">
              <w:r w:rsidRPr="008A33C1">
                <w:rPr>
                  <w:rStyle w:val="a4"/>
                  <w:rFonts w:ascii="Times New Roman" w:eastAsia="Times New Roman" w:hAnsi="Times New Roman"/>
                  <w:sz w:val="24"/>
                  <w:szCs w:val="24"/>
                </w:rPr>
                <w:t xml:space="preserve">от </w:t>
              </w:r>
              <w:r w:rsidRPr="008A33C1">
                <w:rPr>
                  <w:rStyle w:val="a4"/>
                  <w:rFonts w:ascii="Times New Roman" w:hAnsi="Times New Roman"/>
                  <w:sz w:val="24"/>
                  <w:szCs w:val="24"/>
                </w:rPr>
                <w:t>30.09.2020 № 555-ра</w:t>
              </w:r>
            </w:hyperlink>
            <w:r w:rsidRPr="0076682F">
              <w:rPr>
                <w:rFonts w:ascii="Times New Roman" w:eastAsia="Times New Roman" w:hAnsi="Times New Roman"/>
                <w:sz w:val="24"/>
                <w:szCs w:val="24"/>
              </w:rPr>
              <w:t xml:space="preserve"> «Об определении лиц, ответственных за реализацию региональных проектов Курской области, обеспечивающих достижений целей, показателей и результатов федеральных проектов, направленных на достижение целей национальных проектов»</w:t>
            </w:r>
            <w:r w:rsidR="003E738E">
              <w:rPr>
                <w:rFonts w:ascii="Times New Roman" w:eastAsia="Times New Roman" w:hAnsi="Times New Roman"/>
                <w:sz w:val="24"/>
                <w:szCs w:val="24"/>
                <w:lang w:eastAsia="ru-RU"/>
              </w:rPr>
              <w:t xml:space="preserve"> (в </w:t>
            </w:r>
            <w:r w:rsidR="003E738E" w:rsidRPr="008A33C1">
              <w:rPr>
                <w:rFonts w:ascii="Times New Roman" w:eastAsia="Times New Roman" w:hAnsi="Times New Roman"/>
                <w:sz w:val="24"/>
                <w:szCs w:val="24"/>
                <w:lang w:eastAsia="ru-RU"/>
              </w:rPr>
              <w:t xml:space="preserve">редакции распоряжения Администрации Курской области </w:t>
            </w:r>
            <w:hyperlink r:id="rId193" w:history="1">
              <w:r w:rsidR="003E738E" w:rsidRPr="008A33C1">
                <w:rPr>
                  <w:rStyle w:val="a4"/>
                  <w:rFonts w:ascii="Times New Roman" w:eastAsia="Times New Roman" w:hAnsi="Times New Roman"/>
                  <w:sz w:val="24"/>
                  <w:szCs w:val="24"/>
                  <w:lang w:eastAsia="ru-RU"/>
                </w:rPr>
                <w:t>от 23.12.2021 № 848-ра</w:t>
              </w:r>
            </w:hyperlink>
            <w:r w:rsidR="003E738E" w:rsidRPr="008A33C1">
              <w:rPr>
                <w:rFonts w:ascii="Times New Roman" w:eastAsia="Times New Roman" w:hAnsi="Times New Roman"/>
                <w:sz w:val="24"/>
                <w:szCs w:val="24"/>
                <w:lang w:eastAsia="ru-RU"/>
              </w:rPr>
              <w:t>)</w:t>
            </w:r>
          </w:p>
        </w:tc>
      </w:tr>
      <w:tr w:rsidR="00340494" w:rsidRPr="0041136B" w14:paraId="7848EB03" w14:textId="77777777" w:rsidTr="00C40E94">
        <w:tc>
          <w:tcPr>
            <w:tcW w:w="3870" w:type="dxa"/>
            <w:tcBorders>
              <w:top w:val="single" w:sz="4" w:space="0" w:color="000000"/>
              <w:left w:val="single" w:sz="4" w:space="0" w:color="000000"/>
              <w:bottom w:val="single" w:sz="4" w:space="0" w:color="000000"/>
            </w:tcBorders>
          </w:tcPr>
          <w:p w14:paraId="04EC3854" w14:textId="77777777" w:rsidR="00340494" w:rsidRPr="00E341EC" w:rsidRDefault="002D46DB" w:rsidP="00C40E94">
            <w:pPr>
              <w:pStyle w:val="Default"/>
              <w:spacing w:line="240" w:lineRule="auto"/>
              <w:rPr>
                <w:rStyle w:val="a4"/>
                <w:szCs w:val="28"/>
              </w:rPr>
            </w:pPr>
            <w:r w:rsidRPr="00E341EC">
              <w:rPr>
                <w:rFonts w:eastAsia="SimSun"/>
                <w:szCs w:val="28"/>
              </w:rPr>
              <w:t>3</w:t>
            </w:r>
            <w:r w:rsidR="00340494" w:rsidRPr="00E341EC">
              <w:rPr>
                <w:rFonts w:eastAsia="SimSun"/>
                <w:szCs w:val="28"/>
              </w:rPr>
              <w:t>. Копия заключенного (подписанного) соглашения (меморандума) между органами исполнительной власти субъекта Российской Федерации и органами местного самоуправления одного муниципального образования. В случае отсутствия электронных копий заключенных (подписанных) соглашений в открытом доступе в сети Интернет прилагаются копии соглашений с органами местного самоуправления всех муниципальных образований</w:t>
            </w:r>
          </w:p>
        </w:tc>
        <w:tc>
          <w:tcPr>
            <w:tcW w:w="6454" w:type="dxa"/>
            <w:tcBorders>
              <w:top w:val="single" w:sz="4" w:space="0" w:color="000000"/>
              <w:left w:val="single" w:sz="4" w:space="0" w:color="000000"/>
              <w:bottom w:val="single" w:sz="4" w:space="0" w:color="000000"/>
              <w:right w:val="single" w:sz="4" w:space="0" w:color="000000"/>
            </w:tcBorders>
          </w:tcPr>
          <w:p w14:paraId="3F13DE6E" w14:textId="6FCCDBF1" w:rsidR="00340494" w:rsidRPr="00E341EC" w:rsidRDefault="009B1AF9" w:rsidP="00556360">
            <w:pPr>
              <w:suppressAutoHyphens/>
              <w:spacing w:after="0" w:line="240" w:lineRule="auto"/>
              <w:ind w:firstLine="391"/>
              <w:jc w:val="both"/>
              <w:rPr>
                <w:rFonts w:ascii="Times New Roman" w:hAnsi="Times New Roman"/>
                <w:color w:val="000000"/>
                <w:sz w:val="24"/>
                <w:szCs w:val="28"/>
              </w:rPr>
            </w:pPr>
            <w:r w:rsidRPr="00E341EC">
              <w:rPr>
                <w:rFonts w:ascii="Times New Roman" w:hAnsi="Times New Roman"/>
                <w:color w:val="000000"/>
                <w:sz w:val="24"/>
                <w:szCs w:val="28"/>
              </w:rPr>
              <w:t>Приложение 3 (</w:t>
            </w:r>
            <w:r w:rsidR="00E9777A" w:rsidRPr="00E341EC">
              <w:rPr>
                <w:rFonts w:ascii="Times New Roman" w:hAnsi="Times New Roman"/>
                <w:color w:val="000000"/>
                <w:sz w:val="24"/>
                <w:szCs w:val="28"/>
                <w:lang w:val="en-US"/>
              </w:rPr>
              <w:t>c</w:t>
            </w:r>
            <w:r w:rsidR="00340494" w:rsidRPr="00E341EC">
              <w:rPr>
                <w:rFonts w:ascii="Times New Roman" w:hAnsi="Times New Roman"/>
                <w:color w:val="000000"/>
                <w:sz w:val="24"/>
                <w:szCs w:val="28"/>
              </w:rPr>
              <w:t>оглашени</w:t>
            </w:r>
            <w:r w:rsidR="00CA3F98" w:rsidRPr="00E341EC">
              <w:rPr>
                <w:rFonts w:ascii="Times New Roman" w:hAnsi="Times New Roman"/>
                <w:color w:val="000000"/>
                <w:sz w:val="24"/>
                <w:szCs w:val="28"/>
              </w:rPr>
              <w:t>е</w:t>
            </w:r>
            <w:r w:rsidR="00340494" w:rsidRPr="00E341EC">
              <w:rPr>
                <w:rFonts w:ascii="Times New Roman" w:hAnsi="Times New Roman"/>
                <w:color w:val="000000"/>
                <w:sz w:val="24"/>
                <w:szCs w:val="28"/>
              </w:rPr>
              <w:t xml:space="preserve"> </w:t>
            </w:r>
            <w:r w:rsidR="00E9777A" w:rsidRPr="00E341EC">
              <w:rPr>
                <w:rFonts w:ascii="Times New Roman" w:hAnsi="Times New Roman"/>
                <w:color w:val="000000"/>
                <w:sz w:val="24"/>
                <w:szCs w:val="28"/>
              </w:rPr>
              <w:t xml:space="preserve">между Администрацией Курской области и Ассоциацией </w:t>
            </w:r>
            <w:hyperlink r:id="rId194" w:history="1">
              <w:r w:rsidR="00E9777A" w:rsidRPr="00E341EC">
                <w:rPr>
                  <w:rStyle w:val="a4"/>
                  <w:rFonts w:ascii="Times New Roman" w:hAnsi="Times New Roman"/>
                  <w:sz w:val="24"/>
                  <w:szCs w:val="28"/>
                </w:rPr>
                <w:t>«Совет муниципальных образований Курской области»</w:t>
              </w:r>
            </w:hyperlink>
            <w:r w:rsidR="00E9777A" w:rsidRPr="00E341EC">
              <w:rPr>
                <w:rFonts w:ascii="Times New Roman" w:hAnsi="Times New Roman"/>
                <w:color w:val="000000"/>
                <w:sz w:val="24"/>
                <w:szCs w:val="28"/>
              </w:rPr>
              <w:t xml:space="preserve">, </w:t>
            </w:r>
            <w:hyperlink r:id="rId195" w:history="1">
              <w:r w:rsidR="00E9777A" w:rsidRPr="00E341EC">
                <w:rPr>
                  <w:rStyle w:val="a4"/>
                  <w:rFonts w:ascii="Times New Roman" w:hAnsi="Times New Roman"/>
                  <w:sz w:val="24"/>
                  <w:szCs w:val="28"/>
                </w:rPr>
                <w:t>соглашени</w:t>
              </w:r>
              <w:r w:rsidR="00CA3F98" w:rsidRPr="00E341EC">
                <w:rPr>
                  <w:rStyle w:val="a4"/>
                  <w:rFonts w:ascii="Times New Roman" w:hAnsi="Times New Roman"/>
                  <w:sz w:val="24"/>
                  <w:szCs w:val="28"/>
                </w:rPr>
                <w:t>я</w:t>
              </w:r>
              <w:r w:rsidR="00E9777A" w:rsidRPr="00E341EC">
                <w:rPr>
                  <w:rStyle w:val="a4"/>
                  <w:rFonts w:ascii="Times New Roman" w:hAnsi="Times New Roman"/>
                  <w:sz w:val="24"/>
                  <w:szCs w:val="28"/>
                </w:rPr>
                <w:t xml:space="preserve"> </w:t>
              </w:r>
              <w:r w:rsidR="00340494" w:rsidRPr="00E341EC">
                <w:rPr>
                  <w:rStyle w:val="a4"/>
                  <w:rFonts w:ascii="Times New Roman" w:hAnsi="Times New Roman"/>
                  <w:sz w:val="24"/>
                  <w:szCs w:val="28"/>
                </w:rPr>
                <w:t>между комитетом по экономике и развитию Курской области и Администраци</w:t>
              </w:r>
              <w:r w:rsidRPr="00E341EC">
                <w:rPr>
                  <w:rStyle w:val="a4"/>
                  <w:rFonts w:ascii="Times New Roman" w:hAnsi="Times New Roman"/>
                  <w:sz w:val="24"/>
                  <w:szCs w:val="28"/>
                </w:rPr>
                <w:t>ями муниципальных районов (городских округов)</w:t>
              </w:r>
              <w:r w:rsidR="00340494" w:rsidRPr="00E341EC">
                <w:rPr>
                  <w:rStyle w:val="a4"/>
                  <w:rFonts w:ascii="Times New Roman" w:hAnsi="Times New Roman"/>
                  <w:sz w:val="24"/>
                  <w:szCs w:val="28"/>
                </w:rPr>
                <w:t xml:space="preserve"> </w:t>
              </w:r>
              <w:r w:rsidRPr="00E341EC">
                <w:rPr>
                  <w:rStyle w:val="a4"/>
                  <w:rFonts w:ascii="Times New Roman" w:hAnsi="Times New Roman"/>
                  <w:sz w:val="24"/>
                  <w:szCs w:val="28"/>
                </w:rPr>
                <w:t xml:space="preserve">Курской </w:t>
              </w:r>
              <w:r w:rsidR="00340494" w:rsidRPr="00E341EC">
                <w:rPr>
                  <w:rStyle w:val="a4"/>
                  <w:rFonts w:ascii="Times New Roman" w:hAnsi="Times New Roman"/>
                  <w:sz w:val="24"/>
                  <w:szCs w:val="28"/>
                </w:rPr>
                <w:t xml:space="preserve">области о внедрении Стандарта развития конкуренции в Курской области от </w:t>
              </w:r>
              <w:r w:rsidR="00556360" w:rsidRPr="00E341EC">
                <w:rPr>
                  <w:rStyle w:val="a4"/>
                  <w:rFonts w:ascii="Times New Roman" w:hAnsi="Times New Roman"/>
                  <w:sz w:val="24"/>
                  <w:szCs w:val="28"/>
                </w:rPr>
                <w:t>31</w:t>
              </w:r>
              <w:r w:rsidR="00340494" w:rsidRPr="00E341EC">
                <w:rPr>
                  <w:rStyle w:val="a4"/>
                  <w:rFonts w:ascii="Times New Roman" w:hAnsi="Times New Roman"/>
                  <w:sz w:val="24"/>
                  <w:szCs w:val="28"/>
                </w:rPr>
                <w:t xml:space="preserve"> </w:t>
              </w:r>
              <w:r w:rsidR="00556360" w:rsidRPr="00E341EC">
                <w:rPr>
                  <w:rStyle w:val="a4"/>
                  <w:rFonts w:ascii="Times New Roman" w:hAnsi="Times New Roman"/>
                  <w:sz w:val="24"/>
                  <w:szCs w:val="28"/>
                </w:rPr>
                <w:t>июля</w:t>
              </w:r>
              <w:r w:rsidR="00340494" w:rsidRPr="00E341EC">
                <w:rPr>
                  <w:rStyle w:val="a4"/>
                  <w:rFonts w:ascii="Times New Roman" w:hAnsi="Times New Roman"/>
                  <w:sz w:val="24"/>
                  <w:szCs w:val="28"/>
                </w:rPr>
                <w:t xml:space="preserve"> 20</w:t>
              </w:r>
              <w:r w:rsidR="00556360" w:rsidRPr="00E341EC">
                <w:rPr>
                  <w:rStyle w:val="a4"/>
                  <w:rFonts w:ascii="Times New Roman" w:hAnsi="Times New Roman"/>
                  <w:sz w:val="24"/>
                  <w:szCs w:val="28"/>
                </w:rPr>
                <w:t>20</w:t>
              </w:r>
              <w:r w:rsidR="00340494" w:rsidRPr="00E341EC">
                <w:rPr>
                  <w:rStyle w:val="a4"/>
                  <w:rFonts w:ascii="Times New Roman" w:hAnsi="Times New Roman"/>
                  <w:sz w:val="24"/>
                  <w:szCs w:val="28"/>
                </w:rPr>
                <w:t xml:space="preserve"> года</w:t>
              </w:r>
              <w:r w:rsidRPr="00E341EC">
                <w:rPr>
                  <w:rStyle w:val="a4"/>
                  <w:rFonts w:ascii="Times New Roman" w:hAnsi="Times New Roman"/>
                  <w:sz w:val="24"/>
                  <w:szCs w:val="28"/>
                </w:rPr>
                <w:t xml:space="preserve"> (33 соглашения)</w:t>
              </w:r>
            </w:hyperlink>
          </w:p>
        </w:tc>
      </w:tr>
      <w:tr w:rsidR="00340494" w:rsidRPr="0041136B" w14:paraId="7788E0EC" w14:textId="77777777" w:rsidTr="00C40E94">
        <w:tc>
          <w:tcPr>
            <w:tcW w:w="3870" w:type="dxa"/>
            <w:tcBorders>
              <w:top w:val="single" w:sz="4" w:space="0" w:color="000000"/>
              <w:left w:val="single" w:sz="4" w:space="0" w:color="000000"/>
              <w:bottom w:val="single" w:sz="4" w:space="0" w:color="000000"/>
            </w:tcBorders>
          </w:tcPr>
          <w:p w14:paraId="206CD61E" w14:textId="77777777" w:rsidR="00340494" w:rsidRPr="0041136B" w:rsidRDefault="002D46DB" w:rsidP="00C40E94">
            <w:pPr>
              <w:pStyle w:val="Default"/>
              <w:spacing w:line="240" w:lineRule="auto"/>
              <w:rPr>
                <w:highlight w:val="yellow"/>
              </w:rPr>
            </w:pPr>
            <w:r w:rsidRPr="00236E40">
              <w:rPr>
                <w:rFonts w:eastAsia="SimSun"/>
                <w:szCs w:val="28"/>
              </w:rPr>
              <w:t>4</w:t>
            </w:r>
            <w:r w:rsidR="00340494" w:rsidRPr="00236E40">
              <w:rPr>
                <w:rFonts w:eastAsia="SimSun"/>
                <w:szCs w:val="28"/>
              </w:rPr>
              <w:t>. Копия документа, в соответствии с которым в субъекте Российской Федерации назначен Уполномоченный орган</w:t>
            </w:r>
          </w:p>
        </w:tc>
        <w:tc>
          <w:tcPr>
            <w:tcW w:w="6454" w:type="dxa"/>
            <w:tcBorders>
              <w:top w:val="single" w:sz="4" w:space="0" w:color="000000"/>
              <w:left w:val="single" w:sz="4" w:space="0" w:color="000000"/>
              <w:bottom w:val="single" w:sz="4" w:space="0" w:color="000000"/>
              <w:right w:val="single" w:sz="4" w:space="0" w:color="000000"/>
            </w:tcBorders>
          </w:tcPr>
          <w:p w14:paraId="0A5EF27A" w14:textId="18747607" w:rsidR="00340494" w:rsidRPr="00236E40" w:rsidRDefault="00236E40" w:rsidP="00C40E94">
            <w:pPr>
              <w:pStyle w:val="Default"/>
              <w:spacing w:line="240" w:lineRule="auto"/>
              <w:ind w:firstLine="252"/>
              <w:jc w:val="both"/>
              <w:rPr>
                <w:rFonts w:eastAsia="SimSun"/>
                <w:highlight w:val="yellow"/>
              </w:rPr>
            </w:pPr>
            <w:r w:rsidRPr="00236E40">
              <w:t xml:space="preserve">Постановлением Губернатора Курской области от </w:t>
            </w:r>
            <w:hyperlink r:id="rId196" w:history="1">
              <w:r w:rsidRPr="00236E40">
                <w:rPr>
                  <w:rStyle w:val="a4"/>
                </w:rPr>
                <w:t>08.12.2014 № 537-пг</w:t>
              </w:r>
            </w:hyperlink>
            <w:r w:rsidRPr="00236E40">
              <w:t xml:space="preserve"> </w:t>
            </w:r>
            <w:r w:rsidRPr="00236E40">
              <w:rPr>
                <w:iCs/>
              </w:rPr>
              <w:t xml:space="preserve">«О внедрении Стандарта развития конкуренции в Курской области» </w:t>
            </w:r>
            <w:r w:rsidR="00EB678F" w:rsidRPr="00236E40">
              <w:rPr>
                <w:rFonts w:eastAsia="SimSun"/>
              </w:rPr>
              <w:t>(в редакции постановлений Губернатора Курской области от 24.11.2015 № 539-пг, от 10.02.2016</w:t>
            </w:r>
            <w:r w:rsidR="00C40E94" w:rsidRPr="00236E40">
              <w:rPr>
                <w:rFonts w:eastAsia="SimSun"/>
              </w:rPr>
              <w:t xml:space="preserve"> </w:t>
            </w:r>
            <w:r w:rsidR="00EB678F" w:rsidRPr="00236E40">
              <w:rPr>
                <w:rFonts w:eastAsia="SimSun"/>
              </w:rPr>
              <w:t>№ 27-пг, от 02.03.2016 № 51-пг,</w:t>
            </w:r>
            <w:r w:rsidR="00EB678F" w:rsidRPr="00236E40">
              <w:t xml:space="preserve"> от </w:t>
            </w:r>
            <w:r w:rsidR="00EB678F" w:rsidRPr="00236E40">
              <w:rPr>
                <w:rFonts w:eastAsia="SimSun"/>
              </w:rPr>
              <w:t>22.12.2016№ 366-пг, от 01.03.2017 № 66-пг, от 10.04.2017</w:t>
            </w:r>
            <w:r w:rsidR="00C40E94" w:rsidRPr="00236E40">
              <w:rPr>
                <w:rFonts w:eastAsia="SimSun"/>
              </w:rPr>
              <w:t xml:space="preserve"> </w:t>
            </w:r>
            <w:r w:rsidR="00EB678F" w:rsidRPr="00236E40">
              <w:rPr>
                <w:rFonts w:eastAsia="SimSun"/>
              </w:rPr>
              <w:t>№ 119-пг, от 25.04.2017 № 144-пг, от 20.12.2017</w:t>
            </w:r>
            <w:r w:rsidR="00C40E94" w:rsidRPr="00236E40">
              <w:rPr>
                <w:rFonts w:eastAsia="SimSun"/>
              </w:rPr>
              <w:t xml:space="preserve"> </w:t>
            </w:r>
            <w:r w:rsidR="00EB678F" w:rsidRPr="00236E40">
              <w:rPr>
                <w:rFonts w:eastAsia="SimSun"/>
              </w:rPr>
              <w:t>№ 382-пг</w:t>
            </w:r>
            <w:r w:rsidR="00177B76" w:rsidRPr="00236E40">
              <w:rPr>
                <w:rFonts w:eastAsia="SimSun"/>
              </w:rPr>
              <w:t>, от 30.03.2018 № 96-пг, от 16.07.2018 № 265-пг, от 12.11.2018 № 450-пг, от 22.11.2018 № 467-пг</w:t>
            </w:r>
            <w:r w:rsidR="00947618" w:rsidRPr="00236E40">
              <w:rPr>
                <w:rFonts w:eastAsia="SimSun"/>
              </w:rPr>
              <w:t>, от 20.02.2019 № 63-пг, от 01.08.2019 № 318-пг</w:t>
            </w:r>
            <w:r w:rsidR="00FF2976" w:rsidRPr="00236E40">
              <w:rPr>
                <w:rFonts w:eastAsia="SimSun"/>
              </w:rPr>
              <w:t xml:space="preserve">, </w:t>
            </w:r>
            <w:r w:rsidR="001F35A4" w:rsidRPr="00236E40">
              <w:rPr>
                <w:rFonts w:eastAsia="SimSun"/>
              </w:rPr>
              <w:t>от 24.01.2020 №31-пг</w:t>
            </w:r>
            <w:r w:rsidR="00556360" w:rsidRPr="00236E40">
              <w:rPr>
                <w:rFonts w:eastAsia="SimSun"/>
              </w:rPr>
              <w:t>, от 25.06.2020 № 182-пг</w:t>
            </w:r>
            <w:r w:rsidRPr="00236E40">
              <w:rPr>
                <w:rFonts w:eastAsia="SimSun"/>
              </w:rPr>
              <w:t xml:space="preserve">, </w:t>
            </w:r>
            <w:hyperlink r:id="rId197" w:history="1">
              <w:r w:rsidRPr="00236E40">
                <w:rPr>
                  <w:rStyle w:val="a4"/>
                  <w:iCs/>
                </w:rPr>
                <w:t>от 29.04.2021 № 194-пг</w:t>
              </w:r>
            </w:hyperlink>
            <w:r w:rsidR="00947618" w:rsidRPr="00236E40">
              <w:rPr>
                <w:rFonts w:eastAsia="SimSun"/>
              </w:rPr>
              <w:t>)</w:t>
            </w:r>
            <w:r w:rsidRPr="00236E40">
              <w:t xml:space="preserve"> </w:t>
            </w:r>
          </w:p>
        </w:tc>
      </w:tr>
      <w:tr w:rsidR="00340494" w:rsidRPr="0041136B" w14:paraId="40279B47" w14:textId="77777777" w:rsidTr="00C40E94">
        <w:tc>
          <w:tcPr>
            <w:tcW w:w="3870" w:type="dxa"/>
            <w:tcBorders>
              <w:top w:val="single" w:sz="4" w:space="0" w:color="000000"/>
              <w:left w:val="single" w:sz="4" w:space="0" w:color="000000"/>
              <w:bottom w:val="single" w:sz="4" w:space="0" w:color="000000"/>
            </w:tcBorders>
          </w:tcPr>
          <w:p w14:paraId="5929BD30" w14:textId="77777777" w:rsidR="00340494" w:rsidRPr="00E341EC" w:rsidRDefault="00340494" w:rsidP="00C40E94">
            <w:pPr>
              <w:pStyle w:val="Default"/>
              <w:spacing w:line="240" w:lineRule="auto"/>
            </w:pPr>
            <w:r w:rsidRPr="00E341EC">
              <w:rPr>
                <w:rFonts w:eastAsia="SimSun"/>
                <w:szCs w:val="28"/>
              </w:rPr>
              <w:t xml:space="preserve">5. Копия </w:t>
            </w:r>
            <w:r w:rsidR="002D46DB" w:rsidRPr="00E341EC">
              <w:rPr>
                <w:rFonts w:eastAsia="SimSun"/>
                <w:szCs w:val="28"/>
              </w:rPr>
              <w:t xml:space="preserve">должностного регламента должностного лица Уполномоченного органа, </w:t>
            </w:r>
            <w:r w:rsidR="002D46DB" w:rsidRPr="00E341EC">
              <w:rPr>
                <w:rFonts w:eastAsia="SimSun"/>
                <w:szCs w:val="28"/>
              </w:rPr>
              <w:lastRenderedPageBreak/>
              <w:t>ответственного за координацию вопросов содействия развитию конкуренции</w:t>
            </w:r>
          </w:p>
        </w:tc>
        <w:tc>
          <w:tcPr>
            <w:tcW w:w="6454" w:type="dxa"/>
            <w:tcBorders>
              <w:top w:val="single" w:sz="4" w:space="0" w:color="000000"/>
              <w:left w:val="single" w:sz="4" w:space="0" w:color="000000"/>
              <w:bottom w:val="single" w:sz="4" w:space="0" w:color="000000"/>
              <w:right w:val="single" w:sz="4" w:space="0" w:color="000000"/>
            </w:tcBorders>
          </w:tcPr>
          <w:p w14:paraId="314BB33B" w14:textId="06A4B107" w:rsidR="00340494" w:rsidRPr="00E341EC" w:rsidRDefault="00C148BA" w:rsidP="00AA5F9F">
            <w:pPr>
              <w:pStyle w:val="Default"/>
              <w:spacing w:line="240" w:lineRule="auto"/>
              <w:ind w:firstLine="252"/>
              <w:jc w:val="both"/>
              <w:rPr>
                <w:rFonts w:eastAsia="SimSun"/>
                <w:szCs w:val="28"/>
              </w:rPr>
            </w:pPr>
            <w:r w:rsidRPr="00E341EC">
              <w:rPr>
                <w:rFonts w:eastAsia="SimSun"/>
                <w:szCs w:val="28"/>
              </w:rPr>
              <w:lastRenderedPageBreak/>
              <w:t>Д</w:t>
            </w:r>
            <w:r w:rsidR="006B0882" w:rsidRPr="00E341EC">
              <w:rPr>
                <w:rFonts w:eastAsia="SimSun"/>
                <w:szCs w:val="28"/>
              </w:rPr>
              <w:t>олжностно</w:t>
            </w:r>
            <w:r w:rsidRPr="00E341EC">
              <w:rPr>
                <w:rFonts w:eastAsia="SimSun"/>
                <w:szCs w:val="28"/>
              </w:rPr>
              <w:t>й</w:t>
            </w:r>
            <w:r w:rsidR="006B0882" w:rsidRPr="00E341EC">
              <w:rPr>
                <w:rFonts w:eastAsia="SimSun"/>
                <w:szCs w:val="28"/>
              </w:rPr>
              <w:t xml:space="preserve"> регламент государственного гражданского служащего, замещающего должность заместителя председателя комитета по экономике и развитию Курской </w:t>
            </w:r>
            <w:r w:rsidR="006B0882" w:rsidRPr="00E341EC">
              <w:rPr>
                <w:rFonts w:eastAsia="SimSun"/>
                <w:szCs w:val="28"/>
              </w:rPr>
              <w:lastRenderedPageBreak/>
              <w:t>области</w:t>
            </w:r>
            <w:r w:rsidR="00B15576" w:rsidRPr="00E341EC">
              <w:rPr>
                <w:rFonts w:eastAsia="SimSun"/>
                <w:szCs w:val="28"/>
              </w:rPr>
              <w:t>,</w:t>
            </w:r>
            <w:r w:rsidR="006B0882" w:rsidRPr="00E341EC">
              <w:rPr>
                <w:rFonts w:eastAsia="SimSun"/>
                <w:szCs w:val="28"/>
              </w:rPr>
              <w:t xml:space="preserve"> Богомазовой Светланы Владимировны</w:t>
            </w:r>
            <w:r w:rsidR="008225C7" w:rsidRPr="00E341EC">
              <w:rPr>
                <w:rFonts w:eastAsia="SimSun"/>
                <w:szCs w:val="28"/>
              </w:rPr>
              <w:t xml:space="preserve"> </w:t>
            </w:r>
          </w:p>
        </w:tc>
      </w:tr>
      <w:tr w:rsidR="00340494" w:rsidRPr="0041136B" w14:paraId="4C3F467F" w14:textId="77777777" w:rsidTr="00C40E94">
        <w:tc>
          <w:tcPr>
            <w:tcW w:w="3870" w:type="dxa"/>
            <w:tcBorders>
              <w:top w:val="single" w:sz="4" w:space="0" w:color="000000"/>
              <w:left w:val="single" w:sz="4" w:space="0" w:color="000000"/>
              <w:bottom w:val="single" w:sz="4" w:space="0" w:color="000000"/>
            </w:tcBorders>
          </w:tcPr>
          <w:p w14:paraId="4A7CB926" w14:textId="77777777" w:rsidR="00340494" w:rsidRPr="00E341EC" w:rsidRDefault="00340494" w:rsidP="00C40E94">
            <w:pPr>
              <w:pStyle w:val="Default"/>
              <w:spacing w:line="240" w:lineRule="auto"/>
            </w:pPr>
            <w:r w:rsidRPr="00E341EC">
              <w:rPr>
                <w:rFonts w:eastAsia="SimSun"/>
                <w:szCs w:val="28"/>
              </w:rPr>
              <w:lastRenderedPageBreak/>
              <w:t xml:space="preserve">6. Копия </w:t>
            </w:r>
            <w:r w:rsidR="002D46DB" w:rsidRPr="00E341EC">
              <w:rPr>
                <w:rFonts w:eastAsia="SimSun"/>
                <w:szCs w:val="28"/>
              </w:rPr>
              <w:t>положений структурных подразделений Уполномоченного органа, ответственных за координацию вопросов содействия развитию конкуренции</w:t>
            </w:r>
          </w:p>
        </w:tc>
        <w:tc>
          <w:tcPr>
            <w:tcW w:w="6454" w:type="dxa"/>
            <w:tcBorders>
              <w:top w:val="single" w:sz="4" w:space="0" w:color="000000"/>
              <w:left w:val="single" w:sz="4" w:space="0" w:color="000000"/>
              <w:bottom w:val="single" w:sz="4" w:space="0" w:color="000000"/>
              <w:right w:val="single" w:sz="4" w:space="0" w:color="000000"/>
            </w:tcBorders>
          </w:tcPr>
          <w:p w14:paraId="2DD7D626" w14:textId="77777777" w:rsidR="00340494" w:rsidRPr="00E341EC" w:rsidRDefault="00C148BA" w:rsidP="00C148BA">
            <w:pPr>
              <w:pStyle w:val="Default"/>
              <w:spacing w:line="240" w:lineRule="auto"/>
              <w:ind w:firstLine="257"/>
              <w:jc w:val="both"/>
              <w:rPr>
                <w:rFonts w:eastAsia="SimSun"/>
                <w:szCs w:val="28"/>
              </w:rPr>
            </w:pPr>
            <w:r w:rsidRPr="00E341EC">
              <w:rPr>
                <w:szCs w:val="28"/>
              </w:rPr>
              <w:t>П</w:t>
            </w:r>
            <w:r w:rsidR="006B0882" w:rsidRPr="00E341EC">
              <w:rPr>
                <w:szCs w:val="28"/>
              </w:rPr>
              <w:t>оложени</w:t>
            </w:r>
            <w:r w:rsidRPr="00E341EC">
              <w:rPr>
                <w:szCs w:val="28"/>
              </w:rPr>
              <w:t>е</w:t>
            </w:r>
            <w:r w:rsidR="006B0882" w:rsidRPr="00E341EC">
              <w:rPr>
                <w:szCs w:val="28"/>
              </w:rPr>
              <w:t xml:space="preserve"> об управлении комплексного анализа комитета по экономике и развитию Курской области</w:t>
            </w:r>
            <w:r w:rsidR="008225C7" w:rsidRPr="00E341EC">
              <w:rPr>
                <w:szCs w:val="28"/>
              </w:rPr>
              <w:t xml:space="preserve"> </w:t>
            </w:r>
          </w:p>
        </w:tc>
      </w:tr>
      <w:tr w:rsidR="00340494" w:rsidRPr="0041136B" w14:paraId="296C6B4F" w14:textId="77777777" w:rsidTr="00C40E94">
        <w:tc>
          <w:tcPr>
            <w:tcW w:w="3870" w:type="dxa"/>
            <w:tcBorders>
              <w:top w:val="single" w:sz="4" w:space="0" w:color="000000"/>
              <w:left w:val="single" w:sz="4" w:space="0" w:color="000000"/>
              <w:bottom w:val="single" w:sz="4" w:space="0" w:color="000000"/>
            </w:tcBorders>
          </w:tcPr>
          <w:p w14:paraId="3280560C" w14:textId="77777777" w:rsidR="00340494" w:rsidRPr="00E341EC" w:rsidRDefault="00340494" w:rsidP="00C40E94">
            <w:pPr>
              <w:pStyle w:val="Default"/>
              <w:spacing w:line="240" w:lineRule="auto"/>
            </w:pPr>
            <w:r w:rsidRPr="00E341EC">
              <w:rPr>
                <w:rFonts w:eastAsia="SimSun"/>
                <w:szCs w:val="28"/>
              </w:rPr>
              <w:t>7. Копи</w:t>
            </w:r>
            <w:r w:rsidR="002D46DB" w:rsidRPr="00E341EC">
              <w:rPr>
                <w:rFonts w:eastAsia="SimSun"/>
                <w:szCs w:val="28"/>
              </w:rPr>
              <w:t>и</w:t>
            </w:r>
            <w:r w:rsidRPr="00E341EC">
              <w:rPr>
                <w:rFonts w:eastAsia="SimSun"/>
                <w:szCs w:val="28"/>
              </w:rPr>
              <w:t xml:space="preserve"> документ</w:t>
            </w:r>
            <w:r w:rsidR="002D46DB" w:rsidRPr="00E341EC">
              <w:rPr>
                <w:rFonts w:eastAsia="SimSun"/>
                <w:szCs w:val="28"/>
              </w:rPr>
              <w:t>ов</w:t>
            </w:r>
            <w:r w:rsidRPr="00E341EC">
              <w:rPr>
                <w:rFonts w:eastAsia="SimSun"/>
                <w:szCs w:val="28"/>
              </w:rPr>
              <w:t>, в соответствии с которым</w:t>
            </w:r>
            <w:r w:rsidR="002D46DB" w:rsidRPr="00E341EC">
              <w:rPr>
                <w:rFonts w:eastAsia="SimSun"/>
                <w:szCs w:val="28"/>
              </w:rPr>
              <w:t xml:space="preserve">и заключены соглашения между высшим должностным лицом </w:t>
            </w:r>
            <w:r w:rsidR="00A161AE" w:rsidRPr="00E341EC">
              <w:rPr>
                <w:rFonts w:eastAsia="SimSun"/>
                <w:szCs w:val="28"/>
              </w:rPr>
              <w:t>субъекта Российской Федерации и высшими должностными лицами субъектов Российской Федерации, имеющих с ним общие территориальные границы, о проведении исследования межрегиональных границ товарных рынков</w:t>
            </w:r>
          </w:p>
        </w:tc>
        <w:tc>
          <w:tcPr>
            <w:tcW w:w="6454" w:type="dxa"/>
            <w:tcBorders>
              <w:top w:val="single" w:sz="4" w:space="0" w:color="000000"/>
              <w:left w:val="single" w:sz="4" w:space="0" w:color="000000"/>
              <w:bottom w:val="single" w:sz="4" w:space="0" w:color="000000"/>
              <w:right w:val="single" w:sz="4" w:space="0" w:color="000000"/>
            </w:tcBorders>
          </w:tcPr>
          <w:p w14:paraId="0071D105" w14:textId="77777777" w:rsidR="00340494" w:rsidRPr="00E341EC" w:rsidRDefault="00F114C6" w:rsidP="00C40E94">
            <w:pPr>
              <w:pStyle w:val="Default"/>
              <w:spacing w:line="240" w:lineRule="auto"/>
              <w:ind w:firstLine="252"/>
              <w:jc w:val="both"/>
              <w:rPr>
                <w:rFonts w:eastAsia="SimSun"/>
                <w:szCs w:val="28"/>
              </w:rPr>
            </w:pPr>
            <w:r w:rsidRPr="00E341EC">
              <w:rPr>
                <w:rFonts w:eastAsia="SimSun"/>
                <w:szCs w:val="28"/>
              </w:rPr>
              <w:t>-</w:t>
            </w:r>
          </w:p>
        </w:tc>
      </w:tr>
      <w:tr w:rsidR="00A161AE" w:rsidRPr="0041136B" w14:paraId="30FFD274" w14:textId="77777777" w:rsidTr="00C40E94">
        <w:tc>
          <w:tcPr>
            <w:tcW w:w="3870" w:type="dxa"/>
            <w:tcBorders>
              <w:top w:val="single" w:sz="4" w:space="0" w:color="000000"/>
              <w:left w:val="single" w:sz="4" w:space="0" w:color="000000"/>
              <w:bottom w:val="single" w:sz="4" w:space="0" w:color="000000"/>
            </w:tcBorders>
          </w:tcPr>
          <w:p w14:paraId="3F5D7BE9" w14:textId="77777777" w:rsidR="00A161AE" w:rsidRPr="007157FD" w:rsidRDefault="00A161AE" w:rsidP="00C40E94">
            <w:pPr>
              <w:pStyle w:val="Default"/>
              <w:spacing w:line="240" w:lineRule="auto"/>
              <w:rPr>
                <w:rFonts w:eastAsia="SimSun"/>
                <w:szCs w:val="28"/>
              </w:rPr>
            </w:pPr>
            <w:r w:rsidRPr="007157FD">
              <w:rPr>
                <w:rFonts w:eastAsia="SimSun"/>
                <w:szCs w:val="28"/>
              </w:rPr>
              <w:t xml:space="preserve">8. Копии документов, в соответствии с которыми в субъекте </w:t>
            </w:r>
            <w:r w:rsidR="00950CAF" w:rsidRPr="007157FD">
              <w:rPr>
                <w:rFonts w:eastAsia="SimSun"/>
                <w:szCs w:val="28"/>
              </w:rPr>
              <w:t>Российской Федерации осуществляется (планируется осуществлять) формирование Рейтинга МО и утверждается система поощрений муниципальных образований</w:t>
            </w:r>
          </w:p>
        </w:tc>
        <w:tc>
          <w:tcPr>
            <w:tcW w:w="6454" w:type="dxa"/>
            <w:tcBorders>
              <w:top w:val="single" w:sz="4" w:space="0" w:color="000000"/>
              <w:left w:val="single" w:sz="4" w:space="0" w:color="000000"/>
              <w:bottom w:val="single" w:sz="4" w:space="0" w:color="000000"/>
              <w:right w:val="single" w:sz="4" w:space="0" w:color="000000"/>
            </w:tcBorders>
          </w:tcPr>
          <w:p w14:paraId="00676032" w14:textId="54A3B5A8" w:rsidR="005E3F85" w:rsidRPr="007157FD" w:rsidRDefault="005E3F85" w:rsidP="005E3F85">
            <w:pPr>
              <w:pStyle w:val="Default"/>
              <w:spacing w:line="240" w:lineRule="auto"/>
              <w:ind w:firstLine="252"/>
              <w:jc w:val="both"/>
              <w:rPr>
                <w:bCs/>
              </w:rPr>
            </w:pPr>
            <w:r w:rsidRPr="007157FD">
              <w:rPr>
                <w:rFonts w:eastAsia="SimSun"/>
              </w:rPr>
              <w:t>П</w:t>
            </w:r>
            <w:r w:rsidRPr="007157FD">
              <w:rPr>
                <w:bCs/>
              </w:rPr>
              <w:t xml:space="preserve">риказ комитета по экономике и развитию Курской области </w:t>
            </w:r>
            <w:hyperlink r:id="rId198" w:history="1">
              <w:r w:rsidRPr="007157FD">
                <w:rPr>
                  <w:rStyle w:val="a4"/>
                  <w:bCs/>
                </w:rPr>
                <w:t>от 08.11.2018 № 14-а</w:t>
              </w:r>
            </w:hyperlink>
            <w:r w:rsidRPr="007157FD">
              <w:rPr>
                <w:bCs/>
              </w:rPr>
              <w:t xml:space="preserve">  «О почетной грамоте и благодарности комитета по экономике и развитию Курской области» (в редакции приказ</w:t>
            </w:r>
            <w:r w:rsidR="00F66CD3" w:rsidRPr="007157FD">
              <w:rPr>
                <w:bCs/>
              </w:rPr>
              <w:t xml:space="preserve">а </w:t>
            </w:r>
            <w:hyperlink r:id="rId199" w:history="1">
              <w:r w:rsidR="00F66CD3" w:rsidRPr="007157FD">
                <w:rPr>
                  <w:rFonts w:eastAsia="Calibri"/>
                  <w:bCs/>
                  <w:color w:val="0000FF"/>
                  <w:kern w:val="0"/>
                  <w:u w:val="single"/>
                  <w:lang w:eastAsia="en-US"/>
                </w:rPr>
                <w:t>от 23.10.2019 № 23-а</w:t>
              </w:r>
            </w:hyperlink>
            <w:r w:rsidRPr="007157FD">
              <w:rPr>
                <w:bCs/>
              </w:rPr>
              <w:t>)</w:t>
            </w:r>
            <w:r w:rsidR="0072304E">
              <w:rPr>
                <w:bCs/>
              </w:rPr>
              <w:t>.</w:t>
            </w:r>
          </w:p>
          <w:p w14:paraId="0A540EF9" w14:textId="77777777" w:rsidR="00F66CD3" w:rsidRPr="007157FD" w:rsidRDefault="00F66CD3" w:rsidP="00F66CD3">
            <w:pPr>
              <w:suppressAutoHyphens/>
              <w:spacing w:after="0" w:line="240" w:lineRule="auto"/>
              <w:ind w:firstLine="259"/>
              <w:jc w:val="both"/>
              <w:rPr>
                <w:rFonts w:ascii="Times New Roman" w:hAnsi="Times New Roman"/>
                <w:bCs/>
                <w:color w:val="000000"/>
                <w:sz w:val="24"/>
                <w:szCs w:val="24"/>
              </w:rPr>
            </w:pPr>
            <w:r w:rsidRPr="007157FD">
              <w:rPr>
                <w:rFonts w:ascii="Times New Roman" w:hAnsi="Times New Roman"/>
                <w:bCs/>
                <w:color w:val="000000"/>
                <w:sz w:val="24"/>
                <w:szCs w:val="24"/>
              </w:rPr>
              <w:t xml:space="preserve">Постановление Администрации Курской области от 14.11.2019 № 1111-па </w:t>
            </w:r>
            <w:hyperlink r:id="rId200" w:history="1">
              <w:r w:rsidRPr="007157FD">
                <w:rPr>
                  <w:rFonts w:ascii="Times New Roman" w:hAnsi="Times New Roman"/>
                  <w:bCs/>
                  <w:color w:val="0000FF"/>
                  <w:sz w:val="24"/>
                  <w:szCs w:val="24"/>
                  <w:u w:val="single"/>
                </w:rPr>
                <w:t>«Об утверждении Методики распределения и Правил предоставления дотаций на поощрение достижения наилучших показателей социально-экономического развития муниципальных образований Курской области».</w:t>
              </w:r>
            </w:hyperlink>
          </w:p>
          <w:p w14:paraId="12C043AA" w14:textId="277CC639" w:rsidR="00A161AE" w:rsidRPr="007157FD" w:rsidRDefault="00F66CD3" w:rsidP="00F66CD3">
            <w:pPr>
              <w:suppressAutoHyphens/>
              <w:spacing w:after="0" w:line="240" w:lineRule="auto"/>
              <w:ind w:firstLine="401"/>
              <w:jc w:val="both"/>
              <w:rPr>
                <w:rFonts w:ascii="Times New Roman" w:hAnsi="Times New Roman"/>
                <w:bCs/>
                <w:color w:val="0000FF"/>
                <w:sz w:val="24"/>
                <w:szCs w:val="24"/>
                <w:u w:val="single"/>
              </w:rPr>
            </w:pPr>
            <w:r w:rsidRPr="007157FD">
              <w:rPr>
                <w:rFonts w:ascii="Times New Roman" w:hAnsi="Times New Roman"/>
                <w:bCs/>
                <w:color w:val="000000"/>
                <w:sz w:val="24"/>
                <w:szCs w:val="24"/>
              </w:rPr>
              <w:t xml:space="preserve">Постановление Администрации Курской области от 20.10.2020 № 1051-па </w:t>
            </w:r>
            <w:hyperlink r:id="rId201" w:history="1">
              <w:r w:rsidRPr="007157FD">
                <w:rPr>
                  <w:rFonts w:ascii="Times New Roman" w:hAnsi="Times New Roman"/>
                  <w:bCs/>
                  <w:color w:val="0000FF"/>
                  <w:sz w:val="24"/>
                  <w:szCs w:val="24"/>
                  <w:u w:val="single"/>
                </w:rPr>
                <w:t>«О внесении изменений в постановление Администрации Курской области от 14.11.2019 № 1111-па»</w:t>
              </w:r>
            </w:hyperlink>
            <w:r w:rsidR="0072304E">
              <w:rPr>
                <w:rFonts w:ascii="Times New Roman" w:hAnsi="Times New Roman"/>
                <w:bCs/>
                <w:color w:val="0000FF"/>
                <w:sz w:val="24"/>
                <w:szCs w:val="24"/>
                <w:u w:val="single"/>
              </w:rPr>
              <w:t>.</w:t>
            </w:r>
          </w:p>
          <w:p w14:paraId="18E1FEFC" w14:textId="4197D469" w:rsidR="007157FD" w:rsidRPr="007157FD" w:rsidRDefault="007157FD" w:rsidP="007157FD">
            <w:pPr>
              <w:suppressAutoHyphens/>
              <w:spacing w:after="0" w:line="240" w:lineRule="auto"/>
              <w:ind w:firstLine="399"/>
              <w:jc w:val="both"/>
              <w:rPr>
                <w:rFonts w:eastAsia="SimSun"/>
                <w:szCs w:val="28"/>
              </w:rPr>
            </w:pPr>
            <w:r w:rsidRPr="007157FD">
              <w:rPr>
                <w:rFonts w:ascii="Times New Roman" w:hAnsi="Times New Roman"/>
                <w:bCs/>
                <w:color w:val="000000"/>
                <w:sz w:val="24"/>
                <w:szCs w:val="24"/>
              </w:rPr>
              <w:t xml:space="preserve">Приказ комитета по экономике и развитию Курской области </w:t>
            </w:r>
            <w:hyperlink r:id="rId202" w:history="1">
              <w:r w:rsidRPr="007157FD">
                <w:rPr>
                  <w:rStyle w:val="a4"/>
                  <w:rFonts w:ascii="Times New Roman" w:hAnsi="Times New Roman"/>
                  <w:bCs/>
                  <w:sz w:val="24"/>
                  <w:szCs w:val="24"/>
                </w:rPr>
                <w:t>от 15.12.2020 № 65-О</w:t>
              </w:r>
            </w:hyperlink>
            <w:r w:rsidRPr="007157FD">
              <w:rPr>
                <w:rFonts w:ascii="Times New Roman" w:hAnsi="Times New Roman"/>
                <w:bCs/>
                <w:color w:val="000000"/>
                <w:sz w:val="24"/>
                <w:szCs w:val="24"/>
              </w:rPr>
              <w:t xml:space="preserve"> «О</w:t>
            </w:r>
            <w:r w:rsidR="001862CD">
              <w:rPr>
                <w:rFonts w:ascii="Times New Roman" w:hAnsi="Times New Roman"/>
                <w:bCs/>
                <w:color w:val="000000"/>
                <w:sz w:val="24"/>
                <w:szCs w:val="24"/>
              </w:rPr>
              <w:t>б</w:t>
            </w:r>
            <w:r w:rsidRPr="007157FD">
              <w:rPr>
                <w:rFonts w:ascii="Times New Roman" w:hAnsi="Times New Roman"/>
                <w:bCs/>
                <w:color w:val="000000"/>
                <w:sz w:val="24"/>
                <w:szCs w:val="24"/>
              </w:rPr>
              <w:t xml:space="preserve"> утверждении Методики формирования рейтинга муниципальных районов (городских округов) Курской области по содействию развитию конкуренции и обеспечению условий для благоприятного инвестиционного климата (в редакции приказа</w:t>
            </w:r>
            <w:r w:rsidR="0072304E" w:rsidRPr="007157FD">
              <w:rPr>
                <w:rFonts w:ascii="Times New Roman" w:hAnsi="Times New Roman"/>
                <w:bCs/>
                <w:color w:val="000000"/>
                <w:sz w:val="24"/>
                <w:szCs w:val="24"/>
              </w:rPr>
              <w:t xml:space="preserve"> комитета по экономике и развитию Курской области</w:t>
            </w:r>
            <w:r w:rsidRPr="007157FD">
              <w:rPr>
                <w:rFonts w:ascii="Times New Roman" w:hAnsi="Times New Roman"/>
                <w:bCs/>
                <w:color w:val="000000"/>
                <w:sz w:val="24"/>
                <w:szCs w:val="24"/>
              </w:rPr>
              <w:t xml:space="preserve"> </w:t>
            </w:r>
            <w:hyperlink r:id="rId203" w:history="1">
              <w:r w:rsidRPr="007157FD">
                <w:rPr>
                  <w:rStyle w:val="a4"/>
                  <w:rFonts w:ascii="Times New Roman" w:hAnsi="Times New Roman"/>
                  <w:bCs/>
                  <w:sz w:val="24"/>
                  <w:szCs w:val="24"/>
                </w:rPr>
                <w:t>от 02.11.2021 № 56-О</w:t>
              </w:r>
            </w:hyperlink>
            <w:r w:rsidRPr="007157FD">
              <w:rPr>
                <w:rFonts w:ascii="Times New Roman" w:hAnsi="Times New Roman"/>
                <w:bCs/>
                <w:color w:val="000000"/>
                <w:sz w:val="24"/>
                <w:szCs w:val="24"/>
              </w:rPr>
              <w:t>)</w:t>
            </w:r>
          </w:p>
        </w:tc>
      </w:tr>
      <w:tr w:rsidR="00A161AE" w:rsidRPr="0041136B" w14:paraId="734ABF35" w14:textId="77777777" w:rsidTr="00C40E94">
        <w:tc>
          <w:tcPr>
            <w:tcW w:w="3870" w:type="dxa"/>
            <w:tcBorders>
              <w:top w:val="single" w:sz="4" w:space="0" w:color="000000"/>
              <w:left w:val="single" w:sz="4" w:space="0" w:color="000000"/>
              <w:bottom w:val="single" w:sz="4" w:space="0" w:color="000000"/>
            </w:tcBorders>
          </w:tcPr>
          <w:p w14:paraId="61398A3B" w14:textId="77777777" w:rsidR="00A161AE" w:rsidRPr="0041136B" w:rsidRDefault="00A161AE" w:rsidP="00C40E94">
            <w:pPr>
              <w:pStyle w:val="Default"/>
              <w:spacing w:line="240" w:lineRule="auto"/>
              <w:rPr>
                <w:rFonts w:eastAsia="SimSun"/>
                <w:szCs w:val="28"/>
                <w:highlight w:val="yellow"/>
              </w:rPr>
            </w:pPr>
            <w:r w:rsidRPr="00F9732B">
              <w:rPr>
                <w:rFonts w:eastAsia="SimSun"/>
                <w:szCs w:val="28"/>
              </w:rPr>
              <w:t xml:space="preserve">9. </w:t>
            </w:r>
            <w:r w:rsidR="009759F0" w:rsidRPr="00F9732B">
              <w:rPr>
                <w:rFonts w:eastAsia="SimSun"/>
                <w:szCs w:val="28"/>
              </w:rPr>
              <w:t>Копия документа, в соответствии с которым в субъекте Российской Федерации назначен Коллегиальный орган и определен его состав</w:t>
            </w:r>
          </w:p>
        </w:tc>
        <w:tc>
          <w:tcPr>
            <w:tcW w:w="6454" w:type="dxa"/>
            <w:tcBorders>
              <w:top w:val="single" w:sz="4" w:space="0" w:color="000000"/>
              <w:left w:val="single" w:sz="4" w:space="0" w:color="000000"/>
              <w:bottom w:val="single" w:sz="4" w:space="0" w:color="000000"/>
              <w:right w:val="single" w:sz="4" w:space="0" w:color="000000"/>
            </w:tcBorders>
          </w:tcPr>
          <w:p w14:paraId="7778E088" w14:textId="7D748D76" w:rsidR="00F9732B" w:rsidRPr="00F9732B" w:rsidRDefault="00F114C6" w:rsidP="00F9732B">
            <w:pPr>
              <w:pStyle w:val="Default"/>
              <w:spacing w:line="240" w:lineRule="auto"/>
              <w:ind w:firstLine="252"/>
              <w:jc w:val="both"/>
              <w:rPr>
                <w:iCs/>
                <w:highlight w:val="yellow"/>
              </w:rPr>
            </w:pPr>
            <w:r w:rsidRPr="00F9732B">
              <w:rPr>
                <w:iCs/>
              </w:rPr>
              <w:t xml:space="preserve">Постановление Губернатора Курской области </w:t>
            </w:r>
            <w:hyperlink r:id="rId204" w:history="1">
              <w:r w:rsidR="00F9732B" w:rsidRPr="00F9732B">
                <w:rPr>
                  <w:rStyle w:val="a4"/>
                </w:rPr>
                <w:t>от 21.12.2015 № 591-пг</w:t>
              </w:r>
            </w:hyperlink>
            <w:r w:rsidRPr="00F9732B">
              <w:rPr>
                <w:iCs/>
              </w:rPr>
              <w:t xml:space="preserve"> «О создании Совета по внедрению Стандарта развития конкуренции в Курской области» (в редакции постановлений Губернатора Курской области от 11.07.2016 № 178-пг, от 07.09.2016 № 241-пг, от 23.11.2016 № 327-пг, от 07.12.2016 № 349-пг, от 22.12.2016 № 367-пг, от 02.03.2017 № 67-пг, от 18.04.2017 № 133-пг, от 17.11.2017 № 318-пг, от 08.12.2017 № 368-пг, от 29.03.2018 № 93-пг; от 12.02.2019 № 51-пг, от 30.05.2019 № 208-пг, от 14.11.2019 № 465-пг</w:t>
            </w:r>
            <w:r w:rsidR="001C1D02" w:rsidRPr="00F9732B">
              <w:rPr>
                <w:iCs/>
              </w:rPr>
              <w:t>, от 21.07.2020 № 219-пг</w:t>
            </w:r>
            <w:r w:rsidR="00F9732B" w:rsidRPr="00F9732B">
              <w:rPr>
                <w:iCs/>
              </w:rPr>
              <w:t xml:space="preserve">, </w:t>
            </w:r>
            <w:hyperlink r:id="rId205" w:history="1">
              <w:r w:rsidR="00F9732B" w:rsidRPr="00F9732B">
                <w:rPr>
                  <w:rStyle w:val="a4"/>
                </w:rPr>
                <w:t>от 29.04.2021 № 191-пг</w:t>
              </w:r>
            </w:hyperlink>
            <w:r w:rsidRPr="00F9732B">
              <w:rPr>
                <w:iCs/>
              </w:rPr>
              <w:t>)</w:t>
            </w:r>
          </w:p>
        </w:tc>
      </w:tr>
      <w:tr w:rsidR="00340494" w:rsidRPr="0041136B" w14:paraId="663826EB" w14:textId="77777777" w:rsidTr="00C40E94">
        <w:tc>
          <w:tcPr>
            <w:tcW w:w="3870" w:type="dxa"/>
            <w:tcBorders>
              <w:top w:val="single" w:sz="4" w:space="0" w:color="000000"/>
              <w:left w:val="single" w:sz="4" w:space="0" w:color="000000"/>
              <w:bottom w:val="single" w:sz="4" w:space="0" w:color="000000"/>
            </w:tcBorders>
          </w:tcPr>
          <w:p w14:paraId="1596538F" w14:textId="77777777" w:rsidR="00340494" w:rsidRPr="00852BAC" w:rsidRDefault="000E1849" w:rsidP="00C40E94">
            <w:pPr>
              <w:pStyle w:val="Default"/>
              <w:spacing w:line="240" w:lineRule="auto"/>
              <w:ind w:firstLine="13"/>
            </w:pPr>
            <w:r w:rsidRPr="00852BAC">
              <w:rPr>
                <w:rFonts w:eastAsia="SimSun"/>
                <w:szCs w:val="28"/>
              </w:rPr>
              <w:lastRenderedPageBreak/>
              <w:t>10</w:t>
            </w:r>
            <w:r w:rsidR="00340494" w:rsidRPr="00852BAC">
              <w:rPr>
                <w:rFonts w:eastAsia="SimSun"/>
                <w:szCs w:val="28"/>
              </w:rPr>
              <w:t>. Копи</w:t>
            </w:r>
            <w:r w:rsidRPr="00852BAC">
              <w:rPr>
                <w:rFonts w:eastAsia="SimSun"/>
                <w:szCs w:val="28"/>
              </w:rPr>
              <w:t>я</w:t>
            </w:r>
            <w:r w:rsidR="00A161AE" w:rsidRPr="00852BAC">
              <w:rPr>
                <w:rFonts w:eastAsia="SimSun"/>
                <w:szCs w:val="28"/>
              </w:rPr>
              <w:t xml:space="preserve"> </w:t>
            </w:r>
            <w:r w:rsidR="00340494" w:rsidRPr="00852BAC">
              <w:rPr>
                <w:rFonts w:eastAsia="SimSun"/>
                <w:szCs w:val="28"/>
              </w:rPr>
              <w:t>протокольного решения Коллегиального органа, в соответствии с которым в субъекте Российской Федерации был одобрен</w:t>
            </w:r>
            <w:r w:rsidRPr="00852BAC">
              <w:rPr>
                <w:rFonts w:eastAsia="SimSun"/>
                <w:szCs w:val="28"/>
              </w:rPr>
              <w:t xml:space="preserve"> проект перечня товарных рынков для содействия развитию конкуренции в субъекте Российской Федерации</w:t>
            </w:r>
          </w:p>
        </w:tc>
        <w:tc>
          <w:tcPr>
            <w:tcW w:w="6454" w:type="dxa"/>
            <w:tcBorders>
              <w:top w:val="single" w:sz="4" w:space="0" w:color="000000"/>
              <w:left w:val="single" w:sz="4" w:space="0" w:color="000000"/>
              <w:bottom w:val="single" w:sz="4" w:space="0" w:color="000000"/>
              <w:right w:val="single" w:sz="4" w:space="0" w:color="000000"/>
            </w:tcBorders>
          </w:tcPr>
          <w:p w14:paraId="67FE6BD6" w14:textId="00017693" w:rsidR="00340494" w:rsidRPr="00852BAC" w:rsidRDefault="00CF4D51" w:rsidP="00947618">
            <w:pPr>
              <w:pStyle w:val="Default"/>
              <w:spacing w:line="240" w:lineRule="auto"/>
              <w:ind w:firstLine="252"/>
              <w:jc w:val="both"/>
              <w:rPr>
                <w:rFonts w:eastAsia="SimSun"/>
                <w:szCs w:val="28"/>
              </w:rPr>
            </w:pPr>
            <w:hyperlink r:id="rId206" w:history="1">
              <w:r w:rsidR="00C4358A" w:rsidRPr="00852BAC">
                <w:rPr>
                  <w:rStyle w:val="a4"/>
                  <w:rFonts w:eastAsia="SimSun"/>
                  <w:szCs w:val="28"/>
                </w:rPr>
                <w:t>Протокол заседания Совета по внедрению Стандарта развития конкуренции в Курской области от 11 декабря 2019 года № 7</w:t>
              </w:r>
            </w:hyperlink>
            <w:r w:rsidR="0072304E">
              <w:rPr>
                <w:rStyle w:val="a4"/>
                <w:rFonts w:eastAsia="SimSun"/>
                <w:szCs w:val="28"/>
              </w:rPr>
              <w:t>.</w:t>
            </w:r>
          </w:p>
          <w:p w14:paraId="43105FCD" w14:textId="111DDBA7" w:rsidR="00852BAC" w:rsidRPr="00852BAC" w:rsidRDefault="00CF4D51" w:rsidP="00947618">
            <w:pPr>
              <w:pStyle w:val="Default"/>
              <w:spacing w:line="240" w:lineRule="auto"/>
              <w:ind w:firstLine="252"/>
              <w:jc w:val="both"/>
              <w:rPr>
                <w:rFonts w:eastAsia="SimSun"/>
                <w:szCs w:val="28"/>
              </w:rPr>
            </w:pPr>
            <w:hyperlink r:id="rId207" w:history="1">
              <w:r w:rsidR="00852BAC" w:rsidRPr="00852BAC">
                <w:rPr>
                  <w:rStyle w:val="a4"/>
                  <w:rFonts w:eastAsia="SimSun"/>
                  <w:szCs w:val="28"/>
                </w:rPr>
                <w:t>Протокол заседания Совета по внедрению Стандарта развития конкуренции в Курской области от 23 июля 2020 года № 11</w:t>
              </w:r>
            </w:hyperlink>
          </w:p>
        </w:tc>
      </w:tr>
      <w:tr w:rsidR="00340494" w:rsidRPr="0041136B" w14:paraId="7DE9C5CF" w14:textId="77777777" w:rsidTr="00C40E94">
        <w:tc>
          <w:tcPr>
            <w:tcW w:w="3870" w:type="dxa"/>
            <w:tcBorders>
              <w:top w:val="single" w:sz="4" w:space="0" w:color="000000"/>
              <w:left w:val="single" w:sz="4" w:space="0" w:color="000000"/>
              <w:bottom w:val="single" w:sz="4" w:space="0" w:color="000000"/>
            </w:tcBorders>
          </w:tcPr>
          <w:p w14:paraId="1339F159" w14:textId="77777777" w:rsidR="00340494" w:rsidRPr="00595552" w:rsidRDefault="000E1849" w:rsidP="00C40E94">
            <w:pPr>
              <w:pStyle w:val="Default"/>
              <w:spacing w:line="240" w:lineRule="auto"/>
              <w:ind w:firstLine="13"/>
              <w:rPr>
                <w:rStyle w:val="a4"/>
                <w:color w:val="auto"/>
                <w:szCs w:val="28"/>
                <w:highlight w:val="yellow"/>
              </w:rPr>
            </w:pPr>
            <w:r w:rsidRPr="00595552">
              <w:rPr>
                <w:rFonts w:eastAsia="SimSun"/>
                <w:color w:val="auto"/>
                <w:szCs w:val="28"/>
              </w:rPr>
              <w:t>11</w:t>
            </w:r>
            <w:r w:rsidR="00340494" w:rsidRPr="00595552">
              <w:rPr>
                <w:rFonts w:eastAsia="SimSun"/>
                <w:color w:val="auto"/>
                <w:szCs w:val="28"/>
              </w:rPr>
              <w:t xml:space="preserve">. Копия документа, в соответствии с которым в субъекте Российской Федерации утвержден </w:t>
            </w:r>
            <w:r w:rsidRPr="00595552">
              <w:rPr>
                <w:rFonts w:eastAsia="SimSun"/>
                <w:color w:val="auto"/>
                <w:szCs w:val="28"/>
              </w:rPr>
              <w:t>перечень товарных</w:t>
            </w:r>
            <w:r w:rsidR="00414E58" w:rsidRPr="00595552">
              <w:rPr>
                <w:rFonts w:eastAsia="SimSun"/>
                <w:color w:val="auto"/>
                <w:szCs w:val="28"/>
              </w:rPr>
              <w:t xml:space="preserve"> рынков для содействия развитию конкуренции в субъекте Российской Федерации</w:t>
            </w:r>
          </w:p>
        </w:tc>
        <w:tc>
          <w:tcPr>
            <w:tcW w:w="6454" w:type="dxa"/>
            <w:tcBorders>
              <w:top w:val="single" w:sz="4" w:space="0" w:color="000000"/>
              <w:left w:val="single" w:sz="4" w:space="0" w:color="000000"/>
              <w:bottom w:val="single" w:sz="4" w:space="0" w:color="000000"/>
              <w:right w:val="single" w:sz="4" w:space="0" w:color="000000"/>
            </w:tcBorders>
          </w:tcPr>
          <w:p w14:paraId="30EC8CFE" w14:textId="46336694" w:rsidR="00340494" w:rsidRPr="00E341EC" w:rsidRDefault="00E341EC" w:rsidP="00E341EC">
            <w:pPr>
              <w:pStyle w:val="doc"/>
              <w:suppressAutoHyphens/>
              <w:spacing w:before="0" w:after="0"/>
              <w:ind w:firstLine="249"/>
              <w:jc w:val="both"/>
              <w:rPr>
                <w:highlight w:val="yellow"/>
              </w:rPr>
            </w:pPr>
            <w:r w:rsidRPr="00E341EC">
              <w:rPr>
                <w:bCs/>
                <w:color w:val="000000"/>
              </w:rPr>
              <w:t xml:space="preserve">Постановлением Администрации Курской области </w:t>
            </w:r>
            <w:hyperlink r:id="rId208" w:history="1">
              <w:r w:rsidRPr="00E341EC">
                <w:rPr>
                  <w:rStyle w:val="a4"/>
                  <w:bCs/>
                </w:rPr>
                <w:t>от 20.12.2019 № 1303-па</w:t>
              </w:r>
            </w:hyperlink>
            <w:r w:rsidRPr="00E341EC">
              <w:rPr>
                <w:bCs/>
                <w:color w:val="000000"/>
              </w:rPr>
              <w:t xml:space="preserve"> «Об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 </w:t>
            </w:r>
            <w:r w:rsidRPr="00E341EC">
              <w:rPr>
                <w:rStyle w:val="a4"/>
                <w:bCs/>
                <w:color w:val="auto"/>
                <w:u w:val="none"/>
              </w:rPr>
              <w:t xml:space="preserve">(в редакции постановления Администрации Курской области </w:t>
            </w:r>
            <w:hyperlink r:id="rId209" w:history="1">
              <w:r w:rsidRPr="00E341EC">
                <w:rPr>
                  <w:rStyle w:val="a4"/>
                  <w:bCs/>
                </w:rPr>
                <w:t>от 28.09.2021 № 1002-па</w:t>
              </w:r>
            </w:hyperlink>
            <w:r w:rsidRPr="00E341EC">
              <w:rPr>
                <w:bCs/>
              </w:rPr>
              <w:t>)</w:t>
            </w:r>
          </w:p>
        </w:tc>
      </w:tr>
      <w:tr w:rsidR="00414E58" w:rsidRPr="0041136B" w14:paraId="0740411A" w14:textId="77777777" w:rsidTr="00C40E94">
        <w:tc>
          <w:tcPr>
            <w:tcW w:w="3870" w:type="dxa"/>
            <w:tcBorders>
              <w:top w:val="single" w:sz="4" w:space="0" w:color="000000"/>
              <w:left w:val="single" w:sz="4" w:space="0" w:color="000000"/>
              <w:bottom w:val="single" w:sz="4" w:space="0" w:color="000000"/>
            </w:tcBorders>
          </w:tcPr>
          <w:p w14:paraId="0C5698BA" w14:textId="77777777" w:rsidR="00414E58" w:rsidRPr="00852BAC" w:rsidRDefault="00414E58" w:rsidP="00C40E94">
            <w:pPr>
              <w:pStyle w:val="Default"/>
              <w:spacing w:line="240" w:lineRule="auto"/>
              <w:ind w:firstLine="13"/>
              <w:rPr>
                <w:rFonts w:eastAsia="SimSun"/>
                <w:szCs w:val="28"/>
              </w:rPr>
            </w:pPr>
            <w:r w:rsidRPr="00852BAC">
              <w:rPr>
                <w:rFonts w:eastAsia="SimSun"/>
                <w:szCs w:val="28"/>
              </w:rPr>
              <w:t>12. Копия протокольного решения Коллегиального органа, в соответствии с которым в субъекте Российской Федерации была одобрена «дорожная карта»</w:t>
            </w:r>
          </w:p>
        </w:tc>
        <w:tc>
          <w:tcPr>
            <w:tcW w:w="6454" w:type="dxa"/>
            <w:tcBorders>
              <w:top w:val="single" w:sz="4" w:space="0" w:color="000000"/>
              <w:left w:val="single" w:sz="4" w:space="0" w:color="000000"/>
              <w:bottom w:val="single" w:sz="4" w:space="0" w:color="000000"/>
              <w:right w:val="single" w:sz="4" w:space="0" w:color="000000"/>
            </w:tcBorders>
          </w:tcPr>
          <w:p w14:paraId="59E86F42" w14:textId="532E9295" w:rsidR="00414E58" w:rsidRPr="00852BAC" w:rsidRDefault="00CF4D51" w:rsidP="005C2553">
            <w:pPr>
              <w:pStyle w:val="doc"/>
              <w:spacing w:before="0" w:after="0"/>
              <w:ind w:firstLine="252"/>
              <w:jc w:val="both"/>
              <w:rPr>
                <w:rFonts w:eastAsia="SimSun"/>
                <w:szCs w:val="28"/>
              </w:rPr>
            </w:pPr>
            <w:hyperlink r:id="rId210" w:history="1">
              <w:r w:rsidR="00C4358A" w:rsidRPr="00852BAC">
                <w:rPr>
                  <w:rStyle w:val="a4"/>
                  <w:rFonts w:eastAsia="SimSun"/>
                  <w:szCs w:val="28"/>
                </w:rPr>
                <w:t>Протокол заседания Совета по внедрению Стандарта развития конкуренции в Курской области от 11 декабря 2019 года № 7</w:t>
              </w:r>
            </w:hyperlink>
            <w:r w:rsidR="0072304E">
              <w:rPr>
                <w:rStyle w:val="a4"/>
                <w:rFonts w:eastAsia="SimSun"/>
                <w:szCs w:val="28"/>
              </w:rPr>
              <w:t>.</w:t>
            </w:r>
          </w:p>
          <w:p w14:paraId="712DDB3A" w14:textId="13A0A266" w:rsidR="005D6D60" w:rsidRPr="00852BAC" w:rsidRDefault="00CF4D51" w:rsidP="005C2553">
            <w:pPr>
              <w:pStyle w:val="doc"/>
              <w:spacing w:before="0" w:after="0"/>
              <w:ind w:firstLine="252"/>
              <w:jc w:val="both"/>
              <w:rPr>
                <w:szCs w:val="28"/>
              </w:rPr>
            </w:pPr>
            <w:hyperlink r:id="rId211" w:history="1">
              <w:r w:rsidR="005D6D60" w:rsidRPr="00852BAC">
                <w:rPr>
                  <w:rStyle w:val="a4"/>
                  <w:rFonts w:eastAsia="SimSun"/>
                  <w:szCs w:val="28"/>
                </w:rPr>
                <w:t>Протокол заседания Совета по внедрению Стандарта развития конкуренции в Курской области от 23 июля 2020 года № 11</w:t>
              </w:r>
            </w:hyperlink>
          </w:p>
        </w:tc>
      </w:tr>
      <w:tr w:rsidR="00340494" w:rsidRPr="0041136B" w14:paraId="6F2B72FA" w14:textId="77777777" w:rsidTr="00C40E94">
        <w:tc>
          <w:tcPr>
            <w:tcW w:w="3870" w:type="dxa"/>
            <w:tcBorders>
              <w:top w:val="single" w:sz="4" w:space="0" w:color="000000"/>
              <w:left w:val="single" w:sz="4" w:space="0" w:color="000000"/>
              <w:bottom w:val="single" w:sz="4" w:space="0" w:color="000000"/>
            </w:tcBorders>
          </w:tcPr>
          <w:p w14:paraId="470E2DD4" w14:textId="77777777" w:rsidR="00340494" w:rsidRPr="0041136B" w:rsidRDefault="00340494" w:rsidP="00C40E94">
            <w:pPr>
              <w:pStyle w:val="Default"/>
              <w:spacing w:line="240" w:lineRule="auto"/>
              <w:rPr>
                <w:highlight w:val="yellow"/>
              </w:rPr>
            </w:pPr>
            <w:r w:rsidRPr="00E341EC">
              <w:rPr>
                <w:rFonts w:eastAsia="SimSun"/>
                <w:szCs w:val="28"/>
              </w:rPr>
              <w:t>1</w:t>
            </w:r>
            <w:r w:rsidR="003E4D69" w:rsidRPr="00E341EC">
              <w:rPr>
                <w:rFonts w:eastAsia="SimSun"/>
                <w:szCs w:val="28"/>
              </w:rPr>
              <w:t>3</w:t>
            </w:r>
            <w:r w:rsidRPr="00E341EC">
              <w:rPr>
                <w:rFonts w:eastAsia="SimSun"/>
                <w:szCs w:val="28"/>
              </w:rPr>
              <w:t xml:space="preserve">. Копия </w:t>
            </w:r>
            <w:r w:rsidR="003E4D69" w:rsidRPr="00E341EC">
              <w:rPr>
                <w:rFonts w:eastAsia="SimSun"/>
                <w:szCs w:val="28"/>
              </w:rPr>
              <w:t>документа</w:t>
            </w:r>
            <w:r w:rsidRPr="00E341EC">
              <w:rPr>
                <w:rFonts w:eastAsia="SimSun"/>
                <w:szCs w:val="28"/>
              </w:rPr>
              <w:t>, в соответствии с которым в субъекте Российской Федерации утвержден</w:t>
            </w:r>
            <w:r w:rsidR="003E4D69" w:rsidRPr="00E341EC">
              <w:rPr>
                <w:rFonts w:eastAsia="SimSun"/>
                <w:szCs w:val="28"/>
              </w:rPr>
              <w:t>а</w:t>
            </w:r>
            <w:r w:rsidRPr="00E341EC">
              <w:rPr>
                <w:rFonts w:eastAsia="SimSun"/>
                <w:szCs w:val="28"/>
              </w:rPr>
              <w:t xml:space="preserve"> </w:t>
            </w:r>
            <w:r w:rsidR="005E3F85" w:rsidRPr="00E341EC">
              <w:rPr>
                <w:rFonts w:eastAsia="SimSun"/>
                <w:szCs w:val="28"/>
              </w:rPr>
              <w:t>«дорожная карта» и копия утвержденной дорожной карты (актуальная редакция, включающая в себя все внесенные на отчетную дату изменения)</w:t>
            </w:r>
          </w:p>
        </w:tc>
        <w:tc>
          <w:tcPr>
            <w:tcW w:w="6454" w:type="dxa"/>
            <w:tcBorders>
              <w:top w:val="single" w:sz="4" w:space="0" w:color="000000"/>
              <w:left w:val="single" w:sz="4" w:space="0" w:color="000000"/>
              <w:bottom w:val="single" w:sz="4" w:space="0" w:color="000000"/>
              <w:right w:val="single" w:sz="4" w:space="0" w:color="000000"/>
            </w:tcBorders>
          </w:tcPr>
          <w:p w14:paraId="0600FE61" w14:textId="78E2EEE9" w:rsidR="00340494" w:rsidRPr="0041136B" w:rsidRDefault="00E341EC" w:rsidP="005C2553">
            <w:pPr>
              <w:pStyle w:val="doc"/>
              <w:suppressAutoHyphens/>
              <w:spacing w:before="0" w:after="0"/>
              <w:ind w:firstLine="252"/>
              <w:jc w:val="both"/>
              <w:rPr>
                <w:rFonts w:eastAsia="SimSun"/>
                <w:szCs w:val="28"/>
                <w:highlight w:val="yellow"/>
              </w:rPr>
            </w:pPr>
            <w:r w:rsidRPr="00E341EC">
              <w:rPr>
                <w:bCs/>
                <w:color w:val="000000"/>
              </w:rPr>
              <w:t xml:space="preserve">Постановлением Администрации Курской области </w:t>
            </w:r>
            <w:hyperlink r:id="rId212" w:history="1">
              <w:r w:rsidRPr="00E341EC">
                <w:rPr>
                  <w:rStyle w:val="a4"/>
                  <w:bCs/>
                </w:rPr>
                <w:t>от 20.12.2019 № 1303-па</w:t>
              </w:r>
            </w:hyperlink>
            <w:r w:rsidRPr="00E341EC">
              <w:rPr>
                <w:bCs/>
                <w:color w:val="000000"/>
              </w:rPr>
              <w:t xml:space="preserve"> «Об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 </w:t>
            </w:r>
            <w:r w:rsidRPr="00E341EC">
              <w:rPr>
                <w:rStyle w:val="a4"/>
                <w:bCs/>
                <w:color w:val="auto"/>
                <w:u w:val="none"/>
              </w:rPr>
              <w:t xml:space="preserve">(в редакции постановления Администрации Курской области </w:t>
            </w:r>
            <w:hyperlink r:id="rId213" w:history="1">
              <w:r w:rsidRPr="00E341EC">
                <w:rPr>
                  <w:rStyle w:val="a4"/>
                  <w:bCs/>
                </w:rPr>
                <w:t>от 28.09.2021 № 1002-па</w:t>
              </w:r>
            </w:hyperlink>
            <w:r w:rsidRPr="00E341EC">
              <w:rPr>
                <w:bCs/>
              </w:rPr>
              <w:t>)</w:t>
            </w:r>
          </w:p>
        </w:tc>
      </w:tr>
      <w:tr w:rsidR="00340494" w:rsidRPr="0041136B" w14:paraId="1C60F6AC" w14:textId="77777777" w:rsidTr="00C40E94">
        <w:tc>
          <w:tcPr>
            <w:tcW w:w="3870" w:type="dxa"/>
            <w:tcBorders>
              <w:top w:val="single" w:sz="4" w:space="0" w:color="000000"/>
              <w:left w:val="single" w:sz="4" w:space="0" w:color="000000"/>
              <w:bottom w:val="single" w:sz="4" w:space="0" w:color="000000"/>
            </w:tcBorders>
          </w:tcPr>
          <w:p w14:paraId="70E6D34F" w14:textId="77777777" w:rsidR="00340494" w:rsidRPr="00384791" w:rsidRDefault="00340494" w:rsidP="002D0D90">
            <w:pPr>
              <w:pStyle w:val="Default"/>
              <w:spacing w:line="240" w:lineRule="auto"/>
            </w:pPr>
            <w:r w:rsidRPr="00384791">
              <w:rPr>
                <w:rFonts w:eastAsia="SimSun"/>
                <w:szCs w:val="28"/>
              </w:rPr>
              <w:t>1</w:t>
            </w:r>
            <w:r w:rsidR="005E3F85" w:rsidRPr="00384791">
              <w:rPr>
                <w:rFonts w:eastAsia="SimSun"/>
                <w:szCs w:val="28"/>
              </w:rPr>
              <w:t>4</w:t>
            </w:r>
            <w:r w:rsidRPr="00384791">
              <w:rPr>
                <w:rFonts w:eastAsia="SimSun"/>
                <w:szCs w:val="28"/>
              </w:rPr>
              <w:t xml:space="preserve">. </w:t>
            </w:r>
            <w:r w:rsidR="005E3F85" w:rsidRPr="00384791">
              <w:rPr>
                <w:rFonts w:eastAsia="SimSun"/>
                <w:szCs w:val="28"/>
              </w:rPr>
              <w:t>Копия протокольного решения Коллегиального органа, в соответствии с которым в субъекте Российской Федерации утвержден Доклад</w:t>
            </w:r>
          </w:p>
        </w:tc>
        <w:tc>
          <w:tcPr>
            <w:tcW w:w="6454" w:type="dxa"/>
            <w:tcBorders>
              <w:top w:val="single" w:sz="4" w:space="0" w:color="000000"/>
              <w:left w:val="single" w:sz="4" w:space="0" w:color="000000"/>
              <w:bottom w:val="single" w:sz="4" w:space="0" w:color="000000"/>
              <w:right w:val="single" w:sz="4" w:space="0" w:color="000000"/>
            </w:tcBorders>
          </w:tcPr>
          <w:p w14:paraId="62456C84" w14:textId="5EC4F462" w:rsidR="00340494" w:rsidRPr="00384791" w:rsidRDefault="00CF4D51" w:rsidP="005C2553">
            <w:pPr>
              <w:pStyle w:val="doc"/>
              <w:suppressAutoHyphens/>
              <w:spacing w:before="0" w:after="0"/>
              <w:ind w:firstLine="252"/>
              <w:jc w:val="both"/>
              <w:rPr>
                <w:rFonts w:eastAsia="SimSun"/>
                <w:szCs w:val="28"/>
              </w:rPr>
            </w:pPr>
            <w:hyperlink r:id="rId214" w:history="1">
              <w:r w:rsidR="00C4358A" w:rsidRPr="00384791">
                <w:rPr>
                  <w:rStyle w:val="a4"/>
                  <w:rFonts w:eastAsia="SimSun"/>
                  <w:szCs w:val="28"/>
                </w:rPr>
                <w:t xml:space="preserve">Протокол заседания Совета по внедрению Стандарта развития конкуренции в Курской области от </w:t>
              </w:r>
              <w:r w:rsidR="00384791" w:rsidRPr="00384791">
                <w:rPr>
                  <w:rStyle w:val="a4"/>
                  <w:rFonts w:eastAsia="SimSun"/>
                  <w:szCs w:val="28"/>
                </w:rPr>
                <w:t>4</w:t>
              </w:r>
              <w:r w:rsidR="00DC0DA5" w:rsidRPr="00384791">
                <w:rPr>
                  <w:rStyle w:val="a4"/>
                  <w:rFonts w:eastAsia="SimSun"/>
                  <w:szCs w:val="28"/>
                </w:rPr>
                <w:t xml:space="preserve"> марта</w:t>
              </w:r>
              <w:r w:rsidR="00C4358A" w:rsidRPr="00384791">
                <w:rPr>
                  <w:rStyle w:val="a4"/>
                  <w:rFonts w:eastAsia="SimSun"/>
                  <w:szCs w:val="28"/>
                </w:rPr>
                <w:t xml:space="preserve"> 202</w:t>
              </w:r>
              <w:r w:rsidR="00384791" w:rsidRPr="00384791">
                <w:rPr>
                  <w:rStyle w:val="a4"/>
                  <w:rFonts w:eastAsia="SimSun"/>
                  <w:szCs w:val="28"/>
                </w:rPr>
                <w:t>2</w:t>
              </w:r>
              <w:r w:rsidR="00C4358A" w:rsidRPr="00384791">
                <w:rPr>
                  <w:rStyle w:val="a4"/>
                  <w:rFonts w:eastAsia="SimSun"/>
                  <w:szCs w:val="28"/>
                </w:rPr>
                <w:t xml:space="preserve"> года № </w:t>
              </w:r>
              <w:r w:rsidR="00DC0DA5" w:rsidRPr="00384791">
                <w:rPr>
                  <w:rStyle w:val="a4"/>
                  <w:rFonts w:eastAsia="SimSun"/>
                  <w:szCs w:val="28"/>
                </w:rPr>
                <w:t>10</w:t>
              </w:r>
            </w:hyperlink>
            <w:r w:rsidR="00C4358A" w:rsidRPr="00384791">
              <w:rPr>
                <w:rFonts w:eastAsia="SimSun"/>
                <w:szCs w:val="28"/>
              </w:rPr>
              <w:t xml:space="preserve"> </w:t>
            </w:r>
          </w:p>
        </w:tc>
      </w:tr>
      <w:tr w:rsidR="005E3F85" w:rsidRPr="0041136B" w14:paraId="041D5CF0" w14:textId="77777777" w:rsidTr="00C40E94">
        <w:tc>
          <w:tcPr>
            <w:tcW w:w="3870" w:type="dxa"/>
            <w:tcBorders>
              <w:top w:val="single" w:sz="4" w:space="0" w:color="000000"/>
              <w:left w:val="single" w:sz="4" w:space="0" w:color="000000"/>
              <w:bottom w:val="single" w:sz="4" w:space="0" w:color="000000"/>
            </w:tcBorders>
          </w:tcPr>
          <w:p w14:paraId="4EE3DB7B" w14:textId="77777777" w:rsidR="005E3F85" w:rsidRPr="00595552" w:rsidRDefault="005E3F85" w:rsidP="005E3F85">
            <w:pPr>
              <w:pStyle w:val="doc"/>
              <w:suppressAutoHyphens/>
              <w:spacing w:before="0" w:after="0"/>
              <w:ind w:firstLine="15"/>
              <w:jc w:val="both"/>
              <w:rPr>
                <w:rFonts w:eastAsia="SimSun"/>
                <w:szCs w:val="28"/>
              </w:rPr>
            </w:pPr>
            <w:r w:rsidRPr="00595552">
              <w:rPr>
                <w:rFonts w:eastAsia="SimSun"/>
                <w:szCs w:val="28"/>
              </w:rPr>
              <w:t>15. Копия документа, в соответствии с которым в субъекте Российской Федерации утвержден (сформирован) Межотраслевой совет потребителей (его состав и положение о деятельности)</w:t>
            </w:r>
          </w:p>
        </w:tc>
        <w:tc>
          <w:tcPr>
            <w:tcW w:w="6454" w:type="dxa"/>
            <w:tcBorders>
              <w:top w:val="single" w:sz="4" w:space="0" w:color="000000"/>
              <w:left w:val="single" w:sz="4" w:space="0" w:color="000000"/>
              <w:bottom w:val="single" w:sz="4" w:space="0" w:color="000000"/>
              <w:right w:val="single" w:sz="4" w:space="0" w:color="000000"/>
            </w:tcBorders>
          </w:tcPr>
          <w:p w14:paraId="1667E3F7" w14:textId="529B8B89" w:rsidR="005E3F85" w:rsidRPr="00595552" w:rsidRDefault="001130ED" w:rsidP="005C2553">
            <w:pPr>
              <w:pStyle w:val="doc"/>
              <w:suppressAutoHyphens/>
              <w:spacing w:before="0" w:after="0"/>
              <w:ind w:firstLine="252"/>
              <w:jc w:val="both"/>
              <w:rPr>
                <w:color w:val="000000" w:themeColor="text1"/>
              </w:rPr>
            </w:pPr>
            <w:r w:rsidRPr="00595552">
              <w:rPr>
                <w:color w:val="000000" w:themeColor="text1"/>
              </w:rPr>
              <w:t xml:space="preserve">Постановление Губернатора Курской области </w:t>
            </w:r>
            <w:hyperlink r:id="rId215" w:history="1">
              <w:r w:rsidRPr="00595552">
                <w:rPr>
                  <w:rStyle w:val="a4"/>
                  <w:color w:val="000000" w:themeColor="text1"/>
                  <w:u w:val="none"/>
                </w:rPr>
                <w:t xml:space="preserve">от 27 августа 2014 </w:t>
              </w:r>
              <w:r w:rsidR="00585A20" w:rsidRPr="00595552">
                <w:rPr>
                  <w:rStyle w:val="a4"/>
                  <w:color w:val="000000" w:themeColor="text1"/>
                  <w:u w:val="none"/>
                </w:rPr>
                <w:t>года</w:t>
              </w:r>
              <w:r w:rsidRPr="00595552">
                <w:rPr>
                  <w:rStyle w:val="a4"/>
                  <w:color w:val="000000" w:themeColor="text1"/>
                  <w:u w:val="none"/>
                </w:rPr>
                <w:t xml:space="preserve"> №</w:t>
              </w:r>
              <w:r w:rsidR="00C51110" w:rsidRPr="00595552">
                <w:rPr>
                  <w:rStyle w:val="a4"/>
                  <w:color w:val="000000" w:themeColor="text1"/>
                  <w:u w:val="none"/>
                </w:rPr>
                <w:t xml:space="preserve"> </w:t>
              </w:r>
              <w:r w:rsidRPr="00595552">
                <w:rPr>
                  <w:rStyle w:val="a4"/>
                  <w:color w:val="000000" w:themeColor="text1"/>
                  <w:u w:val="none"/>
                </w:rPr>
                <w:t>340-пг</w:t>
              </w:r>
            </w:hyperlink>
            <w:r w:rsidRPr="00595552">
              <w:rPr>
                <w:color w:val="000000" w:themeColor="text1"/>
              </w:rPr>
              <w:t xml:space="preserve"> «О межотраслевом совете потребителей по вопросам деятельности субъектов естественных монополий при Губернаторе Курской области» (с последующими изменениями)</w:t>
            </w:r>
            <w:r w:rsidR="00B84DDC" w:rsidRPr="00595552">
              <w:rPr>
                <w:color w:val="000000" w:themeColor="text1"/>
              </w:rPr>
              <w:t>.</w:t>
            </w:r>
          </w:p>
          <w:p w14:paraId="2AA12BE3" w14:textId="67B68186" w:rsidR="00B84DDC" w:rsidRPr="00595552" w:rsidRDefault="00B84DDC" w:rsidP="005C2553">
            <w:pPr>
              <w:pStyle w:val="doc"/>
              <w:suppressAutoHyphens/>
              <w:spacing w:before="0" w:after="0"/>
              <w:ind w:firstLine="252"/>
              <w:jc w:val="both"/>
              <w:rPr>
                <w:rFonts w:eastAsia="SimSun"/>
              </w:rPr>
            </w:pPr>
            <w:r w:rsidRPr="00595552">
              <w:rPr>
                <w:color w:val="000000" w:themeColor="text1"/>
              </w:rPr>
              <w:t>Распоряжение Губернатора Курской области от 31.12.2014 №</w:t>
            </w:r>
            <w:r w:rsidR="00C51110" w:rsidRPr="00595552">
              <w:rPr>
                <w:color w:val="000000" w:themeColor="text1"/>
              </w:rPr>
              <w:t xml:space="preserve"> </w:t>
            </w:r>
            <w:r w:rsidRPr="00595552">
              <w:rPr>
                <w:color w:val="000000" w:themeColor="text1"/>
              </w:rPr>
              <w:t>1016-рг «О составе межведомственного совета потребителей по вопросам деятельности субъектов естественных монополий при Губернаторе Курской области»</w:t>
            </w:r>
            <w:r w:rsidR="00C51110" w:rsidRPr="00595552">
              <w:rPr>
                <w:color w:val="000000" w:themeColor="text1"/>
              </w:rPr>
              <w:t xml:space="preserve"> (в редакции распоряжения Губернатора Курской области от 06.10.2020 № 396-рг)</w:t>
            </w:r>
          </w:p>
        </w:tc>
      </w:tr>
      <w:tr w:rsidR="005E3F85" w:rsidRPr="00D338D7" w14:paraId="5328469A" w14:textId="77777777" w:rsidTr="00C40E94">
        <w:tc>
          <w:tcPr>
            <w:tcW w:w="3870" w:type="dxa"/>
            <w:tcBorders>
              <w:top w:val="single" w:sz="4" w:space="0" w:color="000000"/>
              <w:left w:val="single" w:sz="4" w:space="0" w:color="000000"/>
              <w:bottom w:val="single" w:sz="4" w:space="0" w:color="000000"/>
            </w:tcBorders>
          </w:tcPr>
          <w:p w14:paraId="758322E0" w14:textId="77777777" w:rsidR="005E3F85" w:rsidRPr="00E341EC" w:rsidRDefault="005E3F85" w:rsidP="005E3F85">
            <w:pPr>
              <w:pStyle w:val="Default"/>
              <w:spacing w:line="240" w:lineRule="auto"/>
              <w:rPr>
                <w:rFonts w:eastAsia="SimSun"/>
                <w:szCs w:val="28"/>
              </w:rPr>
            </w:pPr>
            <w:r w:rsidRPr="00E341EC">
              <w:rPr>
                <w:rFonts w:eastAsia="SimSun"/>
                <w:szCs w:val="28"/>
              </w:rPr>
              <w:t xml:space="preserve">16. </w:t>
            </w:r>
            <w:r w:rsidR="00DF236A" w:rsidRPr="00E341EC">
              <w:rPr>
                <w:rFonts w:eastAsia="SimSun"/>
                <w:szCs w:val="28"/>
              </w:rPr>
              <w:t xml:space="preserve">Копии документов, </w:t>
            </w:r>
            <w:r w:rsidR="005133F9" w:rsidRPr="00E341EC">
              <w:rPr>
                <w:rFonts w:eastAsia="SimSun"/>
                <w:szCs w:val="28"/>
              </w:rPr>
              <w:t>в соответствии с которыми в субъекте Российской Федерации осуществляется внедрение и применение механизма ТЦА инвестиционных проектов СЕМ</w:t>
            </w:r>
          </w:p>
        </w:tc>
        <w:tc>
          <w:tcPr>
            <w:tcW w:w="6454" w:type="dxa"/>
            <w:tcBorders>
              <w:top w:val="single" w:sz="4" w:space="0" w:color="000000"/>
              <w:left w:val="single" w:sz="4" w:space="0" w:color="000000"/>
              <w:bottom w:val="single" w:sz="4" w:space="0" w:color="000000"/>
              <w:right w:val="single" w:sz="4" w:space="0" w:color="000000"/>
            </w:tcBorders>
          </w:tcPr>
          <w:p w14:paraId="47243AC8" w14:textId="77777777" w:rsidR="00C4388B" w:rsidRPr="00E341EC" w:rsidRDefault="00C4388B" w:rsidP="00C4388B">
            <w:pPr>
              <w:pStyle w:val="Default"/>
              <w:spacing w:line="240" w:lineRule="auto"/>
              <w:ind w:firstLine="567"/>
              <w:jc w:val="both"/>
              <w:rPr>
                <w:color w:val="000000" w:themeColor="text1"/>
                <w:lang w:eastAsia="ru-RU"/>
              </w:rPr>
            </w:pPr>
            <w:r w:rsidRPr="00E341EC">
              <w:rPr>
                <w:color w:val="000000" w:themeColor="text1"/>
                <w:lang w:eastAsia="ru-RU"/>
              </w:rPr>
              <w:t xml:space="preserve">В соответствии с пунктом 51 Стандарта развития конкуренции в субъектах Российской Федерации, утвержденного распоряжением Правительства Российской Федерации от 17 апреля 2019 г. № 768-р, внедрение механизма технологического и ценового аудита инвестиционных проектов субъектов естественных монополий и крупных инвестиционных проектов с </w:t>
            </w:r>
            <w:r w:rsidRPr="00E341EC">
              <w:rPr>
                <w:color w:val="000000" w:themeColor="text1"/>
                <w:lang w:eastAsia="ru-RU"/>
              </w:rPr>
              <w:lastRenderedPageBreak/>
              <w:t xml:space="preserve">государственным участием, целесообразно осуществлять в отношении объектов сметной стоимостью от 1 млрд. рублей. </w:t>
            </w:r>
          </w:p>
          <w:p w14:paraId="42DDD45A" w14:textId="35C18670" w:rsidR="005E3F85" w:rsidRPr="00E341EC" w:rsidRDefault="00C4388B" w:rsidP="00C4388B">
            <w:pPr>
              <w:pStyle w:val="Default"/>
              <w:spacing w:line="240" w:lineRule="auto"/>
              <w:ind w:firstLine="567"/>
              <w:jc w:val="both"/>
              <w:rPr>
                <w:rFonts w:eastAsia="SimSun"/>
                <w:strike/>
              </w:rPr>
            </w:pPr>
            <w:r w:rsidRPr="00E341EC">
              <w:rPr>
                <w:color w:val="000000" w:themeColor="text1"/>
                <w:lang w:eastAsia="ru-RU"/>
              </w:rPr>
              <w:t>На территории Курской области не осуществлялась реализация инвестиционных проектов субъектов естественных монополий, цены (тарифы) на товары, работы, услуги которым утверждаются комитетом по тарифам и ценам Курской области, со сметной стоимостью от 1 млрд. рублей</w:t>
            </w:r>
          </w:p>
        </w:tc>
      </w:tr>
    </w:tbl>
    <w:p w14:paraId="4B296DD7" w14:textId="77777777" w:rsidR="00866A54" w:rsidRPr="00D338D7" w:rsidRDefault="00866A54" w:rsidP="0058132A">
      <w:pPr>
        <w:pStyle w:val="Default"/>
        <w:spacing w:line="240" w:lineRule="auto"/>
      </w:pPr>
    </w:p>
    <w:sectPr w:rsidR="00866A54" w:rsidRPr="00D338D7" w:rsidSect="009B2B01">
      <w:headerReference w:type="even" r:id="rId216"/>
      <w:headerReference w:type="default" r:id="rId217"/>
      <w:footerReference w:type="even" r:id="rId218"/>
      <w:footerReference w:type="default" r:id="rId219"/>
      <w:headerReference w:type="first" r:id="rId220"/>
      <w:footerReference w:type="first" r:id="rId221"/>
      <w:pgSz w:w="11906" w:h="16838"/>
      <w:pgMar w:top="1134" w:right="851" w:bottom="1134" w:left="1134" w:header="709" w:footer="720" w:gutter="0"/>
      <w:cols w:space="720"/>
      <w:docGrid w:linePitch="36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38656" w14:textId="77777777" w:rsidR="00622E11" w:rsidRDefault="00622E11">
      <w:pPr>
        <w:spacing w:after="0" w:line="240" w:lineRule="auto"/>
      </w:pPr>
      <w:r>
        <w:separator/>
      </w:r>
    </w:p>
  </w:endnote>
  <w:endnote w:type="continuationSeparator" w:id="0">
    <w:p w14:paraId="15EF8BA4" w14:textId="77777777" w:rsidR="00622E11" w:rsidRDefault="00622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altName w:val="Yu Gothic"/>
    <w:charset w:val="00"/>
    <w:family w:val="auto"/>
    <w:pitch w:val="variable"/>
    <w:sig w:usb0="800000AF" w:usb1="1001ECEA" w:usb2="00000000" w:usb3="00000000" w:csb0="00000001" w:csb1="00000000"/>
  </w:font>
  <w:font w:name="Cambria">
    <w:panose1 w:val="02040503050406030204"/>
    <w:charset w:val="CC"/>
    <w:family w:val="roman"/>
    <w:pitch w:val="variable"/>
    <w:sig w:usb0="E00006FF" w:usb1="420024FF" w:usb2="02000000" w:usb3="00000000" w:csb0="0000019F" w:csb1="00000000"/>
  </w:font>
  <w:font w:name="font292">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SchoolBook">
    <w:altName w:val="Times New Roman"/>
    <w:panose1 w:val="00000000000000000000"/>
    <w:charset w:val="00"/>
    <w:family w:val="auto"/>
    <w:notTrueType/>
    <w:pitch w:val="variable"/>
    <w:sig w:usb0="00000003" w:usb1="00000000" w:usb2="00000000" w:usb3="00000000" w:csb0="00000001" w:csb1="00000000"/>
  </w:font>
  <w:font w:name="Lohit Devanagari">
    <w:altName w:val="Times New Roman"/>
    <w:charset w:val="0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PT Astra Serif">
    <w:altName w:val="Times New Roman"/>
    <w:panose1 w:val="00000000000000000000"/>
    <w:charset w:val="00"/>
    <w:family w:val="roman"/>
    <w:notTrueType/>
    <w:pitch w:val="default"/>
    <w:sig w:usb0="00000201" w:usb1="00000000" w:usb2="00000000" w:usb3="00000000" w:csb0="00000004"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1F98" w14:textId="77777777" w:rsidR="00EE1C04" w:rsidRDefault="00EE1C0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BFB5" w14:textId="77777777" w:rsidR="00EE1C04" w:rsidRDefault="00EE1C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B068D" w14:textId="77777777" w:rsidR="00EE1C04" w:rsidRDefault="00EE1C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D696F" w14:textId="77777777" w:rsidR="00622E11" w:rsidRDefault="00622E11">
      <w:pPr>
        <w:spacing w:after="0" w:line="240" w:lineRule="auto"/>
      </w:pPr>
      <w:r>
        <w:separator/>
      </w:r>
    </w:p>
  </w:footnote>
  <w:footnote w:type="continuationSeparator" w:id="0">
    <w:p w14:paraId="63E52A27" w14:textId="77777777" w:rsidR="00622E11" w:rsidRDefault="00622E11">
      <w:pPr>
        <w:spacing w:after="0" w:line="240" w:lineRule="auto"/>
      </w:pPr>
      <w:r>
        <w:continuationSeparator/>
      </w:r>
    </w:p>
  </w:footnote>
  <w:footnote w:id="1">
    <w:p w14:paraId="5C03EE45" w14:textId="77777777" w:rsidR="003F127D" w:rsidRDefault="003F127D" w:rsidP="003F127D">
      <w:pPr>
        <w:pStyle w:val="aff4"/>
        <w:rPr>
          <w:rFonts w:asciiTheme="minorHAnsi" w:hAnsiTheme="minorHAnsi" w:cstheme="minorBidi"/>
        </w:rPr>
      </w:pPr>
      <w:r>
        <w:t xml:space="preserve">   </w:t>
      </w:r>
      <w:r>
        <w:rPr>
          <w:rStyle w:val="af6"/>
        </w:rPr>
        <w:footnoteRef/>
      </w:r>
      <w:r>
        <w:t xml:space="preserve"> </w:t>
      </w:r>
      <w:r>
        <w:rPr>
          <w:rFonts w:ascii="Times New Roman" w:hAnsi="Times New Roman"/>
        </w:rPr>
        <w:t xml:space="preserve">Средний показатель исследования 2020 и 2021 годов. </w:t>
      </w:r>
    </w:p>
  </w:footnote>
  <w:footnote w:id="2">
    <w:p w14:paraId="6B40B668" w14:textId="77777777" w:rsidR="003F127D" w:rsidRDefault="003F127D" w:rsidP="003F127D">
      <w:pPr>
        <w:spacing w:line="240" w:lineRule="auto"/>
        <w:ind w:left="142"/>
        <w:jc w:val="both"/>
        <w:rPr>
          <w:rFonts w:ascii="Times New Roman" w:hAnsi="Times New Roman"/>
          <w:sz w:val="20"/>
          <w:szCs w:val="20"/>
        </w:rPr>
      </w:pPr>
      <w:r>
        <w:rPr>
          <w:rStyle w:val="af6"/>
          <w:rFonts w:ascii="Times New Roman" w:hAnsi="Times New Roman"/>
          <w:sz w:val="20"/>
          <w:szCs w:val="20"/>
        </w:rPr>
        <w:footnoteRef/>
      </w:r>
      <w:r>
        <w:rPr>
          <w:rFonts w:ascii="Times New Roman" w:hAnsi="Times New Roman"/>
          <w:sz w:val="20"/>
          <w:szCs w:val="20"/>
        </w:rPr>
        <w:t xml:space="preserve"> В соответствии с Постановлением Правительства Российской Федерации от 13 июля 2015 г. № 702 «О предельных значениях выручки от реализации товаров (работ, услуг) для каждой категории субъектов малого и среднего предпринимательства»</w:t>
      </w:r>
    </w:p>
  </w:footnote>
  <w:footnote w:id="3">
    <w:p w14:paraId="2300D178" w14:textId="69A3EEF0" w:rsidR="00C14753" w:rsidRPr="00C14753" w:rsidRDefault="00C14753" w:rsidP="00C14753">
      <w:pPr>
        <w:pStyle w:val="aff4"/>
        <w:spacing w:after="0" w:line="240" w:lineRule="auto"/>
        <w:jc w:val="both"/>
        <w:rPr>
          <w:rFonts w:ascii="Times New Roman" w:hAnsi="Times New Roman"/>
          <w:sz w:val="22"/>
          <w:szCs w:val="22"/>
        </w:rPr>
      </w:pPr>
      <w:r w:rsidRPr="00C14753">
        <w:rPr>
          <w:rStyle w:val="af6"/>
          <w:rFonts w:ascii="Times New Roman" w:hAnsi="Times New Roman"/>
          <w:sz w:val="24"/>
          <w:szCs w:val="24"/>
        </w:rPr>
        <w:footnoteRef/>
      </w:r>
      <w:r w:rsidRPr="00C14753">
        <w:rPr>
          <w:rFonts w:ascii="Times New Roman" w:hAnsi="Times New Roman"/>
          <w:sz w:val="24"/>
          <w:szCs w:val="24"/>
        </w:rPr>
        <w:t xml:space="preserve"> </w:t>
      </w:r>
      <w:r w:rsidRPr="00C14753">
        <w:rPr>
          <w:rFonts w:ascii="Times New Roman" w:hAnsi="Times New Roman"/>
          <w:sz w:val="22"/>
          <w:szCs w:val="22"/>
        </w:rPr>
        <w:t>Под основным рынком подразумевается тот географический рынок, где регулярно реализуется наибольшая доля продукции (товара, работы, услуг) бизнеса</w:t>
      </w:r>
      <w:r>
        <w:rPr>
          <w:rFonts w:ascii="Times New Roman" w:hAnsi="Times New Roman"/>
          <w:sz w:val="22"/>
          <w:szCs w:val="22"/>
        </w:rPr>
        <w:t>.</w:t>
      </w:r>
    </w:p>
  </w:footnote>
  <w:footnote w:id="4">
    <w:p w14:paraId="7F2C9774" w14:textId="77777777" w:rsidR="00C14753" w:rsidRPr="00C14753" w:rsidRDefault="00C14753" w:rsidP="00C14753">
      <w:pPr>
        <w:suppressAutoHyphens/>
        <w:spacing w:after="0" w:line="240" w:lineRule="auto"/>
        <w:jc w:val="both"/>
        <w:rPr>
          <w:rFonts w:ascii="Times New Roman" w:eastAsiaTheme="minorEastAsia" w:hAnsi="Times New Roman"/>
        </w:rPr>
      </w:pPr>
      <w:r w:rsidRPr="00C14753">
        <w:rPr>
          <w:rStyle w:val="af6"/>
          <w:rFonts w:ascii="Times New Roman" w:hAnsi="Times New Roman"/>
        </w:rPr>
        <w:footnoteRef/>
      </w:r>
      <w:r w:rsidRPr="00C14753">
        <w:rPr>
          <w:rFonts w:ascii="Times New Roman" w:hAnsi="Times New Roman"/>
        </w:rPr>
        <w:t xml:space="preserve"> Основной рынок - тот географический рынок, где регулярно реализуется наибольшая доля продукции (товара, работы, услуги) бизнеса. </w:t>
      </w:r>
    </w:p>
    <w:p w14:paraId="6CBB4B0D" w14:textId="77777777" w:rsidR="00C14753" w:rsidRDefault="00C14753" w:rsidP="00C14753">
      <w:pPr>
        <w:pStyle w:val="aff4"/>
        <w:rPr>
          <w:rFonts w:asciiTheme="minorHAnsi" w:hAnsiTheme="minorHAnsi" w:cstheme="minorBidi"/>
        </w:rPr>
      </w:pPr>
    </w:p>
  </w:footnote>
  <w:footnote w:id="5">
    <w:p w14:paraId="6D459815" w14:textId="77777777" w:rsidR="00AC446D" w:rsidRPr="00AC446D" w:rsidRDefault="00AC446D" w:rsidP="00AC446D">
      <w:pPr>
        <w:pStyle w:val="aff4"/>
        <w:spacing w:after="0" w:line="240" w:lineRule="auto"/>
        <w:rPr>
          <w:rFonts w:ascii="Times New Roman" w:hAnsi="Times New Roman"/>
          <w:sz w:val="22"/>
          <w:szCs w:val="22"/>
        </w:rPr>
      </w:pPr>
      <w:r w:rsidRPr="00AC446D">
        <w:rPr>
          <w:rStyle w:val="af6"/>
          <w:rFonts w:ascii="Times New Roman" w:hAnsi="Times New Roman"/>
          <w:sz w:val="22"/>
          <w:szCs w:val="22"/>
        </w:rPr>
        <w:footnoteRef/>
      </w:r>
      <w:r w:rsidRPr="00AC446D">
        <w:rPr>
          <w:rFonts w:ascii="Times New Roman" w:hAnsi="Times New Roman"/>
          <w:sz w:val="22"/>
          <w:szCs w:val="22"/>
        </w:rPr>
        <w:t xml:space="preserve"> Средний показатель исследований 2020 и 2021 гг.</w:t>
      </w:r>
    </w:p>
  </w:footnote>
  <w:footnote w:id="6">
    <w:p w14:paraId="21E857FD" w14:textId="77777777" w:rsidR="00AC446D" w:rsidRPr="00AC446D" w:rsidRDefault="00AC446D" w:rsidP="00AC446D">
      <w:pPr>
        <w:pStyle w:val="aff4"/>
        <w:spacing w:after="0" w:line="240" w:lineRule="auto"/>
        <w:rPr>
          <w:rFonts w:ascii="Times New Roman" w:hAnsi="Times New Roman"/>
          <w:sz w:val="22"/>
          <w:szCs w:val="22"/>
        </w:rPr>
      </w:pPr>
      <w:r w:rsidRPr="00AC446D">
        <w:rPr>
          <w:rStyle w:val="af6"/>
          <w:rFonts w:ascii="Times New Roman" w:hAnsi="Times New Roman"/>
          <w:sz w:val="22"/>
          <w:szCs w:val="22"/>
        </w:rPr>
        <w:footnoteRef/>
      </w:r>
      <w:r w:rsidRPr="00AC446D">
        <w:rPr>
          <w:rFonts w:ascii="Times New Roman" w:hAnsi="Times New Roman"/>
          <w:sz w:val="22"/>
          <w:szCs w:val="22"/>
        </w:rPr>
        <w:t xml:space="preserve"> Средний показатель исследований 2020 и 2021 гг.</w:t>
      </w:r>
    </w:p>
  </w:footnote>
  <w:footnote w:id="7">
    <w:p w14:paraId="69845036" w14:textId="77777777" w:rsidR="00AC446D" w:rsidRPr="00AC446D" w:rsidRDefault="00AC446D" w:rsidP="00AC446D">
      <w:pPr>
        <w:pStyle w:val="aff4"/>
        <w:spacing w:after="0" w:line="240" w:lineRule="auto"/>
        <w:rPr>
          <w:rFonts w:ascii="Times New Roman" w:hAnsi="Times New Roman"/>
          <w:sz w:val="22"/>
          <w:szCs w:val="22"/>
        </w:rPr>
      </w:pPr>
      <w:r w:rsidRPr="00AC446D">
        <w:rPr>
          <w:rStyle w:val="af6"/>
          <w:rFonts w:ascii="Times New Roman" w:hAnsi="Times New Roman"/>
          <w:sz w:val="22"/>
          <w:szCs w:val="22"/>
        </w:rPr>
        <w:footnoteRef/>
      </w:r>
      <w:r w:rsidRPr="00AC446D">
        <w:rPr>
          <w:rFonts w:ascii="Times New Roman" w:hAnsi="Times New Roman"/>
          <w:sz w:val="22"/>
          <w:szCs w:val="22"/>
        </w:rPr>
        <w:t xml:space="preserve"> Средний показатель исследований 2020 и 2021 гг.</w:t>
      </w:r>
    </w:p>
  </w:footnote>
  <w:footnote w:id="8">
    <w:p w14:paraId="0BA14DAA" w14:textId="77777777" w:rsidR="002021E5" w:rsidRPr="002021E5" w:rsidRDefault="002021E5" w:rsidP="002021E5">
      <w:pPr>
        <w:pStyle w:val="aff4"/>
        <w:spacing w:after="0" w:line="240" w:lineRule="auto"/>
        <w:rPr>
          <w:rFonts w:ascii="Times New Roman" w:hAnsi="Times New Roman"/>
          <w:sz w:val="22"/>
          <w:szCs w:val="22"/>
        </w:rPr>
      </w:pPr>
      <w:r w:rsidRPr="002021E5">
        <w:rPr>
          <w:rStyle w:val="af6"/>
          <w:rFonts w:ascii="Times New Roman" w:hAnsi="Times New Roman"/>
          <w:sz w:val="22"/>
          <w:szCs w:val="22"/>
        </w:rPr>
        <w:footnoteRef/>
      </w:r>
      <w:r w:rsidRPr="002021E5">
        <w:rPr>
          <w:rFonts w:ascii="Times New Roman" w:hAnsi="Times New Roman"/>
          <w:sz w:val="22"/>
          <w:szCs w:val="22"/>
        </w:rPr>
        <w:t xml:space="preserve"> Сумма ответов «увеличилось на 1-3 конкурента» и «увеличилось на 4 и более конкурентов». Исследование 2020 года. </w:t>
      </w:r>
    </w:p>
  </w:footnote>
  <w:footnote w:id="9">
    <w:p w14:paraId="462D2B2E" w14:textId="77777777" w:rsidR="002021E5" w:rsidRPr="002021E5" w:rsidRDefault="002021E5" w:rsidP="002021E5">
      <w:pPr>
        <w:pStyle w:val="aff4"/>
        <w:spacing w:after="0" w:line="240" w:lineRule="auto"/>
        <w:rPr>
          <w:rFonts w:ascii="Times New Roman" w:hAnsi="Times New Roman"/>
          <w:sz w:val="22"/>
          <w:szCs w:val="22"/>
        </w:rPr>
      </w:pPr>
      <w:r w:rsidRPr="002021E5">
        <w:rPr>
          <w:rStyle w:val="af6"/>
          <w:rFonts w:ascii="Times New Roman" w:hAnsi="Times New Roman"/>
          <w:sz w:val="22"/>
          <w:szCs w:val="22"/>
        </w:rPr>
        <w:footnoteRef/>
      </w:r>
      <w:r w:rsidRPr="002021E5">
        <w:rPr>
          <w:rFonts w:ascii="Times New Roman" w:hAnsi="Times New Roman"/>
          <w:sz w:val="22"/>
          <w:szCs w:val="22"/>
        </w:rPr>
        <w:t xml:space="preserve"> Сумма ответов «сократилось на 4 и более конкурентов» и «Сократилось на 1-3 конкурента».</w:t>
      </w:r>
    </w:p>
  </w:footnote>
  <w:footnote w:id="10">
    <w:p w14:paraId="4DDE54EF" w14:textId="77777777" w:rsidR="002021E5" w:rsidRPr="002021E5" w:rsidRDefault="002021E5" w:rsidP="002021E5">
      <w:pPr>
        <w:pStyle w:val="aff4"/>
        <w:spacing w:after="0" w:line="240" w:lineRule="auto"/>
        <w:rPr>
          <w:rFonts w:ascii="Times New Roman" w:hAnsi="Times New Roman"/>
          <w:sz w:val="22"/>
          <w:szCs w:val="22"/>
        </w:rPr>
      </w:pPr>
      <w:r w:rsidRPr="002021E5">
        <w:rPr>
          <w:rStyle w:val="af6"/>
          <w:rFonts w:ascii="Times New Roman" w:hAnsi="Times New Roman"/>
          <w:sz w:val="22"/>
          <w:szCs w:val="22"/>
        </w:rPr>
        <w:footnoteRef/>
      </w:r>
      <w:r w:rsidRPr="002021E5">
        <w:rPr>
          <w:rFonts w:ascii="Times New Roman" w:hAnsi="Times New Roman"/>
          <w:sz w:val="22"/>
          <w:szCs w:val="22"/>
        </w:rPr>
        <w:t xml:space="preserve"> Сумма ответов «увеличилось на 1-3 конкурента» и «увеличилось на 4 и более конкурентов». Исследование 2021 года.</w:t>
      </w:r>
    </w:p>
  </w:footnote>
  <w:footnote w:id="11">
    <w:p w14:paraId="0D226E87" w14:textId="77777777" w:rsidR="001D77C3" w:rsidRPr="0066150D" w:rsidRDefault="001D77C3" w:rsidP="0066150D">
      <w:pPr>
        <w:pStyle w:val="aff4"/>
        <w:spacing w:after="0" w:line="240" w:lineRule="auto"/>
        <w:rPr>
          <w:rFonts w:ascii="Times New Roman" w:hAnsi="Times New Roman"/>
          <w:sz w:val="22"/>
          <w:szCs w:val="22"/>
        </w:rPr>
      </w:pPr>
      <w:r w:rsidRPr="0066150D">
        <w:rPr>
          <w:rStyle w:val="af6"/>
          <w:rFonts w:ascii="Times New Roman" w:hAnsi="Times New Roman"/>
          <w:sz w:val="22"/>
          <w:szCs w:val="22"/>
        </w:rPr>
        <w:footnoteRef/>
      </w:r>
      <w:r w:rsidRPr="0066150D">
        <w:rPr>
          <w:rFonts w:ascii="Times New Roman" w:hAnsi="Times New Roman"/>
          <w:sz w:val="22"/>
          <w:szCs w:val="22"/>
        </w:rPr>
        <w:t xml:space="preserve"> Средний показатель исследования 2020 и 2021 гг.</w:t>
      </w:r>
    </w:p>
  </w:footnote>
  <w:footnote w:id="12">
    <w:p w14:paraId="7CF6F0CE" w14:textId="77777777" w:rsidR="001D77C3" w:rsidRPr="0066150D" w:rsidRDefault="001D77C3" w:rsidP="0066150D">
      <w:pPr>
        <w:pStyle w:val="aff4"/>
        <w:spacing w:after="0" w:line="240" w:lineRule="auto"/>
        <w:rPr>
          <w:rFonts w:ascii="Times New Roman" w:hAnsi="Times New Roman"/>
          <w:sz w:val="22"/>
          <w:szCs w:val="22"/>
        </w:rPr>
      </w:pPr>
      <w:r w:rsidRPr="0066150D">
        <w:rPr>
          <w:rStyle w:val="af6"/>
          <w:rFonts w:ascii="Times New Roman" w:hAnsi="Times New Roman"/>
          <w:sz w:val="22"/>
          <w:szCs w:val="22"/>
        </w:rPr>
        <w:footnoteRef/>
      </w:r>
      <w:r w:rsidRPr="0066150D">
        <w:rPr>
          <w:rFonts w:ascii="Times New Roman" w:hAnsi="Times New Roman"/>
          <w:sz w:val="22"/>
          <w:szCs w:val="22"/>
        </w:rPr>
        <w:t xml:space="preserve"> Средний показатель исследований 2020 и 2021 гг.</w:t>
      </w:r>
    </w:p>
  </w:footnote>
  <w:footnote w:id="13">
    <w:p w14:paraId="2880FEC8" w14:textId="77777777" w:rsidR="001D77C3" w:rsidRPr="0066150D" w:rsidRDefault="001D77C3" w:rsidP="0066150D">
      <w:pPr>
        <w:pStyle w:val="aff4"/>
        <w:spacing w:after="0" w:line="240" w:lineRule="auto"/>
        <w:rPr>
          <w:rFonts w:ascii="Times New Roman" w:hAnsi="Times New Roman"/>
          <w:sz w:val="22"/>
          <w:szCs w:val="22"/>
        </w:rPr>
      </w:pPr>
      <w:r w:rsidRPr="0066150D">
        <w:rPr>
          <w:rStyle w:val="af6"/>
          <w:rFonts w:ascii="Times New Roman" w:hAnsi="Times New Roman"/>
          <w:sz w:val="22"/>
          <w:szCs w:val="22"/>
        </w:rPr>
        <w:footnoteRef/>
      </w:r>
      <w:r w:rsidRPr="0066150D">
        <w:rPr>
          <w:rFonts w:ascii="Times New Roman" w:hAnsi="Times New Roman"/>
          <w:sz w:val="22"/>
          <w:szCs w:val="22"/>
        </w:rPr>
        <w:t xml:space="preserve"> Средний показатель исследований 2020 и 2021 гг.</w:t>
      </w:r>
    </w:p>
  </w:footnote>
  <w:footnote w:id="14">
    <w:p w14:paraId="183AEB26" w14:textId="77777777" w:rsidR="0066150D" w:rsidRDefault="0066150D" w:rsidP="0066150D">
      <w:pPr>
        <w:spacing w:after="0" w:line="240" w:lineRule="auto"/>
        <w:jc w:val="both"/>
        <w:rPr>
          <w:rFonts w:ascii="Times New Roman" w:hAnsi="Times New Roman"/>
          <w:sz w:val="20"/>
          <w:szCs w:val="20"/>
        </w:rPr>
      </w:pPr>
      <w:r>
        <w:rPr>
          <w:rStyle w:val="af6"/>
        </w:rPr>
        <w:footnoteRef/>
      </w:r>
      <w:r>
        <w:t xml:space="preserve"> </w:t>
      </w:r>
      <w:r w:rsidRPr="00992DA7">
        <w:rPr>
          <w:rFonts w:ascii="Times New Roman" w:hAnsi="Times New Roman"/>
          <w:sz w:val="20"/>
          <w:szCs w:val="20"/>
        </w:rPr>
        <w:t>Ограничения ведения предпринимательской деятельности и выхода на рынок новых участников, создаваемые органами государственной власти и местного самоуправления и иными органами и организациями, н</w:t>
      </w:r>
      <w:r>
        <w:rPr>
          <w:rFonts w:ascii="Times New Roman" w:hAnsi="Times New Roman"/>
          <w:sz w:val="20"/>
          <w:szCs w:val="20"/>
        </w:rPr>
        <w:t>аделенными аналогичными правами</w:t>
      </w:r>
    </w:p>
    <w:p w14:paraId="275BD8BD" w14:textId="77777777" w:rsidR="0066150D" w:rsidRDefault="0066150D" w:rsidP="0066150D">
      <w:pPr>
        <w:tabs>
          <w:tab w:val="left" w:pos="9823"/>
        </w:tabs>
        <w:spacing w:after="0" w:line="240" w:lineRule="auto"/>
        <w:ind w:firstLine="567"/>
        <w:jc w:val="both"/>
        <w:rPr>
          <w:rFonts w:ascii="Times New Roman" w:hAnsi="Times New Roman"/>
          <w:sz w:val="28"/>
          <w:szCs w:val="28"/>
        </w:rPr>
      </w:pPr>
    </w:p>
    <w:p w14:paraId="09968C87" w14:textId="77777777" w:rsidR="0066150D" w:rsidRDefault="0066150D" w:rsidP="0066150D">
      <w:pPr>
        <w:pStyle w:val="aff4"/>
      </w:pPr>
    </w:p>
  </w:footnote>
  <w:footnote w:id="15">
    <w:p w14:paraId="7B9CE76B" w14:textId="77777777" w:rsidR="00325505" w:rsidRPr="00325505" w:rsidRDefault="00325505" w:rsidP="00325505">
      <w:pPr>
        <w:pStyle w:val="aff4"/>
        <w:spacing w:after="0" w:line="240" w:lineRule="auto"/>
        <w:rPr>
          <w:rFonts w:ascii="Times New Roman" w:hAnsi="Times New Roman"/>
          <w:sz w:val="22"/>
          <w:szCs w:val="22"/>
        </w:rPr>
      </w:pPr>
      <w:r w:rsidRPr="00325505">
        <w:rPr>
          <w:rStyle w:val="af6"/>
          <w:rFonts w:ascii="Times New Roman" w:hAnsi="Times New Roman"/>
          <w:sz w:val="22"/>
          <w:szCs w:val="22"/>
        </w:rPr>
        <w:footnoteRef/>
      </w:r>
      <w:r w:rsidRPr="00325505">
        <w:rPr>
          <w:rFonts w:ascii="Times New Roman" w:hAnsi="Times New Roman"/>
          <w:sz w:val="22"/>
          <w:szCs w:val="22"/>
        </w:rPr>
        <w:t xml:space="preserve"> Средний показатель исследований 2020 и 2021 гг.</w:t>
      </w:r>
    </w:p>
  </w:footnote>
  <w:footnote w:id="16">
    <w:p w14:paraId="4D66E0AB" w14:textId="77777777" w:rsidR="00325505" w:rsidRPr="00325505" w:rsidRDefault="00325505" w:rsidP="00325505">
      <w:pPr>
        <w:pStyle w:val="aff4"/>
        <w:spacing w:after="0" w:line="240" w:lineRule="auto"/>
        <w:rPr>
          <w:rFonts w:ascii="Times New Roman" w:hAnsi="Times New Roman"/>
          <w:sz w:val="22"/>
          <w:szCs w:val="22"/>
        </w:rPr>
      </w:pPr>
      <w:r w:rsidRPr="00325505">
        <w:rPr>
          <w:rStyle w:val="af6"/>
          <w:rFonts w:ascii="Times New Roman" w:hAnsi="Times New Roman"/>
          <w:sz w:val="22"/>
          <w:szCs w:val="22"/>
        </w:rPr>
        <w:footnoteRef/>
      </w:r>
      <w:r w:rsidRPr="00325505">
        <w:rPr>
          <w:rFonts w:ascii="Times New Roman" w:hAnsi="Times New Roman"/>
          <w:sz w:val="22"/>
          <w:szCs w:val="22"/>
        </w:rPr>
        <w:t xml:space="preserve"> Средний показатель исследований 2020 и 2021 гг.</w:t>
      </w:r>
    </w:p>
    <w:p w14:paraId="7EC5D011" w14:textId="77777777" w:rsidR="00325505" w:rsidRDefault="00325505" w:rsidP="00325505">
      <w:pPr>
        <w:pStyle w:val="aff4"/>
      </w:pPr>
    </w:p>
  </w:footnote>
  <w:footnote w:id="17">
    <w:p w14:paraId="5EA61DBC" w14:textId="77777777" w:rsidR="009411B7" w:rsidRPr="009D7FAF" w:rsidRDefault="009411B7" w:rsidP="009411B7">
      <w:pPr>
        <w:pStyle w:val="aff4"/>
        <w:rPr>
          <w:rFonts w:ascii="Times New Roman" w:hAnsi="Times New Roman"/>
        </w:rPr>
      </w:pPr>
      <w:r w:rsidRPr="009D7FAF">
        <w:rPr>
          <w:rStyle w:val="af6"/>
          <w:rFonts w:ascii="Times New Roman" w:hAnsi="Times New Roman"/>
        </w:rPr>
        <w:footnoteRef/>
      </w:r>
      <w:r w:rsidRPr="009D7FAF">
        <w:rPr>
          <w:rFonts w:ascii="Times New Roman" w:hAnsi="Times New Roman"/>
        </w:rPr>
        <w:t xml:space="preserve"> Среднее значение ответов «скорее не удовлетворен» и «не удовлетворен» для всех рынков товаров и услуг.</w:t>
      </w:r>
    </w:p>
  </w:footnote>
  <w:footnote w:id="18">
    <w:p w14:paraId="3A8C7D5E" w14:textId="77777777" w:rsidR="000B331B" w:rsidRPr="009D7FAF" w:rsidRDefault="000B331B" w:rsidP="000B331B">
      <w:pPr>
        <w:pStyle w:val="aff4"/>
        <w:spacing w:after="0" w:line="240" w:lineRule="auto"/>
        <w:rPr>
          <w:rFonts w:ascii="Times New Roman" w:hAnsi="Times New Roman"/>
        </w:rPr>
      </w:pPr>
      <w:r w:rsidRPr="009D7FAF">
        <w:rPr>
          <w:rStyle w:val="af6"/>
          <w:rFonts w:ascii="Times New Roman" w:hAnsi="Times New Roman"/>
        </w:rPr>
        <w:footnoteRef/>
      </w:r>
      <w:r w:rsidRPr="009D7FAF">
        <w:rPr>
          <w:rFonts w:ascii="Times New Roman" w:hAnsi="Times New Roman"/>
        </w:rPr>
        <w:t xml:space="preserve"> Среднее значение ответов «удовлетворен» и «скорее удовлетворен» для всех рынков товаров и услуг.</w:t>
      </w:r>
    </w:p>
  </w:footnote>
  <w:footnote w:id="19">
    <w:p w14:paraId="3AB260A1" w14:textId="77777777" w:rsidR="000B331B" w:rsidRPr="009D7FAF" w:rsidRDefault="000B331B" w:rsidP="000B331B">
      <w:pPr>
        <w:pStyle w:val="aff4"/>
        <w:spacing w:after="0" w:line="240" w:lineRule="auto"/>
        <w:rPr>
          <w:rFonts w:ascii="Times New Roman" w:hAnsi="Times New Roman"/>
        </w:rPr>
      </w:pPr>
      <w:r w:rsidRPr="009D7FAF">
        <w:rPr>
          <w:rStyle w:val="af6"/>
          <w:rFonts w:ascii="Times New Roman" w:hAnsi="Times New Roman"/>
        </w:rPr>
        <w:footnoteRef/>
      </w:r>
      <w:r w:rsidRPr="009D7FAF">
        <w:rPr>
          <w:rFonts w:ascii="Times New Roman" w:hAnsi="Times New Roman"/>
        </w:rPr>
        <w:t xml:space="preserve"> Среднее значение ответов «не удовлетворен» и «скорее не удовлетворен» для всех рынков товаров и услуг.</w:t>
      </w:r>
    </w:p>
  </w:footnote>
  <w:footnote w:id="20">
    <w:p w14:paraId="446360CB" w14:textId="77777777" w:rsidR="00FC0155" w:rsidRPr="009D7FAF" w:rsidRDefault="00FC0155" w:rsidP="00FC0155">
      <w:pPr>
        <w:pStyle w:val="aff4"/>
        <w:spacing w:after="0" w:line="240" w:lineRule="auto"/>
        <w:rPr>
          <w:rFonts w:ascii="Times New Roman" w:hAnsi="Times New Roman"/>
        </w:rPr>
      </w:pPr>
      <w:r w:rsidRPr="009D7FAF">
        <w:rPr>
          <w:rStyle w:val="af6"/>
          <w:rFonts w:ascii="Times New Roman" w:hAnsi="Times New Roman"/>
        </w:rPr>
        <w:footnoteRef/>
      </w:r>
      <w:r w:rsidRPr="009D7FAF">
        <w:rPr>
          <w:rFonts w:ascii="Times New Roman" w:hAnsi="Times New Roman"/>
        </w:rPr>
        <w:t xml:space="preserve"> Среднее значение ответов «удовлетворен» и «скорее удовлетворен» для всех рынков товаров и услуг. </w:t>
      </w:r>
    </w:p>
  </w:footnote>
  <w:footnote w:id="21">
    <w:p w14:paraId="33852F07" w14:textId="77777777" w:rsidR="00FC0155" w:rsidRPr="009D7FAF" w:rsidRDefault="00FC0155" w:rsidP="00FC0155">
      <w:pPr>
        <w:pStyle w:val="aff4"/>
        <w:spacing w:after="0" w:line="240" w:lineRule="auto"/>
        <w:rPr>
          <w:rFonts w:ascii="Times New Roman" w:hAnsi="Times New Roman"/>
        </w:rPr>
      </w:pPr>
      <w:r w:rsidRPr="009D7FAF">
        <w:rPr>
          <w:rStyle w:val="af6"/>
          <w:rFonts w:ascii="Times New Roman" w:hAnsi="Times New Roman"/>
        </w:rPr>
        <w:footnoteRef/>
      </w:r>
      <w:r w:rsidRPr="009D7FAF">
        <w:rPr>
          <w:rFonts w:ascii="Times New Roman" w:hAnsi="Times New Roman"/>
        </w:rPr>
        <w:t xml:space="preserve"> Среднее значение ответов «не удовлетворен» и «скорее не удовлетворен» для всех рынков товаров и услуг.</w:t>
      </w:r>
    </w:p>
  </w:footnote>
  <w:footnote w:id="22">
    <w:p w14:paraId="35DFD00D" w14:textId="77777777" w:rsidR="0022207B" w:rsidRPr="009D7FAF" w:rsidRDefault="0022207B" w:rsidP="0022207B">
      <w:pPr>
        <w:pStyle w:val="aff4"/>
        <w:rPr>
          <w:rFonts w:ascii="Times New Roman" w:hAnsi="Times New Roman"/>
        </w:rPr>
      </w:pPr>
      <w:r w:rsidRPr="009D7FAF">
        <w:rPr>
          <w:rStyle w:val="af6"/>
          <w:rFonts w:ascii="Times New Roman" w:hAnsi="Times New Roman"/>
        </w:rPr>
        <w:footnoteRef/>
      </w:r>
      <w:r w:rsidRPr="009D7FAF">
        <w:rPr>
          <w:rFonts w:ascii="Times New Roman" w:hAnsi="Times New Roman"/>
        </w:rPr>
        <w:t xml:space="preserve"> Среднее значение варианта ответа «увеличилось» для всех рынков товаров и услуг.</w:t>
      </w:r>
    </w:p>
  </w:footnote>
  <w:footnote w:id="23">
    <w:p w14:paraId="528DAED7" w14:textId="77777777" w:rsidR="009705A5" w:rsidRDefault="009705A5" w:rsidP="009705A5">
      <w:pPr>
        <w:pStyle w:val="aff4"/>
      </w:pPr>
      <w:r>
        <w:rPr>
          <w:rStyle w:val="af6"/>
        </w:rPr>
        <w:footnoteRef/>
      </w:r>
      <w:r>
        <w:t xml:space="preserve"> Средний показатель исследования 2020 и 2021 годов.</w:t>
      </w:r>
    </w:p>
  </w:footnote>
  <w:footnote w:id="24">
    <w:p w14:paraId="4E75CFAA" w14:textId="77777777" w:rsidR="00F6088E" w:rsidRDefault="00F6088E" w:rsidP="00F6088E">
      <w:pPr>
        <w:pStyle w:val="aff4"/>
      </w:pPr>
    </w:p>
  </w:footnote>
  <w:footnote w:id="25">
    <w:p w14:paraId="6E229210" w14:textId="77777777" w:rsidR="009B3628" w:rsidRPr="009D7FAF" w:rsidRDefault="009B3628" w:rsidP="00FA759A">
      <w:pPr>
        <w:pStyle w:val="aff4"/>
        <w:spacing w:after="0" w:line="240" w:lineRule="auto"/>
        <w:rPr>
          <w:rFonts w:ascii="Times New Roman" w:hAnsi="Times New Roman"/>
        </w:rPr>
      </w:pPr>
      <w:r w:rsidRPr="009D7FAF">
        <w:rPr>
          <w:rStyle w:val="af6"/>
          <w:rFonts w:ascii="Times New Roman" w:hAnsi="Times New Roman"/>
        </w:rPr>
        <w:footnoteRef/>
      </w:r>
      <w:r w:rsidRPr="009D7FAF">
        <w:rPr>
          <w:rFonts w:ascii="Times New Roman" w:hAnsi="Times New Roman"/>
        </w:rPr>
        <w:t xml:space="preserve"> Сумма ответов «удовлетворительно» и «скорее удовлетворительно».</w:t>
      </w:r>
    </w:p>
  </w:footnote>
  <w:footnote w:id="26">
    <w:p w14:paraId="3F4A51AB" w14:textId="77777777" w:rsidR="009B3628" w:rsidRPr="009D7FAF" w:rsidRDefault="009B3628" w:rsidP="00FA759A">
      <w:pPr>
        <w:pStyle w:val="aff4"/>
        <w:spacing w:after="0" w:line="240" w:lineRule="auto"/>
        <w:rPr>
          <w:rFonts w:ascii="Times New Roman" w:hAnsi="Times New Roman"/>
        </w:rPr>
      </w:pPr>
      <w:r w:rsidRPr="009D7FAF">
        <w:rPr>
          <w:rStyle w:val="af6"/>
          <w:rFonts w:ascii="Times New Roman" w:hAnsi="Times New Roman"/>
        </w:rPr>
        <w:footnoteRef/>
      </w:r>
      <w:r w:rsidRPr="009D7FAF">
        <w:rPr>
          <w:rFonts w:ascii="Times New Roman" w:hAnsi="Times New Roman"/>
        </w:rPr>
        <w:t xml:space="preserve"> Сумма ответов «не удовлетворительно» и «скорее неудовлетворительно». </w:t>
      </w:r>
    </w:p>
  </w:footnote>
  <w:footnote w:id="27">
    <w:p w14:paraId="40356426" w14:textId="77777777" w:rsidR="009B3628" w:rsidRDefault="009B3628" w:rsidP="00FA759A">
      <w:pPr>
        <w:pStyle w:val="aff4"/>
        <w:spacing w:after="0" w:line="240" w:lineRule="auto"/>
      </w:pPr>
      <w:r>
        <w:rPr>
          <w:rStyle w:val="af6"/>
        </w:rPr>
        <w:footnoteRef/>
      </w:r>
      <w:r>
        <w:t xml:space="preserve"> </w:t>
      </w:r>
      <w:r w:rsidRPr="009D7FAF">
        <w:rPr>
          <w:rFonts w:ascii="Times New Roman" w:hAnsi="Times New Roman"/>
        </w:rPr>
        <w:t>Сумма ответов «удовлетворительно» и «скорее удовлетворительно».</w:t>
      </w:r>
    </w:p>
  </w:footnote>
  <w:footnote w:id="28">
    <w:p w14:paraId="2B3DA556" w14:textId="77777777" w:rsidR="00FA717E" w:rsidRPr="00CE168B" w:rsidRDefault="00FA717E" w:rsidP="00FA717E">
      <w:pPr>
        <w:pStyle w:val="aff4"/>
        <w:rPr>
          <w:rFonts w:ascii="Times New Roman" w:hAnsi="Times New Roman"/>
        </w:rPr>
      </w:pPr>
      <w:r>
        <w:rPr>
          <w:rStyle w:val="af6"/>
        </w:rPr>
        <w:footnoteRef/>
      </w:r>
      <w:r>
        <w:t xml:space="preserve"> </w:t>
      </w:r>
      <w:r w:rsidRPr="009D7FAF">
        <w:rPr>
          <w:rFonts w:ascii="Times New Roman" w:hAnsi="Times New Roman"/>
        </w:rPr>
        <w:t xml:space="preserve">Среднее значение варианта ответа для всех </w:t>
      </w:r>
      <w:r>
        <w:rPr>
          <w:rFonts w:ascii="Times New Roman" w:hAnsi="Times New Roman"/>
        </w:rPr>
        <w:t>источников информации</w:t>
      </w:r>
      <w:r w:rsidRPr="009D7FAF">
        <w:rPr>
          <w:rFonts w:ascii="Times New Roman" w:hAnsi="Times New Roman"/>
        </w:rPr>
        <w:t>.</w:t>
      </w:r>
    </w:p>
  </w:footnote>
  <w:footnote w:id="29">
    <w:p w14:paraId="068C0FE6" w14:textId="77777777" w:rsidR="00D27B87" w:rsidRDefault="00D27B87" w:rsidP="00D27B87">
      <w:pPr>
        <w:pStyle w:val="aff4"/>
      </w:pPr>
      <w:r>
        <w:rPr>
          <w:rStyle w:val="af6"/>
        </w:rPr>
        <w:footnoteRef/>
      </w:r>
      <w:r>
        <w:t xml:space="preserve"> </w:t>
      </w:r>
      <w:r w:rsidRPr="009D7FAF">
        <w:rPr>
          <w:rFonts w:ascii="Times New Roman" w:hAnsi="Times New Roman"/>
        </w:rPr>
        <w:t>Сумма ответов «удовлетворительно» и «скорее удовлетворительно».</w:t>
      </w:r>
    </w:p>
  </w:footnote>
  <w:footnote w:id="30">
    <w:p w14:paraId="61099497" w14:textId="77777777" w:rsidR="00856507" w:rsidRPr="00856507" w:rsidRDefault="00856507" w:rsidP="00856507">
      <w:pPr>
        <w:pStyle w:val="aff4"/>
        <w:spacing w:after="0" w:line="240" w:lineRule="auto"/>
        <w:rPr>
          <w:rFonts w:ascii="Times New Roman" w:hAnsi="Times New Roman"/>
          <w:sz w:val="22"/>
          <w:szCs w:val="22"/>
        </w:rPr>
      </w:pPr>
      <w:r w:rsidRPr="00856507">
        <w:rPr>
          <w:rStyle w:val="af6"/>
          <w:rFonts w:ascii="Times New Roman" w:hAnsi="Times New Roman"/>
          <w:sz w:val="22"/>
          <w:szCs w:val="22"/>
        </w:rPr>
        <w:footnoteRef/>
      </w:r>
      <w:r w:rsidRPr="00856507">
        <w:rPr>
          <w:rFonts w:ascii="Times New Roman" w:hAnsi="Times New Roman"/>
          <w:sz w:val="22"/>
          <w:szCs w:val="22"/>
        </w:rPr>
        <w:t xml:space="preserve"> Средний показатель исследований 2020 и 2021 гг. </w:t>
      </w:r>
    </w:p>
  </w:footnote>
  <w:footnote w:id="31">
    <w:p w14:paraId="47963EFE" w14:textId="77777777" w:rsidR="00856507" w:rsidRPr="00856507" w:rsidRDefault="00856507" w:rsidP="00856507">
      <w:pPr>
        <w:pStyle w:val="aff4"/>
        <w:spacing w:after="0" w:line="240" w:lineRule="auto"/>
        <w:rPr>
          <w:sz w:val="22"/>
          <w:szCs w:val="22"/>
        </w:rPr>
      </w:pPr>
      <w:r w:rsidRPr="00856507">
        <w:rPr>
          <w:rStyle w:val="af6"/>
          <w:rFonts w:ascii="Times New Roman" w:hAnsi="Times New Roman"/>
          <w:sz w:val="22"/>
          <w:szCs w:val="22"/>
        </w:rPr>
        <w:footnoteRef/>
      </w:r>
      <w:r w:rsidRPr="00856507">
        <w:rPr>
          <w:rFonts w:ascii="Times New Roman" w:hAnsi="Times New Roman"/>
          <w:sz w:val="22"/>
          <w:szCs w:val="22"/>
        </w:rPr>
        <w:t xml:space="preserve"> Средний показатель исследований 2020 и 2021 гг.</w:t>
      </w:r>
    </w:p>
  </w:footnote>
  <w:footnote w:id="32">
    <w:p w14:paraId="69FB83D1" w14:textId="77777777" w:rsidR="00856507" w:rsidRPr="00856507" w:rsidRDefault="00856507" w:rsidP="00856507">
      <w:pPr>
        <w:pStyle w:val="aff4"/>
        <w:spacing w:after="0" w:line="240" w:lineRule="auto"/>
        <w:rPr>
          <w:rFonts w:ascii="Times New Roman" w:hAnsi="Times New Roman"/>
          <w:sz w:val="22"/>
          <w:szCs w:val="22"/>
        </w:rPr>
      </w:pPr>
      <w:r w:rsidRPr="00856507">
        <w:rPr>
          <w:rStyle w:val="af6"/>
          <w:rFonts w:ascii="Times New Roman" w:hAnsi="Times New Roman"/>
          <w:sz w:val="22"/>
          <w:szCs w:val="22"/>
        </w:rPr>
        <w:footnoteRef/>
      </w:r>
      <w:r w:rsidRPr="00856507">
        <w:rPr>
          <w:rFonts w:ascii="Times New Roman" w:hAnsi="Times New Roman"/>
          <w:sz w:val="22"/>
          <w:szCs w:val="22"/>
        </w:rPr>
        <w:t xml:space="preserve"> Средний показатель исследований 2020 и 2021 гг.</w:t>
      </w:r>
    </w:p>
  </w:footnote>
  <w:footnote w:id="33">
    <w:p w14:paraId="155CB7C1" w14:textId="77777777" w:rsidR="00D03458" w:rsidRPr="009D7FAF" w:rsidRDefault="00D03458" w:rsidP="00D03458">
      <w:pPr>
        <w:pStyle w:val="aff4"/>
        <w:rPr>
          <w:rFonts w:ascii="Times New Roman" w:hAnsi="Times New Roman"/>
        </w:rPr>
      </w:pPr>
      <w:r w:rsidRPr="009D7FAF">
        <w:rPr>
          <w:rStyle w:val="af6"/>
          <w:rFonts w:ascii="Times New Roman" w:hAnsi="Times New Roman"/>
        </w:rPr>
        <w:footnoteRef/>
      </w:r>
      <w:r w:rsidRPr="009D7FAF">
        <w:rPr>
          <w:rFonts w:ascii="Times New Roman" w:hAnsi="Times New Roman"/>
        </w:rPr>
        <w:t xml:space="preserve"> Среднее значение вариантов ответа «удовлетворительно» и «скорее удовлетворительно» для всех рынков товаров и услуг. </w:t>
      </w:r>
    </w:p>
  </w:footnote>
  <w:footnote w:id="34">
    <w:p w14:paraId="1BAAC1E6" w14:textId="77777777" w:rsidR="002B15A3" w:rsidRPr="00834D00" w:rsidRDefault="002B15A3" w:rsidP="002B15A3">
      <w:pPr>
        <w:pStyle w:val="aff4"/>
        <w:rPr>
          <w:rFonts w:ascii="Times New Roman" w:hAnsi="Times New Roman"/>
        </w:rPr>
      </w:pPr>
      <w:r w:rsidRPr="00834D00">
        <w:rPr>
          <w:rStyle w:val="af6"/>
          <w:rFonts w:ascii="Times New Roman" w:hAnsi="Times New Roman"/>
        </w:rPr>
        <w:footnoteRef/>
      </w:r>
      <w:r w:rsidRPr="00834D00">
        <w:rPr>
          <w:rFonts w:ascii="Times New Roman" w:hAnsi="Times New Roman"/>
        </w:rPr>
        <w:t xml:space="preserve"> Средний показатель </w:t>
      </w:r>
      <w:r>
        <w:rPr>
          <w:rFonts w:ascii="Times New Roman" w:hAnsi="Times New Roman"/>
        </w:rPr>
        <w:t>варианта</w:t>
      </w:r>
      <w:r w:rsidRPr="00834D00">
        <w:rPr>
          <w:rFonts w:ascii="Times New Roman" w:hAnsi="Times New Roman"/>
        </w:rPr>
        <w:t xml:space="preserve"> ответа «Не пользовался за последний 12 месяцев» по всем предложенным услугам в вопросе 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464AF" w14:textId="77777777" w:rsidR="00EE1C04" w:rsidRDefault="00EE1C04">
    <w:pPr>
      <w:pStyle w:val="afa"/>
      <w:jc w:val="center"/>
    </w:pPr>
    <w:r>
      <w:rPr>
        <w:noProof/>
      </w:rPr>
      <w:fldChar w:fldCharType="begin"/>
    </w:r>
    <w:r>
      <w:rPr>
        <w:noProof/>
      </w:rPr>
      <w:instrText xml:space="preserve"> PAGE </w:instrText>
    </w:r>
    <w:r>
      <w:rPr>
        <w:noProof/>
      </w:rPr>
      <w:fldChar w:fldCharType="separate"/>
    </w:r>
    <w:r>
      <w:rPr>
        <w:noProof/>
      </w:rPr>
      <w:t>189</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9B455" w14:textId="77777777" w:rsidR="00EE1C04" w:rsidRDefault="00EE1C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64D56" w14:textId="77777777" w:rsidR="00EE1C04" w:rsidRPr="00D53431" w:rsidRDefault="00EE1C04">
    <w:pPr>
      <w:pStyle w:val="afa"/>
      <w:jc w:val="center"/>
      <w:rPr>
        <w:rFonts w:ascii="Times New Roman" w:hAnsi="Times New Roman" w:cs="Times New Roman"/>
      </w:rPr>
    </w:pPr>
    <w:r w:rsidRPr="00D53431">
      <w:rPr>
        <w:rFonts w:ascii="Times New Roman" w:hAnsi="Times New Roman" w:cs="Times New Roman"/>
      </w:rPr>
      <w:fldChar w:fldCharType="begin"/>
    </w:r>
    <w:r w:rsidRPr="00D53431">
      <w:rPr>
        <w:rFonts w:ascii="Times New Roman" w:hAnsi="Times New Roman" w:cs="Times New Roman"/>
      </w:rPr>
      <w:instrText xml:space="preserve"> PAGE </w:instrText>
    </w:r>
    <w:r w:rsidRPr="00D53431">
      <w:rPr>
        <w:rFonts w:ascii="Times New Roman" w:hAnsi="Times New Roman" w:cs="Times New Roman"/>
      </w:rPr>
      <w:fldChar w:fldCharType="separate"/>
    </w:r>
    <w:r>
      <w:rPr>
        <w:rFonts w:ascii="Times New Roman" w:hAnsi="Times New Roman" w:cs="Times New Roman"/>
        <w:noProof/>
      </w:rPr>
      <w:t>196</w:t>
    </w:r>
    <w:r w:rsidRPr="00D53431">
      <w:rPr>
        <w:rFonts w:ascii="Times New Roman" w:hAnsi="Times New Roman" w:cs="Times New Roman"/>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25BE8" w14:textId="77777777" w:rsidR="00EE1C04" w:rsidRDefault="00EE1C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upperRoman"/>
      <w:lvlText w:val="%1."/>
      <w:lvlJc w:val="right"/>
      <w:pPr>
        <w:tabs>
          <w:tab w:val="num" w:pos="-10"/>
        </w:tabs>
        <w:ind w:left="1817" w:hanging="885"/>
      </w:pPr>
    </w:lvl>
    <w:lvl w:ilvl="1">
      <w:start w:val="1"/>
      <w:numFmt w:val="lowerLetter"/>
      <w:lvlText w:val="%2."/>
      <w:lvlJc w:val="left"/>
      <w:pPr>
        <w:tabs>
          <w:tab w:val="num" w:pos="-10"/>
        </w:tabs>
        <w:ind w:left="2012" w:hanging="360"/>
      </w:pPr>
    </w:lvl>
    <w:lvl w:ilvl="2">
      <w:start w:val="1"/>
      <w:numFmt w:val="lowerRoman"/>
      <w:lvlText w:val="%2.%3."/>
      <w:lvlJc w:val="right"/>
      <w:pPr>
        <w:tabs>
          <w:tab w:val="num" w:pos="-10"/>
        </w:tabs>
        <w:ind w:left="2732" w:hanging="180"/>
      </w:pPr>
    </w:lvl>
    <w:lvl w:ilvl="3">
      <w:start w:val="1"/>
      <w:numFmt w:val="decimal"/>
      <w:lvlText w:val="%2.%3.%4."/>
      <w:lvlJc w:val="left"/>
      <w:pPr>
        <w:tabs>
          <w:tab w:val="num" w:pos="-10"/>
        </w:tabs>
        <w:ind w:left="3452" w:hanging="360"/>
      </w:pPr>
    </w:lvl>
    <w:lvl w:ilvl="4">
      <w:start w:val="1"/>
      <w:numFmt w:val="lowerLetter"/>
      <w:lvlText w:val="%2.%3.%4.%5."/>
      <w:lvlJc w:val="left"/>
      <w:pPr>
        <w:tabs>
          <w:tab w:val="num" w:pos="-10"/>
        </w:tabs>
        <w:ind w:left="4172" w:hanging="360"/>
      </w:pPr>
    </w:lvl>
    <w:lvl w:ilvl="5">
      <w:start w:val="1"/>
      <w:numFmt w:val="lowerRoman"/>
      <w:lvlText w:val="%2.%3.%4.%5.%6."/>
      <w:lvlJc w:val="right"/>
      <w:pPr>
        <w:tabs>
          <w:tab w:val="num" w:pos="-10"/>
        </w:tabs>
        <w:ind w:left="4892" w:hanging="180"/>
      </w:pPr>
    </w:lvl>
    <w:lvl w:ilvl="6">
      <w:start w:val="1"/>
      <w:numFmt w:val="decimal"/>
      <w:lvlText w:val="%2.%3.%4.%5.%6.%7."/>
      <w:lvlJc w:val="left"/>
      <w:pPr>
        <w:tabs>
          <w:tab w:val="num" w:pos="-10"/>
        </w:tabs>
        <w:ind w:left="5612" w:hanging="360"/>
      </w:pPr>
    </w:lvl>
    <w:lvl w:ilvl="7">
      <w:start w:val="1"/>
      <w:numFmt w:val="lowerLetter"/>
      <w:lvlText w:val="%2.%3.%4.%5.%6.%7.%8."/>
      <w:lvlJc w:val="left"/>
      <w:pPr>
        <w:tabs>
          <w:tab w:val="num" w:pos="-10"/>
        </w:tabs>
        <w:ind w:left="6332" w:hanging="360"/>
      </w:pPr>
    </w:lvl>
    <w:lvl w:ilvl="8">
      <w:start w:val="1"/>
      <w:numFmt w:val="lowerRoman"/>
      <w:lvlText w:val="%2.%3.%4.%5.%6.%7.%8.%9."/>
      <w:lvlJc w:val="right"/>
      <w:pPr>
        <w:tabs>
          <w:tab w:val="num" w:pos="-10"/>
        </w:tabs>
        <w:ind w:left="7052" w:hanging="180"/>
      </w:pPr>
    </w:lvl>
  </w:abstractNum>
  <w:abstractNum w:abstractNumId="1" w15:restartNumberingAfterBreak="0">
    <w:nsid w:val="00000003"/>
    <w:multiLevelType w:val="multilevel"/>
    <w:tmpl w:val="88D001F6"/>
    <w:name w:val="WW8Num3"/>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rFonts w:ascii="Courier New" w:hAnsi="Courier New" w:cs="Courier New"/>
      </w:rPr>
    </w:lvl>
    <w:lvl w:ilvl="2">
      <w:start w:val="1"/>
      <w:numFmt w:val="decimal"/>
      <w:lvlText w:val="%1.%2.%3."/>
      <w:lvlJc w:val="left"/>
      <w:pPr>
        <w:tabs>
          <w:tab w:val="num" w:pos="2345"/>
        </w:tabs>
        <w:ind w:left="2345" w:hanging="360"/>
      </w:pPr>
      <w:rPr>
        <w:rFonts w:ascii="Times New Roman" w:hAnsi="Times New Roman" w:cs="Times New Roman" w:hint="default"/>
        <w:b/>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multilevel"/>
    <w:tmpl w:val="00000005"/>
    <w:name w:val="WW8Num5"/>
    <w:lvl w:ilvl="0">
      <w:start w:val="3"/>
      <w:numFmt w:val="decimal"/>
      <w:lvlText w:val="%1."/>
      <w:lvlJc w:val="left"/>
      <w:pPr>
        <w:tabs>
          <w:tab w:val="num" w:pos="720"/>
        </w:tabs>
        <w:ind w:left="720" w:hanging="360"/>
      </w:pPr>
    </w:lvl>
    <w:lvl w:ilvl="1">
      <w:start w:val="2"/>
      <w:numFmt w:val="decimal"/>
      <w:lvlText w:val="%1.%2."/>
      <w:lvlJc w:val="left"/>
      <w:pPr>
        <w:tabs>
          <w:tab w:val="num" w:pos="1080"/>
        </w:tabs>
        <w:ind w:left="1080" w:hanging="360"/>
      </w:pPr>
      <w:rPr>
        <w:rFonts w:ascii="Times New Roman" w:hAnsi="Times New Roman" w:cs="Times New Roman"/>
        <w:b/>
        <w:sz w:val="28"/>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5"/>
      <w:numFmt w:val="decimal"/>
      <w:lvlText w:val="%3."/>
      <w:lvlJc w:val="left"/>
      <w:pPr>
        <w:tabs>
          <w:tab w:val="num" w:pos="1440"/>
        </w:tabs>
        <w:ind w:left="1440" w:hanging="360"/>
      </w:pPr>
      <w:rPr>
        <w:rFonts w:ascii="Wingdings" w:hAnsi="Wingdings" w:cs="Wingdings"/>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cs="Calibri"/>
        <w:b w:val="0"/>
        <w:i w:val="0"/>
      </w:rPr>
    </w:lvl>
    <w:lvl w:ilvl="1">
      <w:start w:val="1"/>
      <w:numFmt w:val="bullet"/>
      <w:lvlText w:val=""/>
      <w:lvlJc w:val="left"/>
      <w:pPr>
        <w:tabs>
          <w:tab w:val="num" w:pos="1080"/>
        </w:tabs>
        <w:ind w:left="1080" w:hanging="360"/>
      </w:pPr>
      <w:rPr>
        <w:rFonts w:ascii="Symbol" w:hAnsi="Symbol" w:cs="Calibri"/>
        <w:b w:val="0"/>
        <w:i w:val="0"/>
      </w:rPr>
    </w:lvl>
    <w:lvl w:ilvl="2">
      <w:start w:val="1"/>
      <w:numFmt w:val="bullet"/>
      <w:lvlText w:val=""/>
      <w:lvlJc w:val="left"/>
      <w:pPr>
        <w:tabs>
          <w:tab w:val="num" w:pos="1440"/>
        </w:tabs>
        <w:ind w:left="1440" w:hanging="360"/>
      </w:pPr>
      <w:rPr>
        <w:rFonts w:ascii="Symbol" w:hAnsi="Symbol" w:cs="Calibri"/>
        <w:b w:val="0"/>
        <w:i w:val="0"/>
      </w:rPr>
    </w:lvl>
    <w:lvl w:ilvl="3">
      <w:start w:val="1"/>
      <w:numFmt w:val="bullet"/>
      <w:lvlText w:val=""/>
      <w:lvlJc w:val="left"/>
      <w:pPr>
        <w:tabs>
          <w:tab w:val="num" w:pos="1800"/>
        </w:tabs>
        <w:ind w:left="1800" w:hanging="360"/>
      </w:pPr>
      <w:rPr>
        <w:rFonts w:ascii="Symbol" w:hAnsi="Symbol" w:cs="Calibri"/>
        <w:b w:val="0"/>
        <w:i w:val="0"/>
      </w:rPr>
    </w:lvl>
    <w:lvl w:ilvl="4">
      <w:start w:val="1"/>
      <w:numFmt w:val="bullet"/>
      <w:lvlText w:val=""/>
      <w:lvlJc w:val="left"/>
      <w:pPr>
        <w:tabs>
          <w:tab w:val="num" w:pos="2160"/>
        </w:tabs>
        <w:ind w:left="2160" w:hanging="360"/>
      </w:pPr>
      <w:rPr>
        <w:rFonts w:ascii="Symbol" w:hAnsi="Symbol" w:cs="Calibri"/>
        <w:b w:val="0"/>
        <w:i w:val="0"/>
      </w:rPr>
    </w:lvl>
    <w:lvl w:ilvl="5">
      <w:start w:val="1"/>
      <w:numFmt w:val="bullet"/>
      <w:lvlText w:val=""/>
      <w:lvlJc w:val="left"/>
      <w:pPr>
        <w:tabs>
          <w:tab w:val="num" w:pos="2520"/>
        </w:tabs>
        <w:ind w:left="2520" w:hanging="360"/>
      </w:pPr>
      <w:rPr>
        <w:rFonts w:ascii="Symbol" w:hAnsi="Symbol" w:cs="Calibri"/>
        <w:b w:val="0"/>
        <w:i w:val="0"/>
      </w:rPr>
    </w:lvl>
    <w:lvl w:ilvl="6">
      <w:start w:val="1"/>
      <w:numFmt w:val="bullet"/>
      <w:lvlText w:val=""/>
      <w:lvlJc w:val="left"/>
      <w:pPr>
        <w:tabs>
          <w:tab w:val="num" w:pos="2880"/>
        </w:tabs>
        <w:ind w:left="2880" w:hanging="360"/>
      </w:pPr>
      <w:rPr>
        <w:rFonts w:ascii="Symbol" w:hAnsi="Symbol" w:cs="Calibri"/>
        <w:b w:val="0"/>
        <w:i w:val="0"/>
      </w:rPr>
    </w:lvl>
    <w:lvl w:ilvl="7">
      <w:start w:val="1"/>
      <w:numFmt w:val="bullet"/>
      <w:lvlText w:val=""/>
      <w:lvlJc w:val="left"/>
      <w:pPr>
        <w:tabs>
          <w:tab w:val="num" w:pos="3240"/>
        </w:tabs>
        <w:ind w:left="3240" w:hanging="360"/>
      </w:pPr>
      <w:rPr>
        <w:rFonts w:ascii="Symbol" w:hAnsi="Symbol" w:cs="Calibri"/>
        <w:b w:val="0"/>
        <w:i w:val="0"/>
      </w:rPr>
    </w:lvl>
    <w:lvl w:ilvl="8">
      <w:start w:val="1"/>
      <w:numFmt w:val="bullet"/>
      <w:lvlText w:val=""/>
      <w:lvlJc w:val="left"/>
      <w:pPr>
        <w:tabs>
          <w:tab w:val="num" w:pos="3600"/>
        </w:tabs>
        <w:ind w:left="3600" w:hanging="360"/>
      </w:pPr>
      <w:rPr>
        <w:rFonts w:ascii="Symbol" w:hAnsi="Symbol" w:cs="Calibri"/>
        <w:b w:val="0"/>
        <w:i w:val="0"/>
      </w:rPr>
    </w:lvl>
  </w:abstractNum>
  <w:abstractNum w:abstractNumId="6" w15:restartNumberingAfterBreak="0">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eastAsia="SimSun" w:hAnsi="Times New Roman" w:cs="Times New Roman"/>
      </w:rPr>
    </w:lvl>
    <w:lvl w:ilvl="2">
      <w:start w:val="1"/>
      <w:numFmt w:val="decimal"/>
      <w:lvlText w:val="%3."/>
      <w:lvlJc w:val="left"/>
      <w:pPr>
        <w:tabs>
          <w:tab w:val="num" w:pos="786"/>
        </w:tabs>
        <w:ind w:left="786"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singleLevel"/>
    <w:tmpl w:val="00000009"/>
    <w:name w:val="WW8Num9"/>
    <w:lvl w:ilvl="0">
      <w:numFmt w:val="bullet"/>
      <w:lvlText w:val="-"/>
      <w:lvlJc w:val="left"/>
      <w:pPr>
        <w:tabs>
          <w:tab w:val="num" w:pos="0"/>
        </w:tabs>
        <w:ind w:left="1429" w:hanging="360"/>
      </w:pPr>
      <w:rPr>
        <w:rFonts w:ascii="Times New Roman" w:hAnsi="Times New Roman" w:cs="Times New Roman"/>
      </w:rPr>
    </w:lvl>
  </w:abstractNum>
  <w:abstractNum w:abstractNumId="8" w15:restartNumberingAfterBreak="0">
    <w:nsid w:val="0000000A"/>
    <w:multiLevelType w:val="singleLevel"/>
    <w:tmpl w:val="0000000A"/>
    <w:name w:val="WW8Num10"/>
    <w:lvl w:ilvl="0">
      <w:numFmt w:val="bullet"/>
      <w:lvlText w:val="-"/>
      <w:lvlJc w:val="left"/>
      <w:pPr>
        <w:tabs>
          <w:tab w:val="num" w:pos="0"/>
        </w:tabs>
        <w:ind w:left="1429" w:hanging="360"/>
      </w:pPr>
      <w:rPr>
        <w:rFonts w:ascii="Times New Roman" w:hAnsi="Times New Roman" w:cs="Times New Roman"/>
      </w:rPr>
    </w:lvl>
  </w:abstractNum>
  <w:abstractNum w:abstractNumId="9" w15:restartNumberingAfterBreak="0">
    <w:nsid w:val="0000000B"/>
    <w:multiLevelType w:val="singleLevel"/>
    <w:tmpl w:val="0000000B"/>
    <w:name w:val="WW8Num11"/>
    <w:lvl w:ilvl="0">
      <w:start w:val="1"/>
      <w:numFmt w:val="decimal"/>
      <w:lvlText w:val="%1"/>
      <w:lvlJc w:val="left"/>
      <w:pPr>
        <w:tabs>
          <w:tab w:val="num" w:pos="0"/>
        </w:tabs>
        <w:ind w:left="72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0"/>
        </w:tabs>
        <w:ind w:left="1429" w:hanging="360"/>
      </w:pPr>
      <w:rPr>
        <w:rFonts w:ascii="Symbol" w:hAnsi="Symbol" w:cs="Wingdings"/>
      </w:rPr>
    </w:lvl>
  </w:abstractNum>
  <w:abstractNum w:abstractNumId="11" w15:restartNumberingAfterBreak="0">
    <w:nsid w:val="0000000D"/>
    <w:multiLevelType w:val="singleLevel"/>
    <w:tmpl w:val="0000000D"/>
    <w:name w:val="WW8Num13"/>
    <w:lvl w:ilvl="0">
      <w:start w:val="1"/>
      <w:numFmt w:val="bullet"/>
      <w:lvlText w:val=""/>
      <w:lvlJc w:val="left"/>
      <w:pPr>
        <w:tabs>
          <w:tab w:val="num" w:pos="0"/>
        </w:tabs>
        <w:ind w:left="1429" w:hanging="360"/>
      </w:pPr>
      <w:rPr>
        <w:rFonts w:ascii="Symbol" w:hAnsi="Symbol" w:cs="Wingdings"/>
      </w:rPr>
    </w:lvl>
  </w:abstractNum>
  <w:abstractNum w:abstractNumId="12" w15:restartNumberingAfterBreak="0">
    <w:nsid w:val="0000000E"/>
    <w:multiLevelType w:val="singleLevel"/>
    <w:tmpl w:val="0000000E"/>
    <w:name w:val="WW8Num15"/>
    <w:lvl w:ilvl="0">
      <w:numFmt w:val="bullet"/>
      <w:lvlText w:val="-"/>
      <w:lvlJc w:val="left"/>
      <w:pPr>
        <w:tabs>
          <w:tab w:val="num" w:pos="0"/>
        </w:tabs>
        <w:ind w:left="2703" w:hanging="360"/>
      </w:pPr>
      <w:rPr>
        <w:rFonts w:ascii="Times New Roman" w:hAnsi="Times New Roman" w:cs="OpenSymbol"/>
      </w:rPr>
    </w:lvl>
  </w:abstractNum>
  <w:abstractNum w:abstractNumId="13" w15:restartNumberingAfterBreak="0">
    <w:nsid w:val="0000000F"/>
    <w:multiLevelType w:val="multilevel"/>
    <w:tmpl w:val="0000000F"/>
    <w:name w:val="WW8Num16"/>
    <w:lvl w:ilvl="0">
      <w:start w:val="1"/>
      <w:numFmt w:val="decimal"/>
      <w:lvlText w:val="%1."/>
      <w:lvlJc w:val="left"/>
      <w:pPr>
        <w:tabs>
          <w:tab w:val="num" w:pos="208"/>
        </w:tabs>
        <w:ind w:left="928" w:hanging="360"/>
      </w:pPr>
      <w:rPr>
        <w:rFonts w:ascii="Symbol" w:hAnsi="Symbol" w:cs="Open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36E47D7"/>
    <w:multiLevelType w:val="hybridMultilevel"/>
    <w:tmpl w:val="DAA68F1A"/>
    <w:lvl w:ilvl="0" w:tplc="7FE86CD0">
      <w:start w:val="1"/>
      <w:numFmt w:val="decimal"/>
      <w:lvlText w:val="%1."/>
      <w:lvlJc w:val="left"/>
      <w:pPr>
        <w:ind w:left="1321" w:hanging="360"/>
      </w:pPr>
    </w:lvl>
    <w:lvl w:ilvl="1" w:tplc="04190019">
      <w:start w:val="1"/>
      <w:numFmt w:val="lowerLetter"/>
      <w:lvlText w:val="%2."/>
      <w:lvlJc w:val="left"/>
      <w:pPr>
        <w:ind w:left="2041" w:hanging="360"/>
      </w:pPr>
    </w:lvl>
    <w:lvl w:ilvl="2" w:tplc="0419001B">
      <w:start w:val="1"/>
      <w:numFmt w:val="lowerRoman"/>
      <w:lvlText w:val="%3."/>
      <w:lvlJc w:val="right"/>
      <w:pPr>
        <w:ind w:left="2761" w:hanging="180"/>
      </w:pPr>
    </w:lvl>
    <w:lvl w:ilvl="3" w:tplc="0419000F">
      <w:start w:val="1"/>
      <w:numFmt w:val="decimal"/>
      <w:lvlText w:val="%4."/>
      <w:lvlJc w:val="left"/>
      <w:pPr>
        <w:ind w:left="3481" w:hanging="360"/>
      </w:pPr>
    </w:lvl>
    <w:lvl w:ilvl="4" w:tplc="04190019">
      <w:start w:val="1"/>
      <w:numFmt w:val="lowerLetter"/>
      <w:lvlText w:val="%5."/>
      <w:lvlJc w:val="left"/>
      <w:pPr>
        <w:ind w:left="4201" w:hanging="360"/>
      </w:pPr>
    </w:lvl>
    <w:lvl w:ilvl="5" w:tplc="0419001B">
      <w:start w:val="1"/>
      <w:numFmt w:val="lowerRoman"/>
      <w:lvlText w:val="%6."/>
      <w:lvlJc w:val="right"/>
      <w:pPr>
        <w:ind w:left="4921" w:hanging="180"/>
      </w:pPr>
    </w:lvl>
    <w:lvl w:ilvl="6" w:tplc="0419000F">
      <w:start w:val="1"/>
      <w:numFmt w:val="decimal"/>
      <w:lvlText w:val="%7."/>
      <w:lvlJc w:val="left"/>
      <w:pPr>
        <w:ind w:left="5641" w:hanging="360"/>
      </w:pPr>
    </w:lvl>
    <w:lvl w:ilvl="7" w:tplc="04190019">
      <w:start w:val="1"/>
      <w:numFmt w:val="lowerLetter"/>
      <w:lvlText w:val="%8."/>
      <w:lvlJc w:val="left"/>
      <w:pPr>
        <w:ind w:left="6361" w:hanging="360"/>
      </w:pPr>
    </w:lvl>
    <w:lvl w:ilvl="8" w:tplc="0419001B">
      <w:start w:val="1"/>
      <w:numFmt w:val="lowerRoman"/>
      <w:lvlText w:val="%9."/>
      <w:lvlJc w:val="right"/>
      <w:pPr>
        <w:ind w:left="7081" w:hanging="180"/>
      </w:pPr>
    </w:lvl>
  </w:abstractNum>
  <w:abstractNum w:abstractNumId="15" w15:restartNumberingAfterBreak="0">
    <w:nsid w:val="048D5758"/>
    <w:multiLevelType w:val="hybridMultilevel"/>
    <w:tmpl w:val="8BDE6636"/>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09093E2A"/>
    <w:multiLevelType w:val="hybridMultilevel"/>
    <w:tmpl w:val="DAA68F1A"/>
    <w:lvl w:ilvl="0" w:tplc="7FE86CD0">
      <w:start w:val="1"/>
      <w:numFmt w:val="decimal"/>
      <w:lvlText w:val="%1."/>
      <w:lvlJc w:val="left"/>
      <w:pPr>
        <w:ind w:left="1321" w:hanging="360"/>
      </w:pPr>
    </w:lvl>
    <w:lvl w:ilvl="1" w:tplc="04190019">
      <w:start w:val="1"/>
      <w:numFmt w:val="lowerLetter"/>
      <w:lvlText w:val="%2."/>
      <w:lvlJc w:val="left"/>
      <w:pPr>
        <w:ind w:left="2041" w:hanging="360"/>
      </w:pPr>
    </w:lvl>
    <w:lvl w:ilvl="2" w:tplc="0419001B">
      <w:start w:val="1"/>
      <w:numFmt w:val="lowerRoman"/>
      <w:lvlText w:val="%3."/>
      <w:lvlJc w:val="right"/>
      <w:pPr>
        <w:ind w:left="2761" w:hanging="180"/>
      </w:pPr>
    </w:lvl>
    <w:lvl w:ilvl="3" w:tplc="0419000F">
      <w:start w:val="1"/>
      <w:numFmt w:val="decimal"/>
      <w:lvlText w:val="%4."/>
      <w:lvlJc w:val="left"/>
      <w:pPr>
        <w:ind w:left="3481" w:hanging="360"/>
      </w:pPr>
    </w:lvl>
    <w:lvl w:ilvl="4" w:tplc="04190019">
      <w:start w:val="1"/>
      <w:numFmt w:val="lowerLetter"/>
      <w:lvlText w:val="%5."/>
      <w:lvlJc w:val="left"/>
      <w:pPr>
        <w:ind w:left="4201" w:hanging="360"/>
      </w:pPr>
    </w:lvl>
    <w:lvl w:ilvl="5" w:tplc="0419001B">
      <w:start w:val="1"/>
      <w:numFmt w:val="lowerRoman"/>
      <w:lvlText w:val="%6."/>
      <w:lvlJc w:val="right"/>
      <w:pPr>
        <w:ind w:left="4921" w:hanging="180"/>
      </w:pPr>
    </w:lvl>
    <w:lvl w:ilvl="6" w:tplc="0419000F">
      <w:start w:val="1"/>
      <w:numFmt w:val="decimal"/>
      <w:lvlText w:val="%7."/>
      <w:lvlJc w:val="left"/>
      <w:pPr>
        <w:ind w:left="5641" w:hanging="360"/>
      </w:pPr>
    </w:lvl>
    <w:lvl w:ilvl="7" w:tplc="04190019">
      <w:start w:val="1"/>
      <w:numFmt w:val="lowerLetter"/>
      <w:lvlText w:val="%8."/>
      <w:lvlJc w:val="left"/>
      <w:pPr>
        <w:ind w:left="6361" w:hanging="360"/>
      </w:pPr>
    </w:lvl>
    <w:lvl w:ilvl="8" w:tplc="0419001B">
      <w:start w:val="1"/>
      <w:numFmt w:val="lowerRoman"/>
      <w:lvlText w:val="%9."/>
      <w:lvlJc w:val="right"/>
      <w:pPr>
        <w:ind w:left="7081" w:hanging="180"/>
      </w:pPr>
    </w:lvl>
  </w:abstractNum>
  <w:abstractNum w:abstractNumId="17" w15:restartNumberingAfterBreak="0">
    <w:nsid w:val="0A2F6E49"/>
    <w:multiLevelType w:val="hybridMultilevel"/>
    <w:tmpl w:val="8BDE6636"/>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0A88384C"/>
    <w:multiLevelType w:val="hybridMultilevel"/>
    <w:tmpl w:val="31F4B71C"/>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0D4D790F"/>
    <w:multiLevelType w:val="multilevel"/>
    <w:tmpl w:val="27C63708"/>
    <w:lvl w:ilvl="0">
      <w:start w:val="2"/>
      <w:numFmt w:val="decimal"/>
      <w:lvlText w:val="%1."/>
      <w:lvlJc w:val="left"/>
      <w:pPr>
        <w:ind w:left="675" w:hanging="675"/>
      </w:pPr>
      <w:rPr>
        <w:rFonts w:hint="default"/>
        <w:b/>
      </w:rPr>
    </w:lvl>
    <w:lvl w:ilvl="1">
      <w:start w:val="2"/>
      <w:numFmt w:val="decimal"/>
      <w:lvlText w:val="%1.%2."/>
      <w:lvlJc w:val="left"/>
      <w:pPr>
        <w:ind w:left="3555" w:hanging="720"/>
      </w:pPr>
      <w:rPr>
        <w:rFonts w:hint="default"/>
        <w:b/>
      </w:rPr>
    </w:lvl>
    <w:lvl w:ilvl="2">
      <w:start w:val="1"/>
      <w:numFmt w:val="decimal"/>
      <w:lvlText w:val="%1.%2.%3."/>
      <w:lvlJc w:val="left"/>
      <w:pPr>
        <w:ind w:left="1430" w:hanging="720"/>
      </w:pPr>
      <w:rPr>
        <w:rFonts w:hint="default"/>
        <w:b/>
      </w:rPr>
    </w:lvl>
    <w:lvl w:ilvl="3">
      <w:start w:val="1"/>
      <w:numFmt w:val="decimal"/>
      <w:lvlText w:val="%1.%2.%3.%4."/>
      <w:lvlJc w:val="left"/>
      <w:pPr>
        <w:ind w:left="9585" w:hanging="1080"/>
      </w:pPr>
      <w:rPr>
        <w:rFonts w:hint="default"/>
        <w:b/>
      </w:rPr>
    </w:lvl>
    <w:lvl w:ilvl="4">
      <w:start w:val="1"/>
      <w:numFmt w:val="decimal"/>
      <w:lvlText w:val="%1.%2.%3.%4.%5."/>
      <w:lvlJc w:val="left"/>
      <w:pPr>
        <w:ind w:left="12420" w:hanging="1080"/>
      </w:pPr>
      <w:rPr>
        <w:rFonts w:hint="default"/>
        <w:b/>
      </w:rPr>
    </w:lvl>
    <w:lvl w:ilvl="5">
      <w:start w:val="1"/>
      <w:numFmt w:val="decimal"/>
      <w:lvlText w:val="%1.%2.%3.%4.%5.%6."/>
      <w:lvlJc w:val="left"/>
      <w:pPr>
        <w:ind w:left="15615" w:hanging="1440"/>
      </w:pPr>
      <w:rPr>
        <w:rFonts w:hint="default"/>
        <w:b/>
      </w:rPr>
    </w:lvl>
    <w:lvl w:ilvl="6">
      <w:start w:val="1"/>
      <w:numFmt w:val="decimal"/>
      <w:lvlText w:val="%1.%2.%3.%4.%5.%6.%7."/>
      <w:lvlJc w:val="left"/>
      <w:pPr>
        <w:ind w:left="18810" w:hanging="1800"/>
      </w:pPr>
      <w:rPr>
        <w:rFonts w:hint="default"/>
        <w:b/>
      </w:rPr>
    </w:lvl>
    <w:lvl w:ilvl="7">
      <w:start w:val="1"/>
      <w:numFmt w:val="decimal"/>
      <w:lvlText w:val="%1.%2.%3.%4.%5.%6.%7.%8."/>
      <w:lvlJc w:val="left"/>
      <w:pPr>
        <w:ind w:left="21645" w:hanging="1800"/>
      </w:pPr>
      <w:rPr>
        <w:rFonts w:hint="default"/>
        <w:b/>
      </w:rPr>
    </w:lvl>
    <w:lvl w:ilvl="8">
      <w:start w:val="1"/>
      <w:numFmt w:val="decimal"/>
      <w:lvlText w:val="%1.%2.%3.%4.%5.%6.%7.%8.%9."/>
      <w:lvlJc w:val="left"/>
      <w:pPr>
        <w:ind w:left="24840" w:hanging="2160"/>
      </w:pPr>
      <w:rPr>
        <w:rFonts w:hint="default"/>
        <w:b/>
      </w:rPr>
    </w:lvl>
  </w:abstractNum>
  <w:abstractNum w:abstractNumId="20" w15:restartNumberingAfterBreak="0">
    <w:nsid w:val="209F226A"/>
    <w:multiLevelType w:val="hybridMultilevel"/>
    <w:tmpl w:val="39DC156E"/>
    <w:lvl w:ilvl="0" w:tplc="82DE215A">
      <w:start w:val="1"/>
      <w:numFmt w:val="russianLower"/>
      <w:lvlText w:val="%1"/>
      <w:lvlJc w:val="left"/>
      <w:pPr>
        <w:ind w:left="720" w:hanging="360"/>
      </w:pPr>
      <w:rPr>
        <w:b/>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21C2582D"/>
    <w:multiLevelType w:val="hybridMultilevel"/>
    <w:tmpl w:val="ED880716"/>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2992789E"/>
    <w:multiLevelType w:val="multilevel"/>
    <w:tmpl w:val="4EA8062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3" w15:restartNumberingAfterBreak="0">
    <w:nsid w:val="33882960"/>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3BB444E"/>
    <w:multiLevelType w:val="hybridMultilevel"/>
    <w:tmpl w:val="2C44B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B8B709A"/>
    <w:multiLevelType w:val="hybridMultilevel"/>
    <w:tmpl w:val="93AC91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EAE64AD"/>
    <w:multiLevelType w:val="hybridMultilevel"/>
    <w:tmpl w:val="FEA2555A"/>
    <w:lvl w:ilvl="0" w:tplc="47F04772">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27" w15:restartNumberingAfterBreak="0">
    <w:nsid w:val="3EC43470"/>
    <w:multiLevelType w:val="multilevel"/>
    <w:tmpl w:val="4EA8062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8" w15:restartNumberingAfterBreak="0">
    <w:nsid w:val="3F240FE3"/>
    <w:multiLevelType w:val="multilevel"/>
    <w:tmpl w:val="FFFFFFFF"/>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1"/>
        <w:szCs w:val="21"/>
        <w:u w:val="none"/>
        <w:effect w:val="none"/>
      </w:rPr>
    </w:lvl>
    <w:lvl w:ilvl="1">
      <w:numFmt w:val="decimal"/>
      <w:lvlText w:val=""/>
      <w:lvlJc w:val="left"/>
      <w:pPr>
        <w:ind w:left="0" w:firstLine="0"/>
      </w:pPr>
      <w:rPr>
        <w:rFonts w:cs="Times New Roman"/>
      </w:rPr>
    </w:lvl>
    <w:lvl w:ilvl="2">
      <w:numFmt w:val="decimal"/>
      <w:lvlText w:val=""/>
      <w:lvlJc w:val="left"/>
      <w:pPr>
        <w:ind w:left="0" w:firstLine="0"/>
      </w:pPr>
      <w:rPr>
        <w:rFonts w:cs="Times New Roman"/>
      </w:rPr>
    </w:lvl>
    <w:lvl w:ilvl="3">
      <w:numFmt w:val="decimal"/>
      <w:lvlText w:val=""/>
      <w:lvlJc w:val="left"/>
      <w:pPr>
        <w:ind w:left="0" w:firstLine="0"/>
      </w:pPr>
      <w:rPr>
        <w:rFonts w:cs="Times New Roman"/>
      </w:rPr>
    </w:lvl>
    <w:lvl w:ilvl="4">
      <w:numFmt w:val="decimal"/>
      <w:lvlText w:val=""/>
      <w:lvlJc w:val="left"/>
      <w:pPr>
        <w:ind w:left="0" w:firstLine="0"/>
      </w:pPr>
      <w:rPr>
        <w:rFonts w:cs="Times New Roman"/>
      </w:rPr>
    </w:lvl>
    <w:lvl w:ilvl="5">
      <w:numFmt w:val="decimal"/>
      <w:lvlText w:val=""/>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9" w15:restartNumberingAfterBreak="0">
    <w:nsid w:val="40611173"/>
    <w:multiLevelType w:val="hybridMultilevel"/>
    <w:tmpl w:val="31F4B71C"/>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486B6F4F"/>
    <w:multiLevelType w:val="hybridMultilevel"/>
    <w:tmpl w:val="F5F66B4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0226528"/>
    <w:multiLevelType w:val="hybridMultilevel"/>
    <w:tmpl w:val="766218C0"/>
    <w:lvl w:ilvl="0" w:tplc="749606C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52890730"/>
    <w:multiLevelType w:val="hybridMultilevel"/>
    <w:tmpl w:val="B67AE744"/>
    <w:lvl w:ilvl="0" w:tplc="4E32263A">
      <w:start w:val="1"/>
      <w:numFmt w:val="russianLow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53E674F2"/>
    <w:multiLevelType w:val="hybridMultilevel"/>
    <w:tmpl w:val="9E165E10"/>
    <w:lvl w:ilvl="0" w:tplc="EBEEAA12">
      <w:start w:val="1"/>
      <w:numFmt w:val="decimal"/>
      <w:lvlText w:val="%1."/>
      <w:lvlJc w:val="left"/>
      <w:pPr>
        <w:ind w:left="1069" w:hanging="360"/>
      </w:pPr>
      <w:rPr>
        <w:rFonts w:hint="default"/>
        <w:b/>
        <w:color w:val="0070C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55847A39"/>
    <w:multiLevelType w:val="hybridMultilevel"/>
    <w:tmpl w:val="7DF253B2"/>
    <w:lvl w:ilvl="0" w:tplc="AF88959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596C4A20"/>
    <w:multiLevelType w:val="hybridMultilevel"/>
    <w:tmpl w:val="06DC6D92"/>
    <w:name w:val="WW8Num32"/>
    <w:lvl w:ilvl="0" w:tplc="AB22A6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DC222C8"/>
    <w:multiLevelType w:val="hybridMultilevel"/>
    <w:tmpl w:val="193EB5EC"/>
    <w:lvl w:ilvl="0" w:tplc="A058F16E">
      <w:numFmt w:val="bullet"/>
      <w:lvlText w:val="–"/>
      <w:lvlJc w:val="left"/>
      <w:pPr>
        <w:ind w:left="238" w:hanging="499"/>
      </w:pPr>
      <w:rPr>
        <w:rFonts w:ascii="Times New Roman" w:eastAsia="Times New Roman" w:hAnsi="Times New Roman" w:cs="Times New Roman" w:hint="default"/>
        <w:w w:val="99"/>
        <w:sz w:val="28"/>
        <w:szCs w:val="28"/>
        <w:lang w:val="ru-RU" w:eastAsia="ru-RU" w:bidi="ru-RU"/>
      </w:rPr>
    </w:lvl>
    <w:lvl w:ilvl="1" w:tplc="CB4A7212">
      <w:numFmt w:val="bullet"/>
      <w:lvlText w:val="-"/>
      <w:lvlJc w:val="left"/>
      <w:pPr>
        <w:ind w:left="238" w:hanging="164"/>
      </w:pPr>
      <w:rPr>
        <w:rFonts w:ascii="Times New Roman" w:eastAsia="Times New Roman" w:hAnsi="Times New Roman" w:cs="Times New Roman" w:hint="default"/>
        <w:w w:val="99"/>
        <w:sz w:val="28"/>
        <w:szCs w:val="28"/>
        <w:lang w:val="ru-RU" w:eastAsia="ru-RU" w:bidi="ru-RU"/>
      </w:rPr>
    </w:lvl>
    <w:lvl w:ilvl="2" w:tplc="7CFC5876">
      <w:numFmt w:val="bullet"/>
      <w:lvlText w:val="•"/>
      <w:lvlJc w:val="left"/>
      <w:pPr>
        <w:ind w:left="2280" w:hanging="164"/>
      </w:pPr>
      <w:rPr>
        <w:rFonts w:hint="default"/>
        <w:lang w:val="ru-RU" w:eastAsia="ru-RU" w:bidi="ru-RU"/>
      </w:rPr>
    </w:lvl>
    <w:lvl w:ilvl="3" w:tplc="01D00A20">
      <w:numFmt w:val="bullet"/>
      <w:lvlText w:val="•"/>
      <w:lvlJc w:val="left"/>
      <w:pPr>
        <w:ind w:left="3301" w:hanging="164"/>
      </w:pPr>
      <w:rPr>
        <w:rFonts w:hint="default"/>
        <w:lang w:val="ru-RU" w:eastAsia="ru-RU" w:bidi="ru-RU"/>
      </w:rPr>
    </w:lvl>
    <w:lvl w:ilvl="4" w:tplc="C9CE5C7C">
      <w:numFmt w:val="bullet"/>
      <w:lvlText w:val="•"/>
      <w:lvlJc w:val="left"/>
      <w:pPr>
        <w:ind w:left="4321" w:hanging="164"/>
      </w:pPr>
      <w:rPr>
        <w:rFonts w:hint="default"/>
        <w:lang w:val="ru-RU" w:eastAsia="ru-RU" w:bidi="ru-RU"/>
      </w:rPr>
    </w:lvl>
    <w:lvl w:ilvl="5" w:tplc="73560F6C">
      <w:numFmt w:val="bullet"/>
      <w:lvlText w:val="•"/>
      <w:lvlJc w:val="left"/>
      <w:pPr>
        <w:ind w:left="5342" w:hanging="164"/>
      </w:pPr>
      <w:rPr>
        <w:rFonts w:hint="default"/>
        <w:lang w:val="ru-RU" w:eastAsia="ru-RU" w:bidi="ru-RU"/>
      </w:rPr>
    </w:lvl>
    <w:lvl w:ilvl="6" w:tplc="073288FA">
      <w:numFmt w:val="bullet"/>
      <w:lvlText w:val="•"/>
      <w:lvlJc w:val="left"/>
      <w:pPr>
        <w:ind w:left="6362" w:hanging="164"/>
      </w:pPr>
      <w:rPr>
        <w:rFonts w:hint="default"/>
        <w:lang w:val="ru-RU" w:eastAsia="ru-RU" w:bidi="ru-RU"/>
      </w:rPr>
    </w:lvl>
    <w:lvl w:ilvl="7" w:tplc="7966A12A">
      <w:numFmt w:val="bullet"/>
      <w:lvlText w:val="•"/>
      <w:lvlJc w:val="left"/>
      <w:pPr>
        <w:ind w:left="7382" w:hanging="164"/>
      </w:pPr>
      <w:rPr>
        <w:rFonts w:hint="default"/>
        <w:lang w:val="ru-RU" w:eastAsia="ru-RU" w:bidi="ru-RU"/>
      </w:rPr>
    </w:lvl>
    <w:lvl w:ilvl="8" w:tplc="5A62D7A8">
      <w:numFmt w:val="bullet"/>
      <w:lvlText w:val="•"/>
      <w:lvlJc w:val="left"/>
      <w:pPr>
        <w:ind w:left="8403" w:hanging="164"/>
      </w:pPr>
      <w:rPr>
        <w:rFonts w:hint="default"/>
        <w:lang w:val="ru-RU" w:eastAsia="ru-RU" w:bidi="ru-RU"/>
      </w:rPr>
    </w:lvl>
  </w:abstractNum>
  <w:abstractNum w:abstractNumId="37" w15:restartNumberingAfterBreak="0">
    <w:nsid w:val="62BE5B1A"/>
    <w:multiLevelType w:val="multilevel"/>
    <w:tmpl w:val="70C83CB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65843C6B"/>
    <w:multiLevelType w:val="hybridMultilevel"/>
    <w:tmpl w:val="BBAE7A9E"/>
    <w:lvl w:ilvl="0" w:tplc="98940CF0">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6B8F2A43"/>
    <w:multiLevelType w:val="multilevel"/>
    <w:tmpl w:val="0EF63B94"/>
    <w:lvl w:ilvl="0">
      <w:start w:val="2"/>
      <w:numFmt w:val="decimal"/>
      <w:lvlText w:val="%1."/>
      <w:lvlJc w:val="left"/>
      <w:pPr>
        <w:ind w:left="435" w:hanging="435"/>
      </w:pPr>
      <w:rPr>
        <w:b/>
      </w:rPr>
    </w:lvl>
    <w:lvl w:ilvl="1">
      <w:start w:val="1"/>
      <w:numFmt w:val="decimal"/>
      <w:lvlText w:val="%1.%2."/>
      <w:lvlJc w:val="left"/>
      <w:pPr>
        <w:ind w:left="1287" w:hanging="720"/>
      </w:pPr>
      <w:rPr>
        <w:b/>
      </w:rPr>
    </w:lvl>
    <w:lvl w:ilvl="2">
      <w:start w:val="1"/>
      <w:numFmt w:val="decimal"/>
      <w:lvlText w:val="%1.%2.%3."/>
      <w:lvlJc w:val="left"/>
      <w:pPr>
        <w:ind w:left="1854" w:hanging="720"/>
      </w:pPr>
      <w:rPr>
        <w:b/>
      </w:rPr>
    </w:lvl>
    <w:lvl w:ilvl="3">
      <w:start w:val="1"/>
      <w:numFmt w:val="decimal"/>
      <w:lvlText w:val="%1.%2.%3.%4."/>
      <w:lvlJc w:val="left"/>
      <w:pPr>
        <w:ind w:left="2781" w:hanging="1080"/>
      </w:pPr>
      <w:rPr>
        <w:b/>
      </w:rPr>
    </w:lvl>
    <w:lvl w:ilvl="4">
      <w:start w:val="1"/>
      <w:numFmt w:val="decimal"/>
      <w:lvlText w:val="%1.%2.%3.%4.%5."/>
      <w:lvlJc w:val="left"/>
      <w:pPr>
        <w:ind w:left="3348" w:hanging="1080"/>
      </w:pPr>
      <w:rPr>
        <w:b/>
      </w:rPr>
    </w:lvl>
    <w:lvl w:ilvl="5">
      <w:start w:val="1"/>
      <w:numFmt w:val="decimal"/>
      <w:lvlText w:val="%1.%2.%3.%4.%5.%6."/>
      <w:lvlJc w:val="left"/>
      <w:pPr>
        <w:ind w:left="4275" w:hanging="1440"/>
      </w:pPr>
      <w:rPr>
        <w:b/>
      </w:rPr>
    </w:lvl>
    <w:lvl w:ilvl="6">
      <w:start w:val="1"/>
      <w:numFmt w:val="decimal"/>
      <w:lvlText w:val="%1.%2.%3.%4.%5.%6.%7."/>
      <w:lvlJc w:val="left"/>
      <w:pPr>
        <w:ind w:left="5202" w:hanging="1800"/>
      </w:pPr>
      <w:rPr>
        <w:b/>
      </w:rPr>
    </w:lvl>
    <w:lvl w:ilvl="7">
      <w:start w:val="1"/>
      <w:numFmt w:val="decimal"/>
      <w:lvlText w:val="%1.%2.%3.%4.%5.%6.%7.%8."/>
      <w:lvlJc w:val="left"/>
      <w:pPr>
        <w:ind w:left="5769" w:hanging="1800"/>
      </w:pPr>
      <w:rPr>
        <w:b/>
      </w:rPr>
    </w:lvl>
    <w:lvl w:ilvl="8">
      <w:start w:val="1"/>
      <w:numFmt w:val="decimal"/>
      <w:lvlText w:val="%1.%2.%3.%4.%5.%6.%7.%8.%9."/>
      <w:lvlJc w:val="left"/>
      <w:pPr>
        <w:ind w:left="6696" w:hanging="2160"/>
      </w:pPr>
      <w:rPr>
        <w:b/>
      </w:rPr>
    </w:lvl>
  </w:abstractNum>
  <w:abstractNum w:abstractNumId="40" w15:restartNumberingAfterBreak="0">
    <w:nsid w:val="751D2DDD"/>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62776E8"/>
    <w:multiLevelType w:val="multilevel"/>
    <w:tmpl w:val="FFFFFFFF"/>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1"/>
        <w:szCs w:val="21"/>
        <w:u w:val="none"/>
        <w:effect w:val="none"/>
      </w:rPr>
    </w:lvl>
    <w:lvl w:ilvl="1">
      <w:numFmt w:val="decimal"/>
      <w:lvlText w:val=""/>
      <w:lvlJc w:val="left"/>
      <w:pPr>
        <w:ind w:left="0" w:firstLine="0"/>
      </w:pPr>
      <w:rPr>
        <w:rFonts w:cs="Times New Roman"/>
      </w:rPr>
    </w:lvl>
    <w:lvl w:ilvl="2">
      <w:numFmt w:val="decimal"/>
      <w:lvlText w:val=""/>
      <w:lvlJc w:val="left"/>
      <w:pPr>
        <w:ind w:left="0" w:firstLine="0"/>
      </w:pPr>
      <w:rPr>
        <w:rFonts w:cs="Times New Roman"/>
      </w:rPr>
    </w:lvl>
    <w:lvl w:ilvl="3">
      <w:numFmt w:val="decimal"/>
      <w:lvlText w:val=""/>
      <w:lvlJc w:val="left"/>
      <w:pPr>
        <w:ind w:left="0" w:firstLine="0"/>
      </w:pPr>
      <w:rPr>
        <w:rFonts w:cs="Times New Roman"/>
      </w:rPr>
    </w:lvl>
    <w:lvl w:ilvl="4">
      <w:numFmt w:val="decimal"/>
      <w:lvlText w:val=""/>
      <w:lvlJc w:val="left"/>
      <w:pPr>
        <w:ind w:left="0" w:firstLine="0"/>
      </w:pPr>
      <w:rPr>
        <w:rFonts w:cs="Times New Roman"/>
      </w:rPr>
    </w:lvl>
    <w:lvl w:ilvl="5">
      <w:numFmt w:val="decimal"/>
      <w:lvlText w:val=""/>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42" w15:restartNumberingAfterBreak="0">
    <w:nsid w:val="77385EF3"/>
    <w:multiLevelType w:val="hybridMultilevel"/>
    <w:tmpl w:val="B20AB1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441AAC"/>
    <w:multiLevelType w:val="hybridMultilevel"/>
    <w:tmpl w:val="D1FC46DE"/>
    <w:lvl w:ilvl="0" w:tplc="AF88959C">
      <w:start w:val="1"/>
      <w:numFmt w:val="bullet"/>
      <w:lvlText w:val=""/>
      <w:lvlJc w:val="left"/>
      <w:pPr>
        <w:ind w:left="1304" w:hanging="360"/>
      </w:pPr>
      <w:rPr>
        <w:rFonts w:ascii="Symbol" w:hAnsi="Symbol" w:hint="default"/>
      </w:rPr>
    </w:lvl>
    <w:lvl w:ilvl="1" w:tplc="04190003" w:tentative="1">
      <w:start w:val="1"/>
      <w:numFmt w:val="bullet"/>
      <w:lvlText w:val="o"/>
      <w:lvlJc w:val="left"/>
      <w:pPr>
        <w:ind w:left="2024" w:hanging="360"/>
      </w:pPr>
      <w:rPr>
        <w:rFonts w:ascii="Courier New" w:hAnsi="Courier New" w:cs="Courier New" w:hint="default"/>
      </w:rPr>
    </w:lvl>
    <w:lvl w:ilvl="2" w:tplc="04190005" w:tentative="1">
      <w:start w:val="1"/>
      <w:numFmt w:val="bullet"/>
      <w:lvlText w:val=""/>
      <w:lvlJc w:val="left"/>
      <w:pPr>
        <w:ind w:left="2744" w:hanging="360"/>
      </w:pPr>
      <w:rPr>
        <w:rFonts w:ascii="Wingdings" w:hAnsi="Wingdings" w:hint="default"/>
      </w:rPr>
    </w:lvl>
    <w:lvl w:ilvl="3" w:tplc="04190001" w:tentative="1">
      <w:start w:val="1"/>
      <w:numFmt w:val="bullet"/>
      <w:lvlText w:val=""/>
      <w:lvlJc w:val="left"/>
      <w:pPr>
        <w:ind w:left="3464" w:hanging="360"/>
      </w:pPr>
      <w:rPr>
        <w:rFonts w:ascii="Symbol" w:hAnsi="Symbol" w:hint="default"/>
      </w:rPr>
    </w:lvl>
    <w:lvl w:ilvl="4" w:tplc="04190003" w:tentative="1">
      <w:start w:val="1"/>
      <w:numFmt w:val="bullet"/>
      <w:lvlText w:val="o"/>
      <w:lvlJc w:val="left"/>
      <w:pPr>
        <w:ind w:left="4184" w:hanging="360"/>
      </w:pPr>
      <w:rPr>
        <w:rFonts w:ascii="Courier New" w:hAnsi="Courier New" w:cs="Courier New" w:hint="default"/>
      </w:rPr>
    </w:lvl>
    <w:lvl w:ilvl="5" w:tplc="04190005" w:tentative="1">
      <w:start w:val="1"/>
      <w:numFmt w:val="bullet"/>
      <w:lvlText w:val=""/>
      <w:lvlJc w:val="left"/>
      <w:pPr>
        <w:ind w:left="4904" w:hanging="360"/>
      </w:pPr>
      <w:rPr>
        <w:rFonts w:ascii="Wingdings" w:hAnsi="Wingdings" w:hint="default"/>
      </w:rPr>
    </w:lvl>
    <w:lvl w:ilvl="6" w:tplc="04190001" w:tentative="1">
      <w:start w:val="1"/>
      <w:numFmt w:val="bullet"/>
      <w:lvlText w:val=""/>
      <w:lvlJc w:val="left"/>
      <w:pPr>
        <w:ind w:left="5624" w:hanging="360"/>
      </w:pPr>
      <w:rPr>
        <w:rFonts w:ascii="Symbol" w:hAnsi="Symbol" w:hint="default"/>
      </w:rPr>
    </w:lvl>
    <w:lvl w:ilvl="7" w:tplc="04190003" w:tentative="1">
      <w:start w:val="1"/>
      <w:numFmt w:val="bullet"/>
      <w:lvlText w:val="o"/>
      <w:lvlJc w:val="left"/>
      <w:pPr>
        <w:ind w:left="6344" w:hanging="360"/>
      </w:pPr>
      <w:rPr>
        <w:rFonts w:ascii="Courier New" w:hAnsi="Courier New" w:cs="Courier New" w:hint="default"/>
      </w:rPr>
    </w:lvl>
    <w:lvl w:ilvl="8" w:tplc="04190005" w:tentative="1">
      <w:start w:val="1"/>
      <w:numFmt w:val="bullet"/>
      <w:lvlText w:val=""/>
      <w:lvlJc w:val="left"/>
      <w:pPr>
        <w:ind w:left="7064" w:hanging="360"/>
      </w:pPr>
      <w:rPr>
        <w:rFonts w:ascii="Wingdings" w:hAnsi="Wingdings" w:hint="default"/>
      </w:rPr>
    </w:lvl>
  </w:abstractNum>
  <w:abstractNum w:abstractNumId="44" w15:restartNumberingAfterBreak="0">
    <w:nsid w:val="78E25AD4"/>
    <w:multiLevelType w:val="hybridMultilevel"/>
    <w:tmpl w:val="DFB82780"/>
    <w:lvl w:ilvl="0" w:tplc="4E32263A">
      <w:start w:val="1"/>
      <w:numFmt w:val="russianLow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15:restartNumberingAfterBreak="0">
    <w:nsid w:val="79963F57"/>
    <w:multiLevelType w:val="hybridMultilevel"/>
    <w:tmpl w:val="B20AB1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B257EAE"/>
    <w:multiLevelType w:val="hybridMultilevel"/>
    <w:tmpl w:val="4FE6AEC6"/>
    <w:lvl w:ilvl="0" w:tplc="4E32263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B5C54F3"/>
    <w:multiLevelType w:val="hybridMultilevel"/>
    <w:tmpl w:val="05D66698"/>
    <w:lvl w:ilvl="0" w:tplc="E2B02D08">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48" w15:restartNumberingAfterBreak="0">
    <w:nsid w:val="7D057C77"/>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14"/>
  </w:num>
  <w:num w:numId="5">
    <w:abstractNumId w:val="27"/>
  </w:num>
  <w:num w:numId="6">
    <w:abstractNumId w:val="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42"/>
  </w:num>
  <w:num w:numId="10">
    <w:abstractNumId w:val="45"/>
  </w:num>
  <w:num w:numId="11">
    <w:abstractNumId w:val="25"/>
  </w:num>
  <w:num w:numId="12">
    <w:abstractNumId w:val="48"/>
  </w:num>
  <w:num w:numId="13">
    <w:abstractNumId w:val="23"/>
  </w:num>
  <w:num w:numId="14">
    <w:abstractNumId w:val="40"/>
  </w:num>
  <w:num w:numId="15">
    <w:abstractNumId w:val="24"/>
  </w:num>
  <w:num w:numId="16">
    <w:abstractNumId w:val="36"/>
  </w:num>
  <w:num w:numId="17">
    <w:abstractNumId w:val="41"/>
    <w:lvlOverride w:ilvl="0">
      <w:startOverride w:val="1"/>
    </w:lvlOverride>
    <w:lvlOverride w:ilvl="1"/>
    <w:lvlOverride w:ilvl="2"/>
    <w:lvlOverride w:ilvl="3"/>
    <w:lvlOverride w:ilvl="4"/>
    <w:lvlOverride w:ilvl="5"/>
    <w:lvlOverride w:ilvl="6"/>
    <w:lvlOverride w:ilvl="7"/>
    <w:lvlOverride w:ilvl="8"/>
  </w:num>
  <w:num w:numId="18">
    <w:abstractNumId w:val="28"/>
    <w:lvlOverride w:ilvl="0">
      <w:startOverride w:val="1"/>
    </w:lvlOverride>
    <w:lvlOverride w:ilvl="1"/>
    <w:lvlOverride w:ilvl="2"/>
    <w:lvlOverride w:ilvl="3"/>
    <w:lvlOverride w:ilvl="4"/>
    <w:lvlOverride w:ilvl="5"/>
    <w:lvlOverride w:ilvl="6"/>
    <w:lvlOverride w:ilvl="7"/>
    <w:lvlOverride w:ilvl="8"/>
  </w:num>
  <w:num w:numId="1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6"/>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43"/>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6"/>
  </w:num>
  <w:num w:numId="39">
    <w:abstractNumId w:val="31"/>
  </w:num>
  <w:num w:numId="40">
    <w:abstractNumId w:val="21"/>
  </w:num>
  <w:num w:numId="41">
    <w:abstractNumId w:val="38"/>
  </w:num>
  <w:num w:numId="42">
    <w:abstractNumId w:val="37"/>
  </w:num>
  <w:num w:numId="43">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ctiveWritingStyle w:appName="MSWord" w:lang="ru-RU" w:vendorID="1" w:dllVersion="512"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formatting="1" w:enforcement="0"/>
  <w:defaultTabStop w:val="708"/>
  <w:autoHyphenation/>
  <w:defaultTableStyle w:val="a"/>
  <w:drawingGridHorizontalSpacing w:val="200"/>
  <w:drawingGridVerticalSpacing w:val="0"/>
  <w:displayHorizontalDrawingGridEvery w:val="0"/>
  <w:displayVerticalDrawingGridEvery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D433B9"/>
    <w:rsid w:val="000003B9"/>
    <w:rsid w:val="000007DC"/>
    <w:rsid w:val="000008EE"/>
    <w:rsid w:val="00000A81"/>
    <w:rsid w:val="00000BBE"/>
    <w:rsid w:val="000013F2"/>
    <w:rsid w:val="000016A0"/>
    <w:rsid w:val="00001A50"/>
    <w:rsid w:val="00001D8B"/>
    <w:rsid w:val="00001E31"/>
    <w:rsid w:val="00002841"/>
    <w:rsid w:val="000028E3"/>
    <w:rsid w:val="0000317F"/>
    <w:rsid w:val="000035C2"/>
    <w:rsid w:val="00003C1B"/>
    <w:rsid w:val="0000401B"/>
    <w:rsid w:val="00005229"/>
    <w:rsid w:val="00005501"/>
    <w:rsid w:val="00005623"/>
    <w:rsid w:val="000057B4"/>
    <w:rsid w:val="00005921"/>
    <w:rsid w:val="00005BD9"/>
    <w:rsid w:val="0000605E"/>
    <w:rsid w:val="000062D7"/>
    <w:rsid w:val="00006B4F"/>
    <w:rsid w:val="00007239"/>
    <w:rsid w:val="0001029B"/>
    <w:rsid w:val="000102D4"/>
    <w:rsid w:val="00010B49"/>
    <w:rsid w:val="00011635"/>
    <w:rsid w:val="000117FF"/>
    <w:rsid w:val="00011CD0"/>
    <w:rsid w:val="0001243E"/>
    <w:rsid w:val="000127ED"/>
    <w:rsid w:val="00012CE0"/>
    <w:rsid w:val="00012DAA"/>
    <w:rsid w:val="000134AF"/>
    <w:rsid w:val="00013635"/>
    <w:rsid w:val="00013783"/>
    <w:rsid w:val="0001393F"/>
    <w:rsid w:val="000144B6"/>
    <w:rsid w:val="00014A1C"/>
    <w:rsid w:val="00014B67"/>
    <w:rsid w:val="00015B76"/>
    <w:rsid w:val="00016123"/>
    <w:rsid w:val="00016221"/>
    <w:rsid w:val="00016DC1"/>
    <w:rsid w:val="00017198"/>
    <w:rsid w:val="000171CC"/>
    <w:rsid w:val="000178EC"/>
    <w:rsid w:val="00017E40"/>
    <w:rsid w:val="00017F1F"/>
    <w:rsid w:val="000201C5"/>
    <w:rsid w:val="0002043E"/>
    <w:rsid w:val="00020EC5"/>
    <w:rsid w:val="00021052"/>
    <w:rsid w:val="000216CB"/>
    <w:rsid w:val="00021D04"/>
    <w:rsid w:val="00021F37"/>
    <w:rsid w:val="00022032"/>
    <w:rsid w:val="0002249A"/>
    <w:rsid w:val="00023203"/>
    <w:rsid w:val="000236B2"/>
    <w:rsid w:val="0002404F"/>
    <w:rsid w:val="00024D6B"/>
    <w:rsid w:val="00024E07"/>
    <w:rsid w:val="00026019"/>
    <w:rsid w:val="0002608B"/>
    <w:rsid w:val="00026267"/>
    <w:rsid w:val="0002644C"/>
    <w:rsid w:val="00026609"/>
    <w:rsid w:val="00026834"/>
    <w:rsid w:val="000268E7"/>
    <w:rsid w:val="00026928"/>
    <w:rsid w:val="000272EC"/>
    <w:rsid w:val="00027463"/>
    <w:rsid w:val="000278B5"/>
    <w:rsid w:val="00027D68"/>
    <w:rsid w:val="000301B0"/>
    <w:rsid w:val="0003023E"/>
    <w:rsid w:val="00031742"/>
    <w:rsid w:val="0003189F"/>
    <w:rsid w:val="00031BC4"/>
    <w:rsid w:val="00031E77"/>
    <w:rsid w:val="00032235"/>
    <w:rsid w:val="0003258C"/>
    <w:rsid w:val="000326CF"/>
    <w:rsid w:val="00032979"/>
    <w:rsid w:val="000331E3"/>
    <w:rsid w:val="00033E87"/>
    <w:rsid w:val="0003405F"/>
    <w:rsid w:val="00034E5B"/>
    <w:rsid w:val="000352B2"/>
    <w:rsid w:val="00035449"/>
    <w:rsid w:val="00035BDD"/>
    <w:rsid w:val="00035E6F"/>
    <w:rsid w:val="0003612A"/>
    <w:rsid w:val="0003638A"/>
    <w:rsid w:val="000365E7"/>
    <w:rsid w:val="00036C02"/>
    <w:rsid w:val="00036F36"/>
    <w:rsid w:val="00037809"/>
    <w:rsid w:val="00037FBE"/>
    <w:rsid w:val="00040362"/>
    <w:rsid w:val="00040AA9"/>
    <w:rsid w:val="00040C92"/>
    <w:rsid w:val="00040CE4"/>
    <w:rsid w:val="00040D19"/>
    <w:rsid w:val="000415CD"/>
    <w:rsid w:val="00041C57"/>
    <w:rsid w:val="00041E4A"/>
    <w:rsid w:val="00041E74"/>
    <w:rsid w:val="00041FCE"/>
    <w:rsid w:val="00042233"/>
    <w:rsid w:val="000424DC"/>
    <w:rsid w:val="0004252E"/>
    <w:rsid w:val="00042681"/>
    <w:rsid w:val="000428A8"/>
    <w:rsid w:val="00042AB5"/>
    <w:rsid w:val="00042B53"/>
    <w:rsid w:val="00043B5B"/>
    <w:rsid w:val="00044903"/>
    <w:rsid w:val="00044A03"/>
    <w:rsid w:val="00044BFE"/>
    <w:rsid w:val="00045039"/>
    <w:rsid w:val="00045390"/>
    <w:rsid w:val="0004542D"/>
    <w:rsid w:val="0004557B"/>
    <w:rsid w:val="00045E14"/>
    <w:rsid w:val="00046E30"/>
    <w:rsid w:val="00047430"/>
    <w:rsid w:val="000477BA"/>
    <w:rsid w:val="0004780D"/>
    <w:rsid w:val="00050524"/>
    <w:rsid w:val="00050DDA"/>
    <w:rsid w:val="000520C5"/>
    <w:rsid w:val="0005252B"/>
    <w:rsid w:val="00052EE4"/>
    <w:rsid w:val="000539BD"/>
    <w:rsid w:val="00053B52"/>
    <w:rsid w:val="0005402D"/>
    <w:rsid w:val="00054395"/>
    <w:rsid w:val="00054776"/>
    <w:rsid w:val="00054887"/>
    <w:rsid w:val="00054C98"/>
    <w:rsid w:val="00054DA7"/>
    <w:rsid w:val="00054FA0"/>
    <w:rsid w:val="00055155"/>
    <w:rsid w:val="00055419"/>
    <w:rsid w:val="0005541B"/>
    <w:rsid w:val="000555E4"/>
    <w:rsid w:val="00055B98"/>
    <w:rsid w:val="00056D80"/>
    <w:rsid w:val="00057176"/>
    <w:rsid w:val="000575A0"/>
    <w:rsid w:val="00057D50"/>
    <w:rsid w:val="00060C73"/>
    <w:rsid w:val="00061612"/>
    <w:rsid w:val="000617C2"/>
    <w:rsid w:val="00062140"/>
    <w:rsid w:val="00062153"/>
    <w:rsid w:val="0006227E"/>
    <w:rsid w:val="00062B92"/>
    <w:rsid w:val="00064491"/>
    <w:rsid w:val="00065C16"/>
    <w:rsid w:val="00065C69"/>
    <w:rsid w:val="00066358"/>
    <w:rsid w:val="00067D94"/>
    <w:rsid w:val="000711B7"/>
    <w:rsid w:val="00072E77"/>
    <w:rsid w:val="00072F00"/>
    <w:rsid w:val="00073568"/>
    <w:rsid w:val="00073A63"/>
    <w:rsid w:val="000748AD"/>
    <w:rsid w:val="00074E4D"/>
    <w:rsid w:val="00075B27"/>
    <w:rsid w:val="00075CA8"/>
    <w:rsid w:val="00076182"/>
    <w:rsid w:val="000765BE"/>
    <w:rsid w:val="00076704"/>
    <w:rsid w:val="0007694F"/>
    <w:rsid w:val="00076D0C"/>
    <w:rsid w:val="000774B9"/>
    <w:rsid w:val="00077514"/>
    <w:rsid w:val="000800A5"/>
    <w:rsid w:val="00080EC9"/>
    <w:rsid w:val="0008138E"/>
    <w:rsid w:val="000814BE"/>
    <w:rsid w:val="00081562"/>
    <w:rsid w:val="0008193D"/>
    <w:rsid w:val="00081D85"/>
    <w:rsid w:val="00081F2A"/>
    <w:rsid w:val="00082286"/>
    <w:rsid w:val="00082A2E"/>
    <w:rsid w:val="00082C68"/>
    <w:rsid w:val="00083028"/>
    <w:rsid w:val="00083E5F"/>
    <w:rsid w:val="00083F6C"/>
    <w:rsid w:val="00084DBF"/>
    <w:rsid w:val="0008548F"/>
    <w:rsid w:val="00085A97"/>
    <w:rsid w:val="00086243"/>
    <w:rsid w:val="000863B8"/>
    <w:rsid w:val="00086E42"/>
    <w:rsid w:val="00086FFA"/>
    <w:rsid w:val="00087721"/>
    <w:rsid w:val="00087884"/>
    <w:rsid w:val="000879F2"/>
    <w:rsid w:val="00087CC0"/>
    <w:rsid w:val="0009007F"/>
    <w:rsid w:val="0009094C"/>
    <w:rsid w:val="00090973"/>
    <w:rsid w:val="000910A9"/>
    <w:rsid w:val="00091F8D"/>
    <w:rsid w:val="00092103"/>
    <w:rsid w:val="00092CED"/>
    <w:rsid w:val="00092D3E"/>
    <w:rsid w:val="00092E7C"/>
    <w:rsid w:val="00093296"/>
    <w:rsid w:val="00093B26"/>
    <w:rsid w:val="0009405C"/>
    <w:rsid w:val="00094EBC"/>
    <w:rsid w:val="000952DD"/>
    <w:rsid w:val="000953F6"/>
    <w:rsid w:val="00096557"/>
    <w:rsid w:val="00096E5B"/>
    <w:rsid w:val="000970AD"/>
    <w:rsid w:val="000977A4"/>
    <w:rsid w:val="000977DB"/>
    <w:rsid w:val="000979FF"/>
    <w:rsid w:val="00097A5C"/>
    <w:rsid w:val="00097FA3"/>
    <w:rsid w:val="000A05B9"/>
    <w:rsid w:val="000A09E6"/>
    <w:rsid w:val="000A19E9"/>
    <w:rsid w:val="000A1F2F"/>
    <w:rsid w:val="000A25FA"/>
    <w:rsid w:val="000A2BCE"/>
    <w:rsid w:val="000A3703"/>
    <w:rsid w:val="000A3D37"/>
    <w:rsid w:val="000A3D4C"/>
    <w:rsid w:val="000A4D04"/>
    <w:rsid w:val="000A50BD"/>
    <w:rsid w:val="000A5585"/>
    <w:rsid w:val="000A5D98"/>
    <w:rsid w:val="000A5DB1"/>
    <w:rsid w:val="000A5F6D"/>
    <w:rsid w:val="000A63AB"/>
    <w:rsid w:val="000A65D2"/>
    <w:rsid w:val="000A6B1F"/>
    <w:rsid w:val="000A7482"/>
    <w:rsid w:val="000A7A15"/>
    <w:rsid w:val="000B046E"/>
    <w:rsid w:val="000B0CEB"/>
    <w:rsid w:val="000B1022"/>
    <w:rsid w:val="000B150C"/>
    <w:rsid w:val="000B1811"/>
    <w:rsid w:val="000B1AA3"/>
    <w:rsid w:val="000B1BD2"/>
    <w:rsid w:val="000B1C46"/>
    <w:rsid w:val="000B25A9"/>
    <w:rsid w:val="000B331B"/>
    <w:rsid w:val="000B429C"/>
    <w:rsid w:val="000B4E79"/>
    <w:rsid w:val="000B52B2"/>
    <w:rsid w:val="000B59BA"/>
    <w:rsid w:val="000B5C73"/>
    <w:rsid w:val="000B616F"/>
    <w:rsid w:val="000B64DC"/>
    <w:rsid w:val="000B6916"/>
    <w:rsid w:val="000B74B8"/>
    <w:rsid w:val="000B7593"/>
    <w:rsid w:val="000C0A53"/>
    <w:rsid w:val="000C0A92"/>
    <w:rsid w:val="000C1444"/>
    <w:rsid w:val="000C18D5"/>
    <w:rsid w:val="000C191B"/>
    <w:rsid w:val="000C26E7"/>
    <w:rsid w:val="000C2A0B"/>
    <w:rsid w:val="000C2ECF"/>
    <w:rsid w:val="000C3270"/>
    <w:rsid w:val="000C3919"/>
    <w:rsid w:val="000C3F57"/>
    <w:rsid w:val="000C41E0"/>
    <w:rsid w:val="000C4B1B"/>
    <w:rsid w:val="000C4D85"/>
    <w:rsid w:val="000C544B"/>
    <w:rsid w:val="000C5574"/>
    <w:rsid w:val="000C56B0"/>
    <w:rsid w:val="000C5E4A"/>
    <w:rsid w:val="000C60C5"/>
    <w:rsid w:val="000C628C"/>
    <w:rsid w:val="000C62C8"/>
    <w:rsid w:val="000C65EF"/>
    <w:rsid w:val="000C6BC5"/>
    <w:rsid w:val="000C7342"/>
    <w:rsid w:val="000C78FF"/>
    <w:rsid w:val="000C7923"/>
    <w:rsid w:val="000C7AA4"/>
    <w:rsid w:val="000C7C36"/>
    <w:rsid w:val="000D01B0"/>
    <w:rsid w:val="000D0D0B"/>
    <w:rsid w:val="000D0FC9"/>
    <w:rsid w:val="000D11AE"/>
    <w:rsid w:val="000D17EE"/>
    <w:rsid w:val="000D1C22"/>
    <w:rsid w:val="000D235E"/>
    <w:rsid w:val="000D2531"/>
    <w:rsid w:val="000D29B2"/>
    <w:rsid w:val="000D2AF0"/>
    <w:rsid w:val="000D31EF"/>
    <w:rsid w:val="000D3E82"/>
    <w:rsid w:val="000D4000"/>
    <w:rsid w:val="000D433A"/>
    <w:rsid w:val="000D4863"/>
    <w:rsid w:val="000D49C9"/>
    <w:rsid w:val="000D4E41"/>
    <w:rsid w:val="000D51CF"/>
    <w:rsid w:val="000D5335"/>
    <w:rsid w:val="000D56F5"/>
    <w:rsid w:val="000D6463"/>
    <w:rsid w:val="000D69F5"/>
    <w:rsid w:val="000D6B63"/>
    <w:rsid w:val="000D7A77"/>
    <w:rsid w:val="000D7BFB"/>
    <w:rsid w:val="000E06EA"/>
    <w:rsid w:val="000E0725"/>
    <w:rsid w:val="000E0939"/>
    <w:rsid w:val="000E117A"/>
    <w:rsid w:val="000E11D0"/>
    <w:rsid w:val="000E1644"/>
    <w:rsid w:val="000E1849"/>
    <w:rsid w:val="000E24CD"/>
    <w:rsid w:val="000E2BA8"/>
    <w:rsid w:val="000E2D6A"/>
    <w:rsid w:val="000E33CD"/>
    <w:rsid w:val="000E4020"/>
    <w:rsid w:val="000E4E8E"/>
    <w:rsid w:val="000E554F"/>
    <w:rsid w:val="000E5758"/>
    <w:rsid w:val="000E6534"/>
    <w:rsid w:val="000E6830"/>
    <w:rsid w:val="000E776E"/>
    <w:rsid w:val="000F0624"/>
    <w:rsid w:val="000F06D8"/>
    <w:rsid w:val="000F06E8"/>
    <w:rsid w:val="000F0B7B"/>
    <w:rsid w:val="000F0CA9"/>
    <w:rsid w:val="000F1068"/>
    <w:rsid w:val="000F1DE0"/>
    <w:rsid w:val="000F1F4D"/>
    <w:rsid w:val="000F2BE7"/>
    <w:rsid w:val="000F2F67"/>
    <w:rsid w:val="000F328A"/>
    <w:rsid w:val="000F40AD"/>
    <w:rsid w:val="000F47EA"/>
    <w:rsid w:val="000F530E"/>
    <w:rsid w:val="000F566A"/>
    <w:rsid w:val="000F71F2"/>
    <w:rsid w:val="000F7386"/>
    <w:rsid w:val="000F7935"/>
    <w:rsid w:val="001001BC"/>
    <w:rsid w:val="00100660"/>
    <w:rsid w:val="001008B6"/>
    <w:rsid w:val="00100C8D"/>
    <w:rsid w:val="00100C95"/>
    <w:rsid w:val="00100F6C"/>
    <w:rsid w:val="0010163E"/>
    <w:rsid w:val="001016AF"/>
    <w:rsid w:val="0010176D"/>
    <w:rsid w:val="00101925"/>
    <w:rsid w:val="00101B5C"/>
    <w:rsid w:val="00101F44"/>
    <w:rsid w:val="001020E0"/>
    <w:rsid w:val="00102520"/>
    <w:rsid w:val="00102B11"/>
    <w:rsid w:val="00103472"/>
    <w:rsid w:val="00103556"/>
    <w:rsid w:val="00103A5D"/>
    <w:rsid w:val="00103BEA"/>
    <w:rsid w:val="00104C34"/>
    <w:rsid w:val="001050BC"/>
    <w:rsid w:val="001052E0"/>
    <w:rsid w:val="00105F35"/>
    <w:rsid w:val="00106210"/>
    <w:rsid w:val="001065EA"/>
    <w:rsid w:val="00106D0F"/>
    <w:rsid w:val="001075DA"/>
    <w:rsid w:val="001076D5"/>
    <w:rsid w:val="00107887"/>
    <w:rsid w:val="0010791F"/>
    <w:rsid w:val="00107C56"/>
    <w:rsid w:val="00110223"/>
    <w:rsid w:val="00110330"/>
    <w:rsid w:val="001103AD"/>
    <w:rsid w:val="00110972"/>
    <w:rsid w:val="00110D91"/>
    <w:rsid w:val="001118E6"/>
    <w:rsid w:val="001124C0"/>
    <w:rsid w:val="001130ED"/>
    <w:rsid w:val="001134AF"/>
    <w:rsid w:val="00113973"/>
    <w:rsid w:val="00114285"/>
    <w:rsid w:val="001144C8"/>
    <w:rsid w:val="00114EF6"/>
    <w:rsid w:val="0011522B"/>
    <w:rsid w:val="001157F6"/>
    <w:rsid w:val="00115922"/>
    <w:rsid w:val="00115BA2"/>
    <w:rsid w:val="00115FCF"/>
    <w:rsid w:val="0011606F"/>
    <w:rsid w:val="001165EA"/>
    <w:rsid w:val="0011677A"/>
    <w:rsid w:val="00117026"/>
    <w:rsid w:val="00117705"/>
    <w:rsid w:val="00117A55"/>
    <w:rsid w:val="0012011E"/>
    <w:rsid w:val="0012011F"/>
    <w:rsid w:val="001202FA"/>
    <w:rsid w:val="0012054F"/>
    <w:rsid w:val="001206A4"/>
    <w:rsid w:val="001209FA"/>
    <w:rsid w:val="0012188F"/>
    <w:rsid w:val="00121E83"/>
    <w:rsid w:val="00122F6A"/>
    <w:rsid w:val="001235EB"/>
    <w:rsid w:val="001242D6"/>
    <w:rsid w:val="001243A5"/>
    <w:rsid w:val="001252A1"/>
    <w:rsid w:val="00125F61"/>
    <w:rsid w:val="00126775"/>
    <w:rsid w:val="00126980"/>
    <w:rsid w:val="00130540"/>
    <w:rsid w:val="00130F8B"/>
    <w:rsid w:val="00131672"/>
    <w:rsid w:val="001316EF"/>
    <w:rsid w:val="001320E2"/>
    <w:rsid w:val="00132DAA"/>
    <w:rsid w:val="001336EA"/>
    <w:rsid w:val="00133DBA"/>
    <w:rsid w:val="00133EDF"/>
    <w:rsid w:val="001343FA"/>
    <w:rsid w:val="0013495F"/>
    <w:rsid w:val="00134A67"/>
    <w:rsid w:val="001350E1"/>
    <w:rsid w:val="0013550B"/>
    <w:rsid w:val="001358A7"/>
    <w:rsid w:val="00135F84"/>
    <w:rsid w:val="00136AC0"/>
    <w:rsid w:val="0013725E"/>
    <w:rsid w:val="00137501"/>
    <w:rsid w:val="00137596"/>
    <w:rsid w:val="0013762A"/>
    <w:rsid w:val="00137679"/>
    <w:rsid w:val="001376AB"/>
    <w:rsid w:val="00137B23"/>
    <w:rsid w:val="0014008B"/>
    <w:rsid w:val="00140227"/>
    <w:rsid w:val="00140377"/>
    <w:rsid w:val="001403DB"/>
    <w:rsid w:val="001412BF"/>
    <w:rsid w:val="0014137B"/>
    <w:rsid w:val="0014181E"/>
    <w:rsid w:val="001425DC"/>
    <w:rsid w:val="0014287A"/>
    <w:rsid w:val="00142A5D"/>
    <w:rsid w:val="00143A40"/>
    <w:rsid w:val="00143D08"/>
    <w:rsid w:val="00143D11"/>
    <w:rsid w:val="0014405B"/>
    <w:rsid w:val="00144099"/>
    <w:rsid w:val="00144241"/>
    <w:rsid w:val="00144F7B"/>
    <w:rsid w:val="001450F2"/>
    <w:rsid w:val="0014515F"/>
    <w:rsid w:val="0014531C"/>
    <w:rsid w:val="001456D1"/>
    <w:rsid w:val="00145889"/>
    <w:rsid w:val="00145D1C"/>
    <w:rsid w:val="00146E14"/>
    <w:rsid w:val="00147054"/>
    <w:rsid w:val="0014737A"/>
    <w:rsid w:val="0014759F"/>
    <w:rsid w:val="00147871"/>
    <w:rsid w:val="001508D2"/>
    <w:rsid w:val="00150E38"/>
    <w:rsid w:val="00151714"/>
    <w:rsid w:val="0015187F"/>
    <w:rsid w:val="00151C9A"/>
    <w:rsid w:val="00151CAC"/>
    <w:rsid w:val="00151D40"/>
    <w:rsid w:val="00151E82"/>
    <w:rsid w:val="00152578"/>
    <w:rsid w:val="001526EA"/>
    <w:rsid w:val="00152A84"/>
    <w:rsid w:val="00152C85"/>
    <w:rsid w:val="001535F5"/>
    <w:rsid w:val="001539D4"/>
    <w:rsid w:val="00153DD9"/>
    <w:rsid w:val="00154E4C"/>
    <w:rsid w:val="00154F6D"/>
    <w:rsid w:val="00154F95"/>
    <w:rsid w:val="00155297"/>
    <w:rsid w:val="00155685"/>
    <w:rsid w:val="00156079"/>
    <w:rsid w:val="001560C6"/>
    <w:rsid w:val="0015665B"/>
    <w:rsid w:val="00157317"/>
    <w:rsid w:val="0015773A"/>
    <w:rsid w:val="00157940"/>
    <w:rsid w:val="00157969"/>
    <w:rsid w:val="001600B7"/>
    <w:rsid w:val="00160247"/>
    <w:rsid w:val="00160721"/>
    <w:rsid w:val="00160AA0"/>
    <w:rsid w:val="00160D1D"/>
    <w:rsid w:val="00160DD2"/>
    <w:rsid w:val="0016147A"/>
    <w:rsid w:val="0016172F"/>
    <w:rsid w:val="0016250A"/>
    <w:rsid w:val="001626FD"/>
    <w:rsid w:val="00162B8B"/>
    <w:rsid w:val="00163140"/>
    <w:rsid w:val="00163599"/>
    <w:rsid w:val="0016392F"/>
    <w:rsid w:val="00163949"/>
    <w:rsid w:val="00163A81"/>
    <w:rsid w:val="00163F26"/>
    <w:rsid w:val="00163F60"/>
    <w:rsid w:val="001641EA"/>
    <w:rsid w:val="00165293"/>
    <w:rsid w:val="0016535D"/>
    <w:rsid w:val="00165AE1"/>
    <w:rsid w:val="001666A5"/>
    <w:rsid w:val="001667B7"/>
    <w:rsid w:val="001667C0"/>
    <w:rsid w:val="00166857"/>
    <w:rsid w:val="00166E1B"/>
    <w:rsid w:val="00166F6E"/>
    <w:rsid w:val="00167033"/>
    <w:rsid w:val="001676B0"/>
    <w:rsid w:val="001678FE"/>
    <w:rsid w:val="00167B15"/>
    <w:rsid w:val="00167CD2"/>
    <w:rsid w:val="00167FBA"/>
    <w:rsid w:val="001701FA"/>
    <w:rsid w:val="001702C7"/>
    <w:rsid w:val="00170805"/>
    <w:rsid w:val="00170F1F"/>
    <w:rsid w:val="001710C2"/>
    <w:rsid w:val="00171435"/>
    <w:rsid w:val="001719EC"/>
    <w:rsid w:val="001722A9"/>
    <w:rsid w:val="001728C4"/>
    <w:rsid w:val="00172C0B"/>
    <w:rsid w:val="00172C5E"/>
    <w:rsid w:val="001732A0"/>
    <w:rsid w:val="00173775"/>
    <w:rsid w:val="00173842"/>
    <w:rsid w:val="00173C9E"/>
    <w:rsid w:val="0017434D"/>
    <w:rsid w:val="0017442D"/>
    <w:rsid w:val="00174CB0"/>
    <w:rsid w:val="00174ECE"/>
    <w:rsid w:val="00174F16"/>
    <w:rsid w:val="00175103"/>
    <w:rsid w:val="0017541C"/>
    <w:rsid w:val="0017565C"/>
    <w:rsid w:val="00176518"/>
    <w:rsid w:val="0017657A"/>
    <w:rsid w:val="001765C2"/>
    <w:rsid w:val="001768CA"/>
    <w:rsid w:val="00177467"/>
    <w:rsid w:val="001776C6"/>
    <w:rsid w:val="00177B76"/>
    <w:rsid w:val="00177FBC"/>
    <w:rsid w:val="001803DA"/>
    <w:rsid w:val="00180CF4"/>
    <w:rsid w:val="001810DD"/>
    <w:rsid w:val="00181BC3"/>
    <w:rsid w:val="00182055"/>
    <w:rsid w:val="00182E2D"/>
    <w:rsid w:val="00183161"/>
    <w:rsid w:val="00183215"/>
    <w:rsid w:val="00183AE6"/>
    <w:rsid w:val="00183DEE"/>
    <w:rsid w:val="001845A6"/>
    <w:rsid w:val="001846F2"/>
    <w:rsid w:val="0018496B"/>
    <w:rsid w:val="001850FF"/>
    <w:rsid w:val="00185401"/>
    <w:rsid w:val="00185784"/>
    <w:rsid w:val="00185AAB"/>
    <w:rsid w:val="00185EB2"/>
    <w:rsid w:val="00185F3E"/>
    <w:rsid w:val="001862CD"/>
    <w:rsid w:val="00186698"/>
    <w:rsid w:val="00186C63"/>
    <w:rsid w:val="001877DA"/>
    <w:rsid w:val="00187933"/>
    <w:rsid w:val="00190555"/>
    <w:rsid w:val="0019093F"/>
    <w:rsid w:val="0019133D"/>
    <w:rsid w:val="001917DC"/>
    <w:rsid w:val="00191AD7"/>
    <w:rsid w:val="00191C5A"/>
    <w:rsid w:val="00192426"/>
    <w:rsid w:val="001924A9"/>
    <w:rsid w:val="00192674"/>
    <w:rsid w:val="001928C5"/>
    <w:rsid w:val="00193CDE"/>
    <w:rsid w:val="00194C6A"/>
    <w:rsid w:val="00195207"/>
    <w:rsid w:val="001953BC"/>
    <w:rsid w:val="00195D64"/>
    <w:rsid w:val="00195E56"/>
    <w:rsid w:val="00195EB7"/>
    <w:rsid w:val="00196139"/>
    <w:rsid w:val="00196264"/>
    <w:rsid w:val="00196418"/>
    <w:rsid w:val="0019663F"/>
    <w:rsid w:val="001969C9"/>
    <w:rsid w:val="00196F7E"/>
    <w:rsid w:val="001A02E0"/>
    <w:rsid w:val="001A0722"/>
    <w:rsid w:val="001A098C"/>
    <w:rsid w:val="001A0AC8"/>
    <w:rsid w:val="001A0EEC"/>
    <w:rsid w:val="001A103D"/>
    <w:rsid w:val="001A13F5"/>
    <w:rsid w:val="001A167C"/>
    <w:rsid w:val="001A1F3F"/>
    <w:rsid w:val="001A2032"/>
    <w:rsid w:val="001A20D6"/>
    <w:rsid w:val="001A27AD"/>
    <w:rsid w:val="001A2C73"/>
    <w:rsid w:val="001A3375"/>
    <w:rsid w:val="001A4585"/>
    <w:rsid w:val="001A49BC"/>
    <w:rsid w:val="001A4BD5"/>
    <w:rsid w:val="001A574C"/>
    <w:rsid w:val="001A5ABF"/>
    <w:rsid w:val="001A5E87"/>
    <w:rsid w:val="001A7E8E"/>
    <w:rsid w:val="001B01B8"/>
    <w:rsid w:val="001B01FA"/>
    <w:rsid w:val="001B06EE"/>
    <w:rsid w:val="001B09A7"/>
    <w:rsid w:val="001B0A3C"/>
    <w:rsid w:val="001B0D8E"/>
    <w:rsid w:val="001B16D4"/>
    <w:rsid w:val="001B1708"/>
    <w:rsid w:val="001B1A3C"/>
    <w:rsid w:val="001B1AC7"/>
    <w:rsid w:val="001B1BB5"/>
    <w:rsid w:val="001B1D65"/>
    <w:rsid w:val="001B256E"/>
    <w:rsid w:val="001B3AAD"/>
    <w:rsid w:val="001B4AAB"/>
    <w:rsid w:val="001B52E6"/>
    <w:rsid w:val="001B534A"/>
    <w:rsid w:val="001B54F8"/>
    <w:rsid w:val="001B654F"/>
    <w:rsid w:val="001B66A3"/>
    <w:rsid w:val="001B6715"/>
    <w:rsid w:val="001B6908"/>
    <w:rsid w:val="001B73AC"/>
    <w:rsid w:val="001B73C2"/>
    <w:rsid w:val="001B7519"/>
    <w:rsid w:val="001B75DC"/>
    <w:rsid w:val="001B77AD"/>
    <w:rsid w:val="001B7803"/>
    <w:rsid w:val="001B7980"/>
    <w:rsid w:val="001C1718"/>
    <w:rsid w:val="001C1B96"/>
    <w:rsid w:val="001C1D02"/>
    <w:rsid w:val="001C2450"/>
    <w:rsid w:val="001C2C78"/>
    <w:rsid w:val="001C2D9C"/>
    <w:rsid w:val="001C32A1"/>
    <w:rsid w:val="001C3362"/>
    <w:rsid w:val="001C36EC"/>
    <w:rsid w:val="001C36EE"/>
    <w:rsid w:val="001C3C30"/>
    <w:rsid w:val="001C3CE7"/>
    <w:rsid w:val="001C479E"/>
    <w:rsid w:val="001C4E59"/>
    <w:rsid w:val="001C549D"/>
    <w:rsid w:val="001C55D5"/>
    <w:rsid w:val="001C564B"/>
    <w:rsid w:val="001C5CBA"/>
    <w:rsid w:val="001C6315"/>
    <w:rsid w:val="001C662C"/>
    <w:rsid w:val="001C670A"/>
    <w:rsid w:val="001C676F"/>
    <w:rsid w:val="001C6875"/>
    <w:rsid w:val="001C731F"/>
    <w:rsid w:val="001C7668"/>
    <w:rsid w:val="001D024A"/>
    <w:rsid w:val="001D0736"/>
    <w:rsid w:val="001D079C"/>
    <w:rsid w:val="001D0ED2"/>
    <w:rsid w:val="001D110F"/>
    <w:rsid w:val="001D1435"/>
    <w:rsid w:val="001D2246"/>
    <w:rsid w:val="001D27D0"/>
    <w:rsid w:val="001D2800"/>
    <w:rsid w:val="001D29C0"/>
    <w:rsid w:val="001D2A77"/>
    <w:rsid w:val="001D2FE3"/>
    <w:rsid w:val="001D31BD"/>
    <w:rsid w:val="001D34D7"/>
    <w:rsid w:val="001D37FB"/>
    <w:rsid w:val="001D3A74"/>
    <w:rsid w:val="001D3EF8"/>
    <w:rsid w:val="001D3FD6"/>
    <w:rsid w:val="001D420F"/>
    <w:rsid w:val="001D4BBD"/>
    <w:rsid w:val="001D5013"/>
    <w:rsid w:val="001D55A0"/>
    <w:rsid w:val="001D564C"/>
    <w:rsid w:val="001D577A"/>
    <w:rsid w:val="001D5852"/>
    <w:rsid w:val="001D5D11"/>
    <w:rsid w:val="001D611C"/>
    <w:rsid w:val="001D64DE"/>
    <w:rsid w:val="001D65E6"/>
    <w:rsid w:val="001D6777"/>
    <w:rsid w:val="001D77AF"/>
    <w:rsid w:val="001D77C3"/>
    <w:rsid w:val="001D7B1F"/>
    <w:rsid w:val="001D7CF9"/>
    <w:rsid w:val="001E0093"/>
    <w:rsid w:val="001E021F"/>
    <w:rsid w:val="001E05D9"/>
    <w:rsid w:val="001E06A8"/>
    <w:rsid w:val="001E06AA"/>
    <w:rsid w:val="001E0771"/>
    <w:rsid w:val="001E0B42"/>
    <w:rsid w:val="001E103F"/>
    <w:rsid w:val="001E1569"/>
    <w:rsid w:val="001E157E"/>
    <w:rsid w:val="001E1805"/>
    <w:rsid w:val="001E1AE5"/>
    <w:rsid w:val="001E1DBE"/>
    <w:rsid w:val="001E1F36"/>
    <w:rsid w:val="001E2CC1"/>
    <w:rsid w:val="001E3B02"/>
    <w:rsid w:val="001E3CB8"/>
    <w:rsid w:val="001E3FF7"/>
    <w:rsid w:val="001E4134"/>
    <w:rsid w:val="001E48AE"/>
    <w:rsid w:val="001E4C6C"/>
    <w:rsid w:val="001E5570"/>
    <w:rsid w:val="001E5A21"/>
    <w:rsid w:val="001E5E5B"/>
    <w:rsid w:val="001E6625"/>
    <w:rsid w:val="001E6829"/>
    <w:rsid w:val="001E6A97"/>
    <w:rsid w:val="001E6E0F"/>
    <w:rsid w:val="001E72FC"/>
    <w:rsid w:val="001E72FE"/>
    <w:rsid w:val="001E73A7"/>
    <w:rsid w:val="001E774F"/>
    <w:rsid w:val="001E7A5A"/>
    <w:rsid w:val="001E7B61"/>
    <w:rsid w:val="001E7B82"/>
    <w:rsid w:val="001E7E46"/>
    <w:rsid w:val="001F06BC"/>
    <w:rsid w:val="001F0813"/>
    <w:rsid w:val="001F0BB4"/>
    <w:rsid w:val="001F0D43"/>
    <w:rsid w:val="001F0E53"/>
    <w:rsid w:val="001F0F0E"/>
    <w:rsid w:val="001F164A"/>
    <w:rsid w:val="001F1847"/>
    <w:rsid w:val="001F1C42"/>
    <w:rsid w:val="001F2487"/>
    <w:rsid w:val="001F27BC"/>
    <w:rsid w:val="001F292A"/>
    <w:rsid w:val="001F2AA3"/>
    <w:rsid w:val="001F2B15"/>
    <w:rsid w:val="001F35A4"/>
    <w:rsid w:val="001F3C44"/>
    <w:rsid w:val="001F4645"/>
    <w:rsid w:val="001F46A3"/>
    <w:rsid w:val="001F476B"/>
    <w:rsid w:val="001F49D8"/>
    <w:rsid w:val="001F4C68"/>
    <w:rsid w:val="001F4D37"/>
    <w:rsid w:val="001F4DD0"/>
    <w:rsid w:val="001F4EF5"/>
    <w:rsid w:val="001F5DE1"/>
    <w:rsid w:val="001F61C6"/>
    <w:rsid w:val="001F61EF"/>
    <w:rsid w:val="001F6218"/>
    <w:rsid w:val="001F6604"/>
    <w:rsid w:val="001F6A03"/>
    <w:rsid w:val="001F7621"/>
    <w:rsid w:val="001F79B0"/>
    <w:rsid w:val="001F7B7D"/>
    <w:rsid w:val="0020114A"/>
    <w:rsid w:val="002019D8"/>
    <w:rsid w:val="00201AB7"/>
    <w:rsid w:val="00201B73"/>
    <w:rsid w:val="002021E5"/>
    <w:rsid w:val="00202630"/>
    <w:rsid w:val="00202761"/>
    <w:rsid w:val="00202C3C"/>
    <w:rsid w:val="00203594"/>
    <w:rsid w:val="002035F2"/>
    <w:rsid w:val="00203A8B"/>
    <w:rsid w:val="00203D7C"/>
    <w:rsid w:val="00204148"/>
    <w:rsid w:val="0020416E"/>
    <w:rsid w:val="0020418D"/>
    <w:rsid w:val="00205023"/>
    <w:rsid w:val="002053CD"/>
    <w:rsid w:val="00205737"/>
    <w:rsid w:val="00205BC5"/>
    <w:rsid w:val="00205E96"/>
    <w:rsid w:val="002076AB"/>
    <w:rsid w:val="002078CF"/>
    <w:rsid w:val="00207E2A"/>
    <w:rsid w:val="00207E60"/>
    <w:rsid w:val="00210891"/>
    <w:rsid w:val="0021178F"/>
    <w:rsid w:val="0021185C"/>
    <w:rsid w:val="00211AC7"/>
    <w:rsid w:val="00211E41"/>
    <w:rsid w:val="00212509"/>
    <w:rsid w:val="0021299D"/>
    <w:rsid w:val="00213733"/>
    <w:rsid w:val="00213AC1"/>
    <w:rsid w:val="002143D2"/>
    <w:rsid w:val="00215266"/>
    <w:rsid w:val="0021549B"/>
    <w:rsid w:val="00215608"/>
    <w:rsid w:val="0021596A"/>
    <w:rsid w:val="00215E1E"/>
    <w:rsid w:val="00216139"/>
    <w:rsid w:val="002162E3"/>
    <w:rsid w:val="0021650B"/>
    <w:rsid w:val="00216623"/>
    <w:rsid w:val="00216C45"/>
    <w:rsid w:val="0021716A"/>
    <w:rsid w:val="00217405"/>
    <w:rsid w:val="002176D5"/>
    <w:rsid w:val="00217992"/>
    <w:rsid w:val="00220157"/>
    <w:rsid w:val="0022020C"/>
    <w:rsid w:val="00220579"/>
    <w:rsid w:val="002207D7"/>
    <w:rsid w:val="0022093F"/>
    <w:rsid w:val="00220DCA"/>
    <w:rsid w:val="00221044"/>
    <w:rsid w:val="0022179D"/>
    <w:rsid w:val="002218EA"/>
    <w:rsid w:val="0022207B"/>
    <w:rsid w:val="002224D7"/>
    <w:rsid w:val="00222585"/>
    <w:rsid w:val="00222719"/>
    <w:rsid w:val="00222773"/>
    <w:rsid w:val="00222E5F"/>
    <w:rsid w:val="002230EE"/>
    <w:rsid w:val="00223A28"/>
    <w:rsid w:val="00223AC9"/>
    <w:rsid w:val="00223B84"/>
    <w:rsid w:val="002246E5"/>
    <w:rsid w:val="00224C6A"/>
    <w:rsid w:val="0022527E"/>
    <w:rsid w:val="0022529E"/>
    <w:rsid w:val="002257DE"/>
    <w:rsid w:val="00225DF9"/>
    <w:rsid w:val="00225F68"/>
    <w:rsid w:val="0022672C"/>
    <w:rsid w:val="00226B5F"/>
    <w:rsid w:val="0022708B"/>
    <w:rsid w:val="002270AE"/>
    <w:rsid w:val="00227365"/>
    <w:rsid w:val="00227813"/>
    <w:rsid w:val="00227EC0"/>
    <w:rsid w:val="00230B3A"/>
    <w:rsid w:val="00231210"/>
    <w:rsid w:val="00231590"/>
    <w:rsid w:val="0023178B"/>
    <w:rsid w:val="00231B01"/>
    <w:rsid w:val="00231B90"/>
    <w:rsid w:val="00231D58"/>
    <w:rsid w:val="00232131"/>
    <w:rsid w:val="00232810"/>
    <w:rsid w:val="00232F0C"/>
    <w:rsid w:val="00233122"/>
    <w:rsid w:val="0023312B"/>
    <w:rsid w:val="0023321F"/>
    <w:rsid w:val="00233ED7"/>
    <w:rsid w:val="0023428D"/>
    <w:rsid w:val="00234688"/>
    <w:rsid w:val="00234AB7"/>
    <w:rsid w:val="00234AEE"/>
    <w:rsid w:val="00234E5F"/>
    <w:rsid w:val="002355DB"/>
    <w:rsid w:val="0023567F"/>
    <w:rsid w:val="0023575B"/>
    <w:rsid w:val="00235EC9"/>
    <w:rsid w:val="00235ED9"/>
    <w:rsid w:val="00235F38"/>
    <w:rsid w:val="00236594"/>
    <w:rsid w:val="00236E40"/>
    <w:rsid w:val="002375F4"/>
    <w:rsid w:val="00237792"/>
    <w:rsid w:val="00237CA6"/>
    <w:rsid w:val="00237E15"/>
    <w:rsid w:val="00240BF5"/>
    <w:rsid w:val="00240E03"/>
    <w:rsid w:val="0024124A"/>
    <w:rsid w:val="002412D7"/>
    <w:rsid w:val="002417DF"/>
    <w:rsid w:val="00241BDB"/>
    <w:rsid w:val="00241D72"/>
    <w:rsid w:val="00241D9B"/>
    <w:rsid w:val="00241E32"/>
    <w:rsid w:val="0024295F"/>
    <w:rsid w:val="00242A49"/>
    <w:rsid w:val="00242AEC"/>
    <w:rsid w:val="002435B7"/>
    <w:rsid w:val="00243BC0"/>
    <w:rsid w:val="002444A3"/>
    <w:rsid w:val="00244544"/>
    <w:rsid w:val="00244895"/>
    <w:rsid w:val="002449E3"/>
    <w:rsid w:val="00244A01"/>
    <w:rsid w:val="00244B62"/>
    <w:rsid w:val="00244D34"/>
    <w:rsid w:val="00244E68"/>
    <w:rsid w:val="00244EED"/>
    <w:rsid w:val="00244FC7"/>
    <w:rsid w:val="00245148"/>
    <w:rsid w:val="002452A2"/>
    <w:rsid w:val="0024571C"/>
    <w:rsid w:val="00245F01"/>
    <w:rsid w:val="002461CF"/>
    <w:rsid w:val="00246422"/>
    <w:rsid w:val="002469A8"/>
    <w:rsid w:val="00246BA3"/>
    <w:rsid w:val="00246C67"/>
    <w:rsid w:val="00247343"/>
    <w:rsid w:val="002478E1"/>
    <w:rsid w:val="00247DE7"/>
    <w:rsid w:val="002504CA"/>
    <w:rsid w:val="0025056C"/>
    <w:rsid w:val="002509F4"/>
    <w:rsid w:val="00250DE7"/>
    <w:rsid w:val="00250EFE"/>
    <w:rsid w:val="00251161"/>
    <w:rsid w:val="00251295"/>
    <w:rsid w:val="00251469"/>
    <w:rsid w:val="0025151C"/>
    <w:rsid w:val="0025182D"/>
    <w:rsid w:val="002521B8"/>
    <w:rsid w:val="002522AF"/>
    <w:rsid w:val="0025236B"/>
    <w:rsid w:val="00252419"/>
    <w:rsid w:val="00252858"/>
    <w:rsid w:val="002528A9"/>
    <w:rsid w:val="00252BB8"/>
    <w:rsid w:val="00252C21"/>
    <w:rsid w:val="00252CF0"/>
    <w:rsid w:val="002536FF"/>
    <w:rsid w:val="00253A15"/>
    <w:rsid w:val="0025480C"/>
    <w:rsid w:val="00255766"/>
    <w:rsid w:val="00255953"/>
    <w:rsid w:val="00255A42"/>
    <w:rsid w:val="00255DD9"/>
    <w:rsid w:val="00256159"/>
    <w:rsid w:val="002562A6"/>
    <w:rsid w:val="002564FC"/>
    <w:rsid w:val="002566BE"/>
    <w:rsid w:val="0025719B"/>
    <w:rsid w:val="0025752F"/>
    <w:rsid w:val="002576A1"/>
    <w:rsid w:val="00257DE6"/>
    <w:rsid w:val="00257ECA"/>
    <w:rsid w:val="00257EDA"/>
    <w:rsid w:val="0026093E"/>
    <w:rsid w:val="00260B60"/>
    <w:rsid w:val="002613C0"/>
    <w:rsid w:val="00261531"/>
    <w:rsid w:val="00261732"/>
    <w:rsid w:val="00261B53"/>
    <w:rsid w:val="0026318E"/>
    <w:rsid w:val="00264075"/>
    <w:rsid w:val="00264334"/>
    <w:rsid w:val="002649BF"/>
    <w:rsid w:val="00264E41"/>
    <w:rsid w:val="002658FC"/>
    <w:rsid w:val="00266267"/>
    <w:rsid w:val="00266562"/>
    <w:rsid w:val="002667BA"/>
    <w:rsid w:val="00266FA2"/>
    <w:rsid w:val="002679BB"/>
    <w:rsid w:val="002679C0"/>
    <w:rsid w:val="0027001E"/>
    <w:rsid w:val="00270EC9"/>
    <w:rsid w:val="00270FAC"/>
    <w:rsid w:val="00271C81"/>
    <w:rsid w:val="00272190"/>
    <w:rsid w:val="00272272"/>
    <w:rsid w:val="0027268A"/>
    <w:rsid w:val="00272AD4"/>
    <w:rsid w:val="00272AE4"/>
    <w:rsid w:val="00272D8E"/>
    <w:rsid w:val="0027323B"/>
    <w:rsid w:val="002735B5"/>
    <w:rsid w:val="002738D5"/>
    <w:rsid w:val="0027419C"/>
    <w:rsid w:val="00275176"/>
    <w:rsid w:val="002753ED"/>
    <w:rsid w:val="002754A6"/>
    <w:rsid w:val="00275534"/>
    <w:rsid w:val="00275A30"/>
    <w:rsid w:val="002760B2"/>
    <w:rsid w:val="00276572"/>
    <w:rsid w:val="00277A27"/>
    <w:rsid w:val="00277E86"/>
    <w:rsid w:val="0028049C"/>
    <w:rsid w:val="0028174B"/>
    <w:rsid w:val="00282433"/>
    <w:rsid w:val="00282629"/>
    <w:rsid w:val="002826AB"/>
    <w:rsid w:val="00282958"/>
    <w:rsid w:val="00282E34"/>
    <w:rsid w:val="00282EC3"/>
    <w:rsid w:val="00282ED7"/>
    <w:rsid w:val="002837FC"/>
    <w:rsid w:val="00284053"/>
    <w:rsid w:val="00284287"/>
    <w:rsid w:val="002843D5"/>
    <w:rsid w:val="002847C9"/>
    <w:rsid w:val="002853F9"/>
    <w:rsid w:val="0028547A"/>
    <w:rsid w:val="00285D74"/>
    <w:rsid w:val="002867EB"/>
    <w:rsid w:val="00287597"/>
    <w:rsid w:val="00290AFC"/>
    <w:rsid w:val="002913CB"/>
    <w:rsid w:val="00291826"/>
    <w:rsid w:val="00291E17"/>
    <w:rsid w:val="00292094"/>
    <w:rsid w:val="00292446"/>
    <w:rsid w:val="00292E73"/>
    <w:rsid w:val="0029300A"/>
    <w:rsid w:val="002931E6"/>
    <w:rsid w:val="002935BA"/>
    <w:rsid w:val="002937DC"/>
    <w:rsid w:val="0029423D"/>
    <w:rsid w:val="00294624"/>
    <w:rsid w:val="00294C55"/>
    <w:rsid w:val="002951F7"/>
    <w:rsid w:val="002954C6"/>
    <w:rsid w:val="00296161"/>
    <w:rsid w:val="0029658C"/>
    <w:rsid w:val="00296855"/>
    <w:rsid w:val="0029738D"/>
    <w:rsid w:val="00297AAC"/>
    <w:rsid w:val="00297B01"/>
    <w:rsid w:val="00297D25"/>
    <w:rsid w:val="00297D68"/>
    <w:rsid w:val="002A00E1"/>
    <w:rsid w:val="002A028F"/>
    <w:rsid w:val="002A099D"/>
    <w:rsid w:val="002A0AAD"/>
    <w:rsid w:val="002A0F17"/>
    <w:rsid w:val="002A0F77"/>
    <w:rsid w:val="002A10E3"/>
    <w:rsid w:val="002A1BAA"/>
    <w:rsid w:val="002A1F62"/>
    <w:rsid w:val="002A1FA3"/>
    <w:rsid w:val="002A1FD3"/>
    <w:rsid w:val="002A311A"/>
    <w:rsid w:val="002A3B0B"/>
    <w:rsid w:val="002A4239"/>
    <w:rsid w:val="002A4388"/>
    <w:rsid w:val="002A446D"/>
    <w:rsid w:val="002A4DD2"/>
    <w:rsid w:val="002A5033"/>
    <w:rsid w:val="002A536F"/>
    <w:rsid w:val="002A5851"/>
    <w:rsid w:val="002A5C3C"/>
    <w:rsid w:val="002A5F97"/>
    <w:rsid w:val="002A6907"/>
    <w:rsid w:val="002A693E"/>
    <w:rsid w:val="002A6A97"/>
    <w:rsid w:val="002A6DF5"/>
    <w:rsid w:val="002A7F49"/>
    <w:rsid w:val="002B011A"/>
    <w:rsid w:val="002B024E"/>
    <w:rsid w:val="002B052F"/>
    <w:rsid w:val="002B06C9"/>
    <w:rsid w:val="002B1172"/>
    <w:rsid w:val="002B15A3"/>
    <w:rsid w:val="002B15C1"/>
    <w:rsid w:val="002B1AFB"/>
    <w:rsid w:val="002B23ED"/>
    <w:rsid w:val="002B2523"/>
    <w:rsid w:val="002B272F"/>
    <w:rsid w:val="002B2DD1"/>
    <w:rsid w:val="002B2E56"/>
    <w:rsid w:val="002B2E77"/>
    <w:rsid w:val="002B37E8"/>
    <w:rsid w:val="002B385C"/>
    <w:rsid w:val="002B3F4E"/>
    <w:rsid w:val="002B3FA6"/>
    <w:rsid w:val="002B408A"/>
    <w:rsid w:val="002B420F"/>
    <w:rsid w:val="002B47AD"/>
    <w:rsid w:val="002B4A06"/>
    <w:rsid w:val="002B56CA"/>
    <w:rsid w:val="002B5CA5"/>
    <w:rsid w:val="002B6225"/>
    <w:rsid w:val="002B6430"/>
    <w:rsid w:val="002B6568"/>
    <w:rsid w:val="002B65BF"/>
    <w:rsid w:val="002B695B"/>
    <w:rsid w:val="002B696B"/>
    <w:rsid w:val="002B74DD"/>
    <w:rsid w:val="002B769B"/>
    <w:rsid w:val="002B78A8"/>
    <w:rsid w:val="002B7A86"/>
    <w:rsid w:val="002C0A35"/>
    <w:rsid w:val="002C179E"/>
    <w:rsid w:val="002C1C2D"/>
    <w:rsid w:val="002C1DE5"/>
    <w:rsid w:val="002C220B"/>
    <w:rsid w:val="002C2811"/>
    <w:rsid w:val="002C2AA3"/>
    <w:rsid w:val="002C33A2"/>
    <w:rsid w:val="002C33B1"/>
    <w:rsid w:val="002C376D"/>
    <w:rsid w:val="002C3A86"/>
    <w:rsid w:val="002C447F"/>
    <w:rsid w:val="002C4C8C"/>
    <w:rsid w:val="002C5570"/>
    <w:rsid w:val="002C55FA"/>
    <w:rsid w:val="002C5DC4"/>
    <w:rsid w:val="002C6287"/>
    <w:rsid w:val="002C633A"/>
    <w:rsid w:val="002C6387"/>
    <w:rsid w:val="002C6832"/>
    <w:rsid w:val="002C702C"/>
    <w:rsid w:val="002C730B"/>
    <w:rsid w:val="002C76F9"/>
    <w:rsid w:val="002C7DF4"/>
    <w:rsid w:val="002D001A"/>
    <w:rsid w:val="002D08D9"/>
    <w:rsid w:val="002D09FC"/>
    <w:rsid w:val="002D0AC3"/>
    <w:rsid w:val="002D0B12"/>
    <w:rsid w:val="002D0D90"/>
    <w:rsid w:val="002D13B7"/>
    <w:rsid w:val="002D180F"/>
    <w:rsid w:val="002D1948"/>
    <w:rsid w:val="002D195D"/>
    <w:rsid w:val="002D1BEF"/>
    <w:rsid w:val="002D24F6"/>
    <w:rsid w:val="002D273E"/>
    <w:rsid w:val="002D27D2"/>
    <w:rsid w:val="002D2B1E"/>
    <w:rsid w:val="002D2F5B"/>
    <w:rsid w:val="002D2F71"/>
    <w:rsid w:val="002D3224"/>
    <w:rsid w:val="002D38B2"/>
    <w:rsid w:val="002D3BC0"/>
    <w:rsid w:val="002D3EFF"/>
    <w:rsid w:val="002D407D"/>
    <w:rsid w:val="002D42CC"/>
    <w:rsid w:val="002D4385"/>
    <w:rsid w:val="002D43C0"/>
    <w:rsid w:val="002D46DB"/>
    <w:rsid w:val="002D47E4"/>
    <w:rsid w:val="002D4955"/>
    <w:rsid w:val="002D4B25"/>
    <w:rsid w:val="002D4C9F"/>
    <w:rsid w:val="002D4FAA"/>
    <w:rsid w:val="002D509C"/>
    <w:rsid w:val="002D50F2"/>
    <w:rsid w:val="002D7238"/>
    <w:rsid w:val="002D74D0"/>
    <w:rsid w:val="002E10F5"/>
    <w:rsid w:val="002E1614"/>
    <w:rsid w:val="002E1776"/>
    <w:rsid w:val="002E1AEC"/>
    <w:rsid w:val="002E27EB"/>
    <w:rsid w:val="002E2C2D"/>
    <w:rsid w:val="002E302F"/>
    <w:rsid w:val="002E31C5"/>
    <w:rsid w:val="002E31F4"/>
    <w:rsid w:val="002E37E5"/>
    <w:rsid w:val="002E39FB"/>
    <w:rsid w:val="002E3AD6"/>
    <w:rsid w:val="002E3F9B"/>
    <w:rsid w:val="002E4243"/>
    <w:rsid w:val="002E4B3E"/>
    <w:rsid w:val="002E4ECF"/>
    <w:rsid w:val="002E5A6B"/>
    <w:rsid w:val="002E5B2D"/>
    <w:rsid w:val="002E6220"/>
    <w:rsid w:val="002E6ABE"/>
    <w:rsid w:val="002E6C6E"/>
    <w:rsid w:val="002F08D3"/>
    <w:rsid w:val="002F0BA8"/>
    <w:rsid w:val="002F0D0F"/>
    <w:rsid w:val="002F12F9"/>
    <w:rsid w:val="002F1603"/>
    <w:rsid w:val="002F1ADD"/>
    <w:rsid w:val="002F1CFE"/>
    <w:rsid w:val="002F25F8"/>
    <w:rsid w:val="002F2C90"/>
    <w:rsid w:val="002F3088"/>
    <w:rsid w:val="002F3337"/>
    <w:rsid w:val="002F3596"/>
    <w:rsid w:val="002F3AAE"/>
    <w:rsid w:val="002F4074"/>
    <w:rsid w:val="002F40E5"/>
    <w:rsid w:val="002F4542"/>
    <w:rsid w:val="002F4DBF"/>
    <w:rsid w:val="002F4F1E"/>
    <w:rsid w:val="002F5384"/>
    <w:rsid w:val="002F5A4C"/>
    <w:rsid w:val="002F64E7"/>
    <w:rsid w:val="002F6C43"/>
    <w:rsid w:val="002F7961"/>
    <w:rsid w:val="002F7C8E"/>
    <w:rsid w:val="003001EF"/>
    <w:rsid w:val="00300220"/>
    <w:rsid w:val="00300EED"/>
    <w:rsid w:val="00302D10"/>
    <w:rsid w:val="00303830"/>
    <w:rsid w:val="00303FA6"/>
    <w:rsid w:val="003040E9"/>
    <w:rsid w:val="0030427E"/>
    <w:rsid w:val="0030458D"/>
    <w:rsid w:val="003047B0"/>
    <w:rsid w:val="003047B2"/>
    <w:rsid w:val="00304937"/>
    <w:rsid w:val="003052A4"/>
    <w:rsid w:val="00305312"/>
    <w:rsid w:val="003053FB"/>
    <w:rsid w:val="003057CD"/>
    <w:rsid w:val="003058B2"/>
    <w:rsid w:val="00305ADE"/>
    <w:rsid w:val="00305E51"/>
    <w:rsid w:val="00306A01"/>
    <w:rsid w:val="00306AE1"/>
    <w:rsid w:val="00306D83"/>
    <w:rsid w:val="00306FF2"/>
    <w:rsid w:val="003073A2"/>
    <w:rsid w:val="00310056"/>
    <w:rsid w:val="00310700"/>
    <w:rsid w:val="003107B4"/>
    <w:rsid w:val="00310992"/>
    <w:rsid w:val="00310B92"/>
    <w:rsid w:val="00310CAB"/>
    <w:rsid w:val="00310DF9"/>
    <w:rsid w:val="0031140F"/>
    <w:rsid w:val="003118DF"/>
    <w:rsid w:val="0031198C"/>
    <w:rsid w:val="00312BAC"/>
    <w:rsid w:val="00313706"/>
    <w:rsid w:val="00313761"/>
    <w:rsid w:val="00313C12"/>
    <w:rsid w:val="00314568"/>
    <w:rsid w:val="003153D6"/>
    <w:rsid w:val="0031582C"/>
    <w:rsid w:val="003159C7"/>
    <w:rsid w:val="00315C9E"/>
    <w:rsid w:val="00315EDC"/>
    <w:rsid w:val="0031655A"/>
    <w:rsid w:val="0031673F"/>
    <w:rsid w:val="003167CD"/>
    <w:rsid w:val="00316D6E"/>
    <w:rsid w:val="00317241"/>
    <w:rsid w:val="003175F0"/>
    <w:rsid w:val="003177E6"/>
    <w:rsid w:val="00317A41"/>
    <w:rsid w:val="00317C85"/>
    <w:rsid w:val="003205DA"/>
    <w:rsid w:val="00320789"/>
    <w:rsid w:val="0032102D"/>
    <w:rsid w:val="00321C28"/>
    <w:rsid w:val="00321CD6"/>
    <w:rsid w:val="00321E23"/>
    <w:rsid w:val="003224DA"/>
    <w:rsid w:val="00322890"/>
    <w:rsid w:val="00323391"/>
    <w:rsid w:val="0032351D"/>
    <w:rsid w:val="00323BCA"/>
    <w:rsid w:val="003243C3"/>
    <w:rsid w:val="0032457B"/>
    <w:rsid w:val="003247C1"/>
    <w:rsid w:val="00325505"/>
    <w:rsid w:val="00325BD6"/>
    <w:rsid w:val="00325D7D"/>
    <w:rsid w:val="00326568"/>
    <w:rsid w:val="00326701"/>
    <w:rsid w:val="003267C0"/>
    <w:rsid w:val="00326BE0"/>
    <w:rsid w:val="00326EF2"/>
    <w:rsid w:val="00330240"/>
    <w:rsid w:val="0033057E"/>
    <w:rsid w:val="00330E91"/>
    <w:rsid w:val="0033101B"/>
    <w:rsid w:val="0033261E"/>
    <w:rsid w:val="0033286C"/>
    <w:rsid w:val="0033286E"/>
    <w:rsid w:val="00332B5C"/>
    <w:rsid w:val="00332EFA"/>
    <w:rsid w:val="0033306B"/>
    <w:rsid w:val="00333B09"/>
    <w:rsid w:val="003342B0"/>
    <w:rsid w:val="00334F0A"/>
    <w:rsid w:val="00335ADC"/>
    <w:rsid w:val="00335E07"/>
    <w:rsid w:val="00335FC4"/>
    <w:rsid w:val="00336B1A"/>
    <w:rsid w:val="0033707E"/>
    <w:rsid w:val="003377B2"/>
    <w:rsid w:val="00340494"/>
    <w:rsid w:val="0034056D"/>
    <w:rsid w:val="003409EA"/>
    <w:rsid w:val="003412F3"/>
    <w:rsid w:val="0034140D"/>
    <w:rsid w:val="00341969"/>
    <w:rsid w:val="00341B93"/>
    <w:rsid w:val="00342119"/>
    <w:rsid w:val="00342FC2"/>
    <w:rsid w:val="003434A5"/>
    <w:rsid w:val="00343D20"/>
    <w:rsid w:val="00343FD1"/>
    <w:rsid w:val="003440BD"/>
    <w:rsid w:val="00344D8A"/>
    <w:rsid w:val="00344E08"/>
    <w:rsid w:val="0034584E"/>
    <w:rsid w:val="003458DD"/>
    <w:rsid w:val="00346009"/>
    <w:rsid w:val="0034691B"/>
    <w:rsid w:val="00346C70"/>
    <w:rsid w:val="00346D79"/>
    <w:rsid w:val="0034742B"/>
    <w:rsid w:val="00347971"/>
    <w:rsid w:val="0035019C"/>
    <w:rsid w:val="0035046D"/>
    <w:rsid w:val="003506C9"/>
    <w:rsid w:val="0035110F"/>
    <w:rsid w:val="003516AB"/>
    <w:rsid w:val="00351C12"/>
    <w:rsid w:val="00351C4C"/>
    <w:rsid w:val="0035207D"/>
    <w:rsid w:val="00352230"/>
    <w:rsid w:val="0035227F"/>
    <w:rsid w:val="00352573"/>
    <w:rsid w:val="00352F10"/>
    <w:rsid w:val="00352F93"/>
    <w:rsid w:val="003530CC"/>
    <w:rsid w:val="00353784"/>
    <w:rsid w:val="00353B68"/>
    <w:rsid w:val="003550AC"/>
    <w:rsid w:val="0035548E"/>
    <w:rsid w:val="00356EE0"/>
    <w:rsid w:val="00356F37"/>
    <w:rsid w:val="00360BF0"/>
    <w:rsid w:val="00360EF6"/>
    <w:rsid w:val="0036179D"/>
    <w:rsid w:val="00361C15"/>
    <w:rsid w:val="00361D4E"/>
    <w:rsid w:val="00361FE8"/>
    <w:rsid w:val="003622FD"/>
    <w:rsid w:val="003629BF"/>
    <w:rsid w:val="00363714"/>
    <w:rsid w:val="00363ABA"/>
    <w:rsid w:val="00363AF5"/>
    <w:rsid w:val="00363B81"/>
    <w:rsid w:val="00364B71"/>
    <w:rsid w:val="00365019"/>
    <w:rsid w:val="0036594F"/>
    <w:rsid w:val="003664F0"/>
    <w:rsid w:val="00366916"/>
    <w:rsid w:val="00366EBD"/>
    <w:rsid w:val="00366F3A"/>
    <w:rsid w:val="0036735C"/>
    <w:rsid w:val="00370A13"/>
    <w:rsid w:val="00370D09"/>
    <w:rsid w:val="00371600"/>
    <w:rsid w:val="00372006"/>
    <w:rsid w:val="003721EC"/>
    <w:rsid w:val="00372207"/>
    <w:rsid w:val="003722F9"/>
    <w:rsid w:val="00373221"/>
    <w:rsid w:val="00373307"/>
    <w:rsid w:val="003733AE"/>
    <w:rsid w:val="00373C96"/>
    <w:rsid w:val="00373E36"/>
    <w:rsid w:val="00373F4D"/>
    <w:rsid w:val="00373F84"/>
    <w:rsid w:val="00375F2D"/>
    <w:rsid w:val="003764AA"/>
    <w:rsid w:val="003766C1"/>
    <w:rsid w:val="00377263"/>
    <w:rsid w:val="00377339"/>
    <w:rsid w:val="00377908"/>
    <w:rsid w:val="00377D32"/>
    <w:rsid w:val="00377D41"/>
    <w:rsid w:val="00380A3B"/>
    <w:rsid w:val="00380D07"/>
    <w:rsid w:val="00380E90"/>
    <w:rsid w:val="0038105D"/>
    <w:rsid w:val="00381D03"/>
    <w:rsid w:val="00381E0F"/>
    <w:rsid w:val="00382080"/>
    <w:rsid w:val="003821A9"/>
    <w:rsid w:val="003822C2"/>
    <w:rsid w:val="003828ED"/>
    <w:rsid w:val="00382CB8"/>
    <w:rsid w:val="00382CE5"/>
    <w:rsid w:val="00383204"/>
    <w:rsid w:val="00383230"/>
    <w:rsid w:val="003838C9"/>
    <w:rsid w:val="00383FA2"/>
    <w:rsid w:val="0038458E"/>
    <w:rsid w:val="00384791"/>
    <w:rsid w:val="003850DB"/>
    <w:rsid w:val="0038543E"/>
    <w:rsid w:val="003854F8"/>
    <w:rsid w:val="00385D91"/>
    <w:rsid w:val="00385E4B"/>
    <w:rsid w:val="00385F50"/>
    <w:rsid w:val="00386046"/>
    <w:rsid w:val="003864B6"/>
    <w:rsid w:val="00386CF5"/>
    <w:rsid w:val="003876A7"/>
    <w:rsid w:val="003877B1"/>
    <w:rsid w:val="00390C6B"/>
    <w:rsid w:val="003913F0"/>
    <w:rsid w:val="0039141B"/>
    <w:rsid w:val="00391866"/>
    <w:rsid w:val="003922E3"/>
    <w:rsid w:val="003923FD"/>
    <w:rsid w:val="00392713"/>
    <w:rsid w:val="00392BA4"/>
    <w:rsid w:val="003930B1"/>
    <w:rsid w:val="003938B7"/>
    <w:rsid w:val="003943F6"/>
    <w:rsid w:val="003948C7"/>
    <w:rsid w:val="00394945"/>
    <w:rsid w:val="003957EC"/>
    <w:rsid w:val="00395D54"/>
    <w:rsid w:val="00395E0C"/>
    <w:rsid w:val="00395F33"/>
    <w:rsid w:val="0039642E"/>
    <w:rsid w:val="0039660A"/>
    <w:rsid w:val="00396925"/>
    <w:rsid w:val="00397455"/>
    <w:rsid w:val="003978FA"/>
    <w:rsid w:val="00397BBC"/>
    <w:rsid w:val="00397DAA"/>
    <w:rsid w:val="00397E91"/>
    <w:rsid w:val="00397F45"/>
    <w:rsid w:val="003A010E"/>
    <w:rsid w:val="003A0C5E"/>
    <w:rsid w:val="003A1934"/>
    <w:rsid w:val="003A1AA7"/>
    <w:rsid w:val="003A1CA3"/>
    <w:rsid w:val="003A20E4"/>
    <w:rsid w:val="003A216B"/>
    <w:rsid w:val="003A39B9"/>
    <w:rsid w:val="003A4072"/>
    <w:rsid w:val="003A413D"/>
    <w:rsid w:val="003A4742"/>
    <w:rsid w:val="003A53E2"/>
    <w:rsid w:val="003A5EEA"/>
    <w:rsid w:val="003A6022"/>
    <w:rsid w:val="003A647A"/>
    <w:rsid w:val="003A6BD5"/>
    <w:rsid w:val="003A6E67"/>
    <w:rsid w:val="003A7273"/>
    <w:rsid w:val="003B02D2"/>
    <w:rsid w:val="003B04A1"/>
    <w:rsid w:val="003B08DA"/>
    <w:rsid w:val="003B0D85"/>
    <w:rsid w:val="003B1289"/>
    <w:rsid w:val="003B132A"/>
    <w:rsid w:val="003B17BA"/>
    <w:rsid w:val="003B1A87"/>
    <w:rsid w:val="003B1AE6"/>
    <w:rsid w:val="003B1DB8"/>
    <w:rsid w:val="003B2589"/>
    <w:rsid w:val="003B2978"/>
    <w:rsid w:val="003B2F57"/>
    <w:rsid w:val="003B3171"/>
    <w:rsid w:val="003B3190"/>
    <w:rsid w:val="003B46B4"/>
    <w:rsid w:val="003B4E0E"/>
    <w:rsid w:val="003B4E65"/>
    <w:rsid w:val="003B4EF1"/>
    <w:rsid w:val="003B53A4"/>
    <w:rsid w:val="003B54B8"/>
    <w:rsid w:val="003B5971"/>
    <w:rsid w:val="003B5A5C"/>
    <w:rsid w:val="003B5FEA"/>
    <w:rsid w:val="003B6019"/>
    <w:rsid w:val="003B66B9"/>
    <w:rsid w:val="003B69B5"/>
    <w:rsid w:val="003B6A67"/>
    <w:rsid w:val="003B6B16"/>
    <w:rsid w:val="003B746F"/>
    <w:rsid w:val="003B748C"/>
    <w:rsid w:val="003C1068"/>
    <w:rsid w:val="003C1229"/>
    <w:rsid w:val="003C1F3C"/>
    <w:rsid w:val="003C25A6"/>
    <w:rsid w:val="003C2C72"/>
    <w:rsid w:val="003C3079"/>
    <w:rsid w:val="003C32C8"/>
    <w:rsid w:val="003C360E"/>
    <w:rsid w:val="003C384F"/>
    <w:rsid w:val="003C3F67"/>
    <w:rsid w:val="003C40B2"/>
    <w:rsid w:val="003C4385"/>
    <w:rsid w:val="003C4720"/>
    <w:rsid w:val="003C55E2"/>
    <w:rsid w:val="003C575F"/>
    <w:rsid w:val="003C5873"/>
    <w:rsid w:val="003C5D93"/>
    <w:rsid w:val="003C6539"/>
    <w:rsid w:val="003C7587"/>
    <w:rsid w:val="003C78D2"/>
    <w:rsid w:val="003C7A46"/>
    <w:rsid w:val="003C7E72"/>
    <w:rsid w:val="003C7F55"/>
    <w:rsid w:val="003D0156"/>
    <w:rsid w:val="003D0395"/>
    <w:rsid w:val="003D04FA"/>
    <w:rsid w:val="003D0625"/>
    <w:rsid w:val="003D0DAD"/>
    <w:rsid w:val="003D0DCE"/>
    <w:rsid w:val="003D1A3B"/>
    <w:rsid w:val="003D1D6A"/>
    <w:rsid w:val="003D1E20"/>
    <w:rsid w:val="003D2C49"/>
    <w:rsid w:val="003D3711"/>
    <w:rsid w:val="003D39C0"/>
    <w:rsid w:val="003D3C30"/>
    <w:rsid w:val="003D3CC3"/>
    <w:rsid w:val="003D3E78"/>
    <w:rsid w:val="003D4156"/>
    <w:rsid w:val="003D42FD"/>
    <w:rsid w:val="003D481F"/>
    <w:rsid w:val="003D4CF9"/>
    <w:rsid w:val="003D5039"/>
    <w:rsid w:val="003D505D"/>
    <w:rsid w:val="003D510C"/>
    <w:rsid w:val="003D574A"/>
    <w:rsid w:val="003D612C"/>
    <w:rsid w:val="003D619E"/>
    <w:rsid w:val="003D6390"/>
    <w:rsid w:val="003D660B"/>
    <w:rsid w:val="003D7004"/>
    <w:rsid w:val="003D72F8"/>
    <w:rsid w:val="003D746F"/>
    <w:rsid w:val="003D7C45"/>
    <w:rsid w:val="003D7C4B"/>
    <w:rsid w:val="003E0002"/>
    <w:rsid w:val="003E03B9"/>
    <w:rsid w:val="003E06FB"/>
    <w:rsid w:val="003E0D88"/>
    <w:rsid w:val="003E0E8A"/>
    <w:rsid w:val="003E3796"/>
    <w:rsid w:val="003E3868"/>
    <w:rsid w:val="003E4055"/>
    <w:rsid w:val="003E45A0"/>
    <w:rsid w:val="003E48BB"/>
    <w:rsid w:val="003E49A2"/>
    <w:rsid w:val="003E4D18"/>
    <w:rsid w:val="003E4D69"/>
    <w:rsid w:val="003E5D8E"/>
    <w:rsid w:val="003E642D"/>
    <w:rsid w:val="003E6667"/>
    <w:rsid w:val="003E738E"/>
    <w:rsid w:val="003F03A9"/>
    <w:rsid w:val="003F07CE"/>
    <w:rsid w:val="003F08EA"/>
    <w:rsid w:val="003F127D"/>
    <w:rsid w:val="003F1622"/>
    <w:rsid w:val="003F163F"/>
    <w:rsid w:val="003F17D6"/>
    <w:rsid w:val="003F1CD4"/>
    <w:rsid w:val="003F1D0F"/>
    <w:rsid w:val="003F2017"/>
    <w:rsid w:val="003F24C4"/>
    <w:rsid w:val="003F3154"/>
    <w:rsid w:val="003F338C"/>
    <w:rsid w:val="003F3A51"/>
    <w:rsid w:val="003F3B47"/>
    <w:rsid w:val="003F4556"/>
    <w:rsid w:val="003F474E"/>
    <w:rsid w:val="003F4806"/>
    <w:rsid w:val="003F5C27"/>
    <w:rsid w:val="003F5CEA"/>
    <w:rsid w:val="003F619D"/>
    <w:rsid w:val="003F64AE"/>
    <w:rsid w:val="003F6830"/>
    <w:rsid w:val="003F69EB"/>
    <w:rsid w:val="003F6AA2"/>
    <w:rsid w:val="003F6D6D"/>
    <w:rsid w:val="003F7BA0"/>
    <w:rsid w:val="003F7DB0"/>
    <w:rsid w:val="004013CB"/>
    <w:rsid w:val="00401740"/>
    <w:rsid w:val="00401A15"/>
    <w:rsid w:val="00401DED"/>
    <w:rsid w:val="004020BE"/>
    <w:rsid w:val="004020BF"/>
    <w:rsid w:val="004026CC"/>
    <w:rsid w:val="00402F78"/>
    <w:rsid w:val="00403255"/>
    <w:rsid w:val="00403821"/>
    <w:rsid w:val="00403E7C"/>
    <w:rsid w:val="004040BD"/>
    <w:rsid w:val="004040FD"/>
    <w:rsid w:val="0040420B"/>
    <w:rsid w:val="004043B2"/>
    <w:rsid w:val="004047BB"/>
    <w:rsid w:val="004054AD"/>
    <w:rsid w:val="00405638"/>
    <w:rsid w:val="0040563B"/>
    <w:rsid w:val="00406429"/>
    <w:rsid w:val="004065FE"/>
    <w:rsid w:val="00406FF9"/>
    <w:rsid w:val="004103CB"/>
    <w:rsid w:val="00410423"/>
    <w:rsid w:val="004106A3"/>
    <w:rsid w:val="00410991"/>
    <w:rsid w:val="004109E8"/>
    <w:rsid w:val="00410BD3"/>
    <w:rsid w:val="00411343"/>
    <w:rsid w:val="0041136B"/>
    <w:rsid w:val="00411AE9"/>
    <w:rsid w:val="00411AF3"/>
    <w:rsid w:val="0041226D"/>
    <w:rsid w:val="00412935"/>
    <w:rsid w:val="00412946"/>
    <w:rsid w:val="00412D40"/>
    <w:rsid w:val="00413BAE"/>
    <w:rsid w:val="00413C57"/>
    <w:rsid w:val="00414BBF"/>
    <w:rsid w:val="00414BFB"/>
    <w:rsid w:val="00414E58"/>
    <w:rsid w:val="00414E7C"/>
    <w:rsid w:val="0041524A"/>
    <w:rsid w:val="00415416"/>
    <w:rsid w:val="0041587C"/>
    <w:rsid w:val="00415E7D"/>
    <w:rsid w:val="00416397"/>
    <w:rsid w:val="00417CB2"/>
    <w:rsid w:val="00417F3C"/>
    <w:rsid w:val="0042004A"/>
    <w:rsid w:val="004205D8"/>
    <w:rsid w:val="00420AAF"/>
    <w:rsid w:val="00420B6C"/>
    <w:rsid w:val="0042122F"/>
    <w:rsid w:val="004219D2"/>
    <w:rsid w:val="00421C57"/>
    <w:rsid w:val="0042235E"/>
    <w:rsid w:val="00422A11"/>
    <w:rsid w:val="00422EF5"/>
    <w:rsid w:val="00423078"/>
    <w:rsid w:val="004230C2"/>
    <w:rsid w:val="00423129"/>
    <w:rsid w:val="00423988"/>
    <w:rsid w:val="00423E68"/>
    <w:rsid w:val="00423E6E"/>
    <w:rsid w:val="0042456D"/>
    <w:rsid w:val="004247A7"/>
    <w:rsid w:val="00424BD9"/>
    <w:rsid w:val="00424D5B"/>
    <w:rsid w:val="00424DA3"/>
    <w:rsid w:val="00424DC6"/>
    <w:rsid w:val="00424F96"/>
    <w:rsid w:val="00425E07"/>
    <w:rsid w:val="00425F99"/>
    <w:rsid w:val="004261FE"/>
    <w:rsid w:val="0042621E"/>
    <w:rsid w:val="00426256"/>
    <w:rsid w:val="00426381"/>
    <w:rsid w:val="004271A9"/>
    <w:rsid w:val="0042749A"/>
    <w:rsid w:val="0042765F"/>
    <w:rsid w:val="00427895"/>
    <w:rsid w:val="00427B7B"/>
    <w:rsid w:val="00430738"/>
    <w:rsid w:val="00430D36"/>
    <w:rsid w:val="00431189"/>
    <w:rsid w:val="00431213"/>
    <w:rsid w:val="00431307"/>
    <w:rsid w:val="00431660"/>
    <w:rsid w:val="00431D31"/>
    <w:rsid w:val="004324FA"/>
    <w:rsid w:val="00432618"/>
    <w:rsid w:val="004326F5"/>
    <w:rsid w:val="00432F93"/>
    <w:rsid w:val="00432FAC"/>
    <w:rsid w:val="004332F4"/>
    <w:rsid w:val="00434583"/>
    <w:rsid w:val="004348E5"/>
    <w:rsid w:val="004351AC"/>
    <w:rsid w:val="0043535A"/>
    <w:rsid w:val="0043628E"/>
    <w:rsid w:val="004362E2"/>
    <w:rsid w:val="00436381"/>
    <w:rsid w:val="004368E5"/>
    <w:rsid w:val="004371C9"/>
    <w:rsid w:val="0043735E"/>
    <w:rsid w:val="00437512"/>
    <w:rsid w:val="0043781B"/>
    <w:rsid w:val="0043797C"/>
    <w:rsid w:val="0044001B"/>
    <w:rsid w:val="00440832"/>
    <w:rsid w:val="00441474"/>
    <w:rsid w:val="00441821"/>
    <w:rsid w:val="0044228A"/>
    <w:rsid w:val="004422FF"/>
    <w:rsid w:val="004425A0"/>
    <w:rsid w:val="004442FC"/>
    <w:rsid w:val="004448CC"/>
    <w:rsid w:val="00444A28"/>
    <w:rsid w:val="00444DAE"/>
    <w:rsid w:val="00445290"/>
    <w:rsid w:val="004459A8"/>
    <w:rsid w:val="00446746"/>
    <w:rsid w:val="004467A0"/>
    <w:rsid w:val="0044712B"/>
    <w:rsid w:val="0045063F"/>
    <w:rsid w:val="00450BDC"/>
    <w:rsid w:val="00450D7E"/>
    <w:rsid w:val="004520B6"/>
    <w:rsid w:val="00452119"/>
    <w:rsid w:val="00452A57"/>
    <w:rsid w:val="004532AC"/>
    <w:rsid w:val="00453A84"/>
    <w:rsid w:val="00453CE8"/>
    <w:rsid w:val="00453D78"/>
    <w:rsid w:val="00453E87"/>
    <w:rsid w:val="00454A30"/>
    <w:rsid w:val="004555CD"/>
    <w:rsid w:val="00455A5F"/>
    <w:rsid w:val="004560B9"/>
    <w:rsid w:val="004566BF"/>
    <w:rsid w:val="00456F17"/>
    <w:rsid w:val="00457B10"/>
    <w:rsid w:val="00457D8E"/>
    <w:rsid w:val="00457E82"/>
    <w:rsid w:val="00460071"/>
    <w:rsid w:val="00461308"/>
    <w:rsid w:val="004613B5"/>
    <w:rsid w:val="00461747"/>
    <w:rsid w:val="00461EEC"/>
    <w:rsid w:val="00462912"/>
    <w:rsid w:val="00462913"/>
    <w:rsid w:val="00463AF9"/>
    <w:rsid w:val="00464115"/>
    <w:rsid w:val="004645F0"/>
    <w:rsid w:val="00464F74"/>
    <w:rsid w:val="00464FF3"/>
    <w:rsid w:val="0046535E"/>
    <w:rsid w:val="00465BD5"/>
    <w:rsid w:val="00465D34"/>
    <w:rsid w:val="0046619F"/>
    <w:rsid w:val="0046638E"/>
    <w:rsid w:val="00466695"/>
    <w:rsid w:val="00466A19"/>
    <w:rsid w:val="00466D5C"/>
    <w:rsid w:val="00467287"/>
    <w:rsid w:val="004678E3"/>
    <w:rsid w:val="004679C6"/>
    <w:rsid w:val="00467AAE"/>
    <w:rsid w:val="00467F37"/>
    <w:rsid w:val="00470124"/>
    <w:rsid w:val="004704D7"/>
    <w:rsid w:val="00470BCE"/>
    <w:rsid w:val="00470E8E"/>
    <w:rsid w:val="00471357"/>
    <w:rsid w:val="00471BB7"/>
    <w:rsid w:val="00472316"/>
    <w:rsid w:val="00472990"/>
    <w:rsid w:val="004734D0"/>
    <w:rsid w:val="0047372A"/>
    <w:rsid w:val="00473734"/>
    <w:rsid w:val="00473804"/>
    <w:rsid w:val="004739D7"/>
    <w:rsid w:val="00473BBB"/>
    <w:rsid w:val="004741E5"/>
    <w:rsid w:val="00474DC5"/>
    <w:rsid w:val="00474F81"/>
    <w:rsid w:val="00475232"/>
    <w:rsid w:val="0047585E"/>
    <w:rsid w:val="0047620E"/>
    <w:rsid w:val="004763BD"/>
    <w:rsid w:val="00476B47"/>
    <w:rsid w:val="0047713A"/>
    <w:rsid w:val="004772F5"/>
    <w:rsid w:val="00477719"/>
    <w:rsid w:val="0048038D"/>
    <w:rsid w:val="0048143F"/>
    <w:rsid w:val="00482671"/>
    <w:rsid w:val="00482CA6"/>
    <w:rsid w:val="00482F6F"/>
    <w:rsid w:val="00482F8F"/>
    <w:rsid w:val="0048326D"/>
    <w:rsid w:val="0048332B"/>
    <w:rsid w:val="00483547"/>
    <w:rsid w:val="004835D3"/>
    <w:rsid w:val="00483A6C"/>
    <w:rsid w:val="00483C74"/>
    <w:rsid w:val="00483EE3"/>
    <w:rsid w:val="00483FC4"/>
    <w:rsid w:val="0048470B"/>
    <w:rsid w:val="004847B4"/>
    <w:rsid w:val="00484D35"/>
    <w:rsid w:val="00485276"/>
    <w:rsid w:val="0048554E"/>
    <w:rsid w:val="004859B2"/>
    <w:rsid w:val="00485A55"/>
    <w:rsid w:val="00485F0A"/>
    <w:rsid w:val="00485F4C"/>
    <w:rsid w:val="004860A9"/>
    <w:rsid w:val="00486630"/>
    <w:rsid w:val="00486934"/>
    <w:rsid w:val="00486FDA"/>
    <w:rsid w:val="00487DFB"/>
    <w:rsid w:val="00487F3F"/>
    <w:rsid w:val="00490247"/>
    <w:rsid w:val="004903EF"/>
    <w:rsid w:val="00490537"/>
    <w:rsid w:val="00490D23"/>
    <w:rsid w:val="00490F48"/>
    <w:rsid w:val="00490F69"/>
    <w:rsid w:val="004918A2"/>
    <w:rsid w:val="00492231"/>
    <w:rsid w:val="00493084"/>
    <w:rsid w:val="00493CD8"/>
    <w:rsid w:val="004943BD"/>
    <w:rsid w:val="0049484B"/>
    <w:rsid w:val="00494D75"/>
    <w:rsid w:val="00494F59"/>
    <w:rsid w:val="004953C1"/>
    <w:rsid w:val="004957A5"/>
    <w:rsid w:val="004957B7"/>
    <w:rsid w:val="004958D1"/>
    <w:rsid w:val="00496520"/>
    <w:rsid w:val="00496595"/>
    <w:rsid w:val="00497913"/>
    <w:rsid w:val="00497BBB"/>
    <w:rsid w:val="00497D67"/>
    <w:rsid w:val="00497EF0"/>
    <w:rsid w:val="004A05E7"/>
    <w:rsid w:val="004A0B06"/>
    <w:rsid w:val="004A0C3D"/>
    <w:rsid w:val="004A101B"/>
    <w:rsid w:val="004A1D32"/>
    <w:rsid w:val="004A2015"/>
    <w:rsid w:val="004A2085"/>
    <w:rsid w:val="004A2352"/>
    <w:rsid w:val="004A4300"/>
    <w:rsid w:val="004A4568"/>
    <w:rsid w:val="004A48C6"/>
    <w:rsid w:val="004A4910"/>
    <w:rsid w:val="004A4D5F"/>
    <w:rsid w:val="004A6329"/>
    <w:rsid w:val="004A6DC5"/>
    <w:rsid w:val="004A6F04"/>
    <w:rsid w:val="004A767D"/>
    <w:rsid w:val="004A7C17"/>
    <w:rsid w:val="004A7D67"/>
    <w:rsid w:val="004A7E06"/>
    <w:rsid w:val="004B1412"/>
    <w:rsid w:val="004B1BE6"/>
    <w:rsid w:val="004B1CD5"/>
    <w:rsid w:val="004B1D65"/>
    <w:rsid w:val="004B1E40"/>
    <w:rsid w:val="004B2353"/>
    <w:rsid w:val="004B265E"/>
    <w:rsid w:val="004B28DC"/>
    <w:rsid w:val="004B2C39"/>
    <w:rsid w:val="004B2D40"/>
    <w:rsid w:val="004B2F97"/>
    <w:rsid w:val="004B3400"/>
    <w:rsid w:val="004B3AF4"/>
    <w:rsid w:val="004B415E"/>
    <w:rsid w:val="004B451C"/>
    <w:rsid w:val="004B4576"/>
    <w:rsid w:val="004B4D43"/>
    <w:rsid w:val="004B5228"/>
    <w:rsid w:val="004B6198"/>
    <w:rsid w:val="004B65AD"/>
    <w:rsid w:val="004B6995"/>
    <w:rsid w:val="004B6AC6"/>
    <w:rsid w:val="004B7B14"/>
    <w:rsid w:val="004C008B"/>
    <w:rsid w:val="004C0429"/>
    <w:rsid w:val="004C0696"/>
    <w:rsid w:val="004C081F"/>
    <w:rsid w:val="004C0830"/>
    <w:rsid w:val="004C10F2"/>
    <w:rsid w:val="004C1BDE"/>
    <w:rsid w:val="004C27FA"/>
    <w:rsid w:val="004C3785"/>
    <w:rsid w:val="004C3D62"/>
    <w:rsid w:val="004C40EC"/>
    <w:rsid w:val="004C4468"/>
    <w:rsid w:val="004C465A"/>
    <w:rsid w:val="004C49F4"/>
    <w:rsid w:val="004C54AA"/>
    <w:rsid w:val="004C5602"/>
    <w:rsid w:val="004C5738"/>
    <w:rsid w:val="004C599F"/>
    <w:rsid w:val="004C5CB6"/>
    <w:rsid w:val="004C6B06"/>
    <w:rsid w:val="004C736F"/>
    <w:rsid w:val="004D0BFF"/>
    <w:rsid w:val="004D0C1F"/>
    <w:rsid w:val="004D1A83"/>
    <w:rsid w:val="004D236F"/>
    <w:rsid w:val="004D2381"/>
    <w:rsid w:val="004D23A2"/>
    <w:rsid w:val="004D2479"/>
    <w:rsid w:val="004D2A2B"/>
    <w:rsid w:val="004D31E2"/>
    <w:rsid w:val="004D3A61"/>
    <w:rsid w:val="004D3E14"/>
    <w:rsid w:val="004D4266"/>
    <w:rsid w:val="004D4B88"/>
    <w:rsid w:val="004D4F27"/>
    <w:rsid w:val="004D528D"/>
    <w:rsid w:val="004D6630"/>
    <w:rsid w:val="004D6E3F"/>
    <w:rsid w:val="004D7299"/>
    <w:rsid w:val="004D74F5"/>
    <w:rsid w:val="004D77F4"/>
    <w:rsid w:val="004D7F1F"/>
    <w:rsid w:val="004D7F90"/>
    <w:rsid w:val="004E0DCE"/>
    <w:rsid w:val="004E10CB"/>
    <w:rsid w:val="004E1186"/>
    <w:rsid w:val="004E13B6"/>
    <w:rsid w:val="004E1CCD"/>
    <w:rsid w:val="004E246B"/>
    <w:rsid w:val="004E2A2F"/>
    <w:rsid w:val="004E2F2A"/>
    <w:rsid w:val="004E3CB5"/>
    <w:rsid w:val="004E4670"/>
    <w:rsid w:val="004E47F2"/>
    <w:rsid w:val="004E4FFC"/>
    <w:rsid w:val="004E58C5"/>
    <w:rsid w:val="004E5AF4"/>
    <w:rsid w:val="004E5C92"/>
    <w:rsid w:val="004E5CD8"/>
    <w:rsid w:val="004E7D36"/>
    <w:rsid w:val="004F00F6"/>
    <w:rsid w:val="004F0308"/>
    <w:rsid w:val="004F09AA"/>
    <w:rsid w:val="004F0C53"/>
    <w:rsid w:val="004F0C79"/>
    <w:rsid w:val="004F0EF0"/>
    <w:rsid w:val="004F2596"/>
    <w:rsid w:val="004F25E8"/>
    <w:rsid w:val="004F2A56"/>
    <w:rsid w:val="004F2BAD"/>
    <w:rsid w:val="004F2DCB"/>
    <w:rsid w:val="004F3088"/>
    <w:rsid w:val="004F35AE"/>
    <w:rsid w:val="004F3843"/>
    <w:rsid w:val="004F3CEF"/>
    <w:rsid w:val="004F3F86"/>
    <w:rsid w:val="004F441D"/>
    <w:rsid w:val="004F44E1"/>
    <w:rsid w:val="004F4DA3"/>
    <w:rsid w:val="004F5137"/>
    <w:rsid w:val="004F5EAD"/>
    <w:rsid w:val="004F6151"/>
    <w:rsid w:val="004F64B7"/>
    <w:rsid w:val="004F6BF2"/>
    <w:rsid w:val="004F6E12"/>
    <w:rsid w:val="004F7676"/>
    <w:rsid w:val="0050005B"/>
    <w:rsid w:val="00500488"/>
    <w:rsid w:val="00500B21"/>
    <w:rsid w:val="00500C00"/>
    <w:rsid w:val="00501126"/>
    <w:rsid w:val="00501D4D"/>
    <w:rsid w:val="00501E18"/>
    <w:rsid w:val="00501FAF"/>
    <w:rsid w:val="005026DB"/>
    <w:rsid w:val="00502928"/>
    <w:rsid w:val="00502E72"/>
    <w:rsid w:val="00503559"/>
    <w:rsid w:val="005037B0"/>
    <w:rsid w:val="00503C69"/>
    <w:rsid w:val="00505B0D"/>
    <w:rsid w:val="00505D36"/>
    <w:rsid w:val="00506886"/>
    <w:rsid w:val="00506A21"/>
    <w:rsid w:val="005079C4"/>
    <w:rsid w:val="005079DD"/>
    <w:rsid w:val="00507F15"/>
    <w:rsid w:val="00510331"/>
    <w:rsid w:val="00510354"/>
    <w:rsid w:val="00510512"/>
    <w:rsid w:val="00510768"/>
    <w:rsid w:val="005107DE"/>
    <w:rsid w:val="00510BA2"/>
    <w:rsid w:val="00511112"/>
    <w:rsid w:val="00511594"/>
    <w:rsid w:val="005118F5"/>
    <w:rsid w:val="00511903"/>
    <w:rsid w:val="005120C9"/>
    <w:rsid w:val="0051246E"/>
    <w:rsid w:val="00512746"/>
    <w:rsid w:val="005127EE"/>
    <w:rsid w:val="00512DE7"/>
    <w:rsid w:val="005133F9"/>
    <w:rsid w:val="00513410"/>
    <w:rsid w:val="00513D37"/>
    <w:rsid w:val="00514116"/>
    <w:rsid w:val="00514168"/>
    <w:rsid w:val="00514296"/>
    <w:rsid w:val="005142BE"/>
    <w:rsid w:val="005146A3"/>
    <w:rsid w:val="005151B5"/>
    <w:rsid w:val="005153D7"/>
    <w:rsid w:val="005157AD"/>
    <w:rsid w:val="00515808"/>
    <w:rsid w:val="0051585D"/>
    <w:rsid w:val="00516299"/>
    <w:rsid w:val="00516822"/>
    <w:rsid w:val="0051724C"/>
    <w:rsid w:val="00517897"/>
    <w:rsid w:val="00517C0E"/>
    <w:rsid w:val="00517E48"/>
    <w:rsid w:val="0052037F"/>
    <w:rsid w:val="0052138E"/>
    <w:rsid w:val="005214D5"/>
    <w:rsid w:val="00521624"/>
    <w:rsid w:val="00521D30"/>
    <w:rsid w:val="005223CD"/>
    <w:rsid w:val="00522551"/>
    <w:rsid w:val="00522C88"/>
    <w:rsid w:val="00522E5A"/>
    <w:rsid w:val="00523804"/>
    <w:rsid w:val="00523B03"/>
    <w:rsid w:val="00523B29"/>
    <w:rsid w:val="00523E21"/>
    <w:rsid w:val="00524321"/>
    <w:rsid w:val="005249D3"/>
    <w:rsid w:val="00524E9F"/>
    <w:rsid w:val="005250EF"/>
    <w:rsid w:val="005255E4"/>
    <w:rsid w:val="005259CF"/>
    <w:rsid w:val="00525F95"/>
    <w:rsid w:val="005261B0"/>
    <w:rsid w:val="00526697"/>
    <w:rsid w:val="00526BD3"/>
    <w:rsid w:val="00530465"/>
    <w:rsid w:val="005304D4"/>
    <w:rsid w:val="005305E3"/>
    <w:rsid w:val="0053116C"/>
    <w:rsid w:val="00531426"/>
    <w:rsid w:val="005317DC"/>
    <w:rsid w:val="005325C1"/>
    <w:rsid w:val="00533280"/>
    <w:rsid w:val="005332B5"/>
    <w:rsid w:val="005334DB"/>
    <w:rsid w:val="00533B2A"/>
    <w:rsid w:val="00533D5F"/>
    <w:rsid w:val="00533D87"/>
    <w:rsid w:val="0053420A"/>
    <w:rsid w:val="005342D0"/>
    <w:rsid w:val="005342F7"/>
    <w:rsid w:val="005345A8"/>
    <w:rsid w:val="00534600"/>
    <w:rsid w:val="005346C3"/>
    <w:rsid w:val="00534F63"/>
    <w:rsid w:val="0053569F"/>
    <w:rsid w:val="005356C5"/>
    <w:rsid w:val="005357A8"/>
    <w:rsid w:val="00535FFE"/>
    <w:rsid w:val="005369E3"/>
    <w:rsid w:val="00536A04"/>
    <w:rsid w:val="00536BF6"/>
    <w:rsid w:val="00536E1F"/>
    <w:rsid w:val="005371DB"/>
    <w:rsid w:val="00537E3E"/>
    <w:rsid w:val="00540129"/>
    <w:rsid w:val="005403D7"/>
    <w:rsid w:val="00541306"/>
    <w:rsid w:val="0054168E"/>
    <w:rsid w:val="00541716"/>
    <w:rsid w:val="00541CAB"/>
    <w:rsid w:val="0054208C"/>
    <w:rsid w:val="00542397"/>
    <w:rsid w:val="00542421"/>
    <w:rsid w:val="00542D11"/>
    <w:rsid w:val="00542FE3"/>
    <w:rsid w:val="00543231"/>
    <w:rsid w:val="005438E2"/>
    <w:rsid w:val="005440B9"/>
    <w:rsid w:val="005451DF"/>
    <w:rsid w:val="00545394"/>
    <w:rsid w:val="005453D9"/>
    <w:rsid w:val="00545C03"/>
    <w:rsid w:val="00545F2D"/>
    <w:rsid w:val="00546278"/>
    <w:rsid w:val="005463CA"/>
    <w:rsid w:val="00546600"/>
    <w:rsid w:val="0054728F"/>
    <w:rsid w:val="00547B26"/>
    <w:rsid w:val="00547F25"/>
    <w:rsid w:val="005501E7"/>
    <w:rsid w:val="005502D5"/>
    <w:rsid w:val="00551255"/>
    <w:rsid w:val="0055145F"/>
    <w:rsid w:val="0055160D"/>
    <w:rsid w:val="005518B5"/>
    <w:rsid w:val="00551BB4"/>
    <w:rsid w:val="00551E32"/>
    <w:rsid w:val="005525D4"/>
    <w:rsid w:val="00552F24"/>
    <w:rsid w:val="00554389"/>
    <w:rsid w:val="00555104"/>
    <w:rsid w:val="0055556A"/>
    <w:rsid w:val="00556033"/>
    <w:rsid w:val="00556360"/>
    <w:rsid w:val="0055636D"/>
    <w:rsid w:val="00556693"/>
    <w:rsid w:val="005568B1"/>
    <w:rsid w:val="00556C61"/>
    <w:rsid w:val="00557224"/>
    <w:rsid w:val="00557378"/>
    <w:rsid w:val="0055752E"/>
    <w:rsid w:val="00557E41"/>
    <w:rsid w:val="00560B8C"/>
    <w:rsid w:val="00560CE5"/>
    <w:rsid w:val="00560EF7"/>
    <w:rsid w:val="005614E4"/>
    <w:rsid w:val="005615A1"/>
    <w:rsid w:val="0056196F"/>
    <w:rsid w:val="00561D7F"/>
    <w:rsid w:val="00561F8F"/>
    <w:rsid w:val="005624CF"/>
    <w:rsid w:val="00562AB6"/>
    <w:rsid w:val="0056300A"/>
    <w:rsid w:val="005630B9"/>
    <w:rsid w:val="005632F0"/>
    <w:rsid w:val="00564E67"/>
    <w:rsid w:val="005656F7"/>
    <w:rsid w:val="00565D04"/>
    <w:rsid w:val="00565D9B"/>
    <w:rsid w:val="00565E32"/>
    <w:rsid w:val="0056606F"/>
    <w:rsid w:val="005667B1"/>
    <w:rsid w:val="005672F8"/>
    <w:rsid w:val="0056783C"/>
    <w:rsid w:val="00567FF2"/>
    <w:rsid w:val="0057021C"/>
    <w:rsid w:val="0057022E"/>
    <w:rsid w:val="0057035C"/>
    <w:rsid w:val="005708C0"/>
    <w:rsid w:val="005708E4"/>
    <w:rsid w:val="00570D64"/>
    <w:rsid w:val="0057125F"/>
    <w:rsid w:val="0057134B"/>
    <w:rsid w:val="00571364"/>
    <w:rsid w:val="005714D7"/>
    <w:rsid w:val="00571560"/>
    <w:rsid w:val="005718BB"/>
    <w:rsid w:val="005718D0"/>
    <w:rsid w:val="005719E5"/>
    <w:rsid w:val="00571A4C"/>
    <w:rsid w:val="00571FF6"/>
    <w:rsid w:val="005723FE"/>
    <w:rsid w:val="0057282F"/>
    <w:rsid w:val="00572B85"/>
    <w:rsid w:val="00572BA2"/>
    <w:rsid w:val="00572E55"/>
    <w:rsid w:val="005734B3"/>
    <w:rsid w:val="005737ED"/>
    <w:rsid w:val="00573C98"/>
    <w:rsid w:val="005744D5"/>
    <w:rsid w:val="00574505"/>
    <w:rsid w:val="005747AD"/>
    <w:rsid w:val="005748A8"/>
    <w:rsid w:val="00574AE9"/>
    <w:rsid w:val="005753BC"/>
    <w:rsid w:val="00575429"/>
    <w:rsid w:val="00575DFA"/>
    <w:rsid w:val="00576336"/>
    <w:rsid w:val="005774B3"/>
    <w:rsid w:val="0057770C"/>
    <w:rsid w:val="00577737"/>
    <w:rsid w:val="00580835"/>
    <w:rsid w:val="00580DA4"/>
    <w:rsid w:val="005810D1"/>
    <w:rsid w:val="0058132A"/>
    <w:rsid w:val="00581641"/>
    <w:rsid w:val="0058178F"/>
    <w:rsid w:val="005819A6"/>
    <w:rsid w:val="00581AFC"/>
    <w:rsid w:val="0058226D"/>
    <w:rsid w:val="005824CC"/>
    <w:rsid w:val="0058256E"/>
    <w:rsid w:val="00582B1A"/>
    <w:rsid w:val="00582BBA"/>
    <w:rsid w:val="005830C2"/>
    <w:rsid w:val="005831C3"/>
    <w:rsid w:val="005833F0"/>
    <w:rsid w:val="00583F4F"/>
    <w:rsid w:val="00583FD8"/>
    <w:rsid w:val="005841E7"/>
    <w:rsid w:val="005842A8"/>
    <w:rsid w:val="005843A2"/>
    <w:rsid w:val="00584415"/>
    <w:rsid w:val="00584CBC"/>
    <w:rsid w:val="005855B2"/>
    <w:rsid w:val="005857D3"/>
    <w:rsid w:val="00585A20"/>
    <w:rsid w:val="00586166"/>
    <w:rsid w:val="00586558"/>
    <w:rsid w:val="005867CE"/>
    <w:rsid w:val="005869AE"/>
    <w:rsid w:val="00586A1F"/>
    <w:rsid w:val="005873F7"/>
    <w:rsid w:val="0058790C"/>
    <w:rsid w:val="005911CB"/>
    <w:rsid w:val="00591284"/>
    <w:rsid w:val="005918C4"/>
    <w:rsid w:val="00591B45"/>
    <w:rsid w:val="00591D58"/>
    <w:rsid w:val="00591D95"/>
    <w:rsid w:val="00592642"/>
    <w:rsid w:val="00592C17"/>
    <w:rsid w:val="00592DFD"/>
    <w:rsid w:val="00593566"/>
    <w:rsid w:val="00593824"/>
    <w:rsid w:val="005938DC"/>
    <w:rsid w:val="00593B50"/>
    <w:rsid w:val="00593C73"/>
    <w:rsid w:val="00593EAE"/>
    <w:rsid w:val="005941DB"/>
    <w:rsid w:val="00594C0F"/>
    <w:rsid w:val="00595552"/>
    <w:rsid w:val="005955C3"/>
    <w:rsid w:val="00595ABC"/>
    <w:rsid w:val="00595EBC"/>
    <w:rsid w:val="00595F1A"/>
    <w:rsid w:val="0059661B"/>
    <w:rsid w:val="005966CD"/>
    <w:rsid w:val="00596D9D"/>
    <w:rsid w:val="005971FC"/>
    <w:rsid w:val="0059784F"/>
    <w:rsid w:val="00597F8E"/>
    <w:rsid w:val="005A013D"/>
    <w:rsid w:val="005A0706"/>
    <w:rsid w:val="005A0ADB"/>
    <w:rsid w:val="005A0BF0"/>
    <w:rsid w:val="005A0F52"/>
    <w:rsid w:val="005A1785"/>
    <w:rsid w:val="005A17AE"/>
    <w:rsid w:val="005A18BC"/>
    <w:rsid w:val="005A19EA"/>
    <w:rsid w:val="005A1F75"/>
    <w:rsid w:val="005A2F30"/>
    <w:rsid w:val="005A342A"/>
    <w:rsid w:val="005A3FBD"/>
    <w:rsid w:val="005A400A"/>
    <w:rsid w:val="005A4106"/>
    <w:rsid w:val="005A4B3A"/>
    <w:rsid w:val="005A4CC4"/>
    <w:rsid w:val="005A51CC"/>
    <w:rsid w:val="005A5282"/>
    <w:rsid w:val="005A582A"/>
    <w:rsid w:val="005A5906"/>
    <w:rsid w:val="005A6010"/>
    <w:rsid w:val="005A72C7"/>
    <w:rsid w:val="005B05FB"/>
    <w:rsid w:val="005B0AC2"/>
    <w:rsid w:val="005B13FE"/>
    <w:rsid w:val="005B1436"/>
    <w:rsid w:val="005B14C1"/>
    <w:rsid w:val="005B182A"/>
    <w:rsid w:val="005B187A"/>
    <w:rsid w:val="005B1FA3"/>
    <w:rsid w:val="005B28A0"/>
    <w:rsid w:val="005B385E"/>
    <w:rsid w:val="005B46B7"/>
    <w:rsid w:val="005B49F0"/>
    <w:rsid w:val="005B4DCF"/>
    <w:rsid w:val="005B4E35"/>
    <w:rsid w:val="005B58B5"/>
    <w:rsid w:val="005B5E6C"/>
    <w:rsid w:val="005B6015"/>
    <w:rsid w:val="005B6602"/>
    <w:rsid w:val="005B74DA"/>
    <w:rsid w:val="005B762C"/>
    <w:rsid w:val="005B79CE"/>
    <w:rsid w:val="005B7CF8"/>
    <w:rsid w:val="005C044F"/>
    <w:rsid w:val="005C0455"/>
    <w:rsid w:val="005C113A"/>
    <w:rsid w:val="005C1360"/>
    <w:rsid w:val="005C1DE3"/>
    <w:rsid w:val="005C2553"/>
    <w:rsid w:val="005C2B10"/>
    <w:rsid w:val="005C36C4"/>
    <w:rsid w:val="005C3818"/>
    <w:rsid w:val="005C3B43"/>
    <w:rsid w:val="005C47D9"/>
    <w:rsid w:val="005C4E33"/>
    <w:rsid w:val="005C57A5"/>
    <w:rsid w:val="005C590C"/>
    <w:rsid w:val="005C63A0"/>
    <w:rsid w:val="005C683A"/>
    <w:rsid w:val="005C6F10"/>
    <w:rsid w:val="005C76B9"/>
    <w:rsid w:val="005C7A1D"/>
    <w:rsid w:val="005D116B"/>
    <w:rsid w:val="005D15FB"/>
    <w:rsid w:val="005D1FC7"/>
    <w:rsid w:val="005D2B20"/>
    <w:rsid w:val="005D35BF"/>
    <w:rsid w:val="005D3C75"/>
    <w:rsid w:val="005D41E5"/>
    <w:rsid w:val="005D4BC0"/>
    <w:rsid w:val="005D590D"/>
    <w:rsid w:val="005D62D8"/>
    <w:rsid w:val="005D6364"/>
    <w:rsid w:val="005D66B5"/>
    <w:rsid w:val="005D6B85"/>
    <w:rsid w:val="005D6D60"/>
    <w:rsid w:val="005D731B"/>
    <w:rsid w:val="005D77CD"/>
    <w:rsid w:val="005D7AD3"/>
    <w:rsid w:val="005D7E89"/>
    <w:rsid w:val="005D7F9B"/>
    <w:rsid w:val="005E1FE8"/>
    <w:rsid w:val="005E383C"/>
    <w:rsid w:val="005E3A8D"/>
    <w:rsid w:val="005E3F85"/>
    <w:rsid w:val="005E42C4"/>
    <w:rsid w:val="005E43DC"/>
    <w:rsid w:val="005E466C"/>
    <w:rsid w:val="005E4F2C"/>
    <w:rsid w:val="005E5204"/>
    <w:rsid w:val="005E53AA"/>
    <w:rsid w:val="005E5AF0"/>
    <w:rsid w:val="005E5B61"/>
    <w:rsid w:val="005E6A72"/>
    <w:rsid w:val="005E70FC"/>
    <w:rsid w:val="005E7744"/>
    <w:rsid w:val="005E77E7"/>
    <w:rsid w:val="005E7D43"/>
    <w:rsid w:val="005E7FD8"/>
    <w:rsid w:val="005F037C"/>
    <w:rsid w:val="005F0B2F"/>
    <w:rsid w:val="005F0BC0"/>
    <w:rsid w:val="005F0DD8"/>
    <w:rsid w:val="005F2FFD"/>
    <w:rsid w:val="005F37FB"/>
    <w:rsid w:val="005F3EFB"/>
    <w:rsid w:val="005F4045"/>
    <w:rsid w:val="005F462B"/>
    <w:rsid w:val="005F4ECE"/>
    <w:rsid w:val="005F4F00"/>
    <w:rsid w:val="005F5172"/>
    <w:rsid w:val="005F5281"/>
    <w:rsid w:val="005F55AC"/>
    <w:rsid w:val="005F5737"/>
    <w:rsid w:val="005F585E"/>
    <w:rsid w:val="005F5A7F"/>
    <w:rsid w:val="005F5FBE"/>
    <w:rsid w:val="005F6763"/>
    <w:rsid w:val="005F6831"/>
    <w:rsid w:val="005F6A7D"/>
    <w:rsid w:val="005F7521"/>
    <w:rsid w:val="005F7E1D"/>
    <w:rsid w:val="00600022"/>
    <w:rsid w:val="006004ED"/>
    <w:rsid w:val="0060147F"/>
    <w:rsid w:val="00601D8E"/>
    <w:rsid w:val="00601E60"/>
    <w:rsid w:val="00601E88"/>
    <w:rsid w:val="00602547"/>
    <w:rsid w:val="006039AB"/>
    <w:rsid w:val="00603E03"/>
    <w:rsid w:val="00604191"/>
    <w:rsid w:val="006048FA"/>
    <w:rsid w:val="00604EA7"/>
    <w:rsid w:val="006054CA"/>
    <w:rsid w:val="00606180"/>
    <w:rsid w:val="00606686"/>
    <w:rsid w:val="006070C6"/>
    <w:rsid w:val="00610668"/>
    <w:rsid w:val="00610D02"/>
    <w:rsid w:val="0061111D"/>
    <w:rsid w:val="00611712"/>
    <w:rsid w:val="00612750"/>
    <w:rsid w:val="0061283B"/>
    <w:rsid w:val="00612C3C"/>
    <w:rsid w:val="0061342E"/>
    <w:rsid w:val="006136EB"/>
    <w:rsid w:val="006137E4"/>
    <w:rsid w:val="0061398C"/>
    <w:rsid w:val="00613BF6"/>
    <w:rsid w:val="00613E88"/>
    <w:rsid w:val="0061438D"/>
    <w:rsid w:val="006143B0"/>
    <w:rsid w:val="006144F0"/>
    <w:rsid w:val="00614DF1"/>
    <w:rsid w:val="00614E82"/>
    <w:rsid w:val="00615A4C"/>
    <w:rsid w:val="00615F88"/>
    <w:rsid w:val="006160F3"/>
    <w:rsid w:val="00616EB0"/>
    <w:rsid w:val="006174EB"/>
    <w:rsid w:val="00617500"/>
    <w:rsid w:val="006179FE"/>
    <w:rsid w:val="00617A79"/>
    <w:rsid w:val="00617CC5"/>
    <w:rsid w:val="00617EFB"/>
    <w:rsid w:val="00617FFD"/>
    <w:rsid w:val="00620112"/>
    <w:rsid w:val="00620BE5"/>
    <w:rsid w:val="00621826"/>
    <w:rsid w:val="0062230C"/>
    <w:rsid w:val="00622E11"/>
    <w:rsid w:val="00622E96"/>
    <w:rsid w:val="006234FF"/>
    <w:rsid w:val="006236EB"/>
    <w:rsid w:val="00623BA1"/>
    <w:rsid w:val="00623C9C"/>
    <w:rsid w:val="006242BA"/>
    <w:rsid w:val="006249F1"/>
    <w:rsid w:val="0062582A"/>
    <w:rsid w:val="006269D7"/>
    <w:rsid w:val="00626E8B"/>
    <w:rsid w:val="00627222"/>
    <w:rsid w:val="006272FF"/>
    <w:rsid w:val="00630886"/>
    <w:rsid w:val="00631184"/>
    <w:rsid w:val="00631428"/>
    <w:rsid w:val="00631601"/>
    <w:rsid w:val="00631948"/>
    <w:rsid w:val="00631BB4"/>
    <w:rsid w:val="00631E83"/>
    <w:rsid w:val="0063250D"/>
    <w:rsid w:val="00632601"/>
    <w:rsid w:val="006337C8"/>
    <w:rsid w:val="00633FAF"/>
    <w:rsid w:val="006342B9"/>
    <w:rsid w:val="00634505"/>
    <w:rsid w:val="00634713"/>
    <w:rsid w:val="00634C6A"/>
    <w:rsid w:val="00634F2C"/>
    <w:rsid w:val="00634FBE"/>
    <w:rsid w:val="00635196"/>
    <w:rsid w:val="006355EB"/>
    <w:rsid w:val="00635BA1"/>
    <w:rsid w:val="00635E6F"/>
    <w:rsid w:val="0063612E"/>
    <w:rsid w:val="00636200"/>
    <w:rsid w:val="00636EB2"/>
    <w:rsid w:val="0063743A"/>
    <w:rsid w:val="00637E88"/>
    <w:rsid w:val="00637F92"/>
    <w:rsid w:val="00637FA1"/>
    <w:rsid w:val="0064085D"/>
    <w:rsid w:val="00640AC6"/>
    <w:rsid w:val="00640CFF"/>
    <w:rsid w:val="00640D8E"/>
    <w:rsid w:val="00640DFC"/>
    <w:rsid w:val="006412A7"/>
    <w:rsid w:val="00641415"/>
    <w:rsid w:val="00641839"/>
    <w:rsid w:val="00641D7E"/>
    <w:rsid w:val="00642652"/>
    <w:rsid w:val="00642E04"/>
    <w:rsid w:val="006430D3"/>
    <w:rsid w:val="0064393C"/>
    <w:rsid w:val="00644B5F"/>
    <w:rsid w:val="00644B85"/>
    <w:rsid w:val="00645226"/>
    <w:rsid w:val="00645279"/>
    <w:rsid w:val="006459AD"/>
    <w:rsid w:val="00645F96"/>
    <w:rsid w:val="0064606F"/>
    <w:rsid w:val="006461CC"/>
    <w:rsid w:val="006464FE"/>
    <w:rsid w:val="00646859"/>
    <w:rsid w:val="00647081"/>
    <w:rsid w:val="00647EDE"/>
    <w:rsid w:val="006505B0"/>
    <w:rsid w:val="006506BD"/>
    <w:rsid w:val="0065134E"/>
    <w:rsid w:val="006514E3"/>
    <w:rsid w:val="006516C4"/>
    <w:rsid w:val="00651EF8"/>
    <w:rsid w:val="00652315"/>
    <w:rsid w:val="006525AD"/>
    <w:rsid w:val="006531F3"/>
    <w:rsid w:val="00653987"/>
    <w:rsid w:val="00653B91"/>
    <w:rsid w:val="006541B6"/>
    <w:rsid w:val="00654933"/>
    <w:rsid w:val="006549EA"/>
    <w:rsid w:val="00654B59"/>
    <w:rsid w:val="00655027"/>
    <w:rsid w:val="006551B7"/>
    <w:rsid w:val="00655718"/>
    <w:rsid w:val="006558DD"/>
    <w:rsid w:val="00655ADC"/>
    <w:rsid w:val="00655B5D"/>
    <w:rsid w:val="00655BBA"/>
    <w:rsid w:val="00655E2A"/>
    <w:rsid w:val="006562F6"/>
    <w:rsid w:val="00656410"/>
    <w:rsid w:val="00656D8D"/>
    <w:rsid w:val="00657C4B"/>
    <w:rsid w:val="00657DB5"/>
    <w:rsid w:val="00660335"/>
    <w:rsid w:val="00660D67"/>
    <w:rsid w:val="0066150D"/>
    <w:rsid w:val="00661740"/>
    <w:rsid w:val="00661829"/>
    <w:rsid w:val="00661BEF"/>
    <w:rsid w:val="00661C94"/>
    <w:rsid w:val="00661F6D"/>
    <w:rsid w:val="00662A6B"/>
    <w:rsid w:val="00663035"/>
    <w:rsid w:val="006630DF"/>
    <w:rsid w:val="00664022"/>
    <w:rsid w:val="0066423C"/>
    <w:rsid w:val="0066434F"/>
    <w:rsid w:val="0066439E"/>
    <w:rsid w:val="006645BC"/>
    <w:rsid w:val="006646E0"/>
    <w:rsid w:val="00664900"/>
    <w:rsid w:val="00664B2B"/>
    <w:rsid w:val="00664D99"/>
    <w:rsid w:val="00664F2E"/>
    <w:rsid w:val="00665655"/>
    <w:rsid w:val="00665E2F"/>
    <w:rsid w:val="00666109"/>
    <w:rsid w:val="00666718"/>
    <w:rsid w:val="00666FC7"/>
    <w:rsid w:val="006673A1"/>
    <w:rsid w:val="0066762B"/>
    <w:rsid w:val="00667D95"/>
    <w:rsid w:val="00670038"/>
    <w:rsid w:val="006710E3"/>
    <w:rsid w:val="006713F6"/>
    <w:rsid w:val="006714D9"/>
    <w:rsid w:val="0067184F"/>
    <w:rsid w:val="00671C90"/>
    <w:rsid w:val="006721D6"/>
    <w:rsid w:val="00672B3B"/>
    <w:rsid w:val="00672F32"/>
    <w:rsid w:val="006738C9"/>
    <w:rsid w:val="00673FC7"/>
    <w:rsid w:val="00674553"/>
    <w:rsid w:val="0067455F"/>
    <w:rsid w:val="00674E82"/>
    <w:rsid w:val="00674ECC"/>
    <w:rsid w:val="006754D1"/>
    <w:rsid w:val="006757C9"/>
    <w:rsid w:val="00675B5D"/>
    <w:rsid w:val="00675BEF"/>
    <w:rsid w:val="00675D23"/>
    <w:rsid w:val="00676401"/>
    <w:rsid w:val="006770F8"/>
    <w:rsid w:val="006770F9"/>
    <w:rsid w:val="0068077F"/>
    <w:rsid w:val="00680BC1"/>
    <w:rsid w:val="00680E67"/>
    <w:rsid w:val="00681947"/>
    <w:rsid w:val="00681974"/>
    <w:rsid w:val="00681992"/>
    <w:rsid w:val="00682BC8"/>
    <w:rsid w:val="00682DAD"/>
    <w:rsid w:val="00682F59"/>
    <w:rsid w:val="00682FE1"/>
    <w:rsid w:val="006854B3"/>
    <w:rsid w:val="006856FD"/>
    <w:rsid w:val="00685C10"/>
    <w:rsid w:val="006873C6"/>
    <w:rsid w:val="00687699"/>
    <w:rsid w:val="006877AD"/>
    <w:rsid w:val="00687CA5"/>
    <w:rsid w:val="006904A1"/>
    <w:rsid w:val="0069077E"/>
    <w:rsid w:val="00690BC1"/>
    <w:rsid w:val="00691485"/>
    <w:rsid w:val="006916CA"/>
    <w:rsid w:val="00691B53"/>
    <w:rsid w:val="00691B89"/>
    <w:rsid w:val="006925FB"/>
    <w:rsid w:val="00692944"/>
    <w:rsid w:val="00692BF2"/>
    <w:rsid w:val="00693368"/>
    <w:rsid w:val="00693660"/>
    <w:rsid w:val="00693F21"/>
    <w:rsid w:val="00693F4C"/>
    <w:rsid w:val="00694C70"/>
    <w:rsid w:val="0069528D"/>
    <w:rsid w:val="0069537D"/>
    <w:rsid w:val="00695DDA"/>
    <w:rsid w:val="00696130"/>
    <w:rsid w:val="00696811"/>
    <w:rsid w:val="00696B6C"/>
    <w:rsid w:val="00696CA9"/>
    <w:rsid w:val="006971E9"/>
    <w:rsid w:val="00697402"/>
    <w:rsid w:val="006A0277"/>
    <w:rsid w:val="006A0688"/>
    <w:rsid w:val="006A073C"/>
    <w:rsid w:val="006A0ECC"/>
    <w:rsid w:val="006A11CE"/>
    <w:rsid w:val="006A1432"/>
    <w:rsid w:val="006A179A"/>
    <w:rsid w:val="006A182E"/>
    <w:rsid w:val="006A1BF9"/>
    <w:rsid w:val="006A1F0A"/>
    <w:rsid w:val="006A1F6B"/>
    <w:rsid w:val="006A2251"/>
    <w:rsid w:val="006A28DF"/>
    <w:rsid w:val="006A30AF"/>
    <w:rsid w:val="006A3731"/>
    <w:rsid w:val="006A3DE8"/>
    <w:rsid w:val="006A46E4"/>
    <w:rsid w:val="006A4706"/>
    <w:rsid w:val="006A47E5"/>
    <w:rsid w:val="006A49D3"/>
    <w:rsid w:val="006A4F6F"/>
    <w:rsid w:val="006A5303"/>
    <w:rsid w:val="006A62C0"/>
    <w:rsid w:val="006A662B"/>
    <w:rsid w:val="006A6BB9"/>
    <w:rsid w:val="006A711B"/>
    <w:rsid w:val="006A7178"/>
    <w:rsid w:val="006A76F4"/>
    <w:rsid w:val="006A7728"/>
    <w:rsid w:val="006B0882"/>
    <w:rsid w:val="006B0A83"/>
    <w:rsid w:val="006B1945"/>
    <w:rsid w:val="006B3558"/>
    <w:rsid w:val="006B45E9"/>
    <w:rsid w:val="006B477C"/>
    <w:rsid w:val="006B4E02"/>
    <w:rsid w:val="006B51A4"/>
    <w:rsid w:val="006B54AE"/>
    <w:rsid w:val="006B56FE"/>
    <w:rsid w:val="006B573E"/>
    <w:rsid w:val="006B6075"/>
    <w:rsid w:val="006B6B94"/>
    <w:rsid w:val="006B6CB9"/>
    <w:rsid w:val="006B7A4D"/>
    <w:rsid w:val="006B7E48"/>
    <w:rsid w:val="006C0647"/>
    <w:rsid w:val="006C09C4"/>
    <w:rsid w:val="006C0A24"/>
    <w:rsid w:val="006C1870"/>
    <w:rsid w:val="006C1E57"/>
    <w:rsid w:val="006C1F18"/>
    <w:rsid w:val="006C213E"/>
    <w:rsid w:val="006C24FF"/>
    <w:rsid w:val="006C268C"/>
    <w:rsid w:val="006C287A"/>
    <w:rsid w:val="006C3CF3"/>
    <w:rsid w:val="006C3F80"/>
    <w:rsid w:val="006C419C"/>
    <w:rsid w:val="006C436D"/>
    <w:rsid w:val="006C51F2"/>
    <w:rsid w:val="006C5949"/>
    <w:rsid w:val="006C608E"/>
    <w:rsid w:val="006C63AC"/>
    <w:rsid w:val="006C6962"/>
    <w:rsid w:val="006C726D"/>
    <w:rsid w:val="006C7639"/>
    <w:rsid w:val="006C766B"/>
    <w:rsid w:val="006C7AFC"/>
    <w:rsid w:val="006D0304"/>
    <w:rsid w:val="006D0E0F"/>
    <w:rsid w:val="006D1E33"/>
    <w:rsid w:val="006D2790"/>
    <w:rsid w:val="006D27E3"/>
    <w:rsid w:val="006D2A7F"/>
    <w:rsid w:val="006D2AB4"/>
    <w:rsid w:val="006D2C58"/>
    <w:rsid w:val="006D384A"/>
    <w:rsid w:val="006D3958"/>
    <w:rsid w:val="006D3A4F"/>
    <w:rsid w:val="006D3D63"/>
    <w:rsid w:val="006D3F5A"/>
    <w:rsid w:val="006D4656"/>
    <w:rsid w:val="006D4663"/>
    <w:rsid w:val="006D50C3"/>
    <w:rsid w:val="006D5255"/>
    <w:rsid w:val="006D5CB2"/>
    <w:rsid w:val="006D5D3D"/>
    <w:rsid w:val="006D76A2"/>
    <w:rsid w:val="006D7819"/>
    <w:rsid w:val="006E03D2"/>
    <w:rsid w:val="006E0614"/>
    <w:rsid w:val="006E0827"/>
    <w:rsid w:val="006E0875"/>
    <w:rsid w:val="006E0877"/>
    <w:rsid w:val="006E098D"/>
    <w:rsid w:val="006E1227"/>
    <w:rsid w:val="006E132F"/>
    <w:rsid w:val="006E18B8"/>
    <w:rsid w:val="006E1B45"/>
    <w:rsid w:val="006E1C03"/>
    <w:rsid w:val="006E218C"/>
    <w:rsid w:val="006E2309"/>
    <w:rsid w:val="006E259A"/>
    <w:rsid w:val="006E265E"/>
    <w:rsid w:val="006E33CA"/>
    <w:rsid w:val="006E3DC5"/>
    <w:rsid w:val="006E3F67"/>
    <w:rsid w:val="006E3FA7"/>
    <w:rsid w:val="006E4042"/>
    <w:rsid w:val="006E4144"/>
    <w:rsid w:val="006E420C"/>
    <w:rsid w:val="006E48C1"/>
    <w:rsid w:val="006E4AB2"/>
    <w:rsid w:val="006E4C2E"/>
    <w:rsid w:val="006E4DEF"/>
    <w:rsid w:val="006E4EF0"/>
    <w:rsid w:val="006E4F85"/>
    <w:rsid w:val="006E50E2"/>
    <w:rsid w:val="006E54B3"/>
    <w:rsid w:val="006E5D43"/>
    <w:rsid w:val="006E5E92"/>
    <w:rsid w:val="006E6F90"/>
    <w:rsid w:val="006F0528"/>
    <w:rsid w:val="006F0C60"/>
    <w:rsid w:val="006F1757"/>
    <w:rsid w:val="006F17AD"/>
    <w:rsid w:val="006F1979"/>
    <w:rsid w:val="006F1CA8"/>
    <w:rsid w:val="006F2012"/>
    <w:rsid w:val="006F238D"/>
    <w:rsid w:val="006F254C"/>
    <w:rsid w:val="006F27A0"/>
    <w:rsid w:val="006F293F"/>
    <w:rsid w:val="006F2D03"/>
    <w:rsid w:val="006F3AF9"/>
    <w:rsid w:val="006F3D77"/>
    <w:rsid w:val="006F40CA"/>
    <w:rsid w:val="006F42CD"/>
    <w:rsid w:val="006F481C"/>
    <w:rsid w:val="006F4BBA"/>
    <w:rsid w:val="006F54EB"/>
    <w:rsid w:val="006F560C"/>
    <w:rsid w:val="006F57C5"/>
    <w:rsid w:val="006F5EB2"/>
    <w:rsid w:val="006F673A"/>
    <w:rsid w:val="006F6C93"/>
    <w:rsid w:val="006F7056"/>
    <w:rsid w:val="006F7509"/>
    <w:rsid w:val="006F7824"/>
    <w:rsid w:val="00700ABF"/>
    <w:rsid w:val="00701588"/>
    <w:rsid w:val="0070213B"/>
    <w:rsid w:val="0070213D"/>
    <w:rsid w:val="00702147"/>
    <w:rsid w:val="00702A96"/>
    <w:rsid w:val="00702DB0"/>
    <w:rsid w:val="00703971"/>
    <w:rsid w:val="00703CD8"/>
    <w:rsid w:val="00704A29"/>
    <w:rsid w:val="007058B6"/>
    <w:rsid w:val="00705EC7"/>
    <w:rsid w:val="00707021"/>
    <w:rsid w:val="007072CE"/>
    <w:rsid w:val="007075F3"/>
    <w:rsid w:val="0071117B"/>
    <w:rsid w:val="007111C1"/>
    <w:rsid w:val="007111FB"/>
    <w:rsid w:val="007114C8"/>
    <w:rsid w:val="007114DE"/>
    <w:rsid w:val="00711527"/>
    <w:rsid w:val="00711928"/>
    <w:rsid w:val="00711F7B"/>
    <w:rsid w:val="00712188"/>
    <w:rsid w:val="00712965"/>
    <w:rsid w:val="00712C9E"/>
    <w:rsid w:val="007137DA"/>
    <w:rsid w:val="00713C56"/>
    <w:rsid w:val="00713F89"/>
    <w:rsid w:val="00714B8A"/>
    <w:rsid w:val="007152EC"/>
    <w:rsid w:val="007157FD"/>
    <w:rsid w:val="007163B5"/>
    <w:rsid w:val="007167B5"/>
    <w:rsid w:val="00716AC7"/>
    <w:rsid w:val="00716E45"/>
    <w:rsid w:val="0071717A"/>
    <w:rsid w:val="00717290"/>
    <w:rsid w:val="00717613"/>
    <w:rsid w:val="00720536"/>
    <w:rsid w:val="007208A7"/>
    <w:rsid w:val="00720BF3"/>
    <w:rsid w:val="0072279F"/>
    <w:rsid w:val="0072290A"/>
    <w:rsid w:val="0072304E"/>
    <w:rsid w:val="0072323D"/>
    <w:rsid w:val="007233F8"/>
    <w:rsid w:val="007235E1"/>
    <w:rsid w:val="00723C1E"/>
    <w:rsid w:val="00723C2D"/>
    <w:rsid w:val="00723F66"/>
    <w:rsid w:val="007244B4"/>
    <w:rsid w:val="0072487C"/>
    <w:rsid w:val="00724BFF"/>
    <w:rsid w:val="0072536E"/>
    <w:rsid w:val="007254CB"/>
    <w:rsid w:val="007259A1"/>
    <w:rsid w:val="00727437"/>
    <w:rsid w:val="0072757B"/>
    <w:rsid w:val="00727755"/>
    <w:rsid w:val="007305DE"/>
    <w:rsid w:val="00730B12"/>
    <w:rsid w:val="00730CF5"/>
    <w:rsid w:val="00731085"/>
    <w:rsid w:val="0073111D"/>
    <w:rsid w:val="00731C21"/>
    <w:rsid w:val="007326C1"/>
    <w:rsid w:val="00732802"/>
    <w:rsid w:val="007328F9"/>
    <w:rsid w:val="00732977"/>
    <w:rsid w:val="00732B6E"/>
    <w:rsid w:val="00732BAE"/>
    <w:rsid w:val="0073378D"/>
    <w:rsid w:val="00734A5F"/>
    <w:rsid w:val="00734C67"/>
    <w:rsid w:val="00734E91"/>
    <w:rsid w:val="00735011"/>
    <w:rsid w:val="007354E9"/>
    <w:rsid w:val="0073560C"/>
    <w:rsid w:val="00736153"/>
    <w:rsid w:val="007369B9"/>
    <w:rsid w:val="00736BD4"/>
    <w:rsid w:val="00736C48"/>
    <w:rsid w:val="00737A2C"/>
    <w:rsid w:val="00737BAE"/>
    <w:rsid w:val="00741B31"/>
    <w:rsid w:val="007424C3"/>
    <w:rsid w:val="0074281E"/>
    <w:rsid w:val="00742B3E"/>
    <w:rsid w:val="00742DCD"/>
    <w:rsid w:val="00742E98"/>
    <w:rsid w:val="00743279"/>
    <w:rsid w:val="00743966"/>
    <w:rsid w:val="00743AC9"/>
    <w:rsid w:val="007442C1"/>
    <w:rsid w:val="00744704"/>
    <w:rsid w:val="0074494F"/>
    <w:rsid w:val="00744A1D"/>
    <w:rsid w:val="00744C62"/>
    <w:rsid w:val="007453AA"/>
    <w:rsid w:val="00745879"/>
    <w:rsid w:val="0074593C"/>
    <w:rsid w:val="00745CA0"/>
    <w:rsid w:val="00746530"/>
    <w:rsid w:val="007470B2"/>
    <w:rsid w:val="007476DE"/>
    <w:rsid w:val="00747BE2"/>
    <w:rsid w:val="00750A07"/>
    <w:rsid w:val="0075134F"/>
    <w:rsid w:val="00751BAF"/>
    <w:rsid w:val="00751C24"/>
    <w:rsid w:val="00751F24"/>
    <w:rsid w:val="007525EE"/>
    <w:rsid w:val="00752F97"/>
    <w:rsid w:val="00753872"/>
    <w:rsid w:val="00753E39"/>
    <w:rsid w:val="00754648"/>
    <w:rsid w:val="00754721"/>
    <w:rsid w:val="00754AD4"/>
    <w:rsid w:val="0075584B"/>
    <w:rsid w:val="00756543"/>
    <w:rsid w:val="00757C81"/>
    <w:rsid w:val="007601D8"/>
    <w:rsid w:val="0076059D"/>
    <w:rsid w:val="00760DAE"/>
    <w:rsid w:val="007610D2"/>
    <w:rsid w:val="007611A0"/>
    <w:rsid w:val="007615BD"/>
    <w:rsid w:val="0076186A"/>
    <w:rsid w:val="007629F6"/>
    <w:rsid w:val="00762D0D"/>
    <w:rsid w:val="00762F32"/>
    <w:rsid w:val="00763066"/>
    <w:rsid w:val="00763244"/>
    <w:rsid w:val="00764A88"/>
    <w:rsid w:val="00764B8C"/>
    <w:rsid w:val="00764F53"/>
    <w:rsid w:val="007655DF"/>
    <w:rsid w:val="007657AC"/>
    <w:rsid w:val="00765D0D"/>
    <w:rsid w:val="00765F18"/>
    <w:rsid w:val="00766709"/>
    <w:rsid w:val="0076682F"/>
    <w:rsid w:val="00766973"/>
    <w:rsid w:val="00766DA8"/>
    <w:rsid w:val="00767902"/>
    <w:rsid w:val="007701E1"/>
    <w:rsid w:val="007707EE"/>
    <w:rsid w:val="00770DCC"/>
    <w:rsid w:val="00770EB1"/>
    <w:rsid w:val="00770FA8"/>
    <w:rsid w:val="007714C0"/>
    <w:rsid w:val="00771A5A"/>
    <w:rsid w:val="00771B19"/>
    <w:rsid w:val="00771CDB"/>
    <w:rsid w:val="00771F54"/>
    <w:rsid w:val="0077201D"/>
    <w:rsid w:val="007723AA"/>
    <w:rsid w:val="00772562"/>
    <w:rsid w:val="00772735"/>
    <w:rsid w:val="0077332E"/>
    <w:rsid w:val="007737CB"/>
    <w:rsid w:val="0077399E"/>
    <w:rsid w:val="00773C91"/>
    <w:rsid w:val="00773D63"/>
    <w:rsid w:val="00773F45"/>
    <w:rsid w:val="00774B5B"/>
    <w:rsid w:val="0077508B"/>
    <w:rsid w:val="007755CF"/>
    <w:rsid w:val="00775B4C"/>
    <w:rsid w:val="00776C3B"/>
    <w:rsid w:val="007774AA"/>
    <w:rsid w:val="007779CA"/>
    <w:rsid w:val="00777F48"/>
    <w:rsid w:val="007802A2"/>
    <w:rsid w:val="00780655"/>
    <w:rsid w:val="00780B00"/>
    <w:rsid w:val="00780F0B"/>
    <w:rsid w:val="00781A37"/>
    <w:rsid w:val="00781CA3"/>
    <w:rsid w:val="00782B3F"/>
    <w:rsid w:val="00782D2D"/>
    <w:rsid w:val="00783107"/>
    <w:rsid w:val="0078461E"/>
    <w:rsid w:val="00784FB8"/>
    <w:rsid w:val="0078548D"/>
    <w:rsid w:val="00785BAE"/>
    <w:rsid w:val="00786BED"/>
    <w:rsid w:val="00786FF9"/>
    <w:rsid w:val="00787611"/>
    <w:rsid w:val="007878D5"/>
    <w:rsid w:val="00787ABF"/>
    <w:rsid w:val="00787E86"/>
    <w:rsid w:val="00787F73"/>
    <w:rsid w:val="00790A5E"/>
    <w:rsid w:val="00790A79"/>
    <w:rsid w:val="0079189E"/>
    <w:rsid w:val="007920FF"/>
    <w:rsid w:val="00792989"/>
    <w:rsid w:val="00792D4B"/>
    <w:rsid w:val="007930F2"/>
    <w:rsid w:val="00794567"/>
    <w:rsid w:val="0079523F"/>
    <w:rsid w:val="007955B0"/>
    <w:rsid w:val="00795B6C"/>
    <w:rsid w:val="0079631F"/>
    <w:rsid w:val="00796351"/>
    <w:rsid w:val="0079686C"/>
    <w:rsid w:val="00796E06"/>
    <w:rsid w:val="0079783E"/>
    <w:rsid w:val="00797956"/>
    <w:rsid w:val="00797DF7"/>
    <w:rsid w:val="007A1CC7"/>
    <w:rsid w:val="007A1DBE"/>
    <w:rsid w:val="007A203A"/>
    <w:rsid w:val="007A27C5"/>
    <w:rsid w:val="007A31FD"/>
    <w:rsid w:val="007A327B"/>
    <w:rsid w:val="007A3EBB"/>
    <w:rsid w:val="007A4509"/>
    <w:rsid w:val="007A570E"/>
    <w:rsid w:val="007A57A2"/>
    <w:rsid w:val="007A5D7E"/>
    <w:rsid w:val="007A5F72"/>
    <w:rsid w:val="007A6002"/>
    <w:rsid w:val="007A605D"/>
    <w:rsid w:val="007A64B9"/>
    <w:rsid w:val="007A6602"/>
    <w:rsid w:val="007A66BB"/>
    <w:rsid w:val="007A6C3D"/>
    <w:rsid w:val="007A6C46"/>
    <w:rsid w:val="007A6D4D"/>
    <w:rsid w:val="007A7A08"/>
    <w:rsid w:val="007A7BDB"/>
    <w:rsid w:val="007A7EE6"/>
    <w:rsid w:val="007B0232"/>
    <w:rsid w:val="007B028F"/>
    <w:rsid w:val="007B04A2"/>
    <w:rsid w:val="007B0879"/>
    <w:rsid w:val="007B0CD4"/>
    <w:rsid w:val="007B104F"/>
    <w:rsid w:val="007B1431"/>
    <w:rsid w:val="007B1803"/>
    <w:rsid w:val="007B1DA5"/>
    <w:rsid w:val="007B2C09"/>
    <w:rsid w:val="007B2D8C"/>
    <w:rsid w:val="007B3021"/>
    <w:rsid w:val="007B346A"/>
    <w:rsid w:val="007B3B81"/>
    <w:rsid w:val="007B3D34"/>
    <w:rsid w:val="007B3E14"/>
    <w:rsid w:val="007B4431"/>
    <w:rsid w:val="007B4DC2"/>
    <w:rsid w:val="007B52AB"/>
    <w:rsid w:val="007B5911"/>
    <w:rsid w:val="007B59AA"/>
    <w:rsid w:val="007B5B25"/>
    <w:rsid w:val="007B5CE0"/>
    <w:rsid w:val="007B6D15"/>
    <w:rsid w:val="007B72B1"/>
    <w:rsid w:val="007B734C"/>
    <w:rsid w:val="007B7869"/>
    <w:rsid w:val="007B7AB2"/>
    <w:rsid w:val="007B7CD3"/>
    <w:rsid w:val="007B7E37"/>
    <w:rsid w:val="007C0E1A"/>
    <w:rsid w:val="007C15DC"/>
    <w:rsid w:val="007C17B8"/>
    <w:rsid w:val="007C1A58"/>
    <w:rsid w:val="007C1CF2"/>
    <w:rsid w:val="007C2969"/>
    <w:rsid w:val="007C2C54"/>
    <w:rsid w:val="007C2E21"/>
    <w:rsid w:val="007C30D2"/>
    <w:rsid w:val="007C3D08"/>
    <w:rsid w:val="007C3DA1"/>
    <w:rsid w:val="007C3F8B"/>
    <w:rsid w:val="007C5089"/>
    <w:rsid w:val="007C50FC"/>
    <w:rsid w:val="007C56E7"/>
    <w:rsid w:val="007C632E"/>
    <w:rsid w:val="007C63CE"/>
    <w:rsid w:val="007C6653"/>
    <w:rsid w:val="007C6768"/>
    <w:rsid w:val="007C6B9A"/>
    <w:rsid w:val="007C6C8C"/>
    <w:rsid w:val="007C6FB5"/>
    <w:rsid w:val="007C72DC"/>
    <w:rsid w:val="007C76F4"/>
    <w:rsid w:val="007C79F0"/>
    <w:rsid w:val="007D05CC"/>
    <w:rsid w:val="007D0C16"/>
    <w:rsid w:val="007D11BA"/>
    <w:rsid w:val="007D18AB"/>
    <w:rsid w:val="007D18DC"/>
    <w:rsid w:val="007D1C34"/>
    <w:rsid w:val="007D202C"/>
    <w:rsid w:val="007D3504"/>
    <w:rsid w:val="007D391E"/>
    <w:rsid w:val="007D3BA3"/>
    <w:rsid w:val="007D4173"/>
    <w:rsid w:val="007D46EA"/>
    <w:rsid w:val="007D4998"/>
    <w:rsid w:val="007D51F6"/>
    <w:rsid w:val="007D529C"/>
    <w:rsid w:val="007D67DD"/>
    <w:rsid w:val="007D6BA8"/>
    <w:rsid w:val="007D6D24"/>
    <w:rsid w:val="007D7669"/>
    <w:rsid w:val="007D7A59"/>
    <w:rsid w:val="007D7E1D"/>
    <w:rsid w:val="007D7E31"/>
    <w:rsid w:val="007E11FB"/>
    <w:rsid w:val="007E13F6"/>
    <w:rsid w:val="007E1440"/>
    <w:rsid w:val="007E2B0A"/>
    <w:rsid w:val="007E2B6E"/>
    <w:rsid w:val="007E32EA"/>
    <w:rsid w:val="007E3500"/>
    <w:rsid w:val="007E37C2"/>
    <w:rsid w:val="007E3A24"/>
    <w:rsid w:val="007E3DB6"/>
    <w:rsid w:val="007E3E07"/>
    <w:rsid w:val="007E3E8C"/>
    <w:rsid w:val="007E4317"/>
    <w:rsid w:val="007E48C1"/>
    <w:rsid w:val="007E4CDD"/>
    <w:rsid w:val="007E51C9"/>
    <w:rsid w:val="007E52CF"/>
    <w:rsid w:val="007E556F"/>
    <w:rsid w:val="007E5CFE"/>
    <w:rsid w:val="007E60FA"/>
    <w:rsid w:val="007E61DE"/>
    <w:rsid w:val="007E69BB"/>
    <w:rsid w:val="007E70B6"/>
    <w:rsid w:val="007E73A1"/>
    <w:rsid w:val="007E7688"/>
    <w:rsid w:val="007E7A74"/>
    <w:rsid w:val="007E7AB0"/>
    <w:rsid w:val="007E7F6A"/>
    <w:rsid w:val="007F02C4"/>
    <w:rsid w:val="007F09E9"/>
    <w:rsid w:val="007F0FA9"/>
    <w:rsid w:val="007F125C"/>
    <w:rsid w:val="007F1609"/>
    <w:rsid w:val="007F1A6B"/>
    <w:rsid w:val="007F1D3A"/>
    <w:rsid w:val="007F2AB5"/>
    <w:rsid w:val="007F2C28"/>
    <w:rsid w:val="007F3134"/>
    <w:rsid w:val="007F33AB"/>
    <w:rsid w:val="007F4098"/>
    <w:rsid w:val="007F4275"/>
    <w:rsid w:val="007F4C43"/>
    <w:rsid w:val="007F5C10"/>
    <w:rsid w:val="007F5C72"/>
    <w:rsid w:val="007F5F1A"/>
    <w:rsid w:val="007F6467"/>
    <w:rsid w:val="007F65DC"/>
    <w:rsid w:val="007F6D6D"/>
    <w:rsid w:val="007F6E81"/>
    <w:rsid w:val="007F6E83"/>
    <w:rsid w:val="008008E2"/>
    <w:rsid w:val="00800EC2"/>
    <w:rsid w:val="00801390"/>
    <w:rsid w:val="0080196C"/>
    <w:rsid w:val="00801CD4"/>
    <w:rsid w:val="0080354C"/>
    <w:rsid w:val="00803ECA"/>
    <w:rsid w:val="0080427D"/>
    <w:rsid w:val="008043CA"/>
    <w:rsid w:val="0080466B"/>
    <w:rsid w:val="00804C42"/>
    <w:rsid w:val="00804F8C"/>
    <w:rsid w:val="00805538"/>
    <w:rsid w:val="00805D27"/>
    <w:rsid w:val="00806558"/>
    <w:rsid w:val="00806598"/>
    <w:rsid w:val="008066DB"/>
    <w:rsid w:val="0080697F"/>
    <w:rsid w:val="00806F14"/>
    <w:rsid w:val="00807540"/>
    <w:rsid w:val="0080755B"/>
    <w:rsid w:val="00807979"/>
    <w:rsid w:val="008079CE"/>
    <w:rsid w:val="00807AFA"/>
    <w:rsid w:val="00807E16"/>
    <w:rsid w:val="0081029E"/>
    <w:rsid w:val="008104F7"/>
    <w:rsid w:val="008106DB"/>
    <w:rsid w:val="008107BA"/>
    <w:rsid w:val="00811330"/>
    <w:rsid w:val="0081189C"/>
    <w:rsid w:val="008118FB"/>
    <w:rsid w:val="008119E1"/>
    <w:rsid w:val="00811AAB"/>
    <w:rsid w:val="00811C09"/>
    <w:rsid w:val="00813070"/>
    <w:rsid w:val="00813269"/>
    <w:rsid w:val="0081381B"/>
    <w:rsid w:val="00813AB6"/>
    <w:rsid w:val="008141B8"/>
    <w:rsid w:val="0081423A"/>
    <w:rsid w:val="0081457D"/>
    <w:rsid w:val="00814CF4"/>
    <w:rsid w:val="008151F2"/>
    <w:rsid w:val="00816A51"/>
    <w:rsid w:val="00817300"/>
    <w:rsid w:val="00817DCC"/>
    <w:rsid w:val="00820EC1"/>
    <w:rsid w:val="00820F22"/>
    <w:rsid w:val="008210B3"/>
    <w:rsid w:val="00821941"/>
    <w:rsid w:val="0082195C"/>
    <w:rsid w:val="00821A19"/>
    <w:rsid w:val="00821EC9"/>
    <w:rsid w:val="00821FD3"/>
    <w:rsid w:val="008224F4"/>
    <w:rsid w:val="008225C7"/>
    <w:rsid w:val="00822836"/>
    <w:rsid w:val="008228C1"/>
    <w:rsid w:val="00823023"/>
    <w:rsid w:val="008237D9"/>
    <w:rsid w:val="00823AA1"/>
    <w:rsid w:val="008241E7"/>
    <w:rsid w:val="008245B2"/>
    <w:rsid w:val="008247C6"/>
    <w:rsid w:val="00824957"/>
    <w:rsid w:val="00824B79"/>
    <w:rsid w:val="00824DF5"/>
    <w:rsid w:val="00824EE3"/>
    <w:rsid w:val="00825262"/>
    <w:rsid w:val="00825436"/>
    <w:rsid w:val="00825912"/>
    <w:rsid w:val="00826AFC"/>
    <w:rsid w:val="00826E1F"/>
    <w:rsid w:val="0082716C"/>
    <w:rsid w:val="008272EE"/>
    <w:rsid w:val="00827476"/>
    <w:rsid w:val="00827697"/>
    <w:rsid w:val="00827982"/>
    <w:rsid w:val="008279A3"/>
    <w:rsid w:val="00830037"/>
    <w:rsid w:val="0083058B"/>
    <w:rsid w:val="00830B10"/>
    <w:rsid w:val="00830BB0"/>
    <w:rsid w:val="00830DD6"/>
    <w:rsid w:val="00831097"/>
    <w:rsid w:val="008312DB"/>
    <w:rsid w:val="00831741"/>
    <w:rsid w:val="00832355"/>
    <w:rsid w:val="00832925"/>
    <w:rsid w:val="00832BAE"/>
    <w:rsid w:val="00832D46"/>
    <w:rsid w:val="00832D9B"/>
    <w:rsid w:val="00833048"/>
    <w:rsid w:val="00833325"/>
    <w:rsid w:val="008336EB"/>
    <w:rsid w:val="00833F3B"/>
    <w:rsid w:val="00833FD6"/>
    <w:rsid w:val="0083400D"/>
    <w:rsid w:val="008344F2"/>
    <w:rsid w:val="00834717"/>
    <w:rsid w:val="008347CC"/>
    <w:rsid w:val="0083504E"/>
    <w:rsid w:val="008358D1"/>
    <w:rsid w:val="00835D13"/>
    <w:rsid w:val="00835D5E"/>
    <w:rsid w:val="00836891"/>
    <w:rsid w:val="00836C96"/>
    <w:rsid w:val="008370CB"/>
    <w:rsid w:val="00837491"/>
    <w:rsid w:val="0084019E"/>
    <w:rsid w:val="00840D57"/>
    <w:rsid w:val="00840F40"/>
    <w:rsid w:val="00842197"/>
    <w:rsid w:val="008421B0"/>
    <w:rsid w:val="00842203"/>
    <w:rsid w:val="0084274B"/>
    <w:rsid w:val="008428FF"/>
    <w:rsid w:val="008429EC"/>
    <w:rsid w:val="00843335"/>
    <w:rsid w:val="0084354B"/>
    <w:rsid w:val="00843884"/>
    <w:rsid w:val="00843F43"/>
    <w:rsid w:val="00844C9F"/>
    <w:rsid w:val="00844D57"/>
    <w:rsid w:val="00844E06"/>
    <w:rsid w:val="00844E96"/>
    <w:rsid w:val="00844EFF"/>
    <w:rsid w:val="0084532C"/>
    <w:rsid w:val="0084541E"/>
    <w:rsid w:val="00845659"/>
    <w:rsid w:val="00845C72"/>
    <w:rsid w:val="00846122"/>
    <w:rsid w:val="00846264"/>
    <w:rsid w:val="0084641F"/>
    <w:rsid w:val="00846655"/>
    <w:rsid w:val="008466E9"/>
    <w:rsid w:val="00846824"/>
    <w:rsid w:val="008468E4"/>
    <w:rsid w:val="00846A60"/>
    <w:rsid w:val="00847482"/>
    <w:rsid w:val="00847C45"/>
    <w:rsid w:val="00847E8E"/>
    <w:rsid w:val="0085060E"/>
    <w:rsid w:val="0085075D"/>
    <w:rsid w:val="00851578"/>
    <w:rsid w:val="00851EA4"/>
    <w:rsid w:val="008525C5"/>
    <w:rsid w:val="00852BAC"/>
    <w:rsid w:val="00852F31"/>
    <w:rsid w:val="008542C0"/>
    <w:rsid w:val="00855115"/>
    <w:rsid w:val="008561B4"/>
    <w:rsid w:val="00856507"/>
    <w:rsid w:val="00856B59"/>
    <w:rsid w:val="00856E1A"/>
    <w:rsid w:val="00857DAC"/>
    <w:rsid w:val="008604E8"/>
    <w:rsid w:val="008604F9"/>
    <w:rsid w:val="0086083D"/>
    <w:rsid w:val="008614E8"/>
    <w:rsid w:val="008629C6"/>
    <w:rsid w:val="0086333B"/>
    <w:rsid w:val="0086357A"/>
    <w:rsid w:val="0086379E"/>
    <w:rsid w:val="00864271"/>
    <w:rsid w:val="00864357"/>
    <w:rsid w:val="0086438E"/>
    <w:rsid w:val="0086439C"/>
    <w:rsid w:val="008645FD"/>
    <w:rsid w:val="008649B6"/>
    <w:rsid w:val="00864E6A"/>
    <w:rsid w:val="00865094"/>
    <w:rsid w:val="00865914"/>
    <w:rsid w:val="00865BCC"/>
    <w:rsid w:val="00866040"/>
    <w:rsid w:val="00866293"/>
    <w:rsid w:val="0086670A"/>
    <w:rsid w:val="008667CA"/>
    <w:rsid w:val="00866A54"/>
    <w:rsid w:val="00866B66"/>
    <w:rsid w:val="00866C32"/>
    <w:rsid w:val="00866C66"/>
    <w:rsid w:val="00866E6D"/>
    <w:rsid w:val="008673AB"/>
    <w:rsid w:val="0086791E"/>
    <w:rsid w:val="00867B68"/>
    <w:rsid w:val="00867E0B"/>
    <w:rsid w:val="00870BB3"/>
    <w:rsid w:val="00871265"/>
    <w:rsid w:val="00871B84"/>
    <w:rsid w:val="00872109"/>
    <w:rsid w:val="008721C4"/>
    <w:rsid w:val="00873C90"/>
    <w:rsid w:val="0087416E"/>
    <w:rsid w:val="00874CFA"/>
    <w:rsid w:val="00874E62"/>
    <w:rsid w:val="00874FFB"/>
    <w:rsid w:val="0087510D"/>
    <w:rsid w:val="008754A3"/>
    <w:rsid w:val="0087554F"/>
    <w:rsid w:val="008757FC"/>
    <w:rsid w:val="0087595D"/>
    <w:rsid w:val="00876AB0"/>
    <w:rsid w:val="00876C54"/>
    <w:rsid w:val="00876E91"/>
    <w:rsid w:val="00877109"/>
    <w:rsid w:val="008774E8"/>
    <w:rsid w:val="008776DD"/>
    <w:rsid w:val="008779D3"/>
    <w:rsid w:val="008808B6"/>
    <w:rsid w:val="0088090A"/>
    <w:rsid w:val="00880CE7"/>
    <w:rsid w:val="00881118"/>
    <w:rsid w:val="0088186B"/>
    <w:rsid w:val="00881AE8"/>
    <w:rsid w:val="00882936"/>
    <w:rsid w:val="00883A14"/>
    <w:rsid w:val="00883A71"/>
    <w:rsid w:val="00884A27"/>
    <w:rsid w:val="0088542E"/>
    <w:rsid w:val="008859E0"/>
    <w:rsid w:val="00885E54"/>
    <w:rsid w:val="00886221"/>
    <w:rsid w:val="008868CC"/>
    <w:rsid w:val="00887007"/>
    <w:rsid w:val="00887C26"/>
    <w:rsid w:val="00887C59"/>
    <w:rsid w:val="00887FF2"/>
    <w:rsid w:val="00890F30"/>
    <w:rsid w:val="0089149B"/>
    <w:rsid w:val="0089232E"/>
    <w:rsid w:val="00892429"/>
    <w:rsid w:val="0089347A"/>
    <w:rsid w:val="00893D5E"/>
    <w:rsid w:val="00893EBF"/>
    <w:rsid w:val="0089409D"/>
    <w:rsid w:val="00894DF4"/>
    <w:rsid w:val="00894E52"/>
    <w:rsid w:val="00895255"/>
    <w:rsid w:val="00895363"/>
    <w:rsid w:val="00895401"/>
    <w:rsid w:val="0089557F"/>
    <w:rsid w:val="008958F3"/>
    <w:rsid w:val="0089712E"/>
    <w:rsid w:val="008973E8"/>
    <w:rsid w:val="008A0AF4"/>
    <w:rsid w:val="008A0C09"/>
    <w:rsid w:val="008A0C7A"/>
    <w:rsid w:val="008A20E1"/>
    <w:rsid w:val="008A2313"/>
    <w:rsid w:val="008A2541"/>
    <w:rsid w:val="008A282C"/>
    <w:rsid w:val="008A289B"/>
    <w:rsid w:val="008A33C1"/>
    <w:rsid w:val="008A3C90"/>
    <w:rsid w:val="008A3FC8"/>
    <w:rsid w:val="008A3FCA"/>
    <w:rsid w:val="008A4CE3"/>
    <w:rsid w:val="008A50C4"/>
    <w:rsid w:val="008A5479"/>
    <w:rsid w:val="008A5761"/>
    <w:rsid w:val="008A6004"/>
    <w:rsid w:val="008A64CD"/>
    <w:rsid w:val="008A7057"/>
    <w:rsid w:val="008A705A"/>
    <w:rsid w:val="008A75CB"/>
    <w:rsid w:val="008B0021"/>
    <w:rsid w:val="008B0085"/>
    <w:rsid w:val="008B0C1F"/>
    <w:rsid w:val="008B0C2C"/>
    <w:rsid w:val="008B0C9D"/>
    <w:rsid w:val="008B1873"/>
    <w:rsid w:val="008B18F7"/>
    <w:rsid w:val="008B1B1F"/>
    <w:rsid w:val="008B1B87"/>
    <w:rsid w:val="008B263B"/>
    <w:rsid w:val="008B2AD9"/>
    <w:rsid w:val="008B2EC9"/>
    <w:rsid w:val="008B3024"/>
    <w:rsid w:val="008B3034"/>
    <w:rsid w:val="008B33D9"/>
    <w:rsid w:val="008B368F"/>
    <w:rsid w:val="008B3DA4"/>
    <w:rsid w:val="008B40D5"/>
    <w:rsid w:val="008B4637"/>
    <w:rsid w:val="008B47F9"/>
    <w:rsid w:val="008B50B7"/>
    <w:rsid w:val="008B51A4"/>
    <w:rsid w:val="008B5A4A"/>
    <w:rsid w:val="008B621D"/>
    <w:rsid w:val="008B67A5"/>
    <w:rsid w:val="008B7122"/>
    <w:rsid w:val="008B7807"/>
    <w:rsid w:val="008B7984"/>
    <w:rsid w:val="008B79FB"/>
    <w:rsid w:val="008B7E5F"/>
    <w:rsid w:val="008B7FFD"/>
    <w:rsid w:val="008C0570"/>
    <w:rsid w:val="008C091F"/>
    <w:rsid w:val="008C0CCA"/>
    <w:rsid w:val="008C18F7"/>
    <w:rsid w:val="008C2EA5"/>
    <w:rsid w:val="008C2FD9"/>
    <w:rsid w:val="008C3163"/>
    <w:rsid w:val="008C3421"/>
    <w:rsid w:val="008C3692"/>
    <w:rsid w:val="008C3715"/>
    <w:rsid w:val="008C39A6"/>
    <w:rsid w:val="008C3C3B"/>
    <w:rsid w:val="008C421E"/>
    <w:rsid w:val="008C4CA0"/>
    <w:rsid w:val="008C4D22"/>
    <w:rsid w:val="008C5E02"/>
    <w:rsid w:val="008C6149"/>
    <w:rsid w:val="008C61EE"/>
    <w:rsid w:val="008C6442"/>
    <w:rsid w:val="008C70AF"/>
    <w:rsid w:val="008C76A8"/>
    <w:rsid w:val="008C7DAB"/>
    <w:rsid w:val="008D007A"/>
    <w:rsid w:val="008D058F"/>
    <w:rsid w:val="008D0830"/>
    <w:rsid w:val="008D0C37"/>
    <w:rsid w:val="008D14BF"/>
    <w:rsid w:val="008D2C88"/>
    <w:rsid w:val="008D373D"/>
    <w:rsid w:val="008D3870"/>
    <w:rsid w:val="008D3AA7"/>
    <w:rsid w:val="008D3DD2"/>
    <w:rsid w:val="008D4100"/>
    <w:rsid w:val="008D43B6"/>
    <w:rsid w:val="008D578E"/>
    <w:rsid w:val="008D5B3A"/>
    <w:rsid w:val="008D5EC3"/>
    <w:rsid w:val="008D613D"/>
    <w:rsid w:val="008D6D9B"/>
    <w:rsid w:val="008D7027"/>
    <w:rsid w:val="008D704F"/>
    <w:rsid w:val="008D712D"/>
    <w:rsid w:val="008D71DB"/>
    <w:rsid w:val="008D7601"/>
    <w:rsid w:val="008D7900"/>
    <w:rsid w:val="008D7A8C"/>
    <w:rsid w:val="008D7A99"/>
    <w:rsid w:val="008E03B2"/>
    <w:rsid w:val="008E04CC"/>
    <w:rsid w:val="008E0537"/>
    <w:rsid w:val="008E0BDB"/>
    <w:rsid w:val="008E10B7"/>
    <w:rsid w:val="008E1549"/>
    <w:rsid w:val="008E1618"/>
    <w:rsid w:val="008E1CF3"/>
    <w:rsid w:val="008E1D4C"/>
    <w:rsid w:val="008E1F59"/>
    <w:rsid w:val="008E2D81"/>
    <w:rsid w:val="008E2F31"/>
    <w:rsid w:val="008E3EB0"/>
    <w:rsid w:val="008E4AF7"/>
    <w:rsid w:val="008E4CB1"/>
    <w:rsid w:val="008E4D23"/>
    <w:rsid w:val="008E52B0"/>
    <w:rsid w:val="008E5622"/>
    <w:rsid w:val="008E5D7D"/>
    <w:rsid w:val="008E5EB9"/>
    <w:rsid w:val="008E6681"/>
    <w:rsid w:val="008E6CC0"/>
    <w:rsid w:val="008E6DAF"/>
    <w:rsid w:val="008E7E49"/>
    <w:rsid w:val="008E7F7B"/>
    <w:rsid w:val="008F0A77"/>
    <w:rsid w:val="008F194A"/>
    <w:rsid w:val="008F202E"/>
    <w:rsid w:val="008F268B"/>
    <w:rsid w:val="008F26E8"/>
    <w:rsid w:val="008F2956"/>
    <w:rsid w:val="008F3069"/>
    <w:rsid w:val="008F35B1"/>
    <w:rsid w:val="008F3662"/>
    <w:rsid w:val="008F3782"/>
    <w:rsid w:val="008F3E8D"/>
    <w:rsid w:val="008F4192"/>
    <w:rsid w:val="008F4227"/>
    <w:rsid w:val="008F57A5"/>
    <w:rsid w:val="008F5F72"/>
    <w:rsid w:val="008F6B46"/>
    <w:rsid w:val="008F71CC"/>
    <w:rsid w:val="008F72D1"/>
    <w:rsid w:val="008F7A01"/>
    <w:rsid w:val="008F7F24"/>
    <w:rsid w:val="0090021B"/>
    <w:rsid w:val="009002A7"/>
    <w:rsid w:val="009010DF"/>
    <w:rsid w:val="009013C6"/>
    <w:rsid w:val="0090187C"/>
    <w:rsid w:val="009021B8"/>
    <w:rsid w:val="00902263"/>
    <w:rsid w:val="009022FB"/>
    <w:rsid w:val="00902A1A"/>
    <w:rsid w:val="009038FE"/>
    <w:rsid w:val="009039AA"/>
    <w:rsid w:val="00904037"/>
    <w:rsid w:val="0090444A"/>
    <w:rsid w:val="00904512"/>
    <w:rsid w:val="00904752"/>
    <w:rsid w:val="0090491D"/>
    <w:rsid w:val="00904DCF"/>
    <w:rsid w:val="00905550"/>
    <w:rsid w:val="00905C84"/>
    <w:rsid w:val="009064E9"/>
    <w:rsid w:val="00906717"/>
    <w:rsid w:val="00906B33"/>
    <w:rsid w:val="00906B64"/>
    <w:rsid w:val="00906DBF"/>
    <w:rsid w:val="00906FC2"/>
    <w:rsid w:val="00907168"/>
    <w:rsid w:val="00910063"/>
    <w:rsid w:val="00910533"/>
    <w:rsid w:val="00910621"/>
    <w:rsid w:val="0091113A"/>
    <w:rsid w:val="00911540"/>
    <w:rsid w:val="00911F4D"/>
    <w:rsid w:val="009122EF"/>
    <w:rsid w:val="00912449"/>
    <w:rsid w:val="0091278D"/>
    <w:rsid w:val="00912B9E"/>
    <w:rsid w:val="00912D07"/>
    <w:rsid w:val="00913CFE"/>
    <w:rsid w:val="00913E46"/>
    <w:rsid w:val="00914041"/>
    <w:rsid w:val="009140D9"/>
    <w:rsid w:val="00914922"/>
    <w:rsid w:val="00914CA0"/>
    <w:rsid w:val="00915057"/>
    <w:rsid w:val="00915595"/>
    <w:rsid w:val="00915A5C"/>
    <w:rsid w:val="00916081"/>
    <w:rsid w:val="00916310"/>
    <w:rsid w:val="00916359"/>
    <w:rsid w:val="0091692F"/>
    <w:rsid w:val="0091738D"/>
    <w:rsid w:val="00917523"/>
    <w:rsid w:val="009175AB"/>
    <w:rsid w:val="0091780C"/>
    <w:rsid w:val="009179C0"/>
    <w:rsid w:val="00917F77"/>
    <w:rsid w:val="00920172"/>
    <w:rsid w:val="00920495"/>
    <w:rsid w:val="009207F4"/>
    <w:rsid w:val="00922267"/>
    <w:rsid w:val="00922BD5"/>
    <w:rsid w:val="00924772"/>
    <w:rsid w:val="00924A47"/>
    <w:rsid w:val="00924C8E"/>
    <w:rsid w:val="00925296"/>
    <w:rsid w:val="0092531B"/>
    <w:rsid w:val="009254F7"/>
    <w:rsid w:val="00925F46"/>
    <w:rsid w:val="00926A5E"/>
    <w:rsid w:val="00927664"/>
    <w:rsid w:val="00927D6D"/>
    <w:rsid w:val="009304AF"/>
    <w:rsid w:val="009305C9"/>
    <w:rsid w:val="009305FC"/>
    <w:rsid w:val="00930AB2"/>
    <w:rsid w:val="00930CE3"/>
    <w:rsid w:val="00930F42"/>
    <w:rsid w:val="00931280"/>
    <w:rsid w:val="009318D3"/>
    <w:rsid w:val="00931BC9"/>
    <w:rsid w:val="00931ED0"/>
    <w:rsid w:val="009325C7"/>
    <w:rsid w:val="009333EF"/>
    <w:rsid w:val="0093396E"/>
    <w:rsid w:val="00933F62"/>
    <w:rsid w:val="0093435D"/>
    <w:rsid w:val="0093461D"/>
    <w:rsid w:val="00935033"/>
    <w:rsid w:val="00935529"/>
    <w:rsid w:val="00935C3A"/>
    <w:rsid w:val="0093609A"/>
    <w:rsid w:val="009365BD"/>
    <w:rsid w:val="009366F0"/>
    <w:rsid w:val="00936E40"/>
    <w:rsid w:val="00936EB2"/>
    <w:rsid w:val="00937597"/>
    <w:rsid w:val="00937885"/>
    <w:rsid w:val="009411B7"/>
    <w:rsid w:val="009412AF"/>
    <w:rsid w:val="0094174B"/>
    <w:rsid w:val="00941A11"/>
    <w:rsid w:val="00943907"/>
    <w:rsid w:val="00943E82"/>
    <w:rsid w:val="0094412A"/>
    <w:rsid w:val="009447F8"/>
    <w:rsid w:val="00944D73"/>
    <w:rsid w:val="00944FFD"/>
    <w:rsid w:val="00945515"/>
    <w:rsid w:val="00945ADC"/>
    <w:rsid w:val="00945D90"/>
    <w:rsid w:val="0094643E"/>
    <w:rsid w:val="0094663B"/>
    <w:rsid w:val="00946850"/>
    <w:rsid w:val="009475AB"/>
    <w:rsid w:val="00947618"/>
    <w:rsid w:val="00947A28"/>
    <w:rsid w:val="0095055E"/>
    <w:rsid w:val="009506AF"/>
    <w:rsid w:val="00950CAF"/>
    <w:rsid w:val="00951B60"/>
    <w:rsid w:val="00952701"/>
    <w:rsid w:val="00954969"/>
    <w:rsid w:val="00954970"/>
    <w:rsid w:val="00954B9E"/>
    <w:rsid w:val="0095572F"/>
    <w:rsid w:val="00955D39"/>
    <w:rsid w:val="009564D9"/>
    <w:rsid w:val="00956A5F"/>
    <w:rsid w:val="00957832"/>
    <w:rsid w:val="00957F23"/>
    <w:rsid w:val="00957F3E"/>
    <w:rsid w:val="00960247"/>
    <w:rsid w:val="009605F5"/>
    <w:rsid w:val="00960A5C"/>
    <w:rsid w:val="00960E13"/>
    <w:rsid w:val="009614EA"/>
    <w:rsid w:val="00961E54"/>
    <w:rsid w:val="0096207C"/>
    <w:rsid w:val="009622EC"/>
    <w:rsid w:val="00962B32"/>
    <w:rsid w:val="00962DF0"/>
    <w:rsid w:val="009634BE"/>
    <w:rsid w:val="00964B67"/>
    <w:rsid w:val="00965A3A"/>
    <w:rsid w:val="0096605A"/>
    <w:rsid w:val="00966487"/>
    <w:rsid w:val="009664E3"/>
    <w:rsid w:val="0096651E"/>
    <w:rsid w:val="00967040"/>
    <w:rsid w:val="00967306"/>
    <w:rsid w:val="009674DB"/>
    <w:rsid w:val="009677B5"/>
    <w:rsid w:val="00967865"/>
    <w:rsid w:val="00967D5B"/>
    <w:rsid w:val="009705A5"/>
    <w:rsid w:val="00970BF5"/>
    <w:rsid w:val="00970FDB"/>
    <w:rsid w:val="009716AA"/>
    <w:rsid w:val="00971F88"/>
    <w:rsid w:val="0097228D"/>
    <w:rsid w:val="00972B3B"/>
    <w:rsid w:val="00972DB3"/>
    <w:rsid w:val="00973022"/>
    <w:rsid w:val="00973E19"/>
    <w:rsid w:val="0097439E"/>
    <w:rsid w:val="009749D8"/>
    <w:rsid w:val="0097538C"/>
    <w:rsid w:val="009753AC"/>
    <w:rsid w:val="009759F0"/>
    <w:rsid w:val="00975CB1"/>
    <w:rsid w:val="0097603B"/>
    <w:rsid w:val="0097640D"/>
    <w:rsid w:val="009765D8"/>
    <w:rsid w:val="00976661"/>
    <w:rsid w:val="00976677"/>
    <w:rsid w:val="00976BB6"/>
    <w:rsid w:val="00976E5A"/>
    <w:rsid w:val="00977327"/>
    <w:rsid w:val="009777CF"/>
    <w:rsid w:val="00977B55"/>
    <w:rsid w:val="009801B1"/>
    <w:rsid w:val="009801E0"/>
    <w:rsid w:val="009801F6"/>
    <w:rsid w:val="00980AB5"/>
    <w:rsid w:val="009813BB"/>
    <w:rsid w:val="00981434"/>
    <w:rsid w:val="00981CE5"/>
    <w:rsid w:val="009820EC"/>
    <w:rsid w:val="00982853"/>
    <w:rsid w:val="00982A1E"/>
    <w:rsid w:val="00983760"/>
    <w:rsid w:val="00983A9B"/>
    <w:rsid w:val="0098411F"/>
    <w:rsid w:val="009858A8"/>
    <w:rsid w:val="00985A1E"/>
    <w:rsid w:val="00985F84"/>
    <w:rsid w:val="00986626"/>
    <w:rsid w:val="009867F3"/>
    <w:rsid w:val="00986974"/>
    <w:rsid w:val="00986E1D"/>
    <w:rsid w:val="0098744B"/>
    <w:rsid w:val="00987718"/>
    <w:rsid w:val="00990A3C"/>
    <w:rsid w:val="00990AD9"/>
    <w:rsid w:val="00992FB2"/>
    <w:rsid w:val="009931F4"/>
    <w:rsid w:val="009939A4"/>
    <w:rsid w:val="00994207"/>
    <w:rsid w:val="0099425C"/>
    <w:rsid w:val="009943FE"/>
    <w:rsid w:val="0099493E"/>
    <w:rsid w:val="0099498A"/>
    <w:rsid w:val="00995126"/>
    <w:rsid w:val="00995A76"/>
    <w:rsid w:val="00995D0F"/>
    <w:rsid w:val="00996A55"/>
    <w:rsid w:val="00997140"/>
    <w:rsid w:val="00997419"/>
    <w:rsid w:val="009975C5"/>
    <w:rsid w:val="0099784D"/>
    <w:rsid w:val="00997B8E"/>
    <w:rsid w:val="009A0D60"/>
    <w:rsid w:val="009A1293"/>
    <w:rsid w:val="009A1814"/>
    <w:rsid w:val="009A1FB8"/>
    <w:rsid w:val="009A20E5"/>
    <w:rsid w:val="009A27A2"/>
    <w:rsid w:val="009A27A8"/>
    <w:rsid w:val="009A2FEF"/>
    <w:rsid w:val="009A35C3"/>
    <w:rsid w:val="009A3970"/>
    <w:rsid w:val="009A408E"/>
    <w:rsid w:val="009A47AF"/>
    <w:rsid w:val="009A5624"/>
    <w:rsid w:val="009A5C80"/>
    <w:rsid w:val="009A66E7"/>
    <w:rsid w:val="009A68C7"/>
    <w:rsid w:val="009A7383"/>
    <w:rsid w:val="009A73AC"/>
    <w:rsid w:val="009A741D"/>
    <w:rsid w:val="009A7B31"/>
    <w:rsid w:val="009A7C33"/>
    <w:rsid w:val="009B0D9F"/>
    <w:rsid w:val="009B134C"/>
    <w:rsid w:val="009B183F"/>
    <w:rsid w:val="009B1AF9"/>
    <w:rsid w:val="009B20BF"/>
    <w:rsid w:val="009B2B01"/>
    <w:rsid w:val="009B3145"/>
    <w:rsid w:val="009B3628"/>
    <w:rsid w:val="009B377D"/>
    <w:rsid w:val="009B377F"/>
    <w:rsid w:val="009B380F"/>
    <w:rsid w:val="009B3AAD"/>
    <w:rsid w:val="009B41BB"/>
    <w:rsid w:val="009B424B"/>
    <w:rsid w:val="009B42D9"/>
    <w:rsid w:val="009B4733"/>
    <w:rsid w:val="009B47DD"/>
    <w:rsid w:val="009B4B8D"/>
    <w:rsid w:val="009B4FFB"/>
    <w:rsid w:val="009B50D1"/>
    <w:rsid w:val="009B51C5"/>
    <w:rsid w:val="009B5302"/>
    <w:rsid w:val="009B57AE"/>
    <w:rsid w:val="009B5B55"/>
    <w:rsid w:val="009B5F5F"/>
    <w:rsid w:val="009B6256"/>
    <w:rsid w:val="009B6615"/>
    <w:rsid w:val="009B739B"/>
    <w:rsid w:val="009B76B5"/>
    <w:rsid w:val="009B79AD"/>
    <w:rsid w:val="009C00D0"/>
    <w:rsid w:val="009C09CF"/>
    <w:rsid w:val="009C117E"/>
    <w:rsid w:val="009C17BA"/>
    <w:rsid w:val="009C244D"/>
    <w:rsid w:val="009C2559"/>
    <w:rsid w:val="009C2581"/>
    <w:rsid w:val="009C2843"/>
    <w:rsid w:val="009C2CD5"/>
    <w:rsid w:val="009C34CA"/>
    <w:rsid w:val="009C3885"/>
    <w:rsid w:val="009C3D52"/>
    <w:rsid w:val="009C44A6"/>
    <w:rsid w:val="009C47B9"/>
    <w:rsid w:val="009C519E"/>
    <w:rsid w:val="009C54BD"/>
    <w:rsid w:val="009C55FF"/>
    <w:rsid w:val="009C6169"/>
    <w:rsid w:val="009C66AD"/>
    <w:rsid w:val="009C6DCF"/>
    <w:rsid w:val="009C7224"/>
    <w:rsid w:val="009C76B2"/>
    <w:rsid w:val="009C7EA6"/>
    <w:rsid w:val="009D01C7"/>
    <w:rsid w:val="009D0B16"/>
    <w:rsid w:val="009D0DA3"/>
    <w:rsid w:val="009D14B2"/>
    <w:rsid w:val="009D1636"/>
    <w:rsid w:val="009D1917"/>
    <w:rsid w:val="009D1E26"/>
    <w:rsid w:val="009D1EA0"/>
    <w:rsid w:val="009D214A"/>
    <w:rsid w:val="009D2236"/>
    <w:rsid w:val="009D265B"/>
    <w:rsid w:val="009D2BCD"/>
    <w:rsid w:val="009D2C4A"/>
    <w:rsid w:val="009D35C7"/>
    <w:rsid w:val="009D3975"/>
    <w:rsid w:val="009D3B28"/>
    <w:rsid w:val="009D3EBD"/>
    <w:rsid w:val="009D40E4"/>
    <w:rsid w:val="009D41CC"/>
    <w:rsid w:val="009D4296"/>
    <w:rsid w:val="009D4825"/>
    <w:rsid w:val="009D4C62"/>
    <w:rsid w:val="009D519E"/>
    <w:rsid w:val="009D54B4"/>
    <w:rsid w:val="009D5A92"/>
    <w:rsid w:val="009D5FEF"/>
    <w:rsid w:val="009D6732"/>
    <w:rsid w:val="009D6C3A"/>
    <w:rsid w:val="009D7328"/>
    <w:rsid w:val="009D766E"/>
    <w:rsid w:val="009D783C"/>
    <w:rsid w:val="009D7F1A"/>
    <w:rsid w:val="009D7F71"/>
    <w:rsid w:val="009E0537"/>
    <w:rsid w:val="009E13BF"/>
    <w:rsid w:val="009E1698"/>
    <w:rsid w:val="009E21E0"/>
    <w:rsid w:val="009E22B3"/>
    <w:rsid w:val="009E279B"/>
    <w:rsid w:val="009E32CA"/>
    <w:rsid w:val="009E349B"/>
    <w:rsid w:val="009E38F5"/>
    <w:rsid w:val="009E3E1F"/>
    <w:rsid w:val="009E4541"/>
    <w:rsid w:val="009E4920"/>
    <w:rsid w:val="009E518B"/>
    <w:rsid w:val="009E5B63"/>
    <w:rsid w:val="009E5E2A"/>
    <w:rsid w:val="009E5E7F"/>
    <w:rsid w:val="009E5F05"/>
    <w:rsid w:val="009E620F"/>
    <w:rsid w:val="009E650B"/>
    <w:rsid w:val="009E6B3C"/>
    <w:rsid w:val="009E6C44"/>
    <w:rsid w:val="009E6ECF"/>
    <w:rsid w:val="009E7403"/>
    <w:rsid w:val="009F01EA"/>
    <w:rsid w:val="009F048F"/>
    <w:rsid w:val="009F0623"/>
    <w:rsid w:val="009F0742"/>
    <w:rsid w:val="009F0B46"/>
    <w:rsid w:val="009F0CF2"/>
    <w:rsid w:val="009F0DEA"/>
    <w:rsid w:val="009F1211"/>
    <w:rsid w:val="009F144A"/>
    <w:rsid w:val="009F16BF"/>
    <w:rsid w:val="009F2890"/>
    <w:rsid w:val="009F2C76"/>
    <w:rsid w:val="009F2EE1"/>
    <w:rsid w:val="009F31DD"/>
    <w:rsid w:val="009F3978"/>
    <w:rsid w:val="009F41AA"/>
    <w:rsid w:val="009F462E"/>
    <w:rsid w:val="009F4BD0"/>
    <w:rsid w:val="009F4C0E"/>
    <w:rsid w:val="009F4D16"/>
    <w:rsid w:val="009F4EC9"/>
    <w:rsid w:val="009F5751"/>
    <w:rsid w:val="009F5A02"/>
    <w:rsid w:val="009F5EF1"/>
    <w:rsid w:val="009F623D"/>
    <w:rsid w:val="009F6396"/>
    <w:rsid w:val="009F6A4C"/>
    <w:rsid w:val="009F6AEF"/>
    <w:rsid w:val="009F6F92"/>
    <w:rsid w:val="009F76BC"/>
    <w:rsid w:val="009F79AD"/>
    <w:rsid w:val="009F7C75"/>
    <w:rsid w:val="009F7E3A"/>
    <w:rsid w:val="00A00042"/>
    <w:rsid w:val="00A00215"/>
    <w:rsid w:val="00A00678"/>
    <w:rsid w:val="00A00BF6"/>
    <w:rsid w:val="00A00D26"/>
    <w:rsid w:val="00A00E81"/>
    <w:rsid w:val="00A00F6E"/>
    <w:rsid w:val="00A014B6"/>
    <w:rsid w:val="00A01CDF"/>
    <w:rsid w:val="00A01D79"/>
    <w:rsid w:val="00A01E5F"/>
    <w:rsid w:val="00A02A69"/>
    <w:rsid w:val="00A0318E"/>
    <w:rsid w:val="00A03236"/>
    <w:rsid w:val="00A0350F"/>
    <w:rsid w:val="00A03757"/>
    <w:rsid w:val="00A03AD4"/>
    <w:rsid w:val="00A04C15"/>
    <w:rsid w:val="00A04F0C"/>
    <w:rsid w:val="00A05050"/>
    <w:rsid w:val="00A05411"/>
    <w:rsid w:val="00A0549F"/>
    <w:rsid w:val="00A05786"/>
    <w:rsid w:val="00A05BE1"/>
    <w:rsid w:val="00A05E87"/>
    <w:rsid w:val="00A06569"/>
    <w:rsid w:val="00A06C1D"/>
    <w:rsid w:val="00A06E02"/>
    <w:rsid w:val="00A07521"/>
    <w:rsid w:val="00A07536"/>
    <w:rsid w:val="00A079C0"/>
    <w:rsid w:val="00A07A12"/>
    <w:rsid w:val="00A108D9"/>
    <w:rsid w:val="00A10B4A"/>
    <w:rsid w:val="00A10C85"/>
    <w:rsid w:val="00A1131D"/>
    <w:rsid w:val="00A11489"/>
    <w:rsid w:val="00A118B6"/>
    <w:rsid w:val="00A11ACF"/>
    <w:rsid w:val="00A12158"/>
    <w:rsid w:val="00A12B73"/>
    <w:rsid w:val="00A12C9D"/>
    <w:rsid w:val="00A12CAB"/>
    <w:rsid w:val="00A12D58"/>
    <w:rsid w:val="00A133BF"/>
    <w:rsid w:val="00A135CC"/>
    <w:rsid w:val="00A135F9"/>
    <w:rsid w:val="00A1363A"/>
    <w:rsid w:val="00A13649"/>
    <w:rsid w:val="00A1411D"/>
    <w:rsid w:val="00A147A4"/>
    <w:rsid w:val="00A14A12"/>
    <w:rsid w:val="00A14BF3"/>
    <w:rsid w:val="00A161AE"/>
    <w:rsid w:val="00A167E8"/>
    <w:rsid w:val="00A16CEE"/>
    <w:rsid w:val="00A177EF"/>
    <w:rsid w:val="00A17B79"/>
    <w:rsid w:val="00A17FEC"/>
    <w:rsid w:val="00A206F3"/>
    <w:rsid w:val="00A20ACC"/>
    <w:rsid w:val="00A20EDC"/>
    <w:rsid w:val="00A210B5"/>
    <w:rsid w:val="00A21196"/>
    <w:rsid w:val="00A21C0D"/>
    <w:rsid w:val="00A21DF2"/>
    <w:rsid w:val="00A21E58"/>
    <w:rsid w:val="00A226D6"/>
    <w:rsid w:val="00A229CB"/>
    <w:rsid w:val="00A2330E"/>
    <w:rsid w:val="00A23906"/>
    <w:rsid w:val="00A24027"/>
    <w:rsid w:val="00A248CB"/>
    <w:rsid w:val="00A24BDD"/>
    <w:rsid w:val="00A25B42"/>
    <w:rsid w:val="00A25BB4"/>
    <w:rsid w:val="00A261EF"/>
    <w:rsid w:val="00A2668C"/>
    <w:rsid w:val="00A268E4"/>
    <w:rsid w:val="00A26902"/>
    <w:rsid w:val="00A26E14"/>
    <w:rsid w:val="00A26F3D"/>
    <w:rsid w:val="00A27261"/>
    <w:rsid w:val="00A273F2"/>
    <w:rsid w:val="00A27A33"/>
    <w:rsid w:val="00A27F52"/>
    <w:rsid w:val="00A308BA"/>
    <w:rsid w:val="00A30BFC"/>
    <w:rsid w:val="00A30D75"/>
    <w:rsid w:val="00A3103C"/>
    <w:rsid w:val="00A3116B"/>
    <w:rsid w:val="00A31251"/>
    <w:rsid w:val="00A319BE"/>
    <w:rsid w:val="00A31B86"/>
    <w:rsid w:val="00A31C12"/>
    <w:rsid w:val="00A32009"/>
    <w:rsid w:val="00A3226E"/>
    <w:rsid w:val="00A33D60"/>
    <w:rsid w:val="00A347EE"/>
    <w:rsid w:val="00A357E4"/>
    <w:rsid w:val="00A37499"/>
    <w:rsid w:val="00A37573"/>
    <w:rsid w:val="00A37E64"/>
    <w:rsid w:val="00A37E89"/>
    <w:rsid w:val="00A37F95"/>
    <w:rsid w:val="00A40081"/>
    <w:rsid w:val="00A40561"/>
    <w:rsid w:val="00A41EDB"/>
    <w:rsid w:val="00A42748"/>
    <w:rsid w:val="00A431C8"/>
    <w:rsid w:val="00A435D9"/>
    <w:rsid w:val="00A437A7"/>
    <w:rsid w:val="00A43B2C"/>
    <w:rsid w:val="00A440A8"/>
    <w:rsid w:val="00A440E8"/>
    <w:rsid w:val="00A4426F"/>
    <w:rsid w:val="00A442AB"/>
    <w:rsid w:val="00A44388"/>
    <w:rsid w:val="00A4467C"/>
    <w:rsid w:val="00A449A8"/>
    <w:rsid w:val="00A44C23"/>
    <w:rsid w:val="00A456F1"/>
    <w:rsid w:val="00A46F5C"/>
    <w:rsid w:val="00A47596"/>
    <w:rsid w:val="00A47CA8"/>
    <w:rsid w:val="00A47D93"/>
    <w:rsid w:val="00A508F7"/>
    <w:rsid w:val="00A511D3"/>
    <w:rsid w:val="00A51282"/>
    <w:rsid w:val="00A51A2B"/>
    <w:rsid w:val="00A51FD0"/>
    <w:rsid w:val="00A52354"/>
    <w:rsid w:val="00A523E7"/>
    <w:rsid w:val="00A52AEC"/>
    <w:rsid w:val="00A53296"/>
    <w:rsid w:val="00A53560"/>
    <w:rsid w:val="00A53645"/>
    <w:rsid w:val="00A53921"/>
    <w:rsid w:val="00A53B62"/>
    <w:rsid w:val="00A53C8F"/>
    <w:rsid w:val="00A5431C"/>
    <w:rsid w:val="00A550BB"/>
    <w:rsid w:val="00A55A26"/>
    <w:rsid w:val="00A55A6F"/>
    <w:rsid w:val="00A55B4E"/>
    <w:rsid w:val="00A55D48"/>
    <w:rsid w:val="00A561AB"/>
    <w:rsid w:val="00A57B04"/>
    <w:rsid w:val="00A602D5"/>
    <w:rsid w:val="00A605D3"/>
    <w:rsid w:val="00A60C4C"/>
    <w:rsid w:val="00A60EE8"/>
    <w:rsid w:val="00A61274"/>
    <w:rsid w:val="00A61F27"/>
    <w:rsid w:val="00A62169"/>
    <w:rsid w:val="00A62C62"/>
    <w:rsid w:val="00A6405B"/>
    <w:rsid w:val="00A64086"/>
    <w:rsid w:val="00A6493C"/>
    <w:rsid w:val="00A64AF2"/>
    <w:rsid w:val="00A6537B"/>
    <w:rsid w:val="00A654EA"/>
    <w:rsid w:val="00A65A71"/>
    <w:rsid w:val="00A663E9"/>
    <w:rsid w:val="00A6652B"/>
    <w:rsid w:val="00A67D28"/>
    <w:rsid w:val="00A70541"/>
    <w:rsid w:val="00A708BE"/>
    <w:rsid w:val="00A7098A"/>
    <w:rsid w:val="00A709E7"/>
    <w:rsid w:val="00A70A1B"/>
    <w:rsid w:val="00A70C11"/>
    <w:rsid w:val="00A70FB5"/>
    <w:rsid w:val="00A713ED"/>
    <w:rsid w:val="00A714EE"/>
    <w:rsid w:val="00A71C20"/>
    <w:rsid w:val="00A72465"/>
    <w:rsid w:val="00A7296C"/>
    <w:rsid w:val="00A73C39"/>
    <w:rsid w:val="00A7463E"/>
    <w:rsid w:val="00A74685"/>
    <w:rsid w:val="00A75E56"/>
    <w:rsid w:val="00A765E5"/>
    <w:rsid w:val="00A765ED"/>
    <w:rsid w:val="00A80225"/>
    <w:rsid w:val="00A802FA"/>
    <w:rsid w:val="00A8052C"/>
    <w:rsid w:val="00A80AA1"/>
    <w:rsid w:val="00A810DD"/>
    <w:rsid w:val="00A81EB2"/>
    <w:rsid w:val="00A81FA3"/>
    <w:rsid w:val="00A821CC"/>
    <w:rsid w:val="00A829D6"/>
    <w:rsid w:val="00A83BD3"/>
    <w:rsid w:val="00A8493E"/>
    <w:rsid w:val="00A84D64"/>
    <w:rsid w:val="00A85008"/>
    <w:rsid w:val="00A85079"/>
    <w:rsid w:val="00A8544C"/>
    <w:rsid w:val="00A85A11"/>
    <w:rsid w:val="00A862F6"/>
    <w:rsid w:val="00A86C58"/>
    <w:rsid w:val="00A86EE7"/>
    <w:rsid w:val="00A8752D"/>
    <w:rsid w:val="00A875A9"/>
    <w:rsid w:val="00A8783A"/>
    <w:rsid w:val="00A87B32"/>
    <w:rsid w:val="00A87C43"/>
    <w:rsid w:val="00A908B0"/>
    <w:rsid w:val="00A90C77"/>
    <w:rsid w:val="00A90F27"/>
    <w:rsid w:val="00A91111"/>
    <w:rsid w:val="00A92514"/>
    <w:rsid w:val="00A92650"/>
    <w:rsid w:val="00A927F7"/>
    <w:rsid w:val="00A930D7"/>
    <w:rsid w:val="00A933BF"/>
    <w:rsid w:val="00A9388C"/>
    <w:rsid w:val="00A93C8D"/>
    <w:rsid w:val="00A93E8A"/>
    <w:rsid w:val="00A93E9B"/>
    <w:rsid w:val="00A940D1"/>
    <w:rsid w:val="00A9438F"/>
    <w:rsid w:val="00A94B46"/>
    <w:rsid w:val="00A94C03"/>
    <w:rsid w:val="00A94F6B"/>
    <w:rsid w:val="00A9518F"/>
    <w:rsid w:val="00A95894"/>
    <w:rsid w:val="00A95A7F"/>
    <w:rsid w:val="00A95F0B"/>
    <w:rsid w:val="00A96D4A"/>
    <w:rsid w:val="00A96D62"/>
    <w:rsid w:val="00A96E3A"/>
    <w:rsid w:val="00A96E5F"/>
    <w:rsid w:val="00A974F2"/>
    <w:rsid w:val="00AA02FA"/>
    <w:rsid w:val="00AA086E"/>
    <w:rsid w:val="00AA0C3F"/>
    <w:rsid w:val="00AA0E64"/>
    <w:rsid w:val="00AA0ECB"/>
    <w:rsid w:val="00AA1175"/>
    <w:rsid w:val="00AA15C4"/>
    <w:rsid w:val="00AA183A"/>
    <w:rsid w:val="00AA1D63"/>
    <w:rsid w:val="00AA1EE9"/>
    <w:rsid w:val="00AA2936"/>
    <w:rsid w:val="00AA2951"/>
    <w:rsid w:val="00AA3581"/>
    <w:rsid w:val="00AA3809"/>
    <w:rsid w:val="00AA387C"/>
    <w:rsid w:val="00AA4871"/>
    <w:rsid w:val="00AA5822"/>
    <w:rsid w:val="00AA5F9F"/>
    <w:rsid w:val="00AA5FA3"/>
    <w:rsid w:val="00AA6926"/>
    <w:rsid w:val="00AA6B3D"/>
    <w:rsid w:val="00AA72C0"/>
    <w:rsid w:val="00AA7FD6"/>
    <w:rsid w:val="00AB0256"/>
    <w:rsid w:val="00AB0A1E"/>
    <w:rsid w:val="00AB1353"/>
    <w:rsid w:val="00AB167A"/>
    <w:rsid w:val="00AB179A"/>
    <w:rsid w:val="00AB199E"/>
    <w:rsid w:val="00AB1A9D"/>
    <w:rsid w:val="00AB1AA8"/>
    <w:rsid w:val="00AB1B3C"/>
    <w:rsid w:val="00AB2043"/>
    <w:rsid w:val="00AB2307"/>
    <w:rsid w:val="00AB308A"/>
    <w:rsid w:val="00AB37A2"/>
    <w:rsid w:val="00AB394F"/>
    <w:rsid w:val="00AB4614"/>
    <w:rsid w:val="00AB4722"/>
    <w:rsid w:val="00AB494A"/>
    <w:rsid w:val="00AB5381"/>
    <w:rsid w:val="00AB5700"/>
    <w:rsid w:val="00AB5CF2"/>
    <w:rsid w:val="00AB630E"/>
    <w:rsid w:val="00AB637D"/>
    <w:rsid w:val="00AB6510"/>
    <w:rsid w:val="00AB69E8"/>
    <w:rsid w:val="00AB6D4A"/>
    <w:rsid w:val="00AB745E"/>
    <w:rsid w:val="00AB7462"/>
    <w:rsid w:val="00AB7501"/>
    <w:rsid w:val="00AB7747"/>
    <w:rsid w:val="00AB7D17"/>
    <w:rsid w:val="00AB7D59"/>
    <w:rsid w:val="00AC05E6"/>
    <w:rsid w:val="00AC06FC"/>
    <w:rsid w:val="00AC0713"/>
    <w:rsid w:val="00AC11D7"/>
    <w:rsid w:val="00AC1261"/>
    <w:rsid w:val="00AC19CF"/>
    <w:rsid w:val="00AC3207"/>
    <w:rsid w:val="00AC3329"/>
    <w:rsid w:val="00AC3368"/>
    <w:rsid w:val="00AC3506"/>
    <w:rsid w:val="00AC35F6"/>
    <w:rsid w:val="00AC3EBE"/>
    <w:rsid w:val="00AC446D"/>
    <w:rsid w:val="00AC4735"/>
    <w:rsid w:val="00AC488C"/>
    <w:rsid w:val="00AC4EF4"/>
    <w:rsid w:val="00AC56C4"/>
    <w:rsid w:val="00AC5A49"/>
    <w:rsid w:val="00AC5B91"/>
    <w:rsid w:val="00AC5F67"/>
    <w:rsid w:val="00AC6A84"/>
    <w:rsid w:val="00AC70FA"/>
    <w:rsid w:val="00AC783E"/>
    <w:rsid w:val="00AD0100"/>
    <w:rsid w:val="00AD08E8"/>
    <w:rsid w:val="00AD0A58"/>
    <w:rsid w:val="00AD0AF1"/>
    <w:rsid w:val="00AD0DA5"/>
    <w:rsid w:val="00AD14A3"/>
    <w:rsid w:val="00AD14AB"/>
    <w:rsid w:val="00AD1C94"/>
    <w:rsid w:val="00AD2DA6"/>
    <w:rsid w:val="00AD352A"/>
    <w:rsid w:val="00AD366F"/>
    <w:rsid w:val="00AD3739"/>
    <w:rsid w:val="00AD3842"/>
    <w:rsid w:val="00AD3EA6"/>
    <w:rsid w:val="00AD3F4C"/>
    <w:rsid w:val="00AD46AA"/>
    <w:rsid w:val="00AD4870"/>
    <w:rsid w:val="00AD52CC"/>
    <w:rsid w:val="00AD5882"/>
    <w:rsid w:val="00AD730C"/>
    <w:rsid w:val="00AD7332"/>
    <w:rsid w:val="00AD7759"/>
    <w:rsid w:val="00AD7E42"/>
    <w:rsid w:val="00AD7F6D"/>
    <w:rsid w:val="00AE04AC"/>
    <w:rsid w:val="00AE055D"/>
    <w:rsid w:val="00AE0681"/>
    <w:rsid w:val="00AE0C4C"/>
    <w:rsid w:val="00AE10F8"/>
    <w:rsid w:val="00AE1114"/>
    <w:rsid w:val="00AE15BC"/>
    <w:rsid w:val="00AE18BF"/>
    <w:rsid w:val="00AE1A61"/>
    <w:rsid w:val="00AE3200"/>
    <w:rsid w:val="00AE3299"/>
    <w:rsid w:val="00AE3323"/>
    <w:rsid w:val="00AE3ADF"/>
    <w:rsid w:val="00AE44BE"/>
    <w:rsid w:val="00AE469D"/>
    <w:rsid w:val="00AE47ED"/>
    <w:rsid w:val="00AE542B"/>
    <w:rsid w:val="00AE5B9F"/>
    <w:rsid w:val="00AE60E7"/>
    <w:rsid w:val="00AE64AC"/>
    <w:rsid w:val="00AE6575"/>
    <w:rsid w:val="00AE67CF"/>
    <w:rsid w:val="00AE69B6"/>
    <w:rsid w:val="00AE6E54"/>
    <w:rsid w:val="00AE73EF"/>
    <w:rsid w:val="00AE74EA"/>
    <w:rsid w:val="00AE7DCE"/>
    <w:rsid w:val="00AF0200"/>
    <w:rsid w:val="00AF0411"/>
    <w:rsid w:val="00AF0955"/>
    <w:rsid w:val="00AF0B1F"/>
    <w:rsid w:val="00AF25A1"/>
    <w:rsid w:val="00AF2984"/>
    <w:rsid w:val="00AF3D12"/>
    <w:rsid w:val="00AF439B"/>
    <w:rsid w:val="00AF4773"/>
    <w:rsid w:val="00AF4C08"/>
    <w:rsid w:val="00AF4E61"/>
    <w:rsid w:val="00AF4F00"/>
    <w:rsid w:val="00AF509C"/>
    <w:rsid w:val="00AF53B3"/>
    <w:rsid w:val="00AF5D69"/>
    <w:rsid w:val="00AF6832"/>
    <w:rsid w:val="00AF72D3"/>
    <w:rsid w:val="00AF745D"/>
    <w:rsid w:val="00AF7CE1"/>
    <w:rsid w:val="00AF7D0A"/>
    <w:rsid w:val="00B00115"/>
    <w:rsid w:val="00B0063B"/>
    <w:rsid w:val="00B00905"/>
    <w:rsid w:val="00B00E26"/>
    <w:rsid w:val="00B00F9C"/>
    <w:rsid w:val="00B01172"/>
    <w:rsid w:val="00B01DA6"/>
    <w:rsid w:val="00B01DB0"/>
    <w:rsid w:val="00B02690"/>
    <w:rsid w:val="00B026D7"/>
    <w:rsid w:val="00B0297C"/>
    <w:rsid w:val="00B029B9"/>
    <w:rsid w:val="00B02BD9"/>
    <w:rsid w:val="00B02D65"/>
    <w:rsid w:val="00B02F9A"/>
    <w:rsid w:val="00B0346C"/>
    <w:rsid w:val="00B03728"/>
    <w:rsid w:val="00B03F31"/>
    <w:rsid w:val="00B044C7"/>
    <w:rsid w:val="00B04F5F"/>
    <w:rsid w:val="00B04FC9"/>
    <w:rsid w:val="00B0790E"/>
    <w:rsid w:val="00B107C2"/>
    <w:rsid w:val="00B10BF5"/>
    <w:rsid w:val="00B11076"/>
    <w:rsid w:val="00B110F4"/>
    <w:rsid w:val="00B1177A"/>
    <w:rsid w:val="00B12790"/>
    <w:rsid w:val="00B127AC"/>
    <w:rsid w:val="00B138EA"/>
    <w:rsid w:val="00B13D9A"/>
    <w:rsid w:val="00B13F4F"/>
    <w:rsid w:val="00B14361"/>
    <w:rsid w:val="00B143E0"/>
    <w:rsid w:val="00B1499B"/>
    <w:rsid w:val="00B14B12"/>
    <w:rsid w:val="00B14B6E"/>
    <w:rsid w:val="00B15094"/>
    <w:rsid w:val="00B15576"/>
    <w:rsid w:val="00B16B3B"/>
    <w:rsid w:val="00B16CD3"/>
    <w:rsid w:val="00B200DD"/>
    <w:rsid w:val="00B207F3"/>
    <w:rsid w:val="00B21038"/>
    <w:rsid w:val="00B2106D"/>
    <w:rsid w:val="00B2165A"/>
    <w:rsid w:val="00B21FAB"/>
    <w:rsid w:val="00B222FF"/>
    <w:rsid w:val="00B22CFC"/>
    <w:rsid w:val="00B22FC8"/>
    <w:rsid w:val="00B232FD"/>
    <w:rsid w:val="00B23EBD"/>
    <w:rsid w:val="00B24169"/>
    <w:rsid w:val="00B247B5"/>
    <w:rsid w:val="00B2485C"/>
    <w:rsid w:val="00B24A82"/>
    <w:rsid w:val="00B24B9B"/>
    <w:rsid w:val="00B24DFE"/>
    <w:rsid w:val="00B24E87"/>
    <w:rsid w:val="00B250D4"/>
    <w:rsid w:val="00B254C9"/>
    <w:rsid w:val="00B25D54"/>
    <w:rsid w:val="00B25E48"/>
    <w:rsid w:val="00B2650A"/>
    <w:rsid w:val="00B26D69"/>
    <w:rsid w:val="00B2722B"/>
    <w:rsid w:val="00B301D3"/>
    <w:rsid w:val="00B3022A"/>
    <w:rsid w:val="00B30582"/>
    <w:rsid w:val="00B3145B"/>
    <w:rsid w:val="00B32380"/>
    <w:rsid w:val="00B327B2"/>
    <w:rsid w:val="00B32FFC"/>
    <w:rsid w:val="00B332C4"/>
    <w:rsid w:val="00B333DD"/>
    <w:rsid w:val="00B33C4F"/>
    <w:rsid w:val="00B34226"/>
    <w:rsid w:val="00B345AA"/>
    <w:rsid w:val="00B346EB"/>
    <w:rsid w:val="00B34854"/>
    <w:rsid w:val="00B34B94"/>
    <w:rsid w:val="00B34D51"/>
    <w:rsid w:val="00B34EC0"/>
    <w:rsid w:val="00B359AF"/>
    <w:rsid w:val="00B35C6C"/>
    <w:rsid w:val="00B362A7"/>
    <w:rsid w:val="00B365EF"/>
    <w:rsid w:val="00B36EE7"/>
    <w:rsid w:val="00B36F53"/>
    <w:rsid w:val="00B377C6"/>
    <w:rsid w:val="00B4027A"/>
    <w:rsid w:val="00B41215"/>
    <w:rsid w:val="00B416AE"/>
    <w:rsid w:val="00B41D40"/>
    <w:rsid w:val="00B42A37"/>
    <w:rsid w:val="00B42B02"/>
    <w:rsid w:val="00B42CF4"/>
    <w:rsid w:val="00B42D5A"/>
    <w:rsid w:val="00B43110"/>
    <w:rsid w:val="00B43B52"/>
    <w:rsid w:val="00B448F5"/>
    <w:rsid w:val="00B44962"/>
    <w:rsid w:val="00B44CD1"/>
    <w:rsid w:val="00B44F6E"/>
    <w:rsid w:val="00B45547"/>
    <w:rsid w:val="00B45A86"/>
    <w:rsid w:val="00B45B6C"/>
    <w:rsid w:val="00B45FCA"/>
    <w:rsid w:val="00B4631A"/>
    <w:rsid w:val="00B4637B"/>
    <w:rsid w:val="00B46774"/>
    <w:rsid w:val="00B4764B"/>
    <w:rsid w:val="00B47C44"/>
    <w:rsid w:val="00B5076E"/>
    <w:rsid w:val="00B50798"/>
    <w:rsid w:val="00B50FC4"/>
    <w:rsid w:val="00B5170D"/>
    <w:rsid w:val="00B51A8D"/>
    <w:rsid w:val="00B51E19"/>
    <w:rsid w:val="00B529B2"/>
    <w:rsid w:val="00B5319F"/>
    <w:rsid w:val="00B535A5"/>
    <w:rsid w:val="00B543D8"/>
    <w:rsid w:val="00B54900"/>
    <w:rsid w:val="00B54A3F"/>
    <w:rsid w:val="00B54B19"/>
    <w:rsid w:val="00B5506A"/>
    <w:rsid w:val="00B55441"/>
    <w:rsid w:val="00B555B7"/>
    <w:rsid w:val="00B5705D"/>
    <w:rsid w:val="00B57261"/>
    <w:rsid w:val="00B57E91"/>
    <w:rsid w:val="00B6021E"/>
    <w:rsid w:val="00B603EB"/>
    <w:rsid w:val="00B60CF5"/>
    <w:rsid w:val="00B61AF1"/>
    <w:rsid w:val="00B6205B"/>
    <w:rsid w:val="00B62648"/>
    <w:rsid w:val="00B6295C"/>
    <w:rsid w:val="00B62F74"/>
    <w:rsid w:val="00B639A0"/>
    <w:rsid w:val="00B639F6"/>
    <w:rsid w:val="00B64134"/>
    <w:rsid w:val="00B647BA"/>
    <w:rsid w:val="00B6489D"/>
    <w:rsid w:val="00B65485"/>
    <w:rsid w:val="00B66FEC"/>
    <w:rsid w:val="00B67051"/>
    <w:rsid w:val="00B677C5"/>
    <w:rsid w:val="00B67913"/>
    <w:rsid w:val="00B67D4F"/>
    <w:rsid w:val="00B70BD1"/>
    <w:rsid w:val="00B70C5C"/>
    <w:rsid w:val="00B70E5D"/>
    <w:rsid w:val="00B7145A"/>
    <w:rsid w:val="00B7168F"/>
    <w:rsid w:val="00B719DE"/>
    <w:rsid w:val="00B72557"/>
    <w:rsid w:val="00B72BEC"/>
    <w:rsid w:val="00B731BF"/>
    <w:rsid w:val="00B7326D"/>
    <w:rsid w:val="00B732D4"/>
    <w:rsid w:val="00B7356E"/>
    <w:rsid w:val="00B7410F"/>
    <w:rsid w:val="00B74164"/>
    <w:rsid w:val="00B74508"/>
    <w:rsid w:val="00B746D7"/>
    <w:rsid w:val="00B74977"/>
    <w:rsid w:val="00B75143"/>
    <w:rsid w:val="00B7515E"/>
    <w:rsid w:val="00B75510"/>
    <w:rsid w:val="00B7565E"/>
    <w:rsid w:val="00B756D5"/>
    <w:rsid w:val="00B7580B"/>
    <w:rsid w:val="00B7597C"/>
    <w:rsid w:val="00B75A3D"/>
    <w:rsid w:val="00B75F4F"/>
    <w:rsid w:val="00B7601F"/>
    <w:rsid w:val="00B76290"/>
    <w:rsid w:val="00B76BA4"/>
    <w:rsid w:val="00B76ECC"/>
    <w:rsid w:val="00B774DF"/>
    <w:rsid w:val="00B777E9"/>
    <w:rsid w:val="00B77D1C"/>
    <w:rsid w:val="00B808EB"/>
    <w:rsid w:val="00B810DB"/>
    <w:rsid w:val="00B81731"/>
    <w:rsid w:val="00B82EC6"/>
    <w:rsid w:val="00B841EE"/>
    <w:rsid w:val="00B8491D"/>
    <w:rsid w:val="00B84DDC"/>
    <w:rsid w:val="00B85320"/>
    <w:rsid w:val="00B854E2"/>
    <w:rsid w:val="00B85A0F"/>
    <w:rsid w:val="00B86315"/>
    <w:rsid w:val="00B86325"/>
    <w:rsid w:val="00B8646F"/>
    <w:rsid w:val="00B86D30"/>
    <w:rsid w:val="00B87147"/>
    <w:rsid w:val="00B8737E"/>
    <w:rsid w:val="00B87AD4"/>
    <w:rsid w:val="00B87EAC"/>
    <w:rsid w:val="00B87ED7"/>
    <w:rsid w:val="00B9071B"/>
    <w:rsid w:val="00B90A44"/>
    <w:rsid w:val="00B91523"/>
    <w:rsid w:val="00B92431"/>
    <w:rsid w:val="00B92DDC"/>
    <w:rsid w:val="00B92F27"/>
    <w:rsid w:val="00B93002"/>
    <w:rsid w:val="00B933C2"/>
    <w:rsid w:val="00B93DDB"/>
    <w:rsid w:val="00B94EC4"/>
    <w:rsid w:val="00B95130"/>
    <w:rsid w:val="00B9524D"/>
    <w:rsid w:val="00B95BB1"/>
    <w:rsid w:val="00B96395"/>
    <w:rsid w:val="00B97A05"/>
    <w:rsid w:val="00B97E61"/>
    <w:rsid w:val="00BA01DF"/>
    <w:rsid w:val="00BA0545"/>
    <w:rsid w:val="00BA076C"/>
    <w:rsid w:val="00BA0D58"/>
    <w:rsid w:val="00BA0F89"/>
    <w:rsid w:val="00BA1CF9"/>
    <w:rsid w:val="00BA22F6"/>
    <w:rsid w:val="00BA2424"/>
    <w:rsid w:val="00BA266E"/>
    <w:rsid w:val="00BA2CDF"/>
    <w:rsid w:val="00BA3A54"/>
    <w:rsid w:val="00BA4A7D"/>
    <w:rsid w:val="00BA4C07"/>
    <w:rsid w:val="00BA60E3"/>
    <w:rsid w:val="00BA6166"/>
    <w:rsid w:val="00BA6ACF"/>
    <w:rsid w:val="00BA6D86"/>
    <w:rsid w:val="00BA7CF3"/>
    <w:rsid w:val="00BB03B6"/>
    <w:rsid w:val="00BB0654"/>
    <w:rsid w:val="00BB0CAB"/>
    <w:rsid w:val="00BB121B"/>
    <w:rsid w:val="00BB128C"/>
    <w:rsid w:val="00BB161D"/>
    <w:rsid w:val="00BB194D"/>
    <w:rsid w:val="00BB1E99"/>
    <w:rsid w:val="00BB27DC"/>
    <w:rsid w:val="00BB2C0C"/>
    <w:rsid w:val="00BB31F6"/>
    <w:rsid w:val="00BB388B"/>
    <w:rsid w:val="00BB3A88"/>
    <w:rsid w:val="00BB3FED"/>
    <w:rsid w:val="00BB46C1"/>
    <w:rsid w:val="00BB530D"/>
    <w:rsid w:val="00BB5350"/>
    <w:rsid w:val="00BB54F6"/>
    <w:rsid w:val="00BB5983"/>
    <w:rsid w:val="00BB6619"/>
    <w:rsid w:val="00BB6680"/>
    <w:rsid w:val="00BB6873"/>
    <w:rsid w:val="00BB6981"/>
    <w:rsid w:val="00BB7279"/>
    <w:rsid w:val="00BB7448"/>
    <w:rsid w:val="00BB7A59"/>
    <w:rsid w:val="00BB7CCB"/>
    <w:rsid w:val="00BB7D2C"/>
    <w:rsid w:val="00BB7E76"/>
    <w:rsid w:val="00BC07EE"/>
    <w:rsid w:val="00BC08AE"/>
    <w:rsid w:val="00BC0CCB"/>
    <w:rsid w:val="00BC12A2"/>
    <w:rsid w:val="00BC165D"/>
    <w:rsid w:val="00BC260D"/>
    <w:rsid w:val="00BC2714"/>
    <w:rsid w:val="00BC2CED"/>
    <w:rsid w:val="00BC2D56"/>
    <w:rsid w:val="00BC303F"/>
    <w:rsid w:val="00BC372C"/>
    <w:rsid w:val="00BC3DF9"/>
    <w:rsid w:val="00BC4A22"/>
    <w:rsid w:val="00BC5581"/>
    <w:rsid w:val="00BC5794"/>
    <w:rsid w:val="00BC58E2"/>
    <w:rsid w:val="00BC5A93"/>
    <w:rsid w:val="00BC61C8"/>
    <w:rsid w:val="00BC69C5"/>
    <w:rsid w:val="00BC6CD0"/>
    <w:rsid w:val="00BC7DE5"/>
    <w:rsid w:val="00BD0772"/>
    <w:rsid w:val="00BD0A9C"/>
    <w:rsid w:val="00BD1282"/>
    <w:rsid w:val="00BD141B"/>
    <w:rsid w:val="00BD16F7"/>
    <w:rsid w:val="00BD275B"/>
    <w:rsid w:val="00BD2943"/>
    <w:rsid w:val="00BD2E24"/>
    <w:rsid w:val="00BD55B1"/>
    <w:rsid w:val="00BD5AD8"/>
    <w:rsid w:val="00BD682E"/>
    <w:rsid w:val="00BD710A"/>
    <w:rsid w:val="00BD74CB"/>
    <w:rsid w:val="00BE01D3"/>
    <w:rsid w:val="00BE045D"/>
    <w:rsid w:val="00BE0766"/>
    <w:rsid w:val="00BE135C"/>
    <w:rsid w:val="00BE1610"/>
    <w:rsid w:val="00BE1D05"/>
    <w:rsid w:val="00BE20B6"/>
    <w:rsid w:val="00BE24FD"/>
    <w:rsid w:val="00BE25BC"/>
    <w:rsid w:val="00BE2A14"/>
    <w:rsid w:val="00BE366F"/>
    <w:rsid w:val="00BE4100"/>
    <w:rsid w:val="00BE440D"/>
    <w:rsid w:val="00BE4751"/>
    <w:rsid w:val="00BE53B1"/>
    <w:rsid w:val="00BE5408"/>
    <w:rsid w:val="00BE59E8"/>
    <w:rsid w:val="00BE608B"/>
    <w:rsid w:val="00BE6613"/>
    <w:rsid w:val="00BE6CF0"/>
    <w:rsid w:val="00BE7008"/>
    <w:rsid w:val="00BE713B"/>
    <w:rsid w:val="00BE7478"/>
    <w:rsid w:val="00BE74BF"/>
    <w:rsid w:val="00BF0077"/>
    <w:rsid w:val="00BF090E"/>
    <w:rsid w:val="00BF12EE"/>
    <w:rsid w:val="00BF1335"/>
    <w:rsid w:val="00BF1544"/>
    <w:rsid w:val="00BF2777"/>
    <w:rsid w:val="00BF2B6E"/>
    <w:rsid w:val="00BF30D0"/>
    <w:rsid w:val="00BF4051"/>
    <w:rsid w:val="00BF43FC"/>
    <w:rsid w:val="00BF4503"/>
    <w:rsid w:val="00BF4B40"/>
    <w:rsid w:val="00BF4BBD"/>
    <w:rsid w:val="00BF5A77"/>
    <w:rsid w:val="00BF60E1"/>
    <w:rsid w:val="00BF6832"/>
    <w:rsid w:val="00BF7471"/>
    <w:rsid w:val="00BF7A14"/>
    <w:rsid w:val="00C0042A"/>
    <w:rsid w:val="00C0068B"/>
    <w:rsid w:val="00C0242B"/>
    <w:rsid w:val="00C02436"/>
    <w:rsid w:val="00C02D18"/>
    <w:rsid w:val="00C02E5E"/>
    <w:rsid w:val="00C03037"/>
    <w:rsid w:val="00C03197"/>
    <w:rsid w:val="00C04687"/>
    <w:rsid w:val="00C0529D"/>
    <w:rsid w:val="00C05B03"/>
    <w:rsid w:val="00C05F4C"/>
    <w:rsid w:val="00C05F54"/>
    <w:rsid w:val="00C0635A"/>
    <w:rsid w:val="00C0687A"/>
    <w:rsid w:val="00C069EA"/>
    <w:rsid w:val="00C06CF0"/>
    <w:rsid w:val="00C06D90"/>
    <w:rsid w:val="00C0718E"/>
    <w:rsid w:val="00C07680"/>
    <w:rsid w:val="00C07941"/>
    <w:rsid w:val="00C07AA7"/>
    <w:rsid w:val="00C07B04"/>
    <w:rsid w:val="00C07E26"/>
    <w:rsid w:val="00C11066"/>
    <w:rsid w:val="00C11361"/>
    <w:rsid w:val="00C116D0"/>
    <w:rsid w:val="00C11A0C"/>
    <w:rsid w:val="00C12129"/>
    <w:rsid w:val="00C123E0"/>
    <w:rsid w:val="00C12403"/>
    <w:rsid w:val="00C124C6"/>
    <w:rsid w:val="00C12805"/>
    <w:rsid w:val="00C13442"/>
    <w:rsid w:val="00C136EC"/>
    <w:rsid w:val="00C14753"/>
    <w:rsid w:val="00C1475D"/>
    <w:rsid w:val="00C148BA"/>
    <w:rsid w:val="00C14B62"/>
    <w:rsid w:val="00C15D9F"/>
    <w:rsid w:val="00C15EE3"/>
    <w:rsid w:val="00C16E4D"/>
    <w:rsid w:val="00C17040"/>
    <w:rsid w:val="00C1724D"/>
    <w:rsid w:val="00C176D7"/>
    <w:rsid w:val="00C177D4"/>
    <w:rsid w:val="00C17C60"/>
    <w:rsid w:val="00C17C95"/>
    <w:rsid w:val="00C20083"/>
    <w:rsid w:val="00C20352"/>
    <w:rsid w:val="00C20809"/>
    <w:rsid w:val="00C20C2C"/>
    <w:rsid w:val="00C22170"/>
    <w:rsid w:val="00C221BE"/>
    <w:rsid w:val="00C224B1"/>
    <w:rsid w:val="00C2268B"/>
    <w:rsid w:val="00C22B54"/>
    <w:rsid w:val="00C23079"/>
    <w:rsid w:val="00C23465"/>
    <w:rsid w:val="00C23FB1"/>
    <w:rsid w:val="00C2443B"/>
    <w:rsid w:val="00C25075"/>
    <w:rsid w:val="00C251EC"/>
    <w:rsid w:val="00C25998"/>
    <w:rsid w:val="00C25D6B"/>
    <w:rsid w:val="00C26885"/>
    <w:rsid w:val="00C26A57"/>
    <w:rsid w:val="00C27453"/>
    <w:rsid w:val="00C27562"/>
    <w:rsid w:val="00C27824"/>
    <w:rsid w:val="00C2785D"/>
    <w:rsid w:val="00C279F5"/>
    <w:rsid w:val="00C3067A"/>
    <w:rsid w:val="00C309A8"/>
    <w:rsid w:val="00C30BC0"/>
    <w:rsid w:val="00C30EC9"/>
    <w:rsid w:val="00C31165"/>
    <w:rsid w:val="00C3152C"/>
    <w:rsid w:val="00C31D4C"/>
    <w:rsid w:val="00C31E84"/>
    <w:rsid w:val="00C32481"/>
    <w:rsid w:val="00C3333D"/>
    <w:rsid w:val="00C337A0"/>
    <w:rsid w:val="00C339D3"/>
    <w:rsid w:val="00C33C4D"/>
    <w:rsid w:val="00C34AC7"/>
    <w:rsid w:val="00C34B40"/>
    <w:rsid w:val="00C34DD9"/>
    <w:rsid w:val="00C35173"/>
    <w:rsid w:val="00C351FC"/>
    <w:rsid w:val="00C35649"/>
    <w:rsid w:val="00C3598F"/>
    <w:rsid w:val="00C359C1"/>
    <w:rsid w:val="00C35C46"/>
    <w:rsid w:val="00C35F9F"/>
    <w:rsid w:val="00C3613B"/>
    <w:rsid w:val="00C36319"/>
    <w:rsid w:val="00C36891"/>
    <w:rsid w:val="00C3707C"/>
    <w:rsid w:val="00C370F4"/>
    <w:rsid w:val="00C37355"/>
    <w:rsid w:val="00C37521"/>
    <w:rsid w:val="00C376BB"/>
    <w:rsid w:val="00C3792D"/>
    <w:rsid w:val="00C3797B"/>
    <w:rsid w:val="00C37B5E"/>
    <w:rsid w:val="00C37D07"/>
    <w:rsid w:val="00C37D99"/>
    <w:rsid w:val="00C402CF"/>
    <w:rsid w:val="00C404FC"/>
    <w:rsid w:val="00C406CD"/>
    <w:rsid w:val="00C407A0"/>
    <w:rsid w:val="00C40938"/>
    <w:rsid w:val="00C40E94"/>
    <w:rsid w:val="00C413F0"/>
    <w:rsid w:val="00C41B7E"/>
    <w:rsid w:val="00C41CA2"/>
    <w:rsid w:val="00C420F4"/>
    <w:rsid w:val="00C432FF"/>
    <w:rsid w:val="00C43327"/>
    <w:rsid w:val="00C4358A"/>
    <w:rsid w:val="00C4359F"/>
    <w:rsid w:val="00C4388B"/>
    <w:rsid w:val="00C43A09"/>
    <w:rsid w:val="00C4416B"/>
    <w:rsid w:val="00C4463C"/>
    <w:rsid w:val="00C454D6"/>
    <w:rsid w:val="00C45B32"/>
    <w:rsid w:val="00C45FD0"/>
    <w:rsid w:val="00C46D6F"/>
    <w:rsid w:val="00C46FDC"/>
    <w:rsid w:val="00C47489"/>
    <w:rsid w:val="00C474C1"/>
    <w:rsid w:val="00C47563"/>
    <w:rsid w:val="00C479F7"/>
    <w:rsid w:val="00C47D70"/>
    <w:rsid w:val="00C501B9"/>
    <w:rsid w:val="00C502CF"/>
    <w:rsid w:val="00C50B2B"/>
    <w:rsid w:val="00C50EC5"/>
    <w:rsid w:val="00C51110"/>
    <w:rsid w:val="00C5124F"/>
    <w:rsid w:val="00C51566"/>
    <w:rsid w:val="00C51D75"/>
    <w:rsid w:val="00C51E90"/>
    <w:rsid w:val="00C52CEA"/>
    <w:rsid w:val="00C535D0"/>
    <w:rsid w:val="00C53A72"/>
    <w:rsid w:val="00C53E68"/>
    <w:rsid w:val="00C5406B"/>
    <w:rsid w:val="00C546E6"/>
    <w:rsid w:val="00C54E7C"/>
    <w:rsid w:val="00C54FFA"/>
    <w:rsid w:val="00C5513C"/>
    <w:rsid w:val="00C55948"/>
    <w:rsid w:val="00C560AD"/>
    <w:rsid w:val="00C560BB"/>
    <w:rsid w:val="00C561F3"/>
    <w:rsid w:val="00C56BF6"/>
    <w:rsid w:val="00C574B0"/>
    <w:rsid w:val="00C57654"/>
    <w:rsid w:val="00C5791B"/>
    <w:rsid w:val="00C57CD3"/>
    <w:rsid w:val="00C57F2B"/>
    <w:rsid w:val="00C60523"/>
    <w:rsid w:val="00C60AF1"/>
    <w:rsid w:val="00C60C0F"/>
    <w:rsid w:val="00C60DD4"/>
    <w:rsid w:val="00C6182C"/>
    <w:rsid w:val="00C61852"/>
    <w:rsid w:val="00C62328"/>
    <w:rsid w:val="00C62474"/>
    <w:rsid w:val="00C638B4"/>
    <w:rsid w:val="00C640F4"/>
    <w:rsid w:val="00C65162"/>
    <w:rsid w:val="00C651AD"/>
    <w:rsid w:val="00C65490"/>
    <w:rsid w:val="00C658D0"/>
    <w:rsid w:val="00C6595A"/>
    <w:rsid w:val="00C66393"/>
    <w:rsid w:val="00C663AD"/>
    <w:rsid w:val="00C664A1"/>
    <w:rsid w:val="00C664D1"/>
    <w:rsid w:val="00C66623"/>
    <w:rsid w:val="00C66A4E"/>
    <w:rsid w:val="00C66ECA"/>
    <w:rsid w:val="00C66F5F"/>
    <w:rsid w:val="00C670A7"/>
    <w:rsid w:val="00C67284"/>
    <w:rsid w:val="00C6783A"/>
    <w:rsid w:val="00C67ECB"/>
    <w:rsid w:val="00C707AC"/>
    <w:rsid w:val="00C70D0B"/>
    <w:rsid w:val="00C719DB"/>
    <w:rsid w:val="00C71F3F"/>
    <w:rsid w:val="00C7206D"/>
    <w:rsid w:val="00C72410"/>
    <w:rsid w:val="00C72691"/>
    <w:rsid w:val="00C72B62"/>
    <w:rsid w:val="00C72FEA"/>
    <w:rsid w:val="00C73409"/>
    <w:rsid w:val="00C736C8"/>
    <w:rsid w:val="00C74331"/>
    <w:rsid w:val="00C74376"/>
    <w:rsid w:val="00C74A5E"/>
    <w:rsid w:val="00C74F6B"/>
    <w:rsid w:val="00C7504E"/>
    <w:rsid w:val="00C755C6"/>
    <w:rsid w:val="00C758BB"/>
    <w:rsid w:val="00C75A10"/>
    <w:rsid w:val="00C75DD3"/>
    <w:rsid w:val="00C762A1"/>
    <w:rsid w:val="00C76B6C"/>
    <w:rsid w:val="00C76D41"/>
    <w:rsid w:val="00C774F3"/>
    <w:rsid w:val="00C77AC8"/>
    <w:rsid w:val="00C81C0D"/>
    <w:rsid w:val="00C81CE0"/>
    <w:rsid w:val="00C81FD6"/>
    <w:rsid w:val="00C82130"/>
    <w:rsid w:val="00C824CC"/>
    <w:rsid w:val="00C82A54"/>
    <w:rsid w:val="00C83365"/>
    <w:rsid w:val="00C83C24"/>
    <w:rsid w:val="00C84460"/>
    <w:rsid w:val="00C847CB"/>
    <w:rsid w:val="00C84B02"/>
    <w:rsid w:val="00C85308"/>
    <w:rsid w:val="00C855EE"/>
    <w:rsid w:val="00C85A2C"/>
    <w:rsid w:val="00C85BBD"/>
    <w:rsid w:val="00C86050"/>
    <w:rsid w:val="00C86187"/>
    <w:rsid w:val="00C86270"/>
    <w:rsid w:val="00C864A4"/>
    <w:rsid w:val="00C864EF"/>
    <w:rsid w:val="00C86964"/>
    <w:rsid w:val="00C87286"/>
    <w:rsid w:val="00C873AF"/>
    <w:rsid w:val="00C87758"/>
    <w:rsid w:val="00C87AE5"/>
    <w:rsid w:val="00C90502"/>
    <w:rsid w:val="00C907A6"/>
    <w:rsid w:val="00C90B79"/>
    <w:rsid w:val="00C9108F"/>
    <w:rsid w:val="00C914E7"/>
    <w:rsid w:val="00C91675"/>
    <w:rsid w:val="00C916A8"/>
    <w:rsid w:val="00C91929"/>
    <w:rsid w:val="00C91A32"/>
    <w:rsid w:val="00C91B8D"/>
    <w:rsid w:val="00C927BE"/>
    <w:rsid w:val="00C928D0"/>
    <w:rsid w:val="00C92985"/>
    <w:rsid w:val="00C934B5"/>
    <w:rsid w:val="00C937E6"/>
    <w:rsid w:val="00C9385C"/>
    <w:rsid w:val="00C938CA"/>
    <w:rsid w:val="00C93ACE"/>
    <w:rsid w:val="00C93D88"/>
    <w:rsid w:val="00C94C97"/>
    <w:rsid w:val="00C95C93"/>
    <w:rsid w:val="00C962CA"/>
    <w:rsid w:val="00C96713"/>
    <w:rsid w:val="00C96A5B"/>
    <w:rsid w:val="00C96BDC"/>
    <w:rsid w:val="00C96E85"/>
    <w:rsid w:val="00C97150"/>
    <w:rsid w:val="00C97438"/>
    <w:rsid w:val="00C97662"/>
    <w:rsid w:val="00CA006E"/>
    <w:rsid w:val="00CA0206"/>
    <w:rsid w:val="00CA05DB"/>
    <w:rsid w:val="00CA0659"/>
    <w:rsid w:val="00CA0E4D"/>
    <w:rsid w:val="00CA0FF4"/>
    <w:rsid w:val="00CA1814"/>
    <w:rsid w:val="00CA2055"/>
    <w:rsid w:val="00CA22DB"/>
    <w:rsid w:val="00CA2324"/>
    <w:rsid w:val="00CA33BC"/>
    <w:rsid w:val="00CA3F98"/>
    <w:rsid w:val="00CA4273"/>
    <w:rsid w:val="00CA4298"/>
    <w:rsid w:val="00CA43A9"/>
    <w:rsid w:val="00CA4F3E"/>
    <w:rsid w:val="00CA52CD"/>
    <w:rsid w:val="00CA54E2"/>
    <w:rsid w:val="00CA5BEC"/>
    <w:rsid w:val="00CA5CE7"/>
    <w:rsid w:val="00CA5EAE"/>
    <w:rsid w:val="00CA5F06"/>
    <w:rsid w:val="00CA65A1"/>
    <w:rsid w:val="00CA6B99"/>
    <w:rsid w:val="00CA6BB6"/>
    <w:rsid w:val="00CA6E75"/>
    <w:rsid w:val="00CA6F87"/>
    <w:rsid w:val="00CB0D1D"/>
    <w:rsid w:val="00CB0D7A"/>
    <w:rsid w:val="00CB1B80"/>
    <w:rsid w:val="00CB1DD6"/>
    <w:rsid w:val="00CB1F61"/>
    <w:rsid w:val="00CB1F6A"/>
    <w:rsid w:val="00CB22AD"/>
    <w:rsid w:val="00CB23CB"/>
    <w:rsid w:val="00CB2459"/>
    <w:rsid w:val="00CB264F"/>
    <w:rsid w:val="00CB2689"/>
    <w:rsid w:val="00CB2A15"/>
    <w:rsid w:val="00CB2A47"/>
    <w:rsid w:val="00CB2CD5"/>
    <w:rsid w:val="00CB2EA9"/>
    <w:rsid w:val="00CB370F"/>
    <w:rsid w:val="00CB3A9F"/>
    <w:rsid w:val="00CB3AB9"/>
    <w:rsid w:val="00CB3CB0"/>
    <w:rsid w:val="00CB498B"/>
    <w:rsid w:val="00CB5270"/>
    <w:rsid w:val="00CB5B22"/>
    <w:rsid w:val="00CB5D8C"/>
    <w:rsid w:val="00CB5FF1"/>
    <w:rsid w:val="00CB635A"/>
    <w:rsid w:val="00CB7120"/>
    <w:rsid w:val="00CB72D3"/>
    <w:rsid w:val="00CB7613"/>
    <w:rsid w:val="00CB7663"/>
    <w:rsid w:val="00CB7769"/>
    <w:rsid w:val="00CB7991"/>
    <w:rsid w:val="00CC089F"/>
    <w:rsid w:val="00CC0D33"/>
    <w:rsid w:val="00CC1140"/>
    <w:rsid w:val="00CC151D"/>
    <w:rsid w:val="00CC152A"/>
    <w:rsid w:val="00CC1DB5"/>
    <w:rsid w:val="00CC23F2"/>
    <w:rsid w:val="00CC2AFC"/>
    <w:rsid w:val="00CC2B07"/>
    <w:rsid w:val="00CC2E7B"/>
    <w:rsid w:val="00CC2FF4"/>
    <w:rsid w:val="00CC3126"/>
    <w:rsid w:val="00CC35D8"/>
    <w:rsid w:val="00CC35F7"/>
    <w:rsid w:val="00CC3734"/>
    <w:rsid w:val="00CC3B8C"/>
    <w:rsid w:val="00CC3D99"/>
    <w:rsid w:val="00CC3FB9"/>
    <w:rsid w:val="00CC485F"/>
    <w:rsid w:val="00CC4DCA"/>
    <w:rsid w:val="00CC57A8"/>
    <w:rsid w:val="00CC5E8C"/>
    <w:rsid w:val="00CC6617"/>
    <w:rsid w:val="00CC7CC8"/>
    <w:rsid w:val="00CD0D8B"/>
    <w:rsid w:val="00CD103C"/>
    <w:rsid w:val="00CD10E5"/>
    <w:rsid w:val="00CD1382"/>
    <w:rsid w:val="00CD1E86"/>
    <w:rsid w:val="00CD1E97"/>
    <w:rsid w:val="00CD212E"/>
    <w:rsid w:val="00CD2749"/>
    <w:rsid w:val="00CD29C7"/>
    <w:rsid w:val="00CD308E"/>
    <w:rsid w:val="00CD32A4"/>
    <w:rsid w:val="00CD391E"/>
    <w:rsid w:val="00CD3F90"/>
    <w:rsid w:val="00CD40EF"/>
    <w:rsid w:val="00CD43D6"/>
    <w:rsid w:val="00CD53F8"/>
    <w:rsid w:val="00CD5462"/>
    <w:rsid w:val="00CD61A4"/>
    <w:rsid w:val="00CD63D6"/>
    <w:rsid w:val="00CD6530"/>
    <w:rsid w:val="00CD6658"/>
    <w:rsid w:val="00CD66C9"/>
    <w:rsid w:val="00CD6830"/>
    <w:rsid w:val="00CD6956"/>
    <w:rsid w:val="00CD78A6"/>
    <w:rsid w:val="00CD7990"/>
    <w:rsid w:val="00CE0554"/>
    <w:rsid w:val="00CE0713"/>
    <w:rsid w:val="00CE11A8"/>
    <w:rsid w:val="00CE15D7"/>
    <w:rsid w:val="00CE1686"/>
    <w:rsid w:val="00CE24F9"/>
    <w:rsid w:val="00CE2D9E"/>
    <w:rsid w:val="00CE2FC2"/>
    <w:rsid w:val="00CE3605"/>
    <w:rsid w:val="00CE395D"/>
    <w:rsid w:val="00CE3A1F"/>
    <w:rsid w:val="00CE3ED4"/>
    <w:rsid w:val="00CE3EEC"/>
    <w:rsid w:val="00CE420A"/>
    <w:rsid w:val="00CE4AB7"/>
    <w:rsid w:val="00CE4BF2"/>
    <w:rsid w:val="00CE599A"/>
    <w:rsid w:val="00CE5E1F"/>
    <w:rsid w:val="00CE610E"/>
    <w:rsid w:val="00CE6667"/>
    <w:rsid w:val="00CE67C2"/>
    <w:rsid w:val="00CE6831"/>
    <w:rsid w:val="00CE69E6"/>
    <w:rsid w:val="00CE7046"/>
    <w:rsid w:val="00CE7F25"/>
    <w:rsid w:val="00CF0AFC"/>
    <w:rsid w:val="00CF103C"/>
    <w:rsid w:val="00CF187A"/>
    <w:rsid w:val="00CF1D73"/>
    <w:rsid w:val="00CF23E0"/>
    <w:rsid w:val="00CF2885"/>
    <w:rsid w:val="00CF34AE"/>
    <w:rsid w:val="00CF4188"/>
    <w:rsid w:val="00CF45BC"/>
    <w:rsid w:val="00CF4703"/>
    <w:rsid w:val="00CF47DE"/>
    <w:rsid w:val="00CF487E"/>
    <w:rsid w:val="00CF497F"/>
    <w:rsid w:val="00CF4D51"/>
    <w:rsid w:val="00CF532B"/>
    <w:rsid w:val="00CF56B1"/>
    <w:rsid w:val="00CF58A2"/>
    <w:rsid w:val="00CF6415"/>
    <w:rsid w:val="00CF6C7B"/>
    <w:rsid w:val="00CF750D"/>
    <w:rsid w:val="00D00BC8"/>
    <w:rsid w:val="00D00E39"/>
    <w:rsid w:val="00D01C85"/>
    <w:rsid w:val="00D024CF"/>
    <w:rsid w:val="00D0262F"/>
    <w:rsid w:val="00D029D1"/>
    <w:rsid w:val="00D02BD6"/>
    <w:rsid w:val="00D030F6"/>
    <w:rsid w:val="00D03458"/>
    <w:rsid w:val="00D04B93"/>
    <w:rsid w:val="00D04D0C"/>
    <w:rsid w:val="00D05282"/>
    <w:rsid w:val="00D056A1"/>
    <w:rsid w:val="00D058DD"/>
    <w:rsid w:val="00D058F2"/>
    <w:rsid w:val="00D05D0B"/>
    <w:rsid w:val="00D05E5B"/>
    <w:rsid w:val="00D05FC6"/>
    <w:rsid w:val="00D0648C"/>
    <w:rsid w:val="00D06765"/>
    <w:rsid w:val="00D074A8"/>
    <w:rsid w:val="00D07714"/>
    <w:rsid w:val="00D079F7"/>
    <w:rsid w:val="00D10284"/>
    <w:rsid w:val="00D10615"/>
    <w:rsid w:val="00D10A0E"/>
    <w:rsid w:val="00D10AA4"/>
    <w:rsid w:val="00D10FC5"/>
    <w:rsid w:val="00D11F9E"/>
    <w:rsid w:val="00D12472"/>
    <w:rsid w:val="00D1270E"/>
    <w:rsid w:val="00D13028"/>
    <w:rsid w:val="00D13265"/>
    <w:rsid w:val="00D135BF"/>
    <w:rsid w:val="00D13A5A"/>
    <w:rsid w:val="00D14173"/>
    <w:rsid w:val="00D145E4"/>
    <w:rsid w:val="00D149B1"/>
    <w:rsid w:val="00D14C8B"/>
    <w:rsid w:val="00D14F67"/>
    <w:rsid w:val="00D14FB3"/>
    <w:rsid w:val="00D1525F"/>
    <w:rsid w:val="00D15D1D"/>
    <w:rsid w:val="00D16203"/>
    <w:rsid w:val="00D16590"/>
    <w:rsid w:val="00D16BF4"/>
    <w:rsid w:val="00D16FCC"/>
    <w:rsid w:val="00D1751D"/>
    <w:rsid w:val="00D179BC"/>
    <w:rsid w:val="00D17FA8"/>
    <w:rsid w:val="00D20286"/>
    <w:rsid w:val="00D207C1"/>
    <w:rsid w:val="00D20879"/>
    <w:rsid w:val="00D20D65"/>
    <w:rsid w:val="00D21348"/>
    <w:rsid w:val="00D21841"/>
    <w:rsid w:val="00D21F1F"/>
    <w:rsid w:val="00D23324"/>
    <w:rsid w:val="00D23733"/>
    <w:rsid w:val="00D23EFD"/>
    <w:rsid w:val="00D240C1"/>
    <w:rsid w:val="00D241FC"/>
    <w:rsid w:val="00D250A7"/>
    <w:rsid w:val="00D25314"/>
    <w:rsid w:val="00D25568"/>
    <w:rsid w:val="00D2569C"/>
    <w:rsid w:val="00D262FA"/>
    <w:rsid w:val="00D2721D"/>
    <w:rsid w:val="00D2752A"/>
    <w:rsid w:val="00D27B87"/>
    <w:rsid w:val="00D3015A"/>
    <w:rsid w:val="00D303D1"/>
    <w:rsid w:val="00D3077E"/>
    <w:rsid w:val="00D30866"/>
    <w:rsid w:val="00D3086E"/>
    <w:rsid w:val="00D30950"/>
    <w:rsid w:val="00D30E10"/>
    <w:rsid w:val="00D3162E"/>
    <w:rsid w:val="00D31B9D"/>
    <w:rsid w:val="00D32565"/>
    <w:rsid w:val="00D325AC"/>
    <w:rsid w:val="00D32C2E"/>
    <w:rsid w:val="00D3331D"/>
    <w:rsid w:val="00D3367B"/>
    <w:rsid w:val="00D338D7"/>
    <w:rsid w:val="00D343D9"/>
    <w:rsid w:val="00D343FD"/>
    <w:rsid w:val="00D3468C"/>
    <w:rsid w:val="00D3490B"/>
    <w:rsid w:val="00D349D4"/>
    <w:rsid w:val="00D34D0A"/>
    <w:rsid w:val="00D34D49"/>
    <w:rsid w:val="00D34FE3"/>
    <w:rsid w:val="00D35083"/>
    <w:rsid w:val="00D3594B"/>
    <w:rsid w:val="00D35AB5"/>
    <w:rsid w:val="00D35DFF"/>
    <w:rsid w:val="00D35EF7"/>
    <w:rsid w:val="00D365E8"/>
    <w:rsid w:val="00D36C25"/>
    <w:rsid w:val="00D36F84"/>
    <w:rsid w:val="00D371E6"/>
    <w:rsid w:val="00D37A94"/>
    <w:rsid w:val="00D37B58"/>
    <w:rsid w:val="00D409A8"/>
    <w:rsid w:val="00D409DF"/>
    <w:rsid w:val="00D40AC1"/>
    <w:rsid w:val="00D40B3D"/>
    <w:rsid w:val="00D410FE"/>
    <w:rsid w:val="00D4174B"/>
    <w:rsid w:val="00D419AA"/>
    <w:rsid w:val="00D41A8B"/>
    <w:rsid w:val="00D41C83"/>
    <w:rsid w:val="00D41ED5"/>
    <w:rsid w:val="00D42847"/>
    <w:rsid w:val="00D42872"/>
    <w:rsid w:val="00D429D9"/>
    <w:rsid w:val="00D42C9C"/>
    <w:rsid w:val="00D430E8"/>
    <w:rsid w:val="00D433B9"/>
    <w:rsid w:val="00D43C38"/>
    <w:rsid w:val="00D44013"/>
    <w:rsid w:val="00D4420C"/>
    <w:rsid w:val="00D44210"/>
    <w:rsid w:val="00D44383"/>
    <w:rsid w:val="00D4457C"/>
    <w:rsid w:val="00D4480F"/>
    <w:rsid w:val="00D45542"/>
    <w:rsid w:val="00D45D28"/>
    <w:rsid w:val="00D4606F"/>
    <w:rsid w:val="00D46381"/>
    <w:rsid w:val="00D46387"/>
    <w:rsid w:val="00D463BD"/>
    <w:rsid w:val="00D464EB"/>
    <w:rsid w:val="00D46C8F"/>
    <w:rsid w:val="00D46DC5"/>
    <w:rsid w:val="00D47155"/>
    <w:rsid w:val="00D475E1"/>
    <w:rsid w:val="00D47659"/>
    <w:rsid w:val="00D479A4"/>
    <w:rsid w:val="00D502A1"/>
    <w:rsid w:val="00D507FA"/>
    <w:rsid w:val="00D51044"/>
    <w:rsid w:val="00D512C1"/>
    <w:rsid w:val="00D51804"/>
    <w:rsid w:val="00D51EFC"/>
    <w:rsid w:val="00D5237F"/>
    <w:rsid w:val="00D52448"/>
    <w:rsid w:val="00D52622"/>
    <w:rsid w:val="00D52A07"/>
    <w:rsid w:val="00D53431"/>
    <w:rsid w:val="00D54D73"/>
    <w:rsid w:val="00D54FF4"/>
    <w:rsid w:val="00D56363"/>
    <w:rsid w:val="00D56596"/>
    <w:rsid w:val="00D56659"/>
    <w:rsid w:val="00D5668F"/>
    <w:rsid w:val="00D56990"/>
    <w:rsid w:val="00D56D51"/>
    <w:rsid w:val="00D575AB"/>
    <w:rsid w:val="00D57986"/>
    <w:rsid w:val="00D57A2D"/>
    <w:rsid w:val="00D57EA5"/>
    <w:rsid w:val="00D607C6"/>
    <w:rsid w:val="00D611A2"/>
    <w:rsid w:val="00D61319"/>
    <w:rsid w:val="00D629D5"/>
    <w:rsid w:val="00D62BA3"/>
    <w:rsid w:val="00D62CCD"/>
    <w:rsid w:val="00D63375"/>
    <w:rsid w:val="00D64560"/>
    <w:rsid w:val="00D64EA1"/>
    <w:rsid w:val="00D65110"/>
    <w:rsid w:val="00D652A4"/>
    <w:rsid w:val="00D65630"/>
    <w:rsid w:val="00D65805"/>
    <w:rsid w:val="00D65B75"/>
    <w:rsid w:val="00D65C5B"/>
    <w:rsid w:val="00D66687"/>
    <w:rsid w:val="00D666F2"/>
    <w:rsid w:val="00D674BF"/>
    <w:rsid w:val="00D67555"/>
    <w:rsid w:val="00D676E8"/>
    <w:rsid w:val="00D67BC8"/>
    <w:rsid w:val="00D67F32"/>
    <w:rsid w:val="00D67FDD"/>
    <w:rsid w:val="00D70067"/>
    <w:rsid w:val="00D707F4"/>
    <w:rsid w:val="00D70B9E"/>
    <w:rsid w:val="00D71040"/>
    <w:rsid w:val="00D714D3"/>
    <w:rsid w:val="00D717C5"/>
    <w:rsid w:val="00D71BF6"/>
    <w:rsid w:val="00D72219"/>
    <w:rsid w:val="00D722DC"/>
    <w:rsid w:val="00D725FD"/>
    <w:rsid w:val="00D72677"/>
    <w:rsid w:val="00D733B4"/>
    <w:rsid w:val="00D735E8"/>
    <w:rsid w:val="00D73755"/>
    <w:rsid w:val="00D755B2"/>
    <w:rsid w:val="00D75F9D"/>
    <w:rsid w:val="00D768C7"/>
    <w:rsid w:val="00D776B7"/>
    <w:rsid w:val="00D77E14"/>
    <w:rsid w:val="00D8031B"/>
    <w:rsid w:val="00D80534"/>
    <w:rsid w:val="00D81275"/>
    <w:rsid w:val="00D8159C"/>
    <w:rsid w:val="00D817EB"/>
    <w:rsid w:val="00D818D8"/>
    <w:rsid w:val="00D821EA"/>
    <w:rsid w:val="00D83DF7"/>
    <w:rsid w:val="00D85357"/>
    <w:rsid w:val="00D85B68"/>
    <w:rsid w:val="00D85CB1"/>
    <w:rsid w:val="00D85EF8"/>
    <w:rsid w:val="00D8621C"/>
    <w:rsid w:val="00D86C23"/>
    <w:rsid w:val="00D86E5D"/>
    <w:rsid w:val="00D870F0"/>
    <w:rsid w:val="00D87F75"/>
    <w:rsid w:val="00D9001E"/>
    <w:rsid w:val="00D90538"/>
    <w:rsid w:val="00D90D49"/>
    <w:rsid w:val="00D91AD2"/>
    <w:rsid w:val="00D91C0C"/>
    <w:rsid w:val="00D921BF"/>
    <w:rsid w:val="00D926DB"/>
    <w:rsid w:val="00D92868"/>
    <w:rsid w:val="00D92F87"/>
    <w:rsid w:val="00D932B2"/>
    <w:rsid w:val="00D9358F"/>
    <w:rsid w:val="00D93640"/>
    <w:rsid w:val="00D936DE"/>
    <w:rsid w:val="00D93D1F"/>
    <w:rsid w:val="00D93DEC"/>
    <w:rsid w:val="00D94283"/>
    <w:rsid w:val="00D9446E"/>
    <w:rsid w:val="00D94678"/>
    <w:rsid w:val="00D949A6"/>
    <w:rsid w:val="00D95AEF"/>
    <w:rsid w:val="00D96069"/>
    <w:rsid w:val="00D96309"/>
    <w:rsid w:val="00D96681"/>
    <w:rsid w:val="00D9692C"/>
    <w:rsid w:val="00D96CB4"/>
    <w:rsid w:val="00D974B1"/>
    <w:rsid w:val="00D97DFE"/>
    <w:rsid w:val="00DA06F5"/>
    <w:rsid w:val="00DA1869"/>
    <w:rsid w:val="00DA1D57"/>
    <w:rsid w:val="00DA1F56"/>
    <w:rsid w:val="00DA1F89"/>
    <w:rsid w:val="00DA2CBC"/>
    <w:rsid w:val="00DA32B1"/>
    <w:rsid w:val="00DA3FB9"/>
    <w:rsid w:val="00DA42F1"/>
    <w:rsid w:val="00DA4649"/>
    <w:rsid w:val="00DA473A"/>
    <w:rsid w:val="00DA518F"/>
    <w:rsid w:val="00DA5406"/>
    <w:rsid w:val="00DA5603"/>
    <w:rsid w:val="00DA575B"/>
    <w:rsid w:val="00DA5C4E"/>
    <w:rsid w:val="00DA5DCF"/>
    <w:rsid w:val="00DA6055"/>
    <w:rsid w:val="00DA6932"/>
    <w:rsid w:val="00DA76D0"/>
    <w:rsid w:val="00DA77A3"/>
    <w:rsid w:val="00DA7FDA"/>
    <w:rsid w:val="00DB0000"/>
    <w:rsid w:val="00DB0003"/>
    <w:rsid w:val="00DB02A8"/>
    <w:rsid w:val="00DB0B9F"/>
    <w:rsid w:val="00DB1336"/>
    <w:rsid w:val="00DB1961"/>
    <w:rsid w:val="00DB1B8B"/>
    <w:rsid w:val="00DB1BB5"/>
    <w:rsid w:val="00DB216C"/>
    <w:rsid w:val="00DB2247"/>
    <w:rsid w:val="00DB2F09"/>
    <w:rsid w:val="00DB3045"/>
    <w:rsid w:val="00DB331C"/>
    <w:rsid w:val="00DB3874"/>
    <w:rsid w:val="00DB3935"/>
    <w:rsid w:val="00DB3EDC"/>
    <w:rsid w:val="00DB480E"/>
    <w:rsid w:val="00DB496F"/>
    <w:rsid w:val="00DB4B76"/>
    <w:rsid w:val="00DB4D77"/>
    <w:rsid w:val="00DB5999"/>
    <w:rsid w:val="00DB5EBA"/>
    <w:rsid w:val="00DB66A3"/>
    <w:rsid w:val="00DB70D7"/>
    <w:rsid w:val="00DB7576"/>
    <w:rsid w:val="00DB796D"/>
    <w:rsid w:val="00DC0411"/>
    <w:rsid w:val="00DC0891"/>
    <w:rsid w:val="00DC0DA5"/>
    <w:rsid w:val="00DC0EA9"/>
    <w:rsid w:val="00DC1863"/>
    <w:rsid w:val="00DC1DAF"/>
    <w:rsid w:val="00DC23BE"/>
    <w:rsid w:val="00DC2690"/>
    <w:rsid w:val="00DC26EF"/>
    <w:rsid w:val="00DC2A84"/>
    <w:rsid w:val="00DC351F"/>
    <w:rsid w:val="00DC3A7E"/>
    <w:rsid w:val="00DC3B39"/>
    <w:rsid w:val="00DC3D5D"/>
    <w:rsid w:val="00DC47BD"/>
    <w:rsid w:val="00DC4F06"/>
    <w:rsid w:val="00DC565C"/>
    <w:rsid w:val="00DC580A"/>
    <w:rsid w:val="00DC6201"/>
    <w:rsid w:val="00DC67B9"/>
    <w:rsid w:val="00DC6888"/>
    <w:rsid w:val="00DC6AB0"/>
    <w:rsid w:val="00DC6FE6"/>
    <w:rsid w:val="00DC7352"/>
    <w:rsid w:val="00DC75FB"/>
    <w:rsid w:val="00DC7E6A"/>
    <w:rsid w:val="00DD01A1"/>
    <w:rsid w:val="00DD0FA3"/>
    <w:rsid w:val="00DD1125"/>
    <w:rsid w:val="00DD1392"/>
    <w:rsid w:val="00DD1A65"/>
    <w:rsid w:val="00DD1E1C"/>
    <w:rsid w:val="00DD3DBF"/>
    <w:rsid w:val="00DD4085"/>
    <w:rsid w:val="00DD4109"/>
    <w:rsid w:val="00DD4CAC"/>
    <w:rsid w:val="00DD520C"/>
    <w:rsid w:val="00DD5737"/>
    <w:rsid w:val="00DD58C0"/>
    <w:rsid w:val="00DD5AB3"/>
    <w:rsid w:val="00DD5C01"/>
    <w:rsid w:val="00DD5C1D"/>
    <w:rsid w:val="00DD5CAB"/>
    <w:rsid w:val="00DD736F"/>
    <w:rsid w:val="00DE03FA"/>
    <w:rsid w:val="00DE098B"/>
    <w:rsid w:val="00DE09B6"/>
    <w:rsid w:val="00DE0DDB"/>
    <w:rsid w:val="00DE10B7"/>
    <w:rsid w:val="00DE2292"/>
    <w:rsid w:val="00DE28AC"/>
    <w:rsid w:val="00DE2E3E"/>
    <w:rsid w:val="00DE3281"/>
    <w:rsid w:val="00DE33EE"/>
    <w:rsid w:val="00DE35CD"/>
    <w:rsid w:val="00DE3D87"/>
    <w:rsid w:val="00DE3EF9"/>
    <w:rsid w:val="00DE49C8"/>
    <w:rsid w:val="00DE5C2B"/>
    <w:rsid w:val="00DE5CDA"/>
    <w:rsid w:val="00DE68FE"/>
    <w:rsid w:val="00DE6AE3"/>
    <w:rsid w:val="00DE73A0"/>
    <w:rsid w:val="00DE76E7"/>
    <w:rsid w:val="00DE7745"/>
    <w:rsid w:val="00DE7AF7"/>
    <w:rsid w:val="00DF0235"/>
    <w:rsid w:val="00DF0A57"/>
    <w:rsid w:val="00DF0C9C"/>
    <w:rsid w:val="00DF0F07"/>
    <w:rsid w:val="00DF1119"/>
    <w:rsid w:val="00DF16ED"/>
    <w:rsid w:val="00DF236A"/>
    <w:rsid w:val="00DF2581"/>
    <w:rsid w:val="00DF2F92"/>
    <w:rsid w:val="00DF3867"/>
    <w:rsid w:val="00DF3993"/>
    <w:rsid w:val="00DF3BD6"/>
    <w:rsid w:val="00DF3E17"/>
    <w:rsid w:val="00DF3E26"/>
    <w:rsid w:val="00DF45B9"/>
    <w:rsid w:val="00DF492E"/>
    <w:rsid w:val="00DF4FA1"/>
    <w:rsid w:val="00DF4FD2"/>
    <w:rsid w:val="00DF512F"/>
    <w:rsid w:val="00DF5640"/>
    <w:rsid w:val="00DF6176"/>
    <w:rsid w:val="00DF66F5"/>
    <w:rsid w:val="00DF6B1E"/>
    <w:rsid w:val="00DF7802"/>
    <w:rsid w:val="00DF79CE"/>
    <w:rsid w:val="00DF7E5C"/>
    <w:rsid w:val="00DF7F65"/>
    <w:rsid w:val="00E00415"/>
    <w:rsid w:val="00E010B0"/>
    <w:rsid w:val="00E015EE"/>
    <w:rsid w:val="00E0162B"/>
    <w:rsid w:val="00E01B3D"/>
    <w:rsid w:val="00E01FB3"/>
    <w:rsid w:val="00E025FF"/>
    <w:rsid w:val="00E03249"/>
    <w:rsid w:val="00E03414"/>
    <w:rsid w:val="00E03C27"/>
    <w:rsid w:val="00E03D00"/>
    <w:rsid w:val="00E03DAE"/>
    <w:rsid w:val="00E041BA"/>
    <w:rsid w:val="00E04560"/>
    <w:rsid w:val="00E04B6E"/>
    <w:rsid w:val="00E04C79"/>
    <w:rsid w:val="00E04D77"/>
    <w:rsid w:val="00E04FE7"/>
    <w:rsid w:val="00E05174"/>
    <w:rsid w:val="00E05278"/>
    <w:rsid w:val="00E0578A"/>
    <w:rsid w:val="00E0595C"/>
    <w:rsid w:val="00E06AB3"/>
    <w:rsid w:val="00E06B8D"/>
    <w:rsid w:val="00E06CA7"/>
    <w:rsid w:val="00E071F3"/>
    <w:rsid w:val="00E07630"/>
    <w:rsid w:val="00E10007"/>
    <w:rsid w:val="00E10A07"/>
    <w:rsid w:val="00E10BB0"/>
    <w:rsid w:val="00E111B4"/>
    <w:rsid w:val="00E116D2"/>
    <w:rsid w:val="00E11E6D"/>
    <w:rsid w:val="00E12177"/>
    <w:rsid w:val="00E12326"/>
    <w:rsid w:val="00E12608"/>
    <w:rsid w:val="00E137F7"/>
    <w:rsid w:val="00E141DC"/>
    <w:rsid w:val="00E14572"/>
    <w:rsid w:val="00E145BA"/>
    <w:rsid w:val="00E1461A"/>
    <w:rsid w:val="00E14962"/>
    <w:rsid w:val="00E14A70"/>
    <w:rsid w:val="00E14B49"/>
    <w:rsid w:val="00E14E83"/>
    <w:rsid w:val="00E14F60"/>
    <w:rsid w:val="00E152BD"/>
    <w:rsid w:val="00E15A88"/>
    <w:rsid w:val="00E15DD5"/>
    <w:rsid w:val="00E16040"/>
    <w:rsid w:val="00E16351"/>
    <w:rsid w:val="00E16885"/>
    <w:rsid w:val="00E17012"/>
    <w:rsid w:val="00E17343"/>
    <w:rsid w:val="00E17382"/>
    <w:rsid w:val="00E17476"/>
    <w:rsid w:val="00E179E8"/>
    <w:rsid w:val="00E179F7"/>
    <w:rsid w:val="00E17DCC"/>
    <w:rsid w:val="00E2022F"/>
    <w:rsid w:val="00E202D7"/>
    <w:rsid w:val="00E20310"/>
    <w:rsid w:val="00E20329"/>
    <w:rsid w:val="00E206CB"/>
    <w:rsid w:val="00E209CA"/>
    <w:rsid w:val="00E20CF4"/>
    <w:rsid w:val="00E20F20"/>
    <w:rsid w:val="00E21D86"/>
    <w:rsid w:val="00E21FCA"/>
    <w:rsid w:val="00E221AA"/>
    <w:rsid w:val="00E222CE"/>
    <w:rsid w:val="00E22989"/>
    <w:rsid w:val="00E229FC"/>
    <w:rsid w:val="00E22BCC"/>
    <w:rsid w:val="00E22C87"/>
    <w:rsid w:val="00E22F98"/>
    <w:rsid w:val="00E23685"/>
    <w:rsid w:val="00E2394D"/>
    <w:rsid w:val="00E24C38"/>
    <w:rsid w:val="00E25CA7"/>
    <w:rsid w:val="00E265A9"/>
    <w:rsid w:val="00E26C0D"/>
    <w:rsid w:val="00E27664"/>
    <w:rsid w:val="00E27902"/>
    <w:rsid w:val="00E30138"/>
    <w:rsid w:val="00E30561"/>
    <w:rsid w:val="00E305F3"/>
    <w:rsid w:val="00E30858"/>
    <w:rsid w:val="00E30AA8"/>
    <w:rsid w:val="00E30C41"/>
    <w:rsid w:val="00E30CAA"/>
    <w:rsid w:val="00E30F2B"/>
    <w:rsid w:val="00E31275"/>
    <w:rsid w:val="00E31283"/>
    <w:rsid w:val="00E3159B"/>
    <w:rsid w:val="00E323F8"/>
    <w:rsid w:val="00E3259D"/>
    <w:rsid w:val="00E32685"/>
    <w:rsid w:val="00E3343E"/>
    <w:rsid w:val="00E33474"/>
    <w:rsid w:val="00E341EC"/>
    <w:rsid w:val="00E3430C"/>
    <w:rsid w:val="00E349D8"/>
    <w:rsid w:val="00E34AA6"/>
    <w:rsid w:val="00E34D3F"/>
    <w:rsid w:val="00E35D86"/>
    <w:rsid w:val="00E35EB2"/>
    <w:rsid w:val="00E368FB"/>
    <w:rsid w:val="00E36C1B"/>
    <w:rsid w:val="00E4028A"/>
    <w:rsid w:val="00E4069E"/>
    <w:rsid w:val="00E410FA"/>
    <w:rsid w:val="00E41385"/>
    <w:rsid w:val="00E41A47"/>
    <w:rsid w:val="00E42359"/>
    <w:rsid w:val="00E42377"/>
    <w:rsid w:val="00E4265A"/>
    <w:rsid w:val="00E42803"/>
    <w:rsid w:val="00E430A8"/>
    <w:rsid w:val="00E43E8F"/>
    <w:rsid w:val="00E44ACA"/>
    <w:rsid w:val="00E454A2"/>
    <w:rsid w:val="00E45898"/>
    <w:rsid w:val="00E45CDB"/>
    <w:rsid w:val="00E4664A"/>
    <w:rsid w:val="00E467D6"/>
    <w:rsid w:val="00E47788"/>
    <w:rsid w:val="00E47FBB"/>
    <w:rsid w:val="00E503E2"/>
    <w:rsid w:val="00E505B2"/>
    <w:rsid w:val="00E50AED"/>
    <w:rsid w:val="00E51534"/>
    <w:rsid w:val="00E51C0F"/>
    <w:rsid w:val="00E51E83"/>
    <w:rsid w:val="00E52B83"/>
    <w:rsid w:val="00E52BCA"/>
    <w:rsid w:val="00E52E0A"/>
    <w:rsid w:val="00E5360D"/>
    <w:rsid w:val="00E53FA6"/>
    <w:rsid w:val="00E54963"/>
    <w:rsid w:val="00E55C9C"/>
    <w:rsid w:val="00E5608E"/>
    <w:rsid w:val="00E5658E"/>
    <w:rsid w:val="00E56602"/>
    <w:rsid w:val="00E56A1A"/>
    <w:rsid w:val="00E56D8F"/>
    <w:rsid w:val="00E56F70"/>
    <w:rsid w:val="00E57B04"/>
    <w:rsid w:val="00E57B70"/>
    <w:rsid w:val="00E57C4E"/>
    <w:rsid w:val="00E6001F"/>
    <w:rsid w:val="00E602C9"/>
    <w:rsid w:val="00E60BFB"/>
    <w:rsid w:val="00E615A6"/>
    <w:rsid w:val="00E61A6D"/>
    <w:rsid w:val="00E6233D"/>
    <w:rsid w:val="00E62B60"/>
    <w:rsid w:val="00E6306F"/>
    <w:rsid w:val="00E63294"/>
    <w:rsid w:val="00E63C2F"/>
    <w:rsid w:val="00E63C33"/>
    <w:rsid w:val="00E64E6D"/>
    <w:rsid w:val="00E65A48"/>
    <w:rsid w:val="00E65BAD"/>
    <w:rsid w:val="00E65D60"/>
    <w:rsid w:val="00E65F58"/>
    <w:rsid w:val="00E6603F"/>
    <w:rsid w:val="00E66467"/>
    <w:rsid w:val="00E6698A"/>
    <w:rsid w:val="00E66B71"/>
    <w:rsid w:val="00E66D0C"/>
    <w:rsid w:val="00E66EC4"/>
    <w:rsid w:val="00E670C5"/>
    <w:rsid w:val="00E674C8"/>
    <w:rsid w:val="00E677C8"/>
    <w:rsid w:val="00E70010"/>
    <w:rsid w:val="00E70E04"/>
    <w:rsid w:val="00E70E31"/>
    <w:rsid w:val="00E70E50"/>
    <w:rsid w:val="00E7129E"/>
    <w:rsid w:val="00E71369"/>
    <w:rsid w:val="00E714A8"/>
    <w:rsid w:val="00E7176E"/>
    <w:rsid w:val="00E72746"/>
    <w:rsid w:val="00E727C7"/>
    <w:rsid w:val="00E7305B"/>
    <w:rsid w:val="00E733DF"/>
    <w:rsid w:val="00E735DC"/>
    <w:rsid w:val="00E738DF"/>
    <w:rsid w:val="00E74520"/>
    <w:rsid w:val="00E7477B"/>
    <w:rsid w:val="00E74E12"/>
    <w:rsid w:val="00E767C1"/>
    <w:rsid w:val="00E76999"/>
    <w:rsid w:val="00E76AC4"/>
    <w:rsid w:val="00E77036"/>
    <w:rsid w:val="00E77092"/>
    <w:rsid w:val="00E77875"/>
    <w:rsid w:val="00E77E93"/>
    <w:rsid w:val="00E8018A"/>
    <w:rsid w:val="00E8075C"/>
    <w:rsid w:val="00E809DB"/>
    <w:rsid w:val="00E80D01"/>
    <w:rsid w:val="00E80D34"/>
    <w:rsid w:val="00E8116D"/>
    <w:rsid w:val="00E819B8"/>
    <w:rsid w:val="00E820ED"/>
    <w:rsid w:val="00E825E9"/>
    <w:rsid w:val="00E83310"/>
    <w:rsid w:val="00E833D8"/>
    <w:rsid w:val="00E83647"/>
    <w:rsid w:val="00E83729"/>
    <w:rsid w:val="00E838CC"/>
    <w:rsid w:val="00E84911"/>
    <w:rsid w:val="00E84DA1"/>
    <w:rsid w:val="00E85070"/>
    <w:rsid w:val="00E850DE"/>
    <w:rsid w:val="00E85B92"/>
    <w:rsid w:val="00E85E5F"/>
    <w:rsid w:val="00E8618B"/>
    <w:rsid w:val="00E86902"/>
    <w:rsid w:val="00E86B6E"/>
    <w:rsid w:val="00E8724F"/>
    <w:rsid w:val="00E874D3"/>
    <w:rsid w:val="00E90791"/>
    <w:rsid w:val="00E90815"/>
    <w:rsid w:val="00E90D5A"/>
    <w:rsid w:val="00E9105D"/>
    <w:rsid w:val="00E91A63"/>
    <w:rsid w:val="00E9203B"/>
    <w:rsid w:val="00E92090"/>
    <w:rsid w:val="00E9227E"/>
    <w:rsid w:val="00E923BA"/>
    <w:rsid w:val="00E923DF"/>
    <w:rsid w:val="00E9270F"/>
    <w:rsid w:val="00E927E5"/>
    <w:rsid w:val="00E929EE"/>
    <w:rsid w:val="00E936AD"/>
    <w:rsid w:val="00E938E9"/>
    <w:rsid w:val="00E93FBA"/>
    <w:rsid w:val="00E942C9"/>
    <w:rsid w:val="00E946C8"/>
    <w:rsid w:val="00E955C6"/>
    <w:rsid w:val="00E95A9A"/>
    <w:rsid w:val="00E96843"/>
    <w:rsid w:val="00E96B8C"/>
    <w:rsid w:val="00E96BB9"/>
    <w:rsid w:val="00E96CAE"/>
    <w:rsid w:val="00E96DB2"/>
    <w:rsid w:val="00E96FED"/>
    <w:rsid w:val="00E9741E"/>
    <w:rsid w:val="00E97648"/>
    <w:rsid w:val="00E9777A"/>
    <w:rsid w:val="00E97C74"/>
    <w:rsid w:val="00EA0604"/>
    <w:rsid w:val="00EA0B9F"/>
    <w:rsid w:val="00EA0DEB"/>
    <w:rsid w:val="00EA1280"/>
    <w:rsid w:val="00EA168A"/>
    <w:rsid w:val="00EA1BC7"/>
    <w:rsid w:val="00EA234E"/>
    <w:rsid w:val="00EA2871"/>
    <w:rsid w:val="00EA2E1E"/>
    <w:rsid w:val="00EA2ED6"/>
    <w:rsid w:val="00EA30B8"/>
    <w:rsid w:val="00EA3C79"/>
    <w:rsid w:val="00EA4279"/>
    <w:rsid w:val="00EA4583"/>
    <w:rsid w:val="00EA589C"/>
    <w:rsid w:val="00EA59EE"/>
    <w:rsid w:val="00EA5BE7"/>
    <w:rsid w:val="00EA5C5A"/>
    <w:rsid w:val="00EA640B"/>
    <w:rsid w:val="00EA68C3"/>
    <w:rsid w:val="00EA6A81"/>
    <w:rsid w:val="00EA6FC4"/>
    <w:rsid w:val="00EA753E"/>
    <w:rsid w:val="00EA7AAD"/>
    <w:rsid w:val="00EA7C18"/>
    <w:rsid w:val="00EA7F17"/>
    <w:rsid w:val="00EB0508"/>
    <w:rsid w:val="00EB0839"/>
    <w:rsid w:val="00EB09F8"/>
    <w:rsid w:val="00EB19CD"/>
    <w:rsid w:val="00EB27FF"/>
    <w:rsid w:val="00EB2B42"/>
    <w:rsid w:val="00EB2FA1"/>
    <w:rsid w:val="00EB3077"/>
    <w:rsid w:val="00EB3222"/>
    <w:rsid w:val="00EB35AC"/>
    <w:rsid w:val="00EB39DE"/>
    <w:rsid w:val="00EB3A4A"/>
    <w:rsid w:val="00EB41FB"/>
    <w:rsid w:val="00EB4231"/>
    <w:rsid w:val="00EB4702"/>
    <w:rsid w:val="00EB54DE"/>
    <w:rsid w:val="00EB5894"/>
    <w:rsid w:val="00EB6234"/>
    <w:rsid w:val="00EB65FD"/>
    <w:rsid w:val="00EB678F"/>
    <w:rsid w:val="00EB6B43"/>
    <w:rsid w:val="00EB6E4E"/>
    <w:rsid w:val="00EB721A"/>
    <w:rsid w:val="00EB790D"/>
    <w:rsid w:val="00EB7FB7"/>
    <w:rsid w:val="00EC01D6"/>
    <w:rsid w:val="00EC08CB"/>
    <w:rsid w:val="00EC0AB2"/>
    <w:rsid w:val="00EC1322"/>
    <w:rsid w:val="00EC27DA"/>
    <w:rsid w:val="00EC28C7"/>
    <w:rsid w:val="00EC2F5A"/>
    <w:rsid w:val="00EC3CAC"/>
    <w:rsid w:val="00EC40F9"/>
    <w:rsid w:val="00EC44CC"/>
    <w:rsid w:val="00EC469C"/>
    <w:rsid w:val="00EC480D"/>
    <w:rsid w:val="00EC485B"/>
    <w:rsid w:val="00EC4A88"/>
    <w:rsid w:val="00EC5A34"/>
    <w:rsid w:val="00EC5B40"/>
    <w:rsid w:val="00EC6384"/>
    <w:rsid w:val="00EC6907"/>
    <w:rsid w:val="00EC6A97"/>
    <w:rsid w:val="00ED0DA7"/>
    <w:rsid w:val="00ED0FC6"/>
    <w:rsid w:val="00ED1209"/>
    <w:rsid w:val="00ED13B0"/>
    <w:rsid w:val="00ED14AD"/>
    <w:rsid w:val="00ED160D"/>
    <w:rsid w:val="00ED222E"/>
    <w:rsid w:val="00ED2468"/>
    <w:rsid w:val="00ED246F"/>
    <w:rsid w:val="00ED27B8"/>
    <w:rsid w:val="00ED2FB8"/>
    <w:rsid w:val="00ED319F"/>
    <w:rsid w:val="00ED39BB"/>
    <w:rsid w:val="00ED421B"/>
    <w:rsid w:val="00ED4389"/>
    <w:rsid w:val="00ED43EF"/>
    <w:rsid w:val="00ED44DA"/>
    <w:rsid w:val="00ED453F"/>
    <w:rsid w:val="00ED4764"/>
    <w:rsid w:val="00ED5124"/>
    <w:rsid w:val="00ED54BC"/>
    <w:rsid w:val="00ED5AEC"/>
    <w:rsid w:val="00ED60EC"/>
    <w:rsid w:val="00ED653D"/>
    <w:rsid w:val="00ED6C49"/>
    <w:rsid w:val="00ED70B1"/>
    <w:rsid w:val="00ED75F8"/>
    <w:rsid w:val="00ED77FB"/>
    <w:rsid w:val="00EE0B92"/>
    <w:rsid w:val="00EE124D"/>
    <w:rsid w:val="00EE141B"/>
    <w:rsid w:val="00EE1C04"/>
    <w:rsid w:val="00EE1DDD"/>
    <w:rsid w:val="00EE1EA1"/>
    <w:rsid w:val="00EE2009"/>
    <w:rsid w:val="00EE2171"/>
    <w:rsid w:val="00EE2EA9"/>
    <w:rsid w:val="00EE33EA"/>
    <w:rsid w:val="00EE3454"/>
    <w:rsid w:val="00EE3B7B"/>
    <w:rsid w:val="00EE3BBF"/>
    <w:rsid w:val="00EE41E8"/>
    <w:rsid w:val="00EE4C9C"/>
    <w:rsid w:val="00EE5E34"/>
    <w:rsid w:val="00EE60F9"/>
    <w:rsid w:val="00EE66C0"/>
    <w:rsid w:val="00EE6BC7"/>
    <w:rsid w:val="00EE708C"/>
    <w:rsid w:val="00EE7DF2"/>
    <w:rsid w:val="00EF01D9"/>
    <w:rsid w:val="00EF025B"/>
    <w:rsid w:val="00EF0736"/>
    <w:rsid w:val="00EF08D3"/>
    <w:rsid w:val="00EF0BC5"/>
    <w:rsid w:val="00EF1179"/>
    <w:rsid w:val="00EF1A07"/>
    <w:rsid w:val="00EF2873"/>
    <w:rsid w:val="00EF299B"/>
    <w:rsid w:val="00EF305F"/>
    <w:rsid w:val="00EF35D7"/>
    <w:rsid w:val="00EF3830"/>
    <w:rsid w:val="00EF3865"/>
    <w:rsid w:val="00EF4206"/>
    <w:rsid w:val="00EF4358"/>
    <w:rsid w:val="00EF4A51"/>
    <w:rsid w:val="00EF4B07"/>
    <w:rsid w:val="00EF4B31"/>
    <w:rsid w:val="00EF4C63"/>
    <w:rsid w:val="00EF4DA9"/>
    <w:rsid w:val="00EF54B3"/>
    <w:rsid w:val="00EF5701"/>
    <w:rsid w:val="00EF59A6"/>
    <w:rsid w:val="00EF59C7"/>
    <w:rsid w:val="00EF69A4"/>
    <w:rsid w:val="00EF6A91"/>
    <w:rsid w:val="00EF6B4E"/>
    <w:rsid w:val="00EF6B60"/>
    <w:rsid w:val="00EF77B9"/>
    <w:rsid w:val="00EF79D5"/>
    <w:rsid w:val="00EF7B6C"/>
    <w:rsid w:val="00F00373"/>
    <w:rsid w:val="00F00409"/>
    <w:rsid w:val="00F00ADA"/>
    <w:rsid w:val="00F0158B"/>
    <w:rsid w:val="00F01F93"/>
    <w:rsid w:val="00F02FA7"/>
    <w:rsid w:val="00F0310A"/>
    <w:rsid w:val="00F03208"/>
    <w:rsid w:val="00F03F32"/>
    <w:rsid w:val="00F0409A"/>
    <w:rsid w:val="00F0495C"/>
    <w:rsid w:val="00F04B8E"/>
    <w:rsid w:val="00F05104"/>
    <w:rsid w:val="00F052B8"/>
    <w:rsid w:val="00F053FC"/>
    <w:rsid w:val="00F0543D"/>
    <w:rsid w:val="00F0573E"/>
    <w:rsid w:val="00F058B2"/>
    <w:rsid w:val="00F05AD2"/>
    <w:rsid w:val="00F05B48"/>
    <w:rsid w:val="00F05F6B"/>
    <w:rsid w:val="00F05FA9"/>
    <w:rsid w:val="00F0686A"/>
    <w:rsid w:val="00F07228"/>
    <w:rsid w:val="00F07D06"/>
    <w:rsid w:val="00F10418"/>
    <w:rsid w:val="00F10605"/>
    <w:rsid w:val="00F10D5B"/>
    <w:rsid w:val="00F1101A"/>
    <w:rsid w:val="00F1107F"/>
    <w:rsid w:val="00F11151"/>
    <w:rsid w:val="00F114C6"/>
    <w:rsid w:val="00F1182F"/>
    <w:rsid w:val="00F1188B"/>
    <w:rsid w:val="00F11FE0"/>
    <w:rsid w:val="00F1297F"/>
    <w:rsid w:val="00F12DD0"/>
    <w:rsid w:val="00F1322E"/>
    <w:rsid w:val="00F134BA"/>
    <w:rsid w:val="00F134BE"/>
    <w:rsid w:val="00F13540"/>
    <w:rsid w:val="00F13A5C"/>
    <w:rsid w:val="00F13DCD"/>
    <w:rsid w:val="00F14820"/>
    <w:rsid w:val="00F14B3A"/>
    <w:rsid w:val="00F155D1"/>
    <w:rsid w:val="00F15892"/>
    <w:rsid w:val="00F1638B"/>
    <w:rsid w:val="00F16966"/>
    <w:rsid w:val="00F17056"/>
    <w:rsid w:val="00F1726D"/>
    <w:rsid w:val="00F17325"/>
    <w:rsid w:val="00F17509"/>
    <w:rsid w:val="00F17767"/>
    <w:rsid w:val="00F17E0B"/>
    <w:rsid w:val="00F2085A"/>
    <w:rsid w:val="00F20F9A"/>
    <w:rsid w:val="00F20FF5"/>
    <w:rsid w:val="00F213DE"/>
    <w:rsid w:val="00F21498"/>
    <w:rsid w:val="00F21960"/>
    <w:rsid w:val="00F220EE"/>
    <w:rsid w:val="00F22282"/>
    <w:rsid w:val="00F22312"/>
    <w:rsid w:val="00F22B6E"/>
    <w:rsid w:val="00F22C02"/>
    <w:rsid w:val="00F23083"/>
    <w:rsid w:val="00F23361"/>
    <w:rsid w:val="00F23A31"/>
    <w:rsid w:val="00F23D2C"/>
    <w:rsid w:val="00F24007"/>
    <w:rsid w:val="00F245AA"/>
    <w:rsid w:val="00F24A7E"/>
    <w:rsid w:val="00F254FE"/>
    <w:rsid w:val="00F259C1"/>
    <w:rsid w:val="00F25A7C"/>
    <w:rsid w:val="00F261B1"/>
    <w:rsid w:val="00F26A8C"/>
    <w:rsid w:val="00F26D4B"/>
    <w:rsid w:val="00F27371"/>
    <w:rsid w:val="00F27648"/>
    <w:rsid w:val="00F27847"/>
    <w:rsid w:val="00F27988"/>
    <w:rsid w:val="00F27AFC"/>
    <w:rsid w:val="00F30A62"/>
    <w:rsid w:val="00F30B3E"/>
    <w:rsid w:val="00F3186D"/>
    <w:rsid w:val="00F3216C"/>
    <w:rsid w:val="00F32671"/>
    <w:rsid w:val="00F32B95"/>
    <w:rsid w:val="00F33259"/>
    <w:rsid w:val="00F3347E"/>
    <w:rsid w:val="00F334CD"/>
    <w:rsid w:val="00F334F1"/>
    <w:rsid w:val="00F33E8B"/>
    <w:rsid w:val="00F343DB"/>
    <w:rsid w:val="00F3504F"/>
    <w:rsid w:val="00F353B2"/>
    <w:rsid w:val="00F3543B"/>
    <w:rsid w:val="00F357F5"/>
    <w:rsid w:val="00F35934"/>
    <w:rsid w:val="00F36107"/>
    <w:rsid w:val="00F361A9"/>
    <w:rsid w:val="00F3647D"/>
    <w:rsid w:val="00F3665E"/>
    <w:rsid w:val="00F37D4D"/>
    <w:rsid w:val="00F37E00"/>
    <w:rsid w:val="00F4006F"/>
    <w:rsid w:val="00F40CD5"/>
    <w:rsid w:val="00F41D77"/>
    <w:rsid w:val="00F42814"/>
    <w:rsid w:val="00F4288B"/>
    <w:rsid w:val="00F430CC"/>
    <w:rsid w:val="00F435C5"/>
    <w:rsid w:val="00F43818"/>
    <w:rsid w:val="00F44238"/>
    <w:rsid w:val="00F44802"/>
    <w:rsid w:val="00F4531B"/>
    <w:rsid w:val="00F4554E"/>
    <w:rsid w:val="00F4576D"/>
    <w:rsid w:val="00F4599E"/>
    <w:rsid w:val="00F45E9E"/>
    <w:rsid w:val="00F45EDA"/>
    <w:rsid w:val="00F46267"/>
    <w:rsid w:val="00F46ECD"/>
    <w:rsid w:val="00F47113"/>
    <w:rsid w:val="00F47240"/>
    <w:rsid w:val="00F472DC"/>
    <w:rsid w:val="00F47C61"/>
    <w:rsid w:val="00F47EAA"/>
    <w:rsid w:val="00F47F90"/>
    <w:rsid w:val="00F5060E"/>
    <w:rsid w:val="00F50E0B"/>
    <w:rsid w:val="00F51151"/>
    <w:rsid w:val="00F51349"/>
    <w:rsid w:val="00F515FD"/>
    <w:rsid w:val="00F51979"/>
    <w:rsid w:val="00F51D32"/>
    <w:rsid w:val="00F51FF8"/>
    <w:rsid w:val="00F5210C"/>
    <w:rsid w:val="00F527C4"/>
    <w:rsid w:val="00F52B82"/>
    <w:rsid w:val="00F52BC2"/>
    <w:rsid w:val="00F52D1F"/>
    <w:rsid w:val="00F52E2E"/>
    <w:rsid w:val="00F532CC"/>
    <w:rsid w:val="00F53735"/>
    <w:rsid w:val="00F53F82"/>
    <w:rsid w:val="00F5405E"/>
    <w:rsid w:val="00F542AE"/>
    <w:rsid w:val="00F545AD"/>
    <w:rsid w:val="00F54A1B"/>
    <w:rsid w:val="00F54A31"/>
    <w:rsid w:val="00F55940"/>
    <w:rsid w:val="00F565FA"/>
    <w:rsid w:val="00F56731"/>
    <w:rsid w:val="00F56A2F"/>
    <w:rsid w:val="00F56A46"/>
    <w:rsid w:val="00F56C3F"/>
    <w:rsid w:val="00F56D13"/>
    <w:rsid w:val="00F5768F"/>
    <w:rsid w:val="00F57B00"/>
    <w:rsid w:val="00F57B71"/>
    <w:rsid w:val="00F606A4"/>
    <w:rsid w:val="00F6088E"/>
    <w:rsid w:val="00F60D8D"/>
    <w:rsid w:val="00F61C77"/>
    <w:rsid w:val="00F62AB5"/>
    <w:rsid w:val="00F62B99"/>
    <w:rsid w:val="00F62BC2"/>
    <w:rsid w:val="00F62FCD"/>
    <w:rsid w:val="00F63469"/>
    <w:rsid w:val="00F63ACE"/>
    <w:rsid w:val="00F646B1"/>
    <w:rsid w:val="00F64707"/>
    <w:rsid w:val="00F6481B"/>
    <w:rsid w:val="00F64A9D"/>
    <w:rsid w:val="00F64C3D"/>
    <w:rsid w:val="00F65285"/>
    <w:rsid w:val="00F657AF"/>
    <w:rsid w:val="00F659C1"/>
    <w:rsid w:val="00F65B71"/>
    <w:rsid w:val="00F66094"/>
    <w:rsid w:val="00F6620E"/>
    <w:rsid w:val="00F663CE"/>
    <w:rsid w:val="00F6656A"/>
    <w:rsid w:val="00F66A17"/>
    <w:rsid w:val="00F66BC2"/>
    <w:rsid w:val="00F66BEC"/>
    <w:rsid w:val="00F66CD3"/>
    <w:rsid w:val="00F70089"/>
    <w:rsid w:val="00F70786"/>
    <w:rsid w:val="00F70950"/>
    <w:rsid w:val="00F70B04"/>
    <w:rsid w:val="00F70D03"/>
    <w:rsid w:val="00F7133C"/>
    <w:rsid w:val="00F71622"/>
    <w:rsid w:val="00F71E29"/>
    <w:rsid w:val="00F71E4C"/>
    <w:rsid w:val="00F72BCD"/>
    <w:rsid w:val="00F72BD3"/>
    <w:rsid w:val="00F73667"/>
    <w:rsid w:val="00F73982"/>
    <w:rsid w:val="00F74228"/>
    <w:rsid w:val="00F74D09"/>
    <w:rsid w:val="00F74DCA"/>
    <w:rsid w:val="00F7655F"/>
    <w:rsid w:val="00F77101"/>
    <w:rsid w:val="00F77925"/>
    <w:rsid w:val="00F80607"/>
    <w:rsid w:val="00F807E2"/>
    <w:rsid w:val="00F80E2F"/>
    <w:rsid w:val="00F81441"/>
    <w:rsid w:val="00F814C4"/>
    <w:rsid w:val="00F822D2"/>
    <w:rsid w:val="00F82866"/>
    <w:rsid w:val="00F8293A"/>
    <w:rsid w:val="00F8297E"/>
    <w:rsid w:val="00F83045"/>
    <w:rsid w:val="00F83235"/>
    <w:rsid w:val="00F83295"/>
    <w:rsid w:val="00F83356"/>
    <w:rsid w:val="00F8403C"/>
    <w:rsid w:val="00F84D30"/>
    <w:rsid w:val="00F84D77"/>
    <w:rsid w:val="00F84DD3"/>
    <w:rsid w:val="00F84DFD"/>
    <w:rsid w:val="00F853D8"/>
    <w:rsid w:val="00F8564E"/>
    <w:rsid w:val="00F85CBA"/>
    <w:rsid w:val="00F87A50"/>
    <w:rsid w:val="00F90656"/>
    <w:rsid w:val="00F906A7"/>
    <w:rsid w:val="00F91284"/>
    <w:rsid w:val="00F91468"/>
    <w:rsid w:val="00F91485"/>
    <w:rsid w:val="00F914AE"/>
    <w:rsid w:val="00F91942"/>
    <w:rsid w:val="00F92309"/>
    <w:rsid w:val="00F92348"/>
    <w:rsid w:val="00F92B0E"/>
    <w:rsid w:val="00F92FBA"/>
    <w:rsid w:val="00F93303"/>
    <w:rsid w:val="00F93E1F"/>
    <w:rsid w:val="00F94146"/>
    <w:rsid w:val="00F94191"/>
    <w:rsid w:val="00F94228"/>
    <w:rsid w:val="00F94302"/>
    <w:rsid w:val="00F94435"/>
    <w:rsid w:val="00F94439"/>
    <w:rsid w:val="00F94928"/>
    <w:rsid w:val="00F94DC2"/>
    <w:rsid w:val="00F950B6"/>
    <w:rsid w:val="00F95302"/>
    <w:rsid w:val="00F954EB"/>
    <w:rsid w:val="00F957A1"/>
    <w:rsid w:val="00F95906"/>
    <w:rsid w:val="00F96AC6"/>
    <w:rsid w:val="00F96BE1"/>
    <w:rsid w:val="00F9732B"/>
    <w:rsid w:val="00F9750B"/>
    <w:rsid w:val="00F97A15"/>
    <w:rsid w:val="00F97D5D"/>
    <w:rsid w:val="00FA0016"/>
    <w:rsid w:val="00FA02D4"/>
    <w:rsid w:val="00FA02F9"/>
    <w:rsid w:val="00FA07A8"/>
    <w:rsid w:val="00FA0A45"/>
    <w:rsid w:val="00FA11BA"/>
    <w:rsid w:val="00FA1819"/>
    <w:rsid w:val="00FA1B61"/>
    <w:rsid w:val="00FA1FBB"/>
    <w:rsid w:val="00FA222E"/>
    <w:rsid w:val="00FA240E"/>
    <w:rsid w:val="00FA2F3D"/>
    <w:rsid w:val="00FA2F46"/>
    <w:rsid w:val="00FA3197"/>
    <w:rsid w:val="00FA327F"/>
    <w:rsid w:val="00FA349C"/>
    <w:rsid w:val="00FA3A14"/>
    <w:rsid w:val="00FA3DED"/>
    <w:rsid w:val="00FA401A"/>
    <w:rsid w:val="00FA42A1"/>
    <w:rsid w:val="00FA43EA"/>
    <w:rsid w:val="00FA447E"/>
    <w:rsid w:val="00FA4A41"/>
    <w:rsid w:val="00FA4AD5"/>
    <w:rsid w:val="00FA4B2B"/>
    <w:rsid w:val="00FA4CBD"/>
    <w:rsid w:val="00FA4D75"/>
    <w:rsid w:val="00FA55EC"/>
    <w:rsid w:val="00FA6372"/>
    <w:rsid w:val="00FA6674"/>
    <w:rsid w:val="00FA6777"/>
    <w:rsid w:val="00FA6994"/>
    <w:rsid w:val="00FA6ED6"/>
    <w:rsid w:val="00FA717E"/>
    <w:rsid w:val="00FA759A"/>
    <w:rsid w:val="00FA778C"/>
    <w:rsid w:val="00FA78C9"/>
    <w:rsid w:val="00FB0127"/>
    <w:rsid w:val="00FB0586"/>
    <w:rsid w:val="00FB06F6"/>
    <w:rsid w:val="00FB0969"/>
    <w:rsid w:val="00FB1CF8"/>
    <w:rsid w:val="00FB27B7"/>
    <w:rsid w:val="00FB36EB"/>
    <w:rsid w:val="00FB3911"/>
    <w:rsid w:val="00FB3A9F"/>
    <w:rsid w:val="00FB3D31"/>
    <w:rsid w:val="00FB414F"/>
    <w:rsid w:val="00FB4437"/>
    <w:rsid w:val="00FB477D"/>
    <w:rsid w:val="00FB5135"/>
    <w:rsid w:val="00FB5BA0"/>
    <w:rsid w:val="00FB6513"/>
    <w:rsid w:val="00FB66C7"/>
    <w:rsid w:val="00FB67B2"/>
    <w:rsid w:val="00FB6E0E"/>
    <w:rsid w:val="00FB6F06"/>
    <w:rsid w:val="00FB709A"/>
    <w:rsid w:val="00FB7383"/>
    <w:rsid w:val="00FB7950"/>
    <w:rsid w:val="00FB7D55"/>
    <w:rsid w:val="00FC0155"/>
    <w:rsid w:val="00FC1093"/>
    <w:rsid w:val="00FC14BB"/>
    <w:rsid w:val="00FC1635"/>
    <w:rsid w:val="00FC1AB3"/>
    <w:rsid w:val="00FC1FBE"/>
    <w:rsid w:val="00FC20E1"/>
    <w:rsid w:val="00FC2270"/>
    <w:rsid w:val="00FC22CE"/>
    <w:rsid w:val="00FC28B2"/>
    <w:rsid w:val="00FC377F"/>
    <w:rsid w:val="00FC4390"/>
    <w:rsid w:val="00FC507A"/>
    <w:rsid w:val="00FC619B"/>
    <w:rsid w:val="00FC61A1"/>
    <w:rsid w:val="00FC62B8"/>
    <w:rsid w:val="00FC6FB2"/>
    <w:rsid w:val="00FC7443"/>
    <w:rsid w:val="00FD06BE"/>
    <w:rsid w:val="00FD0A7F"/>
    <w:rsid w:val="00FD138E"/>
    <w:rsid w:val="00FD17AC"/>
    <w:rsid w:val="00FD1EF4"/>
    <w:rsid w:val="00FD24AF"/>
    <w:rsid w:val="00FD27E6"/>
    <w:rsid w:val="00FD281F"/>
    <w:rsid w:val="00FD282F"/>
    <w:rsid w:val="00FD34A2"/>
    <w:rsid w:val="00FD34EA"/>
    <w:rsid w:val="00FD3804"/>
    <w:rsid w:val="00FD3CCE"/>
    <w:rsid w:val="00FD407A"/>
    <w:rsid w:val="00FD4130"/>
    <w:rsid w:val="00FD5006"/>
    <w:rsid w:val="00FD57AB"/>
    <w:rsid w:val="00FD59D2"/>
    <w:rsid w:val="00FD5B45"/>
    <w:rsid w:val="00FD5F32"/>
    <w:rsid w:val="00FD6B3B"/>
    <w:rsid w:val="00FD7C38"/>
    <w:rsid w:val="00FE035D"/>
    <w:rsid w:val="00FE047A"/>
    <w:rsid w:val="00FE0B13"/>
    <w:rsid w:val="00FE0C71"/>
    <w:rsid w:val="00FE0D13"/>
    <w:rsid w:val="00FE1017"/>
    <w:rsid w:val="00FE1B8D"/>
    <w:rsid w:val="00FE21DA"/>
    <w:rsid w:val="00FE2884"/>
    <w:rsid w:val="00FE294A"/>
    <w:rsid w:val="00FE2C12"/>
    <w:rsid w:val="00FE2E2A"/>
    <w:rsid w:val="00FE3377"/>
    <w:rsid w:val="00FE33CF"/>
    <w:rsid w:val="00FE340B"/>
    <w:rsid w:val="00FE39C8"/>
    <w:rsid w:val="00FE3A1C"/>
    <w:rsid w:val="00FE3B22"/>
    <w:rsid w:val="00FE3D1A"/>
    <w:rsid w:val="00FE3F57"/>
    <w:rsid w:val="00FE43F6"/>
    <w:rsid w:val="00FE4448"/>
    <w:rsid w:val="00FE4E77"/>
    <w:rsid w:val="00FE5266"/>
    <w:rsid w:val="00FE5428"/>
    <w:rsid w:val="00FE6D9D"/>
    <w:rsid w:val="00FE7FAA"/>
    <w:rsid w:val="00FF0583"/>
    <w:rsid w:val="00FF0721"/>
    <w:rsid w:val="00FF078D"/>
    <w:rsid w:val="00FF0991"/>
    <w:rsid w:val="00FF0AEE"/>
    <w:rsid w:val="00FF0CAA"/>
    <w:rsid w:val="00FF1038"/>
    <w:rsid w:val="00FF140C"/>
    <w:rsid w:val="00FF19F7"/>
    <w:rsid w:val="00FF1E5F"/>
    <w:rsid w:val="00FF2976"/>
    <w:rsid w:val="00FF2BE6"/>
    <w:rsid w:val="00FF2C37"/>
    <w:rsid w:val="00FF3235"/>
    <w:rsid w:val="00FF36C0"/>
    <w:rsid w:val="00FF3824"/>
    <w:rsid w:val="00FF3D08"/>
    <w:rsid w:val="00FF3E22"/>
    <w:rsid w:val="00FF405A"/>
    <w:rsid w:val="00FF6538"/>
    <w:rsid w:val="00FF66F4"/>
    <w:rsid w:val="00FF677D"/>
    <w:rsid w:val="00FF6A74"/>
    <w:rsid w:val="00FF7486"/>
    <w:rsid w:val="00FF78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E3B27F6"/>
  <w15:docId w15:val="{C0067C06-EAB9-47CF-9CA3-B912F7716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35B5"/>
    <w:pPr>
      <w:spacing w:after="200" w:line="276" w:lineRule="auto"/>
    </w:pPr>
    <w:rPr>
      <w:rFonts w:ascii="Calibri" w:eastAsia="Calibri" w:hAnsi="Calibri"/>
      <w:sz w:val="22"/>
      <w:szCs w:val="22"/>
      <w:lang w:eastAsia="en-US"/>
    </w:rPr>
  </w:style>
  <w:style w:type="paragraph" w:styleId="1">
    <w:name w:val="heading 1"/>
    <w:basedOn w:val="a"/>
    <w:next w:val="a0"/>
    <w:link w:val="11"/>
    <w:uiPriority w:val="9"/>
    <w:qFormat/>
    <w:rsid w:val="00D30E10"/>
    <w:pPr>
      <w:keepNext/>
      <w:keepLines/>
      <w:suppressAutoHyphens/>
      <w:spacing w:before="480" w:after="0"/>
      <w:outlineLvl w:val="0"/>
    </w:pPr>
    <w:rPr>
      <w:rFonts w:ascii="Cambria" w:eastAsia="SimSun" w:hAnsi="Cambria" w:cs="font292"/>
      <w:b/>
      <w:bCs/>
      <w:color w:val="365F91"/>
      <w:kern w:val="1"/>
      <w:sz w:val="28"/>
      <w:szCs w:val="28"/>
      <w:lang w:eastAsia="ar-SA"/>
    </w:rPr>
  </w:style>
  <w:style w:type="paragraph" w:styleId="2">
    <w:name w:val="heading 2"/>
    <w:basedOn w:val="a"/>
    <w:link w:val="20"/>
    <w:qFormat/>
    <w:rsid w:val="009C2843"/>
    <w:pPr>
      <w:keepNext/>
      <w:spacing w:before="100" w:beforeAutospacing="1" w:after="62" w:line="240" w:lineRule="auto"/>
      <w:outlineLvl w:val="1"/>
    </w:pPr>
    <w:rPr>
      <w:rFonts w:ascii="Times New Roman" w:eastAsia="Times New Roman" w:hAnsi="Times New Roman"/>
      <w:b/>
      <w:bCs/>
      <w:sz w:val="36"/>
      <w:szCs w:val="36"/>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rsid w:val="00D30E10"/>
    <w:pPr>
      <w:suppressAutoHyphens/>
      <w:spacing w:after="120" w:line="100" w:lineRule="atLeast"/>
    </w:pPr>
    <w:rPr>
      <w:rFonts w:ascii="Times New Roman" w:eastAsia="Times New Roman" w:hAnsi="Times New Roman"/>
      <w:kern w:val="1"/>
      <w:sz w:val="24"/>
      <w:szCs w:val="24"/>
      <w:lang w:eastAsia="ar-SA"/>
    </w:rPr>
  </w:style>
  <w:style w:type="character" w:customStyle="1" w:styleId="11">
    <w:name w:val="Заголовок 1 Знак1"/>
    <w:link w:val="1"/>
    <w:locked/>
    <w:rsid w:val="009C2843"/>
    <w:rPr>
      <w:rFonts w:ascii="Cambria" w:eastAsia="SimSun" w:hAnsi="Cambria" w:cs="font292"/>
      <w:b/>
      <w:bCs/>
      <w:color w:val="365F91"/>
      <w:kern w:val="1"/>
      <w:sz w:val="28"/>
      <w:szCs w:val="28"/>
      <w:lang w:val="ru-RU" w:eastAsia="ar-SA" w:bidi="ar-SA"/>
    </w:rPr>
  </w:style>
  <w:style w:type="character" w:customStyle="1" w:styleId="20">
    <w:name w:val="Заголовок 2 Знак"/>
    <w:link w:val="2"/>
    <w:locked/>
    <w:rsid w:val="009C2843"/>
    <w:rPr>
      <w:b/>
      <w:bCs/>
      <w:sz w:val="36"/>
      <w:szCs w:val="36"/>
      <w:lang w:val="ru-RU" w:eastAsia="ru-RU" w:bidi="ar-SA"/>
    </w:rPr>
  </w:style>
  <w:style w:type="character" w:customStyle="1" w:styleId="WW8Num3z1">
    <w:name w:val="WW8Num3z1"/>
    <w:rsid w:val="00D30E10"/>
    <w:rPr>
      <w:rFonts w:ascii="Courier New" w:hAnsi="Courier New" w:cs="Courier New"/>
    </w:rPr>
  </w:style>
  <w:style w:type="character" w:customStyle="1" w:styleId="WW8Num5z1">
    <w:name w:val="WW8Num5z1"/>
    <w:rsid w:val="00D30E10"/>
    <w:rPr>
      <w:rFonts w:ascii="Times New Roman" w:hAnsi="Times New Roman" w:cs="Times New Roman"/>
      <w:b/>
      <w:sz w:val="28"/>
    </w:rPr>
  </w:style>
  <w:style w:type="character" w:customStyle="1" w:styleId="WW8Num6z2">
    <w:name w:val="WW8Num6z2"/>
    <w:rsid w:val="00D30E10"/>
    <w:rPr>
      <w:rFonts w:ascii="Wingdings" w:hAnsi="Wingdings" w:cs="Wingdings"/>
    </w:rPr>
  </w:style>
  <w:style w:type="character" w:customStyle="1" w:styleId="WW8Num7z0">
    <w:name w:val="WW8Num7z0"/>
    <w:rsid w:val="00D30E10"/>
    <w:rPr>
      <w:rFonts w:cs="Calibri"/>
      <w:b w:val="0"/>
      <w:i w:val="0"/>
    </w:rPr>
  </w:style>
  <w:style w:type="character" w:customStyle="1" w:styleId="WW8Num8z1">
    <w:name w:val="WW8Num8z1"/>
    <w:rsid w:val="00D30E10"/>
    <w:rPr>
      <w:rFonts w:ascii="Times New Roman" w:eastAsia="SimSun" w:hAnsi="Times New Roman" w:cs="Times New Roman"/>
    </w:rPr>
  </w:style>
  <w:style w:type="character" w:customStyle="1" w:styleId="WW8Num9z0">
    <w:name w:val="WW8Num9z0"/>
    <w:rsid w:val="00D30E10"/>
    <w:rPr>
      <w:rFonts w:ascii="Times New Roman" w:hAnsi="Times New Roman" w:cs="Times New Roman"/>
    </w:rPr>
  </w:style>
  <w:style w:type="character" w:customStyle="1" w:styleId="WW8Num10z0">
    <w:name w:val="WW8Num10z0"/>
    <w:rsid w:val="00D30E10"/>
    <w:rPr>
      <w:rFonts w:ascii="Times New Roman" w:hAnsi="Times New Roman" w:cs="Times New Roman"/>
    </w:rPr>
  </w:style>
  <w:style w:type="character" w:customStyle="1" w:styleId="WW8Num12z0">
    <w:name w:val="WW8Num12z0"/>
    <w:rsid w:val="00D30E10"/>
    <w:rPr>
      <w:rFonts w:ascii="Wingdings" w:hAnsi="Wingdings" w:cs="Wingdings"/>
    </w:rPr>
  </w:style>
  <w:style w:type="character" w:customStyle="1" w:styleId="WW8Num13z0">
    <w:name w:val="WW8Num13z0"/>
    <w:rsid w:val="00D30E10"/>
    <w:rPr>
      <w:rFonts w:ascii="Wingdings" w:hAnsi="Wingdings" w:cs="Wingdings"/>
    </w:rPr>
  </w:style>
  <w:style w:type="character" w:customStyle="1" w:styleId="WW8Num14z0">
    <w:name w:val="WW8Num14z0"/>
    <w:rsid w:val="00D30E10"/>
    <w:rPr>
      <w:rFonts w:ascii="Symbol" w:hAnsi="Symbol" w:cs="OpenSymbol"/>
    </w:rPr>
  </w:style>
  <w:style w:type="character" w:customStyle="1" w:styleId="WW8Num15z0">
    <w:name w:val="WW8Num15z0"/>
    <w:rsid w:val="00D30E10"/>
    <w:rPr>
      <w:rFonts w:ascii="Symbol" w:hAnsi="Symbol" w:cs="OpenSymbol"/>
    </w:rPr>
  </w:style>
  <w:style w:type="character" w:customStyle="1" w:styleId="WW8Num16z0">
    <w:name w:val="WW8Num16z0"/>
    <w:rsid w:val="00D30E10"/>
    <w:rPr>
      <w:rFonts w:ascii="Symbol" w:hAnsi="Symbol" w:cs="OpenSymbol"/>
    </w:rPr>
  </w:style>
  <w:style w:type="character" w:customStyle="1" w:styleId="WW8Num3z0">
    <w:name w:val="WW8Num3z0"/>
    <w:rsid w:val="00D30E10"/>
    <w:rPr>
      <w:rFonts w:ascii="Symbol" w:hAnsi="Symbol" w:cs="Symbol"/>
    </w:rPr>
  </w:style>
  <w:style w:type="character" w:customStyle="1" w:styleId="WW8Num3z2">
    <w:name w:val="WW8Num3z2"/>
    <w:rsid w:val="00D30E10"/>
    <w:rPr>
      <w:rFonts w:ascii="Wingdings" w:hAnsi="Wingdings" w:cs="Wingdings"/>
    </w:rPr>
  </w:style>
  <w:style w:type="character" w:customStyle="1" w:styleId="WW8Num6z0">
    <w:name w:val="WW8Num6z0"/>
    <w:rsid w:val="00D30E10"/>
    <w:rPr>
      <w:rFonts w:ascii="Symbol" w:hAnsi="Symbol" w:cs="Symbol"/>
    </w:rPr>
  </w:style>
  <w:style w:type="character" w:customStyle="1" w:styleId="WW8Num6z1">
    <w:name w:val="WW8Num6z1"/>
    <w:rsid w:val="00D30E10"/>
    <w:rPr>
      <w:rFonts w:ascii="Courier New" w:hAnsi="Courier New" w:cs="Courier New"/>
    </w:rPr>
  </w:style>
  <w:style w:type="character" w:customStyle="1" w:styleId="WW8Num8z0">
    <w:name w:val="WW8Num8z0"/>
    <w:rsid w:val="00D30E10"/>
    <w:rPr>
      <w:b/>
      <w:sz w:val="28"/>
      <w:szCs w:val="28"/>
    </w:rPr>
  </w:style>
  <w:style w:type="character" w:customStyle="1" w:styleId="WW8Num9z1">
    <w:name w:val="WW8Num9z1"/>
    <w:rsid w:val="00D30E10"/>
    <w:rPr>
      <w:rFonts w:ascii="Wingdings" w:hAnsi="Wingdings" w:cs="Wingdings"/>
    </w:rPr>
  </w:style>
  <w:style w:type="character" w:customStyle="1" w:styleId="WW8Num10z1">
    <w:name w:val="WW8Num10z1"/>
    <w:rsid w:val="00D30E10"/>
    <w:rPr>
      <w:rFonts w:ascii="Wingdings" w:hAnsi="Wingdings" w:cs="Wingdings"/>
    </w:rPr>
  </w:style>
  <w:style w:type="character" w:customStyle="1" w:styleId="WW8Num11z0">
    <w:name w:val="WW8Num11z0"/>
    <w:rsid w:val="00D30E10"/>
    <w:rPr>
      <w:rFonts w:ascii="Times New Roman" w:hAnsi="Times New Roman" w:cs="Times New Roman"/>
    </w:rPr>
  </w:style>
  <w:style w:type="character" w:customStyle="1" w:styleId="WW8Num11z1">
    <w:name w:val="WW8Num11z1"/>
    <w:rsid w:val="00D30E10"/>
    <w:rPr>
      <w:rFonts w:ascii="Wingdings" w:hAnsi="Wingdings" w:cs="Wingdings"/>
    </w:rPr>
  </w:style>
  <w:style w:type="character" w:customStyle="1" w:styleId="WW8Num14z1">
    <w:name w:val="WW8Num14z1"/>
    <w:rsid w:val="00D30E10"/>
    <w:rPr>
      <w:b/>
    </w:rPr>
  </w:style>
  <w:style w:type="character" w:customStyle="1" w:styleId="WW8Num16z1">
    <w:name w:val="WW8Num16z1"/>
    <w:rsid w:val="00D30E10"/>
    <w:rPr>
      <w:rFonts w:ascii="Times New Roman" w:hAnsi="Times New Roman" w:cs="Times New Roman"/>
      <w:b/>
      <w:sz w:val="28"/>
    </w:rPr>
  </w:style>
  <w:style w:type="character" w:customStyle="1" w:styleId="WW8Num17z2">
    <w:name w:val="WW8Num17z2"/>
    <w:rsid w:val="00D30E10"/>
    <w:rPr>
      <w:rFonts w:ascii="Times New Roman" w:hAnsi="Times New Roman" w:cs="Times New Roman"/>
      <w:sz w:val="28"/>
    </w:rPr>
  </w:style>
  <w:style w:type="character" w:customStyle="1" w:styleId="WW8Num18z0">
    <w:name w:val="WW8Num18z0"/>
    <w:rsid w:val="00D30E10"/>
    <w:rPr>
      <w:rFonts w:ascii="Symbol" w:hAnsi="Symbol" w:cs="OpenSymbol"/>
    </w:rPr>
  </w:style>
  <w:style w:type="character" w:customStyle="1" w:styleId="WW8Num19z0">
    <w:name w:val="WW8Num19z0"/>
    <w:rsid w:val="00D30E10"/>
    <w:rPr>
      <w:rFonts w:ascii="Symbol" w:hAnsi="Symbol" w:cs="OpenSymbol"/>
    </w:rPr>
  </w:style>
  <w:style w:type="character" w:customStyle="1" w:styleId="WW8Num20z1">
    <w:name w:val="WW8Num20z1"/>
    <w:rsid w:val="00D30E10"/>
    <w:rPr>
      <w:rFonts w:ascii="Times New Roman" w:eastAsia="SimSun" w:hAnsi="Times New Roman" w:cs="Times New Roman"/>
    </w:rPr>
  </w:style>
  <w:style w:type="character" w:customStyle="1" w:styleId="WW8Num21z0">
    <w:name w:val="WW8Num21z0"/>
    <w:rsid w:val="00D30E10"/>
    <w:rPr>
      <w:rFonts w:ascii="Times New Roman" w:eastAsia="Times New Roman" w:hAnsi="Times New Roman" w:cs="Times New Roman"/>
    </w:rPr>
  </w:style>
  <w:style w:type="character" w:customStyle="1" w:styleId="WW8Num21z1">
    <w:name w:val="WW8Num21z1"/>
    <w:rsid w:val="00D30E10"/>
    <w:rPr>
      <w:rFonts w:ascii="Courier New" w:hAnsi="Courier New" w:cs="Courier New"/>
    </w:rPr>
  </w:style>
  <w:style w:type="character" w:customStyle="1" w:styleId="WW8Num21z2">
    <w:name w:val="WW8Num21z2"/>
    <w:rsid w:val="00D30E10"/>
    <w:rPr>
      <w:rFonts w:ascii="Wingdings" w:hAnsi="Wingdings" w:cs="Wingdings"/>
    </w:rPr>
  </w:style>
  <w:style w:type="character" w:customStyle="1" w:styleId="WW8Num21z3">
    <w:name w:val="WW8Num21z3"/>
    <w:rsid w:val="00D30E10"/>
    <w:rPr>
      <w:rFonts w:ascii="Symbol" w:hAnsi="Symbol" w:cs="Symbol"/>
    </w:rPr>
  </w:style>
  <w:style w:type="character" w:customStyle="1" w:styleId="WW8Num22z0">
    <w:name w:val="WW8Num22z0"/>
    <w:rsid w:val="00D30E10"/>
    <w:rPr>
      <w:rFonts w:ascii="Symbol" w:hAnsi="Symbol" w:cs="Symbol"/>
    </w:rPr>
  </w:style>
  <w:style w:type="character" w:customStyle="1" w:styleId="WW8Num22z1">
    <w:name w:val="WW8Num22z1"/>
    <w:rsid w:val="00D30E10"/>
    <w:rPr>
      <w:rFonts w:ascii="Courier New" w:hAnsi="Courier New" w:cs="Courier New"/>
    </w:rPr>
  </w:style>
  <w:style w:type="character" w:customStyle="1" w:styleId="WW8Num22z2">
    <w:name w:val="WW8Num22z2"/>
    <w:rsid w:val="00D30E10"/>
    <w:rPr>
      <w:rFonts w:ascii="Wingdings" w:hAnsi="Wingdings" w:cs="Wingdings"/>
    </w:rPr>
  </w:style>
  <w:style w:type="character" w:customStyle="1" w:styleId="WW8Num23z0">
    <w:name w:val="WW8Num23z0"/>
    <w:rsid w:val="00D30E10"/>
    <w:rPr>
      <w:rFonts w:ascii="Times New Roman" w:eastAsia="Times New Roman" w:hAnsi="Times New Roman" w:cs="Times New Roman"/>
    </w:rPr>
  </w:style>
  <w:style w:type="character" w:customStyle="1" w:styleId="WW8Num23z1">
    <w:name w:val="WW8Num23z1"/>
    <w:rsid w:val="00D30E10"/>
    <w:rPr>
      <w:rFonts w:ascii="Courier New" w:hAnsi="Courier New" w:cs="Courier New"/>
    </w:rPr>
  </w:style>
  <w:style w:type="character" w:customStyle="1" w:styleId="WW8Num23z2">
    <w:name w:val="WW8Num23z2"/>
    <w:rsid w:val="00D30E10"/>
    <w:rPr>
      <w:rFonts w:ascii="Wingdings" w:hAnsi="Wingdings" w:cs="Wingdings"/>
    </w:rPr>
  </w:style>
  <w:style w:type="character" w:customStyle="1" w:styleId="WW8Num23z3">
    <w:name w:val="WW8Num23z3"/>
    <w:rsid w:val="00D30E10"/>
    <w:rPr>
      <w:rFonts w:ascii="Symbol" w:hAnsi="Symbol" w:cs="Symbol"/>
    </w:rPr>
  </w:style>
  <w:style w:type="character" w:customStyle="1" w:styleId="WW8Num25z0">
    <w:name w:val="WW8Num25z0"/>
    <w:rsid w:val="00D30E10"/>
    <w:rPr>
      <w:rFonts w:ascii="Symbol" w:hAnsi="Symbol" w:cs="Symbol"/>
    </w:rPr>
  </w:style>
  <w:style w:type="character" w:customStyle="1" w:styleId="WW8Num25z1">
    <w:name w:val="WW8Num25z1"/>
    <w:rsid w:val="00D30E10"/>
    <w:rPr>
      <w:rFonts w:ascii="Courier New" w:hAnsi="Courier New" w:cs="Courier New"/>
    </w:rPr>
  </w:style>
  <w:style w:type="character" w:customStyle="1" w:styleId="WW8Num25z2">
    <w:name w:val="WW8Num25z2"/>
    <w:rsid w:val="00D30E10"/>
    <w:rPr>
      <w:rFonts w:ascii="Wingdings" w:hAnsi="Wingdings" w:cs="Wingdings"/>
    </w:rPr>
  </w:style>
  <w:style w:type="character" w:customStyle="1" w:styleId="WW8Num26z0">
    <w:name w:val="WW8Num26z0"/>
    <w:rsid w:val="00D30E10"/>
    <w:rPr>
      <w:rFonts w:ascii="Times New Roman" w:hAnsi="Times New Roman" w:cs="Times New Roman"/>
    </w:rPr>
  </w:style>
  <w:style w:type="character" w:customStyle="1" w:styleId="WW8Num26z1">
    <w:name w:val="WW8Num26z1"/>
    <w:rsid w:val="00D30E10"/>
    <w:rPr>
      <w:rFonts w:ascii="Wingdings" w:hAnsi="Wingdings" w:cs="Wingdings"/>
    </w:rPr>
  </w:style>
  <w:style w:type="character" w:customStyle="1" w:styleId="WW8Num27z0">
    <w:name w:val="WW8Num27z0"/>
    <w:rsid w:val="00D30E10"/>
    <w:rPr>
      <w:rFonts w:ascii="Symbol" w:hAnsi="Symbol" w:cs="Symbol"/>
    </w:rPr>
  </w:style>
  <w:style w:type="character" w:customStyle="1" w:styleId="WW8Num27z1">
    <w:name w:val="WW8Num27z1"/>
    <w:rsid w:val="00D30E10"/>
    <w:rPr>
      <w:rFonts w:ascii="Courier New" w:hAnsi="Courier New" w:cs="Courier New"/>
    </w:rPr>
  </w:style>
  <w:style w:type="character" w:customStyle="1" w:styleId="WW8Num27z2">
    <w:name w:val="WW8Num27z2"/>
    <w:rsid w:val="00D30E10"/>
    <w:rPr>
      <w:rFonts w:ascii="Wingdings" w:hAnsi="Wingdings" w:cs="Wingdings"/>
    </w:rPr>
  </w:style>
  <w:style w:type="character" w:customStyle="1" w:styleId="WW8Num28z0">
    <w:name w:val="WW8Num28z0"/>
    <w:rsid w:val="00D30E10"/>
    <w:rPr>
      <w:rFonts w:ascii="Symbol" w:hAnsi="Symbol" w:cs="Symbol"/>
    </w:rPr>
  </w:style>
  <w:style w:type="character" w:customStyle="1" w:styleId="WW8Num28z1">
    <w:name w:val="WW8Num28z1"/>
    <w:rsid w:val="00D30E10"/>
    <w:rPr>
      <w:rFonts w:ascii="Courier New" w:hAnsi="Courier New" w:cs="Courier New"/>
    </w:rPr>
  </w:style>
  <w:style w:type="character" w:customStyle="1" w:styleId="WW8Num28z2">
    <w:name w:val="WW8Num28z2"/>
    <w:rsid w:val="00D30E10"/>
    <w:rPr>
      <w:rFonts w:ascii="Wingdings" w:hAnsi="Wingdings" w:cs="Wingdings"/>
    </w:rPr>
  </w:style>
  <w:style w:type="character" w:customStyle="1" w:styleId="WW8Num29z0">
    <w:name w:val="WW8Num29z0"/>
    <w:rsid w:val="00D30E10"/>
    <w:rPr>
      <w:rFonts w:ascii="Symbol" w:hAnsi="Symbol" w:cs="Symbol"/>
    </w:rPr>
  </w:style>
  <w:style w:type="character" w:customStyle="1" w:styleId="WW8Num30z0">
    <w:name w:val="WW8Num30z0"/>
    <w:rsid w:val="00D30E10"/>
    <w:rPr>
      <w:rFonts w:ascii="Symbol" w:hAnsi="Symbol" w:cs="Symbol"/>
    </w:rPr>
  </w:style>
  <w:style w:type="character" w:customStyle="1" w:styleId="WW8Num30z1">
    <w:name w:val="WW8Num30z1"/>
    <w:rsid w:val="00D30E10"/>
    <w:rPr>
      <w:rFonts w:ascii="Courier New" w:hAnsi="Courier New" w:cs="Courier New"/>
    </w:rPr>
  </w:style>
  <w:style w:type="character" w:customStyle="1" w:styleId="WW8Num30z2">
    <w:name w:val="WW8Num30z2"/>
    <w:rsid w:val="00D30E10"/>
    <w:rPr>
      <w:rFonts w:ascii="Wingdings" w:hAnsi="Wingdings" w:cs="Wingdings"/>
    </w:rPr>
  </w:style>
  <w:style w:type="character" w:customStyle="1" w:styleId="WW8Num31z0">
    <w:name w:val="WW8Num31z0"/>
    <w:rsid w:val="00D30E10"/>
    <w:rPr>
      <w:rFonts w:ascii="Symbol" w:hAnsi="Symbol" w:cs="Symbol"/>
    </w:rPr>
  </w:style>
  <w:style w:type="character" w:customStyle="1" w:styleId="WW8Num31z1">
    <w:name w:val="WW8Num31z1"/>
    <w:rsid w:val="00D30E10"/>
    <w:rPr>
      <w:rFonts w:ascii="Courier New" w:hAnsi="Courier New" w:cs="Courier New"/>
    </w:rPr>
  </w:style>
  <w:style w:type="character" w:customStyle="1" w:styleId="WW8Num31z2">
    <w:name w:val="WW8Num31z2"/>
    <w:rsid w:val="00D30E10"/>
    <w:rPr>
      <w:rFonts w:ascii="Wingdings" w:hAnsi="Wingdings" w:cs="Wingdings"/>
    </w:rPr>
  </w:style>
  <w:style w:type="character" w:customStyle="1" w:styleId="WW8Num32z0">
    <w:name w:val="WW8Num32z0"/>
    <w:rsid w:val="00D30E10"/>
    <w:rPr>
      <w:rFonts w:ascii="Symbol" w:hAnsi="Symbol" w:cs="Symbol"/>
    </w:rPr>
  </w:style>
  <w:style w:type="character" w:customStyle="1" w:styleId="WW8Num32z1">
    <w:name w:val="WW8Num32z1"/>
    <w:rsid w:val="00D30E10"/>
    <w:rPr>
      <w:rFonts w:ascii="Courier New" w:hAnsi="Courier New" w:cs="Courier New"/>
    </w:rPr>
  </w:style>
  <w:style w:type="character" w:customStyle="1" w:styleId="WW8Num32z2">
    <w:name w:val="WW8Num32z2"/>
    <w:rsid w:val="00D30E10"/>
    <w:rPr>
      <w:rFonts w:ascii="Wingdings" w:hAnsi="Wingdings" w:cs="Wingdings"/>
    </w:rPr>
  </w:style>
  <w:style w:type="character" w:customStyle="1" w:styleId="WW8Num33z0">
    <w:name w:val="WW8Num33z0"/>
    <w:rsid w:val="00D30E10"/>
    <w:rPr>
      <w:rFonts w:ascii="Symbol" w:hAnsi="Symbol" w:cs="Symbol"/>
    </w:rPr>
  </w:style>
  <w:style w:type="character" w:customStyle="1" w:styleId="WW8Num33z1">
    <w:name w:val="WW8Num33z1"/>
    <w:rsid w:val="00D30E10"/>
    <w:rPr>
      <w:rFonts w:ascii="Courier New" w:hAnsi="Courier New" w:cs="Courier New"/>
    </w:rPr>
  </w:style>
  <w:style w:type="character" w:customStyle="1" w:styleId="WW8Num33z2">
    <w:name w:val="WW8Num33z2"/>
    <w:rsid w:val="00D30E10"/>
    <w:rPr>
      <w:rFonts w:ascii="Wingdings" w:hAnsi="Wingdings" w:cs="Wingdings"/>
    </w:rPr>
  </w:style>
  <w:style w:type="character" w:customStyle="1" w:styleId="WW8Num34z0">
    <w:name w:val="WW8Num34z0"/>
    <w:rsid w:val="00D30E10"/>
    <w:rPr>
      <w:rFonts w:ascii="Symbol" w:hAnsi="Symbol" w:cs="Symbol"/>
    </w:rPr>
  </w:style>
  <w:style w:type="character" w:customStyle="1" w:styleId="WW8Num34z1">
    <w:name w:val="WW8Num34z1"/>
    <w:rsid w:val="00D30E10"/>
    <w:rPr>
      <w:rFonts w:ascii="Courier New" w:hAnsi="Courier New" w:cs="Courier New"/>
    </w:rPr>
  </w:style>
  <w:style w:type="character" w:customStyle="1" w:styleId="WW8Num34z2">
    <w:name w:val="WW8Num34z2"/>
    <w:rsid w:val="00D30E10"/>
    <w:rPr>
      <w:rFonts w:ascii="Wingdings" w:hAnsi="Wingdings" w:cs="Wingdings"/>
    </w:rPr>
  </w:style>
  <w:style w:type="character" w:customStyle="1" w:styleId="WW8Num35z0">
    <w:name w:val="WW8Num35z0"/>
    <w:rsid w:val="00D30E10"/>
    <w:rPr>
      <w:rFonts w:ascii="Times New Roman" w:hAnsi="Times New Roman" w:cs="Times New Roman"/>
    </w:rPr>
  </w:style>
  <w:style w:type="character" w:customStyle="1" w:styleId="WW8Num35z1">
    <w:name w:val="WW8Num35z1"/>
    <w:rsid w:val="00D30E10"/>
    <w:rPr>
      <w:rFonts w:ascii="Wingdings" w:hAnsi="Wingdings" w:cs="Wingdings"/>
    </w:rPr>
  </w:style>
  <w:style w:type="character" w:customStyle="1" w:styleId="WW8Num36z0">
    <w:name w:val="WW8Num36z0"/>
    <w:rsid w:val="00D30E10"/>
    <w:rPr>
      <w:rFonts w:ascii="Symbol" w:hAnsi="Symbol" w:cs="Symbol"/>
    </w:rPr>
  </w:style>
  <w:style w:type="character" w:customStyle="1" w:styleId="WW8Num36z1">
    <w:name w:val="WW8Num36z1"/>
    <w:rsid w:val="00D30E10"/>
    <w:rPr>
      <w:rFonts w:ascii="Courier New" w:hAnsi="Courier New" w:cs="Courier New"/>
    </w:rPr>
  </w:style>
  <w:style w:type="character" w:customStyle="1" w:styleId="WW8Num36z2">
    <w:name w:val="WW8Num36z2"/>
    <w:rsid w:val="00D30E10"/>
    <w:rPr>
      <w:rFonts w:ascii="Wingdings" w:hAnsi="Wingdings" w:cs="Wingdings"/>
    </w:rPr>
  </w:style>
  <w:style w:type="character" w:customStyle="1" w:styleId="WW8Num37z0">
    <w:name w:val="WW8Num37z0"/>
    <w:rsid w:val="00D30E10"/>
    <w:rPr>
      <w:rFonts w:ascii="Symbol" w:hAnsi="Symbol" w:cs="Symbol"/>
    </w:rPr>
  </w:style>
  <w:style w:type="character" w:customStyle="1" w:styleId="WW8Num37z1">
    <w:name w:val="WW8Num37z1"/>
    <w:rsid w:val="00D30E10"/>
    <w:rPr>
      <w:rFonts w:ascii="Courier New" w:hAnsi="Courier New" w:cs="Courier New"/>
    </w:rPr>
  </w:style>
  <w:style w:type="character" w:customStyle="1" w:styleId="WW8Num37z2">
    <w:name w:val="WW8Num37z2"/>
    <w:rsid w:val="00D30E10"/>
    <w:rPr>
      <w:rFonts w:ascii="Wingdings" w:hAnsi="Wingdings" w:cs="Wingdings"/>
    </w:rPr>
  </w:style>
  <w:style w:type="character" w:customStyle="1" w:styleId="WW8Num38z0">
    <w:name w:val="WW8Num38z0"/>
    <w:rsid w:val="00D30E10"/>
    <w:rPr>
      <w:rFonts w:ascii="Symbol" w:hAnsi="Symbol" w:cs="Symbol"/>
    </w:rPr>
  </w:style>
  <w:style w:type="character" w:customStyle="1" w:styleId="WW8Num38z1">
    <w:name w:val="WW8Num38z1"/>
    <w:rsid w:val="00D30E10"/>
    <w:rPr>
      <w:rFonts w:ascii="Courier New" w:hAnsi="Courier New" w:cs="Courier New"/>
    </w:rPr>
  </w:style>
  <w:style w:type="character" w:customStyle="1" w:styleId="WW8Num38z2">
    <w:name w:val="WW8Num38z2"/>
    <w:rsid w:val="00D30E10"/>
    <w:rPr>
      <w:rFonts w:ascii="Wingdings" w:hAnsi="Wingdings" w:cs="Wingdings"/>
    </w:rPr>
  </w:style>
  <w:style w:type="character" w:customStyle="1" w:styleId="WW8Num39z0">
    <w:name w:val="WW8Num39z0"/>
    <w:rsid w:val="00D30E10"/>
    <w:rPr>
      <w:rFonts w:ascii="Symbol" w:hAnsi="Symbol" w:cs="Symbol"/>
    </w:rPr>
  </w:style>
  <w:style w:type="character" w:customStyle="1" w:styleId="WW8Num39z1">
    <w:name w:val="WW8Num39z1"/>
    <w:rsid w:val="00D30E10"/>
    <w:rPr>
      <w:rFonts w:ascii="Courier New" w:hAnsi="Courier New" w:cs="Courier New"/>
    </w:rPr>
  </w:style>
  <w:style w:type="character" w:customStyle="1" w:styleId="WW8Num39z2">
    <w:name w:val="WW8Num39z2"/>
    <w:rsid w:val="00D30E10"/>
    <w:rPr>
      <w:rFonts w:ascii="Wingdings" w:hAnsi="Wingdings" w:cs="Wingdings"/>
    </w:rPr>
  </w:style>
  <w:style w:type="character" w:customStyle="1" w:styleId="WW8Num44z0">
    <w:name w:val="WW8Num44z0"/>
    <w:rsid w:val="00D30E10"/>
    <w:rPr>
      <w:rFonts w:ascii="Symbol" w:hAnsi="Symbol" w:cs="Symbol"/>
    </w:rPr>
  </w:style>
  <w:style w:type="character" w:customStyle="1" w:styleId="WW8Num44z1">
    <w:name w:val="WW8Num44z1"/>
    <w:rsid w:val="00D30E10"/>
    <w:rPr>
      <w:rFonts w:ascii="Courier New" w:hAnsi="Courier New" w:cs="Courier New"/>
    </w:rPr>
  </w:style>
  <w:style w:type="character" w:customStyle="1" w:styleId="WW8Num44z2">
    <w:name w:val="WW8Num44z2"/>
    <w:rsid w:val="00D30E10"/>
    <w:rPr>
      <w:rFonts w:ascii="Wingdings" w:hAnsi="Wingdings" w:cs="Wingdings"/>
    </w:rPr>
  </w:style>
  <w:style w:type="character" w:customStyle="1" w:styleId="WW8Num45z0">
    <w:name w:val="WW8Num45z0"/>
    <w:rsid w:val="00D30E10"/>
    <w:rPr>
      <w:b w:val="0"/>
      <w:i w:val="0"/>
      <w:sz w:val="28"/>
      <w:szCs w:val="28"/>
    </w:rPr>
  </w:style>
  <w:style w:type="character" w:customStyle="1" w:styleId="WW8Num46z0">
    <w:name w:val="WW8Num46z0"/>
    <w:rsid w:val="00D30E10"/>
    <w:rPr>
      <w:rFonts w:ascii="Times New Roman" w:eastAsia="Times New Roman" w:hAnsi="Times New Roman" w:cs="Times New Roman"/>
    </w:rPr>
  </w:style>
  <w:style w:type="character" w:customStyle="1" w:styleId="WW8Num46z1">
    <w:name w:val="WW8Num46z1"/>
    <w:rsid w:val="00D30E10"/>
    <w:rPr>
      <w:rFonts w:ascii="Courier New" w:hAnsi="Courier New" w:cs="Courier New"/>
    </w:rPr>
  </w:style>
  <w:style w:type="character" w:customStyle="1" w:styleId="WW8Num46z2">
    <w:name w:val="WW8Num46z2"/>
    <w:rsid w:val="00D30E10"/>
    <w:rPr>
      <w:rFonts w:ascii="Wingdings" w:hAnsi="Wingdings" w:cs="Wingdings"/>
    </w:rPr>
  </w:style>
  <w:style w:type="character" w:customStyle="1" w:styleId="WW8Num46z3">
    <w:name w:val="WW8Num46z3"/>
    <w:rsid w:val="00D30E10"/>
    <w:rPr>
      <w:rFonts w:ascii="Symbol" w:hAnsi="Symbol" w:cs="Symbol"/>
    </w:rPr>
  </w:style>
  <w:style w:type="character" w:customStyle="1" w:styleId="WW8Num47z0">
    <w:name w:val="WW8Num47z0"/>
    <w:rsid w:val="00D30E10"/>
    <w:rPr>
      <w:rFonts w:ascii="Symbol" w:hAnsi="Symbol" w:cs="Symbol"/>
    </w:rPr>
  </w:style>
  <w:style w:type="character" w:customStyle="1" w:styleId="WW8Num47z1">
    <w:name w:val="WW8Num47z1"/>
    <w:rsid w:val="00D30E10"/>
    <w:rPr>
      <w:rFonts w:ascii="Courier New" w:hAnsi="Courier New" w:cs="Courier New"/>
    </w:rPr>
  </w:style>
  <w:style w:type="character" w:customStyle="1" w:styleId="WW8Num47z2">
    <w:name w:val="WW8Num47z2"/>
    <w:rsid w:val="00D30E10"/>
    <w:rPr>
      <w:rFonts w:ascii="Wingdings" w:hAnsi="Wingdings" w:cs="Wingdings"/>
    </w:rPr>
  </w:style>
  <w:style w:type="character" w:customStyle="1" w:styleId="WW8Num48z0">
    <w:name w:val="WW8Num48z0"/>
    <w:rsid w:val="00D30E10"/>
    <w:rPr>
      <w:rFonts w:ascii="Times New Roman" w:hAnsi="Times New Roman" w:cs="Times New Roman"/>
    </w:rPr>
  </w:style>
  <w:style w:type="character" w:customStyle="1" w:styleId="WW8Num48z1">
    <w:name w:val="WW8Num48z1"/>
    <w:rsid w:val="00D30E10"/>
    <w:rPr>
      <w:rFonts w:ascii="Wingdings" w:hAnsi="Wingdings" w:cs="Wingdings"/>
    </w:rPr>
  </w:style>
  <w:style w:type="character" w:customStyle="1" w:styleId="10">
    <w:name w:val="Основной шрифт абзаца1"/>
    <w:qFormat/>
    <w:rsid w:val="00D30E10"/>
  </w:style>
  <w:style w:type="character" w:customStyle="1" w:styleId="WW8Num7z1">
    <w:name w:val="WW8Num7z1"/>
    <w:rsid w:val="00D30E10"/>
    <w:rPr>
      <w:rFonts w:ascii="Courier New" w:hAnsi="Courier New" w:cs="Courier New"/>
    </w:rPr>
  </w:style>
  <w:style w:type="character" w:customStyle="1" w:styleId="WW8Num7z2">
    <w:name w:val="WW8Num7z2"/>
    <w:rsid w:val="00D30E10"/>
    <w:rPr>
      <w:rFonts w:ascii="Wingdings" w:hAnsi="Wingdings" w:cs="Wingdings"/>
    </w:rPr>
  </w:style>
  <w:style w:type="character" w:customStyle="1" w:styleId="WW8Num12z1">
    <w:name w:val="WW8Num12z1"/>
    <w:rsid w:val="00D30E10"/>
    <w:rPr>
      <w:rFonts w:ascii="Wingdings" w:hAnsi="Wingdings" w:cs="Wingdings"/>
    </w:rPr>
  </w:style>
  <w:style w:type="character" w:customStyle="1" w:styleId="WW8Num2z0">
    <w:name w:val="WW8Num2z0"/>
    <w:rsid w:val="00D30E10"/>
    <w:rPr>
      <w:rFonts w:ascii="Symbol" w:hAnsi="Symbol" w:cs="Symbol"/>
    </w:rPr>
  </w:style>
  <w:style w:type="character" w:customStyle="1" w:styleId="WW8Num2z1">
    <w:name w:val="WW8Num2z1"/>
    <w:rsid w:val="00D30E10"/>
    <w:rPr>
      <w:rFonts w:ascii="Courier New" w:hAnsi="Courier New" w:cs="Courier New"/>
    </w:rPr>
  </w:style>
  <w:style w:type="character" w:customStyle="1" w:styleId="WW8Num2z2">
    <w:name w:val="WW8Num2z2"/>
    <w:rsid w:val="00D30E10"/>
    <w:rPr>
      <w:rFonts w:ascii="Wingdings" w:hAnsi="Wingdings" w:cs="Wingdings"/>
    </w:rPr>
  </w:style>
  <w:style w:type="character" w:customStyle="1" w:styleId="21">
    <w:name w:val="Основной шрифт абзаца2"/>
    <w:rsid w:val="00D30E10"/>
  </w:style>
  <w:style w:type="character" w:styleId="a4">
    <w:name w:val="Hyperlink"/>
    <w:rsid w:val="00D30E10"/>
    <w:rPr>
      <w:color w:val="0000FF"/>
      <w:u w:val="single"/>
    </w:rPr>
  </w:style>
  <w:style w:type="character" w:customStyle="1" w:styleId="12">
    <w:name w:val="Просмотренная гиперссылка1"/>
    <w:rsid w:val="00D30E10"/>
    <w:rPr>
      <w:color w:val="800080"/>
      <w:u w:val="single"/>
    </w:rPr>
  </w:style>
  <w:style w:type="character" w:customStyle="1" w:styleId="13">
    <w:name w:val="Заголовок 1 Знак"/>
    <w:uiPriority w:val="9"/>
    <w:rsid w:val="00D30E10"/>
    <w:rPr>
      <w:rFonts w:ascii="Cambria" w:hAnsi="Cambria" w:cs="font292"/>
      <w:b/>
      <w:bCs/>
      <w:color w:val="365F91"/>
      <w:sz w:val="28"/>
      <w:szCs w:val="28"/>
    </w:rPr>
  </w:style>
  <w:style w:type="character" w:customStyle="1" w:styleId="a5">
    <w:name w:val="Текст выноски Знак"/>
    <w:uiPriority w:val="99"/>
    <w:rsid w:val="00D30E10"/>
    <w:rPr>
      <w:rFonts w:ascii="Tahoma" w:hAnsi="Tahoma" w:cs="Tahoma"/>
      <w:sz w:val="16"/>
      <w:szCs w:val="16"/>
    </w:rPr>
  </w:style>
  <w:style w:type="character" w:customStyle="1" w:styleId="a6">
    <w:name w:val="Верхний колонтитул Знак"/>
    <w:basedOn w:val="21"/>
    <w:rsid w:val="00D30E10"/>
  </w:style>
  <w:style w:type="character" w:customStyle="1" w:styleId="a7">
    <w:name w:val="Нижний колонтитул Знак"/>
    <w:basedOn w:val="21"/>
    <w:rsid w:val="00D30E10"/>
  </w:style>
  <w:style w:type="character" w:customStyle="1" w:styleId="14">
    <w:name w:val="Стиль1 Знак"/>
    <w:rsid w:val="00D30E10"/>
    <w:rPr>
      <w:rFonts w:ascii="Times New Roman" w:eastAsia="Calibri" w:hAnsi="Times New Roman" w:cs="Times New Roman"/>
      <w:sz w:val="28"/>
      <w:szCs w:val="20"/>
    </w:rPr>
  </w:style>
  <w:style w:type="character" w:customStyle="1" w:styleId="a8">
    <w:name w:val="Основной текст Знак"/>
    <w:rsid w:val="00D30E10"/>
    <w:rPr>
      <w:rFonts w:ascii="Times New Roman" w:eastAsia="Times New Roman" w:hAnsi="Times New Roman" w:cs="Times New Roman"/>
      <w:kern w:val="1"/>
      <w:sz w:val="24"/>
      <w:szCs w:val="24"/>
    </w:rPr>
  </w:style>
  <w:style w:type="character" w:customStyle="1" w:styleId="FontStyle31">
    <w:name w:val="Font Style31"/>
    <w:rsid w:val="00D30E10"/>
    <w:rPr>
      <w:rFonts w:ascii="Times New Roman" w:hAnsi="Times New Roman" w:cs="Times New Roman"/>
      <w:sz w:val="26"/>
      <w:szCs w:val="26"/>
    </w:rPr>
  </w:style>
  <w:style w:type="character" w:customStyle="1" w:styleId="ListLabel1">
    <w:name w:val="ListLabel 1"/>
    <w:rsid w:val="00D30E10"/>
    <w:rPr>
      <w:rFonts w:cs="Courier New"/>
    </w:rPr>
  </w:style>
  <w:style w:type="character" w:customStyle="1" w:styleId="ListLabel2">
    <w:name w:val="ListLabel 2"/>
    <w:rsid w:val="00D30E10"/>
    <w:rPr>
      <w:rFonts w:cs="Calibri"/>
      <w:b w:val="0"/>
      <w:i w:val="0"/>
    </w:rPr>
  </w:style>
  <w:style w:type="character" w:customStyle="1" w:styleId="ListLabel3">
    <w:name w:val="ListLabel 3"/>
    <w:rsid w:val="00D30E10"/>
    <w:rPr>
      <w:b/>
      <w:sz w:val="28"/>
      <w:szCs w:val="28"/>
    </w:rPr>
  </w:style>
  <w:style w:type="character" w:customStyle="1" w:styleId="ListLabel4">
    <w:name w:val="ListLabel 4"/>
    <w:rsid w:val="00D30E10"/>
    <w:rPr>
      <w:rFonts w:cs="Times New Roman"/>
    </w:rPr>
  </w:style>
  <w:style w:type="character" w:customStyle="1" w:styleId="a9">
    <w:name w:val="Маркеры списка"/>
    <w:rsid w:val="00D30E10"/>
    <w:rPr>
      <w:rFonts w:ascii="OpenSymbol" w:eastAsia="OpenSymbol" w:hAnsi="OpenSymbol" w:cs="OpenSymbol"/>
    </w:rPr>
  </w:style>
  <w:style w:type="character" w:customStyle="1" w:styleId="aa">
    <w:name w:val="Символ нумерации"/>
    <w:rsid w:val="00D30E10"/>
  </w:style>
  <w:style w:type="character" w:styleId="ab">
    <w:name w:val="FollowedHyperlink"/>
    <w:rsid w:val="00D30E10"/>
    <w:rPr>
      <w:color w:val="800000"/>
      <w:u w:val="single"/>
    </w:rPr>
  </w:style>
  <w:style w:type="character" w:customStyle="1" w:styleId="ac">
    <w:name w:val="Основной текст_"/>
    <w:link w:val="3"/>
    <w:uiPriority w:val="99"/>
    <w:rsid w:val="00D30E10"/>
    <w:rPr>
      <w:sz w:val="26"/>
      <w:szCs w:val="26"/>
      <w:shd w:val="clear" w:color="auto" w:fill="FFFFFF"/>
    </w:rPr>
  </w:style>
  <w:style w:type="character" w:customStyle="1" w:styleId="15">
    <w:name w:val="Знак примечания1"/>
    <w:rsid w:val="00D30E10"/>
    <w:rPr>
      <w:sz w:val="16"/>
      <w:szCs w:val="16"/>
    </w:rPr>
  </w:style>
  <w:style w:type="character" w:customStyle="1" w:styleId="ad">
    <w:name w:val="Текст примечания Знак"/>
    <w:link w:val="ae"/>
    <w:uiPriority w:val="99"/>
    <w:rsid w:val="00D30E10"/>
    <w:rPr>
      <w:rFonts w:ascii="Arial" w:hAnsi="Arial" w:cs="Arial"/>
    </w:rPr>
  </w:style>
  <w:style w:type="character" w:customStyle="1" w:styleId="Tablecaption">
    <w:name w:val="Table caption"/>
    <w:rsid w:val="00D30E10"/>
    <w:rPr>
      <w:rFonts w:ascii="Times New Roman" w:eastAsia="Times New Roman" w:hAnsi="Times New Roman" w:cs="Times New Roman"/>
      <w:b w:val="0"/>
      <w:bCs w:val="0"/>
      <w:i w:val="0"/>
      <w:iCs w:val="0"/>
      <w:caps w:val="0"/>
      <w:smallCaps w:val="0"/>
      <w:strike w:val="0"/>
      <w:dstrike w:val="0"/>
      <w:color w:val="000000"/>
      <w:spacing w:val="0"/>
      <w:w w:val="100"/>
      <w:position w:val="0"/>
      <w:sz w:val="19"/>
      <w:szCs w:val="19"/>
      <w:u w:val="none"/>
      <w:vertAlign w:val="baseline"/>
      <w:lang w:val="ru-RU" w:eastAsia="ru-RU" w:bidi="ru-RU"/>
    </w:rPr>
  </w:style>
  <w:style w:type="character" w:customStyle="1" w:styleId="16">
    <w:name w:val="Текст выноски Знак1"/>
    <w:rsid w:val="00D30E10"/>
    <w:rPr>
      <w:rFonts w:ascii="Tahoma" w:eastAsia="SimSun" w:hAnsi="Tahoma" w:cs="Tahoma"/>
      <w:kern w:val="1"/>
      <w:sz w:val="16"/>
      <w:szCs w:val="16"/>
    </w:rPr>
  </w:style>
  <w:style w:type="character" w:customStyle="1" w:styleId="apple-converted-space">
    <w:name w:val="apple-converted-space"/>
    <w:basedOn w:val="10"/>
    <w:rsid w:val="00D30E10"/>
  </w:style>
  <w:style w:type="character" w:customStyle="1" w:styleId="af">
    <w:name w:val="Текст сноски Знак"/>
    <w:uiPriority w:val="99"/>
    <w:rsid w:val="00D30E10"/>
    <w:rPr>
      <w:rFonts w:ascii="Calibri" w:eastAsia="SimSun" w:hAnsi="Calibri" w:cs="Calibri"/>
      <w:kern w:val="1"/>
    </w:rPr>
  </w:style>
  <w:style w:type="character" w:customStyle="1" w:styleId="af0">
    <w:name w:val="Символ сноски"/>
    <w:rsid w:val="00D30E10"/>
    <w:rPr>
      <w:vertAlign w:val="superscript"/>
    </w:rPr>
  </w:style>
  <w:style w:type="character" w:customStyle="1" w:styleId="ConsPlusNormal">
    <w:name w:val="ConsPlusNormal Знак"/>
    <w:rsid w:val="00D30E10"/>
    <w:rPr>
      <w:rFonts w:ascii="Calibri" w:eastAsia="SimSun" w:hAnsi="Calibri" w:cs="Calibri"/>
      <w:kern w:val="1"/>
      <w:sz w:val="22"/>
      <w:szCs w:val="22"/>
      <w:lang w:val="ru-RU" w:eastAsia="ar-SA" w:bidi="ar-SA"/>
    </w:rPr>
  </w:style>
  <w:style w:type="character" w:customStyle="1" w:styleId="af1">
    <w:name w:val="Текст концевой сноски Знак"/>
    <w:rsid w:val="00D30E10"/>
    <w:rPr>
      <w:rFonts w:ascii="Calibri" w:eastAsia="Calibri" w:hAnsi="Calibri" w:cs="Times New Roman"/>
    </w:rPr>
  </w:style>
  <w:style w:type="character" w:customStyle="1" w:styleId="af2">
    <w:name w:val="Символы концевой сноски"/>
    <w:rsid w:val="00D30E10"/>
    <w:rPr>
      <w:vertAlign w:val="superscript"/>
    </w:rPr>
  </w:style>
  <w:style w:type="character" w:styleId="af3">
    <w:name w:val="Strong"/>
    <w:qFormat/>
    <w:rsid w:val="00D30E10"/>
    <w:rPr>
      <w:b/>
      <w:bCs/>
    </w:rPr>
  </w:style>
  <w:style w:type="character" w:styleId="af4">
    <w:name w:val="Emphasis"/>
    <w:qFormat/>
    <w:rsid w:val="00D30E10"/>
    <w:rPr>
      <w:rFonts w:cs="Times New Roman"/>
      <w:i/>
    </w:rPr>
  </w:style>
  <w:style w:type="character" w:customStyle="1" w:styleId="st">
    <w:name w:val="st"/>
    <w:rsid w:val="00D30E10"/>
  </w:style>
  <w:style w:type="character" w:customStyle="1" w:styleId="af5">
    <w:name w:val="Без интервала Знак"/>
    <w:uiPriority w:val="1"/>
    <w:rsid w:val="00D30E10"/>
    <w:rPr>
      <w:rFonts w:ascii="Calibri" w:hAnsi="Calibri" w:cs="Calibri"/>
      <w:sz w:val="22"/>
      <w:szCs w:val="22"/>
      <w:lang w:eastAsia="ar-SA" w:bidi="ar-SA"/>
    </w:rPr>
  </w:style>
  <w:style w:type="character" w:customStyle="1" w:styleId="hps">
    <w:name w:val="hps"/>
    <w:basedOn w:val="10"/>
    <w:rsid w:val="00D30E10"/>
  </w:style>
  <w:style w:type="character" w:customStyle="1" w:styleId="icon">
    <w:name w:val="icon"/>
    <w:basedOn w:val="10"/>
    <w:rsid w:val="00D30E10"/>
  </w:style>
  <w:style w:type="character" w:styleId="af6">
    <w:name w:val="footnote reference"/>
    <w:uiPriority w:val="99"/>
    <w:rsid w:val="00D30E10"/>
    <w:rPr>
      <w:vertAlign w:val="superscript"/>
    </w:rPr>
  </w:style>
  <w:style w:type="character" w:styleId="af7">
    <w:name w:val="endnote reference"/>
    <w:rsid w:val="00D30E10"/>
    <w:rPr>
      <w:vertAlign w:val="superscript"/>
    </w:rPr>
  </w:style>
  <w:style w:type="paragraph" w:customStyle="1" w:styleId="17">
    <w:name w:val="Заголовок1"/>
    <w:basedOn w:val="a"/>
    <w:next w:val="a0"/>
    <w:rsid w:val="00D30E10"/>
    <w:pPr>
      <w:keepNext/>
      <w:suppressAutoHyphens/>
      <w:spacing w:before="240" w:after="120"/>
    </w:pPr>
    <w:rPr>
      <w:rFonts w:ascii="Arial" w:eastAsia="Microsoft YaHei" w:hAnsi="Arial" w:cs="Mangal"/>
      <w:kern w:val="1"/>
      <w:sz w:val="28"/>
      <w:szCs w:val="28"/>
      <w:lang w:eastAsia="ar-SA"/>
    </w:rPr>
  </w:style>
  <w:style w:type="paragraph" w:styleId="af8">
    <w:name w:val="List"/>
    <w:basedOn w:val="a0"/>
    <w:rsid w:val="00D30E10"/>
    <w:rPr>
      <w:rFonts w:cs="Mangal"/>
    </w:rPr>
  </w:style>
  <w:style w:type="paragraph" w:customStyle="1" w:styleId="22">
    <w:name w:val="Название2"/>
    <w:basedOn w:val="a"/>
    <w:rsid w:val="00D30E10"/>
    <w:pPr>
      <w:suppressLineNumbers/>
      <w:suppressAutoHyphens/>
      <w:spacing w:before="120" w:after="120"/>
    </w:pPr>
    <w:rPr>
      <w:rFonts w:eastAsia="SimSun" w:cs="Mangal"/>
      <w:i/>
      <w:iCs/>
      <w:kern w:val="1"/>
      <w:sz w:val="24"/>
      <w:szCs w:val="24"/>
      <w:lang w:eastAsia="ar-SA"/>
    </w:rPr>
  </w:style>
  <w:style w:type="paragraph" w:customStyle="1" w:styleId="23">
    <w:name w:val="Указатель2"/>
    <w:basedOn w:val="a"/>
    <w:rsid w:val="00D30E10"/>
    <w:pPr>
      <w:suppressLineNumbers/>
      <w:suppressAutoHyphens/>
    </w:pPr>
    <w:rPr>
      <w:rFonts w:eastAsia="SimSun" w:cs="Mangal"/>
      <w:kern w:val="1"/>
      <w:lang w:eastAsia="ar-SA"/>
    </w:rPr>
  </w:style>
  <w:style w:type="paragraph" w:customStyle="1" w:styleId="18">
    <w:name w:val="Название1"/>
    <w:basedOn w:val="a"/>
    <w:rsid w:val="00D30E10"/>
    <w:pPr>
      <w:suppressLineNumbers/>
      <w:suppressAutoHyphens/>
      <w:spacing w:before="120" w:after="120"/>
    </w:pPr>
    <w:rPr>
      <w:rFonts w:eastAsia="SimSun" w:cs="Mangal"/>
      <w:i/>
      <w:iCs/>
      <w:kern w:val="1"/>
      <w:sz w:val="24"/>
      <w:szCs w:val="24"/>
      <w:lang w:eastAsia="ar-SA"/>
    </w:rPr>
  </w:style>
  <w:style w:type="paragraph" w:customStyle="1" w:styleId="19">
    <w:name w:val="Указатель1"/>
    <w:basedOn w:val="a"/>
    <w:rsid w:val="00D30E10"/>
    <w:pPr>
      <w:suppressLineNumbers/>
      <w:suppressAutoHyphens/>
    </w:pPr>
    <w:rPr>
      <w:rFonts w:eastAsia="SimSun" w:cs="Mangal"/>
      <w:kern w:val="1"/>
      <w:lang w:eastAsia="ar-SA"/>
    </w:rPr>
  </w:style>
  <w:style w:type="paragraph" w:customStyle="1" w:styleId="1a">
    <w:name w:val="Без интервала1"/>
    <w:rsid w:val="00D30E10"/>
    <w:pPr>
      <w:suppressAutoHyphens/>
      <w:spacing w:line="100" w:lineRule="atLeast"/>
    </w:pPr>
    <w:rPr>
      <w:rFonts w:ascii="Calibri" w:eastAsia="SimSun" w:hAnsi="Calibri" w:cs="Calibri"/>
      <w:kern w:val="1"/>
      <w:sz w:val="22"/>
      <w:szCs w:val="22"/>
      <w:lang w:eastAsia="ar-SA"/>
    </w:rPr>
  </w:style>
  <w:style w:type="paragraph" w:styleId="af9">
    <w:name w:val="TOC Heading"/>
    <w:basedOn w:val="1"/>
    <w:qFormat/>
    <w:rsid w:val="00D30E10"/>
    <w:pPr>
      <w:suppressLineNumbers/>
    </w:pPr>
    <w:rPr>
      <w:sz w:val="32"/>
      <w:szCs w:val="32"/>
    </w:rPr>
  </w:style>
  <w:style w:type="paragraph" w:customStyle="1" w:styleId="1b">
    <w:name w:val="Текст выноски1"/>
    <w:basedOn w:val="a"/>
    <w:rsid w:val="00D30E10"/>
    <w:pPr>
      <w:suppressAutoHyphens/>
      <w:spacing w:after="0" w:line="100" w:lineRule="atLeast"/>
    </w:pPr>
    <w:rPr>
      <w:rFonts w:ascii="Tahoma" w:eastAsia="SimSun" w:hAnsi="Tahoma" w:cs="Tahoma"/>
      <w:kern w:val="1"/>
      <w:sz w:val="16"/>
      <w:szCs w:val="16"/>
      <w:lang w:eastAsia="ar-SA"/>
    </w:rPr>
  </w:style>
  <w:style w:type="paragraph" w:customStyle="1" w:styleId="1c">
    <w:name w:val="Абзац списка1"/>
    <w:basedOn w:val="a"/>
    <w:rsid w:val="00D30E10"/>
    <w:pPr>
      <w:suppressAutoHyphens/>
      <w:ind w:left="720"/>
    </w:pPr>
    <w:rPr>
      <w:rFonts w:eastAsia="SimSun" w:cs="Calibri"/>
      <w:kern w:val="1"/>
      <w:lang w:eastAsia="ar-SA"/>
    </w:rPr>
  </w:style>
  <w:style w:type="paragraph" w:styleId="afa">
    <w:name w:val="header"/>
    <w:basedOn w:val="a"/>
    <w:link w:val="1d"/>
    <w:rsid w:val="00D30E10"/>
    <w:pPr>
      <w:suppressLineNumbers/>
      <w:tabs>
        <w:tab w:val="center" w:pos="4677"/>
        <w:tab w:val="right" w:pos="9355"/>
      </w:tabs>
      <w:suppressAutoHyphens/>
      <w:spacing w:after="0" w:line="100" w:lineRule="atLeast"/>
    </w:pPr>
    <w:rPr>
      <w:rFonts w:eastAsia="SimSun" w:cs="Calibri"/>
      <w:kern w:val="1"/>
      <w:lang w:eastAsia="ar-SA"/>
    </w:rPr>
  </w:style>
  <w:style w:type="character" w:customStyle="1" w:styleId="1d">
    <w:name w:val="Верхний колонтитул Знак1"/>
    <w:link w:val="afa"/>
    <w:locked/>
    <w:rsid w:val="009C2843"/>
    <w:rPr>
      <w:rFonts w:ascii="Calibri" w:eastAsia="SimSun" w:hAnsi="Calibri" w:cs="Calibri"/>
      <w:kern w:val="1"/>
      <w:sz w:val="22"/>
      <w:szCs w:val="22"/>
      <w:lang w:val="ru-RU" w:eastAsia="ar-SA" w:bidi="ar-SA"/>
    </w:rPr>
  </w:style>
  <w:style w:type="paragraph" w:styleId="afb">
    <w:name w:val="footer"/>
    <w:basedOn w:val="a"/>
    <w:link w:val="1e"/>
    <w:rsid w:val="00D30E10"/>
    <w:pPr>
      <w:suppressLineNumbers/>
      <w:tabs>
        <w:tab w:val="center" w:pos="4677"/>
        <w:tab w:val="right" w:pos="9355"/>
      </w:tabs>
      <w:suppressAutoHyphens/>
      <w:spacing w:after="0" w:line="100" w:lineRule="atLeast"/>
    </w:pPr>
    <w:rPr>
      <w:rFonts w:eastAsia="SimSun" w:cs="Calibri"/>
      <w:kern w:val="1"/>
      <w:lang w:eastAsia="ar-SA"/>
    </w:rPr>
  </w:style>
  <w:style w:type="character" w:customStyle="1" w:styleId="1e">
    <w:name w:val="Нижний колонтитул Знак1"/>
    <w:link w:val="afb"/>
    <w:locked/>
    <w:rsid w:val="009C2843"/>
    <w:rPr>
      <w:rFonts w:ascii="Calibri" w:eastAsia="SimSun" w:hAnsi="Calibri" w:cs="Calibri"/>
      <w:kern w:val="1"/>
      <w:sz w:val="22"/>
      <w:szCs w:val="22"/>
      <w:lang w:val="ru-RU" w:eastAsia="ar-SA" w:bidi="ar-SA"/>
    </w:rPr>
  </w:style>
  <w:style w:type="paragraph" w:customStyle="1" w:styleId="Default">
    <w:name w:val="Default"/>
    <w:rsid w:val="00D30E10"/>
    <w:pPr>
      <w:suppressAutoHyphens/>
      <w:spacing w:line="100" w:lineRule="atLeast"/>
    </w:pPr>
    <w:rPr>
      <w:color w:val="000000"/>
      <w:kern w:val="1"/>
      <w:sz w:val="24"/>
      <w:szCs w:val="24"/>
      <w:lang w:eastAsia="ar-SA"/>
    </w:rPr>
  </w:style>
  <w:style w:type="paragraph" w:customStyle="1" w:styleId="1f">
    <w:name w:val="Обычный (веб)1"/>
    <w:basedOn w:val="a"/>
    <w:rsid w:val="00D30E10"/>
    <w:pPr>
      <w:suppressAutoHyphens/>
      <w:spacing w:before="28" w:after="28" w:line="100" w:lineRule="atLeast"/>
      <w:jc w:val="both"/>
    </w:pPr>
    <w:rPr>
      <w:rFonts w:ascii="Times New Roman" w:eastAsia="Times New Roman" w:hAnsi="Times New Roman"/>
      <w:kern w:val="1"/>
      <w:sz w:val="24"/>
      <w:szCs w:val="24"/>
      <w:lang w:eastAsia="ar-SA"/>
    </w:rPr>
  </w:style>
  <w:style w:type="paragraph" w:customStyle="1" w:styleId="afc">
    <w:name w:val="Подпункт"/>
    <w:basedOn w:val="a"/>
    <w:rsid w:val="00D30E10"/>
    <w:pPr>
      <w:suppressAutoHyphens/>
      <w:spacing w:after="0" w:line="480" w:lineRule="auto"/>
      <w:ind w:firstLine="709"/>
      <w:jc w:val="both"/>
    </w:pPr>
    <w:rPr>
      <w:rFonts w:ascii="Times New Roman" w:eastAsia="Times New Roman" w:hAnsi="Times New Roman"/>
      <w:b/>
      <w:kern w:val="1"/>
      <w:sz w:val="28"/>
      <w:szCs w:val="28"/>
      <w:lang w:eastAsia="ar-SA"/>
    </w:rPr>
  </w:style>
  <w:style w:type="paragraph" w:customStyle="1" w:styleId="1f0">
    <w:name w:val="Стиль1"/>
    <w:basedOn w:val="a"/>
    <w:rsid w:val="00D30E10"/>
    <w:pPr>
      <w:suppressAutoHyphens/>
      <w:spacing w:after="0" w:line="100" w:lineRule="atLeast"/>
      <w:jc w:val="both"/>
    </w:pPr>
    <w:rPr>
      <w:rFonts w:ascii="Times New Roman" w:hAnsi="Times New Roman"/>
      <w:kern w:val="1"/>
      <w:sz w:val="28"/>
      <w:szCs w:val="20"/>
      <w:lang w:eastAsia="ar-SA"/>
    </w:rPr>
  </w:style>
  <w:style w:type="paragraph" w:customStyle="1" w:styleId="Style3">
    <w:name w:val="Style3"/>
    <w:basedOn w:val="a"/>
    <w:uiPriority w:val="99"/>
    <w:rsid w:val="00D30E10"/>
    <w:pPr>
      <w:widowControl w:val="0"/>
      <w:suppressAutoHyphens/>
      <w:spacing w:after="0" w:line="326" w:lineRule="exact"/>
      <w:ind w:firstLine="720"/>
      <w:jc w:val="both"/>
    </w:pPr>
    <w:rPr>
      <w:rFonts w:ascii="Times New Roman" w:eastAsia="Times New Roman" w:hAnsi="Times New Roman"/>
      <w:kern w:val="1"/>
      <w:sz w:val="24"/>
      <w:szCs w:val="24"/>
      <w:lang w:eastAsia="ar-SA"/>
    </w:rPr>
  </w:style>
  <w:style w:type="paragraph" w:customStyle="1" w:styleId="Style8">
    <w:name w:val="Style8"/>
    <w:basedOn w:val="a"/>
    <w:rsid w:val="00D30E10"/>
    <w:pPr>
      <w:widowControl w:val="0"/>
      <w:suppressAutoHyphens/>
      <w:spacing w:after="0" w:line="302" w:lineRule="exact"/>
    </w:pPr>
    <w:rPr>
      <w:rFonts w:ascii="Arial Narrow" w:eastAsia="Times New Roman" w:hAnsi="Arial Narrow"/>
      <w:kern w:val="1"/>
      <w:sz w:val="24"/>
      <w:szCs w:val="24"/>
      <w:lang w:eastAsia="ar-SA"/>
    </w:rPr>
  </w:style>
  <w:style w:type="paragraph" w:customStyle="1" w:styleId="xl29">
    <w:name w:val="xl29"/>
    <w:basedOn w:val="a"/>
    <w:rsid w:val="00D30E10"/>
    <w:pPr>
      <w:suppressAutoHyphens/>
      <w:spacing w:before="28" w:after="28" w:line="100" w:lineRule="atLeast"/>
    </w:pPr>
    <w:rPr>
      <w:rFonts w:ascii="Arial CYR" w:eastAsia="Times New Roman" w:hAnsi="Arial CYR" w:cs="Arial CYR"/>
      <w:kern w:val="1"/>
      <w:sz w:val="24"/>
      <w:szCs w:val="24"/>
      <w:lang w:eastAsia="ar-SA"/>
    </w:rPr>
  </w:style>
  <w:style w:type="paragraph" w:customStyle="1" w:styleId="ConsPlusTitle">
    <w:name w:val="ConsPlusTitle"/>
    <w:uiPriority w:val="99"/>
    <w:rsid w:val="00D30E10"/>
    <w:pPr>
      <w:widowControl w:val="0"/>
      <w:suppressAutoHyphens/>
      <w:spacing w:line="100" w:lineRule="atLeast"/>
    </w:pPr>
    <w:rPr>
      <w:rFonts w:ascii="Arial" w:hAnsi="Arial" w:cs="Arial"/>
      <w:b/>
      <w:bCs/>
      <w:kern w:val="1"/>
      <w:lang w:eastAsia="ar-SA"/>
    </w:rPr>
  </w:style>
  <w:style w:type="paragraph" w:customStyle="1" w:styleId="ConsPlusNormal0">
    <w:name w:val="ConsPlusNormal"/>
    <w:rsid w:val="00D30E10"/>
    <w:pPr>
      <w:suppressAutoHyphens/>
      <w:spacing w:line="100" w:lineRule="atLeast"/>
    </w:pPr>
    <w:rPr>
      <w:rFonts w:ascii="Calibri" w:eastAsia="SimSun" w:hAnsi="Calibri" w:cs="Calibri"/>
      <w:kern w:val="1"/>
      <w:sz w:val="22"/>
      <w:szCs w:val="22"/>
      <w:lang w:eastAsia="ar-SA"/>
    </w:rPr>
  </w:style>
  <w:style w:type="paragraph" w:customStyle="1" w:styleId="stale1">
    <w:name w:val="stale1"/>
    <w:basedOn w:val="a"/>
    <w:uiPriority w:val="99"/>
    <w:rsid w:val="00D30E10"/>
    <w:pPr>
      <w:suppressAutoHyphens/>
      <w:spacing w:after="0" w:line="288" w:lineRule="auto"/>
      <w:ind w:firstLine="283"/>
      <w:jc w:val="both"/>
    </w:pPr>
    <w:rPr>
      <w:rFonts w:eastAsia="Times New Roman" w:cs="Calibri"/>
      <w:color w:val="000000"/>
      <w:kern w:val="1"/>
      <w:sz w:val="20"/>
      <w:szCs w:val="20"/>
      <w:lang w:eastAsia="ar-SA"/>
    </w:rPr>
  </w:style>
  <w:style w:type="paragraph" w:customStyle="1" w:styleId="afd">
    <w:name w:val="Содержимое таблицы"/>
    <w:basedOn w:val="a"/>
    <w:rsid w:val="00D30E10"/>
    <w:pPr>
      <w:suppressLineNumbers/>
      <w:suppressAutoHyphens/>
    </w:pPr>
    <w:rPr>
      <w:rFonts w:eastAsia="SimSun" w:cs="Calibri"/>
      <w:kern w:val="1"/>
      <w:lang w:eastAsia="ar-SA"/>
    </w:rPr>
  </w:style>
  <w:style w:type="paragraph" w:customStyle="1" w:styleId="afe">
    <w:name w:val="Заголовок таблицы"/>
    <w:basedOn w:val="afd"/>
    <w:rsid w:val="00D30E10"/>
    <w:pPr>
      <w:jc w:val="center"/>
    </w:pPr>
    <w:rPr>
      <w:b/>
      <w:bCs/>
    </w:rPr>
  </w:style>
  <w:style w:type="paragraph" w:customStyle="1" w:styleId="24">
    <w:name w:val="Основной текст2"/>
    <w:basedOn w:val="a"/>
    <w:uiPriority w:val="99"/>
    <w:rsid w:val="00D30E10"/>
    <w:pPr>
      <w:widowControl w:val="0"/>
      <w:shd w:val="clear" w:color="auto" w:fill="FFFFFF"/>
      <w:spacing w:after="0" w:line="298" w:lineRule="exact"/>
      <w:jc w:val="center"/>
    </w:pPr>
    <w:rPr>
      <w:rFonts w:ascii="Times New Roman" w:eastAsia="Times New Roman" w:hAnsi="Times New Roman"/>
      <w:kern w:val="1"/>
      <w:sz w:val="26"/>
      <w:szCs w:val="26"/>
      <w:lang w:eastAsia="ar-SA"/>
    </w:rPr>
  </w:style>
  <w:style w:type="paragraph" w:styleId="aff">
    <w:name w:val="Normal (Web)"/>
    <w:aliases w:val="Знак, Знак,Обычный (Web),Обычный (веб) Знак1,Обычный (веб) Знак Знак,Обычный (веб) Знак Знак Знак,Обычный (веб) Знак Знак Знак Знак Знак,Обычный (веб) Знак Знак Знак Знак Знак Знак Знак Знак Знак Знак Знак Знак,Обычный (Web)1"/>
    <w:basedOn w:val="a"/>
    <w:link w:val="aff0"/>
    <w:uiPriority w:val="99"/>
    <w:qFormat/>
    <w:rsid w:val="00D30E10"/>
    <w:pPr>
      <w:spacing w:before="280" w:after="119" w:line="240" w:lineRule="auto"/>
    </w:pPr>
    <w:rPr>
      <w:rFonts w:ascii="Times New Roman" w:eastAsia="Times New Roman" w:hAnsi="Times New Roman"/>
      <w:kern w:val="1"/>
      <w:sz w:val="24"/>
      <w:szCs w:val="24"/>
      <w:lang w:eastAsia="ar-SA"/>
    </w:rPr>
  </w:style>
  <w:style w:type="paragraph" w:customStyle="1" w:styleId="1f1">
    <w:name w:val="Текст примечания1"/>
    <w:basedOn w:val="a"/>
    <w:rsid w:val="00D30E10"/>
    <w:pPr>
      <w:widowControl w:val="0"/>
      <w:autoSpaceDE w:val="0"/>
      <w:spacing w:after="0" w:line="240" w:lineRule="auto"/>
      <w:ind w:firstLine="720"/>
      <w:jc w:val="both"/>
    </w:pPr>
    <w:rPr>
      <w:rFonts w:ascii="Arial" w:eastAsia="Times New Roman" w:hAnsi="Arial"/>
      <w:kern w:val="1"/>
      <w:sz w:val="20"/>
      <w:szCs w:val="20"/>
      <w:lang w:eastAsia="ar-SA"/>
    </w:rPr>
  </w:style>
  <w:style w:type="paragraph" w:styleId="aff1">
    <w:name w:val="Balloon Text"/>
    <w:basedOn w:val="a"/>
    <w:link w:val="25"/>
    <w:rsid w:val="00D30E10"/>
    <w:pPr>
      <w:widowControl w:val="0"/>
      <w:autoSpaceDE w:val="0"/>
      <w:spacing w:after="0" w:line="240" w:lineRule="auto"/>
      <w:ind w:firstLine="720"/>
      <w:jc w:val="both"/>
    </w:pPr>
    <w:rPr>
      <w:rFonts w:ascii="Tahoma" w:eastAsia="Times New Roman" w:hAnsi="Tahoma"/>
      <w:kern w:val="1"/>
      <w:sz w:val="16"/>
      <w:szCs w:val="16"/>
      <w:lang w:eastAsia="ar-SA"/>
    </w:rPr>
  </w:style>
  <w:style w:type="character" w:customStyle="1" w:styleId="25">
    <w:name w:val="Текст выноски Знак2"/>
    <w:link w:val="aff1"/>
    <w:semiHidden/>
    <w:locked/>
    <w:rsid w:val="009C2843"/>
    <w:rPr>
      <w:rFonts w:ascii="Tahoma" w:hAnsi="Tahoma"/>
      <w:kern w:val="1"/>
      <w:sz w:val="16"/>
      <w:szCs w:val="16"/>
      <w:lang w:eastAsia="ar-SA" w:bidi="ar-SA"/>
    </w:rPr>
  </w:style>
  <w:style w:type="paragraph" w:styleId="aff2">
    <w:name w:val="List Paragraph"/>
    <w:aliases w:val="ПАРАГРАФ,Абзац списка - заголовок 3,Заголовок мой1,СписокСТПр"/>
    <w:basedOn w:val="a"/>
    <w:link w:val="aff3"/>
    <w:uiPriority w:val="34"/>
    <w:qFormat/>
    <w:rsid w:val="00D30E10"/>
    <w:pPr>
      <w:widowControl w:val="0"/>
      <w:autoSpaceDE w:val="0"/>
      <w:spacing w:after="0" w:line="240" w:lineRule="auto"/>
      <w:ind w:left="720" w:firstLine="720"/>
      <w:jc w:val="both"/>
    </w:pPr>
    <w:rPr>
      <w:rFonts w:ascii="Arial" w:eastAsia="Times New Roman" w:hAnsi="Arial" w:cs="Arial"/>
      <w:kern w:val="1"/>
      <w:sz w:val="24"/>
      <w:szCs w:val="24"/>
      <w:lang w:eastAsia="ar-SA"/>
    </w:rPr>
  </w:style>
  <w:style w:type="paragraph" w:styleId="aff4">
    <w:name w:val="footnote text"/>
    <w:basedOn w:val="a"/>
    <w:link w:val="1f2"/>
    <w:uiPriority w:val="99"/>
    <w:rsid w:val="00D30E10"/>
    <w:pPr>
      <w:suppressAutoHyphens/>
    </w:pPr>
    <w:rPr>
      <w:rFonts w:eastAsia="SimSun"/>
      <w:kern w:val="1"/>
      <w:sz w:val="20"/>
      <w:szCs w:val="20"/>
      <w:lang w:eastAsia="ar-SA"/>
    </w:rPr>
  </w:style>
  <w:style w:type="character" w:customStyle="1" w:styleId="1f2">
    <w:name w:val="Текст сноски Знак1"/>
    <w:link w:val="aff4"/>
    <w:semiHidden/>
    <w:locked/>
    <w:rsid w:val="009C2843"/>
    <w:rPr>
      <w:rFonts w:ascii="Calibri" w:eastAsia="SimSun" w:hAnsi="Calibri"/>
      <w:kern w:val="1"/>
      <w:lang w:eastAsia="ar-SA" w:bidi="ar-SA"/>
    </w:rPr>
  </w:style>
  <w:style w:type="paragraph" w:styleId="aff5">
    <w:name w:val="No Spacing"/>
    <w:qFormat/>
    <w:rsid w:val="00D30E10"/>
    <w:pPr>
      <w:suppressAutoHyphens/>
    </w:pPr>
    <w:rPr>
      <w:rFonts w:ascii="Calibri" w:eastAsia="SimSun" w:hAnsi="Calibri" w:cs="Calibri"/>
      <w:kern w:val="1"/>
      <w:sz w:val="22"/>
      <w:szCs w:val="22"/>
      <w:lang w:eastAsia="ar-SA"/>
    </w:rPr>
  </w:style>
  <w:style w:type="paragraph" w:styleId="aff6">
    <w:name w:val="endnote text"/>
    <w:basedOn w:val="a"/>
    <w:rsid w:val="00D30E10"/>
    <w:pPr>
      <w:spacing w:after="0" w:line="240" w:lineRule="auto"/>
    </w:pPr>
    <w:rPr>
      <w:kern w:val="1"/>
      <w:sz w:val="20"/>
      <w:szCs w:val="20"/>
      <w:lang w:eastAsia="ar-SA"/>
    </w:rPr>
  </w:style>
  <w:style w:type="paragraph" w:customStyle="1" w:styleId="aff7">
    <w:name w:val="Обычный.Название подразделения"/>
    <w:rsid w:val="00D30E10"/>
    <w:pPr>
      <w:suppressAutoHyphens/>
    </w:pPr>
    <w:rPr>
      <w:rFonts w:ascii="SchoolBook" w:hAnsi="SchoolBook" w:cs="SchoolBook"/>
      <w:sz w:val="28"/>
      <w:lang w:eastAsia="ar-SA"/>
    </w:rPr>
  </w:style>
  <w:style w:type="paragraph" w:customStyle="1" w:styleId="110">
    <w:name w:val="Без интервала11"/>
    <w:rsid w:val="00D30E10"/>
    <w:pPr>
      <w:suppressAutoHyphens/>
    </w:pPr>
    <w:rPr>
      <w:rFonts w:ascii="Calibri" w:hAnsi="Calibri" w:cs="Calibri"/>
      <w:sz w:val="22"/>
      <w:szCs w:val="22"/>
      <w:lang w:eastAsia="ar-SA"/>
    </w:rPr>
  </w:style>
  <w:style w:type="paragraph" w:customStyle="1" w:styleId="doc">
    <w:name w:val="doc"/>
    <w:basedOn w:val="a"/>
    <w:uiPriority w:val="99"/>
    <w:rsid w:val="00D30E10"/>
    <w:pPr>
      <w:spacing w:before="280" w:after="280" w:line="240" w:lineRule="auto"/>
    </w:pPr>
    <w:rPr>
      <w:rFonts w:ascii="Times New Roman" w:eastAsia="Times New Roman" w:hAnsi="Times New Roman"/>
      <w:kern w:val="1"/>
      <w:sz w:val="24"/>
      <w:szCs w:val="24"/>
      <w:lang w:eastAsia="ar-SA"/>
    </w:rPr>
  </w:style>
  <w:style w:type="table" w:styleId="aff8">
    <w:name w:val="Table Grid"/>
    <w:basedOn w:val="a2"/>
    <w:uiPriority w:val="99"/>
    <w:rsid w:val="00D433B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3">
    <w:name w:val="Сетка таблицы1"/>
    <w:basedOn w:val="a2"/>
    <w:next w:val="aff8"/>
    <w:uiPriority w:val="59"/>
    <w:rsid w:val="00E221A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9">
    <w:name w:val="page number"/>
    <w:basedOn w:val="a1"/>
    <w:rsid w:val="002A1FA3"/>
  </w:style>
  <w:style w:type="character" w:customStyle="1" w:styleId="26">
    <w:name w:val="Основной текст (2)_"/>
    <w:link w:val="27"/>
    <w:locked/>
    <w:rsid w:val="009C2843"/>
    <w:rPr>
      <w:sz w:val="28"/>
      <w:szCs w:val="28"/>
      <w:shd w:val="clear" w:color="auto" w:fill="FFFFFF"/>
      <w:lang w:bidi="ar-SA"/>
    </w:rPr>
  </w:style>
  <w:style w:type="paragraph" w:customStyle="1" w:styleId="27">
    <w:name w:val="Основной текст (2)"/>
    <w:basedOn w:val="a"/>
    <w:link w:val="26"/>
    <w:rsid w:val="009C2843"/>
    <w:pPr>
      <w:widowControl w:val="0"/>
      <w:shd w:val="clear" w:color="auto" w:fill="FFFFFF"/>
      <w:spacing w:before="8700" w:after="0" w:line="240" w:lineRule="atLeast"/>
      <w:ind w:hanging="720"/>
    </w:pPr>
    <w:rPr>
      <w:rFonts w:ascii="Times New Roman" w:eastAsia="Times New Roman" w:hAnsi="Times New Roman"/>
      <w:sz w:val="28"/>
      <w:szCs w:val="28"/>
      <w:shd w:val="clear" w:color="auto" w:fill="FFFFFF"/>
      <w:lang w:eastAsia="ar-SA"/>
    </w:rPr>
  </w:style>
  <w:style w:type="character" w:customStyle="1" w:styleId="1f4">
    <w:name w:val="Сильная ссылка1"/>
    <w:rsid w:val="009C2843"/>
    <w:rPr>
      <w:rFonts w:cs="Times New Roman"/>
      <w:b/>
      <w:bCs/>
      <w:smallCaps/>
      <w:color w:val="C0504D"/>
      <w:spacing w:val="5"/>
      <w:u w:val="single"/>
    </w:rPr>
  </w:style>
  <w:style w:type="paragraph" w:styleId="affa">
    <w:name w:val="List Bullet"/>
    <w:basedOn w:val="a"/>
    <w:rsid w:val="009C2843"/>
    <w:pPr>
      <w:tabs>
        <w:tab w:val="num" w:pos="360"/>
      </w:tabs>
      <w:spacing w:after="160" w:line="259" w:lineRule="auto"/>
      <w:ind w:left="360" w:hanging="360"/>
      <w:contextualSpacing/>
    </w:pPr>
    <w:rPr>
      <w:rFonts w:eastAsia="Times New Roman"/>
    </w:rPr>
  </w:style>
  <w:style w:type="paragraph" w:customStyle="1" w:styleId="30">
    <w:name w:val="Основной текст (3)"/>
    <w:basedOn w:val="a"/>
    <w:rsid w:val="007424C3"/>
    <w:pPr>
      <w:widowControl w:val="0"/>
      <w:shd w:val="clear" w:color="auto" w:fill="FFFFFF"/>
      <w:spacing w:after="0" w:line="336" w:lineRule="exact"/>
      <w:jc w:val="center"/>
    </w:pPr>
    <w:rPr>
      <w:rFonts w:ascii="Times New Roman" w:eastAsia="Times New Roman" w:hAnsi="Times New Roman"/>
      <w:b/>
      <w:bCs/>
      <w:noProof/>
      <w:spacing w:val="6"/>
      <w:sz w:val="25"/>
      <w:szCs w:val="25"/>
      <w:lang w:eastAsia="ru-RU"/>
    </w:rPr>
  </w:style>
  <w:style w:type="character" w:customStyle="1" w:styleId="1f5">
    <w:name w:val="Основной текст1"/>
    <w:uiPriority w:val="99"/>
    <w:rsid w:val="00847C45"/>
    <w:rPr>
      <w:rFonts w:ascii="Times New Roman" w:eastAsia="Times New Roman" w:hAnsi="Times New Roman" w:cs="Times New Roman"/>
      <w:b w:val="0"/>
      <w:bCs w:val="0"/>
      <w:i/>
      <w:iCs/>
      <w:smallCaps w:val="0"/>
      <w:strike w:val="0"/>
      <w:color w:val="000000"/>
      <w:spacing w:val="-2"/>
      <w:w w:val="100"/>
      <w:position w:val="0"/>
      <w:sz w:val="22"/>
      <w:szCs w:val="22"/>
      <w:u w:val="none"/>
      <w:shd w:val="clear" w:color="auto" w:fill="FFFFFF"/>
      <w:lang w:val="ru-RU"/>
    </w:rPr>
  </w:style>
  <w:style w:type="paragraph" w:customStyle="1" w:styleId="3">
    <w:name w:val="Основной текст3"/>
    <w:basedOn w:val="a"/>
    <w:link w:val="ac"/>
    <w:uiPriority w:val="99"/>
    <w:rsid w:val="00847C45"/>
    <w:pPr>
      <w:widowControl w:val="0"/>
      <w:shd w:val="clear" w:color="auto" w:fill="FFFFFF"/>
      <w:spacing w:before="60" w:after="60" w:line="336" w:lineRule="exact"/>
      <w:ind w:hanging="360"/>
      <w:jc w:val="both"/>
    </w:pPr>
    <w:rPr>
      <w:rFonts w:ascii="Times New Roman" w:eastAsia="Times New Roman" w:hAnsi="Times New Roman"/>
      <w:sz w:val="26"/>
      <w:szCs w:val="26"/>
      <w:lang w:eastAsia="ar-SA"/>
    </w:rPr>
  </w:style>
  <w:style w:type="paragraph" w:customStyle="1" w:styleId="Iauiue">
    <w:name w:val="Iau?iue"/>
    <w:rsid w:val="00032235"/>
    <w:rPr>
      <w:lang w:val="en-US"/>
    </w:rPr>
  </w:style>
  <w:style w:type="paragraph" w:styleId="affb">
    <w:name w:val="Body Text Indent"/>
    <w:basedOn w:val="a"/>
    <w:link w:val="affc"/>
    <w:rsid w:val="00B774DF"/>
    <w:pPr>
      <w:suppressAutoHyphens/>
      <w:spacing w:after="120"/>
      <w:ind w:left="283"/>
    </w:pPr>
    <w:rPr>
      <w:rFonts w:eastAsia="SimSun"/>
      <w:kern w:val="1"/>
      <w:lang w:eastAsia="ar-SA"/>
    </w:rPr>
  </w:style>
  <w:style w:type="character" w:customStyle="1" w:styleId="affc">
    <w:name w:val="Основной текст с отступом Знак"/>
    <w:link w:val="affb"/>
    <w:rsid w:val="00B774DF"/>
    <w:rPr>
      <w:rFonts w:ascii="Calibri" w:eastAsia="SimSun" w:hAnsi="Calibri" w:cs="Calibri"/>
      <w:kern w:val="1"/>
      <w:sz w:val="22"/>
      <w:szCs w:val="22"/>
      <w:lang w:eastAsia="ar-SA"/>
    </w:rPr>
  </w:style>
  <w:style w:type="paragraph" w:styleId="affd">
    <w:name w:val="Title"/>
    <w:basedOn w:val="a"/>
    <w:link w:val="affe"/>
    <w:uiPriority w:val="10"/>
    <w:qFormat/>
    <w:rsid w:val="00B774DF"/>
    <w:pPr>
      <w:autoSpaceDE w:val="0"/>
      <w:autoSpaceDN w:val="0"/>
      <w:spacing w:after="0" w:line="240" w:lineRule="auto"/>
      <w:jc w:val="center"/>
    </w:pPr>
    <w:rPr>
      <w:rFonts w:ascii="Times New Roman" w:eastAsia="Times New Roman" w:hAnsi="Times New Roman"/>
      <w:sz w:val="28"/>
      <w:szCs w:val="28"/>
      <w:lang w:eastAsia="ar-SA"/>
    </w:rPr>
  </w:style>
  <w:style w:type="character" w:customStyle="1" w:styleId="affe">
    <w:name w:val="Заголовок Знак"/>
    <w:link w:val="affd"/>
    <w:uiPriority w:val="10"/>
    <w:rsid w:val="00B774DF"/>
    <w:rPr>
      <w:sz w:val="28"/>
      <w:szCs w:val="28"/>
    </w:rPr>
  </w:style>
  <w:style w:type="paragraph" w:styleId="ae">
    <w:name w:val="annotation text"/>
    <w:basedOn w:val="a"/>
    <w:link w:val="ad"/>
    <w:uiPriority w:val="99"/>
    <w:unhideWhenUsed/>
    <w:rsid w:val="00877109"/>
    <w:pPr>
      <w:spacing w:line="240" w:lineRule="auto"/>
    </w:pPr>
    <w:rPr>
      <w:rFonts w:ascii="Arial" w:eastAsia="Times New Roman" w:hAnsi="Arial"/>
      <w:sz w:val="20"/>
      <w:szCs w:val="20"/>
      <w:lang w:eastAsia="ar-SA"/>
    </w:rPr>
  </w:style>
  <w:style w:type="character" w:customStyle="1" w:styleId="1f6">
    <w:name w:val="Текст примечания Знак1"/>
    <w:rsid w:val="00877109"/>
    <w:rPr>
      <w:rFonts w:ascii="Calibri" w:eastAsia="SimSun" w:hAnsi="Calibri" w:cs="Calibri"/>
      <w:kern w:val="1"/>
      <w:lang w:eastAsia="ar-SA"/>
    </w:rPr>
  </w:style>
  <w:style w:type="table" w:styleId="2-5">
    <w:name w:val="Medium Grid 2 Accent 5"/>
    <w:basedOn w:val="a2"/>
    <w:uiPriority w:val="68"/>
    <w:rsid w:val="0047585E"/>
    <w:rPr>
      <w:rFonts w:ascii="Cambria" w:hAnsi="Cambria"/>
      <w:color w:val="000000"/>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2-2">
    <w:name w:val="Medium Grid 2 Accent 2"/>
    <w:basedOn w:val="a2"/>
    <w:uiPriority w:val="68"/>
    <w:rsid w:val="003A1934"/>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paragraph" w:styleId="afff">
    <w:name w:val="caption"/>
    <w:basedOn w:val="a"/>
    <w:next w:val="a"/>
    <w:uiPriority w:val="35"/>
    <w:unhideWhenUsed/>
    <w:qFormat/>
    <w:rsid w:val="00801390"/>
    <w:pPr>
      <w:suppressAutoHyphens/>
      <w:spacing w:line="240" w:lineRule="auto"/>
    </w:pPr>
    <w:rPr>
      <w:rFonts w:eastAsia="SimSun" w:cs="Calibri"/>
      <w:b/>
      <w:bCs/>
      <w:color w:val="4F81BD" w:themeColor="accent1"/>
      <w:kern w:val="1"/>
      <w:sz w:val="18"/>
      <w:szCs w:val="18"/>
      <w:lang w:eastAsia="ar-SA"/>
    </w:rPr>
  </w:style>
  <w:style w:type="paragraph" w:customStyle="1" w:styleId="28">
    <w:name w:val="Без интервала2"/>
    <w:rsid w:val="00674ECC"/>
    <w:pPr>
      <w:jc w:val="right"/>
    </w:pPr>
    <w:rPr>
      <w:rFonts w:ascii="Calibri" w:hAnsi="Calibri"/>
      <w:sz w:val="22"/>
      <w:szCs w:val="22"/>
      <w:lang w:eastAsia="en-US"/>
    </w:rPr>
  </w:style>
  <w:style w:type="character" w:customStyle="1" w:styleId="1f7">
    <w:name w:val="Неразрешенное упоминание1"/>
    <w:basedOn w:val="a1"/>
    <w:uiPriority w:val="99"/>
    <w:semiHidden/>
    <w:unhideWhenUsed/>
    <w:rsid w:val="00FE33CF"/>
    <w:rPr>
      <w:color w:val="605E5C"/>
      <w:shd w:val="clear" w:color="auto" w:fill="E1DFDD"/>
    </w:rPr>
  </w:style>
  <w:style w:type="table" w:customStyle="1" w:styleId="-41">
    <w:name w:val="Светлая сетка - Акцент 41"/>
    <w:basedOn w:val="a2"/>
    <w:next w:val="-4"/>
    <w:uiPriority w:val="62"/>
    <w:rsid w:val="00CB2459"/>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4">
    <w:name w:val="Light Grid Accent 4"/>
    <w:basedOn w:val="a2"/>
    <w:uiPriority w:val="62"/>
    <w:unhideWhenUsed/>
    <w:rsid w:val="00CB245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42">
    <w:name w:val="Светлая сетка - Акцент 42"/>
    <w:basedOn w:val="a2"/>
    <w:next w:val="-4"/>
    <w:uiPriority w:val="62"/>
    <w:rsid w:val="002E5A6B"/>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3">
    <w:name w:val="Светлая сетка - Акцент 43"/>
    <w:basedOn w:val="a2"/>
    <w:next w:val="-4"/>
    <w:uiPriority w:val="62"/>
    <w:rsid w:val="00BE6CF0"/>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1-41">
    <w:name w:val="Средняя сетка 1 - Акцент 41"/>
    <w:basedOn w:val="a2"/>
    <w:next w:val="1-4"/>
    <w:uiPriority w:val="67"/>
    <w:rsid w:val="00637F92"/>
    <w:rPr>
      <w:rFonts w:ascii="Calibri" w:hAnsi="Calibri"/>
      <w:sz w:val="22"/>
      <w:szCs w:val="22"/>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1-4">
    <w:name w:val="Medium Grid 1 Accent 4"/>
    <w:basedOn w:val="a2"/>
    <w:uiPriority w:val="67"/>
    <w:semiHidden/>
    <w:unhideWhenUsed/>
    <w:rsid w:val="00637F9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customStyle="1" w:styleId="-44">
    <w:name w:val="Светлая сетка - Акцент 44"/>
    <w:basedOn w:val="a2"/>
    <w:next w:val="-4"/>
    <w:uiPriority w:val="62"/>
    <w:rsid w:val="00947A28"/>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5">
    <w:name w:val="Светлая сетка - Акцент 45"/>
    <w:basedOn w:val="a2"/>
    <w:next w:val="-4"/>
    <w:uiPriority w:val="62"/>
    <w:rsid w:val="001539D4"/>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6">
    <w:name w:val="Светлая сетка - Акцент 46"/>
    <w:basedOn w:val="a2"/>
    <w:next w:val="-4"/>
    <w:uiPriority w:val="62"/>
    <w:rsid w:val="00DA7FDA"/>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7">
    <w:name w:val="Светлая сетка - Акцент 47"/>
    <w:basedOn w:val="a2"/>
    <w:next w:val="-4"/>
    <w:uiPriority w:val="62"/>
    <w:rsid w:val="003B46B4"/>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8">
    <w:name w:val="Светлая сетка - Акцент 48"/>
    <w:basedOn w:val="a2"/>
    <w:next w:val="-4"/>
    <w:uiPriority w:val="62"/>
    <w:rsid w:val="008757FC"/>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51">
    <w:name w:val="Светлая сетка - Акцент 51"/>
    <w:basedOn w:val="a2"/>
    <w:next w:val="-5"/>
    <w:uiPriority w:val="62"/>
    <w:rsid w:val="00326568"/>
    <w:rPr>
      <w:rFonts w:ascii="Calibri" w:eastAsia="Calibri" w:hAnsi="Calibri"/>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5">
    <w:name w:val="Light Grid Accent 5"/>
    <w:basedOn w:val="a2"/>
    <w:uiPriority w:val="62"/>
    <w:unhideWhenUsed/>
    <w:rsid w:val="0032656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11">
    <w:name w:val="Светлая сетка - Акцент 11"/>
    <w:basedOn w:val="a2"/>
    <w:next w:val="-12"/>
    <w:uiPriority w:val="62"/>
    <w:unhideWhenUsed/>
    <w:rsid w:val="005B49F0"/>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2">
    <w:name w:val="Светлая сетка - Акцент 12"/>
    <w:basedOn w:val="a2"/>
    <w:uiPriority w:val="62"/>
    <w:semiHidden/>
    <w:unhideWhenUsed/>
    <w:rsid w:val="005B49F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120">
    <w:name w:val="Светлая сетка - Акцент 12"/>
    <w:basedOn w:val="a2"/>
    <w:next w:val="-12"/>
    <w:uiPriority w:val="62"/>
    <w:rsid w:val="006C436D"/>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3">
    <w:name w:val="Светлая сетка - Акцент 13"/>
    <w:basedOn w:val="a2"/>
    <w:next w:val="-12"/>
    <w:uiPriority w:val="62"/>
    <w:rsid w:val="00A11489"/>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9">
    <w:name w:val="Светлая сетка - Акцент 49"/>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0">
    <w:name w:val="Светлая сетка - Акцент 410"/>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1">
    <w:name w:val="Светлая сетка - Акцент 411"/>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29">
    <w:name w:val="Body Text 2"/>
    <w:basedOn w:val="a"/>
    <w:link w:val="2a"/>
    <w:semiHidden/>
    <w:unhideWhenUsed/>
    <w:rsid w:val="002224D7"/>
    <w:pPr>
      <w:suppressAutoHyphens/>
      <w:spacing w:after="120" w:line="480" w:lineRule="auto"/>
    </w:pPr>
    <w:rPr>
      <w:rFonts w:eastAsia="SimSun" w:cs="Calibri"/>
      <w:kern w:val="1"/>
      <w:lang w:eastAsia="ar-SA"/>
    </w:rPr>
  </w:style>
  <w:style w:type="character" w:customStyle="1" w:styleId="2a">
    <w:name w:val="Основной текст 2 Знак"/>
    <w:basedOn w:val="a1"/>
    <w:link w:val="29"/>
    <w:semiHidden/>
    <w:rsid w:val="002224D7"/>
    <w:rPr>
      <w:rFonts w:ascii="Calibri" w:eastAsia="SimSun" w:hAnsi="Calibri" w:cs="Calibri"/>
      <w:kern w:val="1"/>
      <w:sz w:val="22"/>
      <w:szCs w:val="22"/>
      <w:lang w:eastAsia="ar-SA"/>
    </w:rPr>
  </w:style>
  <w:style w:type="character" w:customStyle="1" w:styleId="2b">
    <w:name w:val="Неразрешенное упоминание2"/>
    <w:basedOn w:val="a1"/>
    <w:uiPriority w:val="99"/>
    <w:semiHidden/>
    <w:unhideWhenUsed/>
    <w:rsid w:val="0094174B"/>
    <w:rPr>
      <w:color w:val="605E5C"/>
      <w:shd w:val="clear" w:color="auto" w:fill="E1DFDD"/>
    </w:rPr>
  </w:style>
  <w:style w:type="character" w:styleId="afff0">
    <w:name w:val="annotation reference"/>
    <w:basedOn w:val="a1"/>
    <w:semiHidden/>
    <w:unhideWhenUsed/>
    <w:rsid w:val="0094174B"/>
    <w:rPr>
      <w:sz w:val="16"/>
      <w:szCs w:val="16"/>
    </w:rPr>
  </w:style>
  <w:style w:type="paragraph" w:styleId="afff1">
    <w:name w:val="annotation subject"/>
    <w:basedOn w:val="ae"/>
    <w:next w:val="ae"/>
    <w:link w:val="afff2"/>
    <w:semiHidden/>
    <w:unhideWhenUsed/>
    <w:rsid w:val="0094174B"/>
    <w:pPr>
      <w:suppressAutoHyphens/>
    </w:pPr>
    <w:rPr>
      <w:rFonts w:ascii="Calibri" w:eastAsia="SimSun" w:hAnsi="Calibri" w:cs="Calibri"/>
      <w:b/>
      <w:bCs/>
      <w:kern w:val="1"/>
    </w:rPr>
  </w:style>
  <w:style w:type="character" w:customStyle="1" w:styleId="afff2">
    <w:name w:val="Тема примечания Знак"/>
    <w:basedOn w:val="ad"/>
    <w:link w:val="afff1"/>
    <w:semiHidden/>
    <w:rsid w:val="0094174B"/>
    <w:rPr>
      <w:rFonts w:ascii="Calibri" w:eastAsia="SimSun" w:hAnsi="Calibri" w:cs="Calibri"/>
      <w:b/>
      <w:bCs/>
      <w:kern w:val="1"/>
      <w:lang w:eastAsia="ar-SA"/>
    </w:rPr>
  </w:style>
  <w:style w:type="table" w:customStyle="1" w:styleId="-412">
    <w:name w:val="Светлая сетка - Акцент 412"/>
    <w:basedOn w:val="a2"/>
    <w:next w:val="-4"/>
    <w:uiPriority w:val="62"/>
    <w:semiHidden/>
    <w:unhideWhenUsed/>
    <w:rsid w:val="00DE09B6"/>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14">
    <w:name w:val="Светлая сетка - Акцент 14"/>
    <w:basedOn w:val="a2"/>
    <w:uiPriority w:val="62"/>
    <w:semiHidden/>
    <w:unhideWhenUsed/>
    <w:rsid w:val="00656D8D"/>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413">
    <w:name w:val="Светлая сетка - Акцент 413"/>
    <w:basedOn w:val="a2"/>
    <w:next w:val="-4"/>
    <w:uiPriority w:val="62"/>
    <w:semiHidden/>
    <w:unhideWhenUsed/>
    <w:rsid w:val="00C26885"/>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4">
    <w:name w:val="Светлая сетка - Акцент 414"/>
    <w:basedOn w:val="a2"/>
    <w:next w:val="-4"/>
    <w:uiPriority w:val="62"/>
    <w:semiHidden/>
    <w:unhideWhenUsed/>
    <w:rsid w:val="00446746"/>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5">
    <w:name w:val="Светлая сетка - Акцент 415"/>
    <w:basedOn w:val="a2"/>
    <w:next w:val="-4"/>
    <w:uiPriority w:val="62"/>
    <w:semiHidden/>
    <w:unhideWhenUsed/>
    <w:rsid w:val="00CE5E1F"/>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6">
    <w:name w:val="Светлая сетка - Акцент 416"/>
    <w:basedOn w:val="a2"/>
    <w:next w:val="-4"/>
    <w:uiPriority w:val="62"/>
    <w:semiHidden/>
    <w:unhideWhenUsed/>
    <w:rsid w:val="005F528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character" w:customStyle="1" w:styleId="31">
    <w:name w:val="Неразрешенное упоминание3"/>
    <w:basedOn w:val="a1"/>
    <w:uiPriority w:val="99"/>
    <w:semiHidden/>
    <w:unhideWhenUsed/>
    <w:rsid w:val="00F83235"/>
    <w:rPr>
      <w:color w:val="605E5C"/>
      <w:shd w:val="clear" w:color="auto" w:fill="E1DFDD"/>
    </w:rPr>
  </w:style>
  <w:style w:type="character" w:customStyle="1" w:styleId="4">
    <w:name w:val="Неразрешенное упоминание4"/>
    <w:basedOn w:val="a1"/>
    <w:uiPriority w:val="99"/>
    <w:semiHidden/>
    <w:unhideWhenUsed/>
    <w:rsid w:val="00935033"/>
    <w:rPr>
      <w:color w:val="605E5C"/>
      <w:shd w:val="clear" w:color="auto" w:fill="E1DFDD"/>
    </w:rPr>
  </w:style>
  <w:style w:type="character" w:customStyle="1" w:styleId="5">
    <w:name w:val="Неразрешенное упоминание5"/>
    <w:basedOn w:val="a1"/>
    <w:uiPriority w:val="99"/>
    <w:semiHidden/>
    <w:unhideWhenUsed/>
    <w:rsid w:val="00FE4E77"/>
    <w:rPr>
      <w:color w:val="605E5C"/>
      <w:shd w:val="clear" w:color="auto" w:fill="E1DFDD"/>
    </w:rPr>
  </w:style>
  <w:style w:type="table" w:styleId="2-1">
    <w:name w:val="Medium Grid 2 Accent 1"/>
    <w:basedOn w:val="a2"/>
    <w:uiPriority w:val="68"/>
    <w:rsid w:val="00255DD9"/>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10">
    <w:name w:val="Medium List 2 Accent 1"/>
    <w:basedOn w:val="a2"/>
    <w:uiPriority w:val="66"/>
    <w:rsid w:val="00631948"/>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
    <w:name w:val="Интернет-ссылка"/>
    <w:rsid w:val="00317241"/>
    <w:rPr>
      <w:color w:val="000080"/>
      <w:u w:val="single"/>
    </w:rPr>
  </w:style>
  <w:style w:type="character" w:customStyle="1" w:styleId="afff3">
    <w:name w:val="Выделение жирным"/>
    <w:qFormat/>
    <w:rsid w:val="00317241"/>
    <w:rPr>
      <w:b/>
      <w:bCs/>
    </w:rPr>
  </w:style>
  <w:style w:type="paragraph" w:customStyle="1" w:styleId="210">
    <w:name w:val="Основной текст 21"/>
    <w:rsid w:val="00EB6E4E"/>
    <w:pPr>
      <w:widowControl w:val="0"/>
      <w:suppressAutoHyphens/>
      <w:spacing w:after="120" w:line="480" w:lineRule="auto"/>
    </w:pPr>
    <w:rPr>
      <w:rFonts w:ascii="SimSun" w:eastAsia="SimSun" w:hAnsi="SimSun"/>
      <w:kern w:val="1"/>
      <w:lang w:eastAsia="ar-SA"/>
    </w:rPr>
  </w:style>
  <w:style w:type="paragraph" w:customStyle="1" w:styleId="50">
    <w:name w:val="Обычный (веб)5"/>
    <w:basedOn w:val="a"/>
    <w:rsid w:val="007E1440"/>
    <w:pPr>
      <w:spacing w:after="0" w:line="240" w:lineRule="auto"/>
      <w:jc w:val="both"/>
    </w:pPr>
    <w:rPr>
      <w:rFonts w:ascii="Times New Roman" w:eastAsia="SimSun" w:hAnsi="Times New Roman"/>
      <w:sz w:val="24"/>
      <w:szCs w:val="24"/>
      <w:lang w:eastAsia="zh-CN"/>
    </w:rPr>
  </w:style>
  <w:style w:type="character" w:customStyle="1" w:styleId="aff0">
    <w:name w:val="Обычный (Интернет) Знак"/>
    <w:aliases w:val="Знак Знак, Знак Знак,Обычный (Web) Знак,Обычный (веб) Знак1 Знак,Обычный (веб) Знак Знак Знак1,Обычный (веб) Знак Знак Знак Знак,Обычный (веб) Знак Знак Знак Знак Знак Знак,Обычный (Web)1 Знак"/>
    <w:link w:val="aff"/>
    <w:uiPriority w:val="99"/>
    <w:locked/>
    <w:rsid w:val="00B8646F"/>
    <w:rPr>
      <w:kern w:val="1"/>
      <w:sz w:val="24"/>
      <w:szCs w:val="24"/>
      <w:lang w:eastAsia="ar-SA"/>
    </w:rPr>
  </w:style>
  <w:style w:type="paragraph" w:customStyle="1" w:styleId="Style1">
    <w:name w:val="Style1"/>
    <w:basedOn w:val="a"/>
    <w:uiPriority w:val="99"/>
    <w:rsid w:val="00E44ACA"/>
    <w:pPr>
      <w:widowControl w:val="0"/>
      <w:autoSpaceDE w:val="0"/>
      <w:autoSpaceDN w:val="0"/>
      <w:adjustRightInd w:val="0"/>
      <w:spacing w:after="0" w:line="324" w:lineRule="exact"/>
      <w:ind w:firstLine="701"/>
      <w:jc w:val="both"/>
    </w:pPr>
    <w:rPr>
      <w:rFonts w:ascii="Times New Roman" w:eastAsia="Times New Roman" w:hAnsi="Times New Roman"/>
      <w:sz w:val="24"/>
      <w:szCs w:val="24"/>
      <w:lang w:eastAsia="ru-RU"/>
    </w:rPr>
  </w:style>
  <w:style w:type="character" w:customStyle="1" w:styleId="FontStyle32">
    <w:name w:val="Font Style32"/>
    <w:uiPriority w:val="99"/>
    <w:rsid w:val="00E44ACA"/>
    <w:rPr>
      <w:rFonts w:ascii="Times New Roman" w:hAnsi="Times New Roman" w:cs="Times New Roman" w:hint="default"/>
      <w:sz w:val="26"/>
      <w:szCs w:val="26"/>
    </w:rPr>
  </w:style>
  <w:style w:type="paragraph" w:customStyle="1" w:styleId="Style4">
    <w:name w:val="Style4"/>
    <w:basedOn w:val="a"/>
    <w:uiPriority w:val="99"/>
    <w:rsid w:val="005630B9"/>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character" w:customStyle="1" w:styleId="FontStyle11">
    <w:name w:val="Font Style11"/>
    <w:basedOn w:val="a1"/>
    <w:uiPriority w:val="99"/>
    <w:rsid w:val="005630B9"/>
    <w:rPr>
      <w:rFonts w:ascii="Times New Roman" w:hAnsi="Times New Roman" w:cs="Times New Roman" w:hint="default"/>
      <w:b/>
      <w:bCs/>
      <w:sz w:val="22"/>
      <w:szCs w:val="22"/>
    </w:rPr>
  </w:style>
  <w:style w:type="table" w:customStyle="1" w:styleId="2c">
    <w:name w:val="Сетка таблицы2"/>
    <w:basedOn w:val="a2"/>
    <w:next w:val="aff8"/>
    <w:uiPriority w:val="39"/>
    <w:rsid w:val="00DF1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3">
    <w:name w:val="Абзац списка Знак"/>
    <w:aliases w:val="ПАРАГРАФ Знак,Абзац списка - заголовок 3 Знак,Заголовок мой1 Знак,СписокСТПр Знак"/>
    <w:link w:val="aff2"/>
    <w:uiPriority w:val="34"/>
    <w:rsid w:val="00777F48"/>
    <w:rPr>
      <w:rFonts w:ascii="Arial" w:hAnsi="Arial" w:cs="Arial"/>
      <w:kern w:val="1"/>
      <w:sz w:val="24"/>
      <w:szCs w:val="24"/>
      <w:lang w:eastAsia="ar-SA"/>
    </w:rPr>
  </w:style>
  <w:style w:type="character" w:customStyle="1" w:styleId="6">
    <w:name w:val="Неразрешенное упоминание6"/>
    <w:basedOn w:val="a1"/>
    <w:uiPriority w:val="99"/>
    <w:semiHidden/>
    <w:unhideWhenUsed/>
    <w:rsid w:val="00E56A1A"/>
    <w:rPr>
      <w:color w:val="605E5C"/>
      <w:shd w:val="clear" w:color="auto" w:fill="E1DFDD"/>
    </w:rPr>
  </w:style>
  <w:style w:type="paragraph" w:customStyle="1" w:styleId="ec82ca5b8b7e8b7ac245e3976767544cmsonospacing">
    <w:name w:val="ec82ca5b8b7e8b7ac245e3976767544cmsonospacing"/>
    <w:basedOn w:val="a"/>
    <w:rsid w:val="00463AF9"/>
    <w:pPr>
      <w:spacing w:before="100" w:beforeAutospacing="1" w:after="100" w:afterAutospacing="1" w:line="240" w:lineRule="auto"/>
    </w:pPr>
    <w:rPr>
      <w:rFonts w:ascii="Times New Roman" w:eastAsia="Times New Roman" w:hAnsi="Times New Roman"/>
      <w:sz w:val="24"/>
      <w:szCs w:val="24"/>
      <w:lang w:eastAsia="ru-RU"/>
    </w:rPr>
  </w:style>
  <w:style w:type="paragraph" w:styleId="32">
    <w:name w:val="Body Text Indent 3"/>
    <w:basedOn w:val="a"/>
    <w:link w:val="33"/>
    <w:uiPriority w:val="99"/>
    <w:semiHidden/>
    <w:unhideWhenUsed/>
    <w:rsid w:val="00D01C85"/>
    <w:pPr>
      <w:spacing w:after="120"/>
      <w:ind w:left="283"/>
    </w:pPr>
    <w:rPr>
      <w:sz w:val="16"/>
      <w:szCs w:val="16"/>
    </w:rPr>
  </w:style>
  <w:style w:type="character" w:customStyle="1" w:styleId="33">
    <w:name w:val="Основной текст с отступом 3 Знак"/>
    <w:basedOn w:val="a1"/>
    <w:link w:val="32"/>
    <w:uiPriority w:val="99"/>
    <w:semiHidden/>
    <w:rsid w:val="00D01C85"/>
    <w:rPr>
      <w:rFonts w:ascii="Calibri" w:eastAsia="Calibri" w:hAnsi="Calibri"/>
      <w:sz w:val="16"/>
      <w:szCs w:val="16"/>
      <w:lang w:eastAsia="en-US"/>
    </w:rPr>
  </w:style>
  <w:style w:type="paragraph" w:styleId="afff4">
    <w:name w:val="Subtitle"/>
    <w:basedOn w:val="a"/>
    <w:link w:val="afff5"/>
    <w:qFormat/>
    <w:rsid w:val="00D01C85"/>
    <w:pPr>
      <w:spacing w:after="0" w:line="240" w:lineRule="auto"/>
    </w:pPr>
    <w:rPr>
      <w:rFonts w:ascii="Times New Roman" w:eastAsiaTheme="minorHAnsi" w:hAnsi="Times New Roman"/>
      <w:sz w:val="27"/>
      <w:szCs w:val="27"/>
      <w:lang w:eastAsia="ru-RU"/>
    </w:rPr>
  </w:style>
  <w:style w:type="character" w:customStyle="1" w:styleId="afff5">
    <w:name w:val="Подзаголовок Знак"/>
    <w:basedOn w:val="a1"/>
    <w:link w:val="afff4"/>
    <w:rsid w:val="00D01C85"/>
    <w:rPr>
      <w:rFonts w:eastAsiaTheme="minorHAnsi"/>
      <w:sz w:val="27"/>
      <w:szCs w:val="27"/>
    </w:rPr>
  </w:style>
  <w:style w:type="character" w:customStyle="1" w:styleId="2TimesNewRoman">
    <w:name w:val="Основной текст (2) + Times New Roman"/>
    <w:aliases w:val="10,5 pt"/>
    <w:basedOn w:val="a1"/>
    <w:uiPriority w:val="99"/>
    <w:rsid w:val="008119E1"/>
    <w:rPr>
      <w:rFonts w:ascii="Times New Roman" w:hAnsi="Times New Roman" w:cs="Times New Roman" w:hint="default"/>
      <w:strike w:val="0"/>
      <w:dstrike w:val="0"/>
      <w:sz w:val="21"/>
      <w:szCs w:val="21"/>
      <w:u w:val="none"/>
      <w:effect w:val="none"/>
    </w:rPr>
  </w:style>
  <w:style w:type="character" w:customStyle="1" w:styleId="7">
    <w:name w:val="Неразрешенное упоминание7"/>
    <w:basedOn w:val="a1"/>
    <w:uiPriority w:val="99"/>
    <w:semiHidden/>
    <w:unhideWhenUsed/>
    <w:rsid w:val="0099498A"/>
    <w:rPr>
      <w:color w:val="605E5C"/>
      <w:shd w:val="clear" w:color="auto" w:fill="E1DFDD"/>
    </w:rPr>
  </w:style>
  <w:style w:type="paragraph" w:customStyle="1" w:styleId="p2">
    <w:name w:val="p2"/>
    <w:basedOn w:val="a"/>
    <w:rsid w:val="002867E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s4">
    <w:name w:val="s4"/>
    <w:basedOn w:val="a1"/>
    <w:rsid w:val="002867EB"/>
  </w:style>
  <w:style w:type="character" w:customStyle="1" w:styleId="8">
    <w:name w:val="Неразрешенное упоминание8"/>
    <w:basedOn w:val="a1"/>
    <w:uiPriority w:val="99"/>
    <w:semiHidden/>
    <w:unhideWhenUsed/>
    <w:rsid w:val="00C72FEA"/>
    <w:rPr>
      <w:color w:val="605E5C"/>
      <w:shd w:val="clear" w:color="auto" w:fill="E1DFDD"/>
    </w:rPr>
  </w:style>
  <w:style w:type="character" w:styleId="afff6">
    <w:name w:val="Unresolved Mention"/>
    <w:basedOn w:val="a1"/>
    <w:uiPriority w:val="99"/>
    <w:semiHidden/>
    <w:unhideWhenUsed/>
    <w:rsid w:val="00000A81"/>
    <w:rPr>
      <w:color w:val="605E5C"/>
      <w:shd w:val="clear" w:color="auto" w:fill="E1DFDD"/>
    </w:rPr>
  </w:style>
  <w:style w:type="table" w:customStyle="1" w:styleId="34">
    <w:name w:val="Сетка таблицы3"/>
    <w:basedOn w:val="a2"/>
    <w:next w:val="aff8"/>
    <w:uiPriority w:val="59"/>
    <w:rsid w:val="00466A1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ff8"/>
    <w:uiPriority w:val="59"/>
    <w:rsid w:val="00466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
    <w:basedOn w:val="a2"/>
    <w:next w:val="aff8"/>
    <w:uiPriority w:val="59"/>
    <w:rsid w:val="00466A1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Сетка таблицы5"/>
    <w:basedOn w:val="a2"/>
    <w:next w:val="aff8"/>
    <w:uiPriority w:val="59"/>
    <w:rsid w:val="00466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Таблица-сетка 6 цветная — акцент 11"/>
    <w:basedOn w:val="a2"/>
    <w:uiPriority w:val="51"/>
    <w:rsid w:val="005B7CF8"/>
    <w:rPr>
      <w:rFonts w:ascii="Calibri" w:hAnsi="Calibri"/>
      <w:color w:val="365F91"/>
      <w:sz w:val="22"/>
      <w:szCs w:val="22"/>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111">
    <w:name w:val="Светлая сетка - Акцент 111"/>
    <w:basedOn w:val="a2"/>
    <w:uiPriority w:val="62"/>
    <w:rsid w:val="005B7CF8"/>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2">
    <w:name w:val="Светлая сетка - Акцент 112"/>
    <w:basedOn w:val="a2"/>
    <w:uiPriority w:val="62"/>
    <w:rsid w:val="005B7CF8"/>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3">
    <w:name w:val="Светлая сетка - Акцент 113"/>
    <w:basedOn w:val="a2"/>
    <w:uiPriority w:val="62"/>
    <w:rsid w:val="00304937"/>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4">
    <w:name w:val="Светлая сетка - Акцент 114"/>
    <w:basedOn w:val="a2"/>
    <w:uiPriority w:val="62"/>
    <w:rsid w:val="00B02D65"/>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5">
    <w:name w:val="Светлая сетка - Акцент 115"/>
    <w:basedOn w:val="a2"/>
    <w:uiPriority w:val="62"/>
    <w:rsid w:val="00D56D51"/>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6">
    <w:name w:val="Светлая сетка - Акцент 116"/>
    <w:basedOn w:val="a2"/>
    <w:uiPriority w:val="62"/>
    <w:rsid w:val="00CD1E86"/>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7">
    <w:name w:val="Светлая сетка - Акцент 117"/>
    <w:basedOn w:val="a2"/>
    <w:uiPriority w:val="62"/>
    <w:rsid w:val="00CD1E86"/>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8">
    <w:name w:val="Светлая сетка - Акцент 118"/>
    <w:basedOn w:val="a2"/>
    <w:uiPriority w:val="62"/>
    <w:rsid w:val="00CD1E86"/>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9">
    <w:name w:val="Светлая сетка - Акцент 119"/>
    <w:basedOn w:val="a2"/>
    <w:uiPriority w:val="62"/>
    <w:rsid w:val="002478E1"/>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0">
    <w:name w:val="Светлая сетка - Акцент 1110"/>
    <w:basedOn w:val="a2"/>
    <w:uiPriority w:val="62"/>
    <w:rsid w:val="00AB1B3C"/>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1">
    <w:name w:val="Светлая сетка - Акцент 1111"/>
    <w:basedOn w:val="a2"/>
    <w:uiPriority w:val="62"/>
    <w:rsid w:val="00AB1B3C"/>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2">
    <w:name w:val="Светлая сетка - Акцент 1112"/>
    <w:basedOn w:val="a2"/>
    <w:uiPriority w:val="62"/>
    <w:rsid w:val="005F5737"/>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3">
    <w:name w:val="Светлая сетка - Акцент 1113"/>
    <w:basedOn w:val="a2"/>
    <w:uiPriority w:val="62"/>
    <w:rsid w:val="00FD5F32"/>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4">
    <w:name w:val="Светлая сетка - Акцент 1114"/>
    <w:basedOn w:val="a2"/>
    <w:uiPriority w:val="62"/>
    <w:rsid w:val="00FD138E"/>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5">
    <w:name w:val="Светлая сетка - Акцент 1115"/>
    <w:basedOn w:val="a2"/>
    <w:uiPriority w:val="62"/>
    <w:rsid w:val="002566BE"/>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6">
    <w:name w:val="Светлая сетка - Акцент 1116"/>
    <w:basedOn w:val="a2"/>
    <w:uiPriority w:val="62"/>
    <w:rsid w:val="007774AA"/>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7">
    <w:name w:val="Светлая сетка - Акцент 1117"/>
    <w:basedOn w:val="a2"/>
    <w:uiPriority w:val="62"/>
    <w:rsid w:val="001001BC"/>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8">
    <w:name w:val="Светлая сетка - Акцент 1118"/>
    <w:basedOn w:val="a2"/>
    <w:uiPriority w:val="62"/>
    <w:rsid w:val="00AD0AF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9">
    <w:name w:val="Светлая сетка - Акцент 1119"/>
    <w:basedOn w:val="a2"/>
    <w:uiPriority w:val="62"/>
    <w:rsid w:val="00AD0AF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20">
    <w:name w:val="Светлая сетка - Акцент 1120"/>
    <w:basedOn w:val="a2"/>
    <w:uiPriority w:val="62"/>
    <w:rsid w:val="00B13F4F"/>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17">
    <w:name w:val="Светлая сетка - Акцент 417"/>
    <w:basedOn w:val="a2"/>
    <w:next w:val="-4"/>
    <w:uiPriority w:val="62"/>
    <w:rsid w:val="00B13F4F"/>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612">
    <w:name w:val="Таблица-сетка 6 цветная — акцент 12"/>
    <w:basedOn w:val="a2"/>
    <w:next w:val="-61"/>
    <w:uiPriority w:val="51"/>
    <w:rsid w:val="00536A04"/>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61">
    <w:name w:val="Grid Table 6 Colorful Accent 1"/>
    <w:basedOn w:val="a2"/>
    <w:uiPriority w:val="51"/>
    <w:rsid w:val="00536A04"/>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111">
    <w:name w:val="Таблица-сетка 6 цветная — акцент 111"/>
    <w:basedOn w:val="a2"/>
    <w:next w:val="-61"/>
    <w:uiPriority w:val="51"/>
    <w:rsid w:val="00AE7DCE"/>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6112">
    <w:name w:val="Таблица-сетка 6 цветная — акцент 112"/>
    <w:basedOn w:val="a2"/>
    <w:next w:val="-61"/>
    <w:uiPriority w:val="51"/>
    <w:rsid w:val="00AE7DCE"/>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1121">
    <w:name w:val="Светлая сетка - Акцент 1121"/>
    <w:basedOn w:val="a2"/>
    <w:uiPriority w:val="62"/>
    <w:rsid w:val="005026DB"/>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22">
    <w:name w:val="Светлая сетка - Акцент 1122"/>
    <w:basedOn w:val="a2"/>
    <w:uiPriority w:val="62"/>
    <w:rsid w:val="002D3224"/>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23">
    <w:name w:val="Светлая сетка - Акцент 1123"/>
    <w:basedOn w:val="a2"/>
    <w:uiPriority w:val="62"/>
    <w:rsid w:val="004F3CEF"/>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211">
    <w:name w:val="Таблица-сетка 2 — акцент 11"/>
    <w:basedOn w:val="a2"/>
    <w:uiPriority w:val="47"/>
    <w:rsid w:val="004F3CEF"/>
    <w:rPr>
      <w:rFonts w:asciiTheme="minorHAnsi" w:eastAsiaTheme="minorEastAsia" w:hAnsiTheme="minorHAnsi"/>
      <w:sz w:val="22"/>
      <w:szCs w:val="22"/>
    </w:rPr>
    <w:tblPr>
      <w:tblStyleRowBandSize w:val="1"/>
      <w:tblStyleColBandSize w:val="1"/>
      <w:tblInd w:w="0" w:type="nil"/>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rFonts w:ascii="Calibri" w:hAnsi="Calibri" w:cs="Times New Roman" w:hint="default"/>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rFonts w:ascii="Calibri" w:hAnsi="Calibri" w:cs="Times New Roman" w:hint="default"/>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shd w:val="clear" w:color="auto" w:fill="DBE5F1" w:themeFill="accent1" w:themeFillTint="33"/>
      </w:tcPr>
    </w:tblStylePr>
  </w:style>
  <w:style w:type="table" w:customStyle="1" w:styleId="-213">
    <w:name w:val="Таблица-сетка 2 — акцент 13"/>
    <w:basedOn w:val="a2"/>
    <w:uiPriority w:val="47"/>
    <w:rsid w:val="0097640D"/>
    <w:rPr>
      <w:rFonts w:ascii="Calibri" w:hAnsi="Calibri"/>
      <w:sz w:val="22"/>
      <w:szCs w:val="22"/>
    </w:rPr>
    <w:tblPr>
      <w:tblStyleRowBandSize w:val="1"/>
      <w:tblStyleColBandSize w:val="1"/>
      <w:tblInd w:w="0" w:type="nil"/>
      <w:tblBorders>
        <w:top w:val="single" w:sz="2" w:space="0" w:color="8EAADB"/>
        <w:bottom w:val="single" w:sz="2" w:space="0" w:color="8EAADB"/>
        <w:insideH w:val="single" w:sz="2" w:space="0" w:color="8EAADB"/>
        <w:insideV w:val="single" w:sz="2" w:space="0" w:color="8EAADB"/>
      </w:tblBorders>
    </w:tblPr>
    <w:tblStylePr w:type="firstRow">
      <w:rPr>
        <w:rFonts w:ascii="Calibri" w:hAnsi="Calibri" w:cs="Times New Roman" w:hint="default"/>
        <w:b/>
        <w:bCs/>
      </w:rPr>
      <w:tblPr/>
      <w:tcPr>
        <w:tcBorders>
          <w:top w:val="nil"/>
          <w:bottom w:val="single" w:sz="12" w:space="0" w:color="8EAADB"/>
          <w:insideH w:val="nil"/>
          <w:insideV w:val="nil"/>
        </w:tcBorders>
        <w:shd w:val="clear" w:color="auto" w:fill="FFFFFF"/>
      </w:tcPr>
    </w:tblStylePr>
    <w:tblStylePr w:type="lastRow">
      <w:rPr>
        <w:rFonts w:ascii="Calibri" w:hAnsi="Calibri" w:cs="Times New Roman" w:hint="default"/>
        <w:b/>
        <w:bCs/>
      </w:rPr>
      <w:tblPr/>
      <w:tcPr>
        <w:tcBorders>
          <w:top w:val="double" w:sz="2" w:space="0" w:color="8EAADB"/>
          <w:bottom w:val="nil"/>
          <w:insideH w:val="nil"/>
          <w:insideV w:val="nil"/>
        </w:tcBorders>
        <w:shd w:val="clear" w:color="auto" w:fill="FFFFFF"/>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shd w:val="clear" w:color="auto" w:fill="D9E2F3"/>
      </w:tcPr>
    </w:tblStylePr>
  </w:style>
  <w:style w:type="table" w:customStyle="1" w:styleId="-1124">
    <w:name w:val="Светлая сетка - Акцент 1124"/>
    <w:basedOn w:val="a2"/>
    <w:uiPriority w:val="62"/>
    <w:rsid w:val="006E33CA"/>
    <w:rPr>
      <w:rFonts w:ascii="Calibri" w:hAnsi="Calibri"/>
      <w:sz w:val="22"/>
      <w:szCs w:val="22"/>
    </w:rPr>
    <w:tblPr>
      <w:tblStyleRowBandSize w:val="1"/>
      <w:tblStyleColBandSize w:val="1"/>
      <w:tblInd w:w="0" w:type="nil"/>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Lines="0" w:before="0" w:beforeAutospacing="0" w:afterLines="0" w:after="0" w:afterAutospacing="0"/>
      </w:pPr>
      <w:rPr>
        <w:rFonts w:ascii="Times New Roman" w:eastAsia="Times New Roman" w:hAnsi="Times New Roman" w:cs="Times New Roman" w:hint="defaul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Lines="0" w:before="0" w:beforeAutospacing="0" w:afterLines="0" w:after="0" w:afterAutospacing="0"/>
      </w:pPr>
      <w:rPr>
        <w:rFonts w:ascii="Times New Roman" w:eastAsia="Times New Roman" w:hAnsi="Times New Roman" w:cs="Times New Roman" w:hint="defaul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imes New Roman" w:eastAsia="Times New Roman" w:hAnsi="Times New Roman" w:cs="Times New Roman" w:hint="default"/>
        <w:b/>
        <w:bCs/>
      </w:rPr>
    </w:tblStylePr>
    <w:tblStylePr w:type="lastCol">
      <w:rPr>
        <w:rFonts w:ascii="Times New Roman" w:eastAsia="Times New Roman" w:hAnsi="Times New Roman" w:cs="Times New Roman" w:hint="default"/>
        <w:b/>
        <w:bCs/>
      </w:rPr>
      <w:tblPr/>
      <w:tcPr>
        <w:tcBorders>
          <w:top w:val="single" w:sz="8" w:space="0" w:color="4472C4"/>
          <w:left w:val="single" w:sz="8" w:space="0" w:color="4472C4"/>
          <w:bottom w:val="single" w:sz="8" w:space="0" w:color="4472C4"/>
          <w:right w:val="single" w:sz="8" w:space="0" w:color="4472C4"/>
        </w:tcBorders>
      </w:tcPr>
    </w:tblStylePr>
    <w:tblStylePr w:type="band1Vert">
      <w:rPr>
        <w:rFonts w:ascii="Calibri" w:hAnsi="Calibri" w:cs="Times New Roman" w:hint="default"/>
      </w:rPr>
      <w:tblPr/>
      <w:tcPr>
        <w:tcBorders>
          <w:top w:val="single" w:sz="8" w:space="0" w:color="4472C4"/>
          <w:left w:val="single" w:sz="8" w:space="0" w:color="4472C4"/>
          <w:bottom w:val="single" w:sz="8" w:space="0" w:color="4472C4"/>
          <w:right w:val="single" w:sz="8" w:space="0" w:color="4472C4"/>
        </w:tcBorders>
        <w:shd w:val="clear" w:color="auto" w:fill="D0DBF0"/>
      </w:tcPr>
    </w:tblStylePr>
  </w:style>
  <w:style w:type="table" w:customStyle="1" w:styleId="-1125">
    <w:name w:val="Светлая сетка - Акцент 1125"/>
    <w:basedOn w:val="a2"/>
    <w:uiPriority w:val="62"/>
    <w:rsid w:val="00D932B2"/>
    <w:rPr>
      <w:rFonts w:ascii="Calibri" w:hAnsi="Calibri"/>
      <w:sz w:val="22"/>
      <w:szCs w:val="22"/>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Times New Roman" w:eastAsia="Times New Roman" w:hAnsi="Times New Roman"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Times New Roman" w:eastAsia="Times New Roman" w:hAnsi="Times New Roman"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rPr>
        <w:rFonts w:cs="Times New Roman"/>
      </w:rPr>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rPr>
        <w:rFonts w:cs="Times New Roman"/>
      </w:rPr>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rPr>
        <w:rFonts w:cs="Times New Roman"/>
      </w:rPr>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customStyle="1" w:styleId="-6113">
    <w:name w:val="Таблица-сетка 6 цветная — акцент 113"/>
    <w:basedOn w:val="a2"/>
    <w:uiPriority w:val="51"/>
    <w:rsid w:val="008C342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4">
    <w:name w:val="Таблица-сетка 6 цветная — акцент 114"/>
    <w:basedOn w:val="a2"/>
    <w:uiPriority w:val="51"/>
    <w:rsid w:val="008C342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2">
    <w:name w:val="Grid Table 6 Colorful Accent 12"/>
    <w:basedOn w:val="a2"/>
    <w:uiPriority w:val="51"/>
    <w:rsid w:val="00A927F7"/>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5">
    <w:name w:val="Таблица-сетка 6 цветная — акцент 115"/>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6">
    <w:name w:val="Таблица-сетка 6 цветная — акцент 116"/>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7">
    <w:name w:val="Таблица-сетка 6 цветная — акцент 117"/>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8">
    <w:name w:val="Таблица-сетка 6 цветная — акцент 118"/>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5">
    <w:name w:val="Grid Table 6 Colorful Accent 15"/>
    <w:basedOn w:val="a2"/>
    <w:uiPriority w:val="51"/>
    <w:rsid w:val="000555E4"/>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3">
    <w:name w:val="Таблица-сетка 6 цветная — акцент 13"/>
    <w:basedOn w:val="a2"/>
    <w:uiPriority w:val="51"/>
    <w:rsid w:val="00F646B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6">
    <w:name w:val="Grid Table 6 Colorful Accent 16"/>
    <w:basedOn w:val="a2"/>
    <w:uiPriority w:val="51"/>
    <w:rsid w:val="00F646B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7">
    <w:name w:val="Grid Table 6 Colorful Accent 17"/>
    <w:basedOn w:val="a2"/>
    <w:uiPriority w:val="51"/>
    <w:rsid w:val="00444DA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8">
    <w:name w:val="Grid Table 6 Colorful Accent 18"/>
    <w:basedOn w:val="a2"/>
    <w:uiPriority w:val="51"/>
    <w:rsid w:val="00764F53"/>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11">
    <w:name w:val="Таблица-сетка 6 цветная — акцент 1111"/>
    <w:basedOn w:val="a2"/>
    <w:uiPriority w:val="51"/>
    <w:rsid w:val="009A5624"/>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12">
    <w:name w:val="Таблица-сетка 6 цветная — акцент 1112"/>
    <w:basedOn w:val="a2"/>
    <w:uiPriority w:val="51"/>
    <w:rsid w:val="00016123"/>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2131">
    <w:name w:val="Таблица-сетка 2 — акцент 131"/>
    <w:basedOn w:val="a2"/>
    <w:next w:val="-21"/>
    <w:uiPriority w:val="47"/>
    <w:rsid w:val="00916310"/>
    <w:rPr>
      <w:rFonts w:ascii="Calibri" w:hAnsi="Calibri"/>
      <w:sz w:val="22"/>
      <w:szCs w:val="22"/>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rFonts w:cs="Times New Roman"/>
        <w:b/>
        <w:bCs/>
      </w:rPr>
      <w:tblPr/>
      <w:tcPr>
        <w:tcBorders>
          <w:top w:val="nil"/>
          <w:bottom w:val="single" w:sz="12" w:space="0" w:color="8EAADB"/>
          <w:insideH w:val="nil"/>
          <w:insideV w:val="nil"/>
        </w:tcBorders>
        <w:shd w:val="clear" w:color="auto" w:fill="FFFFFF"/>
      </w:tcPr>
    </w:tblStylePr>
    <w:tblStylePr w:type="lastRow">
      <w:rPr>
        <w:rFonts w:cs="Times New Roman"/>
        <w:b/>
        <w:bCs/>
      </w:rPr>
      <w:tblPr/>
      <w:tcPr>
        <w:tcBorders>
          <w:top w:val="double" w:sz="2" w:space="0" w:color="8EAADB"/>
          <w:bottom w:val="nil"/>
          <w:insideH w:val="nil"/>
          <w:insideV w:val="nil"/>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table" w:styleId="-21">
    <w:name w:val="Grid Table 2 Accent 1"/>
    <w:basedOn w:val="a2"/>
    <w:uiPriority w:val="47"/>
    <w:rsid w:val="00916310"/>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211">
    <w:name w:val="Основной текст (2)1"/>
    <w:basedOn w:val="a"/>
    <w:rsid w:val="00D207C1"/>
    <w:pPr>
      <w:widowControl w:val="0"/>
      <w:shd w:val="clear" w:color="auto" w:fill="FFFFFF"/>
      <w:spacing w:after="0" w:line="250" w:lineRule="exact"/>
      <w:jc w:val="both"/>
    </w:pPr>
    <w:rPr>
      <w:rFonts w:ascii="Times New Roman" w:eastAsia="Times New Roman" w:hAnsi="Times New Roman"/>
      <w:sz w:val="21"/>
      <w:szCs w:val="21"/>
      <w:lang w:eastAsia="ru-RU"/>
    </w:rPr>
  </w:style>
  <w:style w:type="table" w:customStyle="1" w:styleId="-1126">
    <w:name w:val="Светлая сетка - Акцент 1126"/>
    <w:basedOn w:val="a2"/>
    <w:uiPriority w:val="62"/>
    <w:rsid w:val="008B33D9"/>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27">
    <w:name w:val="Светлая сетка - Акцент 1127"/>
    <w:basedOn w:val="a2"/>
    <w:uiPriority w:val="62"/>
    <w:rsid w:val="00DA2CBC"/>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28">
    <w:name w:val="Светлая сетка - Акцент 1128"/>
    <w:basedOn w:val="a2"/>
    <w:uiPriority w:val="62"/>
    <w:rsid w:val="00772735"/>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111">
    <w:name w:val="Таблица-сетка 4 — акцент 111"/>
    <w:basedOn w:val="a2"/>
    <w:uiPriority w:val="49"/>
    <w:rsid w:val="00E15DD5"/>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Accent 11"/>
    <w:basedOn w:val="a2"/>
    <w:uiPriority w:val="51"/>
    <w:rsid w:val="00330E91"/>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3">
    <w:name w:val="Grid Table 6 Colorful Accent 13"/>
    <w:basedOn w:val="a2"/>
    <w:uiPriority w:val="51"/>
    <w:rsid w:val="001D2FE3"/>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119">
    <w:name w:val="Таблица-сетка 6 цветная — акцент 119"/>
    <w:basedOn w:val="a2"/>
    <w:uiPriority w:val="51"/>
    <w:rsid w:val="00CE6667"/>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6ColorfulAccent14">
    <w:name w:val="Grid Table 6 Colorful Accent 14"/>
    <w:basedOn w:val="a2"/>
    <w:uiPriority w:val="51"/>
    <w:rsid w:val="00CE6667"/>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1110">
    <w:name w:val="Таблица-сетка 6 цветная — акцент 1110"/>
    <w:basedOn w:val="a2"/>
    <w:next w:val="-61"/>
    <w:uiPriority w:val="51"/>
    <w:rsid w:val="00FC0155"/>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2132">
    <w:name w:val="Таблица-сетка 2 — акцент 132"/>
    <w:basedOn w:val="a2"/>
    <w:next w:val="-21"/>
    <w:uiPriority w:val="47"/>
    <w:rsid w:val="00C432FF"/>
    <w:rPr>
      <w:rFonts w:ascii="Calibri" w:hAnsi="Calibri"/>
      <w:sz w:val="22"/>
      <w:szCs w:val="22"/>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rFonts w:cs="Times New Roman"/>
        <w:b/>
        <w:bCs/>
      </w:rPr>
      <w:tblPr/>
      <w:tcPr>
        <w:tcBorders>
          <w:top w:val="nil"/>
          <w:bottom w:val="single" w:sz="12" w:space="0" w:color="8EAADB"/>
          <w:insideH w:val="nil"/>
          <w:insideV w:val="nil"/>
        </w:tcBorders>
        <w:shd w:val="clear" w:color="auto" w:fill="FFFFFF"/>
      </w:tcPr>
    </w:tblStylePr>
    <w:tblStylePr w:type="lastRow">
      <w:rPr>
        <w:rFonts w:cs="Times New Roman"/>
        <w:b/>
        <w:bCs/>
      </w:rPr>
      <w:tblPr/>
      <w:tcPr>
        <w:tcBorders>
          <w:top w:val="double" w:sz="2" w:space="0" w:color="8EAADB"/>
          <w:bottom w:val="nil"/>
          <w:insideH w:val="nil"/>
          <w:insideV w:val="nil"/>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table" w:customStyle="1" w:styleId="-6121">
    <w:name w:val="Таблица-сетка 6 цветная — акцент 121"/>
    <w:basedOn w:val="a2"/>
    <w:next w:val="-61"/>
    <w:uiPriority w:val="51"/>
    <w:rsid w:val="00F430CC"/>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HTML">
    <w:name w:val="HTML Preformatted"/>
    <w:basedOn w:val="a"/>
    <w:link w:val="HTML0"/>
    <w:unhideWhenUsed/>
    <w:rsid w:val="008E1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0" w:line="240" w:lineRule="auto"/>
    </w:pPr>
    <w:rPr>
      <w:rFonts w:ascii="Courier New" w:eastAsia="Courier New" w:hAnsi="Courier New" w:cs="Lohit Devanagari"/>
      <w:kern w:val="3"/>
      <w:sz w:val="20"/>
      <w:szCs w:val="20"/>
      <w:lang w:eastAsia="hi-IN" w:bidi="hi-IN"/>
    </w:rPr>
  </w:style>
  <w:style w:type="character" w:customStyle="1" w:styleId="HTML0">
    <w:name w:val="Стандартный HTML Знак"/>
    <w:basedOn w:val="a1"/>
    <w:link w:val="HTML"/>
    <w:rsid w:val="008E10B7"/>
    <w:rPr>
      <w:rFonts w:ascii="Courier New" w:eastAsia="Courier New" w:hAnsi="Courier New" w:cs="Lohit Devanagari"/>
      <w:kern w:val="3"/>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468">
      <w:bodyDiv w:val="1"/>
      <w:marLeft w:val="0"/>
      <w:marRight w:val="0"/>
      <w:marTop w:val="0"/>
      <w:marBottom w:val="0"/>
      <w:divBdr>
        <w:top w:val="none" w:sz="0" w:space="0" w:color="auto"/>
        <w:left w:val="none" w:sz="0" w:space="0" w:color="auto"/>
        <w:bottom w:val="none" w:sz="0" w:space="0" w:color="auto"/>
        <w:right w:val="none" w:sz="0" w:space="0" w:color="auto"/>
      </w:divBdr>
    </w:div>
    <w:div w:id="3676202">
      <w:bodyDiv w:val="1"/>
      <w:marLeft w:val="0"/>
      <w:marRight w:val="0"/>
      <w:marTop w:val="0"/>
      <w:marBottom w:val="0"/>
      <w:divBdr>
        <w:top w:val="none" w:sz="0" w:space="0" w:color="auto"/>
        <w:left w:val="none" w:sz="0" w:space="0" w:color="auto"/>
        <w:bottom w:val="none" w:sz="0" w:space="0" w:color="auto"/>
        <w:right w:val="none" w:sz="0" w:space="0" w:color="auto"/>
      </w:divBdr>
    </w:div>
    <w:div w:id="4325602">
      <w:bodyDiv w:val="1"/>
      <w:marLeft w:val="0"/>
      <w:marRight w:val="0"/>
      <w:marTop w:val="0"/>
      <w:marBottom w:val="0"/>
      <w:divBdr>
        <w:top w:val="none" w:sz="0" w:space="0" w:color="auto"/>
        <w:left w:val="none" w:sz="0" w:space="0" w:color="auto"/>
        <w:bottom w:val="none" w:sz="0" w:space="0" w:color="auto"/>
        <w:right w:val="none" w:sz="0" w:space="0" w:color="auto"/>
      </w:divBdr>
    </w:div>
    <w:div w:id="12994602">
      <w:bodyDiv w:val="1"/>
      <w:marLeft w:val="0"/>
      <w:marRight w:val="0"/>
      <w:marTop w:val="0"/>
      <w:marBottom w:val="0"/>
      <w:divBdr>
        <w:top w:val="none" w:sz="0" w:space="0" w:color="auto"/>
        <w:left w:val="none" w:sz="0" w:space="0" w:color="auto"/>
        <w:bottom w:val="none" w:sz="0" w:space="0" w:color="auto"/>
        <w:right w:val="none" w:sz="0" w:space="0" w:color="auto"/>
      </w:divBdr>
    </w:div>
    <w:div w:id="19673070">
      <w:bodyDiv w:val="1"/>
      <w:marLeft w:val="0"/>
      <w:marRight w:val="0"/>
      <w:marTop w:val="0"/>
      <w:marBottom w:val="0"/>
      <w:divBdr>
        <w:top w:val="none" w:sz="0" w:space="0" w:color="auto"/>
        <w:left w:val="none" w:sz="0" w:space="0" w:color="auto"/>
        <w:bottom w:val="none" w:sz="0" w:space="0" w:color="auto"/>
        <w:right w:val="none" w:sz="0" w:space="0" w:color="auto"/>
      </w:divBdr>
    </w:div>
    <w:div w:id="23022890">
      <w:bodyDiv w:val="1"/>
      <w:marLeft w:val="0"/>
      <w:marRight w:val="0"/>
      <w:marTop w:val="0"/>
      <w:marBottom w:val="0"/>
      <w:divBdr>
        <w:top w:val="none" w:sz="0" w:space="0" w:color="auto"/>
        <w:left w:val="none" w:sz="0" w:space="0" w:color="auto"/>
        <w:bottom w:val="none" w:sz="0" w:space="0" w:color="auto"/>
        <w:right w:val="none" w:sz="0" w:space="0" w:color="auto"/>
      </w:divBdr>
    </w:div>
    <w:div w:id="27999389">
      <w:bodyDiv w:val="1"/>
      <w:marLeft w:val="0"/>
      <w:marRight w:val="0"/>
      <w:marTop w:val="0"/>
      <w:marBottom w:val="0"/>
      <w:divBdr>
        <w:top w:val="none" w:sz="0" w:space="0" w:color="auto"/>
        <w:left w:val="none" w:sz="0" w:space="0" w:color="auto"/>
        <w:bottom w:val="none" w:sz="0" w:space="0" w:color="auto"/>
        <w:right w:val="none" w:sz="0" w:space="0" w:color="auto"/>
      </w:divBdr>
    </w:div>
    <w:div w:id="29454441">
      <w:bodyDiv w:val="1"/>
      <w:marLeft w:val="0"/>
      <w:marRight w:val="0"/>
      <w:marTop w:val="0"/>
      <w:marBottom w:val="0"/>
      <w:divBdr>
        <w:top w:val="none" w:sz="0" w:space="0" w:color="auto"/>
        <w:left w:val="none" w:sz="0" w:space="0" w:color="auto"/>
        <w:bottom w:val="none" w:sz="0" w:space="0" w:color="auto"/>
        <w:right w:val="none" w:sz="0" w:space="0" w:color="auto"/>
      </w:divBdr>
    </w:div>
    <w:div w:id="32199138">
      <w:bodyDiv w:val="1"/>
      <w:marLeft w:val="0"/>
      <w:marRight w:val="0"/>
      <w:marTop w:val="0"/>
      <w:marBottom w:val="0"/>
      <w:divBdr>
        <w:top w:val="none" w:sz="0" w:space="0" w:color="auto"/>
        <w:left w:val="none" w:sz="0" w:space="0" w:color="auto"/>
        <w:bottom w:val="none" w:sz="0" w:space="0" w:color="auto"/>
        <w:right w:val="none" w:sz="0" w:space="0" w:color="auto"/>
      </w:divBdr>
    </w:div>
    <w:div w:id="37973706">
      <w:bodyDiv w:val="1"/>
      <w:marLeft w:val="0"/>
      <w:marRight w:val="0"/>
      <w:marTop w:val="0"/>
      <w:marBottom w:val="0"/>
      <w:divBdr>
        <w:top w:val="none" w:sz="0" w:space="0" w:color="auto"/>
        <w:left w:val="none" w:sz="0" w:space="0" w:color="auto"/>
        <w:bottom w:val="none" w:sz="0" w:space="0" w:color="auto"/>
        <w:right w:val="none" w:sz="0" w:space="0" w:color="auto"/>
      </w:divBdr>
    </w:div>
    <w:div w:id="45185963">
      <w:bodyDiv w:val="1"/>
      <w:marLeft w:val="0"/>
      <w:marRight w:val="0"/>
      <w:marTop w:val="0"/>
      <w:marBottom w:val="0"/>
      <w:divBdr>
        <w:top w:val="none" w:sz="0" w:space="0" w:color="auto"/>
        <w:left w:val="none" w:sz="0" w:space="0" w:color="auto"/>
        <w:bottom w:val="none" w:sz="0" w:space="0" w:color="auto"/>
        <w:right w:val="none" w:sz="0" w:space="0" w:color="auto"/>
      </w:divBdr>
    </w:div>
    <w:div w:id="46532004">
      <w:bodyDiv w:val="1"/>
      <w:marLeft w:val="0"/>
      <w:marRight w:val="0"/>
      <w:marTop w:val="0"/>
      <w:marBottom w:val="0"/>
      <w:divBdr>
        <w:top w:val="none" w:sz="0" w:space="0" w:color="auto"/>
        <w:left w:val="none" w:sz="0" w:space="0" w:color="auto"/>
        <w:bottom w:val="none" w:sz="0" w:space="0" w:color="auto"/>
        <w:right w:val="none" w:sz="0" w:space="0" w:color="auto"/>
      </w:divBdr>
    </w:div>
    <w:div w:id="50005319">
      <w:bodyDiv w:val="1"/>
      <w:marLeft w:val="0"/>
      <w:marRight w:val="0"/>
      <w:marTop w:val="0"/>
      <w:marBottom w:val="0"/>
      <w:divBdr>
        <w:top w:val="none" w:sz="0" w:space="0" w:color="auto"/>
        <w:left w:val="none" w:sz="0" w:space="0" w:color="auto"/>
        <w:bottom w:val="none" w:sz="0" w:space="0" w:color="auto"/>
        <w:right w:val="none" w:sz="0" w:space="0" w:color="auto"/>
      </w:divBdr>
    </w:div>
    <w:div w:id="51391995">
      <w:bodyDiv w:val="1"/>
      <w:marLeft w:val="0"/>
      <w:marRight w:val="0"/>
      <w:marTop w:val="0"/>
      <w:marBottom w:val="0"/>
      <w:divBdr>
        <w:top w:val="none" w:sz="0" w:space="0" w:color="auto"/>
        <w:left w:val="none" w:sz="0" w:space="0" w:color="auto"/>
        <w:bottom w:val="none" w:sz="0" w:space="0" w:color="auto"/>
        <w:right w:val="none" w:sz="0" w:space="0" w:color="auto"/>
      </w:divBdr>
    </w:div>
    <w:div w:id="54862870">
      <w:bodyDiv w:val="1"/>
      <w:marLeft w:val="0"/>
      <w:marRight w:val="0"/>
      <w:marTop w:val="0"/>
      <w:marBottom w:val="0"/>
      <w:divBdr>
        <w:top w:val="none" w:sz="0" w:space="0" w:color="auto"/>
        <w:left w:val="none" w:sz="0" w:space="0" w:color="auto"/>
        <w:bottom w:val="none" w:sz="0" w:space="0" w:color="auto"/>
        <w:right w:val="none" w:sz="0" w:space="0" w:color="auto"/>
      </w:divBdr>
    </w:div>
    <w:div w:id="59714501">
      <w:bodyDiv w:val="1"/>
      <w:marLeft w:val="0"/>
      <w:marRight w:val="0"/>
      <w:marTop w:val="0"/>
      <w:marBottom w:val="0"/>
      <w:divBdr>
        <w:top w:val="none" w:sz="0" w:space="0" w:color="auto"/>
        <w:left w:val="none" w:sz="0" w:space="0" w:color="auto"/>
        <w:bottom w:val="none" w:sz="0" w:space="0" w:color="auto"/>
        <w:right w:val="none" w:sz="0" w:space="0" w:color="auto"/>
      </w:divBdr>
    </w:div>
    <w:div w:id="59792232">
      <w:bodyDiv w:val="1"/>
      <w:marLeft w:val="0"/>
      <w:marRight w:val="0"/>
      <w:marTop w:val="0"/>
      <w:marBottom w:val="0"/>
      <w:divBdr>
        <w:top w:val="none" w:sz="0" w:space="0" w:color="auto"/>
        <w:left w:val="none" w:sz="0" w:space="0" w:color="auto"/>
        <w:bottom w:val="none" w:sz="0" w:space="0" w:color="auto"/>
        <w:right w:val="none" w:sz="0" w:space="0" w:color="auto"/>
      </w:divBdr>
    </w:div>
    <w:div w:id="60519250">
      <w:bodyDiv w:val="1"/>
      <w:marLeft w:val="0"/>
      <w:marRight w:val="0"/>
      <w:marTop w:val="0"/>
      <w:marBottom w:val="0"/>
      <w:divBdr>
        <w:top w:val="none" w:sz="0" w:space="0" w:color="auto"/>
        <w:left w:val="none" w:sz="0" w:space="0" w:color="auto"/>
        <w:bottom w:val="none" w:sz="0" w:space="0" w:color="auto"/>
        <w:right w:val="none" w:sz="0" w:space="0" w:color="auto"/>
      </w:divBdr>
    </w:div>
    <w:div w:id="68234494">
      <w:bodyDiv w:val="1"/>
      <w:marLeft w:val="0"/>
      <w:marRight w:val="0"/>
      <w:marTop w:val="0"/>
      <w:marBottom w:val="0"/>
      <w:divBdr>
        <w:top w:val="none" w:sz="0" w:space="0" w:color="auto"/>
        <w:left w:val="none" w:sz="0" w:space="0" w:color="auto"/>
        <w:bottom w:val="none" w:sz="0" w:space="0" w:color="auto"/>
        <w:right w:val="none" w:sz="0" w:space="0" w:color="auto"/>
      </w:divBdr>
    </w:div>
    <w:div w:id="71053071">
      <w:bodyDiv w:val="1"/>
      <w:marLeft w:val="0"/>
      <w:marRight w:val="0"/>
      <w:marTop w:val="0"/>
      <w:marBottom w:val="0"/>
      <w:divBdr>
        <w:top w:val="none" w:sz="0" w:space="0" w:color="auto"/>
        <w:left w:val="none" w:sz="0" w:space="0" w:color="auto"/>
        <w:bottom w:val="none" w:sz="0" w:space="0" w:color="auto"/>
        <w:right w:val="none" w:sz="0" w:space="0" w:color="auto"/>
      </w:divBdr>
    </w:div>
    <w:div w:id="74131326">
      <w:bodyDiv w:val="1"/>
      <w:marLeft w:val="0"/>
      <w:marRight w:val="0"/>
      <w:marTop w:val="0"/>
      <w:marBottom w:val="0"/>
      <w:divBdr>
        <w:top w:val="none" w:sz="0" w:space="0" w:color="auto"/>
        <w:left w:val="none" w:sz="0" w:space="0" w:color="auto"/>
        <w:bottom w:val="none" w:sz="0" w:space="0" w:color="auto"/>
        <w:right w:val="none" w:sz="0" w:space="0" w:color="auto"/>
      </w:divBdr>
    </w:div>
    <w:div w:id="75788217">
      <w:bodyDiv w:val="1"/>
      <w:marLeft w:val="0"/>
      <w:marRight w:val="0"/>
      <w:marTop w:val="0"/>
      <w:marBottom w:val="0"/>
      <w:divBdr>
        <w:top w:val="none" w:sz="0" w:space="0" w:color="auto"/>
        <w:left w:val="none" w:sz="0" w:space="0" w:color="auto"/>
        <w:bottom w:val="none" w:sz="0" w:space="0" w:color="auto"/>
        <w:right w:val="none" w:sz="0" w:space="0" w:color="auto"/>
      </w:divBdr>
    </w:div>
    <w:div w:id="85078622">
      <w:bodyDiv w:val="1"/>
      <w:marLeft w:val="0"/>
      <w:marRight w:val="0"/>
      <w:marTop w:val="0"/>
      <w:marBottom w:val="0"/>
      <w:divBdr>
        <w:top w:val="none" w:sz="0" w:space="0" w:color="auto"/>
        <w:left w:val="none" w:sz="0" w:space="0" w:color="auto"/>
        <w:bottom w:val="none" w:sz="0" w:space="0" w:color="auto"/>
        <w:right w:val="none" w:sz="0" w:space="0" w:color="auto"/>
      </w:divBdr>
    </w:div>
    <w:div w:id="90319877">
      <w:bodyDiv w:val="1"/>
      <w:marLeft w:val="0"/>
      <w:marRight w:val="0"/>
      <w:marTop w:val="0"/>
      <w:marBottom w:val="0"/>
      <w:divBdr>
        <w:top w:val="none" w:sz="0" w:space="0" w:color="auto"/>
        <w:left w:val="none" w:sz="0" w:space="0" w:color="auto"/>
        <w:bottom w:val="none" w:sz="0" w:space="0" w:color="auto"/>
        <w:right w:val="none" w:sz="0" w:space="0" w:color="auto"/>
      </w:divBdr>
    </w:div>
    <w:div w:id="91442298">
      <w:bodyDiv w:val="1"/>
      <w:marLeft w:val="0"/>
      <w:marRight w:val="0"/>
      <w:marTop w:val="0"/>
      <w:marBottom w:val="0"/>
      <w:divBdr>
        <w:top w:val="none" w:sz="0" w:space="0" w:color="auto"/>
        <w:left w:val="none" w:sz="0" w:space="0" w:color="auto"/>
        <w:bottom w:val="none" w:sz="0" w:space="0" w:color="auto"/>
        <w:right w:val="none" w:sz="0" w:space="0" w:color="auto"/>
      </w:divBdr>
    </w:div>
    <w:div w:id="93941777">
      <w:bodyDiv w:val="1"/>
      <w:marLeft w:val="0"/>
      <w:marRight w:val="0"/>
      <w:marTop w:val="0"/>
      <w:marBottom w:val="0"/>
      <w:divBdr>
        <w:top w:val="none" w:sz="0" w:space="0" w:color="auto"/>
        <w:left w:val="none" w:sz="0" w:space="0" w:color="auto"/>
        <w:bottom w:val="none" w:sz="0" w:space="0" w:color="auto"/>
        <w:right w:val="none" w:sz="0" w:space="0" w:color="auto"/>
      </w:divBdr>
    </w:div>
    <w:div w:id="105006508">
      <w:bodyDiv w:val="1"/>
      <w:marLeft w:val="0"/>
      <w:marRight w:val="0"/>
      <w:marTop w:val="0"/>
      <w:marBottom w:val="0"/>
      <w:divBdr>
        <w:top w:val="none" w:sz="0" w:space="0" w:color="auto"/>
        <w:left w:val="none" w:sz="0" w:space="0" w:color="auto"/>
        <w:bottom w:val="none" w:sz="0" w:space="0" w:color="auto"/>
        <w:right w:val="none" w:sz="0" w:space="0" w:color="auto"/>
      </w:divBdr>
    </w:div>
    <w:div w:id="112484479">
      <w:bodyDiv w:val="1"/>
      <w:marLeft w:val="0"/>
      <w:marRight w:val="0"/>
      <w:marTop w:val="0"/>
      <w:marBottom w:val="0"/>
      <w:divBdr>
        <w:top w:val="none" w:sz="0" w:space="0" w:color="auto"/>
        <w:left w:val="none" w:sz="0" w:space="0" w:color="auto"/>
        <w:bottom w:val="none" w:sz="0" w:space="0" w:color="auto"/>
        <w:right w:val="none" w:sz="0" w:space="0" w:color="auto"/>
      </w:divBdr>
    </w:div>
    <w:div w:id="114905642">
      <w:bodyDiv w:val="1"/>
      <w:marLeft w:val="0"/>
      <w:marRight w:val="0"/>
      <w:marTop w:val="0"/>
      <w:marBottom w:val="0"/>
      <w:divBdr>
        <w:top w:val="none" w:sz="0" w:space="0" w:color="auto"/>
        <w:left w:val="none" w:sz="0" w:space="0" w:color="auto"/>
        <w:bottom w:val="none" w:sz="0" w:space="0" w:color="auto"/>
        <w:right w:val="none" w:sz="0" w:space="0" w:color="auto"/>
      </w:divBdr>
    </w:div>
    <w:div w:id="120463502">
      <w:bodyDiv w:val="1"/>
      <w:marLeft w:val="0"/>
      <w:marRight w:val="0"/>
      <w:marTop w:val="0"/>
      <w:marBottom w:val="0"/>
      <w:divBdr>
        <w:top w:val="none" w:sz="0" w:space="0" w:color="auto"/>
        <w:left w:val="none" w:sz="0" w:space="0" w:color="auto"/>
        <w:bottom w:val="none" w:sz="0" w:space="0" w:color="auto"/>
        <w:right w:val="none" w:sz="0" w:space="0" w:color="auto"/>
      </w:divBdr>
    </w:div>
    <w:div w:id="124860659">
      <w:bodyDiv w:val="1"/>
      <w:marLeft w:val="0"/>
      <w:marRight w:val="0"/>
      <w:marTop w:val="0"/>
      <w:marBottom w:val="0"/>
      <w:divBdr>
        <w:top w:val="none" w:sz="0" w:space="0" w:color="auto"/>
        <w:left w:val="none" w:sz="0" w:space="0" w:color="auto"/>
        <w:bottom w:val="none" w:sz="0" w:space="0" w:color="auto"/>
        <w:right w:val="none" w:sz="0" w:space="0" w:color="auto"/>
      </w:divBdr>
    </w:div>
    <w:div w:id="126709241">
      <w:bodyDiv w:val="1"/>
      <w:marLeft w:val="0"/>
      <w:marRight w:val="0"/>
      <w:marTop w:val="0"/>
      <w:marBottom w:val="0"/>
      <w:divBdr>
        <w:top w:val="none" w:sz="0" w:space="0" w:color="auto"/>
        <w:left w:val="none" w:sz="0" w:space="0" w:color="auto"/>
        <w:bottom w:val="none" w:sz="0" w:space="0" w:color="auto"/>
        <w:right w:val="none" w:sz="0" w:space="0" w:color="auto"/>
      </w:divBdr>
    </w:div>
    <w:div w:id="126974903">
      <w:bodyDiv w:val="1"/>
      <w:marLeft w:val="0"/>
      <w:marRight w:val="0"/>
      <w:marTop w:val="0"/>
      <w:marBottom w:val="0"/>
      <w:divBdr>
        <w:top w:val="none" w:sz="0" w:space="0" w:color="auto"/>
        <w:left w:val="none" w:sz="0" w:space="0" w:color="auto"/>
        <w:bottom w:val="none" w:sz="0" w:space="0" w:color="auto"/>
        <w:right w:val="none" w:sz="0" w:space="0" w:color="auto"/>
      </w:divBdr>
    </w:div>
    <w:div w:id="127020707">
      <w:bodyDiv w:val="1"/>
      <w:marLeft w:val="0"/>
      <w:marRight w:val="0"/>
      <w:marTop w:val="0"/>
      <w:marBottom w:val="0"/>
      <w:divBdr>
        <w:top w:val="none" w:sz="0" w:space="0" w:color="auto"/>
        <w:left w:val="none" w:sz="0" w:space="0" w:color="auto"/>
        <w:bottom w:val="none" w:sz="0" w:space="0" w:color="auto"/>
        <w:right w:val="none" w:sz="0" w:space="0" w:color="auto"/>
      </w:divBdr>
    </w:div>
    <w:div w:id="131217858">
      <w:bodyDiv w:val="1"/>
      <w:marLeft w:val="0"/>
      <w:marRight w:val="0"/>
      <w:marTop w:val="0"/>
      <w:marBottom w:val="0"/>
      <w:divBdr>
        <w:top w:val="none" w:sz="0" w:space="0" w:color="auto"/>
        <w:left w:val="none" w:sz="0" w:space="0" w:color="auto"/>
        <w:bottom w:val="none" w:sz="0" w:space="0" w:color="auto"/>
        <w:right w:val="none" w:sz="0" w:space="0" w:color="auto"/>
      </w:divBdr>
    </w:div>
    <w:div w:id="132404278">
      <w:bodyDiv w:val="1"/>
      <w:marLeft w:val="0"/>
      <w:marRight w:val="0"/>
      <w:marTop w:val="0"/>
      <w:marBottom w:val="0"/>
      <w:divBdr>
        <w:top w:val="none" w:sz="0" w:space="0" w:color="auto"/>
        <w:left w:val="none" w:sz="0" w:space="0" w:color="auto"/>
        <w:bottom w:val="none" w:sz="0" w:space="0" w:color="auto"/>
        <w:right w:val="none" w:sz="0" w:space="0" w:color="auto"/>
      </w:divBdr>
    </w:div>
    <w:div w:id="135999180">
      <w:bodyDiv w:val="1"/>
      <w:marLeft w:val="0"/>
      <w:marRight w:val="0"/>
      <w:marTop w:val="0"/>
      <w:marBottom w:val="0"/>
      <w:divBdr>
        <w:top w:val="none" w:sz="0" w:space="0" w:color="auto"/>
        <w:left w:val="none" w:sz="0" w:space="0" w:color="auto"/>
        <w:bottom w:val="none" w:sz="0" w:space="0" w:color="auto"/>
        <w:right w:val="none" w:sz="0" w:space="0" w:color="auto"/>
      </w:divBdr>
    </w:div>
    <w:div w:id="139421253">
      <w:bodyDiv w:val="1"/>
      <w:marLeft w:val="0"/>
      <w:marRight w:val="0"/>
      <w:marTop w:val="0"/>
      <w:marBottom w:val="0"/>
      <w:divBdr>
        <w:top w:val="none" w:sz="0" w:space="0" w:color="auto"/>
        <w:left w:val="none" w:sz="0" w:space="0" w:color="auto"/>
        <w:bottom w:val="none" w:sz="0" w:space="0" w:color="auto"/>
        <w:right w:val="none" w:sz="0" w:space="0" w:color="auto"/>
      </w:divBdr>
    </w:div>
    <w:div w:id="139659296">
      <w:bodyDiv w:val="1"/>
      <w:marLeft w:val="0"/>
      <w:marRight w:val="0"/>
      <w:marTop w:val="0"/>
      <w:marBottom w:val="0"/>
      <w:divBdr>
        <w:top w:val="none" w:sz="0" w:space="0" w:color="auto"/>
        <w:left w:val="none" w:sz="0" w:space="0" w:color="auto"/>
        <w:bottom w:val="none" w:sz="0" w:space="0" w:color="auto"/>
        <w:right w:val="none" w:sz="0" w:space="0" w:color="auto"/>
      </w:divBdr>
    </w:div>
    <w:div w:id="140736185">
      <w:bodyDiv w:val="1"/>
      <w:marLeft w:val="0"/>
      <w:marRight w:val="0"/>
      <w:marTop w:val="0"/>
      <w:marBottom w:val="0"/>
      <w:divBdr>
        <w:top w:val="none" w:sz="0" w:space="0" w:color="auto"/>
        <w:left w:val="none" w:sz="0" w:space="0" w:color="auto"/>
        <w:bottom w:val="none" w:sz="0" w:space="0" w:color="auto"/>
        <w:right w:val="none" w:sz="0" w:space="0" w:color="auto"/>
      </w:divBdr>
    </w:div>
    <w:div w:id="141393155">
      <w:bodyDiv w:val="1"/>
      <w:marLeft w:val="0"/>
      <w:marRight w:val="0"/>
      <w:marTop w:val="0"/>
      <w:marBottom w:val="0"/>
      <w:divBdr>
        <w:top w:val="none" w:sz="0" w:space="0" w:color="auto"/>
        <w:left w:val="none" w:sz="0" w:space="0" w:color="auto"/>
        <w:bottom w:val="none" w:sz="0" w:space="0" w:color="auto"/>
        <w:right w:val="none" w:sz="0" w:space="0" w:color="auto"/>
      </w:divBdr>
    </w:div>
    <w:div w:id="142162625">
      <w:bodyDiv w:val="1"/>
      <w:marLeft w:val="0"/>
      <w:marRight w:val="0"/>
      <w:marTop w:val="0"/>
      <w:marBottom w:val="0"/>
      <w:divBdr>
        <w:top w:val="none" w:sz="0" w:space="0" w:color="auto"/>
        <w:left w:val="none" w:sz="0" w:space="0" w:color="auto"/>
        <w:bottom w:val="none" w:sz="0" w:space="0" w:color="auto"/>
        <w:right w:val="none" w:sz="0" w:space="0" w:color="auto"/>
      </w:divBdr>
    </w:div>
    <w:div w:id="145977437">
      <w:bodyDiv w:val="1"/>
      <w:marLeft w:val="0"/>
      <w:marRight w:val="0"/>
      <w:marTop w:val="0"/>
      <w:marBottom w:val="0"/>
      <w:divBdr>
        <w:top w:val="none" w:sz="0" w:space="0" w:color="auto"/>
        <w:left w:val="none" w:sz="0" w:space="0" w:color="auto"/>
        <w:bottom w:val="none" w:sz="0" w:space="0" w:color="auto"/>
        <w:right w:val="none" w:sz="0" w:space="0" w:color="auto"/>
      </w:divBdr>
    </w:div>
    <w:div w:id="153104128">
      <w:bodyDiv w:val="1"/>
      <w:marLeft w:val="0"/>
      <w:marRight w:val="0"/>
      <w:marTop w:val="0"/>
      <w:marBottom w:val="0"/>
      <w:divBdr>
        <w:top w:val="none" w:sz="0" w:space="0" w:color="auto"/>
        <w:left w:val="none" w:sz="0" w:space="0" w:color="auto"/>
        <w:bottom w:val="none" w:sz="0" w:space="0" w:color="auto"/>
        <w:right w:val="none" w:sz="0" w:space="0" w:color="auto"/>
      </w:divBdr>
    </w:div>
    <w:div w:id="157695164">
      <w:bodyDiv w:val="1"/>
      <w:marLeft w:val="0"/>
      <w:marRight w:val="0"/>
      <w:marTop w:val="0"/>
      <w:marBottom w:val="0"/>
      <w:divBdr>
        <w:top w:val="none" w:sz="0" w:space="0" w:color="auto"/>
        <w:left w:val="none" w:sz="0" w:space="0" w:color="auto"/>
        <w:bottom w:val="none" w:sz="0" w:space="0" w:color="auto"/>
        <w:right w:val="none" w:sz="0" w:space="0" w:color="auto"/>
      </w:divBdr>
    </w:div>
    <w:div w:id="165294345">
      <w:bodyDiv w:val="1"/>
      <w:marLeft w:val="0"/>
      <w:marRight w:val="0"/>
      <w:marTop w:val="0"/>
      <w:marBottom w:val="0"/>
      <w:divBdr>
        <w:top w:val="none" w:sz="0" w:space="0" w:color="auto"/>
        <w:left w:val="none" w:sz="0" w:space="0" w:color="auto"/>
        <w:bottom w:val="none" w:sz="0" w:space="0" w:color="auto"/>
        <w:right w:val="none" w:sz="0" w:space="0" w:color="auto"/>
      </w:divBdr>
    </w:div>
    <w:div w:id="171841307">
      <w:bodyDiv w:val="1"/>
      <w:marLeft w:val="0"/>
      <w:marRight w:val="0"/>
      <w:marTop w:val="0"/>
      <w:marBottom w:val="0"/>
      <w:divBdr>
        <w:top w:val="none" w:sz="0" w:space="0" w:color="auto"/>
        <w:left w:val="none" w:sz="0" w:space="0" w:color="auto"/>
        <w:bottom w:val="none" w:sz="0" w:space="0" w:color="auto"/>
        <w:right w:val="none" w:sz="0" w:space="0" w:color="auto"/>
      </w:divBdr>
    </w:div>
    <w:div w:id="180778001">
      <w:bodyDiv w:val="1"/>
      <w:marLeft w:val="0"/>
      <w:marRight w:val="0"/>
      <w:marTop w:val="0"/>
      <w:marBottom w:val="0"/>
      <w:divBdr>
        <w:top w:val="none" w:sz="0" w:space="0" w:color="auto"/>
        <w:left w:val="none" w:sz="0" w:space="0" w:color="auto"/>
        <w:bottom w:val="none" w:sz="0" w:space="0" w:color="auto"/>
        <w:right w:val="none" w:sz="0" w:space="0" w:color="auto"/>
      </w:divBdr>
    </w:div>
    <w:div w:id="184951277">
      <w:bodyDiv w:val="1"/>
      <w:marLeft w:val="0"/>
      <w:marRight w:val="0"/>
      <w:marTop w:val="0"/>
      <w:marBottom w:val="0"/>
      <w:divBdr>
        <w:top w:val="none" w:sz="0" w:space="0" w:color="auto"/>
        <w:left w:val="none" w:sz="0" w:space="0" w:color="auto"/>
        <w:bottom w:val="none" w:sz="0" w:space="0" w:color="auto"/>
        <w:right w:val="none" w:sz="0" w:space="0" w:color="auto"/>
      </w:divBdr>
    </w:div>
    <w:div w:id="191846102">
      <w:bodyDiv w:val="1"/>
      <w:marLeft w:val="0"/>
      <w:marRight w:val="0"/>
      <w:marTop w:val="0"/>
      <w:marBottom w:val="0"/>
      <w:divBdr>
        <w:top w:val="none" w:sz="0" w:space="0" w:color="auto"/>
        <w:left w:val="none" w:sz="0" w:space="0" w:color="auto"/>
        <w:bottom w:val="none" w:sz="0" w:space="0" w:color="auto"/>
        <w:right w:val="none" w:sz="0" w:space="0" w:color="auto"/>
      </w:divBdr>
    </w:div>
    <w:div w:id="194394332">
      <w:bodyDiv w:val="1"/>
      <w:marLeft w:val="0"/>
      <w:marRight w:val="0"/>
      <w:marTop w:val="0"/>
      <w:marBottom w:val="0"/>
      <w:divBdr>
        <w:top w:val="none" w:sz="0" w:space="0" w:color="auto"/>
        <w:left w:val="none" w:sz="0" w:space="0" w:color="auto"/>
        <w:bottom w:val="none" w:sz="0" w:space="0" w:color="auto"/>
        <w:right w:val="none" w:sz="0" w:space="0" w:color="auto"/>
      </w:divBdr>
    </w:div>
    <w:div w:id="194930664">
      <w:bodyDiv w:val="1"/>
      <w:marLeft w:val="0"/>
      <w:marRight w:val="0"/>
      <w:marTop w:val="0"/>
      <w:marBottom w:val="0"/>
      <w:divBdr>
        <w:top w:val="none" w:sz="0" w:space="0" w:color="auto"/>
        <w:left w:val="none" w:sz="0" w:space="0" w:color="auto"/>
        <w:bottom w:val="none" w:sz="0" w:space="0" w:color="auto"/>
        <w:right w:val="none" w:sz="0" w:space="0" w:color="auto"/>
      </w:divBdr>
    </w:div>
    <w:div w:id="195780036">
      <w:bodyDiv w:val="1"/>
      <w:marLeft w:val="0"/>
      <w:marRight w:val="0"/>
      <w:marTop w:val="0"/>
      <w:marBottom w:val="0"/>
      <w:divBdr>
        <w:top w:val="none" w:sz="0" w:space="0" w:color="auto"/>
        <w:left w:val="none" w:sz="0" w:space="0" w:color="auto"/>
        <w:bottom w:val="none" w:sz="0" w:space="0" w:color="auto"/>
        <w:right w:val="none" w:sz="0" w:space="0" w:color="auto"/>
      </w:divBdr>
    </w:div>
    <w:div w:id="199897967">
      <w:bodyDiv w:val="1"/>
      <w:marLeft w:val="0"/>
      <w:marRight w:val="0"/>
      <w:marTop w:val="0"/>
      <w:marBottom w:val="0"/>
      <w:divBdr>
        <w:top w:val="none" w:sz="0" w:space="0" w:color="auto"/>
        <w:left w:val="none" w:sz="0" w:space="0" w:color="auto"/>
        <w:bottom w:val="none" w:sz="0" w:space="0" w:color="auto"/>
        <w:right w:val="none" w:sz="0" w:space="0" w:color="auto"/>
      </w:divBdr>
    </w:div>
    <w:div w:id="200020885">
      <w:bodyDiv w:val="1"/>
      <w:marLeft w:val="0"/>
      <w:marRight w:val="0"/>
      <w:marTop w:val="0"/>
      <w:marBottom w:val="0"/>
      <w:divBdr>
        <w:top w:val="none" w:sz="0" w:space="0" w:color="auto"/>
        <w:left w:val="none" w:sz="0" w:space="0" w:color="auto"/>
        <w:bottom w:val="none" w:sz="0" w:space="0" w:color="auto"/>
        <w:right w:val="none" w:sz="0" w:space="0" w:color="auto"/>
      </w:divBdr>
    </w:div>
    <w:div w:id="202256927">
      <w:bodyDiv w:val="1"/>
      <w:marLeft w:val="0"/>
      <w:marRight w:val="0"/>
      <w:marTop w:val="0"/>
      <w:marBottom w:val="0"/>
      <w:divBdr>
        <w:top w:val="none" w:sz="0" w:space="0" w:color="auto"/>
        <w:left w:val="none" w:sz="0" w:space="0" w:color="auto"/>
        <w:bottom w:val="none" w:sz="0" w:space="0" w:color="auto"/>
        <w:right w:val="none" w:sz="0" w:space="0" w:color="auto"/>
      </w:divBdr>
    </w:div>
    <w:div w:id="206188824">
      <w:bodyDiv w:val="1"/>
      <w:marLeft w:val="0"/>
      <w:marRight w:val="0"/>
      <w:marTop w:val="0"/>
      <w:marBottom w:val="0"/>
      <w:divBdr>
        <w:top w:val="none" w:sz="0" w:space="0" w:color="auto"/>
        <w:left w:val="none" w:sz="0" w:space="0" w:color="auto"/>
        <w:bottom w:val="none" w:sz="0" w:space="0" w:color="auto"/>
        <w:right w:val="none" w:sz="0" w:space="0" w:color="auto"/>
      </w:divBdr>
    </w:div>
    <w:div w:id="210460967">
      <w:bodyDiv w:val="1"/>
      <w:marLeft w:val="0"/>
      <w:marRight w:val="0"/>
      <w:marTop w:val="0"/>
      <w:marBottom w:val="0"/>
      <w:divBdr>
        <w:top w:val="none" w:sz="0" w:space="0" w:color="auto"/>
        <w:left w:val="none" w:sz="0" w:space="0" w:color="auto"/>
        <w:bottom w:val="none" w:sz="0" w:space="0" w:color="auto"/>
        <w:right w:val="none" w:sz="0" w:space="0" w:color="auto"/>
      </w:divBdr>
    </w:div>
    <w:div w:id="219480087">
      <w:bodyDiv w:val="1"/>
      <w:marLeft w:val="0"/>
      <w:marRight w:val="0"/>
      <w:marTop w:val="0"/>
      <w:marBottom w:val="0"/>
      <w:divBdr>
        <w:top w:val="none" w:sz="0" w:space="0" w:color="auto"/>
        <w:left w:val="none" w:sz="0" w:space="0" w:color="auto"/>
        <w:bottom w:val="none" w:sz="0" w:space="0" w:color="auto"/>
        <w:right w:val="none" w:sz="0" w:space="0" w:color="auto"/>
      </w:divBdr>
    </w:div>
    <w:div w:id="220485772">
      <w:bodyDiv w:val="1"/>
      <w:marLeft w:val="0"/>
      <w:marRight w:val="0"/>
      <w:marTop w:val="0"/>
      <w:marBottom w:val="0"/>
      <w:divBdr>
        <w:top w:val="none" w:sz="0" w:space="0" w:color="auto"/>
        <w:left w:val="none" w:sz="0" w:space="0" w:color="auto"/>
        <w:bottom w:val="none" w:sz="0" w:space="0" w:color="auto"/>
        <w:right w:val="none" w:sz="0" w:space="0" w:color="auto"/>
      </w:divBdr>
    </w:div>
    <w:div w:id="222570000">
      <w:bodyDiv w:val="1"/>
      <w:marLeft w:val="0"/>
      <w:marRight w:val="0"/>
      <w:marTop w:val="0"/>
      <w:marBottom w:val="0"/>
      <w:divBdr>
        <w:top w:val="none" w:sz="0" w:space="0" w:color="auto"/>
        <w:left w:val="none" w:sz="0" w:space="0" w:color="auto"/>
        <w:bottom w:val="none" w:sz="0" w:space="0" w:color="auto"/>
        <w:right w:val="none" w:sz="0" w:space="0" w:color="auto"/>
      </w:divBdr>
    </w:div>
    <w:div w:id="224415329">
      <w:bodyDiv w:val="1"/>
      <w:marLeft w:val="0"/>
      <w:marRight w:val="0"/>
      <w:marTop w:val="0"/>
      <w:marBottom w:val="0"/>
      <w:divBdr>
        <w:top w:val="none" w:sz="0" w:space="0" w:color="auto"/>
        <w:left w:val="none" w:sz="0" w:space="0" w:color="auto"/>
        <w:bottom w:val="none" w:sz="0" w:space="0" w:color="auto"/>
        <w:right w:val="none" w:sz="0" w:space="0" w:color="auto"/>
      </w:divBdr>
    </w:div>
    <w:div w:id="226113269">
      <w:bodyDiv w:val="1"/>
      <w:marLeft w:val="0"/>
      <w:marRight w:val="0"/>
      <w:marTop w:val="0"/>
      <w:marBottom w:val="0"/>
      <w:divBdr>
        <w:top w:val="none" w:sz="0" w:space="0" w:color="auto"/>
        <w:left w:val="none" w:sz="0" w:space="0" w:color="auto"/>
        <w:bottom w:val="none" w:sz="0" w:space="0" w:color="auto"/>
        <w:right w:val="none" w:sz="0" w:space="0" w:color="auto"/>
      </w:divBdr>
    </w:div>
    <w:div w:id="229315828">
      <w:bodyDiv w:val="1"/>
      <w:marLeft w:val="0"/>
      <w:marRight w:val="0"/>
      <w:marTop w:val="0"/>
      <w:marBottom w:val="0"/>
      <w:divBdr>
        <w:top w:val="none" w:sz="0" w:space="0" w:color="auto"/>
        <w:left w:val="none" w:sz="0" w:space="0" w:color="auto"/>
        <w:bottom w:val="none" w:sz="0" w:space="0" w:color="auto"/>
        <w:right w:val="none" w:sz="0" w:space="0" w:color="auto"/>
      </w:divBdr>
    </w:div>
    <w:div w:id="230583515">
      <w:bodyDiv w:val="1"/>
      <w:marLeft w:val="0"/>
      <w:marRight w:val="0"/>
      <w:marTop w:val="0"/>
      <w:marBottom w:val="0"/>
      <w:divBdr>
        <w:top w:val="none" w:sz="0" w:space="0" w:color="auto"/>
        <w:left w:val="none" w:sz="0" w:space="0" w:color="auto"/>
        <w:bottom w:val="none" w:sz="0" w:space="0" w:color="auto"/>
        <w:right w:val="none" w:sz="0" w:space="0" w:color="auto"/>
      </w:divBdr>
    </w:div>
    <w:div w:id="241914918">
      <w:bodyDiv w:val="1"/>
      <w:marLeft w:val="0"/>
      <w:marRight w:val="0"/>
      <w:marTop w:val="0"/>
      <w:marBottom w:val="0"/>
      <w:divBdr>
        <w:top w:val="none" w:sz="0" w:space="0" w:color="auto"/>
        <w:left w:val="none" w:sz="0" w:space="0" w:color="auto"/>
        <w:bottom w:val="none" w:sz="0" w:space="0" w:color="auto"/>
        <w:right w:val="none" w:sz="0" w:space="0" w:color="auto"/>
      </w:divBdr>
    </w:div>
    <w:div w:id="245040371">
      <w:bodyDiv w:val="1"/>
      <w:marLeft w:val="0"/>
      <w:marRight w:val="0"/>
      <w:marTop w:val="0"/>
      <w:marBottom w:val="0"/>
      <w:divBdr>
        <w:top w:val="none" w:sz="0" w:space="0" w:color="auto"/>
        <w:left w:val="none" w:sz="0" w:space="0" w:color="auto"/>
        <w:bottom w:val="none" w:sz="0" w:space="0" w:color="auto"/>
        <w:right w:val="none" w:sz="0" w:space="0" w:color="auto"/>
      </w:divBdr>
    </w:div>
    <w:div w:id="246698071">
      <w:bodyDiv w:val="1"/>
      <w:marLeft w:val="0"/>
      <w:marRight w:val="0"/>
      <w:marTop w:val="0"/>
      <w:marBottom w:val="0"/>
      <w:divBdr>
        <w:top w:val="none" w:sz="0" w:space="0" w:color="auto"/>
        <w:left w:val="none" w:sz="0" w:space="0" w:color="auto"/>
        <w:bottom w:val="none" w:sz="0" w:space="0" w:color="auto"/>
        <w:right w:val="none" w:sz="0" w:space="0" w:color="auto"/>
      </w:divBdr>
    </w:div>
    <w:div w:id="250235864">
      <w:bodyDiv w:val="1"/>
      <w:marLeft w:val="0"/>
      <w:marRight w:val="0"/>
      <w:marTop w:val="0"/>
      <w:marBottom w:val="0"/>
      <w:divBdr>
        <w:top w:val="none" w:sz="0" w:space="0" w:color="auto"/>
        <w:left w:val="none" w:sz="0" w:space="0" w:color="auto"/>
        <w:bottom w:val="none" w:sz="0" w:space="0" w:color="auto"/>
        <w:right w:val="none" w:sz="0" w:space="0" w:color="auto"/>
      </w:divBdr>
    </w:div>
    <w:div w:id="255603950">
      <w:bodyDiv w:val="1"/>
      <w:marLeft w:val="0"/>
      <w:marRight w:val="0"/>
      <w:marTop w:val="0"/>
      <w:marBottom w:val="0"/>
      <w:divBdr>
        <w:top w:val="none" w:sz="0" w:space="0" w:color="auto"/>
        <w:left w:val="none" w:sz="0" w:space="0" w:color="auto"/>
        <w:bottom w:val="none" w:sz="0" w:space="0" w:color="auto"/>
        <w:right w:val="none" w:sz="0" w:space="0" w:color="auto"/>
      </w:divBdr>
    </w:div>
    <w:div w:id="259487602">
      <w:bodyDiv w:val="1"/>
      <w:marLeft w:val="0"/>
      <w:marRight w:val="0"/>
      <w:marTop w:val="0"/>
      <w:marBottom w:val="0"/>
      <w:divBdr>
        <w:top w:val="none" w:sz="0" w:space="0" w:color="auto"/>
        <w:left w:val="none" w:sz="0" w:space="0" w:color="auto"/>
        <w:bottom w:val="none" w:sz="0" w:space="0" w:color="auto"/>
        <w:right w:val="none" w:sz="0" w:space="0" w:color="auto"/>
      </w:divBdr>
    </w:div>
    <w:div w:id="264851468">
      <w:bodyDiv w:val="1"/>
      <w:marLeft w:val="0"/>
      <w:marRight w:val="0"/>
      <w:marTop w:val="0"/>
      <w:marBottom w:val="0"/>
      <w:divBdr>
        <w:top w:val="none" w:sz="0" w:space="0" w:color="auto"/>
        <w:left w:val="none" w:sz="0" w:space="0" w:color="auto"/>
        <w:bottom w:val="none" w:sz="0" w:space="0" w:color="auto"/>
        <w:right w:val="none" w:sz="0" w:space="0" w:color="auto"/>
      </w:divBdr>
    </w:div>
    <w:div w:id="267347708">
      <w:bodyDiv w:val="1"/>
      <w:marLeft w:val="0"/>
      <w:marRight w:val="0"/>
      <w:marTop w:val="0"/>
      <w:marBottom w:val="0"/>
      <w:divBdr>
        <w:top w:val="none" w:sz="0" w:space="0" w:color="auto"/>
        <w:left w:val="none" w:sz="0" w:space="0" w:color="auto"/>
        <w:bottom w:val="none" w:sz="0" w:space="0" w:color="auto"/>
        <w:right w:val="none" w:sz="0" w:space="0" w:color="auto"/>
      </w:divBdr>
    </w:div>
    <w:div w:id="269119759">
      <w:bodyDiv w:val="1"/>
      <w:marLeft w:val="0"/>
      <w:marRight w:val="0"/>
      <w:marTop w:val="0"/>
      <w:marBottom w:val="0"/>
      <w:divBdr>
        <w:top w:val="none" w:sz="0" w:space="0" w:color="auto"/>
        <w:left w:val="none" w:sz="0" w:space="0" w:color="auto"/>
        <w:bottom w:val="none" w:sz="0" w:space="0" w:color="auto"/>
        <w:right w:val="none" w:sz="0" w:space="0" w:color="auto"/>
      </w:divBdr>
    </w:div>
    <w:div w:id="271976778">
      <w:bodyDiv w:val="1"/>
      <w:marLeft w:val="0"/>
      <w:marRight w:val="0"/>
      <w:marTop w:val="0"/>
      <w:marBottom w:val="0"/>
      <w:divBdr>
        <w:top w:val="none" w:sz="0" w:space="0" w:color="auto"/>
        <w:left w:val="none" w:sz="0" w:space="0" w:color="auto"/>
        <w:bottom w:val="none" w:sz="0" w:space="0" w:color="auto"/>
        <w:right w:val="none" w:sz="0" w:space="0" w:color="auto"/>
      </w:divBdr>
    </w:div>
    <w:div w:id="276832229">
      <w:bodyDiv w:val="1"/>
      <w:marLeft w:val="0"/>
      <w:marRight w:val="0"/>
      <w:marTop w:val="0"/>
      <w:marBottom w:val="0"/>
      <w:divBdr>
        <w:top w:val="none" w:sz="0" w:space="0" w:color="auto"/>
        <w:left w:val="none" w:sz="0" w:space="0" w:color="auto"/>
        <w:bottom w:val="none" w:sz="0" w:space="0" w:color="auto"/>
        <w:right w:val="none" w:sz="0" w:space="0" w:color="auto"/>
      </w:divBdr>
    </w:div>
    <w:div w:id="279263723">
      <w:bodyDiv w:val="1"/>
      <w:marLeft w:val="0"/>
      <w:marRight w:val="0"/>
      <w:marTop w:val="0"/>
      <w:marBottom w:val="0"/>
      <w:divBdr>
        <w:top w:val="none" w:sz="0" w:space="0" w:color="auto"/>
        <w:left w:val="none" w:sz="0" w:space="0" w:color="auto"/>
        <w:bottom w:val="none" w:sz="0" w:space="0" w:color="auto"/>
        <w:right w:val="none" w:sz="0" w:space="0" w:color="auto"/>
      </w:divBdr>
    </w:div>
    <w:div w:id="281154676">
      <w:bodyDiv w:val="1"/>
      <w:marLeft w:val="0"/>
      <w:marRight w:val="0"/>
      <w:marTop w:val="0"/>
      <w:marBottom w:val="0"/>
      <w:divBdr>
        <w:top w:val="none" w:sz="0" w:space="0" w:color="auto"/>
        <w:left w:val="none" w:sz="0" w:space="0" w:color="auto"/>
        <w:bottom w:val="none" w:sz="0" w:space="0" w:color="auto"/>
        <w:right w:val="none" w:sz="0" w:space="0" w:color="auto"/>
      </w:divBdr>
    </w:div>
    <w:div w:id="282469267">
      <w:bodyDiv w:val="1"/>
      <w:marLeft w:val="0"/>
      <w:marRight w:val="0"/>
      <w:marTop w:val="0"/>
      <w:marBottom w:val="0"/>
      <w:divBdr>
        <w:top w:val="none" w:sz="0" w:space="0" w:color="auto"/>
        <w:left w:val="none" w:sz="0" w:space="0" w:color="auto"/>
        <w:bottom w:val="none" w:sz="0" w:space="0" w:color="auto"/>
        <w:right w:val="none" w:sz="0" w:space="0" w:color="auto"/>
      </w:divBdr>
    </w:div>
    <w:div w:id="283387370">
      <w:bodyDiv w:val="1"/>
      <w:marLeft w:val="0"/>
      <w:marRight w:val="0"/>
      <w:marTop w:val="0"/>
      <w:marBottom w:val="0"/>
      <w:divBdr>
        <w:top w:val="none" w:sz="0" w:space="0" w:color="auto"/>
        <w:left w:val="none" w:sz="0" w:space="0" w:color="auto"/>
        <w:bottom w:val="none" w:sz="0" w:space="0" w:color="auto"/>
        <w:right w:val="none" w:sz="0" w:space="0" w:color="auto"/>
      </w:divBdr>
    </w:div>
    <w:div w:id="286931777">
      <w:bodyDiv w:val="1"/>
      <w:marLeft w:val="0"/>
      <w:marRight w:val="0"/>
      <w:marTop w:val="0"/>
      <w:marBottom w:val="0"/>
      <w:divBdr>
        <w:top w:val="none" w:sz="0" w:space="0" w:color="auto"/>
        <w:left w:val="none" w:sz="0" w:space="0" w:color="auto"/>
        <w:bottom w:val="none" w:sz="0" w:space="0" w:color="auto"/>
        <w:right w:val="none" w:sz="0" w:space="0" w:color="auto"/>
      </w:divBdr>
    </w:div>
    <w:div w:id="287704768">
      <w:bodyDiv w:val="1"/>
      <w:marLeft w:val="0"/>
      <w:marRight w:val="0"/>
      <w:marTop w:val="0"/>
      <w:marBottom w:val="0"/>
      <w:divBdr>
        <w:top w:val="none" w:sz="0" w:space="0" w:color="auto"/>
        <w:left w:val="none" w:sz="0" w:space="0" w:color="auto"/>
        <w:bottom w:val="none" w:sz="0" w:space="0" w:color="auto"/>
        <w:right w:val="none" w:sz="0" w:space="0" w:color="auto"/>
      </w:divBdr>
    </w:div>
    <w:div w:id="287978577">
      <w:bodyDiv w:val="1"/>
      <w:marLeft w:val="0"/>
      <w:marRight w:val="0"/>
      <w:marTop w:val="0"/>
      <w:marBottom w:val="0"/>
      <w:divBdr>
        <w:top w:val="none" w:sz="0" w:space="0" w:color="auto"/>
        <w:left w:val="none" w:sz="0" w:space="0" w:color="auto"/>
        <w:bottom w:val="none" w:sz="0" w:space="0" w:color="auto"/>
        <w:right w:val="none" w:sz="0" w:space="0" w:color="auto"/>
      </w:divBdr>
    </w:div>
    <w:div w:id="295525868">
      <w:bodyDiv w:val="1"/>
      <w:marLeft w:val="0"/>
      <w:marRight w:val="0"/>
      <w:marTop w:val="0"/>
      <w:marBottom w:val="0"/>
      <w:divBdr>
        <w:top w:val="none" w:sz="0" w:space="0" w:color="auto"/>
        <w:left w:val="none" w:sz="0" w:space="0" w:color="auto"/>
        <w:bottom w:val="none" w:sz="0" w:space="0" w:color="auto"/>
        <w:right w:val="none" w:sz="0" w:space="0" w:color="auto"/>
      </w:divBdr>
    </w:div>
    <w:div w:id="296688199">
      <w:bodyDiv w:val="1"/>
      <w:marLeft w:val="0"/>
      <w:marRight w:val="0"/>
      <w:marTop w:val="0"/>
      <w:marBottom w:val="0"/>
      <w:divBdr>
        <w:top w:val="none" w:sz="0" w:space="0" w:color="auto"/>
        <w:left w:val="none" w:sz="0" w:space="0" w:color="auto"/>
        <w:bottom w:val="none" w:sz="0" w:space="0" w:color="auto"/>
        <w:right w:val="none" w:sz="0" w:space="0" w:color="auto"/>
      </w:divBdr>
    </w:div>
    <w:div w:id="312878707">
      <w:bodyDiv w:val="1"/>
      <w:marLeft w:val="0"/>
      <w:marRight w:val="0"/>
      <w:marTop w:val="0"/>
      <w:marBottom w:val="0"/>
      <w:divBdr>
        <w:top w:val="none" w:sz="0" w:space="0" w:color="auto"/>
        <w:left w:val="none" w:sz="0" w:space="0" w:color="auto"/>
        <w:bottom w:val="none" w:sz="0" w:space="0" w:color="auto"/>
        <w:right w:val="none" w:sz="0" w:space="0" w:color="auto"/>
      </w:divBdr>
    </w:div>
    <w:div w:id="313534538">
      <w:bodyDiv w:val="1"/>
      <w:marLeft w:val="0"/>
      <w:marRight w:val="0"/>
      <w:marTop w:val="0"/>
      <w:marBottom w:val="0"/>
      <w:divBdr>
        <w:top w:val="none" w:sz="0" w:space="0" w:color="auto"/>
        <w:left w:val="none" w:sz="0" w:space="0" w:color="auto"/>
        <w:bottom w:val="none" w:sz="0" w:space="0" w:color="auto"/>
        <w:right w:val="none" w:sz="0" w:space="0" w:color="auto"/>
      </w:divBdr>
    </w:div>
    <w:div w:id="316032156">
      <w:bodyDiv w:val="1"/>
      <w:marLeft w:val="0"/>
      <w:marRight w:val="0"/>
      <w:marTop w:val="0"/>
      <w:marBottom w:val="0"/>
      <w:divBdr>
        <w:top w:val="none" w:sz="0" w:space="0" w:color="auto"/>
        <w:left w:val="none" w:sz="0" w:space="0" w:color="auto"/>
        <w:bottom w:val="none" w:sz="0" w:space="0" w:color="auto"/>
        <w:right w:val="none" w:sz="0" w:space="0" w:color="auto"/>
      </w:divBdr>
    </w:div>
    <w:div w:id="319843829">
      <w:bodyDiv w:val="1"/>
      <w:marLeft w:val="0"/>
      <w:marRight w:val="0"/>
      <w:marTop w:val="0"/>
      <w:marBottom w:val="0"/>
      <w:divBdr>
        <w:top w:val="none" w:sz="0" w:space="0" w:color="auto"/>
        <w:left w:val="none" w:sz="0" w:space="0" w:color="auto"/>
        <w:bottom w:val="none" w:sz="0" w:space="0" w:color="auto"/>
        <w:right w:val="none" w:sz="0" w:space="0" w:color="auto"/>
      </w:divBdr>
    </w:div>
    <w:div w:id="321397494">
      <w:bodyDiv w:val="1"/>
      <w:marLeft w:val="0"/>
      <w:marRight w:val="0"/>
      <w:marTop w:val="0"/>
      <w:marBottom w:val="0"/>
      <w:divBdr>
        <w:top w:val="none" w:sz="0" w:space="0" w:color="auto"/>
        <w:left w:val="none" w:sz="0" w:space="0" w:color="auto"/>
        <w:bottom w:val="none" w:sz="0" w:space="0" w:color="auto"/>
        <w:right w:val="none" w:sz="0" w:space="0" w:color="auto"/>
      </w:divBdr>
    </w:div>
    <w:div w:id="322776728">
      <w:bodyDiv w:val="1"/>
      <w:marLeft w:val="0"/>
      <w:marRight w:val="0"/>
      <w:marTop w:val="0"/>
      <w:marBottom w:val="0"/>
      <w:divBdr>
        <w:top w:val="none" w:sz="0" w:space="0" w:color="auto"/>
        <w:left w:val="none" w:sz="0" w:space="0" w:color="auto"/>
        <w:bottom w:val="none" w:sz="0" w:space="0" w:color="auto"/>
        <w:right w:val="none" w:sz="0" w:space="0" w:color="auto"/>
      </w:divBdr>
    </w:div>
    <w:div w:id="325522702">
      <w:bodyDiv w:val="1"/>
      <w:marLeft w:val="0"/>
      <w:marRight w:val="0"/>
      <w:marTop w:val="0"/>
      <w:marBottom w:val="0"/>
      <w:divBdr>
        <w:top w:val="none" w:sz="0" w:space="0" w:color="auto"/>
        <w:left w:val="none" w:sz="0" w:space="0" w:color="auto"/>
        <w:bottom w:val="none" w:sz="0" w:space="0" w:color="auto"/>
        <w:right w:val="none" w:sz="0" w:space="0" w:color="auto"/>
      </w:divBdr>
    </w:div>
    <w:div w:id="326399797">
      <w:bodyDiv w:val="1"/>
      <w:marLeft w:val="0"/>
      <w:marRight w:val="0"/>
      <w:marTop w:val="0"/>
      <w:marBottom w:val="0"/>
      <w:divBdr>
        <w:top w:val="none" w:sz="0" w:space="0" w:color="auto"/>
        <w:left w:val="none" w:sz="0" w:space="0" w:color="auto"/>
        <w:bottom w:val="none" w:sz="0" w:space="0" w:color="auto"/>
        <w:right w:val="none" w:sz="0" w:space="0" w:color="auto"/>
      </w:divBdr>
    </w:div>
    <w:div w:id="335115837">
      <w:bodyDiv w:val="1"/>
      <w:marLeft w:val="0"/>
      <w:marRight w:val="0"/>
      <w:marTop w:val="0"/>
      <w:marBottom w:val="0"/>
      <w:divBdr>
        <w:top w:val="none" w:sz="0" w:space="0" w:color="auto"/>
        <w:left w:val="none" w:sz="0" w:space="0" w:color="auto"/>
        <w:bottom w:val="none" w:sz="0" w:space="0" w:color="auto"/>
        <w:right w:val="none" w:sz="0" w:space="0" w:color="auto"/>
      </w:divBdr>
    </w:div>
    <w:div w:id="338579067">
      <w:bodyDiv w:val="1"/>
      <w:marLeft w:val="0"/>
      <w:marRight w:val="0"/>
      <w:marTop w:val="0"/>
      <w:marBottom w:val="0"/>
      <w:divBdr>
        <w:top w:val="none" w:sz="0" w:space="0" w:color="auto"/>
        <w:left w:val="none" w:sz="0" w:space="0" w:color="auto"/>
        <w:bottom w:val="none" w:sz="0" w:space="0" w:color="auto"/>
        <w:right w:val="none" w:sz="0" w:space="0" w:color="auto"/>
      </w:divBdr>
    </w:div>
    <w:div w:id="338698201">
      <w:bodyDiv w:val="1"/>
      <w:marLeft w:val="0"/>
      <w:marRight w:val="0"/>
      <w:marTop w:val="0"/>
      <w:marBottom w:val="0"/>
      <w:divBdr>
        <w:top w:val="none" w:sz="0" w:space="0" w:color="auto"/>
        <w:left w:val="none" w:sz="0" w:space="0" w:color="auto"/>
        <w:bottom w:val="none" w:sz="0" w:space="0" w:color="auto"/>
        <w:right w:val="none" w:sz="0" w:space="0" w:color="auto"/>
      </w:divBdr>
    </w:div>
    <w:div w:id="344015821">
      <w:bodyDiv w:val="1"/>
      <w:marLeft w:val="0"/>
      <w:marRight w:val="0"/>
      <w:marTop w:val="0"/>
      <w:marBottom w:val="0"/>
      <w:divBdr>
        <w:top w:val="none" w:sz="0" w:space="0" w:color="auto"/>
        <w:left w:val="none" w:sz="0" w:space="0" w:color="auto"/>
        <w:bottom w:val="none" w:sz="0" w:space="0" w:color="auto"/>
        <w:right w:val="none" w:sz="0" w:space="0" w:color="auto"/>
      </w:divBdr>
    </w:div>
    <w:div w:id="347756399">
      <w:bodyDiv w:val="1"/>
      <w:marLeft w:val="0"/>
      <w:marRight w:val="0"/>
      <w:marTop w:val="0"/>
      <w:marBottom w:val="0"/>
      <w:divBdr>
        <w:top w:val="none" w:sz="0" w:space="0" w:color="auto"/>
        <w:left w:val="none" w:sz="0" w:space="0" w:color="auto"/>
        <w:bottom w:val="none" w:sz="0" w:space="0" w:color="auto"/>
        <w:right w:val="none" w:sz="0" w:space="0" w:color="auto"/>
      </w:divBdr>
    </w:div>
    <w:div w:id="348801639">
      <w:bodyDiv w:val="1"/>
      <w:marLeft w:val="0"/>
      <w:marRight w:val="0"/>
      <w:marTop w:val="0"/>
      <w:marBottom w:val="0"/>
      <w:divBdr>
        <w:top w:val="none" w:sz="0" w:space="0" w:color="auto"/>
        <w:left w:val="none" w:sz="0" w:space="0" w:color="auto"/>
        <w:bottom w:val="none" w:sz="0" w:space="0" w:color="auto"/>
        <w:right w:val="none" w:sz="0" w:space="0" w:color="auto"/>
      </w:divBdr>
    </w:div>
    <w:div w:id="352849869">
      <w:bodyDiv w:val="1"/>
      <w:marLeft w:val="0"/>
      <w:marRight w:val="0"/>
      <w:marTop w:val="0"/>
      <w:marBottom w:val="0"/>
      <w:divBdr>
        <w:top w:val="none" w:sz="0" w:space="0" w:color="auto"/>
        <w:left w:val="none" w:sz="0" w:space="0" w:color="auto"/>
        <w:bottom w:val="none" w:sz="0" w:space="0" w:color="auto"/>
        <w:right w:val="none" w:sz="0" w:space="0" w:color="auto"/>
      </w:divBdr>
    </w:div>
    <w:div w:id="354161737">
      <w:bodyDiv w:val="1"/>
      <w:marLeft w:val="0"/>
      <w:marRight w:val="0"/>
      <w:marTop w:val="0"/>
      <w:marBottom w:val="0"/>
      <w:divBdr>
        <w:top w:val="none" w:sz="0" w:space="0" w:color="auto"/>
        <w:left w:val="none" w:sz="0" w:space="0" w:color="auto"/>
        <w:bottom w:val="none" w:sz="0" w:space="0" w:color="auto"/>
        <w:right w:val="none" w:sz="0" w:space="0" w:color="auto"/>
      </w:divBdr>
    </w:div>
    <w:div w:id="355160168">
      <w:bodyDiv w:val="1"/>
      <w:marLeft w:val="0"/>
      <w:marRight w:val="0"/>
      <w:marTop w:val="0"/>
      <w:marBottom w:val="0"/>
      <w:divBdr>
        <w:top w:val="none" w:sz="0" w:space="0" w:color="auto"/>
        <w:left w:val="none" w:sz="0" w:space="0" w:color="auto"/>
        <w:bottom w:val="none" w:sz="0" w:space="0" w:color="auto"/>
        <w:right w:val="none" w:sz="0" w:space="0" w:color="auto"/>
      </w:divBdr>
    </w:div>
    <w:div w:id="355927252">
      <w:bodyDiv w:val="1"/>
      <w:marLeft w:val="0"/>
      <w:marRight w:val="0"/>
      <w:marTop w:val="0"/>
      <w:marBottom w:val="0"/>
      <w:divBdr>
        <w:top w:val="none" w:sz="0" w:space="0" w:color="auto"/>
        <w:left w:val="none" w:sz="0" w:space="0" w:color="auto"/>
        <w:bottom w:val="none" w:sz="0" w:space="0" w:color="auto"/>
        <w:right w:val="none" w:sz="0" w:space="0" w:color="auto"/>
      </w:divBdr>
    </w:div>
    <w:div w:id="367877621">
      <w:bodyDiv w:val="1"/>
      <w:marLeft w:val="0"/>
      <w:marRight w:val="0"/>
      <w:marTop w:val="0"/>
      <w:marBottom w:val="0"/>
      <w:divBdr>
        <w:top w:val="none" w:sz="0" w:space="0" w:color="auto"/>
        <w:left w:val="none" w:sz="0" w:space="0" w:color="auto"/>
        <w:bottom w:val="none" w:sz="0" w:space="0" w:color="auto"/>
        <w:right w:val="none" w:sz="0" w:space="0" w:color="auto"/>
      </w:divBdr>
    </w:div>
    <w:div w:id="371732838">
      <w:bodyDiv w:val="1"/>
      <w:marLeft w:val="0"/>
      <w:marRight w:val="0"/>
      <w:marTop w:val="0"/>
      <w:marBottom w:val="0"/>
      <w:divBdr>
        <w:top w:val="none" w:sz="0" w:space="0" w:color="auto"/>
        <w:left w:val="none" w:sz="0" w:space="0" w:color="auto"/>
        <w:bottom w:val="none" w:sz="0" w:space="0" w:color="auto"/>
        <w:right w:val="none" w:sz="0" w:space="0" w:color="auto"/>
      </w:divBdr>
    </w:div>
    <w:div w:id="372387808">
      <w:bodyDiv w:val="1"/>
      <w:marLeft w:val="0"/>
      <w:marRight w:val="0"/>
      <w:marTop w:val="0"/>
      <w:marBottom w:val="0"/>
      <w:divBdr>
        <w:top w:val="none" w:sz="0" w:space="0" w:color="auto"/>
        <w:left w:val="none" w:sz="0" w:space="0" w:color="auto"/>
        <w:bottom w:val="none" w:sz="0" w:space="0" w:color="auto"/>
        <w:right w:val="none" w:sz="0" w:space="0" w:color="auto"/>
      </w:divBdr>
    </w:div>
    <w:div w:id="376205770">
      <w:bodyDiv w:val="1"/>
      <w:marLeft w:val="0"/>
      <w:marRight w:val="0"/>
      <w:marTop w:val="0"/>
      <w:marBottom w:val="0"/>
      <w:divBdr>
        <w:top w:val="none" w:sz="0" w:space="0" w:color="auto"/>
        <w:left w:val="none" w:sz="0" w:space="0" w:color="auto"/>
        <w:bottom w:val="none" w:sz="0" w:space="0" w:color="auto"/>
        <w:right w:val="none" w:sz="0" w:space="0" w:color="auto"/>
      </w:divBdr>
    </w:div>
    <w:div w:id="377894848">
      <w:bodyDiv w:val="1"/>
      <w:marLeft w:val="0"/>
      <w:marRight w:val="0"/>
      <w:marTop w:val="0"/>
      <w:marBottom w:val="0"/>
      <w:divBdr>
        <w:top w:val="none" w:sz="0" w:space="0" w:color="auto"/>
        <w:left w:val="none" w:sz="0" w:space="0" w:color="auto"/>
        <w:bottom w:val="none" w:sz="0" w:space="0" w:color="auto"/>
        <w:right w:val="none" w:sz="0" w:space="0" w:color="auto"/>
      </w:divBdr>
    </w:div>
    <w:div w:id="385570717">
      <w:bodyDiv w:val="1"/>
      <w:marLeft w:val="0"/>
      <w:marRight w:val="0"/>
      <w:marTop w:val="0"/>
      <w:marBottom w:val="0"/>
      <w:divBdr>
        <w:top w:val="none" w:sz="0" w:space="0" w:color="auto"/>
        <w:left w:val="none" w:sz="0" w:space="0" w:color="auto"/>
        <w:bottom w:val="none" w:sz="0" w:space="0" w:color="auto"/>
        <w:right w:val="none" w:sz="0" w:space="0" w:color="auto"/>
      </w:divBdr>
    </w:div>
    <w:div w:id="388113278">
      <w:bodyDiv w:val="1"/>
      <w:marLeft w:val="0"/>
      <w:marRight w:val="0"/>
      <w:marTop w:val="0"/>
      <w:marBottom w:val="0"/>
      <w:divBdr>
        <w:top w:val="none" w:sz="0" w:space="0" w:color="auto"/>
        <w:left w:val="none" w:sz="0" w:space="0" w:color="auto"/>
        <w:bottom w:val="none" w:sz="0" w:space="0" w:color="auto"/>
        <w:right w:val="none" w:sz="0" w:space="0" w:color="auto"/>
      </w:divBdr>
    </w:div>
    <w:div w:id="388188563">
      <w:bodyDiv w:val="1"/>
      <w:marLeft w:val="0"/>
      <w:marRight w:val="0"/>
      <w:marTop w:val="0"/>
      <w:marBottom w:val="0"/>
      <w:divBdr>
        <w:top w:val="none" w:sz="0" w:space="0" w:color="auto"/>
        <w:left w:val="none" w:sz="0" w:space="0" w:color="auto"/>
        <w:bottom w:val="none" w:sz="0" w:space="0" w:color="auto"/>
        <w:right w:val="none" w:sz="0" w:space="0" w:color="auto"/>
      </w:divBdr>
    </w:div>
    <w:div w:id="389498785">
      <w:bodyDiv w:val="1"/>
      <w:marLeft w:val="0"/>
      <w:marRight w:val="0"/>
      <w:marTop w:val="0"/>
      <w:marBottom w:val="0"/>
      <w:divBdr>
        <w:top w:val="none" w:sz="0" w:space="0" w:color="auto"/>
        <w:left w:val="none" w:sz="0" w:space="0" w:color="auto"/>
        <w:bottom w:val="none" w:sz="0" w:space="0" w:color="auto"/>
        <w:right w:val="none" w:sz="0" w:space="0" w:color="auto"/>
      </w:divBdr>
    </w:div>
    <w:div w:id="391318885">
      <w:bodyDiv w:val="1"/>
      <w:marLeft w:val="0"/>
      <w:marRight w:val="0"/>
      <w:marTop w:val="0"/>
      <w:marBottom w:val="0"/>
      <w:divBdr>
        <w:top w:val="none" w:sz="0" w:space="0" w:color="auto"/>
        <w:left w:val="none" w:sz="0" w:space="0" w:color="auto"/>
        <w:bottom w:val="none" w:sz="0" w:space="0" w:color="auto"/>
        <w:right w:val="none" w:sz="0" w:space="0" w:color="auto"/>
      </w:divBdr>
    </w:div>
    <w:div w:id="391581169">
      <w:bodyDiv w:val="1"/>
      <w:marLeft w:val="0"/>
      <w:marRight w:val="0"/>
      <w:marTop w:val="0"/>
      <w:marBottom w:val="0"/>
      <w:divBdr>
        <w:top w:val="none" w:sz="0" w:space="0" w:color="auto"/>
        <w:left w:val="none" w:sz="0" w:space="0" w:color="auto"/>
        <w:bottom w:val="none" w:sz="0" w:space="0" w:color="auto"/>
        <w:right w:val="none" w:sz="0" w:space="0" w:color="auto"/>
      </w:divBdr>
    </w:div>
    <w:div w:id="393162698">
      <w:bodyDiv w:val="1"/>
      <w:marLeft w:val="0"/>
      <w:marRight w:val="0"/>
      <w:marTop w:val="0"/>
      <w:marBottom w:val="0"/>
      <w:divBdr>
        <w:top w:val="none" w:sz="0" w:space="0" w:color="auto"/>
        <w:left w:val="none" w:sz="0" w:space="0" w:color="auto"/>
        <w:bottom w:val="none" w:sz="0" w:space="0" w:color="auto"/>
        <w:right w:val="none" w:sz="0" w:space="0" w:color="auto"/>
      </w:divBdr>
    </w:div>
    <w:div w:id="393741114">
      <w:bodyDiv w:val="1"/>
      <w:marLeft w:val="0"/>
      <w:marRight w:val="0"/>
      <w:marTop w:val="0"/>
      <w:marBottom w:val="0"/>
      <w:divBdr>
        <w:top w:val="none" w:sz="0" w:space="0" w:color="auto"/>
        <w:left w:val="none" w:sz="0" w:space="0" w:color="auto"/>
        <w:bottom w:val="none" w:sz="0" w:space="0" w:color="auto"/>
        <w:right w:val="none" w:sz="0" w:space="0" w:color="auto"/>
      </w:divBdr>
    </w:div>
    <w:div w:id="396972256">
      <w:bodyDiv w:val="1"/>
      <w:marLeft w:val="0"/>
      <w:marRight w:val="0"/>
      <w:marTop w:val="0"/>
      <w:marBottom w:val="0"/>
      <w:divBdr>
        <w:top w:val="none" w:sz="0" w:space="0" w:color="auto"/>
        <w:left w:val="none" w:sz="0" w:space="0" w:color="auto"/>
        <w:bottom w:val="none" w:sz="0" w:space="0" w:color="auto"/>
        <w:right w:val="none" w:sz="0" w:space="0" w:color="auto"/>
      </w:divBdr>
    </w:div>
    <w:div w:id="402799543">
      <w:bodyDiv w:val="1"/>
      <w:marLeft w:val="0"/>
      <w:marRight w:val="0"/>
      <w:marTop w:val="0"/>
      <w:marBottom w:val="0"/>
      <w:divBdr>
        <w:top w:val="none" w:sz="0" w:space="0" w:color="auto"/>
        <w:left w:val="none" w:sz="0" w:space="0" w:color="auto"/>
        <w:bottom w:val="none" w:sz="0" w:space="0" w:color="auto"/>
        <w:right w:val="none" w:sz="0" w:space="0" w:color="auto"/>
      </w:divBdr>
    </w:div>
    <w:div w:id="404112702">
      <w:bodyDiv w:val="1"/>
      <w:marLeft w:val="0"/>
      <w:marRight w:val="0"/>
      <w:marTop w:val="0"/>
      <w:marBottom w:val="0"/>
      <w:divBdr>
        <w:top w:val="none" w:sz="0" w:space="0" w:color="auto"/>
        <w:left w:val="none" w:sz="0" w:space="0" w:color="auto"/>
        <w:bottom w:val="none" w:sz="0" w:space="0" w:color="auto"/>
        <w:right w:val="none" w:sz="0" w:space="0" w:color="auto"/>
      </w:divBdr>
    </w:div>
    <w:div w:id="404380535">
      <w:bodyDiv w:val="1"/>
      <w:marLeft w:val="0"/>
      <w:marRight w:val="0"/>
      <w:marTop w:val="0"/>
      <w:marBottom w:val="0"/>
      <w:divBdr>
        <w:top w:val="none" w:sz="0" w:space="0" w:color="auto"/>
        <w:left w:val="none" w:sz="0" w:space="0" w:color="auto"/>
        <w:bottom w:val="none" w:sz="0" w:space="0" w:color="auto"/>
        <w:right w:val="none" w:sz="0" w:space="0" w:color="auto"/>
      </w:divBdr>
    </w:div>
    <w:div w:id="413935008">
      <w:bodyDiv w:val="1"/>
      <w:marLeft w:val="0"/>
      <w:marRight w:val="0"/>
      <w:marTop w:val="0"/>
      <w:marBottom w:val="0"/>
      <w:divBdr>
        <w:top w:val="none" w:sz="0" w:space="0" w:color="auto"/>
        <w:left w:val="none" w:sz="0" w:space="0" w:color="auto"/>
        <w:bottom w:val="none" w:sz="0" w:space="0" w:color="auto"/>
        <w:right w:val="none" w:sz="0" w:space="0" w:color="auto"/>
      </w:divBdr>
    </w:div>
    <w:div w:id="417288532">
      <w:bodyDiv w:val="1"/>
      <w:marLeft w:val="0"/>
      <w:marRight w:val="0"/>
      <w:marTop w:val="0"/>
      <w:marBottom w:val="0"/>
      <w:divBdr>
        <w:top w:val="none" w:sz="0" w:space="0" w:color="auto"/>
        <w:left w:val="none" w:sz="0" w:space="0" w:color="auto"/>
        <w:bottom w:val="none" w:sz="0" w:space="0" w:color="auto"/>
        <w:right w:val="none" w:sz="0" w:space="0" w:color="auto"/>
      </w:divBdr>
    </w:div>
    <w:div w:id="419177920">
      <w:bodyDiv w:val="1"/>
      <w:marLeft w:val="0"/>
      <w:marRight w:val="0"/>
      <w:marTop w:val="0"/>
      <w:marBottom w:val="0"/>
      <w:divBdr>
        <w:top w:val="none" w:sz="0" w:space="0" w:color="auto"/>
        <w:left w:val="none" w:sz="0" w:space="0" w:color="auto"/>
        <w:bottom w:val="none" w:sz="0" w:space="0" w:color="auto"/>
        <w:right w:val="none" w:sz="0" w:space="0" w:color="auto"/>
      </w:divBdr>
    </w:div>
    <w:div w:id="426191000">
      <w:bodyDiv w:val="1"/>
      <w:marLeft w:val="0"/>
      <w:marRight w:val="0"/>
      <w:marTop w:val="0"/>
      <w:marBottom w:val="0"/>
      <w:divBdr>
        <w:top w:val="none" w:sz="0" w:space="0" w:color="auto"/>
        <w:left w:val="none" w:sz="0" w:space="0" w:color="auto"/>
        <w:bottom w:val="none" w:sz="0" w:space="0" w:color="auto"/>
        <w:right w:val="none" w:sz="0" w:space="0" w:color="auto"/>
      </w:divBdr>
    </w:div>
    <w:div w:id="429932800">
      <w:bodyDiv w:val="1"/>
      <w:marLeft w:val="0"/>
      <w:marRight w:val="0"/>
      <w:marTop w:val="0"/>
      <w:marBottom w:val="0"/>
      <w:divBdr>
        <w:top w:val="none" w:sz="0" w:space="0" w:color="auto"/>
        <w:left w:val="none" w:sz="0" w:space="0" w:color="auto"/>
        <w:bottom w:val="none" w:sz="0" w:space="0" w:color="auto"/>
        <w:right w:val="none" w:sz="0" w:space="0" w:color="auto"/>
      </w:divBdr>
    </w:div>
    <w:div w:id="430591895">
      <w:bodyDiv w:val="1"/>
      <w:marLeft w:val="0"/>
      <w:marRight w:val="0"/>
      <w:marTop w:val="0"/>
      <w:marBottom w:val="0"/>
      <w:divBdr>
        <w:top w:val="none" w:sz="0" w:space="0" w:color="auto"/>
        <w:left w:val="none" w:sz="0" w:space="0" w:color="auto"/>
        <w:bottom w:val="none" w:sz="0" w:space="0" w:color="auto"/>
        <w:right w:val="none" w:sz="0" w:space="0" w:color="auto"/>
      </w:divBdr>
    </w:div>
    <w:div w:id="432172965">
      <w:bodyDiv w:val="1"/>
      <w:marLeft w:val="0"/>
      <w:marRight w:val="0"/>
      <w:marTop w:val="0"/>
      <w:marBottom w:val="0"/>
      <w:divBdr>
        <w:top w:val="none" w:sz="0" w:space="0" w:color="auto"/>
        <w:left w:val="none" w:sz="0" w:space="0" w:color="auto"/>
        <w:bottom w:val="none" w:sz="0" w:space="0" w:color="auto"/>
        <w:right w:val="none" w:sz="0" w:space="0" w:color="auto"/>
      </w:divBdr>
    </w:div>
    <w:div w:id="433595946">
      <w:bodyDiv w:val="1"/>
      <w:marLeft w:val="0"/>
      <w:marRight w:val="0"/>
      <w:marTop w:val="0"/>
      <w:marBottom w:val="0"/>
      <w:divBdr>
        <w:top w:val="none" w:sz="0" w:space="0" w:color="auto"/>
        <w:left w:val="none" w:sz="0" w:space="0" w:color="auto"/>
        <w:bottom w:val="none" w:sz="0" w:space="0" w:color="auto"/>
        <w:right w:val="none" w:sz="0" w:space="0" w:color="auto"/>
      </w:divBdr>
    </w:div>
    <w:div w:id="433790550">
      <w:bodyDiv w:val="1"/>
      <w:marLeft w:val="0"/>
      <w:marRight w:val="0"/>
      <w:marTop w:val="0"/>
      <w:marBottom w:val="0"/>
      <w:divBdr>
        <w:top w:val="none" w:sz="0" w:space="0" w:color="auto"/>
        <w:left w:val="none" w:sz="0" w:space="0" w:color="auto"/>
        <w:bottom w:val="none" w:sz="0" w:space="0" w:color="auto"/>
        <w:right w:val="none" w:sz="0" w:space="0" w:color="auto"/>
      </w:divBdr>
    </w:div>
    <w:div w:id="434985715">
      <w:bodyDiv w:val="1"/>
      <w:marLeft w:val="0"/>
      <w:marRight w:val="0"/>
      <w:marTop w:val="0"/>
      <w:marBottom w:val="0"/>
      <w:divBdr>
        <w:top w:val="none" w:sz="0" w:space="0" w:color="auto"/>
        <w:left w:val="none" w:sz="0" w:space="0" w:color="auto"/>
        <w:bottom w:val="none" w:sz="0" w:space="0" w:color="auto"/>
        <w:right w:val="none" w:sz="0" w:space="0" w:color="auto"/>
      </w:divBdr>
    </w:div>
    <w:div w:id="437065772">
      <w:bodyDiv w:val="1"/>
      <w:marLeft w:val="0"/>
      <w:marRight w:val="0"/>
      <w:marTop w:val="0"/>
      <w:marBottom w:val="0"/>
      <w:divBdr>
        <w:top w:val="none" w:sz="0" w:space="0" w:color="auto"/>
        <w:left w:val="none" w:sz="0" w:space="0" w:color="auto"/>
        <w:bottom w:val="none" w:sz="0" w:space="0" w:color="auto"/>
        <w:right w:val="none" w:sz="0" w:space="0" w:color="auto"/>
      </w:divBdr>
    </w:div>
    <w:div w:id="440228003">
      <w:bodyDiv w:val="1"/>
      <w:marLeft w:val="0"/>
      <w:marRight w:val="0"/>
      <w:marTop w:val="0"/>
      <w:marBottom w:val="0"/>
      <w:divBdr>
        <w:top w:val="none" w:sz="0" w:space="0" w:color="auto"/>
        <w:left w:val="none" w:sz="0" w:space="0" w:color="auto"/>
        <w:bottom w:val="none" w:sz="0" w:space="0" w:color="auto"/>
        <w:right w:val="none" w:sz="0" w:space="0" w:color="auto"/>
      </w:divBdr>
    </w:div>
    <w:div w:id="441844607">
      <w:bodyDiv w:val="1"/>
      <w:marLeft w:val="0"/>
      <w:marRight w:val="0"/>
      <w:marTop w:val="0"/>
      <w:marBottom w:val="0"/>
      <w:divBdr>
        <w:top w:val="none" w:sz="0" w:space="0" w:color="auto"/>
        <w:left w:val="none" w:sz="0" w:space="0" w:color="auto"/>
        <w:bottom w:val="none" w:sz="0" w:space="0" w:color="auto"/>
        <w:right w:val="none" w:sz="0" w:space="0" w:color="auto"/>
      </w:divBdr>
    </w:div>
    <w:div w:id="442572562">
      <w:bodyDiv w:val="1"/>
      <w:marLeft w:val="0"/>
      <w:marRight w:val="0"/>
      <w:marTop w:val="0"/>
      <w:marBottom w:val="0"/>
      <w:divBdr>
        <w:top w:val="none" w:sz="0" w:space="0" w:color="auto"/>
        <w:left w:val="none" w:sz="0" w:space="0" w:color="auto"/>
        <w:bottom w:val="none" w:sz="0" w:space="0" w:color="auto"/>
        <w:right w:val="none" w:sz="0" w:space="0" w:color="auto"/>
      </w:divBdr>
    </w:div>
    <w:div w:id="445272683">
      <w:bodyDiv w:val="1"/>
      <w:marLeft w:val="0"/>
      <w:marRight w:val="0"/>
      <w:marTop w:val="0"/>
      <w:marBottom w:val="0"/>
      <w:divBdr>
        <w:top w:val="none" w:sz="0" w:space="0" w:color="auto"/>
        <w:left w:val="none" w:sz="0" w:space="0" w:color="auto"/>
        <w:bottom w:val="none" w:sz="0" w:space="0" w:color="auto"/>
        <w:right w:val="none" w:sz="0" w:space="0" w:color="auto"/>
      </w:divBdr>
    </w:div>
    <w:div w:id="446121089">
      <w:bodyDiv w:val="1"/>
      <w:marLeft w:val="0"/>
      <w:marRight w:val="0"/>
      <w:marTop w:val="0"/>
      <w:marBottom w:val="0"/>
      <w:divBdr>
        <w:top w:val="none" w:sz="0" w:space="0" w:color="auto"/>
        <w:left w:val="none" w:sz="0" w:space="0" w:color="auto"/>
        <w:bottom w:val="none" w:sz="0" w:space="0" w:color="auto"/>
        <w:right w:val="none" w:sz="0" w:space="0" w:color="auto"/>
      </w:divBdr>
    </w:div>
    <w:div w:id="448595946">
      <w:bodyDiv w:val="1"/>
      <w:marLeft w:val="0"/>
      <w:marRight w:val="0"/>
      <w:marTop w:val="0"/>
      <w:marBottom w:val="0"/>
      <w:divBdr>
        <w:top w:val="none" w:sz="0" w:space="0" w:color="auto"/>
        <w:left w:val="none" w:sz="0" w:space="0" w:color="auto"/>
        <w:bottom w:val="none" w:sz="0" w:space="0" w:color="auto"/>
        <w:right w:val="none" w:sz="0" w:space="0" w:color="auto"/>
      </w:divBdr>
    </w:div>
    <w:div w:id="450518295">
      <w:bodyDiv w:val="1"/>
      <w:marLeft w:val="0"/>
      <w:marRight w:val="0"/>
      <w:marTop w:val="0"/>
      <w:marBottom w:val="0"/>
      <w:divBdr>
        <w:top w:val="none" w:sz="0" w:space="0" w:color="auto"/>
        <w:left w:val="none" w:sz="0" w:space="0" w:color="auto"/>
        <w:bottom w:val="none" w:sz="0" w:space="0" w:color="auto"/>
        <w:right w:val="none" w:sz="0" w:space="0" w:color="auto"/>
      </w:divBdr>
    </w:div>
    <w:div w:id="452940779">
      <w:bodyDiv w:val="1"/>
      <w:marLeft w:val="0"/>
      <w:marRight w:val="0"/>
      <w:marTop w:val="0"/>
      <w:marBottom w:val="0"/>
      <w:divBdr>
        <w:top w:val="none" w:sz="0" w:space="0" w:color="auto"/>
        <w:left w:val="none" w:sz="0" w:space="0" w:color="auto"/>
        <w:bottom w:val="none" w:sz="0" w:space="0" w:color="auto"/>
        <w:right w:val="none" w:sz="0" w:space="0" w:color="auto"/>
      </w:divBdr>
    </w:div>
    <w:div w:id="453408601">
      <w:bodyDiv w:val="1"/>
      <w:marLeft w:val="0"/>
      <w:marRight w:val="0"/>
      <w:marTop w:val="0"/>
      <w:marBottom w:val="0"/>
      <w:divBdr>
        <w:top w:val="none" w:sz="0" w:space="0" w:color="auto"/>
        <w:left w:val="none" w:sz="0" w:space="0" w:color="auto"/>
        <w:bottom w:val="none" w:sz="0" w:space="0" w:color="auto"/>
        <w:right w:val="none" w:sz="0" w:space="0" w:color="auto"/>
      </w:divBdr>
    </w:div>
    <w:div w:id="454249651">
      <w:bodyDiv w:val="1"/>
      <w:marLeft w:val="0"/>
      <w:marRight w:val="0"/>
      <w:marTop w:val="0"/>
      <w:marBottom w:val="0"/>
      <w:divBdr>
        <w:top w:val="none" w:sz="0" w:space="0" w:color="auto"/>
        <w:left w:val="none" w:sz="0" w:space="0" w:color="auto"/>
        <w:bottom w:val="none" w:sz="0" w:space="0" w:color="auto"/>
        <w:right w:val="none" w:sz="0" w:space="0" w:color="auto"/>
      </w:divBdr>
    </w:div>
    <w:div w:id="457527488">
      <w:bodyDiv w:val="1"/>
      <w:marLeft w:val="0"/>
      <w:marRight w:val="0"/>
      <w:marTop w:val="0"/>
      <w:marBottom w:val="0"/>
      <w:divBdr>
        <w:top w:val="none" w:sz="0" w:space="0" w:color="auto"/>
        <w:left w:val="none" w:sz="0" w:space="0" w:color="auto"/>
        <w:bottom w:val="none" w:sz="0" w:space="0" w:color="auto"/>
        <w:right w:val="none" w:sz="0" w:space="0" w:color="auto"/>
      </w:divBdr>
    </w:div>
    <w:div w:id="460004395">
      <w:bodyDiv w:val="1"/>
      <w:marLeft w:val="0"/>
      <w:marRight w:val="0"/>
      <w:marTop w:val="0"/>
      <w:marBottom w:val="0"/>
      <w:divBdr>
        <w:top w:val="none" w:sz="0" w:space="0" w:color="auto"/>
        <w:left w:val="none" w:sz="0" w:space="0" w:color="auto"/>
        <w:bottom w:val="none" w:sz="0" w:space="0" w:color="auto"/>
        <w:right w:val="none" w:sz="0" w:space="0" w:color="auto"/>
      </w:divBdr>
    </w:div>
    <w:div w:id="460466053">
      <w:bodyDiv w:val="1"/>
      <w:marLeft w:val="0"/>
      <w:marRight w:val="0"/>
      <w:marTop w:val="0"/>
      <w:marBottom w:val="0"/>
      <w:divBdr>
        <w:top w:val="none" w:sz="0" w:space="0" w:color="auto"/>
        <w:left w:val="none" w:sz="0" w:space="0" w:color="auto"/>
        <w:bottom w:val="none" w:sz="0" w:space="0" w:color="auto"/>
        <w:right w:val="none" w:sz="0" w:space="0" w:color="auto"/>
      </w:divBdr>
    </w:div>
    <w:div w:id="464737377">
      <w:bodyDiv w:val="1"/>
      <w:marLeft w:val="0"/>
      <w:marRight w:val="0"/>
      <w:marTop w:val="0"/>
      <w:marBottom w:val="0"/>
      <w:divBdr>
        <w:top w:val="none" w:sz="0" w:space="0" w:color="auto"/>
        <w:left w:val="none" w:sz="0" w:space="0" w:color="auto"/>
        <w:bottom w:val="none" w:sz="0" w:space="0" w:color="auto"/>
        <w:right w:val="none" w:sz="0" w:space="0" w:color="auto"/>
      </w:divBdr>
    </w:div>
    <w:div w:id="466289458">
      <w:bodyDiv w:val="1"/>
      <w:marLeft w:val="0"/>
      <w:marRight w:val="0"/>
      <w:marTop w:val="0"/>
      <w:marBottom w:val="0"/>
      <w:divBdr>
        <w:top w:val="none" w:sz="0" w:space="0" w:color="auto"/>
        <w:left w:val="none" w:sz="0" w:space="0" w:color="auto"/>
        <w:bottom w:val="none" w:sz="0" w:space="0" w:color="auto"/>
        <w:right w:val="none" w:sz="0" w:space="0" w:color="auto"/>
      </w:divBdr>
    </w:div>
    <w:div w:id="467207402">
      <w:bodyDiv w:val="1"/>
      <w:marLeft w:val="0"/>
      <w:marRight w:val="0"/>
      <w:marTop w:val="0"/>
      <w:marBottom w:val="0"/>
      <w:divBdr>
        <w:top w:val="none" w:sz="0" w:space="0" w:color="auto"/>
        <w:left w:val="none" w:sz="0" w:space="0" w:color="auto"/>
        <w:bottom w:val="none" w:sz="0" w:space="0" w:color="auto"/>
        <w:right w:val="none" w:sz="0" w:space="0" w:color="auto"/>
      </w:divBdr>
    </w:div>
    <w:div w:id="468208995">
      <w:bodyDiv w:val="1"/>
      <w:marLeft w:val="0"/>
      <w:marRight w:val="0"/>
      <w:marTop w:val="0"/>
      <w:marBottom w:val="0"/>
      <w:divBdr>
        <w:top w:val="none" w:sz="0" w:space="0" w:color="auto"/>
        <w:left w:val="none" w:sz="0" w:space="0" w:color="auto"/>
        <w:bottom w:val="none" w:sz="0" w:space="0" w:color="auto"/>
        <w:right w:val="none" w:sz="0" w:space="0" w:color="auto"/>
      </w:divBdr>
    </w:div>
    <w:div w:id="473832195">
      <w:bodyDiv w:val="1"/>
      <w:marLeft w:val="0"/>
      <w:marRight w:val="0"/>
      <w:marTop w:val="0"/>
      <w:marBottom w:val="0"/>
      <w:divBdr>
        <w:top w:val="none" w:sz="0" w:space="0" w:color="auto"/>
        <w:left w:val="none" w:sz="0" w:space="0" w:color="auto"/>
        <w:bottom w:val="none" w:sz="0" w:space="0" w:color="auto"/>
        <w:right w:val="none" w:sz="0" w:space="0" w:color="auto"/>
      </w:divBdr>
    </w:div>
    <w:div w:id="479927433">
      <w:bodyDiv w:val="1"/>
      <w:marLeft w:val="0"/>
      <w:marRight w:val="0"/>
      <w:marTop w:val="0"/>
      <w:marBottom w:val="0"/>
      <w:divBdr>
        <w:top w:val="none" w:sz="0" w:space="0" w:color="auto"/>
        <w:left w:val="none" w:sz="0" w:space="0" w:color="auto"/>
        <w:bottom w:val="none" w:sz="0" w:space="0" w:color="auto"/>
        <w:right w:val="none" w:sz="0" w:space="0" w:color="auto"/>
      </w:divBdr>
    </w:div>
    <w:div w:id="480581073">
      <w:bodyDiv w:val="1"/>
      <w:marLeft w:val="0"/>
      <w:marRight w:val="0"/>
      <w:marTop w:val="0"/>
      <w:marBottom w:val="0"/>
      <w:divBdr>
        <w:top w:val="none" w:sz="0" w:space="0" w:color="auto"/>
        <w:left w:val="none" w:sz="0" w:space="0" w:color="auto"/>
        <w:bottom w:val="none" w:sz="0" w:space="0" w:color="auto"/>
        <w:right w:val="none" w:sz="0" w:space="0" w:color="auto"/>
      </w:divBdr>
    </w:div>
    <w:div w:id="488058284">
      <w:bodyDiv w:val="1"/>
      <w:marLeft w:val="0"/>
      <w:marRight w:val="0"/>
      <w:marTop w:val="0"/>
      <w:marBottom w:val="0"/>
      <w:divBdr>
        <w:top w:val="none" w:sz="0" w:space="0" w:color="auto"/>
        <w:left w:val="none" w:sz="0" w:space="0" w:color="auto"/>
        <w:bottom w:val="none" w:sz="0" w:space="0" w:color="auto"/>
        <w:right w:val="none" w:sz="0" w:space="0" w:color="auto"/>
      </w:divBdr>
    </w:div>
    <w:div w:id="491070447">
      <w:bodyDiv w:val="1"/>
      <w:marLeft w:val="0"/>
      <w:marRight w:val="0"/>
      <w:marTop w:val="0"/>
      <w:marBottom w:val="0"/>
      <w:divBdr>
        <w:top w:val="none" w:sz="0" w:space="0" w:color="auto"/>
        <w:left w:val="none" w:sz="0" w:space="0" w:color="auto"/>
        <w:bottom w:val="none" w:sz="0" w:space="0" w:color="auto"/>
        <w:right w:val="none" w:sz="0" w:space="0" w:color="auto"/>
      </w:divBdr>
    </w:div>
    <w:div w:id="496044070">
      <w:bodyDiv w:val="1"/>
      <w:marLeft w:val="0"/>
      <w:marRight w:val="0"/>
      <w:marTop w:val="0"/>
      <w:marBottom w:val="0"/>
      <w:divBdr>
        <w:top w:val="none" w:sz="0" w:space="0" w:color="auto"/>
        <w:left w:val="none" w:sz="0" w:space="0" w:color="auto"/>
        <w:bottom w:val="none" w:sz="0" w:space="0" w:color="auto"/>
        <w:right w:val="none" w:sz="0" w:space="0" w:color="auto"/>
      </w:divBdr>
    </w:div>
    <w:div w:id="498496800">
      <w:bodyDiv w:val="1"/>
      <w:marLeft w:val="0"/>
      <w:marRight w:val="0"/>
      <w:marTop w:val="0"/>
      <w:marBottom w:val="0"/>
      <w:divBdr>
        <w:top w:val="none" w:sz="0" w:space="0" w:color="auto"/>
        <w:left w:val="none" w:sz="0" w:space="0" w:color="auto"/>
        <w:bottom w:val="none" w:sz="0" w:space="0" w:color="auto"/>
        <w:right w:val="none" w:sz="0" w:space="0" w:color="auto"/>
      </w:divBdr>
    </w:div>
    <w:div w:id="499539680">
      <w:bodyDiv w:val="1"/>
      <w:marLeft w:val="0"/>
      <w:marRight w:val="0"/>
      <w:marTop w:val="0"/>
      <w:marBottom w:val="0"/>
      <w:divBdr>
        <w:top w:val="none" w:sz="0" w:space="0" w:color="auto"/>
        <w:left w:val="none" w:sz="0" w:space="0" w:color="auto"/>
        <w:bottom w:val="none" w:sz="0" w:space="0" w:color="auto"/>
        <w:right w:val="none" w:sz="0" w:space="0" w:color="auto"/>
      </w:divBdr>
    </w:div>
    <w:div w:id="500655625">
      <w:bodyDiv w:val="1"/>
      <w:marLeft w:val="0"/>
      <w:marRight w:val="0"/>
      <w:marTop w:val="0"/>
      <w:marBottom w:val="0"/>
      <w:divBdr>
        <w:top w:val="none" w:sz="0" w:space="0" w:color="auto"/>
        <w:left w:val="none" w:sz="0" w:space="0" w:color="auto"/>
        <w:bottom w:val="none" w:sz="0" w:space="0" w:color="auto"/>
        <w:right w:val="none" w:sz="0" w:space="0" w:color="auto"/>
      </w:divBdr>
    </w:div>
    <w:div w:id="507066292">
      <w:bodyDiv w:val="1"/>
      <w:marLeft w:val="0"/>
      <w:marRight w:val="0"/>
      <w:marTop w:val="0"/>
      <w:marBottom w:val="0"/>
      <w:divBdr>
        <w:top w:val="none" w:sz="0" w:space="0" w:color="auto"/>
        <w:left w:val="none" w:sz="0" w:space="0" w:color="auto"/>
        <w:bottom w:val="none" w:sz="0" w:space="0" w:color="auto"/>
        <w:right w:val="none" w:sz="0" w:space="0" w:color="auto"/>
      </w:divBdr>
    </w:div>
    <w:div w:id="507793653">
      <w:bodyDiv w:val="1"/>
      <w:marLeft w:val="0"/>
      <w:marRight w:val="0"/>
      <w:marTop w:val="0"/>
      <w:marBottom w:val="0"/>
      <w:divBdr>
        <w:top w:val="none" w:sz="0" w:space="0" w:color="auto"/>
        <w:left w:val="none" w:sz="0" w:space="0" w:color="auto"/>
        <w:bottom w:val="none" w:sz="0" w:space="0" w:color="auto"/>
        <w:right w:val="none" w:sz="0" w:space="0" w:color="auto"/>
      </w:divBdr>
    </w:div>
    <w:div w:id="510529126">
      <w:bodyDiv w:val="1"/>
      <w:marLeft w:val="0"/>
      <w:marRight w:val="0"/>
      <w:marTop w:val="0"/>
      <w:marBottom w:val="0"/>
      <w:divBdr>
        <w:top w:val="none" w:sz="0" w:space="0" w:color="auto"/>
        <w:left w:val="none" w:sz="0" w:space="0" w:color="auto"/>
        <w:bottom w:val="none" w:sz="0" w:space="0" w:color="auto"/>
        <w:right w:val="none" w:sz="0" w:space="0" w:color="auto"/>
      </w:divBdr>
    </w:div>
    <w:div w:id="510687382">
      <w:bodyDiv w:val="1"/>
      <w:marLeft w:val="0"/>
      <w:marRight w:val="0"/>
      <w:marTop w:val="0"/>
      <w:marBottom w:val="0"/>
      <w:divBdr>
        <w:top w:val="none" w:sz="0" w:space="0" w:color="auto"/>
        <w:left w:val="none" w:sz="0" w:space="0" w:color="auto"/>
        <w:bottom w:val="none" w:sz="0" w:space="0" w:color="auto"/>
        <w:right w:val="none" w:sz="0" w:space="0" w:color="auto"/>
      </w:divBdr>
    </w:div>
    <w:div w:id="515197767">
      <w:bodyDiv w:val="1"/>
      <w:marLeft w:val="0"/>
      <w:marRight w:val="0"/>
      <w:marTop w:val="0"/>
      <w:marBottom w:val="0"/>
      <w:divBdr>
        <w:top w:val="none" w:sz="0" w:space="0" w:color="auto"/>
        <w:left w:val="none" w:sz="0" w:space="0" w:color="auto"/>
        <w:bottom w:val="none" w:sz="0" w:space="0" w:color="auto"/>
        <w:right w:val="none" w:sz="0" w:space="0" w:color="auto"/>
      </w:divBdr>
    </w:div>
    <w:div w:id="518663168">
      <w:bodyDiv w:val="1"/>
      <w:marLeft w:val="0"/>
      <w:marRight w:val="0"/>
      <w:marTop w:val="0"/>
      <w:marBottom w:val="0"/>
      <w:divBdr>
        <w:top w:val="none" w:sz="0" w:space="0" w:color="auto"/>
        <w:left w:val="none" w:sz="0" w:space="0" w:color="auto"/>
        <w:bottom w:val="none" w:sz="0" w:space="0" w:color="auto"/>
        <w:right w:val="none" w:sz="0" w:space="0" w:color="auto"/>
      </w:divBdr>
    </w:div>
    <w:div w:id="520557259">
      <w:bodyDiv w:val="1"/>
      <w:marLeft w:val="0"/>
      <w:marRight w:val="0"/>
      <w:marTop w:val="0"/>
      <w:marBottom w:val="0"/>
      <w:divBdr>
        <w:top w:val="none" w:sz="0" w:space="0" w:color="auto"/>
        <w:left w:val="none" w:sz="0" w:space="0" w:color="auto"/>
        <w:bottom w:val="none" w:sz="0" w:space="0" w:color="auto"/>
        <w:right w:val="none" w:sz="0" w:space="0" w:color="auto"/>
      </w:divBdr>
    </w:div>
    <w:div w:id="522137867">
      <w:bodyDiv w:val="1"/>
      <w:marLeft w:val="0"/>
      <w:marRight w:val="0"/>
      <w:marTop w:val="0"/>
      <w:marBottom w:val="0"/>
      <w:divBdr>
        <w:top w:val="none" w:sz="0" w:space="0" w:color="auto"/>
        <w:left w:val="none" w:sz="0" w:space="0" w:color="auto"/>
        <w:bottom w:val="none" w:sz="0" w:space="0" w:color="auto"/>
        <w:right w:val="none" w:sz="0" w:space="0" w:color="auto"/>
      </w:divBdr>
    </w:div>
    <w:div w:id="525170139">
      <w:bodyDiv w:val="1"/>
      <w:marLeft w:val="0"/>
      <w:marRight w:val="0"/>
      <w:marTop w:val="0"/>
      <w:marBottom w:val="0"/>
      <w:divBdr>
        <w:top w:val="none" w:sz="0" w:space="0" w:color="auto"/>
        <w:left w:val="none" w:sz="0" w:space="0" w:color="auto"/>
        <w:bottom w:val="none" w:sz="0" w:space="0" w:color="auto"/>
        <w:right w:val="none" w:sz="0" w:space="0" w:color="auto"/>
      </w:divBdr>
    </w:div>
    <w:div w:id="527374121">
      <w:bodyDiv w:val="1"/>
      <w:marLeft w:val="0"/>
      <w:marRight w:val="0"/>
      <w:marTop w:val="0"/>
      <w:marBottom w:val="0"/>
      <w:divBdr>
        <w:top w:val="none" w:sz="0" w:space="0" w:color="auto"/>
        <w:left w:val="none" w:sz="0" w:space="0" w:color="auto"/>
        <w:bottom w:val="none" w:sz="0" w:space="0" w:color="auto"/>
        <w:right w:val="none" w:sz="0" w:space="0" w:color="auto"/>
      </w:divBdr>
    </w:div>
    <w:div w:id="546524935">
      <w:bodyDiv w:val="1"/>
      <w:marLeft w:val="0"/>
      <w:marRight w:val="0"/>
      <w:marTop w:val="0"/>
      <w:marBottom w:val="0"/>
      <w:divBdr>
        <w:top w:val="none" w:sz="0" w:space="0" w:color="auto"/>
        <w:left w:val="none" w:sz="0" w:space="0" w:color="auto"/>
        <w:bottom w:val="none" w:sz="0" w:space="0" w:color="auto"/>
        <w:right w:val="none" w:sz="0" w:space="0" w:color="auto"/>
      </w:divBdr>
    </w:div>
    <w:div w:id="555700634">
      <w:bodyDiv w:val="1"/>
      <w:marLeft w:val="0"/>
      <w:marRight w:val="0"/>
      <w:marTop w:val="0"/>
      <w:marBottom w:val="0"/>
      <w:divBdr>
        <w:top w:val="none" w:sz="0" w:space="0" w:color="auto"/>
        <w:left w:val="none" w:sz="0" w:space="0" w:color="auto"/>
        <w:bottom w:val="none" w:sz="0" w:space="0" w:color="auto"/>
        <w:right w:val="none" w:sz="0" w:space="0" w:color="auto"/>
      </w:divBdr>
    </w:div>
    <w:div w:id="556555432">
      <w:bodyDiv w:val="1"/>
      <w:marLeft w:val="0"/>
      <w:marRight w:val="0"/>
      <w:marTop w:val="0"/>
      <w:marBottom w:val="0"/>
      <w:divBdr>
        <w:top w:val="none" w:sz="0" w:space="0" w:color="auto"/>
        <w:left w:val="none" w:sz="0" w:space="0" w:color="auto"/>
        <w:bottom w:val="none" w:sz="0" w:space="0" w:color="auto"/>
        <w:right w:val="none" w:sz="0" w:space="0" w:color="auto"/>
      </w:divBdr>
    </w:div>
    <w:div w:id="569468063">
      <w:bodyDiv w:val="1"/>
      <w:marLeft w:val="0"/>
      <w:marRight w:val="0"/>
      <w:marTop w:val="0"/>
      <w:marBottom w:val="0"/>
      <w:divBdr>
        <w:top w:val="none" w:sz="0" w:space="0" w:color="auto"/>
        <w:left w:val="none" w:sz="0" w:space="0" w:color="auto"/>
        <w:bottom w:val="none" w:sz="0" w:space="0" w:color="auto"/>
        <w:right w:val="none" w:sz="0" w:space="0" w:color="auto"/>
      </w:divBdr>
    </w:div>
    <w:div w:id="573511112">
      <w:bodyDiv w:val="1"/>
      <w:marLeft w:val="0"/>
      <w:marRight w:val="0"/>
      <w:marTop w:val="0"/>
      <w:marBottom w:val="0"/>
      <w:divBdr>
        <w:top w:val="none" w:sz="0" w:space="0" w:color="auto"/>
        <w:left w:val="none" w:sz="0" w:space="0" w:color="auto"/>
        <w:bottom w:val="none" w:sz="0" w:space="0" w:color="auto"/>
        <w:right w:val="none" w:sz="0" w:space="0" w:color="auto"/>
      </w:divBdr>
    </w:div>
    <w:div w:id="575359598">
      <w:bodyDiv w:val="1"/>
      <w:marLeft w:val="0"/>
      <w:marRight w:val="0"/>
      <w:marTop w:val="0"/>
      <w:marBottom w:val="0"/>
      <w:divBdr>
        <w:top w:val="none" w:sz="0" w:space="0" w:color="auto"/>
        <w:left w:val="none" w:sz="0" w:space="0" w:color="auto"/>
        <w:bottom w:val="none" w:sz="0" w:space="0" w:color="auto"/>
        <w:right w:val="none" w:sz="0" w:space="0" w:color="auto"/>
      </w:divBdr>
    </w:div>
    <w:div w:id="580453423">
      <w:bodyDiv w:val="1"/>
      <w:marLeft w:val="0"/>
      <w:marRight w:val="0"/>
      <w:marTop w:val="0"/>
      <w:marBottom w:val="0"/>
      <w:divBdr>
        <w:top w:val="none" w:sz="0" w:space="0" w:color="auto"/>
        <w:left w:val="none" w:sz="0" w:space="0" w:color="auto"/>
        <w:bottom w:val="none" w:sz="0" w:space="0" w:color="auto"/>
        <w:right w:val="none" w:sz="0" w:space="0" w:color="auto"/>
      </w:divBdr>
    </w:div>
    <w:div w:id="584533764">
      <w:bodyDiv w:val="1"/>
      <w:marLeft w:val="0"/>
      <w:marRight w:val="0"/>
      <w:marTop w:val="0"/>
      <w:marBottom w:val="0"/>
      <w:divBdr>
        <w:top w:val="none" w:sz="0" w:space="0" w:color="auto"/>
        <w:left w:val="none" w:sz="0" w:space="0" w:color="auto"/>
        <w:bottom w:val="none" w:sz="0" w:space="0" w:color="auto"/>
        <w:right w:val="none" w:sz="0" w:space="0" w:color="auto"/>
      </w:divBdr>
    </w:div>
    <w:div w:id="584874143">
      <w:bodyDiv w:val="1"/>
      <w:marLeft w:val="0"/>
      <w:marRight w:val="0"/>
      <w:marTop w:val="0"/>
      <w:marBottom w:val="0"/>
      <w:divBdr>
        <w:top w:val="none" w:sz="0" w:space="0" w:color="auto"/>
        <w:left w:val="none" w:sz="0" w:space="0" w:color="auto"/>
        <w:bottom w:val="none" w:sz="0" w:space="0" w:color="auto"/>
        <w:right w:val="none" w:sz="0" w:space="0" w:color="auto"/>
      </w:divBdr>
    </w:div>
    <w:div w:id="585574201">
      <w:bodyDiv w:val="1"/>
      <w:marLeft w:val="0"/>
      <w:marRight w:val="0"/>
      <w:marTop w:val="0"/>
      <w:marBottom w:val="0"/>
      <w:divBdr>
        <w:top w:val="none" w:sz="0" w:space="0" w:color="auto"/>
        <w:left w:val="none" w:sz="0" w:space="0" w:color="auto"/>
        <w:bottom w:val="none" w:sz="0" w:space="0" w:color="auto"/>
        <w:right w:val="none" w:sz="0" w:space="0" w:color="auto"/>
      </w:divBdr>
    </w:div>
    <w:div w:id="596866639">
      <w:bodyDiv w:val="1"/>
      <w:marLeft w:val="0"/>
      <w:marRight w:val="0"/>
      <w:marTop w:val="0"/>
      <w:marBottom w:val="0"/>
      <w:divBdr>
        <w:top w:val="none" w:sz="0" w:space="0" w:color="auto"/>
        <w:left w:val="none" w:sz="0" w:space="0" w:color="auto"/>
        <w:bottom w:val="none" w:sz="0" w:space="0" w:color="auto"/>
        <w:right w:val="none" w:sz="0" w:space="0" w:color="auto"/>
      </w:divBdr>
    </w:div>
    <w:div w:id="601455821">
      <w:bodyDiv w:val="1"/>
      <w:marLeft w:val="0"/>
      <w:marRight w:val="0"/>
      <w:marTop w:val="0"/>
      <w:marBottom w:val="0"/>
      <w:divBdr>
        <w:top w:val="none" w:sz="0" w:space="0" w:color="auto"/>
        <w:left w:val="none" w:sz="0" w:space="0" w:color="auto"/>
        <w:bottom w:val="none" w:sz="0" w:space="0" w:color="auto"/>
        <w:right w:val="none" w:sz="0" w:space="0" w:color="auto"/>
      </w:divBdr>
    </w:div>
    <w:div w:id="604769619">
      <w:bodyDiv w:val="1"/>
      <w:marLeft w:val="0"/>
      <w:marRight w:val="0"/>
      <w:marTop w:val="0"/>
      <w:marBottom w:val="0"/>
      <w:divBdr>
        <w:top w:val="none" w:sz="0" w:space="0" w:color="auto"/>
        <w:left w:val="none" w:sz="0" w:space="0" w:color="auto"/>
        <w:bottom w:val="none" w:sz="0" w:space="0" w:color="auto"/>
        <w:right w:val="none" w:sz="0" w:space="0" w:color="auto"/>
      </w:divBdr>
    </w:div>
    <w:div w:id="604846354">
      <w:bodyDiv w:val="1"/>
      <w:marLeft w:val="0"/>
      <w:marRight w:val="0"/>
      <w:marTop w:val="0"/>
      <w:marBottom w:val="0"/>
      <w:divBdr>
        <w:top w:val="none" w:sz="0" w:space="0" w:color="auto"/>
        <w:left w:val="none" w:sz="0" w:space="0" w:color="auto"/>
        <w:bottom w:val="none" w:sz="0" w:space="0" w:color="auto"/>
        <w:right w:val="none" w:sz="0" w:space="0" w:color="auto"/>
      </w:divBdr>
    </w:div>
    <w:div w:id="606667949">
      <w:bodyDiv w:val="1"/>
      <w:marLeft w:val="0"/>
      <w:marRight w:val="0"/>
      <w:marTop w:val="0"/>
      <w:marBottom w:val="0"/>
      <w:divBdr>
        <w:top w:val="none" w:sz="0" w:space="0" w:color="auto"/>
        <w:left w:val="none" w:sz="0" w:space="0" w:color="auto"/>
        <w:bottom w:val="none" w:sz="0" w:space="0" w:color="auto"/>
        <w:right w:val="none" w:sz="0" w:space="0" w:color="auto"/>
      </w:divBdr>
    </w:div>
    <w:div w:id="606931118">
      <w:bodyDiv w:val="1"/>
      <w:marLeft w:val="0"/>
      <w:marRight w:val="0"/>
      <w:marTop w:val="0"/>
      <w:marBottom w:val="0"/>
      <w:divBdr>
        <w:top w:val="none" w:sz="0" w:space="0" w:color="auto"/>
        <w:left w:val="none" w:sz="0" w:space="0" w:color="auto"/>
        <w:bottom w:val="none" w:sz="0" w:space="0" w:color="auto"/>
        <w:right w:val="none" w:sz="0" w:space="0" w:color="auto"/>
      </w:divBdr>
    </w:div>
    <w:div w:id="607198810">
      <w:bodyDiv w:val="1"/>
      <w:marLeft w:val="0"/>
      <w:marRight w:val="0"/>
      <w:marTop w:val="0"/>
      <w:marBottom w:val="0"/>
      <w:divBdr>
        <w:top w:val="none" w:sz="0" w:space="0" w:color="auto"/>
        <w:left w:val="none" w:sz="0" w:space="0" w:color="auto"/>
        <w:bottom w:val="none" w:sz="0" w:space="0" w:color="auto"/>
        <w:right w:val="none" w:sz="0" w:space="0" w:color="auto"/>
      </w:divBdr>
    </w:div>
    <w:div w:id="609818085">
      <w:bodyDiv w:val="1"/>
      <w:marLeft w:val="0"/>
      <w:marRight w:val="0"/>
      <w:marTop w:val="0"/>
      <w:marBottom w:val="0"/>
      <w:divBdr>
        <w:top w:val="none" w:sz="0" w:space="0" w:color="auto"/>
        <w:left w:val="none" w:sz="0" w:space="0" w:color="auto"/>
        <w:bottom w:val="none" w:sz="0" w:space="0" w:color="auto"/>
        <w:right w:val="none" w:sz="0" w:space="0" w:color="auto"/>
      </w:divBdr>
    </w:div>
    <w:div w:id="611210721">
      <w:bodyDiv w:val="1"/>
      <w:marLeft w:val="0"/>
      <w:marRight w:val="0"/>
      <w:marTop w:val="0"/>
      <w:marBottom w:val="0"/>
      <w:divBdr>
        <w:top w:val="none" w:sz="0" w:space="0" w:color="auto"/>
        <w:left w:val="none" w:sz="0" w:space="0" w:color="auto"/>
        <w:bottom w:val="none" w:sz="0" w:space="0" w:color="auto"/>
        <w:right w:val="none" w:sz="0" w:space="0" w:color="auto"/>
      </w:divBdr>
    </w:div>
    <w:div w:id="619149800">
      <w:bodyDiv w:val="1"/>
      <w:marLeft w:val="0"/>
      <w:marRight w:val="0"/>
      <w:marTop w:val="0"/>
      <w:marBottom w:val="0"/>
      <w:divBdr>
        <w:top w:val="none" w:sz="0" w:space="0" w:color="auto"/>
        <w:left w:val="none" w:sz="0" w:space="0" w:color="auto"/>
        <w:bottom w:val="none" w:sz="0" w:space="0" w:color="auto"/>
        <w:right w:val="none" w:sz="0" w:space="0" w:color="auto"/>
      </w:divBdr>
    </w:div>
    <w:div w:id="621571904">
      <w:bodyDiv w:val="1"/>
      <w:marLeft w:val="0"/>
      <w:marRight w:val="0"/>
      <w:marTop w:val="0"/>
      <w:marBottom w:val="0"/>
      <w:divBdr>
        <w:top w:val="none" w:sz="0" w:space="0" w:color="auto"/>
        <w:left w:val="none" w:sz="0" w:space="0" w:color="auto"/>
        <w:bottom w:val="none" w:sz="0" w:space="0" w:color="auto"/>
        <w:right w:val="none" w:sz="0" w:space="0" w:color="auto"/>
      </w:divBdr>
    </w:div>
    <w:div w:id="626543107">
      <w:bodyDiv w:val="1"/>
      <w:marLeft w:val="0"/>
      <w:marRight w:val="0"/>
      <w:marTop w:val="0"/>
      <w:marBottom w:val="0"/>
      <w:divBdr>
        <w:top w:val="none" w:sz="0" w:space="0" w:color="auto"/>
        <w:left w:val="none" w:sz="0" w:space="0" w:color="auto"/>
        <w:bottom w:val="none" w:sz="0" w:space="0" w:color="auto"/>
        <w:right w:val="none" w:sz="0" w:space="0" w:color="auto"/>
      </w:divBdr>
    </w:div>
    <w:div w:id="627127859">
      <w:bodyDiv w:val="1"/>
      <w:marLeft w:val="0"/>
      <w:marRight w:val="0"/>
      <w:marTop w:val="0"/>
      <w:marBottom w:val="0"/>
      <w:divBdr>
        <w:top w:val="none" w:sz="0" w:space="0" w:color="auto"/>
        <w:left w:val="none" w:sz="0" w:space="0" w:color="auto"/>
        <w:bottom w:val="none" w:sz="0" w:space="0" w:color="auto"/>
        <w:right w:val="none" w:sz="0" w:space="0" w:color="auto"/>
      </w:divBdr>
    </w:div>
    <w:div w:id="630790056">
      <w:bodyDiv w:val="1"/>
      <w:marLeft w:val="0"/>
      <w:marRight w:val="0"/>
      <w:marTop w:val="0"/>
      <w:marBottom w:val="0"/>
      <w:divBdr>
        <w:top w:val="none" w:sz="0" w:space="0" w:color="auto"/>
        <w:left w:val="none" w:sz="0" w:space="0" w:color="auto"/>
        <w:bottom w:val="none" w:sz="0" w:space="0" w:color="auto"/>
        <w:right w:val="none" w:sz="0" w:space="0" w:color="auto"/>
      </w:divBdr>
      <w:divsChild>
        <w:div w:id="1059287379">
          <w:marLeft w:val="0"/>
          <w:marRight w:val="0"/>
          <w:marTop w:val="0"/>
          <w:marBottom w:val="0"/>
          <w:divBdr>
            <w:top w:val="none" w:sz="0" w:space="0" w:color="auto"/>
            <w:left w:val="none" w:sz="0" w:space="0" w:color="auto"/>
            <w:bottom w:val="single" w:sz="4" w:space="1" w:color="auto"/>
            <w:right w:val="none" w:sz="0" w:space="0" w:color="auto"/>
          </w:divBdr>
        </w:div>
      </w:divsChild>
    </w:div>
    <w:div w:id="631328536">
      <w:bodyDiv w:val="1"/>
      <w:marLeft w:val="0"/>
      <w:marRight w:val="0"/>
      <w:marTop w:val="0"/>
      <w:marBottom w:val="0"/>
      <w:divBdr>
        <w:top w:val="none" w:sz="0" w:space="0" w:color="auto"/>
        <w:left w:val="none" w:sz="0" w:space="0" w:color="auto"/>
        <w:bottom w:val="none" w:sz="0" w:space="0" w:color="auto"/>
        <w:right w:val="none" w:sz="0" w:space="0" w:color="auto"/>
      </w:divBdr>
    </w:div>
    <w:div w:id="640115952">
      <w:bodyDiv w:val="1"/>
      <w:marLeft w:val="0"/>
      <w:marRight w:val="0"/>
      <w:marTop w:val="0"/>
      <w:marBottom w:val="0"/>
      <w:divBdr>
        <w:top w:val="none" w:sz="0" w:space="0" w:color="auto"/>
        <w:left w:val="none" w:sz="0" w:space="0" w:color="auto"/>
        <w:bottom w:val="none" w:sz="0" w:space="0" w:color="auto"/>
        <w:right w:val="none" w:sz="0" w:space="0" w:color="auto"/>
      </w:divBdr>
    </w:div>
    <w:div w:id="644889955">
      <w:bodyDiv w:val="1"/>
      <w:marLeft w:val="0"/>
      <w:marRight w:val="0"/>
      <w:marTop w:val="0"/>
      <w:marBottom w:val="0"/>
      <w:divBdr>
        <w:top w:val="none" w:sz="0" w:space="0" w:color="auto"/>
        <w:left w:val="none" w:sz="0" w:space="0" w:color="auto"/>
        <w:bottom w:val="none" w:sz="0" w:space="0" w:color="auto"/>
        <w:right w:val="none" w:sz="0" w:space="0" w:color="auto"/>
      </w:divBdr>
    </w:div>
    <w:div w:id="651760016">
      <w:bodyDiv w:val="1"/>
      <w:marLeft w:val="0"/>
      <w:marRight w:val="0"/>
      <w:marTop w:val="0"/>
      <w:marBottom w:val="0"/>
      <w:divBdr>
        <w:top w:val="none" w:sz="0" w:space="0" w:color="auto"/>
        <w:left w:val="none" w:sz="0" w:space="0" w:color="auto"/>
        <w:bottom w:val="none" w:sz="0" w:space="0" w:color="auto"/>
        <w:right w:val="none" w:sz="0" w:space="0" w:color="auto"/>
      </w:divBdr>
    </w:div>
    <w:div w:id="652298443">
      <w:bodyDiv w:val="1"/>
      <w:marLeft w:val="0"/>
      <w:marRight w:val="0"/>
      <w:marTop w:val="0"/>
      <w:marBottom w:val="0"/>
      <w:divBdr>
        <w:top w:val="none" w:sz="0" w:space="0" w:color="auto"/>
        <w:left w:val="none" w:sz="0" w:space="0" w:color="auto"/>
        <w:bottom w:val="none" w:sz="0" w:space="0" w:color="auto"/>
        <w:right w:val="none" w:sz="0" w:space="0" w:color="auto"/>
      </w:divBdr>
    </w:div>
    <w:div w:id="653029891">
      <w:bodyDiv w:val="1"/>
      <w:marLeft w:val="0"/>
      <w:marRight w:val="0"/>
      <w:marTop w:val="0"/>
      <w:marBottom w:val="0"/>
      <w:divBdr>
        <w:top w:val="none" w:sz="0" w:space="0" w:color="auto"/>
        <w:left w:val="none" w:sz="0" w:space="0" w:color="auto"/>
        <w:bottom w:val="none" w:sz="0" w:space="0" w:color="auto"/>
        <w:right w:val="none" w:sz="0" w:space="0" w:color="auto"/>
      </w:divBdr>
    </w:div>
    <w:div w:id="655842215">
      <w:bodyDiv w:val="1"/>
      <w:marLeft w:val="0"/>
      <w:marRight w:val="0"/>
      <w:marTop w:val="0"/>
      <w:marBottom w:val="0"/>
      <w:divBdr>
        <w:top w:val="none" w:sz="0" w:space="0" w:color="auto"/>
        <w:left w:val="none" w:sz="0" w:space="0" w:color="auto"/>
        <w:bottom w:val="none" w:sz="0" w:space="0" w:color="auto"/>
        <w:right w:val="none" w:sz="0" w:space="0" w:color="auto"/>
      </w:divBdr>
    </w:div>
    <w:div w:id="655915772">
      <w:bodyDiv w:val="1"/>
      <w:marLeft w:val="0"/>
      <w:marRight w:val="0"/>
      <w:marTop w:val="0"/>
      <w:marBottom w:val="0"/>
      <w:divBdr>
        <w:top w:val="none" w:sz="0" w:space="0" w:color="auto"/>
        <w:left w:val="none" w:sz="0" w:space="0" w:color="auto"/>
        <w:bottom w:val="none" w:sz="0" w:space="0" w:color="auto"/>
        <w:right w:val="none" w:sz="0" w:space="0" w:color="auto"/>
      </w:divBdr>
    </w:div>
    <w:div w:id="656032816">
      <w:bodyDiv w:val="1"/>
      <w:marLeft w:val="0"/>
      <w:marRight w:val="0"/>
      <w:marTop w:val="0"/>
      <w:marBottom w:val="0"/>
      <w:divBdr>
        <w:top w:val="none" w:sz="0" w:space="0" w:color="auto"/>
        <w:left w:val="none" w:sz="0" w:space="0" w:color="auto"/>
        <w:bottom w:val="none" w:sz="0" w:space="0" w:color="auto"/>
        <w:right w:val="none" w:sz="0" w:space="0" w:color="auto"/>
      </w:divBdr>
    </w:div>
    <w:div w:id="664237170">
      <w:bodyDiv w:val="1"/>
      <w:marLeft w:val="0"/>
      <w:marRight w:val="0"/>
      <w:marTop w:val="0"/>
      <w:marBottom w:val="0"/>
      <w:divBdr>
        <w:top w:val="none" w:sz="0" w:space="0" w:color="auto"/>
        <w:left w:val="none" w:sz="0" w:space="0" w:color="auto"/>
        <w:bottom w:val="none" w:sz="0" w:space="0" w:color="auto"/>
        <w:right w:val="none" w:sz="0" w:space="0" w:color="auto"/>
      </w:divBdr>
    </w:div>
    <w:div w:id="672418589">
      <w:bodyDiv w:val="1"/>
      <w:marLeft w:val="0"/>
      <w:marRight w:val="0"/>
      <w:marTop w:val="0"/>
      <w:marBottom w:val="0"/>
      <w:divBdr>
        <w:top w:val="none" w:sz="0" w:space="0" w:color="auto"/>
        <w:left w:val="none" w:sz="0" w:space="0" w:color="auto"/>
        <w:bottom w:val="none" w:sz="0" w:space="0" w:color="auto"/>
        <w:right w:val="none" w:sz="0" w:space="0" w:color="auto"/>
      </w:divBdr>
    </w:div>
    <w:div w:id="676856782">
      <w:bodyDiv w:val="1"/>
      <w:marLeft w:val="0"/>
      <w:marRight w:val="0"/>
      <w:marTop w:val="0"/>
      <w:marBottom w:val="0"/>
      <w:divBdr>
        <w:top w:val="none" w:sz="0" w:space="0" w:color="auto"/>
        <w:left w:val="none" w:sz="0" w:space="0" w:color="auto"/>
        <w:bottom w:val="none" w:sz="0" w:space="0" w:color="auto"/>
        <w:right w:val="none" w:sz="0" w:space="0" w:color="auto"/>
      </w:divBdr>
    </w:div>
    <w:div w:id="677655876">
      <w:bodyDiv w:val="1"/>
      <w:marLeft w:val="0"/>
      <w:marRight w:val="0"/>
      <w:marTop w:val="0"/>
      <w:marBottom w:val="0"/>
      <w:divBdr>
        <w:top w:val="none" w:sz="0" w:space="0" w:color="auto"/>
        <w:left w:val="none" w:sz="0" w:space="0" w:color="auto"/>
        <w:bottom w:val="none" w:sz="0" w:space="0" w:color="auto"/>
        <w:right w:val="none" w:sz="0" w:space="0" w:color="auto"/>
      </w:divBdr>
    </w:div>
    <w:div w:id="685447122">
      <w:bodyDiv w:val="1"/>
      <w:marLeft w:val="0"/>
      <w:marRight w:val="0"/>
      <w:marTop w:val="0"/>
      <w:marBottom w:val="0"/>
      <w:divBdr>
        <w:top w:val="none" w:sz="0" w:space="0" w:color="auto"/>
        <w:left w:val="none" w:sz="0" w:space="0" w:color="auto"/>
        <w:bottom w:val="none" w:sz="0" w:space="0" w:color="auto"/>
        <w:right w:val="none" w:sz="0" w:space="0" w:color="auto"/>
      </w:divBdr>
    </w:div>
    <w:div w:id="687678548">
      <w:bodyDiv w:val="1"/>
      <w:marLeft w:val="0"/>
      <w:marRight w:val="0"/>
      <w:marTop w:val="0"/>
      <w:marBottom w:val="0"/>
      <w:divBdr>
        <w:top w:val="none" w:sz="0" w:space="0" w:color="auto"/>
        <w:left w:val="none" w:sz="0" w:space="0" w:color="auto"/>
        <w:bottom w:val="none" w:sz="0" w:space="0" w:color="auto"/>
        <w:right w:val="none" w:sz="0" w:space="0" w:color="auto"/>
      </w:divBdr>
    </w:div>
    <w:div w:id="690034973">
      <w:bodyDiv w:val="1"/>
      <w:marLeft w:val="0"/>
      <w:marRight w:val="0"/>
      <w:marTop w:val="0"/>
      <w:marBottom w:val="0"/>
      <w:divBdr>
        <w:top w:val="none" w:sz="0" w:space="0" w:color="auto"/>
        <w:left w:val="none" w:sz="0" w:space="0" w:color="auto"/>
        <w:bottom w:val="none" w:sz="0" w:space="0" w:color="auto"/>
        <w:right w:val="none" w:sz="0" w:space="0" w:color="auto"/>
      </w:divBdr>
    </w:div>
    <w:div w:id="690571628">
      <w:bodyDiv w:val="1"/>
      <w:marLeft w:val="0"/>
      <w:marRight w:val="0"/>
      <w:marTop w:val="0"/>
      <w:marBottom w:val="0"/>
      <w:divBdr>
        <w:top w:val="none" w:sz="0" w:space="0" w:color="auto"/>
        <w:left w:val="none" w:sz="0" w:space="0" w:color="auto"/>
        <w:bottom w:val="none" w:sz="0" w:space="0" w:color="auto"/>
        <w:right w:val="none" w:sz="0" w:space="0" w:color="auto"/>
      </w:divBdr>
    </w:div>
    <w:div w:id="690909881">
      <w:bodyDiv w:val="1"/>
      <w:marLeft w:val="0"/>
      <w:marRight w:val="0"/>
      <w:marTop w:val="0"/>
      <w:marBottom w:val="0"/>
      <w:divBdr>
        <w:top w:val="none" w:sz="0" w:space="0" w:color="auto"/>
        <w:left w:val="none" w:sz="0" w:space="0" w:color="auto"/>
        <w:bottom w:val="none" w:sz="0" w:space="0" w:color="auto"/>
        <w:right w:val="none" w:sz="0" w:space="0" w:color="auto"/>
      </w:divBdr>
    </w:div>
    <w:div w:id="697244833">
      <w:bodyDiv w:val="1"/>
      <w:marLeft w:val="0"/>
      <w:marRight w:val="0"/>
      <w:marTop w:val="0"/>
      <w:marBottom w:val="0"/>
      <w:divBdr>
        <w:top w:val="none" w:sz="0" w:space="0" w:color="auto"/>
        <w:left w:val="none" w:sz="0" w:space="0" w:color="auto"/>
        <w:bottom w:val="none" w:sz="0" w:space="0" w:color="auto"/>
        <w:right w:val="none" w:sz="0" w:space="0" w:color="auto"/>
      </w:divBdr>
    </w:div>
    <w:div w:id="698893076">
      <w:bodyDiv w:val="1"/>
      <w:marLeft w:val="0"/>
      <w:marRight w:val="0"/>
      <w:marTop w:val="0"/>
      <w:marBottom w:val="0"/>
      <w:divBdr>
        <w:top w:val="none" w:sz="0" w:space="0" w:color="auto"/>
        <w:left w:val="none" w:sz="0" w:space="0" w:color="auto"/>
        <w:bottom w:val="none" w:sz="0" w:space="0" w:color="auto"/>
        <w:right w:val="none" w:sz="0" w:space="0" w:color="auto"/>
      </w:divBdr>
    </w:div>
    <w:div w:id="699009466">
      <w:bodyDiv w:val="1"/>
      <w:marLeft w:val="0"/>
      <w:marRight w:val="0"/>
      <w:marTop w:val="0"/>
      <w:marBottom w:val="0"/>
      <w:divBdr>
        <w:top w:val="none" w:sz="0" w:space="0" w:color="auto"/>
        <w:left w:val="none" w:sz="0" w:space="0" w:color="auto"/>
        <w:bottom w:val="none" w:sz="0" w:space="0" w:color="auto"/>
        <w:right w:val="none" w:sz="0" w:space="0" w:color="auto"/>
      </w:divBdr>
    </w:div>
    <w:div w:id="707680282">
      <w:bodyDiv w:val="1"/>
      <w:marLeft w:val="0"/>
      <w:marRight w:val="0"/>
      <w:marTop w:val="0"/>
      <w:marBottom w:val="0"/>
      <w:divBdr>
        <w:top w:val="none" w:sz="0" w:space="0" w:color="auto"/>
        <w:left w:val="none" w:sz="0" w:space="0" w:color="auto"/>
        <w:bottom w:val="none" w:sz="0" w:space="0" w:color="auto"/>
        <w:right w:val="none" w:sz="0" w:space="0" w:color="auto"/>
      </w:divBdr>
    </w:div>
    <w:div w:id="712509836">
      <w:bodyDiv w:val="1"/>
      <w:marLeft w:val="0"/>
      <w:marRight w:val="0"/>
      <w:marTop w:val="0"/>
      <w:marBottom w:val="0"/>
      <w:divBdr>
        <w:top w:val="none" w:sz="0" w:space="0" w:color="auto"/>
        <w:left w:val="none" w:sz="0" w:space="0" w:color="auto"/>
        <w:bottom w:val="none" w:sz="0" w:space="0" w:color="auto"/>
        <w:right w:val="none" w:sz="0" w:space="0" w:color="auto"/>
      </w:divBdr>
    </w:div>
    <w:div w:id="714087039">
      <w:bodyDiv w:val="1"/>
      <w:marLeft w:val="0"/>
      <w:marRight w:val="0"/>
      <w:marTop w:val="0"/>
      <w:marBottom w:val="0"/>
      <w:divBdr>
        <w:top w:val="none" w:sz="0" w:space="0" w:color="auto"/>
        <w:left w:val="none" w:sz="0" w:space="0" w:color="auto"/>
        <w:bottom w:val="none" w:sz="0" w:space="0" w:color="auto"/>
        <w:right w:val="none" w:sz="0" w:space="0" w:color="auto"/>
      </w:divBdr>
    </w:div>
    <w:div w:id="717902117">
      <w:bodyDiv w:val="1"/>
      <w:marLeft w:val="0"/>
      <w:marRight w:val="0"/>
      <w:marTop w:val="0"/>
      <w:marBottom w:val="0"/>
      <w:divBdr>
        <w:top w:val="none" w:sz="0" w:space="0" w:color="auto"/>
        <w:left w:val="none" w:sz="0" w:space="0" w:color="auto"/>
        <w:bottom w:val="none" w:sz="0" w:space="0" w:color="auto"/>
        <w:right w:val="none" w:sz="0" w:space="0" w:color="auto"/>
      </w:divBdr>
    </w:div>
    <w:div w:id="717968894">
      <w:bodyDiv w:val="1"/>
      <w:marLeft w:val="0"/>
      <w:marRight w:val="0"/>
      <w:marTop w:val="0"/>
      <w:marBottom w:val="0"/>
      <w:divBdr>
        <w:top w:val="none" w:sz="0" w:space="0" w:color="auto"/>
        <w:left w:val="none" w:sz="0" w:space="0" w:color="auto"/>
        <w:bottom w:val="none" w:sz="0" w:space="0" w:color="auto"/>
        <w:right w:val="none" w:sz="0" w:space="0" w:color="auto"/>
      </w:divBdr>
    </w:div>
    <w:div w:id="717976114">
      <w:bodyDiv w:val="1"/>
      <w:marLeft w:val="0"/>
      <w:marRight w:val="0"/>
      <w:marTop w:val="0"/>
      <w:marBottom w:val="0"/>
      <w:divBdr>
        <w:top w:val="none" w:sz="0" w:space="0" w:color="auto"/>
        <w:left w:val="none" w:sz="0" w:space="0" w:color="auto"/>
        <w:bottom w:val="none" w:sz="0" w:space="0" w:color="auto"/>
        <w:right w:val="none" w:sz="0" w:space="0" w:color="auto"/>
      </w:divBdr>
    </w:div>
    <w:div w:id="722141316">
      <w:bodyDiv w:val="1"/>
      <w:marLeft w:val="0"/>
      <w:marRight w:val="0"/>
      <w:marTop w:val="0"/>
      <w:marBottom w:val="0"/>
      <w:divBdr>
        <w:top w:val="none" w:sz="0" w:space="0" w:color="auto"/>
        <w:left w:val="none" w:sz="0" w:space="0" w:color="auto"/>
        <w:bottom w:val="none" w:sz="0" w:space="0" w:color="auto"/>
        <w:right w:val="none" w:sz="0" w:space="0" w:color="auto"/>
      </w:divBdr>
    </w:div>
    <w:div w:id="723867206">
      <w:bodyDiv w:val="1"/>
      <w:marLeft w:val="0"/>
      <w:marRight w:val="0"/>
      <w:marTop w:val="0"/>
      <w:marBottom w:val="0"/>
      <w:divBdr>
        <w:top w:val="none" w:sz="0" w:space="0" w:color="auto"/>
        <w:left w:val="none" w:sz="0" w:space="0" w:color="auto"/>
        <w:bottom w:val="none" w:sz="0" w:space="0" w:color="auto"/>
        <w:right w:val="none" w:sz="0" w:space="0" w:color="auto"/>
      </w:divBdr>
    </w:div>
    <w:div w:id="727219950">
      <w:bodyDiv w:val="1"/>
      <w:marLeft w:val="0"/>
      <w:marRight w:val="0"/>
      <w:marTop w:val="0"/>
      <w:marBottom w:val="0"/>
      <w:divBdr>
        <w:top w:val="none" w:sz="0" w:space="0" w:color="auto"/>
        <w:left w:val="none" w:sz="0" w:space="0" w:color="auto"/>
        <w:bottom w:val="none" w:sz="0" w:space="0" w:color="auto"/>
        <w:right w:val="none" w:sz="0" w:space="0" w:color="auto"/>
      </w:divBdr>
    </w:div>
    <w:div w:id="727652401">
      <w:bodyDiv w:val="1"/>
      <w:marLeft w:val="0"/>
      <w:marRight w:val="0"/>
      <w:marTop w:val="0"/>
      <w:marBottom w:val="0"/>
      <w:divBdr>
        <w:top w:val="none" w:sz="0" w:space="0" w:color="auto"/>
        <w:left w:val="none" w:sz="0" w:space="0" w:color="auto"/>
        <w:bottom w:val="none" w:sz="0" w:space="0" w:color="auto"/>
        <w:right w:val="none" w:sz="0" w:space="0" w:color="auto"/>
      </w:divBdr>
    </w:div>
    <w:div w:id="731077356">
      <w:bodyDiv w:val="1"/>
      <w:marLeft w:val="0"/>
      <w:marRight w:val="0"/>
      <w:marTop w:val="0"/>
      <w:marBottom w:val="0"/>
      <w:divBdr>
        <w:top w:val="none" w:sz="0" w:space="0" w:color="auto"/>
        <w:left w:val="none" w:sz="0" w:space="0" w:color="auto"/>
        <w:bottom w:val="none" w:sz="0" w:space="0" w:color="auto"/>
        <w:right w:val="none" w:sz="0" w:space="0" w:color="auto"/>
      </w:divBdr>
    </w:div>
    <w:div w:id="736054979">
      <w:bodyDiv w:val="1"/>
      <w:marLeft w:val="0"/>
      <w:marRight w:val="0"/>
      <w:marTop w:val="0"/>
      <w:marBottom w:val="0"/>
      <w:divBdr>
        <w:top w:val="none" w:sz="0" w:space="0" w:color="auto"/>
        <w:left w:val="none" w:sz="0" w:space="0" w:color="auto"/>
        <w:bottom w:val="none" w:sz="0" w:space="0" w:color="auto"/>
        <w:right w:val="none" w:sz="0" w:space="0" w:color="auto"/>
      </w:divBdr>
    </w:div>
    <w:div w:id="736787273">
      <w:bodyDiv w:val="1"/>
      <w:marLeft w:val="0"/>
      <w:marRight w:val="0"/>
      <w:marTop w:val="0"/>
      <w:marBottom w:val="0"/>
      <w:divBdr>
        <w:top w:val="none" w:sz="0" w:space="0" w:color="auto"/>
        <w:left w:val="none" w:sz="0" w:space="0" w:color="auto"/>
        <w:bottom w:val="none" w:sz="0" w:space="0" w:color="auto"/>
        <w:right w:val="none" w:sz="0" w:space="0" w:color="auto"/>
      </w:divBdr>
    </w:div>
    <w:div w:id="741485062">
      <w:bodyDiv w:val="1"/>
      <w:marLeft w:val="0"/>
      <w:marRight w:val="0"/>
      <w:marTop w:val="0"/>
      <w:marBottom w:val="0"/>
      <w:divBdr>
        <w:top w:val="none" w:sz="0" w:space="0" w:color="auto"/>
        <w:left w:val="none" w:sz="0" w:space="0" w:color="auto"/>
        <w:bottom w:val="none" w:sz="0" w:space="0" w:color="auto"/>
        <w:right w:val="none" w:sz="0" w:space="0" w:color="auto"/>
      </w:divBdr>
    </w:div>
    <w:div w:id="741565570">
      <w:bodyDiv w:val="1"/>
      <w:marLeft w:val="0"/>
      <w:marRight w:val="0"/>
      <w:marTop w:val="0"/>
      <w:marBottom w:val="0"/>
      <w:divBdr>
        <w:top w:val="none" w:sz="0" w:space="0" w:color="auto"/>
        <w:left w:val="none" w:sz="0" w:space="0" w:color="auto"/>
        <w:bottom w:val="none" w:sz="0" w:space="0" w:color="auto"/>
        <w:right w:val="none" w:sz="0" w:space="0" w:color="auto"/>
      </w:divBdr>
    </w:div>
    <w:div w:id="742995414">
      <w:bodyDiv w:val="1"/>
      <w:marLeft w:val="0"/>
      <w:marRight w:val="0"/>
      <w:marTop w:val="0"/>
      <w:marBottom w:val="0"/>
      <w:divBdr>
        <w:top w:val="none" w:sz="0" w:space="0" w:color="auto"/>
        <w:left w:val="none" w:sz="0" w:space="0" w:color="auto"/>
        <w:bottom w:val="none" w:sz="0" w:space="0" w:color="auto"/>
        <w:right w:val="none" w:sz="0" w:space="0" w:color="auto"/>
      </w:divBdr>
    </w:div>
    <w:div w:id="743988592">
      <w:bodyDiv w:val="1"/>
      <w:marLeft w:val="0"/>
      <w:marRight w:val="0"/>
      <w:marTop w:val="0"/>
      <w:marBottom w:val="0"/>
      <w:divBdr>
        <w:top w:val="none" w:sz="0" w:space="0" w:color="auto"/>
        <w:left w:val="none" w:sz="0" w:space="0" w:color="auto"/>
        <w:bottom w:val="none" w:sz="0" w:space="0" w:color="auto"/>
        <w:right w:val="none" w:sz="0" w:space="0" w:color="auto"/>
      </w:divBdr>
    </w:div>
    <w:div w:id="752553480">
      <w:bodyDiv w:val="1"/>
      <w:marLeft w:val="0"/>
      <w:marRight w:val="0"/>
      <w:marTop w:val="0"/>
      <w:marBottom w:val="0"/>
      <w:divBdr>
        <w:top w:val="none" w:sz="0" w:space="0" w:color="auto"/>
        <w:left w:val="none" w:sz="0" w:space="0" w:color="auto"/>
        <w:bottom w:val="none" w:sz="0" w:space="0" w:color="auto"/>
        <w:right w:val="none" w:sz="0" w:space="0" w:color="auto"/>
      </w:divBdr>
    </w:div>
    <w:div w:id="759373636">
      <w:bodyDiv w:val="1"/>
      <w:marLeft w:val="0"/>
      <w:marRight w:val="0"/>
      <w:marTop w:val="0"/>
      <w:marBottom w:val="0"/>
      <w:divBdr>
        <w:top w:val="none" w:sz="0" w:space="0" w:color="auto"/>
        <w:left w:val="none" w:sz="0" w:space="0" w:color="auto"/>
        <w:bottom w:val="none" w:sz="0" w:space="0" w:color="auto"/>
        <w:right w:val="none" w:sz="0" w:space="0" w:color="auto"/>
      </w:divBdr>
    </w:div>
    <w:div w:id="760032122">
      <w:bodyDiv w:val="1"/>
      <w:marLeft w:val="0"/>
      <w:marRight w:val="0"/>
      <w:marTop w:val="0"/>
      <w:marBottom w:val="0"/>
      <w:divBdr>
        <w:top w:val="none" w:sz="0" w:space="0" w:color="auto"/>
        <w:left w:val="none" w:sz="0" w:space="0" w:color="auto"/>
        <w:bottom w:val="none" w:sz="0" w:space="0" w:color="auto"/>
        <w:right w:val="none" w:sz="0" w:space="0" w:color="auto"/>
      </w:divBdr>
    </w:div>
    <w:div w:id="760295952">
      <w:bodyDiv w:val="1"/>
      <w:marLeft w:val="0"/>
      <w:marRight w:val="0"/>
      <w:marTop w:val="0"/>
      <w:marBottom w:val="0"/>
      <w:divBdr>
        <w:top w:val="none" w:sz="0" w:space="0" w:color="auto"/>
        <w:left w:val="none" w:sz="0" w:space="0" w:color="auto"/>
        <w:bottom w:val="none" w:sz="0" w:space="0" w:color="auto"/>
        <w:right w:val="none" w:sz="0" w:space="0" w:color="auto"/>
      </w:divBdr>
    </w:div>
    <w:div w:id="761879860">
      <w:bodyDiv w:val="1"/>
      <w:marLeft w:val="0"/>
      <w:marRight w:val="0"/>
      <w:marTop w:val="0"/>
      <w:marBottom w:val="0"/>
      <w:divBdr>
        <w:top w:val="none" w:sz="0" w:space="0" w:color="auto"/>
        <w:left w:val="none" w:sz="0" w:space="0" w:color="auto"/>
        <w:bottom w:val="none" w:sz="0" w:space="0" w:color="auto"/>
        <w:right w:val="none" w:sz="0" w:space="0" w:color="auto"/>
      </w:divBdr>
    </w:div>
    <w:div w:id="763040665">
      <w:bodyDiv w:val="1"/>
      <w:marLeft w:val="0"/>
      <w:marRight w:val="0"/>
      <w:marTop w:val="0"/>
      <w:marBottom w:val="0"/>
      <w:divBdr>
        <w:top w:val="none" w:sz="0" w:space="0" w:color="auto"/>
        <w:left w:val="none" w:sz="0" w:space="0" w:color="auto"/>
        <w:bottom w:val="none" w:sz="0" w:space="0" w:color="auto"/>
        <w:right w:val="none" w:sz="0" w:space="0" w:color="auto"/>
      </w:divBdr>
    </w:div>
    <w:div w:id="766582024">
      <w:bodyDiv w:val="1"/>
      <w:marLeft w:val="0"/>
      <w:marRight w:val="0"/>
      <w:marTop w:val="0"/>
      <w:marBottom w:val="0"/>
      <w:divBdr>
        <w:top w:val="none" w:sz="0" w:space="0" w:color="auto"/>
        <w:left w:val="none" w:sz="0" w:space="0" w:color="auto"/>
        <w:bottom w:val="none" w:sz="0" w:space="0" w:color="auto"/>
        <w:right w:val="none" w:sz="0" w:space="0" w:color="auto"/>
      </w:divBdr>
    </w:div>
    <w:div w:id="770392240">
      <w:bodyDiv w:val="1"/>
      <w:marLeft w:val="0"/>
      <w:marRight w:val="0"/>
      <w:marTop w:val="0"/>
      <w:marBottom w:val="0"/>
      <w:divBdr>
        <w:top w:val="none" w:sz="0" w:space="0" w:color="auto"/>
        <w:left w:val="none" w:sz="0" w:space="0" w:color="auto"/>
        <w:bottom w:val="none" w:sz="0" w:space="0" w:color="auto"/>
        <w:right w:val="none" w:sz="0" w:space="0" w:color="auto"/>
      </w:divBdr>
    </w:div>
    <w:div w:id="772867230">
      <w:bodyDiv w:val="1"/>
      <w:marLeft w:val="0"/>
      <w:marRight w:val="0"/>
      <w:marTop w:val="0"/>
      <w:marBottom w:val="0"/>
      <w:divBdr>
        <w:top w:val="none" w:sz="0" w:space="0" w:color="auto"/>
        <w:left w:val="none" w:sz="0" w:space="0" w:color="auto"/>
        <w:bottom w:val="none" w:sz="0" w:space="0" w:color="auto"/>
        <w:right w:val="none" w:sz="0" w:space="0" w:color="auto"/>
      </w:divBdr>
    </w:div>
    <w:div w:id="774716529">
      <w:bodyDiv w:val="1"/>
      <w:marLeft w:val="0"/>
      <w:marRight w:val="0"/>
      <w:marTop w:val="0"/>
      <w:marBottom w:val="0"/>
      <w:divBdr>
        <w:top w:val="none" w:sz="0" w:space="0" w:color="auto"/>
        <w:left w:val="none" w:sz="0" w:space="0" w:color="auto"/>
        <w:bottom w:val="none" w:sz="0" w:space="0" w:color="auto"/>
        <w:right w:val="none" w:sz="0" w:space="0" w:color="auto"/>
      </w:divBdr>
    </w:div>
    <w:div w:id="775750673">
      <w:bodyDiv w:val="1"/>
      <w:marLeft w:val="0"/>
      <w:marRight w:val="0"/>
      <w:marTop w:val="0"/>
      <w:marBottom w:val="0"/>
      <w:divBdr>
        <w:top w:val="none" w:sz="0" w:space="0" w:color="auto"/>
        <w:left w:val="none" w:sz="0" w:space="0" w:color="auto"/>
        <w:bottom w:val="none" w:sz="0" w:space="0" w:color="auto"/>
        <w:right w:val="none" w:sz="0" w:space="0" w:color="auto"/>
      </w:divBdr>
    </w:div>
    <w:div w:id="776407096">
      <w:bodyDiv w:val="1"/>
      <w:marLeft w:val="0"/>
      <w:marRight w:val="0"/>
      <w:marTop w:val="0"/>
      <w:marBottom w:val="0"/>
      <w:divBdr>
        <w:top w:val="none" w:sz="0" w:space="0" w:color="auto"/>
        <w:left w:val="none" w:sz="0" w:space="0" w:color="auto"/>
        <w:bottom w:val="none" w:sz="0" w:space="0" w:color="auto"/>
        <w:right w:val="none" w:sz="0" w:space="0" w:color="auto"/>
      </w:divBdr>
    </w:div>
    <w:div w:id="787890814">
      <w:bodyDiv w:val="1"/>
      <w:marLeft w:val="0"/>
      <w:marRight w:val="0"/>
      <w:marTop w:val="0"/>
      <w:marBottom w:val="0"/>
      <w:divBdr>
        <w:top w:val="none" w:sz="0" w:space="0" w:color="auto"/>
        <w:left w:val="none" w:sz="0" w:space="0" w:color="auto"/>
        <w:bottom w:val="none" w:sz="0" w:space="0" w:color="auto"/>
        <w:right w:val="none" w:sz="0" w:space="0" w:color="auto"/>
      </w:divBdr>
    </w:div>
    <w:div w:id="791556081">
      <w:bodyDiv w:val="1"/>
      <w:marLeft w:val="0"/>
      <w:marRight w:val="0"/>
      <w:marTop w:val="0"/>
      <w:marBottom w:val="0"/>
      <w:divBdr>
        <w:top w:val="none" w:sz="0" w:space="0" w:color="auto"/>
        <w:left w:val="none" w:sz="0" w:space="0" w:color="auto"/>
        <w:bottom w:val="none" w:sz="0" w:space="0" w:color="auto"/>
        <w:right w:val="none" w:sz="0" w:space="0" w:color="auto"/>
      </w:divBdr>
    </w:div>
    <w:div w:id="792594370">
      <w:bodyDiv w:val="1"/>
      <w:marLeft w:val="0"/>
      <w:marRight w:val="0"/>
      <w:marTop w:val="0"/>
      <w:marBottom w:val="0"/>
      <w:divBdr>
        <w:top w:val="none" w:sz="0" w:space="0" w:color="auto"/>
        <w:left w:val="none" w:sz="0" w:space="0" w:color="auto"/>
        <w:bottom w:val="none" w:sz="0" w:space="0" w:color="auto"/>
        <w:right w:val="none" w:sz="0" w:space="0" w:color="auto"/>
      </w:divBdr>
    </w:div>
    <w:div w:id="797529780">
      <w:bodyDiv w:val="1"/>
      <w:marLeft w:val="0"/>
      <w:marRight w:val="0"/>
      <w:marTop w:val="0"/>
      <w:marBottom w:val="0"/>
      <w:divBdr>
        <w:top w:val="none" w:sz="0" w:space="0" w:color="auto"/>
        <w:left w:val="none" w:sz="0" w:space="0" w:color="auto"/>
        <w:bottom w:val="none" w:sz="0" w:space="0" w:color="auto"/>
        <w:right w:val="none" w:sz="0" w:space="0" w:color="auto"/>
      </w:divBdr>
    </w:div>
    <w:div w:id="798230360">
      <w:bodyDiv w:val="1"/>
      <w:marLeft w:val="0"/>
      <w:marRight w:val="0"/>
      <w:marTop w:val="0"/>
      <w:marBottom w:val="0"/>
      <w:divBdr>
        <w:top w:val="none" w:sz="0" w:space="0" w:color="auto"/>
        <w:left w:val="none" w:sz="0" w:space="0" w:color="auto"/>
        <w:bottom w:val="none" w:sz="0" w:space="0" w:color="auto"/>
        <w:right w:val="none" w:sz="0" w:space="0" w:color="auto"/>
      </w:divBdr>
    </w:div>
    <w:div w:id="798568774">
      <w:bodyDiv w:val="1"/>
      <w:marLeft w:val="0"/>
      <w:marRight w:val="0"/>
      <w:marTop w:val="0"/>
      <w:marBottom w:val="0"/>
      <w:divBdr>
        <w:top w:val="none" w:sz="0" w:space="0" w:color="auto"/>
        <w:left w:val="none" w:sz="0" w:space="0" w:color="auto"/>
        <w:bottom w:val="none" w:sz="0" w:space="0" w:color="auto"/>
        <w:right w:val="none" w:sz="0" w:space="0" w:color="auto"/>
      </w:divBdr>
    </w:div>
    <w:div w:id="817921722">
      <w:bodyDiv w:val="1"/>
      <w:marLeft w:val="0"/>
      <w:marRight w:val="0"/>
      <w:marTop w:val="0"/>
      <w:marBottom w:val="0"/>
      <w:divBdr>
        <w:top w:val="none" w:sz="0" w:space="0" w:color="auto"/>
        <w:left w:val="none" w:sz="0" w:space="0" w:color="auto"/>
        <w:bottom w:val="none" w:sz="0" w:space="0" w:color="auto"/>
        <w:right w:val="none" w:sz="0" w:space="0" w:color="auto"/>
      </w:divBdr>
    </w:div>
    <w:div w:id="824050550">
      <w:bodyDiv w:val="1"/>
      <w:marLeft w:val="0"/>
      <w:marRight w:val="0"/>
      <w:marTop w:val="0"/>
      <w:marBottom w:val="0"/>
      <w:divBdr>
        <w:top w:val="none" w:sz="0" w:space="0" w:color="auto"/>
        <w:left w:val="none" w:sz="0" w:space="0" w:color="auto"/>
        <w:bottom w:val="none" w:sz="0" w:space="0" w:color="auto"/>
        <w:right w:val="none" w:sz="0" w:space="0" w:color="auto"/>
      </w:divBdr>
    </w:div>
    <w:div w:id="829756725">
      <w:bodyDiv w:val="1"/>
      <w:marLeft w:val="0"/>
      <w:marRight w:val="0"/>
      <w:marTop w:val="0"/>
      <w:marBottom w:val="0"/>
      <w:divBdr>
        <w:top w:val="none" w:sz="0" w:space="0" w:color="auto"/>
        <w:left w:val="none" w:sz="0" w:space="0" w:color="auto"/>
        <w:bottom w:val="none" w:sz="0" w:space="0" w:color="auto"/>
        <w:right w:val="none" w:sz="0" w:space="0" w:color="auto"/>
      </w:divBdr>
    </w:div>
    <w:div w:id="834687895">
      <w:bodyDiv w:val="1"/>
      <w:marLeft w:val="0"/>
      <w:marRight w:val="0"/>
      <w:marTop w:val="0"/>
      <w:marBottom w:val="0"/>
      <w:divBdr>
        <w:top w:val="none" w:sz="0" w:space="0" w:color="auto"/>
        <w:left w:val="none" w:sz="0" w:space="0" w:color="auto"/>
        <w:bottom w:val="none" w:sz="0" w:space="0" w:color="auto"/>
        <w:right w:val="none" w:sz="0" w:space="0" w:color="auto"/>
      </w:divBdr>
    </w:div>
    <w:div w:id="843783601">
      <w:bodyDiv w:val="1"/>
      <w:marLeft w:val="0"/>
      <w:marRight w:val="0"/>
      <w:marTop w:val="0"/>
      <w:marBottom w:val="0"/>
      <w:divBdr>
        <w:top w:val="none" w:sz="0" w:space="0" w:color="auto"/>
        <w:left w:val="none" w:sz="0" w:space="0" w:color="auto"/>
        <w:bottom w:val="none" w:sz="0" w:space="0" w:color="auto"/>
        <w:right w:val="none" w:sz="0" w:space="0" w:color="auto"/>
      </w:divBdr>
    </w:div>
    <w:div w:id="854078459">
      <w:bodyDiv w:val="1"/>
      <w:marLeft w:val="0"/>
      <w:marRight w:val="0"/>
      <w:marTop w:val="0"/>
      <w:marBottom w:val="0"/>
      <w:divBdr>
        <w:top w:val="none" w:sz="0" w:space="0" w:color="auto"/>
        <w:left w:val="none" w:sz="0" w:space="0" w:color="auto"/>
        <w:bottom w:val="none" w:sz="0" w:space="0" w:color="auto"/>
        <w:right w:val="none" w:sz="0" w:space="0" w:color="auto"/>
      </w:divBdr>
    </w:div>
    <w:div w:id="866603516">
      <w:bodyDiv w:val="1"/>
      <w:marLeft w:val="0"/>
      <w:marRight w:val="0"/>
      <w:marTop w:val="0"/>
      <w:marBottom w:val="0"/>
      <w:divBdr>
        <w:top w:val="none" w:sz="0" w:space="0" w:color="auto"/>
        <w:left w:val="none" w:sz="0" w:space="0" w:color="auto"/>
        <w:bottom w:val="none" w:sz="0" w:space="0" w:color="auto"/>
        <w:right w:val="none" w:sz="0" w:space="0" w:color="auto"/>
      </w:divBdr>
    </w:div>
    <w:div w:id="867720547">
      <w:bodyDiv w:val="1"/>
      <w:marLeft w:val="0"/>
      <w:marRight w:val="0"/>
      <w:marTop w:val="0"/>
      <w:marBottom w:val="0"/>
      <w:divBdr>
        <w:top w:val="none" w:sz="0" w:space="0" w:color="auto"/>
        <w:left w:val="none" w:sz="0" w:space="0" w:color="auto"/>
        <w:bottom w:val="none" w:sz="0" w:space="0" w:color="auto"/>
        <w:right w:val="none" w:sz="0" w:space="0" w:color="auto"/>
      </w:divBdr>
    </w:div>
    <w:div w:id="868445038">
      <w:bodyDiv w:val="1"/>
      <w:marLeft w:val="0"/>
      <w:marRight w:val="0"/>
      <w:marTop w:val="0"/>
      <w:marBottom w:val="0"/>
      <w:divBdr>
        <w:top w:val="none" w:sz="0" w:space="0" w:color="auto"/>
        <w:left w:val="none" w:sz="0" w:space="0" w:color="auto"/>
        <w:bottom w:val="none" w:sz="0" w:space="0" w:color="auto"/>
        <w:right w:val="none" w:sz="0" w:space="0" w:color="auto"/>
      </w:divBdr>
    </w:div>
    <w:div w:id="873345430">
      <w:bodyDiv w:val="1"/>
      <w:marLeft w:val="0"/>
      <w:marRight w:val="0"/>
      <w:marTop w:val="0"/>
      <w:marBottom w:val="0"/>
      <w:divBdr>
        <w:top w:val="none" w:sz="0" w:space="0" w:color="auto"/>
        <w:left w:val="none" w:sz="0" w:space="0" w:color="auto"/>
        <w:bottom w:val="none" w:sz="0" w:space="0" w:color="auto"/>
        <w:right w:val="none" w:sz="0" w:space="0" w:color="auto"/>
      </w:divBdr>
    </w:div>
    <w:div w:id="875434720">
      <w:bodyDiv w:val="1"/>
      <w:marLeft w:val="0"/>
      <w:marRight w:val="0"/>
      <w:marTop w:val="0"/>
      <w:marBottom w:val="0"/>
      <w:divBdr>
        <w:top w:val="none" w:sz="0" w:space="0" w:color="auto"/>
        <w:left w:val="none" w:sz="0" w:space="0" w:color="auto"/>
        <w:bottom w:val="none" w:sz="0" w:space="0" w:color="auto"/>
        <w:right w:val="none" w:sz="0" w:space="0" w:color="auto"/>
      </w:divBdr>
    </w:div>
    <w:div w:id="876770745">
      <w:bodyDiv w:val="1"/>
      <w:marLeft w:val="0"/>
      <w:marRight w:val="0"/>
      <w:marTop w:val="0"/>
      <w:marBottom w:val="0"/>
      <w:divBdr>
        <w:top w:val="none" w:sz="0" w:space="0" w:color="auto"/>
        <w:left w:val="none" w:sz="0" w:space="0" w:color="auto"/>
        <w:bottom w:val="none" w:sz="0" w:space="0" w:color="auto"/>
        <w:right w:val="none" w:sz="0" w:space="0" w:color="auto"/>
      </w:divBdr>
    </w:div>
    <w:div w:id="877664866">
      <w:bodyDiv w:val="1"/>
      <w:marLeft w:val="0"/>
      <w:marRight w:val="0"/>
      <w:marTop w:val="0"/>
      <w:marBottom w:val="0"/>
      <w:divBdr>
        <w:top w:val="none" w:sz="0" w:space="0" w:color="auto"/>
        <w:left w:val="none" w:sz="0" w:space="0" w:color="auto"/>
        <w:bottom w:val="none" w:sz="0" w:space="0" w:color="auto"/>
        <w:right w:val="none" w:sz="0" w:space="0" w:color="auto"/>
      </w:divBdr>
    </w:div>
    <w:div w:id="881482250">
      <w:bodyDiv w:val="1"/>
      <w:marLeft w:val="0"/>
      <w:marRight w:val="0"/>
      <w:marTop w:val="0"/>
      <w:marBottom w:val="0"/>
      <w:divBdr>
        <w:top w:val="none" w:sz="0" w:space="0" w:color="auto"/>
        <w:left w:val="none" w:sz="0" w:space="0" w:color="auto"/>
        <w:bottom w:val="none" w:sz="0" w:space="0" w:color="auto"/>
        <w:right w:val="none" w:sz="0" w:space="0" w:color="auto"/>
      </w:divBdr>
    </w:div>
    <w:div w:id="882789528">
      <w:bodyDiv w:val="1"/>
      <w:marLeft w:val="0"/>
      <w:marRight w:val="0"/>
      <w:marTop w:val="0"/>
      <w:marBottom w:val="0"/>
      <w:divBdr>
        <w:top w:val="none" w:sz="0" w:space="0" w:color="auto"/>
        <w:left w:val="none" w:sz="0" w:space="0" w:color="auto"/>
        <w:bottom w:val="none" w:sz="0" w:space="0" w:color="auto"/>
        <w:right w:val="none" w:sz="0" w:space="0" w:color="auto"/>
      </w:divBdr>
    </w:div>
    <w:div w:id="890195174">
      <w:bodyDiv w:val="1"/>
      <w:marLeft w:val="0"/>
      <w:marRight w:val="0"/>
      <w:marTop w:val="0"/>
      <w:marBottom w:val="0"/>
      <w:divBdr>
        <w:top w:val="none" w:sz="0" w:space="0" w:color="auto"/>
        <w:left w:val="none" w:sz="0" w:space="0" w:color="auto"/>
        <w:bottom w:val="none" w:sz="0" w:space="0" w:color="auto"/>
        <w:right w:val="none" w:sz="0" w:space="0" w:color="auto"/>
      </w:divBdr>
    </w:div>
    <w:div w:id="891890758">
      <w:bodyDiv w:val="1"/>
      <w:marLeft w:val="0"/>
      <w:marRight w:val="0"/>
      <w:marTop w:val="0"/>
      <w:marBottom w:val="0"/>
      <w:divBdr>
        <w:top w:val="none" w:sz="0" w:space="0" w:color="auto"/>
        <w:left w:val="none" w:sz="0" w:space="0" w:color="auto"/>
        <w:bottom w:val="none" w:sz="0" w:space="0" w:color="auto"/>
        <w:right w:val="none" w:sz="0" w:space="0" w:color="auto"/>
      </w:divBdr>
    </w:div>
    <w:div w:id="893586360">
      <w:bodyDiv w:val="1"/>
      <w:marLeft w:val="0"/>
      <w:marRight w:val="0"/>
      <w:marTop w:val="0"/>
      <w:marBottom w:val="0"/>
      <w:divBdr>
        <w:top w:val="none" w:sz="0" w:space="0" w:color="auto"/>
        <w:left w:val="none" w:sz="0" w:space="0" w:color="auto"/>
        <w:bottom w:val="none" w:sz="0" w:space="0" w:color="auto"/>
        <w:right w:val="none" w:sz="0" w:space="0" w:color="auto"/>
      </w:divBdr>
    </w:div>
    <w:div w:id="894465060">
      <w:bodyDiv w:val="1"/>
      <w:marLeft w:val="0"/>
      <w:marRight w:val="0"/>
      <w:marTop w:val="0"/>
      <w:marBottom w:val="0"/>
      <w:divBdr>
        <w:top w:val="none" w:sz="0" w:space="0" w:color="auto"/>
        <w:left w:val="none" w:sz="0" w:space="0" w:color="auto"/>
        <w:bottom w:val="none" w:sz="0" w:space="0" w:color="auto"/>
        <w:right w:val="none" w:sz="0" w:space="0" w:color="auto"/>
      </w:divBdr>
    </w:div>
    <w:div w:id="896549283">
      <w:bodyDiv w:val="1"/>
      <w:marLeft w:val="0"/>
      <w:marRight w:val="0"/>
      <w:marTop w:val="0"/>
      <w:marBottom w:val="0"/>
      <w:divBdr>
        <w:top w:val="none" w:sz="0" w:space="0" w:color="auto"/>
        <w:left w:val="none" w:sz="0" w:space="0" w:color="auto"/>
        <w:bottom w:val="none" w:sz="0" w:space="0" w:color="auto"/>
        <w:right w:val="none" w:sz="0" w:space="0" w:color="auto"/>
      </w:divBdr>
    </w:div>
    <w:div w:id="899633443">
      <w:bodyDiv w:val="1"/>
      <w:marLeft w:val="0"/>
      <w:marRight w:val="0"/>
      <w:marTop w:val="0"/>
      <w:marBottom w:val="0"/>
      <w:divBdr>
        <w:top w:val="none" w:sz="0" w:space="0" w:color="auto"/>
        <w:left w:val="none" w:sz="0" w:space="0" w:color="auto"/>
        <w:bottom w:val="none" w:sz="0" w:space="0" w:color="auto"/>
        <w:right w:val="none" w:sz="0" w:space="0" w:color="auto"/>
      </w:divBdr>
    </w:div>
    <w:div w:id="903183608">
      <w:bodyDiv w:val="1"/>
      <w:marLeft w:val="0"/>
      <w:marRight w:val="0"/>
      <w:marTop w:val="0"/>
      <w:marBottom w:val="0"/>
      <w:divBdr>
        <w:top w:val="none" w:sz="0" w:space="0" w:color="auto"/>
        <w:left w:val="none" w:sz="0" w:space="0" w:color="auto"/>
        <w:bottom w:val="none" w:sz="0" w:space="0" w:color="auto"/>
        <w:right w:val="none" w:sz="0" w:space="0" w:color="auto"/>
      </w:divBdr>
    </w:div>
    <w:div w:id="908881923">
      <w:bodyDiv w:val="1"/>
      <w:marLeft w:val="0"/>
      <w:marRight w:val="0"/>
      <w:marTop w:val="0"/>
      <w:marBottom w:val="0"/>
      <w:divBdr>
        <w:top w:val="none" w:sz="0" w:space="0" w:color="auto"/>
        <w:left w:val="none" w:sz="0" w:space="0" w:color="auto"/>
        <w:bottom w:val="none" w:sz="0" w:space="0" w:color="auto"/>
        <w:right w:val="none" w:sz="0" w:space="0" w:color="auto"/>
      </w:divBdr>
    </w:div>
    <w:div w:id="909732212">
      <w:bodyDiv w:val="1"/>
      <w:marLeft w:val="0"/>
      <w:marRight w:val="0"/>
      <w:marTop w:val="0"/>
      <w:marBottom w:val="0"/>
      <w:divBdr>
        <w:top w:val="none" w:sz="0" w:space="0" w:color="auto"/>
        <w:left w:val="none" w:sz="0" w:space="0" w:color="auto"/>
        <w:bottom w:val="none" w:sz="0" w:space="0" w:color="auto"/>
        <w:right w:val="none" w:sz="0" w:space="0" w:color="auto"/>
      </w:divBdr>
    </w:div>
    <w:div w:id="910693651">
      <w:bodyDiv w:val="1"/>
      <w:marLeft w:val="0"/>
      <w:marRight w:val="0"/>
      <w:marTop w:val="0"/>
      <w:marBottom w:val="0"/>
      <w:divBdr>
        <w:top w:val="none" w:sz="0" w:space="0" w:color="auto"/>
        <w:left w:val="none" w:sz="0" w:space="0" w:color="auto"/>
        <w:bottom w:val="none" w:sz="0" w:space="0" w:color="auto"/>
        <w:right w:val="none" w:sz="0" w:space="0" w:color="auto"/>
      </w:divBdr>
    </w:div>
    <w:div w:id="915478528">
      <w:bodyDiv w:val="1"/>
      <w:marLeft w:val="0"/>
      <w:marRight w:val="0"/>
      <w:marTop w:val="0"/>
      <w:marBottom w:val="0"/>
      <w:divBdr>
        <w:top w:val="none" w:sz="0" w:space="0" w:color="auto"/>
        <w:left w:val="none" w:sz="0" w:space="0" w:color="auto"/>
        <w:bottom w:val="none" w:sz="0" w:space="0" w:color="auto"/>
        <w:right w:val="none" w:sz="0" w:space="0" w:color="auto"/>
      </w:divBdr>
    </w:div>
    <w:div w:id="917521407">
      <w:bodyDiv w:val="1"/>
      <w:marLeft w:val="0"/>
      <w:marRight w:val="0"/>
      <w:marTop w:val="0"/>
      <w:marBottom w:val="0"/>
      <w:divBdr>
        <w:top w:val="none" w:sz="0" w:space="0" w:color="auto"/>
        <w:left w:val="none" w:sz="0" w:space="0" w:color="auto"/>
        <w:bottom w:val="none" w:sz="0" w:space="0" w:color="auto"/>
        <w:right w:val="none" w:sz="0" w:space="0" w:color="auto"/>
      </w:divBdr>
    </w:div>
    <w:div w:id="921838840">
      <w:bodyDiv w:val="1"/>
      <w:marLeft w:val="0"/>
      <w:marRight w:val="0"/>
      <w:marTop w:val="0"/>
      <w:marBottom w:val="0"/>
      <w:divBdr>
        <w:top w:val="none" w:sz="0" w:space="0" w:color="auto"/>
        <w:left w:val="none" w:sz="0" w:space="0" w:color="auto"/>
        <w:bottom w:val="none" w:sz="0" w:space="0" w:color="auto"/>
        <w:right w:val="none" w:sz="0" w:space="0" w:color="auto"/>
      </w:divBdr>
    </w:div>
    <w:div w:id="926183810">
      <w:bodyDiv w:val="1"/>
      <w:marLeft w:val="0"/>
      <w:marRight w:val="0"/>
      <w:marTop w:val="0"/>
      <w:marBottom w:val="0"/>
      <w:divBdr>
        <w:top w:val="none" w:sz="0" w:space="0" w:color="auto"/>
        <w:left w:val="none" w:sz="0" w:space="0" w:color="auto"/>
        <w:bottom w:val="none" w:sz="0" w:space="0" w:color="auto"/>
        <w:right w:val="none" w:sz="0" w:space="0" w:color="auto"/>
      </w:divBdr>
    </w:div>
    <w:div w:id="929123036">
      <w:bodyDiv w:val="1"/>
      <w:marLeft w:val="0"/>
      <w:marRight w:val="0"/>
      <w:marTop w:val="0"/>
      <w:marBottom w:val="0"/>
      <w:divBdr>
        <w:top w:val="none" w:sz="0" w:space="0" w:color="auto"/>
        <w:left w:val="none" w:sz="0" w:space="0" w:color="auto"/>
        <w:bottom w:val="none" w:sz="0" w:space="0" w:color="auto"/>
        <w:right w:val="none" w:sz="0" w:space="0" w:color="auto"/>
      </w:divBdr>
    </w:div>
    <w:div w:id="930898335">
      <w:bodyDiv w:val="1"/>
      <w:marLeft w:val="0"/>
      <w:marRight w:val="0"/>
      <w:marTop w:val="0"/>
      <w:marBottom w:val="0"/>
      <w:divBdr>
        <w:top w:val="none" w:sz="0" w:space="0" w:color="auto"/>
        <w:left w:val="none" w:sz="0" w:space="0" w:color="auto"/>
        <w:bottom w:val="none" w:sz="0" w:space="0" w:color="auto"/>
        <w:right w:val="none" w:sz="0" w:space="0" w:color="auto"/>
      </w:divBdr>
    </w:div>
    <w:div w:id="931816624">
      <w:bodyDiv w:val="1"/>
      <w:marLeft w:val="0"/>
      <w:marRight w:val="0"/>
      <w:marTop w:val="0"/>
      <w:marBottom w:val="0"/>
      <w:divBdr>
        <w:top w:val="none" w:sz="0" w:space="0" w:color="auto"/>
        <w:left w:val="none" w:sz="0" w:space="0" w:color="auto"/>
        <w:bottom w:val="none" w:sz="0" w:space="0" w:color="auto"/>
        <w:right w:val="none" w:sz="0" w:space="0" w:color="auto"/>
      </w:divBdr>
    </w:div>
    <w:div w:id="939484143">
      <w:bodyDiv w:val="1"/>
      <w:marLeft w:val="0"/>
      <w:marRight w:val="0"/>
      <w:marTop w:val="0"/>
      <w:marBottom w:val="0"/>
      <w:divBdr>
        <w:top w:val="none" w:sz="0" w:space="0" w:color="auto"/>
        <w:left w:val="none" w:sz="0" w:space="0" w:color="auto"/>
        <w:bottom w:val="none" w:sz="0" w:space="0" w:color="auto"/>
        <w:right w:val="none" w:sz="0" w:space="0" w:color="auto"/>
      </w:divBdr>
    </w:div>
    <w:div w:id="954797935">
      <w:bodyDiv w:val="1"/>
      <w:marLeft w:val="0"/>
      <w:marRight w:val="0"/>
      <w:marTop w:val="0"/>
      <w:marBottom w:val="0"/>
      <w:divBdr>
        <w:top w:val="none" w:sz="0" w:space="0" w:color="auto"/>
        <w:left w:val="none" w:sz="0" w:space="0" w:color="auto"/>
        <w:bottom w:val="none" w:sz="0" w:space="0" w:color="auto"/>
        <w:right w:val="none" w:sz="0" w:space="0" w:color="auto"/>
      </w:divBdr>
    </w:div>
    <w:div w:id="960724681">
      <w:bodyDiv w:val="1"/>
      <w:marLeft w:val="0"/>
      <w:marRight w:val="0"/>
      <w:marTop w:val="0"/>
      <w:marBottom w:val="0"/>
      <w:divBdr>
        <w:top w:val="none" w:sz="0" w:space="0" w:color="auto"/>
        <w:left w:val="none" w:sz="0" w:space="0" w:color="auto"/>
        <w:bottom w:val="none" w:sz="0" w:space="0" w:color="auto"/>
        <w:right w:val="none" w:sz="0" w:space="0" w:color="auto"/>
      </w:divBdr>
    </w:div>
    <w:div w:id="963510553">
      <w:bodyDiv w:val="1"/>
      <w:marLeft w:val="0"/>
      <w:marRight w:val="0"/>
      <w:marTop w:val="0"/>
      <w:marBottom w:val="0"/>
      <w:divBdr>
        <w:top w:val="none" w:sz="0" w:space="0" w:color="auto"/>
        <w:left w:val="none" w:sz="0" w:space="0" w:color="auto"/>
        <w:bottom w:val="none" w:sz="0" w:space="0" w:color="auto"/>
        <w:right w:val="none" w:sz="0" w:space="0" w:color="auto"/>
      </w:divBdr>
    </w:div>
    <w:div w:id="964585814">
      <w:bodyDiv w:val="1"/>
      <w:marLeft w:val="0"/>
      <w:marRight w:val="0"/>
      <w:marTop w:val="0"/>
      <w:marBottom w:val="0"/>
      <w:divBdr>
        <w:top w:val="none" w:sz="0" w:space="0" w:color="auto"/>
        <w:left w:val="none" w:sz="0" w:space="0" w:color="auto"/>
        <w:bottom w:val="none" w:sz="0" w:space="0" w:color="auto"/>
        <w:right w:val="none" w:sz="0" w:space="0" w:color="auto"/>
      </w:divBdr>
    </w:div>
    <w:div w:id="965159594">
      <w:bodyDiv w:val="1"/>
      <w:marLeft w:val="0"/>
      <w:marRight w:val="0"/>
      <w:marTop w:val="0"/>
      <w:marBottom w:val="0"/>
      <w:divBdr>
        <w:top w:val="none" w:sz="0" w:space="0" w:color="auto"/>
        <w:left w:val="none" w:sz="0" w:space="0" w:color="auto"/>
        <w:bottom w:val="none" w:sz="0" w:space="0" w:color="auto"/>
        <w:right w:val="none" w:sz="0" w:space="0" w:color="auto"/>
      </w:divBdr>
    </w:div>
    <w:div w:id="975375627">
      <w:bodyDiv w:val="1"/>
      <w:marLeft w:val="0"/>
      <w:marRight w:val="0"/>
      <w:marTop w:val="0"/>
      <w:marBottom w:val="0"/>
      <w:divBdr>
        <w:top w:val="none" w:sz="0" w:space="0" w:color="auto"/>
        <w:left w:val="none" w:sz="0" w:space="0" w:color="auto"/>
        <w:bottom w:val="none" w:sz="0" w:space="0" w:color="auto"/>
        <w:right w:val="none" w:sz="0" w:space="0" w:color="auto"/>
      </w:divBdr>
    </w:div>
    <w:div w:id="985670335">
      <w:bodyDiv w:val="1"/>
      <w:marLeft w:val="0"/>
      <w:marRight w:val="0"/>
      <w:marTop w:val="0"/>
      <w:marBottom w:val="0"/>
      <w:divBdr>
        <w:top w:val="none" w:sz="0" w:space="0" w:color="auto"/>
        <w:left w:val="none" w:sz="0" w:space="0" w:color="auto"/>
        <w:bottom w:val="none" w:sz="0" w:space="0" w:color="auto"/>
        <w:right w:val="none" w:sz="0" w:space="0" w:color="auto"/>
      </w:divBdr>
    </w:div>
    <w:div w:id="1002584850">
      <w:bodyDiv w:val="1"/>
      <w:marLeft w:val="0"/>
      <w:marRight w:val="0"/>
      <w:marTop w:val="0"/>
      <w:marBottom w:val="0"/>
      <w:divBdr>
        <w:top w:val="none" w:sz="0" w:space="0" w:color="auto"/>
        <w:left w:val="none" w:sz="0" w:space="0" w:color="auto"/>
        <w:bottom w:val="none" w:sz="0" w:space="0" w:color="auto"/>
        <w:right w:val="none" w:sz="0" w:space="0" w:color="auto"/>
      </w:divBdr>
    </w:div>
    <w:div w:id="1007634988">
      <w:bodyDiv w:val="1"/>
      <w:marLeft w:val="0"/>
      <w:marRight w:val="0"/>
      <w:marTop w:val="0"/>
      <w:marBottom w:val="0"/>
      <w:divBdr>
        <w:top w:val="none" w:sz="0" w:space="0" w:color="auto"/>
        <w:left w:val="none" w:sz="0" w:space="0" w:color="auto"/>
        <w:bottom w:val="none" w:sz="0" w:space="0" w:color="auto"/>
        <w:right w:val="none" w:sz="0" w:space="0" w:color="auto"/>
      </w:divBdr>
    </w:div>
    <w:div w:id="1017004692">
      <w:bodyDiv w:val="1"/>
      <w:marLeft w:val="0"/>
      <w:marRight w:val="0"/>
      <w:marTop w:val="0"/>
      <w:marBottom w:val="0"/>
      <w:divBdr>
        <w:top w:val="none" w:sz="0" w:space="0" w:color="auto"/>
        <w:left w:val="none" w:sz="0" w:space="0" w:color="auto"/>
        <w:bottom w:val="none" w:sz="0" w:space="0" w:color="auto"/>
        <w:right w:val="none" w:sz="0" w:space="0" w:color="auto"/>
      </w:divBdr>
    </w:div>
    <w:div w:id="1017806684">
      <w:bodyDiv w:val="1"/>
      <w:marLeft w:val="0"/>
      <w:marRight w:val="0"/>
      <w:marTop w:val="0"/>
      <w:marBottom w:val="0"/>
      <w:divBdr>
        <w:top w:val="none" w:sz="0" w:space="0" w:color="auto"/>
        <w:left w:val="none" w:sz="0" w:space="0" w:color="auto"/>
        <w:bottom w:val="none" w:sz="0" w:space="0" w:color="auto"/>
        <w:right w:val="none" w:sz="0" w:space="0" w:color="auto"/>
      </w:divBdr>
    </w:div>
    <w:div w:id="1019239288">
      <w:bodyDiv w:val="1"/>
      <w:marLeft w:val="0"/>
      <w:marRight w:val="0"/>
      <w:marTop w:val="0"/>
      <w:marBottom w:val="0"/>
      <w:divBdr>
        <w:top w:val="none" w:sz="0" w:space="0" w:color="auto"/>
        <w:left w:val="none" w:sz="0" w:space="0" w:color="auto"/>
        <w:bottom w:val="none" w:sz="0" w:space="0" w:color="auto"/>
        <w:right w:val="none" w:sz="0" w:space="0" w:color="auto"/>
      </w:divBdr>
      <w:divsChild>
        <w:div w:id="399519904">
          <w:marLeft w:val="0"/>
          <w:marRight w:val="0"/>
          <w:marTop w:val="0"/>
          <w:marBottom w:val="0"/>
          <w:divBdr>
            <w:top w:val="none" w:sz="0" w:space="0" w:color="auto"/>
            <w:left w:val="none" w:sz="0" w:space="0" w:color="auto"/>
            <w:bottom w:val="single" w:sz="4" w:space="1" w:color="auto"/>
            <w:right w:val="none" w:sz="0" w:space="0" w:color="auto"/>
          </w:divBdr>
        </w:div>
      </w:divsChild>
    </w:div>
    <w:div w:id="1022972835">
      <w:bodyDiv w:val="1"/>
      <w:marLeft w:val="0"/>
      <w:marRight w:val="0"/>
      <w:marTop w:val="0"/>
      <w:marBottom w:val="0"/>
      <w:divBdr>
        <w:top w:val="none" w:sz="0" w:space="0" w:color="auto"/>
        <w:left w:val="none" w:sz="0" w:space="0" w:color="auto"/>
        <w:bottom w:val="none" w:sz="0" w:space="0" w:color="auto"/>
        <w:right w:val="none" w:sz="0" w:space="0" w:color="auto"/>
      </w:divBdr>
    </w:div>
    <w:div w:id="1024750593">
      <w:bodyDiv w:val="1"/>
      <w:marLeft w:val="0"/>
      <w:marRight w:val="0"/>
      <w:marTop w:val="0"/>
      <w:marBottom w:val="0"/>
      <w:divBdr>
        <w:top w:val="none" w:sz="0" w:space="0" w:color="auto"/>
        <w:left w:val="none" w:sz="0" w:space="0" w:color="auto"/>
        <w:bottom w:val="none" w:sz="0" w:space="0" w:color="auto"/>
        <w:right w:val="none" w:sz="0" w:space="0" w:color="auto"/>
      </w:divBdr>
    </w:div>
    <w:div w:id="1029451063">
      <w:bodyDiv w:val="1"/>
      <w:marLeft w:val="0"/>
      <w:marRight w:val="0"/>
      <w:marTop w:val="0"/>
      <w:marBottom w:val="0"/>
      <w:divBdr>
        <w:top w:val="none" w:sz="0" w:space="0" w:color="auto"/>
        <w:left w:val="none" w:sz="0" w:space="0" w:color="auto"/>
        <w:bottom w:val="none" w:sz="0" w:space="0" w:color="auto"/>
        <w:right w:val="none" w:sz="0" w:space="0" w:color="auto"/>
      </w:divBdr>
    </w:div>
    <w:div w:id="1030109322">
      <w:bodyDiv w:val="1"/>
      <w:marLeft w:val="0"/>
      <w:marRight w:val="0"/>
      <w:marTop w:val="0"/>
      <w:marBottom w:val="0"/>
      <w:divBdr>
        <w:top w:val="none" w:sz="0" w:space="0" w:color="auto"/>
        <w:left w:val="none" w:sz="0" w:space="0" w:color="auto"/>
        <w:bottom w:val="none" w:sz="0" w:space="0" w:color="auto"/>
        <w:right w:val="none" w:sz="0" w:space="0" w:color="auto"/>
      </w:divBdr>
    </w:div>
    <w:div w:id="1034696609">
      <w:bodyDiv w:val="1"/>
      <w:marLeft w:val="0"/>
      <w:marRight w:val="0"/>
      <w:marTop w:val="0"/>
      <w:marBottom w:val="0"/>
      <w:divBdr>
        <w:top w:val="none" w:sz="0" w:space="0" w:color="auto"/>
        <w:left w:val="none" w:sz="0" w:space="0" w:color="auto"/>
        <w:bottom w:val="none" w:sz="0" w:space="0" w:color="auto"/>
        <w:right w:val="none" w:sz="0" w:space="0" w:color="auto"/>
      </w:divBdr>
    </w:div>
    <w:div w:id="1035544409">
      <w:bodyDiv w:val="1"/>
      <w:marLeft w:val="0"/>
      <w:marRight w:val="0"/>
      <w:marTop w:val="0"/>
      <w:marBottom w:val="0"/>
      <w:divBdr>
        <w:top w:val="none" w:sz="0" w:space="0" w:color="auto"/>
        <w:left w:val="none" w:sz="0" w:space="0" w:color="auto"/>
        <w:bottom w:val="none" w:sz="0" w:space="0" w:color="auto"/>
        <w:right w:val="none" w:sz="0" w:space="0" w:color="auto"/>
      </w:divBdr>
    </w:div>
    <w:div w:id="1049570450">
      <w:bodyDiv w:val="1"/>
      <w:marLeft w:val="0"/>
      <w:marRight w:val="0"/>
      <w:marTop w:val="0"/>
      <w:marBottom w:val="0"/>
      <w:divBdr>
        <w:top w:val="none" w:sz="0" w:space="0" w:color="auto"/>
        <w:left w:val="none" w:sz="0" w:space="0" w:color="auto"/>
        <w:bottom w:val="none" w:sz="0" w:space="0" w:color="auto"/>
        <w:right w:val="none" w:sz="0" w:space="0" w:color="auto"/>
      </w:divBdr>
    </w:div>
    <w:div w:id="1049917620">
      <w:bodyDiv w:val="1"/>
      <w:marLeft w:val="0"/>
      <w:marRight w:val="0"/>
      <w:marTop w:val="0"/>
      <w:marBottom w:val="0"/>
      <w:divBdr>
        <w:top w:val="none" w:sz="0" w:space="0" w:color="auto"/>
        <w:left w:val="none" w:sz="0" w:space="0" w:color="auto"/>
        <w:bottom w:val="none" w:sz="0" w:space="0" w:color="auto"/>
        <w:right w:val="none" w:sz="0" w:space="0" w:color="auto"/>
      </w:divBdr>
    </w:div>
    <w:div w:id="1057558018">
      <w:bodyDiv w:val="1"/>
      <w:marLeft w:val="0"/>
      <w:marRight w:val="0"/>
      <w:marTop w:val="0"/>
      <w:marBottom w:val="0"/>
      <w:divBdr>
        <w:top w:val="none" w:sz="0" w:space="0" w:color="auto"/>
        <w:left w:val="none" w:sz="0" w:space="0" w:color="auto"/>
        <w:bottom w:val="none" w:sz="0" w:space="0" w:color="auto"/>
        <w:right w:val="none" w:sz="0" w:space="0" w:color="auto"/>
      </w:divBdr>
    </w:div>
    <w:div w:id="1058897308">
      <w:bodyDiv w:val="1"/>
      <w:marLeft w:val="0"/>
      <w:marRight w:val="0"/>
      <w:marTop w:val="0"/>
      <w:marBottom w:val="0"/>
      <w:divBdr>
        <w:top w:val="none" w:sz="0" w:space="0" w:color="auto"/>
        <w:left w:val="none" w:sz="0" w:space="0" w:color="auto"/>
        <w:bottom w:val="none" w:sz="0" w:space="0" w:color="auto"/>
        <w:right w:val="none" w:sz="0" w:space="0" w:color="auto"/>
      </w:divBdr>
    </w:div>
    <w:div w:id="1060711827">
      <w:bodyDiv w:val="1"/>
      <w:marLeft w:val="0"/>
      <w:marRight w:val="0"/>
      <w:marTop w:val="0"/>
      <w:marBottom w:val="0"/>
      <w:divBdr>
        <w:top w:val="none" w:sz="0" w:space="0" w:color="auto"/>
        <w:left w:val="none" w:sz="0" w:space="0" w:color="auto"/>
        <w:bottom w:val="none" w:sz="0" w:space="0" w:color="auto"/>
        <w:right w:val="none" w:sz="0" w:space="0" w:color="auto"/>
      </w:divBdr>
    </w:div>
    <w:div w:id="1063793582">
      <w:bodyDiv w:val="1"/>
      <w:marLeft w:val="0"/>
      <w:marRight w:val="0"/>
      <w:marTop w:val="0"/>
      <w:marBottom w:val="0"/>
      <w:divBdr>
        <w:top w:val="none" w:sz="0" w:space="0" w:color="auto"/>
        <w:left w:val="none" w:sz="0" w:space="0" w:color="auto"/>
        <w:bottom w:val="none" w:sz="0" w:space="0" w:color="auto"/>
        <w:right w:val="none" w:sz="0" w:space="0" w:color="auto"/>
      </w:divBdr>
    </w:div>
    <w:div w:id="1066538899">
      <w:bodyDiv w:val="1"/>
      <w:marLeft w:val="0"/>
      <w:marRight w:val="0"/>
      <w:marTop w:val="0"/>
      <w:marBottom w:val="0"/>
      <w:divBdr>
        <w:top w:val="none" w:sz="0" w:space="0" w:color="auto"/>
        <w:left w:val="none" w:sz="0" w:space="0" w:color="auto"/>
        <w:bottom w:val="none" w:sz="0" w:space="0" w:color="auto"/>
        <w:right w:val="none" w:sz="0" w:space="0" w:color="auto"/>
      </w:divBdr>
    </w:div>
    <w:div w:id="1066565059">
      <w:bodyDiv w:val="1"/>
      <w:marLeft w:val="0"/>
      <w:marRight w:val="0"/>
      <w:marTop w:val="0"/>
      <w:marBottom w:val="0"/>
      <w:divBdr>
        <w:top w:val="none" w:sz="0" w:space="0" w:color="auto"/>
        <w:left w:val="none" w:sz="0" w:space="0" w:color="auto"/>
        <w:bottom w:val="none" w:sz="0" w:space="0" w:color="auto"/>
        <w:right w:val="none" w:sz="0" w:space="0" w:color="auto"/>
      </w:divBdr>
    </w:div>
    <w:div w:id="1069376759">
      <w:bodyDiv w:val="1"/>
      <w:marLeft w:val="0"/>
      <w:marRight w:val="0"/>
      <w:marTop w:val="0"/>
      <w:marBottom w:val="0"/>
      <w:divBdr>
        <w:top w:val="none" w:sz="0" w:space="0" w:color="auto"/>
        <w:left w:val="none" w:sz="0" w:space="0" w:color="auto"/>
        <w:bottom w:val="none" w:sz="0" w:space="0" w:color="auto"/>
        <w:right w:val="none" w:sz="0" w:space="0" w:color="auto"/>
      </w:divBdr>
    </w:div>
    <w:div w:id="1071152011">
      <w:bodyDiv w:val="1"/>
      <w:marLeft w:val="0"/>
      <w:marRight w:val="0"/>
      <w:marTop w:val="0"/>
      <w:marBottom w:val="0"/>
      <w:divBdr>
        <w:top w:val="none" w:sz="0" w:space="0" w:color="auto"/>
        <w:left w:val="none" w:sz="0" w:space="0" w:color="auto"/>
        <w:bottom w:val="none" w:sz="0" w:space="0" w:color="auto"/>
        <w:right w:val="none" w:sz="0" w:space="0" w:color="auto"/>
      </w:divBdr>
    </w:div>
    <w:div w:id="1071272729">
      <w:bodyDiv w:val="1"/>
      <w:marLeft w:val="0"/>
      <w:marRight w:val="0"/>
      <w:marTop w:val="0"/>
      <w:marBottom w:val="0"/>
      <w:divBdr>
        <w:top w:val="none" w:sz="0" w:space="0" w:color="auto"/>
        <w:left w:val="none" w:sz="0" w:space="0" w:color="auto"/>
        <w:bottom w:val="none" w:sz="0" w:space="0" w:color="auto"/>
        <w:right w:val="none" w:sz="0" w:space="0" w:color="auto"/>
      </w:divBdr>
    </w:div>
    <w:div w:id="1072510437">
      <w:bodyDiv w:val="1"/>
      <w:marLeft w:val="0"/>
      <w:marRight w:val="0"/>
      <w:marTop w:val="0"/>
      <w:marBottom w:val="0"/>
      <w:divBdr>
        <w:top w:val="none" w:sz="0" w:space="0" w:color="auto"/>
        <w:left w:val="none" w:sz="0" w:space="0" w:color="auto"/>
        <w:bottom w:val="none" w:sz="0" w:space="0" w:color="auto"/>
        <w:right w:val="none" w:sz="0" w:space="0" w:color="auto"/>
      </w:divBdr>
    </w:div>
    <w:div w:id="1077482522">
      <w:bodyDiv w:val="1"/>
      <w:marLeft w:val="0"/>
      <w:marRight w:val="0"/>
      <w:marTop w:val="0"/>
      <w:marBottom w:val="0"/>
      <w:divBdr>
        <w:top w:val="none" w:sz="0" w:space="0" w:color="auto"/>
        <w:left w:val="none" w:sz="0" w:space="0" w:color="auto"/>
        <w:bottom w:val="none" w:sz="0" w:space="0" w:color="auto"/>
        <w:right w:val="none" w:sz="0" w:space="0" w:color="auto"/>
      </w:divBdr>
    </w:div>
    <w:div w:id="1081373473">
      <w:bodyDiv w:val="1"/>
      <w:marLeft w:val="0"/>
      <w:marRight w:val="0"/>
      <w:marTop w:val="0"/>
      <w:marBottom w:val="0"/>
      <w:divBdr>
        <w:top w:val="none" w:sz="0" w:space="0" w:color="auto"/>
        <w:left w:val="none" w:sz="0" w:space="0" w:color="auto"/>
        <w:bottom w:val="none" w:sz="0" w:space="0" w:color="auto"/>
        <w:right w:val="none" w:sz="0" w:space="0" w:color="auto"/>
      </w:divBdr>
    </w:div>
    <w:div w:id="1085810414">
      <w:bodyDiv w:val="1"/>
      <w:marLeft w:val="0"/>
      <w:marRight w:val="0"/>
      <w:marTop w:val="0"/>
      <w:marBottom w:val="0"/>
      <w:divBdr>
        <w:top w:val="none" w:sz="0" w:space="0" w:color="auto"/>
        <w:left w:val="none" w:sz="0" w:space="0" w:color="auto"/>
        <w:bottom w:val="none" w:sz="0" w:space="0" w:color="auto"/>
        <w:right w:val="none" w:sz="0" w:space="0" w:color="auto"/>
      </w:divBdr>
    </w:div>
    <w:div w:id="1096055208">
      <w:bodyDiv w:val="1"/>
      <w:marLeft w:val="0"/>
      <w:marRight w:val="0"/>
      <w:marTop w:val="0"/>
      <w:marBottom w:val="0"/>
      <w:divBdr>
        <w:top w:val="none" w:sz="0" w:space="0" w:color="auto"/>
        <w:left w:val="none" w:sz="0" w:space="0" w:color="auto"/>
        <w:bottom w:val="none" w:sz="0" w:space="0" w:color="auto"/>
        <w:right w:val="none" w:sz="0" w:space="0" w:color="auto"/>
      </w:divBdr>
    </w:div>
    <w:div w:id="1098792283">
      <w:bodyDiv w:val="1"/>
      <w:marLeft w:val="0"/>
      <w:marRight w:val="0"/>
      <w:marTop w:val="0"/>
      <w:marBottom w:val="0"/>
      <w:divBdr>
        <w:top w:val="none" w:sz="0" w:space="0" w:color="auto"/>
        <w:left w:val="none" w:sz="0" w:space="0" w:color="auto"/>
        <w:bottom w:val="none" w:sz="0" w:space="0" w:color="auto"/>
        <w:right w:val="none" w:sz="0" w:space="0" w:color="auto"/>
      </w:divBdr>
    </w:div>
    <w:div w:id="1107654500">
      <w:bodyDiv w:val="1"/>
      <w:marLeft w:val="0"/>
      <w:marRight w:val="0"/>
      <w:marTop w:val="0"/>
      <w:marBottom w:val="0"/>
      <w:divBdr>
        <w:top w:val="none" w:sz="0" w:space="0" w:color="auto"/>
        <w:left w:val="none" w:sz="0" w:space="0" w:color="auto"/>
        <w:bottom w:val="none" w:sz="0" w:space="0" w:color="auto"/>
        <w:right w:val="none" w:sz="0" w:space="0" w:color="auto"/>
      </w:divBdr>
    </w:div>
    <w:div w:id="1107962280">
      <w:bodyDiv w:val="1"/>
      <w:marLeft w:val="0"/>
      <w:marRight w:val="0"/>
      <w:marTop w:val="0"/>
      <w:marBottom w:val="0"/>
      <w:divBdr>
        <w:top w:val="none" w:sz="0" w:space="0" w:color="auto"/>
        <w:left w:val="none" w:sz="0" w:space="0" w:color="auto"/>
        <w:bottom w:val="none" w:sz="0" w:space="0" w:color="auto"/>
        <w:right w:val="none" w:sz="0" w:space="0" w:color="auto"/>
      </w:divBdr>
    </w:div>
    <w:div w:id="1109395993">
      <w:bodyDiv w:val="1"/>
      <w:marLeft w:val="0"/>
      <w:marRight w:val="0"/>
      <w:marTop w:val="0"/>
      <w:marBottom w:val="0"/>
      <w:divBdr>
        <w:top w:val="none" w:sz="0" w:space="0" w:color="auto"/>
        <w:left w:val="none" w:sz="0" w:space="0" w:color="auto"/>
        <w:bottom w:val="none" w:sz="0" w:space="0" w:color="auto"/>
        <w:right w:val="none" w:sz="0" w:space="0" w:color="auto"/>
      </w:divBdr>
    </w:div>
    <w:div w:id="1115634430">
      <w:bodyDiv w:val="1"/>
      <w:marLeft w:val="0"/>
      <w:marRight w:val="0"/>
      <w:marTop w:val="0"/>
      <w:marBottom w:val="0"/>
      <w:divBdr>
        <w:top w:val="none" w:sz="0" w:space="0" w:color="auto"/>
        <w:left w:val="none" w:sz="0" w:space="0" w:color="auto"/>
        <w:bottom w:val="none" w:sz="0" w:space="0" w:color="auto"/>
        <w:right w:val="none" w:sz="0" w:space="0" w:color="auto"/>
      </w:divBdr>
    </w:div>
    <w:div w:id="1131241832">
      <w:bodyDiv w:val="1"/>
      <w:marLeft w:val="0"/>
      <w:marRight w:val="0"/>
      <w:marTop w:val="0"/>
      <w:marBottom w:val="0"/>
      <w:divBdr>
        <w:top w:val="none" w:sz="0" w:space="0" w:color="auto"/>
        <w:left w:val="none" w:sz="0" w:space="0" w:color="auto"/>
        <w:bottom w:val="none" w:sz="0" w:space="0" w:color="auto"/>
        <w:right w:val="none" w:sz="0" w:space="0" w:color="auto"/>
      </w:divBdr>
    </w:div>
    <w:div w:id="1141195332">
      <w:bodyDiv w:val="1"/>
      <w:marLeft w:val="0"/>
      <w:marRight w:val="0"/>
      <w:marTop w:val="0"/>
      <w:marBottom w:val="0"/>
      <w:divBdr>
        <w:top w:val="none" w:sz="0" w:space="0" w:color="auto"/>
        <w:left w:val="none" w:sz="0" w:space="0" w:color="auto"/>
        <w:bottom w:val="none" w:sz="0" w:space="0" w:color="auto"/>
        <w:right w:val="none" w:sz="0" w:space="0" w:color="auto"/>
      </w:divBdr>
    </w:div>
    <w:div w:id="1141966414">
      <w:bodyDiv w:val="1"/>
      <w:marLeft w:val="0"/>
      <w:marRight w:val="0"/>
      <w:marTop w:val="0"/>
      <w:marBottom w:val="0"/>
      <w:divBdr>
        <w:top w:val="none" w:sz="0" w:space="0" w:color="auto"/>
        <w:left w:val="none" w:sz="0" w:space="0" w:color="auto"/>
        <w:bottom w:val="none" w:sz="0" w:space="0" w:color="auto"/>
        <w:right w:val="none" w:sz="0" w:space="0" w:color="auto"/>
      </w:divBdr>
    </w:div>
    <w:div w:id="1142573511">
      <w:bodyDiv w:val="1"/>
      <w:marLeft w:val="0"/>
      <w:marRight w:val="0"/>
      <w:marTop w:val="0"/>
      <w:marBottom w:val="0"/>
      <w:divBdr>
        <w:top w:val="none" w:sz="0" w:space="0" w:color="auto"/>
        <w:left w:val="none" w:sz="0" w:space="0" w:color="auto"/>
        <w:bottom w:val="none" w:sz="0" w:space="0" w:color="auto"/>
        <w:right w:val="none" w:sz="0" w:space="0" w:color="auto"/>
      </w:divBdr>
    </w:div>
    <w:div w:id="1161895506">
      <w:bodyDiv w:val="1"/>
      <w:marLeft w:val="0"/>
      <w:marRight w:val="0"/>
      <w:marTop w:val="0"/>
      <w:marBottom w:val="0"/>
      <w:divBdr>
        <w:top w:val="none" w:sz="0" w:space="0" w:color="auto"/>
        <w:left w:val="none" w:sz="0" w:space="0" w:color="auto"/>
        <w:bottom w:val="none" w:sz="0" w:space="0" w:color="auto"/>
        <w:right w:val="none" w:sz="0" w:space="0" w:color="auto"/>
      </w:divBdr>
    </w:div>
    <w:div w:id="1164855405">
      <w:bodyDiv w:val="1"/>
      <w:marLeft w:val="0"/>
      <w:marRight w:val="0"/>
      <w:marTop w:val="0"/>
      <w:marBottom w:val="0"/>
      <w:divBdr>
        <w:top w:val="none" w:sz="0" w:space="0" w:color="auto"/>
        <w:left w:val="none" w:sz="0" w:space="0" w:color="auto"/>
        <w:bottom w:val="none" w:sz="0" w:space="0" w:color="auto"/>
        <w:right w:val="none" w:sz="0" w:space="0" w:color="auto"/>
      </w:divBdr>
    </w:div>
    <w:div w:id="1167549762">
      <w:bodyDiv w:val="1"/>
      <w:marLeft w:val="0"/>
      <w:marRight w:val="0"/>
      <w:marTop w:val="0"/>
      <w:marBottom w:val="0"/>
      <w:divBdr>
        <w:top w:val="none" w:sz="0" w:space="0" w:color="auto"/>
        <w:left w:val="none" w:sz="0" w:space="0" w:color="auto"/>
        <w:bottom w:val="none" w:sz="0" w:space="0" w:color="auto"/>
        <w:right w:val="none" w:sz="0" w:space="0" w:color="auto"/>
      </w:divBdr>
    </w:div>
    <w:div w:id="1169562310">
      <w:bodyDiv w:val="1"/>
      <w:marLeft w:val="0"/>
      <w:marRight w:val="0"/>
      <w:marTop w:val="0"/>
      <w:marBottom w:val="0"/>
      <w:divBdr>
        <w:top w:val="none" w:sz="0" w:space="0" w:color="auto"/>
        <w:left w:val="none" w:sz="0" w:space="0" w:color="auto"/>
        <w:bottom w:val="none" w:sz="0" w:space="0" w:color="auto"/>
        <w:right w:val="none" w:sz="0" w:space="0" w:color="auto"/>
      </w:divBdr>
    </w:div>
    <w:div w:id="1175000827">
      <w:bodyDiv w:val="1"/>
      <w:marLeft w:val="0"/>
      <w:marRight w:val="0"/>
      <w:marTop w:val="0"/>
      <w:marBottom w:val="0"/>
      <w:divBdr>
        <w:top w:val="none" w:sz="0" w:space="0" w:color="auto"/>
        <w:left w:val="none" w:sz="0" w:space="0" w:color="auto"/>
        <w:bottom w:val="none" w:sz="0" w:space="0" w:color="auto"/>
        <w:right w:val="none" w:sz="0" w:space="0" w:color="auto"/>
      </w:divBdr>
    </w:div>
    <w:div w:id="1190682006">
      <w:bodyDiv w:val="1"/>
      <w:marLeft w:val="0"/>
      <w:marRight w:val="0"/>
      <w:marTop w:val="0"/>
      <w:marBottom w:val="0"/>
      <w:divBdr>
        <w:top w:val="none" w:sz="0" w:space="0" w:color="auto"/>
        <w:left w:val="none" w:sz="0" w:space="0" w:color="auto"/>
        <w:bottom w:val="none" w:sz="0" w:space="0" w:color="auto"/>
        <w:right w:val="none" w:sz="0" w:space="0" w:color="auto"/>
      </w:divBdr>
    </w:div>
    <w:div w:id="1190755020">
      <w:bodyDiv w:val="1"/>
      <w:marLeft w:val="0"/>
      <w:marRight w:val="0"/>
      <w:marTop w:val="0"/>
      <w:marBottom w:val="0"/>
      <w:divBdr>
        <w:top w:val="none" w:sz="0" w:space="0" w:color="auto"/>
        <w:left w:val="none" w:sz="0" w:space="0" w:color="auto"/>
        <w:bottom w:val="none" w:sz="0" w:space="0" w:color="auto"/>
        <w:right w:val="none" w:sz="0" w:space="0" w:color="auto"/>
      </w:divBdr>
    </w:div>
    <w:div w:id="1200507691">
      <w:bodyDiv w:val="1"/>
      <w:marLeft w:val="0"/>
      <w:marRight w:val="0"/>
      <w:marTop w:val="0"/>
      <w:marBottom w:val="0"/>
      <w:divBdr>
        <w:top w:val="none" w:sz="0" w:space="0" w:color="auto"/>
        <w:left w:val="none" w:sz="0" w:space="0" w:color="auto"/>
        <w:bottom w:val="none" w:sz="0" w:space="0" w:color="auto"/>
        <w:right w:val="none" w:sz="0" w:space="0" w:color="auto"/>
      </w:divBdr>
    </w:div>
    <w:div w:id="1201625276">
      <w:bodyDiv w:val="1"/>
      <w:marLeft w:val="0"/>
      <w:marRight w:val="0"/>
      <w:marTop w:val="0"/>
      <w:marBottom w:val="0"/>
      <w:divBdr>
        <w:top w:val="none" w:sz="0" w:space="0" w:color="auto"/>
        <w:left w:val="none" w:sz="0" w:space="0" w:color="auto"/>
        <w:bottom w:val="none" w:sz="0" w:space="0" w:color="auto"/>
        <w:right w:val="none" w:sz="0" w:space="0" w:color="auto"/>
      </w:divBdr>
    </w:div>
    <w:div w:id="1202665342">
      <w:bodyDiv w:val="1"/>
      <w:marLeft w:val="0"/>
      <w:marRight w:val="0"/>
      <w:marTop w:val="0"/>
      <w:marBottom w:val="0"/>
      <w:divBdr>
        <w:top w:val="none" w:sz="0" w:space="0" w:color="auto"/>
        <w:left w:val="none" w:sz="0" w:space="0" w:color="auto"/>
        <w:bottom w:val="none" w:sz="0" w:space="0" w:color="auto"/>
        <w:right w:val="none" w:sz="0" w:space="0" w:color="auto"/>
      </w:divBdr>
    </w:div>
    <w:div w:id="1203710201">
      <w:bodyDiv w:val="1"/>
      <w:marLeft w:val="0"/>
      <w:marRight w:val="0"/>
      <w:marTop w:val="0"/>
      <w:marBottom w:val="0"/>
      <w:divBdr>
        <w:top w:val="none" w:sz="0" w:space="0" w:color="auto"/>
        <w:left w:val="none" w:sz="0" w:space="0" w:color="auto"/>
        <w:bottom w:val="none" w:sz="0" w:space="0" w:color="auto"/>
        <w:right w:val="none" w:sz="0" w:space="0" w:color="auto"/>
      </w:divBdr>
    </w:div>
    <w:div w:id="1205677996">
      <w:bodyDiv w:val="1"/>
      <w:marLeft w:val="0"/>
      <w:marRight w:val="0"/>
      <w:marTop w:val="0"/>
      <w:marBottom w:val="0"/>
      <w:divBdr>
        <w:top w:val="none" w:sz="0" w:space="0" w:color="auto"/>
        <w:left w:val="none" w:sz="0" w:space="0" w:color="auto"/>
        <w:bottom w:val="none" w:sz="0" w:space="0" w:color="auto"/>
        <w:right w:val="none" w:sz="0" w:space="0" w:color="auto"/>
      </w:divBdr>
    </w:div>
    <w:div w:id="1213536539">
      <w:bodyDiv w:val="1"/>
      <w:marLeft w:val="0"/>
      <w:marRight w:val="0"/>
      <w:marTop w:val="0"/>
      <w:marBottom w:val="0"/>
      <w:divBdr>
        <w:top w:val="none" w:sz="0" w:space="0" w:color="auto"/>
        <w:left w:val="none" w:sz="0" w:space="0" w:color="auto"/>
        <w:bottom w:val="none" w:sz="0" w:space="0" w:color="auto"/>
        <w:right w:val="none" w:sz="0" w:space="0" w:color="auto"/>
      </w:divBdr>
    </w:div>
    <w:div w:id="1218928684">
      <w:bodyDiv w:val="1"/>
      <w:marLeft w:val="0"/>
      <w:marRight w:val="0"/>
      <w:marTop w:val="0"/>
      <w:marBottom w:val="0"/>
      <w:divBdr>
        <w:top w:val="none" w:sz="0" w:space="0" w:color="auto"/>
        <w:left w:val="none" w:sz="0" w:space="0" w:color="auto"/>
        <w:bottom w:val="none" w:sz="0" w:space="0" w:color="auto"/>
        <w:right w:val="none" w:sz="0" w:space="0" w:color="auto"/>
      </w:divBdr>
    </w:div>
    <w:div w:id="1220440453">
      <w:bodyDiv w:val="1"/>
      <w:marLeft w:val="0"/>
      <w:marRight w:val="0"/>
      <w:marTop w:val="0"/>
      <w:marBottom w:val="0"/>
      <w:divBdr>
        <w:top w:val="none" w:sz="0" w:space="0" w:color="auto"/>
        <w:left w:val="none" w:sz="0" w:space="0" w:color="auto"/>
        <w:bottom w:val="none" w:sz="0" w:space="0" w:color="auto"/>
        <w:right w:val="none" w:sz="0" w:space="0" w:color="auto"/>
      </w:divBdr>
    </w:div>
    <w:div w:id="1226448960">
      <w:bodyDiv w:val="1"/>
      <w:marLeft w:val="0"/>
      <w:marRight w:val="0"/>
      <w:marTop w:val="0"/>
      <w:marBottom w:val="0"/>
      <w:divBdr>
        <w:top w:val="none" w:sz="0" w:space="0" w:color="auto"/>
        <w:left w:val="none" w:sz="0" w:space="0" w:color="auto"/>
        <w:bottom w:val="none" w:sz="0" w:space="0" w:color="auto"/>
        <w:right w:val="none" w:sz="0" w:space="0" w:color="auto"/>
      </w:divBdr>
    </w:div>
    <w:div w:id="1227375843">
      <w:bodyDiv w:val="1"/>
      <w:marLeft w:val="0"/>
      <w:marRight w:val="0"/>
      <w:marTop w:val="0"/>
      <w:marBottom w:val="0"/>
      <w:divBdr>
        <w:top w:val="none" w:sz="0" w:space="0" w:color="auto"/>
        <w:left w:val="none" w:sz="0" w:space="0" w:color="auto"/>
        <w:bottom w:val="none" w:sz="0" w:space="0" w:color="auto"/>
        <w:right w:val="none" w:sz="0" w:space="0" w:color="auto"/>
      </w:divBdr>
    </w:div>
    <w:div w:id="1228688362">
      <w:bodyDiv w:val="1"/>
      <w:marLeft w:val="0"/>
      <w:marRight w:val="0"/>
      <w:marTop w:val="0"/>
      <w:marBottom w:val="0"/>
      <w:divBdr>
        <w:top w:val="none" w:sz="0" w:space="0" w:color="auto"/>
        <w:left w:val="none" w:sz="0" w:space="0" w:color="auto"/>
        <w:bottom w:val="none" w:sz="0" w:space="0" w:color="auto"/>
        <w:right w:val="none" w:sz="0" w:space="0" w:color="auto"/>
      </w:divBdr>
    </w:div>
    <w:div w:id="1229337762">
      <w:bodyDiv w:val="1"/>
      <w:marLeft w:val="0"/>
      <w:marRight w:val="0"/>
      <w:marTop w:val="0"/>
      <w:marBottom w:val="0"/>
      <w:divBdr>
        <w:top w:val="none" w:sz="0" w:space="0" w:color="auto"/>
        <w:left w:val="none" w:sz="0" w:space="0" w:color="auto"/>
        <w:bottom w:val="none" w:sz="0" w:space="0" w:color="auto"/>
        <w:right w:val="none" w:sz="0" w:space="0" w:color="auto"/>
      </w:divBdr>
    </w:div>
    <w:div w:id="1230269099">
      <w:bodyDiv w:val="1"/>
      <w:marLeft w:val="0"/>
      <w:marRight w:val="0"/>
      <w:marTop w:val="0"/>
      <w:marBottom w:val="0"/>
      <w:divBdr>
        <w:top w:val="none" w:sz="0" w:space="0" w:color="auto"/>
        <w:left w:val="none" w:sz="0" w:space="0" w:color="auto"/>
        <w:bottom w:val="none" w:sz="0" w:space="0" w:color="auto"/>
        <w:right w:val="none" w:sz="0" w:space="0" w:color="auto"/>
      </w:divBdr>
    </w:div>
    <w:div w:id="1237548268">
      <w:bodyDiv w:val="1"/>
      <w:marLeft w:val="0"/>
      <w:marRight w:val="0"/>
      <w:marTop w:val="0"/>
      <w:marBottom w:val="0"/>
      <w:divBdr>
        <w:top w:val="none" w:sz="0" w:space="0" w:color="auto"/>
        <w:left w:val="none" w:sz="0" w:space="0" w:color="auto"/>
        <w:bottom w:val="none" w:sz="0" w:space="0" w:color="auto"/>
        <w:right w:val="none" w:sz="0" w:space="0" w:color="auto"/>
      </w:divBdr>
    </w:div>
    <w:div w:id="1238203968">
      <w:bodyDiv w:val="1"/>
      <w:marLeft w:val="0"/>
      <w:marRight w:val="0"/>
      <w:marTop w:val="0"/>
      <w:marBottom w:val="0"/>
      <w:divBdr>
        <w:top w:val="none" w:sz="0" w:space="0" w:color="auto"/>
        <w:left w:val="none" w:sz="0" w:space="0" w:color="auto"/>
        <w:bottom w:val="none" w:sz="0" w:space="0" w:color="auto"/>
        <w:right w:val="none" w:sz="0" w:space="0" w:color="auto"/>
      </w:divBdr>
    </w:div>
    <w:div w:id="1245335810">
      <w:bodyDiv w:val="1"/>
      <w:marLeft w:val="0"/>
      <w:marRight w:val="0"/>
      <w:marTop w:val="0"/>
      <w:marBottom w:val="0"/>
      <w:divBdr>
        <w:top w:val="none" w:sz="0" w:space="0" w:color="auto"/>
        <w:left w:val="none" w:sz="0" w:space="0" w:color="auto"/>
        <w:bottom w:val="none" w:sz="0" w:space="0" w:color="auto"/>
        <w:right w:val="none" w:sz="0" w:space="0" w:color="auto"/>
      </w:divBdr>
    </w:div>
    <w:div w:id="1247492095">
      <w:bodyDiv w:val="1"/>
      <w:marLeft w:val="0"/>
      <w:marRight w:val="0"/>
      <w:marTop w:val="0"/>
      <w:marBottom w:val="0"/>
      <w:divBdr>
        <w:top w:val="none" w:sz="0" w:space="0" w:color="auto"/>
        <w:left w:val="none" w:sz="0" w:space="0" w:color="auto"/>
        <w:bottom w:val="none" w:sz="0" w:space="0" w:color="auto"/>
        <w:right w:val="none" w:sz="0" w:space="0" w:color="auto"/>
      </w:divBdr>
    </w:div>
    <w:div w:id="1254587858">
      <w:bodyDiv w:val="1"/>
      <w:marLeft w:val="0"/>
      <w:marRight w:val="0"/>
      <w:marTop w:val="0"/>
      <w:marBottom w:val="0"/>
      <w:divBdr>
        <w:top w:val="none" w:sz="0" w:space="0" w:color="auto"/>
        <w:left w:val="none" w:sz="0" w:space="0" w:color="auto"/>
        <w:bottom w:val="none" w:sz="0" w:space="0" w:color="auto"/>
        <w:right w:val="none" w:sz="0" w:space="0" w:color="auto"/>
      </w:divBdr>
    </w:div>
    <w:div w:id="1259291791">
      <w:bodyDiv w:val="1"/>
      <w:marLeft w:val="0"/>
      <w:marRight w:val="0"/>
      <w:marTop w:val="0"/>
      <w:marBottom w:val="0"/>
      <w:divBdr>
        <w:top w:val="none" w:sz="0" w:space="0" w:color="auto"/>
        <w:left w:val="none" w:sz="0" w:space="0" w:color="auto"/>
        <w:bottom w:val="none" w:sz="0" w:space="0" w:color="auto"/>
        <w:right w:val="none" w:sz="0" w:space="0" w:color="auto"/>
      </w:divBdr>
    </w:div>
    <w:div w:id="1264845871">
      <w:bodyDiv w:val="1"/>
      <w:marLeft w:val="0"/>
      <w:marRight w:val="0"/>
      <w:marTop w:val="0"/>
      <w:marBottom w:val="0"/>
      <w:divBdr>
        <w:top w:val="none" w:sz="0" w:space="0" w:color="auto"/>
        <w:left w:val="none" w:sz="0" w:space="0" w:color="auto"/>
        <w:bottom w:val="none" w:sz="0" w:space="0" w:color="auto"/>
        <w:right w:val="none" w:sz="0" w:space="0" w:color="auto"/>
      </w:divBdr>
    </w:div>
    <w:div w:id="1271736842">
      <w:bodyDiv w:val="1"/>
      <w:marLeft w:val="0"/>
      <w:marRight w:val="0"/>
      <w:marTop w:val="0"/>
      <w:marBottom w:val="0"/>
      <w:divBdr>
        <w:top w:val="none" w:sz="0" w:space="0" w:color="auto"/>
        <w:left w:val="none" w:sz="0" w:space="0" w:color="auto"/>
        <w:bottom w:val="none" w:sz="0" w:space="0" w:color="auto"/>
        <w:right w:val="none" w:sz="0" w:space="0" w:color="auto"/>
      </w:divBdr>
    </w:div>
    <w:div w:id="1273169645">
      <w:bodyDiv w:val="1"/>
      <w:marLeft w:val="0"/>
      <w:marRight w:val="0"/>
      <w:marTop w:val="0"/>
      <w:marBottom w:val="0"/>
      <w:divBdr>
        <w:top w:val="none" w:sz="0" w:space="0" w:color="auto"/>
        <w:left w:val="none" w:sz="0" w:space="0" w:color="auto"/>
        <w:bottom w:val="none" w:sz="0" w:space="0" w:color="auto"/>
        <w:right w:val="none" w:sz="0" w:space="0" w:color="auto"/>
      </w:divBdr>
    </w:div>
    <w:div w:id="1278753833">
      <w:bodyDiv w:val="1"/>
      <w:marLeft w:val="0"/>
      <w:marRight w:val="0"/>
      <w:marTop w:val="0"/>
      <w:marBottom w:val="0"/>
      <w:divBdr>
        <w:top w:val="none" w:sz="0" w:space="0" w:color="auto"/>
        <w:left w:val="none" w:sz="0" w:space="0" w:color="auto"/>
        <w:bottom w:val="none" w:sz="0" w:space="0" w:color="auto"/>
        <w:right w:val="none" w:sz="0" w:space="0" w:color="auto"/>
      </w:divBdr>
    </w:div>
    <w:div w:id="1278836005">
      <w:bodyDiv w:val="1"/>
      <w:marLeft w:val="0"/>
      <w:marRight w:val="0"/>
      <w:marTop w:val="0"/>
      <w:marBottom w:val="0"/>
      <w:divBdr>
        <w:top w:val="none" w:sz="0" w:space="0" w:color="auto"/>
        <w:left w:val="none" w:sz="0" w:space="0" w:color="auto"/>
        <w:bottom w:val="none" w:sz="0" w:space="0" w:color="auto"/>
        <w:right w:val="none" w:sz="0" w:space="0" w:color="auto"/>
      </w:divBdr>
    </w:div>
    <w:div w:id="1282882358">
      <w:bodyDiv w:val="1"/>
      <w:marLeft w:val="0"/>
      <w:marRight w:val="0"/>
      <w:marTop w:val="0"/>
      <w:marBottom w:val="0"/>
      <w:divBdr>
        <w:top w:val="none" w:sz="0" w:space="0" w:color="auto"/>
        <w:left w:val="none" w:sz="0" w:space="0" w:color="auto"/>
        <w:bottom w:val="none" w:sz="0" w:space="0" w:color="auto"/>
        <w:right w:val="none" w:sz="0" w:space="0" w:color="auto"/>
      </w:divBdr>
    </w:div>
    <w:div w:id="1288008184">
      <w:bodyDiv w:val="1"/>
      <w:marLeft w:val="0"/>
      <w:marRight w:val="0"/>
      <w:marTop w:val="0"/>
      <w:marBottom w:val="0"/>
      <w:divBdr>
        <w:top w:val="none" w:sz="0" w:space="0" w:color="auto"/>
        <w:left w:val="none" w:sz="0" w:space="0" w:color="auto"/>
        <w:bottom w:val="none" w:sz="0" w:space="0" w:color="auto"/>
        <w:right w:val="none" w:sz="0" w:space="0" w:color="auto"/>
      </w:divBdr>
    </w:div>
    <w:div w:id="1291866228">
      <w:bodyDiv w:val="1"/>
      <w:marLeft w:val="0"/>
      <w:marRight w:val="0"/>
      <w:marTop w:val="0"/>
      <w:marBottom w:val="0"/>
      <w:divBdr>
        <w:top w:val="none" w:sz="0" w:space="0" w:color="auto"/>
        <w:left w:val="none" w:sz="0" w:space="0" w:color="auto"/>
        <w:bottom w:val="none" w:sz="0" w:space="0" w:color="auto"/>
        <w:right w:val="none" w:sz="0" w:space="0" w:color="auto"/>
      </w:divBdr>
    </w:div>
    <w:div w:id="1299149358">
      <w:bodyDiv w:val="1"/>
      <w:marLeft w:val="0"/>
      <w:marRight w:val="0"/>
      <w:marTop w:val="0"/>
      <w:marBottom w:val="0"/>
      <w:divBdr>
        <w:top w:val="none" w:sz="0" w:space="0" w:color="auto"/>
        <w:left w:val="none" w:sz="0" w:space="0" w:color="auto"/>
        <w:bottom w:val="none" w:sz="0" w:space="0" w:color="auto"/>
        <w:right w:val="none" w:sz="0" w:space="0" w:color="auto"/>
      </w:divBdr>
    </w:div>
    <w:div w:id="1300500940">
      <w:bodyDiv w:val="1"/>
      <w:marLeft w:val="0"/>
      <w:marRight w:val="0"/>
      <w:marTop w:val="0"/>
      <w:marBottom w:val="0"/>
      <w:divBdr>
        <w:top w:val="none" w:sz="0" w:space="0" w:color="auto"/>
        <w:left w:val="none" w:sz="0" w:space="0" w:color="auto"/>
        <w:bottom w:val="none" w:sz="0" w:space="0" w:color="auto"/>
        <w:right w:val="none" w:sz="0" w:space="0" w:color="auto"/>
      </w:divBdr>
    </w:div>
    <w:div w:id="1311322991">
      <w:bodyDiv w:val="1"/>
      <w:marLeft w:val="0"/>
      <w:marRight w:val="0"/>
      <w:marTop w:val="0"/>
      <w:marBottom w:val="0"/>
      <w:divBdr>
        <w:top w:val="none" w:sz="0" w:space="0" w:color="auto"/>
        <w:left w:val="none" w:sz="0" w:space="0" w:color="auto"/>
        <w:bottom w:val="none" w:sz="0" w:space="0" w:color="auto"/>
        <w:right w:val="none" w:sz="0" w:space="0" w:color="auto"/>
      </w:divBdr>
    </w:div>
    <w:div w:id="1314144910">
      <w:bodyDiv w:val="1"/>
      <w:marLeft w:val="0"/>
      <w:marRight w:val="0"/>
      <w:marTop w:val="0"/>
      <w:marBottom w:val="0"/>
      <w:divBdr>
        <w:top w:val="none" w:sz="0" w:space="0" w:color="auto"/>
        <w:left w:val="none" w:sz="0" w:space="0" w:color="auto"/>
        <w:bottom w:val="none" w:sz="0" w:space="0" w:color="auto"/>
        <w:right w:val="none" w:sz="0" w:space="0" w:color="auto"/>
      </w:divBdr>
    </w:div>
    <w:div w:id="1320815998">
      <w:bodyDiv w:val="1"/>
      <w:marLeft w:val="0"/>
      <w:marRight w:val="0"/>
      <w:marTop w:val="0"/>
      <w:marBottom w:val="0"/>
      <w:divBdr>
        <w:top w:val="none" w:sz="0" w:space="0" w:color="auto"/>
        <w:left w:val="none" w:sz="0" w:space="0" w:color="auto"/>
        <w:bottom w:val="none" w:sz="0" w:space="0" w:color="auto"/>
        <w:right w:val="none" w:sz="0" w:space="0" w:color="auto"/>
      </w:divBdr>
    </w:div>
    <w:div w:id="1322810378">
      <w:bodyDiv w:val="1"/>
      <w:marLeft w:val="0"/>
      <w:marRight w:val="0"/>
      <w:marTop w:val="0"/>
      <w:marBottom w:val="0"/>
      <w:divBdr>
        <w:top w:val="none" w:sz="0" w:space="0" w:color="auto"/>
        <w:left w:val="none" w:sz="0" w:space="0" w:color="auto"/>
        <w:bottom w:val="none" w:sz="0" w:space="0" w:color="auto"/>
        <w:right w:val="none" w:sz="0" w:space="0" w:color="auto"/>
      </w:divBdr>
    </w:div>
    <w:div w:id="1325208797">
      <w:bodyDiv w:val="1"/>
      <w:marLeft w:val="0"/>
      <w:marRight w:val="0"/>
      <w:marTop w:val="0"/>
      <w:marBottom w:val="0"/>
      <w:divBdr>
        <w:top w:val="none" w:sz="0" w:space="0" w:color="auto"/>
        <w:left w:val="none" w:sz="0" w:space="0" w:color="auto"/>
        <w:bottom w:val="none" w:sz="0" w:space="0" w:color="auto"/>
        <w:right w:val="none" w:sz="0" w:space="0" w:color="auto"/>
      </w:divBdr>
    </w:div>
    <w:div w:id="1329334727">
      <w:bodyDiv w:val="1"/>
      <w:marLeft w:val="0"/>
      <w:marRight w:val="0"/>
      <w:marTop w:val="0"/>
      <w:marBottom w:val="0"/>
      <w:divBdr>
        <w:top w:val="none" w:sz="0" w:space="0" w:color="auto"/>
        <w:left w:val="none" w:sz="0" w:space="0" w:color="auto"/>
        <w:bottom w:val="none" w:sz="0" w:space="0" w:color="auto"/>
        <w:right w:val="none" w:sz="0" w:space="0" w:color="auto"/>
      </w:divBdr>
    </w:div>
    <w:div w:id="1330523126">
      <w:bodyDiv w:val="1"/>
      <w:marLeft w:val="0"/>
      <w:marRight w:val="0"/>
      <w:marTop w:val="0"/>
      <w:marBottom w:val="0"/>
      <w:divBdr>
        <w:top w:val="none" w:sz="0" w:space="0" w:color="auto"/>
        <w:left w:val="none" w:sz="0" w:space="0" w:color="auto"/>
        <w:bottom w:val="none" w:sz="0" w:space="0" w:color="auto"/>
        <w:right w:val="none" w:sz="0" w:space="0" w:color="auto"/>
      </w:divBdr>
    </w:div>
    <w:div w:id="1330869204">
      <w:bodyDiv w:val="1"/>
      <w:marLeft w:val="0"/>
      <w:marRight w:val="0"/>
      <w:marTop w:val="0"/>
      <w:marBottom w:val="0"/>
      <w:divBdr>
        <w:top w:val="none" w:sz="0" w:space="0" w:color="auto"/>
        <w:left w:val="none" w:sz="0" w:space="0" w:color="auto"/>
        <w:bottom w:val="none" w:sz="0" w:space="0" w:color="auto"/>
        <w:right w:val="none" w:sz="0" w:space="0" w:color="auto"/>
      </w:divBdr>
    </w:div>
    <w:div w:id="1335766306">
      <w:bodyDiv w:val="1"/>
      <w:marLeft w:val="0"/>
      <w:marRight w:val="0"/>
      <w:marTop w:val="0"/>
      <w:marBottom w:val="0"/>
      <w:divBdr>
        <w:top w:val="none" w:sz="0" w:space="0" w:color="auto"/>
        <w:left w:val="none" w:sz="0" w:space="0" w:color="auto"/>
        <w:bottom w:val="none" w:sz="0" w:space="0" w:color="auto"/>
        <w:right w:val="none" w:sz="0" w:space="0" w:color="auto"/>
      </w:divBdr>
    </w:div>
    <w:div w:id="1338726699">
      <w:bodyDiv w:val="1"/>
      <w:marLeft w:val="0"/>
      <w:marRight w:val="0"/>
      <w:marTop w:val="0"/>
      <w:marBottom w:val="0"/>
      <w:divBdr>
        <w:top w:val="none" w:sz="0" w:space="0" w:color="auto"/>
        <w:left w:val="none" w:sz="0" w:space="0" w:color="auto"/>
        <w:bottom w:val="none" w:sz="0" w:space="0" w:color="auto"/>
        <w:right w:val="none" w:sz="0" w:space="0" w:color="auto"/>
      </w:divBdr>
    </w:div>
    <w:div w:id="1355417924">
      <w:bodyDiv w:val="1"/>
      <w:marLeft w:val="0"/>
      <w:marRight w:val="0"/>
      <w:marTop w:val="0"/>
      <w:marBottom w:val="0"/>
      <w:divBdr>
        <w:top w:val="none" w:sz="0" w:space="0" w:color="auto"/>
        <w:left w:val="none" w:sz="0" w:space="0" w:color="auto"/>
        <w:bottom w:val="none" w:sz="0" w:space="0" w:color="auto"/>
        <w:right w:val="none" w:sz="0" w:space="0" w:color="auto"/>
      </w:divBdr>
    </w:div>
    <w:div w:id="1363169776">
      <w:bodyDiv w:val="1"/>
      <w:marLeft w:val="0"/>
      <w:marRight w:val="0"/>
      <w:marTop w:val="0"/>
      <w:marBottom w:val="0"/>
      <w:divBdr>
        <w:top w:val="none" w:sz="0" w:space="0" w:color="auto"/>
        <w:left w:val="none" w:sz="0" w:space="0" w:color="auto"/>
        <w:bottom w:val="none" w:sz="0" w:space="0" w:color="auto"/>
        <w:right w:val="none" w:sz="0" w:space="0" w:color="auto"/>
      </w:divBdr>
    </w:div>
    <w:div w:id="1364018629">
      <w:bodyDiv w:val="1"/>
      <w:marLeft w:val="0"/>
      <w:marRight w:val="0"/>
      <w:marTop w:val="0"/>
      <w:marBottom w:val="0"/>
      <w:divBdr>
        <w:top w:val="none" w:sz="0" w:space="0" w:color="auto"/>
        <w:left w:val="none" w:sz="0" w:space="0" w:color="auto"/>
        <w:bottom w:val="none" w:sz="0" w:space="0" w:color="auto"/>
        <w:right w:val="none" w:sz="0" w:space="0" w:color="auto"/>
      </w:divBdr>
    </w:div>
    <w:div w:id="1364745487">
      <w:bodyDiv w:val="1"/>
      <w:marLeft w:val="0"/>
      <w:marRight w:val="0"/>
      <w:marTop w:val="0"/>
      <w:marBottom w:val="0"/>
      <w:divBdr>
        <w:top w:val="none" w:sz="0" w:space="0" w:color="auto"/>
        <w:left w:val="none" w:sz="0" w:space="0" w:color="auto"/>
        <w:bottom w:val="none" w:sz="0" w:space="0" w:color="auto"/>
        <w:right w:val="none" w:sz="0" w:space="0" w:color="auto"/>
      </w:divBdr>
    </w:div>
    <w:div w:id="1371229096">
      <w:bodyDiv w:val="1"/>
      <w:marLeft w:val="0"/>
      <w:marRight w:val="0"/>
      <w:marTop w:val="0"/>
      <w:marBottom w:val="0"/>
      <w:divBdr>
        <w:top w:val="none" w:sz="0" w:space="0" w:color="auto"/>
        <w:left w:val="none" w:sz="0" w:space="0" w:color="auto"/>
        <w:bottom w:val="none" w:sz="0" w:space="0" w:color="auto"/>
        <w:right w:val="none" w:sz="0" w:space="0" w:color="auto"/>
      </w:divBdr>
    </w:div>
    <w:div w:id="1373457680">
      <w:bodyDiv w:val="1"/>
      <w:marLeft w:val="0"/>
      <w:marRight w:val="0"/>
      <w:marTop w:val="0"/>
      <w:marBottom w:val="0"/>
      <w:divBdr>
        <w:top w:val="none" w:sz="0" w:space="0" w:color="auto"/>
        <w:left w:val="none" w:sz="0" w:space="0" w:color="auto"/>
        <w:bottom w:val="none" w:sz="0" w:space="0" w:color="auto"/>
        <w:right w:val="none" w:sz="0" w:space="0" w:color="auto"/>
      </w:divBdr>
    </w:div>
    <w:div w:id="1375541239">
      <w:bodyDiv w:val="1"/>
      <w:marLeft w:val="0"/>
      <w:marRight w:val="0"/>
      <w:marTop w:val="0"/>
      <w:marBottom w:val="0"/>
      <w:divBdr>
        <w:top w:val="none" w:sz="0" w:space="0" w:color="auto"/>
        <w:left w:val="none" w:sz="0" w:space="0" w:color="auto"/>
        <w:bottom w:val="none" w:sz="0" w:space="0" w:color="auto"/>
        <w:right w:val="none" w:sz="0" w:space="0" w:color="auto"/>
      </w:divBdr>
    </w:div>
    <w:div w:id="1391270027">
      <w:bodyDiv w:val="1"/>
      <w:marLeft w:val="0"/>
      <w:marRight w:val="0"/>
      <w:marTop w:val="0"/>
      <w:marBottom w:val="0"/>
      <w:divBdr>
        <w:top w:val="none" w:sz="0" w:space="0" w:color="auto"/>
        <w:left w:val="none" w:sz="0" w:space="0" w:color="auto"/>
        <w:bottom w:val="none" w:sz="0" w:space="0" w:color="auto"/>
        <w:right w:val="none" w:sz="0" w:space="0" w:color="auto"/>
      </w:divBdr>
    </w:div>
    <w:div w:id="1394230687">
      <w:bodyDiv w:val="1"/>
      <w:marLeft w:val="0"/>
      <w:marRight w:val="0"/>
      <w:marTop w:val="0"/>
      <w:marBottom w:val="0"/>
      <w:divBdr>
        <w:top w:val="none" w:sz="0" w:space="0" w:color="auto"/>
        <w:left w:val="none" w:sz="0" w:space="0" w:color="auto"/>
        <w:bottom w:val="none" w:sz="0" w:space="0" w:color="auto"/>
        <w:right w:val="none" w:sz="0" w:space="0" w:color="auto"/>
      </w:divBdr>
    </w:div>
    <w:div w:id="1396466403">
      <w:bodyDiv w:val="1"/>
      <w:marLeft w:val="0"/>
      <w:marRight w:val="0"/>
      <w:marTop w:val="0"/>
      <w:marBottom w:val="0"/>
      <w:divBdr>
        <w:top w:val="none" w:sz="0" w:space="0" w:color="auto"/>
        <w:left w:val="none" w:sz="0" w:space="0" w:color="auto"/>
        <w:bottom w:val="none" w:sz="0" w:space="0" w:color="auto"/>
        <w:right w:val="none" w:sz="0" w:space="0" w:color="auto"/>
      </w:divBdr>
    </w:div>
    <w:div w:id="1404257130">
      <w:bodyDiv w:val="1"/>
      <w:marLeft w:val="0"/>
      <w:marRight w:val="0"/>
      <w:marTop w:val="0"/>
      <w:marBottom w:val="0"/>
      <w:divBdr>
        <w:top w:val="none" w:sz="0" w:space="0" w:color="auto"/>
        <w:left w:val="none" w:sz="0" w:space="0" w:color="auto"/>
        <w:bottom w:val="none" w:sz="0" w:space="0" w:color="auto"/>
        <w:right w:val="none" w:sz="0" w:space="0" w:color="auto"/>
      </w:divBdr>
    </w:div>
    <w:div w:id="1407922366">
      <w:bodyDiv w:val="1"/>
      <w:marLeft w:val="0"/>
      <w:marRight w:val="0"/>
      <w:marTop w:val="0"/>
      <w:marBottom w:val="0"/>
      <w:divBdr>
        <w:top w:val="none" w:sz="0" w:space="0" w:color="auto"/>
        <w:left w:val="none" w:sz="0" w:space="0" w:color="auto"/>
        <w:bottom w:val="none" w:sz="0" w:space="0" w:color="auto"/>
        <w:right w:val="none" w:sz="0" w:space="0" w:color="auto"/>
      </w:divBdr>
    </w:div>
    <w:div w:id="1408377607">
      <w:bodyDiv w:val="1"/>
      <w:marLeft w:val="0"/>
      <w:marRight w:val="0"/>
      <w:marTop w:val="0"/>
      <w:marBottom w:val="0"/>
      <w:divBdr>
        <w:top w:val="none" w:sz="0" w:space="0" w:color="auto"/>
        <w:left w:val="none" w:sz="0" w:space="0" w:color="auto"/>
        <w:bottom w:val="none" w:sz="0" w:space="0" w:color="auto"/>
        <w:right w:val="none" w:sz="0" w:space="0" w:color="auto"/>
      </w:divBdr>
    </w:div>
    <w:div w:id="1414744223">
      <w:bodyDiv w:val="1"/>
      <w:marLeft w:val="0"/>
      <w:marRight w:val="0"/>
      <w:marTop w:val="0"/>
      <w:marBottom w:val="0"/>
      <w:divBdr>
        <w:top w:val="none" w:sz="0" w:space="0" w:color="auto"/>
        <w:left w:val="none" w:sz="0" w:space="0" w:color="auto"/>
        <w:bottom w:val="none" w:sz="0" w:space="0" w:color="auto"/>
        <w:right w:val="none" w:sz="0" w:space="0" w:color="auto"/>
      </w:divBdr>
    </w:div>
    <w:div w:id="1419473626">
      <w:bodyDiv w:val="1"/>
      <w:marLeft w:val="0"/>
      <w:marRight w:val="0"/>
      <w:marTop w:val="0"/>
      <w:marBottom w:val="0"/>
      <w:divBdr>
        <w:top w:val="none" w:sz="0" w:space="0" w:color="auto"/>
        <w:left w:val="none" w:sz="0" w:space="0" w:color="auto"/>
        <w:bottom w:val="none" w:sz="0" w:space="0" w:color="auto"/>
        <w:right w:val="none" w:sz="0" w:space="0" w:color="auto"/>
      </w:divBdr>
    </w:div>
    <w:div w:id="1424031992">
      <w:bodyDiv w:val="1"/>
      <w:marLeft w:val="0"/>
      <w:marRight w:val="0"/>
      <w:marTop w:val="0"/>
      <w:marBottom w:val="0"/>
      <w:divBdr>
        <w:top w:val="none" w:sz="0" w:space="0" w:color="auto"/>
        <w:left w:val="none" w:sz="0" w:space="0" w:color="auto"/>
        <w:bottom w:val="none" w:sz="0" w:space="0" w:color="auto"/>
        <w:right w:val="none" w:sz="0" w:space="0" w:color="auto"/>
      </w:divBdr>
    </w:div>
    <w:div w:id="1425147242">
      <w:bodyDiv w:val="1"/>
      <w:marLeft w:val="0"/>
      <w:marRight w:val="0"/>
      <w:marTop w:val="0"/>
      <w:marBottom w:val="0"/>
      <w:divBdr>
        <w:top w:val="none" w:sz="0" w:space="0" w:color="auto"/>
        <w:left w:val="none" w:sz="0" w:space="0" w:color="auto"/>
        <w:bottom w:val="none" w:sz="0" w:space="0" w:color="auto"/>
        <w:right w:val="none" w:sz="0" w:space="0" w:color="auto"/>
      </w:divBdr>
    </w:div>
    <w:div w:id="1436436482">
      <w:bodyDiv w:val="1"/>
      <w:marLeft w:val="0"/>
      <w:marRight w:val="0"/>
      <w:marTop w:val="0"/>
      <w:marBottom w:val="0"/>
      <w:divBdr>
        <w:top w:val="none" w:sz="0" w:space="0" w:color="auto"/>
        <w:left w:val="none" w:sz="0" w:space="0" w:color="auto"/>
        <w:bottom w:val="none" w:sz="0" w:space="0" w:color="auto"/>
        <w:right w:val="none" w:sz="0" w:space="0" w:color="auto"/>
      </w:divBdr>
    </w:div>
    <w:div w:id="1438209441">
      <w:bodyDiv w:val="1"/>
      <w:marLeft w:val="0"/>
      <w:marRight w:val="0"/>
      <w:marTop w:val="0"/>
      <w:marBottom w:val="0"/>
      <w:divBdr>
        <w:top w:val="none" w:sz="0" w:space="0" w:color="auto"/>
        <w:left w:val="none" w:sz="0" w:space="0" w:color="auto"/>
        <w:bottom w:val="none" w:sz="0" w:space="0" w:color="auto"/>
        <w:right w:val="none" w:sz="0" w:space="0" w:color="auto"/>
      </w:divBdr>
    </w:div>
    <w:div w:id="1438285582">
      <w:bodyDiv w:val="1"/>
      <w:marLeft w:val="0"/>
      <w:marRight w:val="0"/>
      <w:marTop w:val="0"/>
      <w:marBottom w:val="0"/>
      <w:divBdr>
        <w:top w:val="none" w:sz="0" w:space="0" w:color="auto"/>
        <w:left w:val="none" w:sz="0" w:space="0" w:color="auto"/>
        <w:bottom w:val="none" w:sz="0" w:space="0" w:color="auto"/>
        <w:right w:val="none" w:sz="0" w:space="0" w:color="auto"/>
      </w:divBdr>
    </w:div>
    <w:div w:id="1439107449">
      <w:bodyDiv w:val="1"/>
      <w:marLeft w:val="0"/>
      <w:marRight w:val="0"/>
      <w:marTop w:val="0"/>
      <w:marBottom w:val="0"/>
      <w:divBdr>
        <w:top w:val="none" w:sz="0" w:space="0" w:color="auto"/>
        <w:left w:val="none" w:sz="0" w:space="0" w:color="auto"/>
        <w:bottom w:val="none" w:sz="0" w:space="0" w:color="auto"/>
        <w:right w:val="none" w:sz="0" w:space="0" w:color="auto"/>
      </w:divBdr>
    </w:div>
    <w:div w:id="1440293734">
      <w:bodyDiv w:val="1"/>
      <w:marLeft w:val="0"/>
      <w:marRight w:val="0"/>
      <w:marTop w:val="0"/>
      <w:marBottom w:val="0"/>
      <w:divBdr>
        <w:top w:val="none" w:sz="0" w:space="0" w:color="auto"/>
        <w:left w:val="none" w:sz="0" w:space="0" w:color="auto"/>
        <w:bottom w:val="none" w:sz="0" w:space="0" w:color="auto"/>
        <w:right w:val="none" w:sz="0" w:space="0" w:color="auto"/>
      </w:divBdr>
    </w:div>
    <w:div w:id="1446076803">
      <w:bodyDiv w:val="1"/>
      <w:marLeft w:val="0"/>
      <w:marRight w:val="0"/>
      <w:marTop w:val="0"/>
      <w:marBottom w:val="0"/>
      <w:divBdr>
        <w:top w:val="none" w:sz="0" w:space="0" w:color="auto"/>
        <w:left w:val="none" w:sz="0" w:space="0" w:color="auto"/>
        <w:bottom w:val="none" w:sz="0" w:space="0" w:color="auto"/>
        <w:right w:val="none" w:sz="0" w:space="0" w:color="auto"/>
      </w:divBdr>
    </w:div>
    <w:div w:id="1446121313">
      <w:bodyDiv w:val="1"/>
      <w:marLeft w:val="0"/>
      <w:marRight w:val="0"/>
      <w:marTop w:val="0"/>
      <w:marBottom w:val="0"/>
      <w:divBdr>
        <w:top w:val="none" w:sz="0" w:space="0" w:color="auto"/>
        <w:left w:val="none" w:sz="0" w:space="0" w:color="auto"/>
        <w:bottom w:val="none" w:sz="0" w:space="0" w:color="auto"/>
        <w:right w:val="none" w:sz="0" w:space="0" w:color="auto"/>
      </w:divBdr>
    </w:div>
    <w:div w:id="1447576608">
      <w:bodyDiv w:val="1"/>
      <w:marLeft w:val="0"/>
      <w:marRight w:val="0"/>
      <w:marTop w:val="0"/>
      <w:marBottom w:val="0"/>
      <w:divBdr>
        <w:top w:val="none" w:sz="0" w:space="0" w:color="auto"/>
        <w:left w:val="none" w:sz="0" w:space="0" w:color="auto"/>
        <w:bottom w:val="none" w:sz="0" w:space="0" w:color="auto"/>
        <w:right w:val="none" w:sz="0" w:space="0" w:color="auto"/>
      </w:divBdr>
    </w:div>
    <w:div w:id="1452480577">
      <w:bodyDiv w:val="1"/>
      <w:marLeft w:val="0"/>
      <w:marRight w:val="0"/>
      <w:marTop w:val="0"/>
      <w:marBottom w:val="0"/>
      <w:divBdr>
        <w:top w:val="none" w:sz="0" w:space="0" w:color="auto"/>
        <w:left w:val="none" w:sz="0" w:space="0" w:color="auto"/>
        <w:bottom w:val="none" w:sz="0" w:space="0" w:color="auto"/>
        <w:right w:val="none" w:sz="0" w:space="0" w:color="auto"/>
      </w:divBdr>
    </w:div>
    <w:div w:id="1456145487">
      <w:bodyDiv w:val="1"/>
      <w:marLeft w:val="0"/>
      <w:marRight w:val="0"/>
      <w:marTop w:val="0"/>
      <w:marBottom w:val="0"/>
      <w:divBdr>
        <w:top w:val="none" w:sz="0" w:space="0" w:color="auto"/>
        <w:left w:val="none" w:sz="0" w:space="0" w:color="auto"/>
        <w:bottom w:val="none" w:sz="0" w:space="0" w:color="auto"/>
        <w:right w:val="none" w:sz="0" w:space="0" w:color="auto"/>
      </w:divBdr>
    </w:div>
    <w:div w:id="1459957811">
      <w:bodyDiv w:val="1"/>
      <w:marLeft w:val="0"/>
      <w:marRight w:val="0"/>
      <w:marTop w:val="0"/>
      <w:marBottom w:val="0"/>
      <w:divBdr>
        <w:top w:val="none" w:sz="0" w:space="0" w:color="auto"/>
        <w:left w:val="none" w:sz="0" w:space="0" w:color="auto"/>
        <w:bottom w:val="none" w:sz="0" w:space="0" w:color="auto"/>
        <w:right w:val="none" w:sz="0" w:space="0" w:color="auto"/>
      </w:divBdr>
    </w:div>
    <w:div w:id="1463377911">
      <w:bodyDiv w:val="1"/>
      <w:marLeft w:val="0"/>
      <w:marRight w:val="0"/>
      <w:marTop w:val="0"/>
      <w:marBottom w:val="0"/>
      <w:divBdr>
        <w:top w:val="none" w:sz="0" w:space="0" w:color="auto"/>
        <w:left w:val="none" w:sz="0" w:space="0" w:color="auto"/>
        <w:bottom w:val="none" w:sz="0" w:space="0" w:color="auto"/>
        <w:right w:val="none" w:sz="0" w:space="0" w:color="auto"/>
      </w:divBdr>
    </w:div>
    <w:div w:id="1464958503">
      <w:bodyDiv w:val="1"/>
      <w:marLeft w:val="0"/>
      <w:marRight w:val="0"/>
      <w:marTop w:val="0"/>
      <w:marBottom w:val="0"/>
      <w:divBdr>
        <w:top w:val="none" w:sz="0" w:space="0" w:color="auto"/>
        <w:left w:val="none" w:sz="0" w:space="0" w:color="auto"/>
        <w:bottom w:val="none" w:sz="0" w:space="0" w:color="auto"/>
        <w:right w:val="none" w:sz="0" w:space="0" w:color="auto"/>
      </w:divBdr>
    </w:div>
    <w:div w:id="1466119144">
      <w:bodyDiv w:val="1"/>
      <w:marLeft w:val="0"/>
      <w:marRight w:val="0"/>
      <w:marTop w:val="0"/>
      <w:marBottom w:val="0"/>
      <w:divBdr>
        <w:top w:val="none" w:sz="0" w:space="0" w:color="auto"/>
        <w:left w:val="none" w:sz="0" w:space="0" w:color="auto"/>
        <w:bottom w:val="none" w:sz="0" w:space="0" w:color="auto"/>
        <w:right w:val="none" w:sz="0" w:space="0" w:color="auto"/>
      </w:divBdr>
    </w:div>
    <w:div w:id="1468284469">
      <w:bodyDiv w:val="1"/>
      <w:marLeft w:val="0"/>
      <w:marRight w:val="0"/>
      <w:marTop w:val="0"/>
      <w:marBottom w:val="0"/>
      <w:divBdr>
        <w:top w:val="none" w:sz="0" w:space="0" w:color="auto"/>
        <w:left w:val="none" w:sz="0" w:space="0" w:color="auto"/>
        <w:bottom w:val="none" w:sz="0" w:space="0" w:color="auto"/>
        <w:right w:val="none" w:sz="0" w:space="0" w:color="auto"/>
      </w:divBdr>
    </w:div>
    <w:div w:id="1468402312">
      <w:bodyDiv w:val="1"/>
      <w:marLeft w:val="0"/>
      <w:marRight w:val="0"/>
      <w:marTop w:val="0"/>
      <w:marBottom w:val="0"/>
      <w:divBdr>
        <w:top w:val="none" w:sz="0" w:space="0" w:color="auto"/>
        <w:left w:val="none" w:sz="0" w:space="0" w:color="auto"/>
        <w:bottom w:val="none" w:sz="0" w:space="0" w:color="auto"/>
        <w:right w:val="none" w:sz="0" w:space="0" w:color="auto"/>
      </w:divBdr>
    </w:div>
    <w:div w:id="1468820751">
      <w:bodyDiv w:val="1"/>
      <w:marLeft w:val="0"/>
      <w:marRight w:val="0"/>
      <w:marTop w:val="0"/>
      <w:marBottom w:val="0"/>
      <w:divBdr>
        <w:top w:val="none" w:sz="0" w:space="0" w:color="auto"/>
        <w:left w:val="none" w:sz="0" w:space="0" w:color="auto"/>
        <w:bottom w:val="none" w:sz="0" w:space="0" w:color="auto"/>
        <w:right w:val="none" w:sz="0" w:space="0" w:color="auto"/>
      </w:divBdr>
    </w:div>
    <w:div w:id="1469392702">
      <w:bodyDiv w:val="1"/>
      <w:marLeft w:val="0"/>
      <w:marRight w:val="0"/>
      <w:marTop w:val="0"/>
      <w:marBottom w:val="0"/>
      <w:divBdr>
        <w:top w:val="none" w:sz="0" w:space="0" w:color="auto"/>
        <w:left w:val="none" w:sz="0" w:space="0" w:color="auto"/>
        <w:bottom w:val="none" w:sz="0" w:space="0" w:color="auto"/>
        <w:right w:val="none" w:sz="0" w:space="0" w:color="auto"/>
      </w:divBdr>
    </w:div>
    <w:div w:id="1470245514">
      <w:bodyDiv w:val="1"/>
      <w:marLeft w:val="0"/>
      <w:marRight w:val="0"/>
      <w:marTop w:val="0"/>
      <w:marBottom w:val="0"/>
      <w:divBdr>
        <w:top w:val="none" w:sz="0" w:space="0" w:color="auto"/>
        <w:left w:val="none" w:sz="0" w:space="0" w:color="auto"/>
        <w:bottom w:val="none" w:sz="0" w:space="0" w:color="auto"/>
        <w:right w:val="none" w:sz="0" w:space="0" w:color="auto"/>
      </w:divBdr>
    </w:div>
    <w:div w:id="1473523783">
      <w:bodyDiv w:val="1"/>
      <w:marLeft w:val="0"/>
      <w:marRight w:val="0"/>
      <w:marTop w:val="0"/>
      <w:marBottom w:val="0"/>
      <w:divBdr>
        <w:top w:val="none" w:sz="0" w:space="0" w:color="auto"/>
        <w:left w:val="none" w:sz="0" w:space="0" w:color="auto"/>
        <w:bottom w:val="none" w:sz="0" w:space="0" w:color="auto"/>
        <w:right w:val="none" w:sz="0" w:space="0" w:color="auto"/>
      </w:divBdr>
    </w:div>
    <w:div w:id="1476146067">
      <w:bodyDiv w:val="1"/>
      <w:marLeft w:val="0"/>
      <w:marRight w:val="0"/>
      <w:marTop w:val="0"/>
      <w:marBottom w:val="0"/>
      <w:divBdr>
        <w:top w:val="none" w:sz="0" w:space="0" w:color="auto"/>
        <w:left w:val="none" w:sz="0" w:space="0" w:color="auto"/>
        <w:bottom w:val="none" w:sz="0" w:space="0" w:color="auto"/>
        <w:right w:val="none" w:sz="0" w:space="0" w:color="auto"/>
      </w:divBdr>
    </w:div>
    <w:div w:id="1477379102">
      <w:bodyDiv w:val="1"/>
      <w:marLeft w:val="0"/>
      <w:marRight w:val="0"/>
      <w:marTop w:val="0"/>
      <w:marBottom w:val="0"/>
      <w:divBdr>
        <w:top w:val="none" w:sz="0" w:space="0" w:color="auto"/>
        <w:left w:val="none" w:sz="0" w:space="0" w:color="auto"/>
        <w:bottom w:val="none" w:sz="0" w:space="0" w:color="auto"/>
        <w:right w:val="none" w:sz="0" w:space="0" w:color="auto"/>
      </w:divBdr>
    </w:div>
    <w:div w:id="1482842251">
      <w:bodyDiv w:val="1"/>
      <w:marLeft w:val="0"/>
      <w:marRight w:val="0"/>
      <w:marTop w:val="0"/>
      <w:marBottom w:val="0"/>
      <w:divBdr>
        <w:top w:val="none" w:sz="0" w:space="0" w:color="auto"/>
        <w:left w:val="none" w:sz="0" w:space="0" w:color="auto"/>
        <w:bottom w:val="none" w:sz="0" w:space="0" w:color="auto"/>
        <w:right w:val="none" w:sz="0" w:space="0" w:color="auto"/>
      </w:divBdr>
    </w:div>
    <w:div w:id="1484272870">
      <w:bodyDiv w:val="1"/>
      <w:marLeft w:val="0"/>
      <w:marRight w:val="0"/>
      <w:marTop w:val="0"/>
      <w:marBottom w:val="0"/>
      <w:divBdr>
        <w:top w:val="none" w:sz="0" w:space="0" w:color="auto"/>
        <w:left w:val="none" w:sz="0" w:space="0" w:color="auto"/>
        <w:bottom w:val="none" w:sz="0" w:space="0" w:color="auto"/>
        <w:right w:val="none" w:sz="0" w:space="0" w:color="auto"/>
      </w:divBdr>
    </w:div>
    <w:div w:id="1486819606">
      <w:bodyDiv w:val="1"/>
      <w:marLeft w:val="0"/>
      <w:marRight w:val="0"/>
      <w:marTop w:val="0"/>
      <w:marBottom w:val="0"/>
      <w:divBdr>
        <w:top w:val="none" w:sz="0" w:space="0" w:color="auto"/>
        <w:left w:val="none" w:sz="0" w:space="0" w:color="auto"/>
        <w:bottom w:val="none" w:sz="0" w:space="0" w:color="auto"/>
        <w:right w:val="none" w:sz="0" w:space="0" w:color="auto"/>
      </w:divBdr>
    </w:div>
    <w:div w:id="1489786037">
      <w:bodyDiv w:val="1"/>
      <w:marLeft w:val="0"/>
      <w:marRight w:val="0"/>
      <w:marTop w:val="0"/>
      <w:marBottom w:val="0"/>
      <w:divBdr>
        <w:top w:val="none" w:sz="0" w:space="0" w:color="auto"/>
        <w:left w:val="none" w:sz="0" w:space="0" w:color="auto"/>
        <w:bottom w:val="none" w:sz="0" w:space="0" w:color="auto"/>
        <w:right w:val="none" w:sz="0" w:space="0" w:color="auto"/>
      </w:divBdr>
    </w:div>
    <w:div w:id="1492981881">
      <w:bodyDiv w:val="1"/>
      <w:marLeft w:val="0"/>
      <w:marRight w:val="0"/>
      <w:marTop w:val="0"/>
      <w:marBottom w:val="0"/>
      <w:divBdr>
        <w:top w:val="none" w:sz="0" w:space="0" w:color="auto"/>
        <w:left w:val="none" w:sz="0" w:space="0" w:color="auto"/>
        <w:bottom w:val="none" w:sz="0" w:space="0" w:color="auto"/>
        <w:right w:val="none" w:sz="0" w:space="0" w:color="auto"/>
      </w:divBdr>
    </w:div>
    <w:div w:id="1493184281">
      <w:bodyDiv w:val="1"/>
      <w:marLeft w:val="0"/>
      <w:marRight w:val="0"/>
      <w:marTop w:val="0"/>
      <w:marBottom w:val="0"/>
      <w:divBdr>
        <w:top w:val="none" w:sz="0" w:space="0" w:color="auto"/>
        <w:left w:val="none" w:sz="0" w:space="0" w:color="auto"/>
        <w:bottom w:val="none" w:sz="0" w:space="0" w:color="auto"/>
        <w:right w:val="none" w:sz="0" w:space="0" w:color="auto"/>
      </w:divBdr>
    </w:div>
    <w:div w:id="1511679441">
      <w:bodyDiv w:val="1"/>
      <w:marLeft w:val="0"/>
      <w:marRight w:val="0"/>
      <w:marTop w:val="0"/>
      <w:marBottom w:val="0"/>
      <w:divBdr>
        <w:top w:val="none" w:sz="0" w:space="0" w:color="auto"/>
        <w:left w:val="none" w:sz="0" w:space="0" w:color="auto"/>
        <w:bottom w:val="none" w:sz="0" w:space="0" w:color="auto"/>
        <w:right w:val="none" w:sz="0" w:space="0" w:color="auto"/>
      </w:divBdr>
    </w:div>
    <w:div w:id="1519001263">
      <w:bodyDiv w:val="1"/>
      <w:marLeft w:val="0"/>
      <w:marRight w:val="0"/>
      <w:marTop w:val="0"/>
      <w:marBottom w:val="0"/>
      <w:divBdr>
        <w:top w:val="none" w:sz="0" w:space="0" w:color="auto"/>
        <w:left w:val="none" w:sz="0" w:space="0" w:color="auto"/>
        <w:bottom w:val="none" w:sz="0" w:space="0" w:color="auto"/>
        <w:right w:val="none" w:sz="0" w:space="0" w:color="auto"/>
      </w:divBdr>
    </w:div>
    <w:div w:id="1520586595">
      <w:bodyDiv w:val="1"/>
      <w:marLeft w:val="0"/>
      <w:marRight w:val="0"/>
      <w:marTop w:val="0"/>
      <w:marBottom w:val="0"/>
      <w:divBdr>
        <w:top w:val="none" w:sz="0" w:space="0" w:color="auto"/>
        <w:left w:val="none" w:sz="0" w:space="0" w:color="auto"/>
        <w:bottom w:val="none" w:sz="0" w:space="0" w:color="auto"/>
        <w:right w:val="none" w:sz="0" w:space="0" w:color="auto"/>
      </w:divBdr>
    </w:div>
    <w:div w:id="1528759828">
      <w:bodyDiv w:val="1"/>
      <w:marLeft w:val="0"/>
      <w:marRight w:val="0"/>
      <w:marTop w:val="0"/>
      <w:marBottom w:val="0"/>
      <w:divBdr>
        <w:top w:val="none" w:sz="0" w:space="0" w:color="auto"/>
        <w:left w:val="none" w:sz="0" w:space="0" w:color="auto"/>
        <w:bottom w:val="none" w:sz="0" w:space="0" w:color="auto"/>
        <w:right w:val="none" w:sz="0" w:space="0" w:color="auto"/>
      </w:divBdr>
    </w:div>
    <w:div w:id="1539245282">
      <w:bodyDiv w:val="1"/>
      <w:marLeft w:val="0"/>
      <w:marRight w:val="0"/>
      <w:marTop w:val="0"/>
      <w:marBottom w:val="0"/>
      <w:divBdr>
        <w:top w:val="none" w:sz="0" w:space="0" w:color="auto"/>
        <w:left w:val="none" w:sz="0" w:space="0" w:color="auto"/>
        <w:bottom w:val="none" w:sz="0" w:space="0" w:color="auto"/>
        <w:right w:val="none" w:sz="0" w:space="0" w:color="auto"/>
      </w:divBdr>
    </w:div>
    <w:div w:id="1542091838">
      <w:bodyDiv w:val="1"/>
      <w:marLeft w:val="0"/>
      <w:marRight w:val="0"/>
      <w:marTop w:val="0"/>
      <w:marBottom w:val="0"/>
      <w:divBdr>
        <w:top w:val="none" w:sz="0" w:space="0" w:color="auto"/>
        <w:left w:val="none" w:sz="0" w:space="0" w:color="auto"/>
        <w:bottom w:val="none" w:sz="0" w:space="0" w:color="auto"/>
        <w:right w:val="none" w:sz="0" w:space="0" w:color="auto"/>
      </w:divBdr>
    </w:div>
    <w:div w:id="1552617136">
      <w:bodyDiv w:val="1"/>
      <w:marLeft w:val="0"/>
      <w:marRight w:val="0"/>
      <w:marTop w:val="0"/>
      <w:marBottom w:val="0"/>
      <w:divBdr>
        <w:top w:val="none" w:sz="0" w:space="0" w:color="auto"/>
        <w:left w:val="none" w:sz="0" w:space="0" w:color="auto"/>
        <w:bottom w:val="none" w:sz="0" w:space="0" w:color="auto"/>
        <w:right w:val="none" w:sz="0" w:space="0" w:color="auto"/>
      </w:divBdr>
    </w:div>
    <w:div w:id="1556349663">
      <w:bodyDiv w:val="1"/>
      <w:marLeft w:val="0"/>
      <w:marRight w:val="0"/>
      <w:marTop w:val="0"/>
      <w:marBottom w:val="0"/>
      <w:divBdr>
        <w:top w:val="none" w:sz="0" w:space="0" w:color="auto"/>
        <w:left w:val="none" w:sz="0" w:space="0" w:color="auto"/>
        <w:bottom w:val="none" w:sz="0" w:space="0" w:color="auto"/>
        <w:right w:val="none" w:sz="0" w:space="0" w:color="auto"/>
      </w:divBdr>
    </w:div>
    <w:div w:id="1557931081">
      <w:bodyDiv w:val="1"/>
      <w:marLeft w:val="0"/>
      <w:marRight w:val="0"/>
      <w:marTop w:val="0"/>
      <w:marBottom w:val="0"/>
      <w:divBdr>
        <w:top w:val="none" w:sz="0" w:space="0" w:color="auto"/>
        <w:left w:val="none" w:sz="0" w:space="0" w:color="auto"/>
        <w:bottom w:val="none" w:sz="0" w:space="0" w:color="auto"/>
        <w:right w:val="none" w:sz="0" w:space="0" w:color="auto"/>
      </w:divBdr>
    </w:div>
    <w:div w:id="1560675360">
      <w:bodyDiv w:val="1"/>
      <w:marLeft w:val="0"/>
      <w:marRight w:val="0"/>
      <w:marTop w:val="0"/>
      <w:marBottom w:val="0"/>
      <w:divBdr>
        <w:top w:val="none" w:sz="0" w:space="0" w:color="auto"/>
        <w:left w:val="none" w:sz="0" w:space="0" w:color="auto"/>
        <w:bottom w:val="none" w:sz="0" w:space="0" w:color="auto"/>
        <w:right w:val="none" w:sz="0" w:space="0" w:color="auto"/>
      </w:divBdr>
    </w:div>
    <w:div w:id="1564290892">
      <w:bodyDiv w:val="1"/>
      <w:marLeft w:val="0"/>
      <w:marRight w:val="0"/>
      <w:marTop w:val="0"/>
      <w:marBottom w:val="0"/>
      <w:divBdr>
        <w:top w:val="none" w:sz="0" w:space="0" w:color="auto"/>
        <w:left w:val="none" w:sz="0" w:space="0" w:color="auto"/>
        <w:bottom w:val="none" w:sz="0" w:space="0" w:color="auto"/>
        <w:right w:val="none" w:sz="0" w:space="0" w:color="auto"/>
      </w:divBdr>
    </w:div>
    <w:div w:id="1567571547">
      <w:bodyDiv w:val="1"/>
      <w:marLeft w:val="0"/>
      <w:marRight w:val="0"/>
      <w:marTop w:val="0"/>
      <w:marBottom w:val="0"/>
      <w:divBdr>
        <w:top w:val="none" w:sz="0" w:space="0" w:color="auto"/>
        <w:left w:val="none" w:sz="0" w:space="0" w:color="auto"/>
        <w:bottom w:val="none" w:sz="0" w:space="0" w:color="auto"/>
        <w:right w:val="none" w:sz="0" w:space="0" w:color="auto"/>
      </w:divBdr>
    </w:div>
    <w:div w:id="1568875321">
      <w:bodyDiv w:val="1"/>
      <w:marLeft w:val="0"/>
      <w:marRight w:val="0"/>
      <w:marTop w:val="0"/>
      <w:marBottom w:val="0"/>
      <w:divBdr>
        <w:top w:val="none" w:sz="0" w:space="0" w:color="auto"/>
        <w:left w:val="none" w:sz="0" w:space="0" w:color="auto"/>
        <w:bottom w:val="none" w:sz="0" w:space="0" w:color="auto"/>
        <w:right w:val="none" w:sz="0" w:space="0" w:color="auto"/>
      </w:divBdr>
    </w:div>
    <w:div w:id="1569461812">
      <w:bodyDiv w:val="1"/>
      <w:marLeft w:val="0"/>
      <w:marRight w:val="0"/>
      <w:marTop w:val="0"/>
      <w:marBottom w:val="0"/>
      <w:divBdr>
        <w:top w:val="none" w:sz="0" w:space="0" w:color="auto"/>
        <w:left w:val="none" w:sz="0" w:space="0" w:color="auto"/>
        <w:bottom w:val="none" w:sz="0" w:space="0" w:color="auto"/>
        <w:right w:val="none" w:sz="0" w:space="0" w:color="auto"/>
      </w:divBdr>
    </w:div>
    <w:div w:id="1569532026">
      <w:bodyDiv w:val="1"/>
      <w:marLeft w:val="0"/>
      <w:marRight w:val="0"/>
      <w:marTop w:val="0"/>
      <w:marBottom w:val="0"/>
      <w:divBdr>
        <w:top w:val="none" w:sz="0" w:space="0" w:color="auto"/>
        <w:left w:val="none" w:sz="0" w:space="0" w:color="auto"/>
        <w:bottom w:val="none" w:sz="0" w:space="0" w:color="auto"/>
        <w:right w:val="none" w:sz="0" w:space="0" w:color="auto"/>
      </w:divBdr>
    </w:div>
    <w:div w:id="1571890022">
      <w:bodyDiv w:val="1"/>
      <w:marLeft w:val="0"/>
      <w:marRight w:val="0"/>
      <w:marTop w:val="0"/>
      <w:marBottom w:val="0"/>
      <w:divBdr>
        <w:top w:val="none" w:sz="0" w:space="0" w:color="auto"/>
        <w:left w:val="none" w:sz="0" w:space="0" w:color="auto"/>
        <w:bottom w:val="none" w:sz="0" w:space="0" w:color="auto"/>
        <w:right w:val="none" w:sz="0" w:space="0" w:color="auto"/>
      </w:divBdr>
    </w:div>
    <w:div w:id="1572541290">
      <w:bodyDiv w:val="1"/>
      <w:marLeft w:val="0"/>
      <w:marRight w:val="0"/>
      <w:marTop w:val="0"/>
      <w:marBottom w:val="0"/>
      <w:divBdr>
        <w:top w:val="none" w:sz="0" w:space="0" w:color="auto"/>
        <w:left w:val="none" w:sz="0" w:space="0" w:color="auto"/>
        <w:bottom w:val="none" w:sz="0" w:space="0" w:color="auto"/>
        <w:right w:val="none" w:sz="0" w:space="0" w:color="auto"/>
      </w:divBdr>
    </w:div>
    <w:div w:id="1574852181">
      <w:bodyDiv w:val="1"/>
      <w:marLeft w:val="0"/>
      <w:marRight w:val="0"/>
      <w:marTop w:val="0"/>
      <w:marBottom w:val="0"/>
      <w:divBdr>
        <w:top w:val="none" w:sz="0" w:space="0" w:color="auto"/>
        <w:left w:val="none" w:sz="0" w:space="0" w:color="auto"/>
        <w:bottom w:val="none" w:sz="0" w:space="0" w:color="auto"/>
        <w:right w:val="none" w:sz="0" w:space="0" w:color="auto"/>
      </w:divBdr>
    </w:div>
    <w:div w:id="1582713286">
      <w:bodyDiv w:val="1"/>
      <w:marLeft w:val="0"/>
      <w:marRight w:val="0"/>
      <w:marTop w:val="0"/>
      <w:marBottom w:val="0"/>
      <w:divBdr>
        <w:top w:val="none" w:sz="0" w:space="0" w:color="auto"/>
        <w:left w:val="none" w:sz="0" w:space="0" w:color="auto"/>
        <w:bottom w:val="none" w:sz="0" w:space="0" w:color="auto"/>
        <w:right w:val="none" w:sz="0" w:space="0" w:color="auto"/>
      </w:divBdr>
    </w:div>
    <w:div w:id="1583030493">
      <w:bodyDiv w:val="1"/>
      <w:marLeft w:val="0"/>
      <w:marRight w:val="0"/>
      <w:marTop w:val="0"/>
      <w:marBottom w:val="0"/>
      <w:divBdr>
        <w:top w:val="none" w:sz="0" w:space="0" w:color="auto"/>
        <w:left w:val="none" w:sz="0" w:space="0" w:color="auto"/>
        <w:bottom w:val="none" w:sz="0" w:space="0" w:color="auto"/>
        <w:right w:val="none" w:sz="0" w:space="0" w:color="auto"/>
      </w:divBdr>
    </w:div>
    <w:div w:id="1591817794">
      <w:bodyDiv w:val="1"/>
      <w:marLeft w:val="0"/>
      <w:marRight w:val="0"/>
      <w:marTop w:val="0"/>
      <w:marBottom w:val="0"/>
      <w:divBdr>
        <w:top w:val="none" w:sz="0" w:space="0" w:color="auto"/>
        <w:left w:val="none" w:sz="0" w:space="0" w:color="auto"/>
        <w:bottom w:val="none" w:sz="0" w:space="0" w:color="auto"/>
        <w:right w:val="none" w:sz="0" w:space="0" w:color="auto"/>
      </w:divBdr>
    </w:div>
    <w:div w:id="1592815962">
      <w:bodyDiv w:val="1"/>
      <w:marLeft w:val="0"/>
      <w:marRight w:val="0"/>
      <w:marTop w:val="0"/>
      <w:marBottom w:val="0"/>
      <w:divBdr>
        <w:top w:val="none" w:sz="0" w:space="0" w:color="auto"/>
        <w:left w:val="none" w:sz="0" w:space="0" w:color="auto"/>
        <w:bottom w:val="none" w:sz="0" w:space="0" w:color="auto"/>
        <w:right w:val="none" w:sz="0" w:space="0" w:color="auto"/>
      </w:divBdr>
    </w:div>
    <w:div w:id="1597859902">
      <w:bodyDiv w:val="1"/>
      <w:marLeft w:val="0"/>
      <w:marRight w:val="0"/>
      <w:marTop w:val="0"/>
      <w:marBottom w:val="0"/>
      <w:divBdr>
        <w:top w:val="none" w:sz="0" w:space="0" w:color="auto"/>
        <w:left w:val="none" w:sz="0" w:space="0" w:color="auto"/>
        <w:bottom w:val="none" w:sz="0" w:space="0" w:color="auto"/>
        <w:right w:val="none" w:sz="0" w:space="0" w:color="auto"/>
      </w:divBdr>
    </w:div>
    <w:div w:id="1609242551">
      <w:bodyDiv w:val="1"/>
      <w:marLeft w:val="0"/>
      <w:marRight w:val="0"/>
      <w:marTop w:val="0"/>
      <w:marBottom w:val="0"/>
      <w:divBdr>
        <w:top w:val="none" w:sz="0" w:space="0" w:color="auto"/>
        <w:left w:val="none" w:sz="0" w:space="0" w:color="auto"/>
        <w:bottom w:val="none" w:sz="0" w:space="0" w:color="auto"/>
        <w:right w:val="none" w:sz="0" w:space="0" w:color="auto"/>
      </w:divBdr>
    </w:div>
    <w:div w:id="1609392058">
      <w:bodyDiv w:val="1"/>
      <w:marLeft w:val="0"/>
      <w:marRight w:val="0"/>
      <w:marTop w:val="0"/>
      <w:marBottom w:val="0"/>
      <w:divBdr>
        <w:top w:val="none" w:sz="0" w:space="0" w:color="auto"/>
        <w:left w:val="none" w:sz="0" w:space="0" w:color="auto"/>
        <w:bottom w:val="none" w:sz="0" w:space="0" w:color="auto"/>
        <w:right w:val="none" w:sz="0" w:space="0" w:color="auto"/>
      </w:divBdr>
    </w:div>
    <w:div w:id="1610888461">
      <w:bodyDiv w:val="1"/>
      <w:marLeft w:val="0"/>
      <w:marRight w:val="0"/>
      <w:marTop w:val="0"/>
      <w:marBottom w:val="0"/>
      <w:divBdr>
        <w:top w:val="none" w:sz="0" w:space="0" w:color="auto"/>
        <w:left w:val="none" w:sz="0" w:space="0" w:color="auto"/>
        <w:bottom w:val="none" w:sz="0" w:space="0" w:color="auto"/>
        <w:right w:val="none" w:sz="0" w:space="0" w:color="auto"/>
      </w:divBdr>
    </w:div>
    <w:div w:id="1611158316">
      <w:bodyDiv w:val="1"/>
      <w:marLeft w:val="0"/>
      <w:marRight w:val="0"/>
      <w:marTop w:val="0"/>
      <w:marBottom w:val="0"/>
      <w:divBdr>
        <w:top w:val="none" w:sz="0" w:space="0" w:color="auto"/>
        <w:left w:val="none" w:sz="0" w:space="0" w:color="auto"/>
        <w:bottom w:val="none" w:sz="0" w:space="0" w:color="auto"/>
        <w:right w:val="none" w:sz="0" w:space="0" w:color="auto"/>
      </w:divBdr>
    </w:div>
    <w:div w:id="1611744562">
      <w:bodyDiv w:val="1"/>
      <w:marLeft w:val="0"/>
      <w:marRight w:val="0"/>
      <w:marTop w:val="0"/>
      <w:marBottom w:val="0"/>
      <w:divBdr>
        <w:top w:val="none" w:sz="0" w:space="0" w:color="auto"/>
        <w:left w:val="none" w:sz="0" w:space="0" w:color="auto"/>
        <w:bottom w:val="none" w:sz="0" w:space="0" w:color="auto"/>
        <w:right w:val="none" w:sz="0" w:space="0" w:color="auto"/>
      </w:divBdr>
    </w:div>
    <w:div w:id="1613315333">
      <w:bodyDiv w:val="1"/>
      <w:marLeft w:val="0"/>
      <w:marRight w:val="0"/>
      <w:marTop w:val="0"/>
      <w:marBottom w:val="0"/>
      <w:divBdr>
        <w:top w:val="none" w:sz="0" w:space="0" w:color="auto"/>
        <w:left w:val="none" w:sz="0" w:space="0" w:color="auto"/>
        <w:bottom w:val="none" w:sz="0" w:space="0" w:color="auto"/>
        <w:right w:val="none" w:sz="0" w:space="0" w:color="auto"/>
      </w:divBdr>
    </w:div>
    <w:div w:id="1613854033">
      <w:bodyDiv w:val="1"/>
      <w:marLeft w:val="0"/>
      <w:marRight w:val="0"/>
      <w:marTop w:val="0"/>
      <w:marBottom w:val="0"/>
      <w:divBdr>
        <w:top w:val="none" w:sz="0" w:space="0" w:color="auto"/>
        <w:left w:val="none" w:sz="0" w:space="0" w:color="auto"/>
        <w:bottom w:val="none" w:sz="0" w:space="0" w:color="auto"/>
        <w:right w:val="none" w:sz="0" w:space="0" w:color="auto"/>
      </w:divBdr>
    </w:div>
    <w:div w:id="1614441968">
      <w:bodyDiv w:val="1"/>
      <w:marLeft w:val="0"/>
      <w:marRight w:val="0"/>
      <w:marTop w:val="0"/>
      <w:marBottom w:val="0"/>
      <w:divBdr>
        <w:top w:val="none" w:sz="0" w:space="0" w:color="auto"/>
        <w:left w:val="none" w:sz="0" w:space="0" w:color="auto"/>
        <w:bottom w:val="none" w:sz="0" w:space="0" w:color="auto"/>
        <w:right w:val="none" w:sz="0" w:space="0" w:color="auto"/>
      </w:divBdr>
    </w:div>
    <w:div w:id="1621380098">
      <w:bodyDiv w:val="1"/>
      <w:marLeft w:val="0"/>
      <w:marRight w:val="0"/>
      <w:marTop w:val="0"/>
      <w:marBottom w:val="0"/>
      <w:divBdr>
        <w:top w:val="none" w:sz="0" w:space="0" w:color="auto"/>
        <w:left w:val="none" w:sz="0" w:space="0" w:color="auto"/>
        <w:bottom w:val="none" w:sz="0" w:space="0" w:color="auto"/>
        <w:right w:val="none" w:sz="0" w:space="0" w:color="auto"/>
      </w:divBdr>
    </w:div>
    <w:div w:id="1624847017">
      <w:bodyDiv w:val="1"/>
      <w:marLeft w:val="0"/>
      <w:marRight w:val="0"/>
      <w:marTop w:val="0"/>
      <w:marBottom w:val="0"/>
      <w:divBdr>
        <w:top w:val="none" w:sz="0" w:space="0" w:color="auto"/>
        <w:left w:val="none" w:sz="0" w:space="0" w:color="auto"/>
        <w:bottom w:val="none" w:sz="0" w:space="0" w:color="auto"/>
        <w:right w:val="none" w:sz="0" w:space="0" w:color="auto"/>
      </w:divBdr>
    </w:div>
    <w:div w:id="1632513580">
      <w:bodyDiv w:val="1"/>
      <w:marLeft w:val="0"/>
      <w:marRight w:val="0"/>
      <w:marTop w:val="0"/>
      <w:marBottom w:val="0"/>
      <w:divBdr>
        <w:top w:val="none" w:sz="0" w:space="0" w:color="auto"/>
        <w:left w:val="none" w:sz="0" w:space="0" w:color="auto"/>
        <w:bottom w:val="none" w:sz="0" w:space="0" w:color="auto"/>
        <w:right w:val="none" w:sz="0" w:space="0" w:color="auto"/>
      </w:divBdr>
    </w:div>
    <w:div w:id="1633633381">
      <w:bodyDiv w:val="1"/>
      <w:marLeft w:val="0"/>
      <w:marRight w:val="0"/>
      <w:marTop w:val="0"/>
      <w:marBottom w:val="0"/>
      <w:divBdr>
        <w:top w:val="none" w:sz="0" w:space="0" w:color="auto"/>
        <w:left w:val="none" w:sz="0" w:space="0" w:color="auto"/>
        <w:bottom w:val="none" w:sz="0" w:space="0" w:color="auto"/>
        <w:right w:val="none" w:sz="0" w:space="0" w:color="auto"/>
      </w:divBdr>
    </w:div>
    <w:div w:id="1638026864">
      <w:bodyDiv w:val="1"/>
      <w:marLeft w:val="0"/>
      <w:marRight w:val="0"/>
      <w:marTop w:val="0"/>
      <w:marBottom w:val="0"/>
      <w:divBdr>
        <w:top w:val="none" w:sz="0" w:space="0" w:color="auto"/>
        <w:left w:val="none" w:sz="0" w:space="0" w:color="auto"/>
        <w:bottom w:val="none" w:sz="0" w:space="0" w:color="auto"/>
        <w:right w:val="none" w:sz="0" w:space="0" w:color="auto"/>
      </w:divBdr>
    </w:div>
    <w:div w:id="1638487281">
      <w:bodyDiv w:val="1"/>
      <w:marLeft w:val="0"/>
      <w:marRight w:val="0"/>
      <w:marTop w:val="0"/>
      <w:marBottom w:val="0"/>
      <w:divBdr>
        <w:top w:val="none" w:sz="0" w:space="0" w:color="auto"/>
        <w:left w:val="none" w:sz="0" w:space="0" w:color="auto"/>
        <w:bottom w:val="none" w:sz="0" w:space="0" w:color="auto"/>
        <w:right w:val="none" w:sz="0" w:space="0" w:color="auto"/>
      </w:divBdr>
    </w:div>
    <w:div w:id="1638953374">
      <w:bodyDiv w:val="1"/>
      <w:marLeft w:val="0"/>
      <w:marRight w:val="0"/>
      <w:marTop w:val="0"/>
      <w:marBottom w:val="0"/>
      <w:divBdr>
        <w:top w:val="none" w:sz="0" w:space="0" w:color="auto"/>
        <w:left w:val="none" w:sz="0" w:space="0" w:color="auto"/>
        <w:bottom w:val="none" w:sz="0" w:space="0" w:color="auto"/>
        <w:right w:val="none" w:sz="0" w:space="0" w:color="auto"/>
      </w:divBdr>
    </w:div>
    <w:div w:id="1640576100">
      <w:bodyDiv w:val="1"/>
      <w:marLeft w:val="0"/>
      <w:marRight w:val="0"/>
      <w:marTop w:val="0"/>
      <w:marBottom w:val="0"/>
      <w:divBdr>
        <w:top w:val="none" w:sz="0" w:space="0" w:color="auto"/>
        <w:left w:val="none" w:sz="0" w:space="0" w:color="auto"/>
        <w:bottom w:val="none" w:sz="0" w:space="0" w:color="auto"/>
        <w:right w:val="none" w:sz="0" w:space="0" w:color="auto"/>
      </w:divBdr>
    </w:div>
    <w:div w:id="1641422122">
      <w:bodyDiv w:val="1"/>
      <w:marLeft w:val="0"/>
      <w:marRight w:val="0"/>
      <w:marTop w:val="0"/>
      <w:marBottom w:val="0"/>
      <w:divBdr>
        <w:top w:val="none" w:sz="0" w:space="0" w:color="auto"/>
        <w:left w:val="none" w:sz="0" w:space="0" w:color="auto"/>
        <w:bottom w:val="none" w:sz="0" w:space="0" w:color="auto"/>
        <w:right w:val="none" w:sz="0" w:space="0" w:color="auto"/>
      </w:divBdr>
    </w:div>
    <w:div w:id="1642660510">
      <w:bodyDiv w:val="1"/>
      <w:marLeft w:val="0"/>
      <w:marRight w:val="0"/>
      <w:marTop w:val="0"/>
      <w:marBottom w:val="0"/>
      <w:divBdr>
        <w:top w:val="none" w:sz="0" w:space="0" w:color="auto"/>
        <w:left w:val="none" w:sz="0" w:space="0" w:color="auto"/>
        <w:bottom w:val="none" w:sz="0" w:space="0" w:color="auto"/>
        <w:right w:val="none" w:sz="0" w:space="0" w:color="auto"/>
      </w:divBdr>
    </w:div>
    <w:div w:id="1651251045">
      <w:bodyDiv w:val="1"/>
      <w:marLeft w:val="0"/>
      <w:marRight w:val="0"/>
      <w:marTop w:val="0"/>
      <w:marBottom w:val="0"/>
      <w:divBdr>
        <w:top w:val="none" w:sz="0" w:space="0" w:color="auto"/>
        <w:left w:val="none" w:sz="0" w:space="0" w:color="auto"/>
        <w:bottom w:val="none" w:sz="0" w:space="0" w:color="auto"/>
        <w:right w:val="none" w:sz="0" w:space="0" w:color="auto"/>
      </w:divBdr>
    </w:div>
    <w:div w:id="1652293984">
      <w:bodyDiv w:val="1"/>
      <w:marLeft w:val="0"/>
      <w:marRight w:val="0"/>
      <w:marTop w:val="0"/>
      <w:marBottom w:val="0"/>
      <w:divBdr>
        <w:top w:val="none" w:sz="0" w:space="0" w:color="auto"/>
        <w:left w:val="none" w:sz="0" w:space="0" w:color="auto"/>
        <w:bottom w:val="none" w:sz="0" w:space="0" w:color="auto"/>
        <w:right w:val="none" w:sz="0" w:space="0" w:color="auto"/>
      </w:divBdr>
    </w:div>
    <w:div w:id="1663047481">
      <w:bodyDiv w:val="1"/>
      <w:marLeft w:val="0"/>
      <w:marRight w:val="0"/>
      <w:marTop w:val="0"/>
      <w:marBottom w:val="0"/>
      <w:divBdr>
        <w:top w:val="none" w:sz="0" w:space="0" w:color="auto"/>
        <w:left w:val="none" w:sz="0" w:space="0" w:color="auto"/>
        <w:bottom w:val="none" w:sz="0" w:space="0" w:color="auto"/>
        <w:right w:val="none" w:sz="0" w:space="0" w:color="auto"/>
      </w:divBdr>
    </w:div>
    <w:div w:id="1664890640">
      <w:bodyDiv w:val="1"/>
      <w:marLeft w:val="0"/>
      <w:marRight w:val="0"/>
      <w:marTop w:val="0"/>
      <w:marBottom w:val="0"/>
      <w:divBdr>
        <w:top w:val="none" w:sz="0" w:space="0" w:color="auto"/>
        <w:left w:val="none" w:sz="0" w:space="0" w:color="auto"/>
        <w:bottom w:val="none" w:sz="0" w:space="0" w:color="auto"/>
        <w:right w:val="none" w:sz="0" w:space="0" w:color="auto"/>
      </w:divBdr>
    </w:div>
    <w:div w:id="1668315721">
      <w:bodyDiv w:val="1"/>
      <w:marLeft w:val="0"/>
      <w:marRight w:val="0"/>
      <w:marTop w:val="0"/>
      <w:marBottom w:val="0"/>
      <w:divBdr>
        <w:top w:val="none" w:sz="0" w:space="0" w:color="auto"/>
        <w:left w:val="none" w:sz="0" w:space="0" w:color="auto"/>
        <w:bottom w:val="none" w:sz="0" w:space="0" w:color="auto"/>
        <w:right w:val="none" w:sz="0" w:space="0" w:color="auto"/>
      </w:divBdr>
    </w:div>
    <w:div w:id="1676151963">
      <w:bodyDiv w:val="1"/>
      <w:marLeft w:val="0"/>
      <w:marRight w:val="0"/>
      <w:marTop w:val="0"/>
      <w:marBottom w:val="0"/>
      <w:divBdr>
        <w:top w:val="none" w:sz="0" w:space="0" w:color="auto"/>
        <w:left w:val="none" w:sz="0" w:space="0" w:color="auto"/>
        <w:bottom w:val="none" w:sz="0" w:space="0" w:color="auto"/>
        <w:right w:val="none" w:sz="0" w:space="0" w:color="auto"/>
      </w:divBdr>
    </w:div>
    <w:div w:id="1676959824">
      <w:bodyDiv w:val="1"/>
      <w:marLeft w:val="0"/>
      <w:marRight w:val="0"/>
      <w:marTop w:val="0"/>
      <w:marBottom w:val="0"/>
      <w:divBdr>
        <w:top w:val="none" w:sz="0" w:space="0" w:color="auto"/>
        <w:left w:val="none" w:sz="0" w:space="0" w:color="auto"/>
        <w:bottom w:val="none" w:sz="0" w:space="0" w:color="auto"/>
        <w:right w:val="none" w:sz="0" w:space="0" w:color="auto"/>
      </w:divBdr>
    </w:div>
    <w:div w:id="1681544679">
      <w:bodyDiv w:val="1"/>
      <w:marLeft w:val="0"/>
      <w:marRight w:val="0"/>
      <w:marTop w:val="0"/>
      <w:marBottom w:val="0"/>
      <w:divBdr>
        <w:top w:val="none" w:sz="0" w:space="0" w:color="auto"/>
        <w:left w:val="none" w:sz="0" w:space="0" w:color="auto"/>
        <w:bottom w:val="none" w:sz="0" w:space="0" w:color="auto"/>
        <w:right w:val="none" w:sz="0" w:space="0" w:color="auto"/>
      </w:divBdr>
    </w:div>
    <w:div w:id="1681590962">
      <w:bodyDiv w:val="1"/>
      <w:marLeft w:val="0"/>
      <w:marRight w:val="0"/>
      <w:marTop w:val="0"/>
      <w:marBottom w:val="0"/>
      <w:divBdr>
        <w:top w:val="none" w:sz="0" w:space="0" w:color="auto"/>
        <w:left w:val="none" w:sz="0" w:space="0" w:color="auto"/>
        <w:bottom w:val="none" w:sz="0" w:space="0" w:color="auto"/>
        <w:right w:val="none" w:sz="0" w:space="0" w:color="auto"/>
      </w:divBdr>
    </w:div>
    <w:div w:id="1689484103">
      <w:bodyDiv w:val="1"/>
      <w:marLeft w:val="0"/>
      <w:marRight w:val="0"/>
      <w:marTop w:val="0"/>
      <w:marBottom w:val="0"/>
      <w:divBdr>
        <w:top w:val="none" w:sz="0" w:space="0" w:color="auto"/>
        <w:left w:val="none" w:sz="0" w:space="0" w:color="auto"/>
        <w:bottom w:val="none" w:sz="0" w:space="0" w:color="auto"/>
        <w:right w:val="none" w:sz="0" w:space="0" w:color="auto"/>
      </w:divBdr>
    </w:div>
    <w:div w:id="1695382668">
      <w:bodyDiv w:val="1"/>
      <w:marLeft w:val="0"/>
      <w:marRight w:val="0"/>
      <w:marTop w:val="0"/>
      <w:marBottom w:val="0"/>
      <w:divBdr>
        <w:top w:val="none" w:sz="0" w:space="0" w:color="auto"/>
        <w:left w:val="none" w:sz="0" w:space="0" w:color="auto"/>
        <w:bottom w:val="none" w:sz="0" w:space="0" w:color="auto"/>
        <w:right w:val="none" w:sz="0" w:space="0" w:color="auto"/>
      </w:divBdr>
    </w:div>
    <w:div w:id="1697342259">
      <w:bodyDiv w:val="1"/>
      <w:marLeft w:val="0"/>
      <w:marRight w:val="0"/>
      <w:marTop w:val="0"/>
      <w:marBottom w:val="0"/>
      <w:divBdr>
        <w:top w:val="none" w:sz="0" w:space="0" w:color="auto"/>
        <w:left w:val="none" w:sz="0" w:space="0" w:color="auto"/>
        <w:bottom w:val="none" w:sz="0" w:space="0" w:color="auto"/>
        <w:right w:val="none" w:sz="0" w:space="0" w:color="auto"/>
      </w:divBdr>
    </w:div>
    <w:div w:id="1698922290">
      <w:bodyDiv w:val="1"/>
      <w:marLeft w:val="0"/>
      <w:marRight w:val="0"/>
      <w:marTop w:val="0"/>
      <w:marBottom w:val="0"/>
      <w:divBdr>
        <w:top w:val="none" w:sz="0" w:space="0" w:color="auto"/>
        <w:left w:val="none" w:sz="0" w:space="0" w:color="auto"/>
        <w:bottom w:val="none" w:sz="0" w:space="0" w:color="auto"/>
        <w:right w:val="none" w:sz="0" w:space="0" w:color="auto"/>
      </w:divBdr>
    </w:div>
    <w:div w:id="1700206575">
      <w:bodyDiv w:val="1"/>
      <w:marLeft w:val="0"/>
      <w:marRight w:val="0"/>
      <w:marTop w:val="0"/>
      <w:marBottom w:val="0"/>
      <w:divBdr>
        <w:top w:val="none" w:sz="0" w:space="0" w:color="auto"/>
        <w:left w:val="none" w:sz="0" w:space="0" w:color="auto"/>
        <w:bottom w:val="none" w:sz="0" w:space="0" w:color="auto"/>
        <w:right w:val="none" w:sz="0" w:space="0" w:color="auto"/>
      </w:divBdr>
    </w:div>
    <w:div w:id="1707216534">
      <w:bodyDiv w:val="1"/>
      <w:marLeft w:val="0"/>
      <w:marRight w:val="0"/>
      <w:marTop w:val="0"/>
      <w:marBottom w:val="0"/>
      <w:divBdr>
        <w:top w:val="none" w:sz="0" w:space="0" w:color="auto"/>
        <w:left w:val="none" w:sz="0" w:space="0" w:color="auto"/>
        <w:bottom w:val="none" w:sz="0" w:space="0" w:color="auto"/>
        <w:right w:val="none" w:sz="0" w:space="0" w:color="auto"/>
      </w:divBdr>
    </w:div>
    <w:div w:id="1711151367">
      <w:bodyDiv w:val="1"/>
      <w:marLeft w:val="0"/>
      <w:marRight w:val="0"/>
      <w:marTop w:val="0"/>
      <w:marBottom w:val="0"/>
      <w:divBdr>
        <w:top w:val="none" w:sz="0" w:space="0" w:color="auto"/>
        <w:left w:val="none" w:sz="0" w:space="0" w:color="auto"/>
        <w:bottom w:val="none" w:sz="0" w:space="0" w:color="auto"/>
        <w:right w:val="none" w:sz="0" w:space="0" w:color="auto"/>
      </w:divBdr>
    </w:div>
    <w:div w:id="1712419545">
      <w:bodyDiv w:val="1"/>
      <w:marLeft w:val="0"/>
      <w:marRight w:val="0"/>
      <w:marTop w:val="0"/>
      <w:marBottom w:val="0"/>
      <w:divBdr>
        <w:top w:val="none" w:sz="0" w:space="0" w:color="auto"/>
        <w:left w:val="none" w:sz="0" w:space="0" w:color="auto"/>
        <w:bottom w:val="none" w:sz="0" w:space="0" w:color="auto"/>
        <w:right w:val="none" w:sz="0" w:space="0" w:color="auto"/>
      </w:divBdr>
    </w:div>
    <w:div w:id="1713536202">
      <w:bodyDiv w:val="1"/>
      <w:marLeft w:val="0"/>
      <w:marRight w:val="0"/>
      <w:marTop w:val="0"/>
      <w:marBottom w:val="0"/>
      <w:divBdr>
        <w:top w:val="none" w:sz="0" w:space="0" w:color="auto"/>
        <w:left w:val="none" w:sz="0" w:space="0" w:color="auto"/>
        <w:bottom w:val="none" w:sz="0" w:space="0" w:color="auto"/>
        <w:right w:val="none" w:sz="0" w:space="0" w:color="auto"/>
      </w:divBdr>
    </w:div>
    <w:div w:id="1716352260">
      <w:bodyDiv w:val="1"/>
      <w:marLeft w:val="0"/>
      <w:marRight w:val="0"/>
      <w:marTop w:val="0"/>
      <w:marBottom w:val="0"/>
      <w:divBdr>
        <w:top w:val="none" w:sz="0" w:space="0" w:color="auto"/>
        <w:left w:val="none" w:sz="0" w:space="0" w:color="auto"/>
        <w:bottom w:val="none" w:sz="0" w:space="0" w:color="auto"/>
        <w:right w:val="none" w:sz="0" w:space="0" w:color="auto"/>
      </w:divBdr>
    </w:div>
    <w:div w:id="1718629262">
      <w:bodyDiv w:val="1"/>
      <w:marLeft w:val="0"/>
      <w:marRight w:val="0"/>
      <w:marTop w:val="0"/>
      <w:marBottom w:val="0"/>
      <w:divBdr>
        <w:top w:val="none" w:sz="0" w:space="0" w:color="auto"/>
        <w:left w:val="none" w:sz="0" w:space="0" w:color="auto"/>
        <w:bottom w:val="none" w:sz="0" w:space="0" w:color="auto"/>
        <w:right w:val="none" w:sz="0" w:space="0" w:color="auto"/>
      </w:divBdr>
    </w:div>
    <w:div w:id="1723409585">
      <w:bodyDiv w:val="1"/>
      <w:marLeft w:val="0"/>
      <w:marRight w:val="0"/>
      <w:marTop w:val="0"/>
      <w:marBottom w:val="0"/>
      <w:divBdr>
        <w:top w:val="none" w:sz="0" w:space="0" w:color="auto"/>
        <w:left w:val="none" w:sz="0" w:space="0" w:color="auto"/>
        <w:bottom w:val="none" w:sz="0" w:space="0" w:color="auto"/>
        <w:right w:val="none" w:sz="0" w:space="0" w:color="auto"/>
      </w:divBdr>
    </w:div>
    <w:div w:id="1725525441">
      <w:bodyDiv w:val="1"/>
      <w:marLeft w:val="0"/>
      <w:marRight w:val="0"/>
      <w:marTop w:val="0"/>
      <w:marBottom w:val="0"/>
      <w:divBdr>
        <w:top w:val="none" w:sz="0" w:space="0" w:color="auto"/>
        <w:left w:val="none" w:sz="0" w:space="0" w:color="auto"/>
        <w:bottom w:val="none" w:sz="0" w:space="0" w:color="auto"/>
        <w:right w:val="none" w:sz="0" w:space="0" w:color="auto"/>
      </w:divBdr>
    </w:div>
    <w:div w:id="1727141562">
      <w:bodyDiv w:val="1"/>
      <w:marLeft w:val="0"/>
      <w:marRight w:val="0"/>
      <w:marTop w:val="0"/>
      <w:marBottom w:val="0"/>
      <w:divBdr>
        <w:top w:val="none" w:sz="0" w:space="0" w:color="auto"/>
        <w:left w:val="none" w:sz="0" w:space="0" w:color="auto"/>
        <w:bottom w:val="none" w:sz="0" w:space="0" w:color="auto"/>
        <w:right w:val="none" w:sz="0" w:space="0" w:color="auto"/>
      </w:divBdr>
    </w:div>
    <w:div w:id="1727216612">
      <w:bodyDiv w:val="1"/>
      <w:marLeft w:val="0"/>
      <w:marRight w:val="0"/>
      <w:marTop w:val="0"/>
      <w:marBottom w:val="0"/>
      <w:divBdr>
        <w:top w:val="none" w:sz="0" w:space="0" w:color="auto"/>
        <w:left w:val="none" w:sz="0" w:space="0" w:color="auto"/>
        <w:bottom w:val="none" w:sz="0" w:space="0" w:color="auto"/>
        <w:right w:val="none" w:sz="0" w:space="0" w:color="auto"/>
      </w:divBdr>
    </w:div>
    <w:div w:id="1731536883">
      <w:bodyDiv w:val="1"/>
      <w:marLeft w:val="0"/>
      <w:marRight w:val="0"/>
      <w:marTop w:val="0"/>
      <w:marBottom w:val="0"/>
      <w:divBdr>
        <w:top w:val="none" w:sz="0" w:space="0" w:color="auto"/>
        <w:left w:val="none" w:sz="0" w:space="0" w:color="auto"/>
        <w:bottom w:val="none" w:sz="0" w:space="0" w:color="auto"/>
        <w:right w:val="none" w:sz="0" w:space="0" w:color="auto"/>
      </w:divBdr>
    </w:div>
    <w:div w:id="1734235887">
      <w:bodyDiv w:val="1"/>
      <w:marLeft w:val="0"/>
      <w:marRight w:val="0"/>
      <w:marTop w:val="0"/>
      <w:marBottom w:val="0"/>
      <w:divBdr>
        <w:top w:val="none" w:sz="0" w:space="0" w:color="auto"/>
        <w:left w:val="none" w:sz="0" w:space="0" w:color="auto"/>
        <w:bottom w:val="none" w:sz="0" w:space="0" w:color="auto"/>
        <w:right w:val="none" w:sz="0" w:space="0" w:color="auto"/>
      </w:divBdr>
    </w:div>
    <w:div w:id="1734809863">
      <w:bodyDiv w:val="1"/>
      <w:marLeft w:val="0"/>
      <w:marRight w:val="0"/>
      <w:marTop w:val="0"/>
      <w:marBottom w:val="0"/>
      <w:divBdr>
        <w:top w:val="none" w:sz="0" w:space="0" w:color="auto"/>
        <w:left w:val="none" w:sz="0" w:space="0" w:color="auto"/>
        <w:bottom w:val="none" w:sz="0" w:space="0" w:color="auto"/>
        <w:right w:val="none" w:sz="0" w:space="0" w:color="auto"/>
      </w:divBdr>
    </w:div>
    <w:div w:id="1737164604">
      <w:bodyDiv w:val="1"/>
      <w:marLeft w:val="0"/>
      <w:marRight w:val="0"/>
      <w:marTop w:val="0"/>
      <w:marBottom w:val="0"/>
      <w:divBdr>
        <w:top w:val="none" w:sz="0" w:space="0" w:color="auto"/>
        <w:left w:val="none" w:sz="0" w:space="0" w:color="auto"/>
        <w:bottom w:val="none" w:sz="0" w:space="0" w:color="auto"/>
        <w:right w:val="none" w:sz="0" w:space="0" w:color="auto"/>
      </w:divBdr>
    </w:div>
    <w:div w:id="1737584863">
      <w:bodyDiv w:val="1"/>
      <w:marLeft w:val="0"/>
      <w:marRight w:val="0"/>
      <w:marTop w:val="0"/>
      <w:marBottom w:val="0"/>
      <w:divBdr>
        <w:top w:val="none" w:sz="0" w:space="0" w:color="auto"/>
        <w:left w:val="none" w:sz="0" w:space="0" w:color="auto"/>
        <w:bottom w:val="none" w:sz="0" w:space="0" w:color="auto"/>
        <w:right w:val="none" w:sz="0" w:space="0" w:color="auto"/>
      </w:divBdr>
    </w:div>
    <w:div w:id="1740707820">
      <w:bodyDiv w:val="1"/>
      <w:marLeft w:val="0"/>
      <w:marRight w:val="0"/>
      <w:marTop w:val="0"/>
      <w:marBottom w:val="0"/>
      <w:divBdr>
        <w:top w:val="none" w:sz="0" w:space="0" w:color="auto"/>
        <w:left w:val="none" w:sz="0" w:space="0" w:color="auto"/>
        <w:bottom w:val="none" w:sz="0" w:space="0" w:color="auto"/>
        <w:right w:val="none" w:sz="0" w:space="0" w:color="auto"/>
      </w:divBdr>
    </w:div>
    <w:div w:id="1743141072">
      <w:bodyDiv w:val="1"/>
      <w:marLeft w:val="0"/>
      <w:marRight w:val="0"/>
      <w:marTop w:val="0"/>
      <w:marBottom w:val="0"/>
      <w:divBdr>
        <w:top w:val="none" w:sz="0" w:space="0" w:color="auto"/>
        <w:left w:val="none" w:sz="0" w:space="0" w:color="auto"/>
        <w:bottom w:val="none" w:sz="0" w:space="0" w:color="auto"/>
        <w:right w:val="none" w:sz="0" w:space="0" w:color="auto"/>
      </w:divBdr>
    </w:div>
    <w:div w:id="1745180572">
      <w:bodyDiv w:val="1"/>
      <w:marLeft w:val="0"/>
      <w:marRight w:val="0"/>
      <w:marTop w:val="0"/>
      <w:marBottom w:val="0"/>
      <w:divBdr>
        <w:top w:val="none" w:sz="0" w:space="0" w:color="auto"/>
        <w:left w:val="none" w:sz="0" w:space="0" w:color="auto"/>
        <w:bottom w:val="none" w:sz="0" w:space="0" w:color="auto"/>
        <w:right w:val="none" w:sz="0" w:space="0" w:color="auto"/>
      </w:divBdr>
    </w:div>
    <w:div w:id="1750619401">
      <w:bodyDiv w:val="1"/>
      <w:marLeft w:val="0"/>
      <w:marRight w:val="0"/>
      <w:marTop w:val="0"/>
      <w:marBottom w:val="0"/>
      <w:divBdr>
        <w:top w:val="none" w:sz="0" w:space="0" w:color="auto"/>
        <w:left w:val="none" w:sz="0" w:space="0" w:color="auto"/>
        <w:bottom w:val="none" w:sz="0" w:space="0" w:color="auto"/>
        <w:right w:val="none" w:sz="0" w:space="0" w:color="auto"/>
      </w:divBdr>
    </w:div>
    <w:div w:id="1755977968">
      <w:bodyDiv w:val="1"/>
      <w:marLeft w:val="0"/>
      <w:marRight w:val="0"/>
      <w:marTop w:val="0"/>
      <w:marBottom w:val="0"/>
      <w:divBdr>
        <w:top w:val="none" w:sz="0" w:space="0" w:color="auto"/>
        <w:left w:val="none" w:sz="0" w:space="0" w:color="auto"/>
        <w:bottom w:val="none" w:sz="0" w:space="0" w:color="auto"/>
        <w:right w:val="none" w:sz="0" w:space="0" w:color="auto"/>
      </w:divBdr>
    </w:div>
    <w:div w:id="1758600868">
      <w:bodyDiv w:val="1"/>
      <w:marLeft w:val="0"/>
      <w:marRight w:val="0"/>
      <w:marTop w:val="0"/>
      <w:marBottom w:val="0"/>
      <w:divBdr>
        <w:top w:val="none" w:sz="0" w:space="0" w:color="auto"/>
        <w:left w:val="none" w:sz="0" w:space="0" w:color="auto"/>
        <w:bottom w:val="none" w:sz="0" w:space="0" w:color="auto"/>
        <w:right w:val="none" w:sz="0" w:space="0" w:color="auto"/>
      </w:divBdr>
    </w:div>
    <w:div w:id="1760901617">
      <w:bodyDiv w:val="1"/>
      <w:marLeft w:val="0"/>
      <w:marRight w:val="0"/>
      <w:marTop w:val="0"/>
      <w:marBottom w:val="0"/>
      <w:divBdr>
        <w:top w:val="none" w:sz="0" w:space="0" w:color="auto"/>
        <w:left w:val="none" w:sz="0" w:space="0" w:color="auto"/>
        <w:bottom w:val="none" w:sz="0" w:space="0" w:color="auto"/>
        <w:right w:val="none" w:sz="0" w:space="0" w:color="auto"/>
      </w:divBdr>
    </w:div>
    <w:div w:id="1766343869">
      <w:bodyDiv w:val="1"/>
      <w:marLeft w:val="0"/>
      <w:marRight w:val="0"/>
      <w:marTop w:val="0"/>
      <w:marBottom w:val="0"/>
      <w:divBdr>
        <w:top w:val="none" w:sz="0" w:space="0" w:color="auto"/>
        <w:left w:val="none" w:sz="0" w:space="0" w:color="auto"/>
        <w:bottom w:val="none" w:sz="0" w:space="0" w:color="auto"/>
        <w:right w:val="none" w:sz="0" w:space="0" w:color="auto"/>
      </w:divBdr>
    </w:div>
    <w:div w:id="1774399378">
      <w:bodyDiv w:val="1"/>
      <w:marLeft w:val="0"/>
      <w:marRight w:val="0"/>
      <w:marTop w:val="0"/>
      <w:marBottom w:val="0"/>
      <w:divBdr>
        <w:top w:val="none" w:sz="0" w:space="0" w:color="auto"/>
        <w:left w:val="none" w:sz="0" w:space="0" w:color="auto"/>
        <w:bottom w:val="none" w:sz="0" w:space="0" w:color="auto"/>
        <w:right w:val="none" w:sz="0" w:space="0" w:color="auto"/>
      </w:divBdr>
    </w:div>
    <w:div w:id="1775589323">
      <w:bodyDiv w:val="1"/>
      <w:marLeft w:val="0"/>
      <w:marRight w:val="0"/>
      <w:marTop w:val="0"/>
      <w:marBottom w:val="0"/>
      <w:divBdr>
        <w:top w:val="none" w:sz="0" w:space="0" w:color="auto"/>
        <w:left w:val="none" w:sz="0" w:space="0" w:color="auto"/>
        <w:bottom w:val="none" w:sz="0" w:space="0" w:color="auto"/>
        <w:right w:val="none" w:sz="0" w:space="0" w:color="auto"/>
      </w:divBdr>
    </w:div>
    <w:div w:id="1777405533">
      <w:bodyDiv w:val="1"/>
      <w:marLeft w:val="0"/>
      <w:marRight w:val="0"/>
      <w:marTop w:val="0"/>
      <w:marBottom w:val="0"/>
      <w:divBdr>
        <w:top w:val="none" w:sz="0" w:space="0" w:color="auto"/>
        <w:left w:val="none" w:sz="0" w:space="0" w:color="auto"/>
        <w:bottom w:val="none" w:sz="0" w:space="0" w:color="auto"/>
        <w:right w:val="none" w:sz="0" w:space="0" w:color="auto"/>
      </w:divBdr>
    </w:div>
    <w:div w:id="1779332826">
      <w:bodyDiv w:val="1"/>
      <w:marLeft w:val="0"/>
      <w:marRight w:val="0"/>
      <w:marTop w:val="0"/>
      <w:marBottom w:val="0"/>
      <w:divBdr>
        <w:top w:val="none" w:sz="0" w:space="0" w:color="auto"/>
        <w:left w:val="none" w:sz="0" w:space="0" w:color="auto"/>
        <w:bottom w:val="none" w:sz="0" w:space="0" w:color="auto"/>
        <w:right w:val="none" w:sz="0" w:space="0" w:color="auto"/>
      </w:divBdr>
    </w:div>
    <w:div w:id="1779445369">
      <w:bodyDiv w:val="1"/>
      <w:marLeft w:val="0"/>
      <w:marRight w:val="0"/>
      <w:marTop w:val="0"/>
      <w:marBottom w:val="0"/>
      <w:divBdr>
        <w:top w:val="none" w:sz="0" w:space="0" w:color="auto"/>
        <w:left w:val="none" w:sz="0" w:space="0" w:color="auto"/>
        <w:bottom w:val="none" w:sz="0" w:space="0" w:color="auto"/>
        <w:right w:val="none" w:sz="0" w:space="0" w:color="auto"/>
      </w:divBdr>
    </w:div>
    <w:div w:id="1779445676">
      <w:bodyDiv w:val="1"/>
      <w:marLeft w:val="0"/>
      <w:marRight w:val="0"/>
      <w:marTop w:val="0"/>
      <w:marBottom w:val="0"/>
      <w:divBdr>
        <w:top w:val="none" w:sz="0" w:space="0" w:color="auto"/>
        <w:left w:val="none" w:sz="0" w:space="0" w:color="auto"/>
        <w:bottom w:val="none" w:sz="0" w:space="0" w:color="auto"/>
        <w:right w:val="none" w:sz="0" w:space="0" w:color="auto"/>
      </w:divBdr>
    </w:div>
    <w:div w:id="1784959009">
      <w:bodyDiv w:val="1"/>
      <w:marLeft w:val="0"/>
      <w:marRight w:val="0"/>
      <w:marTop w:val="0"/>
      <w:marBottom w:val="0"/>
      <w:divBdr>
        <w:top w:val="none" w:sz="0" w:space="0" w:color="auto"/>
        <w:left w:val="none" w:sz="0" w:space="0" w:color="auto"/>
        <w:bottom w:val="none" w:sz="0" w:space="0" w:color="auto"/>
        <w:right w:val="none" w:sz="0" w:space="0" w:color="auto"/>
      </w:divBdr>
    </w:div>
    <w:div w:id="1787239695">
      <w:bodyDiv w:val="1"/>
      <w:marLeft w:val="0"/>
      <w:marRight w:val="0"/>
      <w:marTop w:val="0"/>
      <w:marBottom w:val="0"/>
      <w:divBdr>
        <w:top w:val="none" w:sz="0" w:space="0" w:color="auto"/>
        <w:left w:val="none" w:sz="0" w:space="0" w:color="auto"/>
        <w:bottom w:val="none" w:sz="0" w:space="0" w:color="auto"/>
        <w:right w:val="none" w:sz="0" w:space="0" w:color="auto"/>
      </w:divBdr>
    </w:div>
    <w:div w:id="1789661699">
      <w:bodyDiv w:val="1"/>
      <w:marLeft w:val="0"/>
      <w:marRight w:val="0"/>
      <w:marTop w:val="0"/>
      <w:marBottom w:val="0"/>
      <w:divBdr>
        <w:top w:val="none" w:sz="0" w:space="0" w:color="auto"/>
        <w:left w:val="none" w:sz="0" w:space="0" w:color="auto"/>
        <w:bottom w:val="none" w:sz="0" w:space="0" w:color="auto"/>
        <w:right w:val="none" w:sz="0" w:space="0" w:color="auto"/>
      </w:divBdr>
    </w:div>
    <w:div w:id="1791509568">
      <w:bodyDiv w:val="1"/>
      <w:marLeft w:val="0"/>
      <w:marRight w:val="0"/>
      <w:marTop w:val="0"/>
      <w:marBottom w:val="0"/>
      <w:divBdr>
        <w:top w:val="none" w:sz="0" w:space="0" w:color="auto"/>
        <w:left w:val="none" w:sz="0" w:space="0" w:color="auto"/>
        <w:bottom w:val="none" w:sz="0" w:space="0" w:color="auto"/>
        <w:right w:val="none" w:sz="0" w:space="0" w:color="auto"/>
      </w:divBdr>
    </w:div>
    <w:div w:id="1814105133">
      <w:bodyDiv w:val="1"/>
      <w:marLeft w:val="0"/>
      <w:marRight w:val="0"/>
      <w:marTop w:val="0"/>
      <w:marBottom w:val="0"/>
      <w:divBdr>
        <w:top w:val="none" w:sz="0" w:space="0" w:color="auto"/>
        <w:left w:val="none" w:sz="0" w:space="0" w:color="auto"/>
        <w:bottom w:val="none" w:sz="0" w:space="0" w:color="auto"/>
        <w:right w:val="none" w:sz="0" w:space="0" w:color="auto"/>
      </w:divBdr>
    </w:div>
    <w:div w:id="1814760619">
      <w:bodyDiv w:val="1"/>
      <w:marLeft w:val="0"/>
      <w:marRight w:val="0"/>
      <w:marTop w:val="0"/>
      <w:marBottom w:val="0"/>
      <w:divBdr>
        <w:top w:val="none" w:sz="0" w:space="0" w:color="auto"/>
        <w:left w:val="none" w:sz="0" w:space="0" w:color="auto"/>
        <w:bottom w:val="none" w:sz="0" w:space="0" w:color="auto"/>
        <w:right w:val="none" w:sz="0" w:space="0" w:color="auto"/>
      </w:divBdr>
    </w:div>
    <w:div w:id="1817913022">
      <w:bodyDiv w:val="1"/>
      <w:marLeft w:val="0"/>
      <w:marRight w:val="0"/>
      <w:marTop w:val="0"/>
      <w:marBottom w:val="0"/>
      <w:divBdr>
        <w:top w:val="none" w:sz="0" w:space="0" w:color="auto"/>
        <w:left w:val="none" w:sz="0" w:space="0" w:color="auto"/>
        <w:bottom w:val="none" w:sz="0" w:space="0" w:color="auto"/>
        <w:right w:val="none" w:sz="0" w:space="0" w:color="auto"/>
      </w:divBdr>
    </w:div>
    <w:div w:id="1819109472">
      <w:bodyDiv w:val="1"/>
      <w:marLeft w:val="0"/>
      <w:marRight w:val="0"/>
      <w:marTop w:val="0"/>
      <w:marBottom w:val="0"/>
      <w:divBdr>
        <w:top w:val="none" w:sz="0" w:space="0" w:color="auto"/>
        <w:left w:val="none" w:sz="0" w:space="0" w:color="auto"/>
        <w:bottom w:val="none" w:sz="0" w:space="0" w:color="auto"/>
        <w:right w:val="none" w:sz="0" w:space="0" w:color="auto"/>
      </w:divBdr>
    </w:div>
    <w:div w:id="1820608823">
      <w:bodyDiv w:val="1"/>
      <w:marLeft w:val="0"/>
      <w:marRight w:val="0"/>
      <w:marTop w:val="0"/>
      <w:marBottom w:val="0"/>
      <w:divBdr>
        <w:top w:val="none" w:sz="0" w:space="0" w:color="auto"/>
        <w:left w:val="none" w:sz="0" w:space="0" w:color="auto"/>
        <w:bottom w:val="none" w:sz="0" w:space="0" w:color="auto"/>
        <w:right w:val="none" w:sz="0" w:space="0" w:color="auto"/>
      </w:divBdr>
    </w:div>
    <w:div w:id="1824154443">
      <w:bodyDiv w:val="1"/>
      <w:marLeft w:val="0"/>
      <w:marRight w:val="0"/>
      <w:marTop w:val="0"/>
      <w:marBottom w:val="0"/>
      <w:divBdr>
        <w:top w:val="none" w:sz="0" w:space="0" w:color="auto"/>
        <w:left w:val="none" w:sz="0" w:space="0" w:color="auto"/>
        <w:bottom w:val="none" w:sz="0" w:space="0" w:color="auto"/>
        <w:right w:val="none" w:sz="0" w:space="0" w:color="auto"/>
      </w:divBdr>
    </w:div>
    <w:div w:id="1830168638">
      <w:bodyDiv w:val="1"/>
      <w:marLeft w:val="0"/>
      <w:marRight w:val="0"/>
      <w:marTop w:val="0"/>
      <w:marBottom w:val="0"/>
      <w:divBdr>
        <w:top w:val="none" w:sz="0" w:space="0" w:color="auto"/>
        <w:left w:val="none" w:sz="0" w:space="0" w:color="auto"/>
        <w:bottom w:val="none" w:sz="0" w:space="0" w:color="auto"/>
        <w:right w:val="none" w:sz="0" w:space="0" w:color="auto"/>
      </w:divBdr>
    </w:div>
    <w:div w:id="1836526741">
      <w:bodyDiv w:val="1"/>
      <w:marLeft w:val="0"/>
      <w:marRight w:val="0"/>
      <w:marTop w:val="0"/>
      <w:marBottom w:val="0"/>
      <w:divBdr>
        <w:top w:val="none" w:sz="0" w:space="0" w:color="auto"/>
        <w:left w:val="none" w:sz="0" w:space="0" w:color="auto"/>
        <w:bottom w:val="none" w:sz="0" w:space="0" w:color="auto"/>
        <w:right w:val="none" w:sz="0" w:space="0" w:color="auto"/>
      </w:divBdr>
    </w:div>
    <w:div w:id="1837112852">
      <w:bodyDiv w:val="1"/>
      <w:marLeft w:val="0"/>
      <w:marRight w:val="0"/>
      <w:marTop w:val="0"/>
      <w:marBottom w:val="0"/>
      <w:divBdr>
        <w:top w:val="none" w:sz="0" w:space="0" w:color="auto"/>
        <w:left w:val="none" w:sz="0" w:space="0" w:color="auto"/>
        <w:bottom w:val="none" w:sz="0" w:space="0" w:color="auto"/>
        <w:right w:val="none" w:sz="0" w:space="0" w:color="auto"/>
      </w:divBdr>
    </w:div>
    <w:div w:id="1837262801">
      <w:bodyDiv w:val="1"/>
      <w:marLeft w:val="0"/>
      <w:marRight w:val="0"/>
      <w:marTop w:val="0"/>
      <w:marBottom w:val="0"/>
      <w:divBdr>
        <w:top w:val="none" w:sz="0" w:space="0" w:color="auto"/>
        <w:left w:val="none" w:sz="0" w:space="0" w:color="auto"/>
        <w:bottom w:val="none" w:sz="0" w:space="0" w:color="auto"/>
        <w:right w:val="none" w:sz="0" w:space="0" w:color="auto"/>
      </w:divBdr>
    </w:div>
    <w:div w:id="1840341192">
      <w:bodyDiv w:val="1"/>
      <w:marLeft w:val="0"/>
      <w:marRight w:val="0"/>
      <w:marTop w:val="0"/>
      <w:marBottom w:val="0"/>
      <w:divBdr>
        <w:top w:val="none" w:sz="0" w:space="0" w:color="auto"/>
        <w:left w:val="none" w:sz="0" w:space="0" w:color="auto"/>
        <w:bottom w:val="none" w:sz="0" w:space="0" w:color="auto"/>
        <w:right w:val="none" w:sz="0" w:space="0" w:color="auto"/>
      </w:divBdr>
    </w:div>
    <w:div w:id="1846900852">
      <w:bodyDiv w:val="1"/>
      <w:marLeft w:val="0"/>
      <w:marRight w:val="0"/>
      <w:marTop w:val="0"/>
      <w:marBottom w:val="0"/>
      <w:divBdr>
        <w:top w:val="none" w:sz="0" w:space="0" w:color="auto"/>
        <w:left w:val="none" w:sz="0" w:space="0" w:color="auto"/>
        <w:bottom w:val="none" w:sz="0" w:space="0" w:color="auto"/>
        <w:right w:val="none" w:sz="0" w:space="0" w:color="auto"/>
      </w:divBdr>
    </w:div>
    <w:div w:id="1847859432">
      <w:bodyDiv w:val="1"/>
      <w:marLeft w:val="0"/>
      <w:marRight w:val="0"/>
      <w:marTop w:val="0"/>
      <w:marBottom w:val="0"/>
      <w:divBdr>
        <w:top w:val="none" w:sz="0" w:space="0" w:color="auto"/>
        <w:left w:val="none" w:sz="0" w:space="0" w:color="auto"/>
        <w:bottom w:val="none" w:sz="0" w:space="0" w:color="auto"/>
        <w:right w:val="none" w:sz="0" w:space="0" w:color="auto"/>
      </w:divBdr>
    </w:div>
    <w:div w:id="1848134390">
      <w:bodyDiv w:val="1"/>
      <w:marLeft w:val="0"/>
      <w:marRight w:val="0"/>
      <w:marTop w:val="0"/>
      <w:marBottom w:val="0"/>
      <w:divBdr>
        <w:top w:val="none" w:sz="0" w:space="0" w:color="auto"/>
        <w:left w:val="none" w:sz="0" w:space="0" w:color="auto"/>
        <w:bottom w:val="none" w:sz="0" w:space="0" w:color="auto"/>
        <w:right w:val="none" w:sz="0" w:space="0" w:color="auto"/>
      </w:divBdr>
    </w:div>
    <w:div w:id="1851798630">
      <w:bodyDiv w:val="1"/>
      <w:marLeft w:val="0"/>
      <w:marRight w:val="0"/>
      <w:marTop w:val="0"/>
      <w:marBottom w:val="0"/>
      <w:divBdr>
        <w:top w:val="none" w:sz="0" w:space="0" w:color="auto"/>
        <w:left w:val="none" w:sz="0" w:space="0" w:color="auto"/>
        <w:bottom w:val="none" w:sz="0" w:space="0" w:color="auto"/>
        <w:right w:val="none" w:sz="0" w:space="0" w:color="auto"/>
      </w:divBdr>
    </w:div>
    <w:div w:id="1861356383">
      <w:bodyDiv w:val="1"/>
      <w:marLeft w:val="0"/>
      <w:marRight w:val="0"/>
      <w:marTop w:val="0"/>
      <w:marBottom w:val="0"/>
      <w:divBdr>
        <w:top w:val="none" w:sz="0" w:space="0" w:color="auto"/>
        <w:left w:val="none" w:sz="0" w:space="0" w:color="auto"/>
        <w:bottom w:val="none" w:sz="0" w:space="0" w:color="auto"/>
        <w:right w:val="none" w:sz="0" w:space="0" w:color="auto"/>
      </w:divBdr>
    </w:div>
    <w:div w:id="1863203331">
      <w:bodyDiv w:val="1"/>
      <w:marLeft w:val="0"/>
      <w:marRight w:val="0"/>
      <w:marTop w:val="0"/>
      <w:marBottom w:val="0"/>
      <w:divBdr>
        <w:top w:val="none" w:sz="0" w:space="0" w:color="auto"/>
        <w:left w:val="none" w:sz="0" w:space="0" w:color="auto"/>
        <w:bottom w:val="none" w:sz="0" w:space="0" w:color="auto"/>
        <w:right w:val="none" w:sz="0" w:space="0" w:color="auto"/>
      </w:divBdr>
    </w:div>
    <w:div w:id="1873299388">
      <w:bodyDiv w:val="1"/>
      <w:marLeft w:val="0"/>
      <w:marRight w:val="0"/>
      <w:marTop w:val="0"/>
      <w:marBottom w:val="0"/>
      <w:divBdr>
        <w:top w:val="none" w:sz="0" w:space="0" w:color="auto"/>
        <w:left w:val="none" w:sz="0" w:space="0" w:color="auto"/>
        <w:bottom w:val="none" w:sz="0" w:space="0" w:color="auto"/>
        <w:right w:val="none" w:sz="0" w:space="0" w:color="auto"/>
      </w:divBdr>
    </w:div>
    <w:div w:id="1886989215">
      <w:bodyDiv w:val="1"/>
      <w:marLeft w:val="0"/>
      <w:marRight w:val="0"/>
      <w:marTop w:val="0"/>
      <w:marBottom w:val="0"/>
      <w:divBdr>
        <w:top w:val="none" w:sz="0" w:space="0" w:color="auto"/>
        <w:left w:val="none" w:sz="0" w:space="0" w:color="auto"/>
        <w:bottom w:val="none" w:sz="0" w:space="0" w:color="auto"/>
        <w:right w:val="none" w:sz="0" w:space="0" w:color="auto"/>
      </w:divBdr>
    </w:div>
    <w:div w:id="1887331661">
      <w:bodyDiv w:val="1"/>
      <w:marLeft w:val="0"/>
      <w:marRight w:val="0"/>
      <w:marTop w:val="0"/>
      <w:marBottom w:val="0"/>
      <w:divBdr>
        <w:top w:val="none" w:sz="0" w:space="0" w:color="auto"/>
        <w:left w:val="none" w:sz="0" w:space="0" w:color="auto"/>
        <w:bottom w:val="none" w:sz="0" w:space="0" w:color="auto"/>
        <w:right w:val="none" w:sz="0" w:space="0" w:color="auto"/>
      </w:divBdr>
    </w:div>
    <w:div w:id="1894543434">
      <w:bodyDiv w:val="1"/>
      <w:marLeft w:val="0"/>
      <w:marRight w:val="0"/>
      <w:marTop w:val="0"/>
      <w:marBottom w:val="0"/>
      <w:divBdr>
        <w:top w:val="none" w:sz="0" w:space="0" w:color="auto"/>
        <w:left w:val="none" w:sz="0" w:space="0" w:color="auto"/>
        <w:bottom w:val="none" w:sz="0" w:space="0" w:color="auto"/>
        <w:right w:val="none" w:sz="0" w:space="0" w:color="auto"/>
      </w:divBdr>
    </w:div>
    <w:div w:id="1895460814">
      <w:bodyDiv w:val="1"/>
      <w:marLeft w:val="0"/>
      <w:marRight w:val="0"/>
      <w:marTop w:val="0"/>
      <w:marBottom w:val="0"/>
      <w:divBdr>
        <w:top w:val="none" w:sz="0" w:space="0" w:color="auto"/>
        <w:left w:val="none" w:sz="0" w:space="0" w:color="auto"/>
        <w:bottom w:val="none" w:sz="0" w:space="0" w:color="auto"/>
        <w:right w:val="none" w:sz="0" w:space="0" w:color="auto"/>
      </w:divBdr>
    </w:div>
    <w:div w:id="1900357152">
      <w:bodyDiv w:val="1"/>
      <w:marLeft w:val="0"/>
      <w:marRight w:val="0"/>
      <w:marTop w:val="0"/>
      <w:marBottom w:val="0"/>
      <w:divBdr>
        <w:top w:val="none" w:sz="0" w:space="0" w:color="auto"/>
        <w:left w:val="none" w:sz="0" w:space="0" w:color="auto"/>
        <w:bottom w:val="none" w:sz="0" w:space="0" w:color="auto"/>
        <w:right w:val="none" w:sz="0" w:space="0" w:color="auto"/>
      </w:divBdr>
    </w:div>
    <w:div w:id="1904100350">
      <w:bodyDiv w:val="1"/>
      <w:marLeft w:val="0"/>
      <w:marRight w:val="0"/>
      <w:marTop w:val="0"/>
      <w:marBottom w:val="0"/>
      <w:divBdr>
        <w:top w:val="none" w:sz="0" w:space="0" w:color="auto"/>
        <w:left w:val="none" w:sz="0" w:space="0" w:color="auto"/>
        <w:bottom w:val="none" w:sz="0" w:space="0" w:color="auto"/>
        <w:right w:val="none" w:sz="0" w:space="0" w:color="auto"/>
      </w:divBdr>
    </w:div>
    <w:div w:id="1909538330">
      <w:bodyDiv w:val="1"/>
      <w:marLeft w:val="0"/>
      <w:marRight w:val="0"/>
      <w:marTop w:val="0"/>
      <w:marBottom w:val="0"/>
      <w:divBdr>
        <w:top w:val="none" w:sz="0" w:space="0" w:color="auto"/>
        <w:left w:val="none" w:sz="0" w:space="0" w:color="auto"/>
        <w:bottom w:val="none" w:sz="0" w:space="0" w:color="auto"/>
        <w:right w:val="none" w:sz="0" w:space="0" w:color="auto"/>
      </w:divBdr>
    </w:div>
    <w:div w:id="1910269962">
      <w:bodyDiv w:val="1"/>
      <w:marLeft w:val="0"/>
      <w:marRight w:val="0"/>
      <w:marTop w:val="0"/>
      <w:marBottom w:val="0"/>
      <w:divBdr>
        <w:top w:val="none" w:sz="0" w:space="0" w:color="auto"/>
        <w:left w:val="none" w:sz="0" w:space="0" w:color="auto"/>
        <w:bottom w:val="none" w:sz="0" w:space="0" w:color="auto"/>
        <w:right w:val="none" w:sz="0" w:space="0" w:color="auto"/>
      </w:divBdr>
    </w:div>
    <w:div w:id="1910386424">
      <w:bodyDiv w:val="1"/>
      <w:marLeft w:val="0"/>
      <w:marRight w:val="0"/>
      <w:marTop w:val="0"/>
      <w:marBottom w:val="0"/>
      <w:divBdr>
        <w:top w:val="none" w:sz="0" w:space="0" w:color="auto"/>
        <w:left w:val="none" w:sz="0" w:space="0" w:color="auto"/>
        <w:bottom w:val="none" w:sz="0" w:space="0" w:color="auto"/>
        <w:right w:val="none" w:sz="0" w:space="0" w:color="auto"/>
      </w:divBdr>
    </w:div>
    <w:div w:id="1919975266">
      <w:bodyDiv w:val="1"/>
      <w:marLeft w:val="0"/>
      <w:marRight w:val="0"/>
      <w:marTop w:val="0"/>
      <w:marBottom w:val="0"/>
      <w:divBdr>
        <w:top w:val="none" w:sz="0" w:space="0" w:color="auto"/>
        <w:left w:val="none" w:sz="0" w:space="0" w:color="auto"/>
        <w:bottom w:val="none" w:sz="0" w:space="0" w:color="auto"/>
        <w:right w:val="none" w:sz="0" w:space="0" w:color="auto"/>
      </w:divBdr>
    </w:div>
    <w:div w:id="1920554765">
      <w:bodyDiv w:val="1"/>
      <w:marLeft w:val="0"/>
      <w:marRight w:val="0"/>
      <w:marTop w:val="0"/>
      <w:marBottom w:val="0"/>
      <w:divBdr>
        <w:top w:val="none" w:sz="0" w:space="0" w:color="auto"/>
        <w:left w:val="none" w:sz="0" w:space="0" w:color="auto"/>
        <w:bottom w:val="none" w:sz="0" w:space="0" w:color="auto"/>
        <w:right w:val="none" w:sz="0" w:space="0" w:color="auto"/>
      </w:divBdr>
    </w:div>
    <w:div w:id="1934699395">
      <w:bodyDiv w:val="1"/>
      <w:marLeft w:val="0"/>
      <w:marRight w:val="0"/>
      <w:marTop w:val="0"/>
      <w:marBottom w:val="0"/>
      <w:divBdr>
        <w:top w:val="none" w:sz="0" w:space="0" w:color="auto"/>
        <w:left w:val="none" w:sz="0" w:space="0" w:color="auto"/>
        <w:bottom w:val="none" w:sz="0" w:space="0" w:color="auto"/>
        <w:right w:val="none" w:sz="0" w:space="0" w:color="auto"/>
      </w:divBdr>
    </w:div>
    <w:div w:id="1936327915">
      <w:bodyDiv w:val="1"/>
      <w:marLeft w:val="0"/>
      <w:marRight w:val="0"/>
      <w:marTop w:val="0"/>
      <w:marBottom w:val="0"/>
      <w:divBdr>
        <w:top w:val="none" w:sz="0" w:space="0" w:color="auto"/>
        <w:left w:val="none" w:sz="0" w:space="0" w:color="auto"/>
        <w:bottom w:val="none" w:sz="0" w:space="0" w:color="auto"/>
        <w:right w:val="none" w:sz="0" w:space="0" w:color="auto"/>
      </w:divBdr>
    </w:div>
    <w:div w:id="1940602131">
      <w:bodyDiv w:val="1"/>
      <w:marLeft w:val="0"/>
      <w:marRight w:val="0"/>
      <w:marTop w:val="0"/>
      <w:marBottom w:val="0"/>
      <w:divBdr>
        <w:top w:val="none" w:sz="0" w:space="0" w:color="auto"/>
        <w:left w:val="none" w:sz="0" w:space="0" w:color="auto"/>
        <w:bottom w:val="none" w:sz="0" w:space="0" w:color="auto"/>
        <w:right w:val="none" w:sz="0" w:space="0" w:color="auto"/>
      </w:divBdr>
    </w:div>
    <w:div w:id="1950504140">
      <w:bodyDiv w:val="1"/>
      <w:marLeft w:val="0"/>
      <w:marRight w:val="0"/>
      <w:marTop w:val="0"/>
      <w:marBottom w:val="0"/>
      <w:divBdr>
        <w:top w:val="none" w:sz="0" w:space="0" w:color="auto"/>
        <w:left w:val="none" w:sz="0" w:space="0" w:color="auto"/>
        <w:bottom w:val="none" w:sz="0" w:space="0" w:color="auto"/>
        <w:right w:val="none" w:sz="0" w:space="0" w:color="auto"/>
      </w:divBdr>
    </w:div>
    <w:div w:id="1952277795">
      <w:bodyDiv w:val="1"/>
      <w:marLeft w:val="0"/>
      <w:marRight w:val="0"/>
      <w:marTop w:val="0"/>
      <w:marBottom w:val="0"/>
      <w:divBdr>
        <w:top w:val="none" w:sz="0" w:space="0" w:color="auto"/>
        <w:left w:val="none" w:sz="0" w:space="0" w:color="auto"/>
        <w:bottom w:val="none" w:sz="0" w:space="0" w:color="auto"/>
        <w:right w:val="none" w:sz="0" w:space="0" w:color="auto"/>
      </w:divBdr>
    </w:div>
    <w:div w:id="1962488727">
      <w:bodyDiv w:val="1"/>
      <w:marLeft w:val="0"/>
      <w:marRight w:val="0"/>
      <w:marTop w:val="0"/>
      <w:marBottom w:val="0"/>
      <w:divBdr>
        <w:top w:val="none" w:sz="0" w:space="0" w:color="auto"/>
        <w:left w:val="none" w:sz="0" w:space="0" w:color="auto"/>
        <w:bottom w:val="none" w:sz="0" w:space="0" w:color="auto"/>
        <w:right w:val="none" w:sz="0" w:space="0" w:color="auto"/>
      </w:divBdr>
    </w:div>
    <w:div w:id="1962832495">
      <w:bodyDiv w:val="1"/>
      <w:marLeft w:val="0"/>
      <w:marRight w:val="0"/>
      <w:marTop w:val="0"/>
      <w:marBottom w:val="0"/>
      <w:divBdr>
        <w:top w:val="none" w:sz="0" w:space="0" w:color="auto"/>
        <w:left w:val="none" w:sz="0" w:space="0" w:color="auto"/>
        <w:bottom w:val="none" w:sz="0" w:space="0" w:color="auto"/>
        <w:right w:val="none" w:sz="0" w:space="0" w:color="auto"/>
      </w:divBdr>
    </w:div>
    <w:div w:id="1964340064">
      <w:bodyDiv w:val="1"/>
      <w:marLeft w:val="0"/>
      <w:marRight w:val="0"/>
      <w:marTop w:val="0"/>
      <w:marBottom w:val="0"/>
      <w:divBdr>
        <w:top w:val="none" w:sz="0" w:space="0" w:color="auto"/>
        <w:left w:val="none" w:sz="0" w:space="0" w:color="auto"/>
        <w:bottom w:val="none" w:sz="0" w:space="0" w:color="auto"/>
        <w:right w:val="none" w:sz="0" w:space="0" w:color="auto"/>
      </w:divBdr>
    </w:div>
    <w:div w:id="1964731350">
      <w:bodyDiv w:val="1"/>
      <w:marLeft w:val="0"/>
      <w:marRight w:val="0"/>
      <w:marTop w:val="0"/>
      <w:marBottom w:val="0"/>
      <w:divBdr>
        <w:top w:val="none" w:sz="0" w:space="0" w:color="auto"/>
        <w:left w:val="none" w:sz="0" w:space="0" w:color="auto"/>
        <w:bottom w:val="none" w:sz="0" w:space="0" w:color="auto"/>
        <w:right w:val="none" w:sz="0" w:space="0" w:color="auto"/>
      </w:divBdr>
    </w:div>
    <w:div w:id="1970158854">
      <w:bodyDiv w:val="1"/>
      <w:marLeft w:val="0"/>
      <w:marRight w:val="0"/>
      <w:marTop w:val="0"/>
      <w:marBottom w:val="0"/>
      <w:divBdr>
        <w:top w:val="none" w:sz="0" w:space="0" w:color="auto"/>
        <w:left w:val="none" w:sz="0" w:space="0" w:color="auto"/>
        <w:bottom w:val="none" w:sz="0" w:space="0" w:color="auto"/>
        <w:right w:val="none" w:sz="0" w:space="0" w:color="auto"/>
      </w:divBdr>
    </w:div>
    <w:div w:id="1972058122">
      <w:bodyDiv w:val="1"/>
      <w:marLeft w:val="0"/>
      <w:marRight w:val="0"/>
      <w:marTop w:val="0"/>
      <w:marBottom w:val="0"/>
      <w:divBdr>
        <w:top w:val="none" w:sz="0" w:space="0" w:color="auto"/>
        <w:left w:val="none" w:sz="0" w:space="0" w:color="auto"/>
        <w:bottom w:val="none" w:sz="0" w:space="0" w:color="auto"/>
        <w:right w:val="none" w:sz="0" w:space="0" w:color="auto"/>
      </w:divBdr>
    </w:div>
    <w:div w:id="1976062317">
      <w:bodyDiv w:val="1"/>
      <w:marLeft w:val="0"/>
      <w:marRight w:val="0"/>
      <w:marTop w:val="0"/>
      <w:marBottom w:val="0"/>
      <w:divBdr>
        <w:top w:val="none" w:sz="0" w:space="0" w:color="auto"/>
        <w:left w:val="none" w:sz="0" w:space="0" w:color="auto"/>
        <w:bottom w:val="none" w:sz="0" w:space="0" w:color="auto"/>
        <w:right w:val="none" w:sz="0" w:space="0" w:color="auto"/>
      </w:divBdr>
    </w:div>
    <w:div w:id="1984002581">
      <w:bodyDiv w:val="1"/>
      <w:marLeft w:val="0"/>
      <w:marRight w:val="0"/>
      <w:marTop w:val="0"/>
      <w:marBottom w:val="0"/>
      <w:divBdr>
        <w:top w:val="none" w:sz="0" w:space="0" w:color="auto"/>
        <w:left w:val="none" w:sz="0" w:space="0" w:color="auto"/>
        <w:bottom w:val="none" w:sz="0" w:space="0" w:color="auto"/>
        <w:right w:val="none" w:sz="0" w:space="0" w:color="auto"/>
      </w:divBdr>
    </w:div>
    <w:div w:id="1985352425">
      <w:bodyDiv w:val="1"/>
      <w:marLeft w:val="0"/>
      <w:marRight w:val="0"/>
      <w:marTop w:val="0"/>
      <w:marBottom w:val="0"/>
      <w:divBdr>
        <w:top w:val="none" w:sz="0" w:space="0" w:color="auto"/>
        <w:left w:val="none" w:sz="0" w:space="0" w:color="auto"/>
        <w:bottom w:val="none" w:sz="0" w:space="0" w:color="auto"/>
        <w:right w:val="none" w:sz="0" w:space="0" w:color="auto"/>
      </w:divBdr>
    </w:div>
    <w:div w:id="1986349156">
      <w:bodyDiv w:val="1"/>
      <w:marLeft w:val="0"/>
      <w:marRight w:val="0"/>
      <w:marTop w:val="0"/>
      <w:marBottom w:val="0"/>
      <w:divBdr>
        <w:top w:val="none" w:sz="0" w:space="0" w:color="auto"/>
        <w:left w:val="none" w:sz="0" w:space="0" w:color="auto"/>
        <w:bottom w:val="none" w:sz="0" w:space="0" w:color="auto"/>
        <w:right w:val="none" w:sz="0" w:space="0" w:color="auto"/>
      </w:divBdr>
    </w:div>
    <w:div w:id="1987926555">
      <w:bodyDiv w:val="1"/>
      <w:marLeft w:val="0"/>
      <w:marRight w:val="0"/>
      <w:marTop w:val="0"/>
      <w:marBottom w:val="0"/>
      <w:divBdr>
        <w:top w:val="none" w:sz="0" w:space="0" w:color="auto"/>
        <w:left w:val="none" w:sz="0" w:space="0" w:color="auto"/>
        <w:bottom w:val="none" w:sz="0" w:space="0" w:color="auto"/>
        <w:right w:val="none" w:sz="0" w:space="0" w:color="auto"/>
      </w:divBdr>
    </w:div>
    <w:div w:id="1991904064">
      <w:bodyDiv w:val="1"/>
      <w:marLeft w:val="0"/>
      <w:marRight w:val="0"/>
      <w:marTop w:val="0"/>
      <w:marBottom w:val="0"/>
      <w:divBdr>
        <w:top w:val="none" w:sz="0" w:space="0" w:color="auto"/>
        <w:left w:val="none" w:sz="0" w:space="0" w:color="auto"/>
        <w:bottom w:val="none" w:sz="0" w:space="0" w:color="auto"/>
        <w:right w:val="none" w:sz="0" w:space="0" w:color="auto"/>
      </w:divBdr>
    </w:div>
    <w:div w:id="2000111454">
      <w:bodyDiv w:val="1"/>
      <w:marLeft w:val="0"/>
      <w:marRight w:val="0"/>
      <w:marTop w:val="0"/>
      <w:marBottom w:val="0"/>
      <w:divBdr>
        <w:top w:val="none" w:sz="0" w:space="0" w:color="auto"/>
        <w:left w:val="none" w:sz="0" w:space="0" w:color="auto"/>
        <w:bottom w:val="none" w:sz="0" w:space="0" w:color="auto"/>
        <w:right w:val="none" w:sz="0" w:space="0" w:color="auto"/>
      </w:divBdr>
    </w:div>
    <w:div w:id="2003770636">
      <w:bodyDiv w:val="1"/>
      <w:marLeft w:val="0"/>
      <w:marRight w:val="0"/>
      <w:marTop w:val="0"/>
      <w:marBottom w:val="0"/>
      <w:divBdr>
        <w:top w:val="none" w:sz="0" w:space="0" w:color="auto"/>
        <w:left w:val="none" w:sz="0" w:space="0" w:color="auto"/>
        <w:bottom w:val="none" w:sz="0" w:space="0" w:color="auto"/>
        <w:right w:val="none" w:sz="0" w:space="0" w:color="auto"/>
      </w:divBdr>
    </w:div>
    <w:div w:id="2008165442">
      <w:bodyDiv w:val="1"/>
      <w:marLeft w:val="0"/>
      <w:marRight w:val="0"/>
      <w:marTop w:val="0"/>
      <w:marBottom w:val="0"/>
      <w:divBdr>
        <w:top w:val="none" w:sz="0" w:space="0" w:color="auto"/>
        <w:left w:val="none" w:sz="0" w:space="0" w:color="auto"/>
        <w:bottom w:val="none" w:sz="0" w:space="0" w:color="auto"/>
        <w:right w:val="none" w:sz="0" w:space="0" w:color="auto"/>
      </w:divBdr>
    </w:div>
    <w:div w:id="2013868722">
      <w:bodyDiv w:val="1"/>
      <w:marLeft w:val="0"/>
      <w:marRight w:val="0"/>
      <w:marTop w:val="0"/>
      <w:marBottom w:val="0"/>
      <w:divBdr>
        <w:top w:val="none" w:sz="0" w:space="0" w:color="auto"/>
        <w:left w:val="none" w:sz="0" w:space="0" w:color="auto"/>
        <w:bottom w:val="none" w:sz="0" w:space="0" w:color="auto"/>
        <w:right w:val="none" w:sz="0" w:space="0" w:color="auto"/>
      </w:divBdr>
    </w:div>
    <w:div w:id="2021925194">
      <w:bodyDiv w:val="1"/>
      <w:marLeft w:val="0"/>
      <w:marRight w:val="0"/>
      <w:marTop w:val="0"/>
      <w:marBottom w:val="0"/>
      <w:divBdr>
        <w:top w:val="none" w:sz="0" w:space="0" w:color="auto"/>
        <w:left w:val="none" w:sz="0" w:space="0" w:color="auto"/>
        <w:bottom w:val="none" w:sz="0" w:space="0" w:color="auto"/>
        <w:right w:val="none" w:sz="0" w:space="0" w:color="auto"/>
      </w:divBdr>
    </w:div>
    <w:div w:id="2028561269">
      <w:bodyDiv w:val="1"/>
      <w:marLeft w:val="0"/>
      <w:marRight w:val="0"/>
      <w:marTop w:val="0"/>
      <w:marBottom w:val="0"/>
      <w:divBdr>
        <w:top w:val="none" w:sz="0" w:space="0" w:color="auto"/>
        <w:left w:val="none" w:sz="0" w:space="0" w:color="auto"/>
        <w:bottom w:val="none" w:sz="0" w:space="0" w:color="auto"/>
        <w:right w:val="none" w:sz="0" w:space="0" w:color="auto"/>
      </w:divBdr>
    </w:div>
    <w:div w:id="2029141041">
      <w:bodyDiv w:val="1"/>
      <w:marLeft w:val="0"/>
      <w:marRight w:val="0"/>
      <w:marTop w:val="0"/>
      <w:marBottom w:val="0"/>
      <w:divBdr>
        <w:top w:val="none" w:sz="0" w:space="0" w:color="auto"/>
        <w:left w:val="none" w:sz="0" w:space="0" w:color="auto"/>
        <w:bottom w:val="none" w:sz="0" w:space="0" w:color="auto"/>
        <w:right w:val="none" w:sz="0" w:space="0" w:color="auto"/>
      </w:divBdr>
    </w:div>
    <w:div w:id="2035575672">
      <w:bodyDiv w:val="1"/>
      <w:marLeft w:val="0"/>
      <w:marRight w:val="0"/>
      <w:marTop w:val="0"/>
      <w:marBottom w:val="0"/>
      <w:divBdr>
        <w:top w:val="none" w:sz="0" w:space="0" w:color="auto"/>
        <w:left w:val="none" w:sz="0" w:space="0" w:color="auto"/>
        <w:bottom w:val="none" w:sz="0" w:space="0" w:color="auto"/>
        <w:right w:val="none" w:sz="0" w:space="0" w:color="auto"/>
      </w:divBdr>
    </w:div>
    <w:div w:id="2038852921">
      <w:bodyDiv w:val="1"/>
      <w:marLeft w:val="0"/>
      <w:marRight w:val="0"/>
      <w:marTop w:val="0"/>
      <w:marBottom w:val="0"/>
      <w:divBdr>
        <w:top w:val="none" w:sz="0" w:space="0" w:color="auto"/>
        <w:left w:val="none" w:sz="0" w:space="0" w:color="auto"/>
        <w:bottom w:val="none" w:sz="0" w:space="0" w:color="auto"/>
        <w:right w:val="none" w:sz="0" w:space="0" w:color="auto"/>
      </w:divBdr>
    </w:div>
    <w:div w:id="2046177362">
      <w:bodyDiv w:val="1"/>
      <w:marLeft w:val="0"/>
      <w:marRight w:val="0"/>
      <w:marTop w:val="0"/>
      <w:marBottom w:val="0"/>
      <w:divBdr>
        <w:top w:val="none" w:sz="0" w:space="0" w:color="auto"/>
        <w:left w:val="none" w:sz="0" w:space="0" w:color="auto"/>
        <w:bottom w:val="none" w:sz="0" w:space="0" w:color="auto"/>
        <w:right w:val="none" w:sz="0" w:space="0" w:color="auto"/>
      </w:divBdr>
    </w:div>
    <w:div w:id="2047483722">
      <w:bodyDiv w:val="1"/>
      <w:marLeft w:val="0"/>
      <w:marRight w:val="0"/>
      <w:marTop w:val="0"/>
      <w:marBottom w:val="0"/>
      <w:divBdr>
        <w:top w:val="none" w:sz="0" w:space="0" w:color="auto"/>
        <w:left w:val="none" w:sz="0" w:space="0" w:color="auto"/>
        <w:bottom w:val="none" w:sz="0" w:space="0" w:color="auto"/>
        <w:right w:val="none" w:sz="0" w:space="0" w:color="auto"/>
      </w:divBdr>
    </w:div>
    <w:div w:id="2049064140">
      <w:bodyDiv w:val="1"/>
      <w:marLeft w:val="0"/>
      <w:marRight w:val="0"/>
      <w:marTop w:val="0"/>
      <w:marBottom w:val="0"/>
      <w:divBdr>
        <w:top w:val="none" w:sz="0" w:space="0" w:color="auto"/>
        <w:left w:val="none" w:sz="0" w:space="0" w:color="auto"/>
        <w:bottom w:val="none" w:sz="0" w:space="0" w:color="auto"/>
        <w:right w:val="none" w:sz="0" w:space="0" w:color="auto"/>
      </w:divBdr>
    </w:div>
    <w:div w:id="2049404311">
      <w:bodyDiv w:val="1"/>
      <w:marLeft w:val="0"/>
      <w:marRight w:val="0"/>
      <w:marTop w:val="0"/>
      <w:marBottom w:val="0"/>
      <w:divBdr>
        <w:top w:val="none" w:sz="0" w:space="0" w:color="auto"/>
        <w:left w:val="none" w:sz="0" w:space="0" w:color="auto"/>
        <w:bottom w:val="none" w:sz="0" w:space="0" w:color="auto"/>
        <w:right w:val="none" w:sz="0" w:space="0" w:color="auto"/>
      </w:divBdr>
    </w:div>
    <w:div w:id="2054189541">
      <w:bodyDiv w:val="1"/>
      <w:marLeft w:val="0"/>
      <w:marRight w:val="0"/>
      <w:marTop w:val="0"/>
      <w:marBottom w:val="0"/>
      <w:divBdr>
        <w:top w:val="none" w:sz="0" w:space="0" w:color="auto"/>
        <w:left w:val="none" w:sz="0" w:space="0" w:color="auto"/>
        <w:bottom w:val="none" w:sz="0" w:space="0" w:color="auto"/>
        <w:right w:val="none" w:sz="0" w:space="0" w:color="auto"/>
      </w:divBdr>
    </w:div>
    <w:div w:id="2061319272">
      <w:bodyDiv w:val="1"/>
      <w:marLeft w:val="0"/>
      <w:marRight w:val="0"/>
      <w:marTop w:val="0"/>
      <w:marBottom w:val="0"/>
      <w:divBdr>
        <w:top w:val="none" w:sz="0" w:space="0" w:color="auto"/>
        <w:left w:val="none" w:sz="0" w:space="0" w:color="auto"/>
        <w:bottom w:val="none" w:sz="0" w:space="0" w:color="auto"/>
        <w:right w:val="none" w:sz="0" w:space="0" w:color="auto"/>
      </w:divBdr>
    </w:div>
    <w:div w:id="2070760558">
      <w:bodyDiv w:val="1"/>
      <w:marLeft w:val="0"/>
      <w:marRight w:val="0"/>
      <w:marTop w:val="0"/>
      <w:marBottom w:val="0"/>
      <w:divBdr>
        <w:top w:val="none" w:sz="0" w:space="0" w:color="auto"/>
        <w:left w:val="none" w:sz="0" w:space="0" w:color="auto"/>
        <w:bottom w:val="none" w:sz="0" w:space="0" w:color="auto"/>
        <w:right w:val="none" w:sz="0" w:space="0" w:color="auto"/>
      </w:divBdr>
    </w:div>
    <w:div w:id="2072606615">
      <w:bodyDiv w:val="1"/>
      <w:marLeft w:val="0"/>
      <w:marRight w:val="0"/>
      <w:marTop w:val="0"/>
      <w:marBottom w:val="0"/>
      <w:divBdr>
        <w:top w:val="none" w:sz="0" w:space="0" w:color="auto"/>
        <w:left w:val="none" w:sz="0" w:space="0" w:color="auto"/>
        <w:bottom w:val="none" w:sz="0" w:space="0" w:color="auto"/>
        <w:right w:val="none" w:sz="0" w:space="0" w:color="auto"/>
      </w:divBdr>
    </w:div>
    <w:div w:id="2078042502">
      <w:bodyDiv w:val="1"/>
      <w:marLeft w:val="0"/>
      <w:marRight w:val="0"/>
      <w:marTop w:val="0"/>
      <w:marBottom w:val="0"/>
      <w:divBdr>
        <w:top w:val="none" w:sz="0" w:space="0" w:color="auto"/>
        <w:left w:val="none" w:sz="0" w:space="0" w:color="auto"/>
        <w:bottom w:val="none" w:sz="0" w:space="0" w:color="auto"/>
        <w:right w:val="none" w:sz="0" w:space="0" w:color="auto"/>
      </w:divBdr>
    </w:div>
    <w:div w:id="2080857191">
      <w:bodyDiv w:val="1"/>
      <w:marLeft w:val="0"/>
      <w:marRight w:val="0"/>
      <w:marTop w:val="0"/>
      <w:marBottom w:val="0"/>
      <w:divBdr>
        <w:top w:val="none" w:sz="0" w:space="0" w:color="auto"/>
        <w:left w:val="none" w:sz="0" w:space="0" w:color="auto"/>
        <w:bottom w:val="none" w:sz="0" w:space="0" w:color="auto"/>
        <w:right w:val="none" w:sz="0" w:space="0" w:color="auto"/>
      </w:divBdr>
    </w:div>
    <w:div w:id="2085372977">
      <w:bodyDiv w:val="1"/>
      <w:marLeft w:val="0"/>
      <w:marRight w:val="0"/>
      <w:marTop w:val="0"/>
      <w:marBottom w:val="0"/>
      <w:divBdr>
        <w:top w:val="none" w:sz="0" w:space="0" w:color="auto"/>
        <w:left w:val="none" w:sz="0" w:space="0" w:color="auto"/>
        <w:bottom w:val="none" w:sz="0" w:space="0" w:color="auto"/>
        <w:right w:val="none" w:sz="0" w:space="0" w:color="auto"/>
      </w:divBdr>
    </w:div>
    <w:div w:id="2094203135">
      <w:bodyDiv w:val="1"/>
      <w:marLeft w:val="0"/>
      <w:marRight w:val="0"/>
      <w:marTop w:val="0"/>
      <w:marBottom w:val="0"/>
      <w:divBdr>
        <w:top w:val="none" w:sz="0" w:space="0" w:color="auto"/>
        <w:left w:val="none" w:sz="0" w:space="0" w:color="auto"/>
        <w:bottom w:val="none" w:sz="0" w:space="0" w:color="auto"/>
        <w:right w:val="none" w:sz="0" w:space="0" w:color="auto"/>
      </w:divBdr>
    </w:div>
    <w:div w:id="2099985757">
      <w:bodyDiv w:val="1"/>
      <w:marLeft w:val="0"/>
      <w:marRight w:val="0"/>
      <w:marTop w:val="0"/>
      <w:marBottom w:val="0"/>
      <w:divBdr>
        <w:top w:val="none" w:sz="0" w:space="0" w:color="auto"/>
        <w:left w:val="none" w:sz="0" w:space="0" w:color="auto"/>
        <w:bottom w:val="none" w:sz="0" w:space="0" w:color="auto"/>
        <w:right w:val="none" w:sz="0" w:space="0" w:color="auto"/>
      </w:divBdr>
    </w:div>
    <w:div w:id="2099985841">
      <w:bodyDiv w:val="1"/>
      <w:marLeft w:val="0"/>
      <w:marRight w:val="0"/>
      <w:marTop w:val="0"/>
      <w:marBottom w:val="0"/>
      <w:divBdr>
        <w:top w:val="none" w:sz="0" w:space="0" w:color="auto"/>
        <w:left w:val="none" w:sz="0" w:space="0" w:color="auto"/>
        <w:bottom w:val="none" w:sz="0" w:space="0" w:color="auto"/>
        <w:right w:val="none" w:sz="0" w:space="0" w:color="auto"/>
      </w:divBdr>
    </w:div>
    <w:div w:id="2100980314">
      <w:bodyDiv w:val="1"/>
      <w:marLeft w:val="0"/>
      <w:marRight w:val="0"/>
      <w:marTop w:val="0"/>
      <w:marBottom w:val="0"/>
      <w:divBdr>
        <w:top w:val="none" w:sz="0" w:space="0" w:color="auto"/>
        <w:left w:val="none" w:sz="0" w:space="0" w:color="auto"/>
        <w:bottom w:val="none" w:sz="0" w:space="0" w:color="auto"/>
        <w:right w:val="none" w:sz="0" w:space="0" w:color="auto"/>
      </w:divBdr>
    </w:div>
    <w:div w:id="2105415598">
      <w:bodyDiv w:val="1"/>
      <w:marLeft w:val="0"/>
      <w:marRight w:val="0"/>
      <w:marTop w:val="0"/>
      <w:marBottom w:val="0"/>
      <w:divBdr>
        <w:top w:val="none" w:sz="0" w:space="0" w:color="auto"/>
        <w:left w:val="none" w:sz="0" w:space="0" w:color="auto"/>
        <w:bottom w:val="none" w:sz="0" w:space="0" w:color="auto"/>
        <w:right w:val="none" w:sz="0" w:space="0" w:color="auto"/>
      </w:divBdr>
    </w:div>
    <w:div w:id="2111703142">
      <w:bodyDiv w:val="1"/>
      <w:marLeft w:val="0"/>
      <w:marRight w:val="0"/>
      <w:marTop w:val="0"/>
      <w:marBottom w:val="0"/>
      <w:divBdr>
        <w:top w:val="none" w:sz="0" w:space="0" w:color="auto"/>
        <w:left w:val="none" w:sz="0" w:space="0" w:color="auto"/>
        <w:bottom w:val="none" w:sz="0" w:space="0" w:color="auto"/>
        <w:right w:val="none" w:sz="0" w:space="0" w:color="auto"/>
      </w:divBdr>
    </w:div>
    <w:div w:id="2112897895">
      <w:bodyDiv w:val="1"/>
      <w:marLeft w:val="0"/>
      <w:marRight w:val="0"/>
      <w:marTop w:val="0"/>
      <w:marBottom w:val="0"/>
      <w:divBdr>
        <w:top w:val="none" w:sz="0" w:space="0" w:color="auto"/>
        <w:left w:val="none" w:sz="0" w:space="0" w:color="auto"/>
        <w:bottom w:val="none" w:sz="0" w:space="0" w:color="auto"/>
        <w:right w:val="none" w:sz="0" w:space="0" w:color="auto"/>
      </w:divBdr>
    </w:div>
    <w:div w:id="2114667060">
      <w:bodyDiv w:val="1"/>
      <w:marLeft w:val="0"/>
      <w:marRight w:val="0"/>
      <w:marTop w:val="0"/>
      <w:marBottom w:val="0"/>
      <w:divBdr>
        <w:top w:val="none" w:sz="0" w:space="0" w:color="auto"/>
        <w:left w:val="none" w:sz="0" w:space="0" w:color="auto"/>
        <w:bottom w:val="none" w:sz="0" w:space="0" w:color="auto"/>
        <w:right w:val="none" w:sz="0" w:space="0" w:color="auto"/>
      </w:divBdr>
    </w:div>
    <w:div w:id="2117674406">
      <w:bodyDiv w:val="1"/>
      <w:marLeft w:val="0"/>
      <w:marRight w:val="0"/>
      <w:marTop w:val="0"/>
      <w:marBottom w:val="0"/>
      <w:divBdr>
        <w:top w:val="none" w:sz="0" w:space="0" w:color="auto"/>
        <w:left w:val="none" w:sz="0" w:space="0" w:color="auto"/>
        <w:bottom w:val="none" w:sz="0" w:space="0" w:color="auto"/>
        <w:right w:val="none" w:sz="0" w:space="0" w:color="auto"/>
      </w:divBdr>
    </w:div>
    <w:div w:id="2118671973">
      <w:bodyDiv w:val="1"/>
      <w:marLeft w:val="0"/>
      <w:marRight w:val="0"/>
      <w:marTop w:val="0"/>
      <w:marBottom w:val="0"/>
      <w:divBdr>
        <w:top w:val="none" w:sz="0" w:space="0" w:color="auto"/>
        <w:left w:val="none" w:sz="0" w:space="0" w:color="auto"/>
        <w:bottom w:val="none" w:sz="0" w:space="0" w:color="auto"/>
        <w:right w:val="none" w:sz="0" w:space="0" w:color="auto"/>
      </w:divBdr>
    </w:div>
    <w:div w:id="2135437701">
      <w:bodyDiv w:val="1"/>
      <w:marLeft w:val="0"/>
      <w:marRight w:val="0"/>
      <w:marTop w:val="0"/>
      <w:marBottom w:val="0"/>
      <w:divBdr>
        <w:top w:val="none" w:sz="0" w:space="0" w:color="auto"/>
        <w:left w:val="none" w:sz="0" w:space="0" w:color="auto"/>
        <w:bottom w:val="none" w:sz="0" w:space="0" w:color="auto"/>
        <w:right w:val="none" w:sz="0" w:space="0" w:color="auto"/>
      </w:divBdr>
    </w:div>
    <w:div w:id="2136025235">
      <w:bodyDiv w:val="1"/>
      <w:marLeft w:val="0"/>
      <w:marRight w:val="0"/>
      <w:marTop w:val="0"/>
      <w:marBottom w:val="0"/>
      <w:divBdr>
        <w:top w:val="none" w:sz="0" w:space="0" w:color="auto"/>
        <w:left w:val="none" w:sz="0" w:space="0" w:color="auto"/>
        <w:bottom w:val="none" w:sz="0" w:space="0" w:color="auto"/>
        <w:right w:val="none" w:sz="0" w:space="0" w:color="auto"/>
      </w:divBdr>
    </w:div>
    <w:div w:id="2137676350">
      <w:bodyDiv w:val="1"/>
      <w:marLeft w:val="0"/>
      <w:marRight w:val="0"/>
      <w:marTop w:val="0"/>
      <w:marBottom w:val="0"/>
      <w:divBdr>
        <w:top w:val="none" w:sz="0" w:space="0" w:color="auto"/>
        <w:left w:val="none" w:sz="0" w:space="0" w:color="auto"/>
        <w:bottom w:val="none" w:sz="0" w:space="0" w:color="auto"/>
        <w:right w:val="none" w:sz="0" w:space="0" w:color="auto"/>
      </w:divBdr>
    </w:div>
    <w:div w:id="214172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45.xml"/><Relationship Id="rId21" Type="http://schemas.openxmlformats.org/officeDocument/2006/relationships/hyperlink" Target="https://kursk.ru/region/economy/page-106021/" TargetMode="External"/><Relationship Id="rId42" Type="http://schemas.openxmlformats.org/officeDocument/2006/relationships/hyperlink" Target="https://adm.rkursk.ru/index.php?id=693&amp;mat_id=114325" TargetMode="External"/><Relationship Id="rId63" Type="http://schemas.openxmlformats.org/officeDocument/2006/relationships/chart" Target="charts/chart7.xml"/><Relationship Id="rId84" Type="http://schemas.openxmlformats.org/officeDocument/2006/relationships/chart" Target="charts/chart27.xml"/><Relationship Id="rId138" Type="http://schemas.openxmlformats.org/officeDocument/2006/relationships/chart" Target="charts/chart66.xml"/><Relationship Id="rId159" Type="http://schemas.openxmlformats.org/officeDocument/2006/relationships/hyperlink" Target="http://kurskgaz.ru/index.php?option=com_content&amp;task=view&amp;id=929&amp;Itemid=208" TargetMode="External"/><Relationship Id="rId170" Type="http://schemas.openxmlformats.org/officeDocument/2006/relationships/hyperlink" Target="https://adm.rkursk.ru/index.php?id=1675&amp;mat_id=113041" TargetMode="External"/><Relationship Id="rId191" Type="http://schemas.openxmlformats.org/officeDocument/2006/relationships/hyperlink" Target="https://kursk.ru/region/economy/page-104982/" TargetMode="External"/><Relationship Id="rId205" Type="http://schemas.openxmlformats.org/officeDocument/2006/relationships/hyperlink" Target="https://kursk.ru/region/economy/page-160530/" TargetMode="External"/><Relationship Id="rId107" Type="http://schemas.openxmlformats.org/officeDocument/2006/relationships/chart" Target="charts/chart35.xml"/><Relationship Id="rId11" Type="http://schemas.openxmlformats.org/officeDocument/2006/relationships/hyperlink" Target="http://adm.rkursk.ru/index.php?id=109&amp;mat_id=38927&amp;page=2" TargetMode="External"/><Relationship Id="rId32" Type="http://schemas.openxmlformats.org/officeDocument/2006/relationships/hyperlink" Target="http://adm.rkursk.ru/index.php?id=1449&amp;mat_id=102480" TargetMode="External"/><Relationship Id="rId53" Type="http://schemas.openxmlformats.org/officeDocument/2006/relationships/hyperlink" Target="https://kursk.ru/region/economy/page-154742/" TargetMode="External"/><Relationship Id="rId74" Type="http://schemas.openxmlformats.org/officeDocument/2006/relationships/chart" Target="charts/chart17.xml"/><Relationship Id="rId128" Type="http://schemas.openxmlformats.org/officeDocument/2006/relationships/chart" Target="charts/chart56.xml"/><Relationship Id="rId149" Type="http://schemas.openxmlformats.org/officeDocument/2006/relationships/hyperlink" Target="https://kursk.ru/region/economy/page-170706/" TargetMode="External"/><Relationship Id="rId5" Type="http://schemas.openxmlformats.org/officeDocument/2006/relationships/webSettings" Target="webSettings.xml"/><Relationship Id="rId95" Type="http://schemas.openxmlformats.org/officeDocument/2006/relationships/hyperlink" Target="consultantplus://offline/ref=D1D8947067B1002D22831174C357D141E3C5AF9B754A6199C0773C4F67B9E326DC965E421690194FC9D09C401602FBDE00DAA259EET1Y5I" TargetMode="External"/><Relationship Id="rId160" Type="http://schemas.openxmlformats.org/officeDocument/2006/relationships/hyperlink" Target="http://adm.rkursk.ru/index.php?id=1837" TargetMode="External"/><Relationship Id="rId181" Type="http://schemas.openxmlformats.org/officeDocument/2006/relationships/hyperlink" Target="consultantplus://offline/ref=D1D8947067B1002D22831174C357D141E3C5AF9B754A6199C0773C4F67B9E326DC965E421690194FC9D09C401602FBDE00DAA259EET1Y5I" TargetMode="External"/><Relationship Id="rId216" Type="http://schemas.openxmlformats.org/officeDocument/2006/relationships/header" Target="header2.xml"/><Relationship Id="rId22" Type="http://schemas.openxmlformats.org/officeDocument/2006/relationships/hyperlink" Target="https://kursk.ru/region/economy/page-106021/" TargetMode="External"/><Relationship Id="rId43" Type="http://schemas.openxmlformats.org/officeDocument/2006/relationships/hyperlink" Target="https://adm.rkursk.ru/index.php?id=109&amp;mat_id=100217&amp;page=2&amp;catalogs_id%5B100%5D=41&amp;catalogs_id%5B101%5D=166&amp;year=2019" TargetMode="External"/><Relationship Id="rId64" Type="http://schemas.openxmlformats.org/officeDocument/2006/relationships/chart" Target="charts/chart8.xml"/><Relationship Id="rId118" Type="http://schemas.openxmlformats.org/officeDocument/2006/relationships/chart" Target="charts/chart46.xml"/><Relationship Id="rId139" Type="http://schemas.openxmlformats.org/officeDocument/2006/relationships/chart" Target="charts/chart67.xml"/><Relationship Id="rId85" Type="http://schemas.openxmlformats.org/officeDocument/2006/relationships/hyperlink" Target=":%20%20http:/www.imkursk.ru/dokumenty/informatsiya/2888/" TargetMode="External"/><Relationship Id="rId150" Type="http://schemas.openxmlformats.org/officeDocument/2006/relationships/hyperlink" Target="http://adm.rkursk.ru/index.php?id=109&amp;mat_id=36055&amp;page=3" TargetMode="External"/><Relationship Id="rId171" Type="http://schemas.openxmlformats.org/officeDocument/2006/relationships/hyperlink" Target="http://www.pravo.gov.ru" TargetMode="External"/><Relationship Id="rId192" Type="http://schemas.openxmlformats.org/officeDocument/2006/relationships/hyperlink" Target="https://kursk.ru/region/economy/page-106021/" TargetMode="External"/><Relationship Id="rId206" Type="http://schemas.openxmlformats.org/officeDocument/2006/relationships/hyperlink" Target="http://adm.rkursk.ru/index.php?id=1449&amp;mat_id=101516&amp;page=2" TargetMode="External"/><Relationship Id="rId12" Type="http://schemas.openxmlformats.org/officeDocument/2006/relationships/hyperlink" Target="https://kursk.ru/region/economy/page-160533/" TargetMode="External"/><Relationship Id="rId33" Type="http://schemas.openxmlformats.org/officeDocument/2006/relationships/hyperlink" Target="http://adm.rkursk.ru/index.php?id=1449&amp;mat_id=101872" TargetMode="External"/><Relationship Id="rId108" Type="http://schemas.openxmlformats.org/officeDocument/2006/relationships/chart" Target="charts/chart36.xml"/><Relationship Id="rId129" Type="http://schemas.openxmlformats.org/officeDocument/2006/relationships/chart" Target="charts/chart57.xml"/><Relationship Id="rId54" Type="http://schemas.openxmlformats.org/officeDocument/2006/relationships/hyperlink" Target="https://kursk.ru/region/economy/page-154980/" TargetMode="External"/><Relationship Id="rId75" Type="http://schemas.openxmlformats.org/officeDocument/2006/relationships/chart" Target="charts/chart18.xml"/><Relationship Id="rId96" Type="http://schemas.openxmlformats.org/officeDocument/2006/relationships/hyperlink" Target="consultantplus://offline/ref=D1D8947067B1002D22831174C357D141E3C5AF9B754A6199C0773C4F67B9E326DC965E421690194FC9D09C401602FBDE00DAA259EET1Y5I" TargetMode="External"/><Relationship Id="rId140" Type="http://schemas.openxmlformats.org/officeDocument/2006/relationships/chart" Target="charts/chart68.xml"/><Relationship Id="rId161" Type="http://schemas.openxmlformats.org/officeDocument/2006/relationships/hyperlink" Target="https://www.mrsk-1.ru/customers/services/tp/" TargetMode="External"/><Relationship Id="rId182" Type="http://schemas.openxmlformats.org/officeDocument/2006/relationships/hyperlink" Target="consultantplus://offline/ref=D1D8947067B1002D22831174C357D141E3C5AF9B754A6199C0773C4F67B9E326DC965E421690194FC9D09C401602FBDE00DAA259EET1Y5I" TargetMode="External"/><Relationship Id="rId217" Type="http://schemas.openxmlformats.org/officeDocument/2006/relationships/header" Target="header3.xml"/><Relationship Id="rId6" Type="http://schemas.openxmlformats.org/officeDocument/2006/relationships/footnotes" Target="footnotes.xml"/><Relationship Id="rId23" Type="http://schemas.openxmlformats.org/officeDocument/2006/relationships/hyperlink" Target="https://adm.rkursk.ru/index.php?id=693&amp;mat_id=114325" TargetMode="External"/><Relationship Id="rId119" Type="http://schemas.openxmlformats.org/officeDocument/2006/relationships/chart" Target="charts/chart47.xml"/><Relationship Id="rId44" Type="http://schemas.openxmlformats.org/officeDocument/2006/relationships/hyperlink" Target="https://adm.rkursk.ru/index.php?id=109&amp;mat_id=112162&amp;page=3&amp;catalogs_id%5B100%5D=41&amp;catalogs_id%5B101%5D=166&amp;year=2020" TargetMode="External"/><Relationship Id="rId65" Type="http://schemas.openxmlformats.org/officeDocument/2006/relationships/chart" Target="charts/chart9.xml"/><Relationship Id="rId86" Type="http://schemas.openxmlformats.org/officeDocument/2006/relationships/hyperlink" Target="https://adm.rkursk.ru/index.php?id=1675&amp;mat_id=113041" TargetMode="External"/><Relationship Id="rId130" Type="http://schemas.openxmlformats.org/officeDocument/2006/relationships/chart" Target="charts/chart58.xml"/><Relationship Id="rId151" Type="http://schemas.openxmlformats.org/officeDocument/2006/relationships/hyperlink" Target="https://kursk.ru/region/control/komissii-sovety-shtaby-kollegii-oblastnogo-znacheniya/mezhotraslevoy-sovet-potrebiteley-po-voprosam-deyatelnosti-subektov-estestvennykh-monopoliy-pri-gube/" TargetMode="External"/><Relationship Id="rId172" Type="http://schemas.openxmlformats.org/officeDocument/2006/relationships/hyperlink" Target="http://www.imkursk.ru/imushchestvennaya-podderzhka-subektov-msp/imushchestvo-dlya-biznesa/perechen-imushchestva-dlya-msp/" TargetMode="External"/><Relationship Id="rId193" Type="http://schemas.openxmlformats.org/officeDocument/2006/relationships/hyperlink" Target="https://kursk.ru/region/economy/page-106021/" TargetMode="External"/><Relationship Id="rId207" Type="http://schemas.openxmlformats.org/officeDocument/2006/relationships/hyperlink" Target="https://kursk.ru/region/economy/page-154742/" TargetMode="External"/><Relationship Id="rId13" Type="http://schemas.openxmlformats.org/officeDocument/2006/relationships/hyperlink" Target="http://adm.rkursk.ru/index.php?id=1449&amp;mat_id=101872" TargetMode="External"/><Relationship Id="rId109" Type="http://schemas.openxmlformats.org/officeDocument/2006/relationships/chart" Target="charts/chart37.xml"/><Relationship Id="rId34" Type="http://schemas.openxmlformats.org/officeDocument/2006/relationships/hyperlink" Target="https://kursk.ru/region/economy/page-152953/" TargetMode="External"/><Relationship Id="rId55" Type="http://schemas.openxmlformats.org/officeDocument/2006/relationships/chart" Target="charts/chart1.xml"/><Relationship Id="rId76" Type="http://schemas.openxmlformats.org/officeDocument/2006/relationships/chart" Target="charts/chart19.xml"/><Relationship Id="rId97" Type="http://schemas.openxmlformats.org/officeDocument/2006/relationships/hyperlink" Target="consultantplus://offline/ref=D1D8947067B1002D22831174C357D141E3C5AF9B754A6199C0773C4F67B9E326DC965E421690194FC9D09C401602FBDE00DAA259EET1Y5I" TargetMode="External"/><Relationship Id="rId120" Type="http://schemas.openxmlformats.org/officeDocument/2006/relationships/chart" Target="charts/chart48.xml"/><Relationship Id="rId141" Type="http://schemas.openxmlformats.org/officeDocument/2006/relationships/chart" Target="charts/chart69.xml"/><Relationship Id="rId7" Type="http://schemas.openxmlformats.org/officeDocument/2006/relationships/endnotes" Target="endnotes.xml"/><Relationship Id="rId162" Type="http://schemas.openxmlformats.org/officeDocument/2006/relationships/hyperlink" Target="http://www.kurskenergy.ru/clients/" TargetMode="External"/><Relationship Id="rId183" Type="http://schemas.openxmlformats.org/officeDocument/2006/relationships/hyperlink" Target="consultantplus://offline/ref=D1D8947067B1002D22831174C357D141E3C5AF9B754A6199C0773C4F67B9E326DC965E421690194FC9D09C401602FBDE00DAA259EET1Y5I" TargetMode="External"/><Relationship Id="rId218" Type="http://schemas.openxmlformats.org/officeDocument/2006/relationships/footer" Target="footer1.xml"/><Relationship Id="rId24" Type="http://schemas.openxmlformats.org/officeDocument/2006/relationships/hyperlink" Target="https://adm.rkursk.ru/index.php?id=109&amp;mat_id=100217&amp;page=2&amp;catalogs_id%5B100%5D=41&amp;catalogs_id%5B101%5D=166&amp;year=2019" TargetMode="External"/><Relationship Id="rId45" Type="http://schemas.openxmlformats.org/officeDocument/2006/relationships/hyperlink" Target="http://adm.rkursk.ru/index.php?id=1450&amp;mat_id=85771&amp;page=2" TargetMode="External"/><Relationship Id="rId66" Type="http://schemas.openxmlformats.org/officeDocument/2006/relationships/chart" Target="charts/chart10.xml"/><Relationship Id="rId87" Type="http://schemas.openxmlformats.org/officeDocument/2006/relationships/hyperlink" Target="http://www.pravo.gov.ru" TargetMode="External"/><Relationship Id="rId110" Type="http://schemas.openxmlformats.org/officeDocument/2006/relationships/chart" Target="charts/chart38.xml"/><Relationship Id="rId131" Type="http://schemas.openxmlformats.org/officeDocument/2006/relationships/chart" Target="charts/chart59.xml"/><Relationship Id="rId152" Type="http://schemas.openxmlformats.org/officeDocument/2006/relationships/hyperlink" Target="http://tarifkursk.ru/deyatelnost/mezhotraslevoy-sovet-potrebiteley/" TargetMode="External"/><Relationship Id="rId173" Type="http://schemas.openxmlformats.org/officeDocument/2006/relationships/hyperlink" Target="https://adm.rkursk.ru/index.php?id=1675&amp;mat_id=113041" TargetMode="External"/><Relationship Id="rId194" Type="http://schemas.openxmlformats.org/officeDocument/2006/relationships/hyperlink" Target="http://adm.rkursk.ru/index.php?id=1450&amp;mat_id=61337&amp;page=4" TargetMode="External"/><Relationship Id="rId208" Type="http://schemas.openxmlformats.org/officeDocument/2006/relationships/hyperlink" Target="http://adm.rkursk.ru/index.php?id=1449&amp;mat_id=101872" TargetMode="External"/><Relationship Id="rId14" Type="http://schemas.openxmlformats.org/officeDocument/2006/relationships/hyperlink" Target="https://kursk.ru/region/economy/page-152953/" TargetMode="External"/><Relationship Id="rId35" Type="http://schemas.openxmlformats.org/officeDocument/2006/relationships/hyperlink" Target="http://adm.rkursk.ru/index.php?id=1449&amp;mat_id=56392&amp;page=1" TargetMode="External"/><Relationship Id="rId56" Type="http://schemas.openxmlformats.org/officeDocument/2006/relationships/chart" Target="charts/chart2.xml"/><Relationship Id="rId77" Type="http://schemas.openxmlformats.org/officeDocument/2006/relationships/chart" Target="charts/chart20.xml"/><Relationship Id="rId100" Type="http://schemas.openxmlformats.org/officeDocument/2006/relationships/chart" Target="charts/chart28.xml"/><Relationship Id="rId8" Type="http://schemas.openxmlformats.org/officeDocument/2006/relationships/hyperlink" Target="https://kursk.ru/region/economy/page-170706/" TargetMode="External"/><Relationship Id="rId51" Type="http://schemas.openxmlformats.org/officeDocument/2006/relationships/hyperlink" Target="http://adm.rkursk.ru/index.php?id=109&amp;mat_id=54461&amp;page=101&amp;year=2016" TargetMode="External"/><Relationship Id="rId72" Type="http://schemas.openxmlformats.org/officeDocument/2006/relationships/chart" Target="charts/chart15.xml"/><Relationship Id="rId93" Type="http://schemas.openxmlformats.org/officeDocument/2006/relationships/hyperlink" Target="consultantplus://offline/ref=D1D8947067B1002D22831174C357D141E3C5AF9B754A6199C0773C4F67B9E326DC965E421690194FC9D09C401602FBDE00DAA259EET1Y5I" TargetMode="External"/><Relationship Id="rId98" Type="http://schemas.openxmlformats.org/officeDocument/2006/relationships/hyperlink" Target="consultantplus://offline/ref=D1D8947067B1002D22831174C357D141E3C5AF9B754A6199C0773C4F67B9E326DC965E421690194FC9D09C401602FBDE00DAA259EET1Y5I" TargetMode="External"/><Relationship Id="rId121" Type="http://schemas.openxmlformats.org/officeDocument/2006/relationships/chart" Target="charts/chart49.xml"/><Relationship Id="rId142" Type="http://schemas.openxmlformats.org/officeDocument/2006/relationships/chart" Target="charts/chart70.xml"/><Relationship Id="rId163" Type="http://schemas.openxmlformats.org/officeDocument/2006/relationships/hyperlink" Target="http://adm.rkursk.ru/index.php?id=1837" TargetMode="External"/><Relationship Id="rId184" Type="http://schemas.openxmlformats.org/officeDocument/2006/relationships/hyperlink" Target="http://adm.rkursk.ru/index.php?id=1811&amp;mat_id=97448" TargetMode="External"/><Relationship Id="rId189" Type="http://schemas.openxmlformats.org/officeDocument/2006/relationships/hyperlink" Target="https://adm.rkursk.ru/index.php?id=1811&amp;mat_id=109654" TargetMode="External"/><Relationship Id="rId219" Type="http://schemas.openxmlformats.org/officeDocument/2006/relationships/footer" Target="footer2.xml"/><Relationship Id="rId3" Type="http://schemas.openxmlformats.org/officeDocument/2006/relationships/styles" Target="styles.xml"/><Relationship Id="rId214" Type="http://schemas.openxmlformats.org/officeDocument/2006/relationships/hyperlink" Target="https://kursk.ru/region/economy/page-170706/" TargetMode="External"/><Relationship Id="rId25" Type="http://schemas.openxmlformats.org/officeDocument/2006/relationships/hyperlink" Target="https://adm.rkursk.ru/index.php?id=109&amp;mat_id=112162&amp;page=3&amp;catalogs_id%5B100%5D=41&amp;catalogs_id%5B101%5D=166&amp;year=2020" TargetMode="External"/><Relationship Id="rId46" Type="http://schemas.openxmlformats.org/officeDocument/2006/relationships/hyperlink" Target="https://adm.rkursk.ru/index.php?id=1450&amp;mat_id=99850" TargetMode="External"/><Relationship Id="rId67" Type="http://schemas.openxmlformats.org/officeDocument/2006/relationships/chart" Target="charts/chart11.xml"/><Relationship Id="rId116" Type="http://schemas.openxmlformats.org/officeDocument/2006/relationships/chart" Target="charts/chart44.xml"/><Relationship Id="rId137" Type="http://schemas.openxmlformats.org/officeDocument/2006/relationships/chart" Target="charts/chart65.xml"/><Relationship Id="rId158" Type="http://schemas.openxmlformats.org/officeDocument/2006/relationships/hyperlink" Target="http://iik.rkursk.ru/client/" TargetMode="External"/><Relationship Id="rId20" Type="http://schemas.openxmlformats.org/officeDocument/2006/relationships/hyperlink" Target="https://kursk.ru/region/economy/page-104982/" TargetMode="External"/><Relationship Id="rId41" Type="http://schemas.openxmlformats.org/officeDocument/2006/relationships/hyperlink" Target="https://kursk.ru/region/economy/page-158899/" TargetMode="External"/><Relationship Id="rId62" Type="http://schemas.openxmlformats.org/officeDocument/2006/relationships/chart" Target="charts/chart6.xml"/><Relationship Id="rId83" Type="http://schemas.openxmlformats.org/officeDocument/2006/relationships/chart" Target="charts/chart26.xml"/><Relationship Id="rId88" Type="http://schemas.openxmlformats.org/officeDocument/2006/relationships/hyperlink" Target="http://www.imkursk.ru/imushchestvennaya-podderzhka-subektov-msp/imushchestvo-dlya-biznesa/perechen-imushchestva-dlya-msp/" TargetMode="External"/><Relationship Id="rId111" Type="http://schemas.openxmlformats.org/officeDocument/2006/relationships/chart" Target="charts/chart39.xml"/><Relationship Id="rId132" Type="http://schemas.openxmlformats.org/officeDocument/2006/relationships/chart" Target="charts/chart60.xml"/><Relationship Id="rId153" Type="http://schemas.openxmlformats.org/officeDocument/2006/relationships/hyperlink" Target="https://kursk.ru/region/control/komissii-sovety-shtaby-kollegii-oblastnogo-znacheniya/mezhotraslevoy-sovet-potrebiteley-po-voprosam-deyatelnosti-subektov-estestvennykh-monopoliy-pri-gube/" TargetMode="External"/><Relationship Id="rId174" Type="http://schemas.openxmlformats.org/officeDocument/2006/relationships/hyperlink" Target="http://www.imkursk.ru/imushchestvennye-otnosheniya/reestr-gosudarstvennogo-imushchestva-kurskoy-oblasti/" TargetMode="External"/><Relationship Id="rId179" Type="http://schemas.openxmlformats.org/officeDocument/2006/relationships/hyperlink" Target="consultantplus://offline/ref=D1D8947067B1002D22831174C357D141E3C5AF9B754A6199C0773C4F67B9E326DC965E421690194FC9D09C401602FBDE00DAA259EET1Y5I" TargetMode="External"/><Relationship Id="rId195" Type="http://schemas.openxmlformats.org/officeDocument/2006/relationships/hyperlink" Target="http://adm.rkursk.ru/index.php?id=1450&amp;mat_id=115479" TargetMode="External"/><Relationship Id="rId209" Type="http://schemas.openxmlformats.org/officeDocument/2006/relationships/hyperlink" Target="https://kursk.ru/region/economy/page-152953/" TargetMode="External"/><Relationship Id="rId190" Type="http://schemas.openxmlformats.org/officeDocument/2006/relationships/hyperlink" Target="https://kursk.ru/region/economy/page-104982/" TargetMode="External"/><Relationship Id="rId204" Type="http://schemas.openxmlformats.org/officeDocument/2006/relationships/hyperlink" Target="http://adm.rkursk.ru/index.php?id=109&amp;mat_id=51050&amp;page=2" TargetMode="External"/><Relationship Id="rId220" Type="http://schemas.openxmlformats.org/officeDocument/2006/relationships/header" Target="header4.xml"/><Relationship Id="rId15" Type="http://schemas.openxmlformats.org/officeDocument/2006/relationships/hyperlink" Target="http://adm.rkursk.ru/index.php?id=1449&amp;mat_id=101872" TargetMode="External"/><Relationship Id="rId36" Type="http://schemas.openxmlformats.org/officeDocument/2006/relationships/hyperlink" Target="http://adm.rkursk.ru/index.php?id=1450&amp;mat_id=115479" TargetMode="External"/><Relationship Id="rId57" Type="http://schemas.openxmlformats.org/officeDocument/2006/relationships/hyperlink" Target="http://adm.rkursk.ru/index.php?id=30&amp;mat_id=106877&amp;catalogs_id%5B100%5D=137&amp;catalogs_id%5B101%5D=385" TargetMode="External"/><Relationship Id="rId106" Type="http://schemas.openxmlformats.org/officeDocument/2006/relationships/chart" Target="charts/chart34.xml"/><Relationship Id="rId127" Type="http://schemas.openxmlformats.org/officeDocument/2006/relationships/chart" Target="charts/chart55.xml"/><Relationship Id="rId10" Type="http://schemas.openxmlformats.org/officeDocument/2006/relationships/hyperlink" Target="https://kurskoblinvest.ru/standart-razvitiya-konkurencii/" TargetMode="External"/><Relationship Id="rId31" Type="http://schemas.openxmlformats.org/officeDocument/2006/relationships/hyperlink" Target="https://kursk.ru/region/economy/page-160533/" TargetMode="External"/><Relationship Id="rId52" Type="http://schemas.openxmlformats.org/officeDocument/2006/relationships/hyperlink" Target="https://kursk.ru/region/economy/page-115060/" TargetMode="External"/><Relationship Id="rId73" Type="http://schemas.openxmlformats.org/officeDocument/2006/relationships/chart" Target="charts/chart16.xml"/><Relationship Id="rId78" Type="http://schemas.openxmlformats.org/officeDocument/2006/relationships/chart" Target="charts/chart21.xml"/><Relationship Id="rId94" Type="http://schemas.openxmlformats.org/officeDocument/2006/relationships/hyperlink" Target="consultantplus://offline/ref=D1D8947067B1002D22831174C357D141E3C5AF9B754A6199C0773C4F67B9E326DC965E421690194FC9D09C401602FBDE00DAA259EET1Y5I" TargetMode="External"/><Relationship Id="rId99" Type="http://schemas.openxmlformats.org/officeDocument/2006/relationships/hyperlink" Target="consultantplus://offline/ref=D1D8947067B1002D22831174C357D141E3C5AF9B754A6199C0773C4F67B9E326DC965E421690194FC9D09C401602FBDE00DAA259EET1Y5I" TargetMode="External"/><Relationship Id="rId101" Type="http://schemas.openxmlformats.org/officeDocument/2006/relationships/chart" Target="charts/chart29.xml"/><Relationship Id="rId122" Type="http://schemas.openxmlformats.org/officeDocument/2006/relationships/chart" Target="charts/chart50.xml"/><Relationship Id="rId143" Type="http://schemas.openxmlformats.org/officeDocument/2006/relationships/hyperlink" Target="https://adm.rkursk.ru/index.php?id=109&amp;mat_id=101866" TargetMode="External"/><Relationship Id="rId148" Type="http://schemas.openxmlformats.org/officeDocument/2006/relationships/hyperlink" Target="https://kurskoblinvest.ru/standart-razvitiya-konkurencii/" TargetMode="External"/><Relationship Id="rId164" Type="http://schemas.openxmlformats.org/officeDocument/2006/relationships/hyperlink" Target="http://adm.rkursk.ru/index.php?id=1837" TargetMode="External"/><Relationship Id="rId169" Type="http://schemas.openxmlformats.org/officeDocument/2006/relationships/hyperlink" Target="consultantplus://offline/ref=4746F6D51C47A967694F01E2BDFC15B6F083F2FAD6D720B587AEFF264D3D469C3A6162335C2AC0EEAB8C92B31FD4C9344B2AB4A470782C5EFF1C3AU8SFJ" TargetMode="External"/><Relationship Id="rId185" Type="http://schemas.openxmlformats.org/officeDocument/2006/relationships/hyperlink" Target="https://adm.rkursk.ru/index.php?id=1811&amp;mat_id=111529" TargetMode="External"/><Relationship Id="rId4" Type="http://schemas.openxmlformats.org/officeDocument/2006/relationships/settings" Target="settings.xml"/><Relationship Id="rId9" Type="http://schemas.openxmlformats.org/officeDocument/2006/relationships/hyperlink" Target="https://kursk.ru/region/economy/page-170707/" TargetMode="External"/><Relationship Id="rId180" Type="http://schemas.openxmlformats.org/officeDocument/2006/relationships/hyperlink" Target="consultantplus://offline/ref=D1D8947067B1002D22831174C357D141E3C5AF9B754A6199C0773C4F67B9E326DC965E421690194FC9D09C401602FBDE00DAA259EET1Y5I" TargetMode="External"/><Relationship Id="rId210" Type="http://schemas.openxmlformats.org/officeDocument/2006/relationships/hyperlink" Target="http://adm.rkursk.ru/index.php?id=1449&amp;mat_id=101516&amp;page=2" TargetMode="External"/><Relationship Id="rId215" Type="http://schemas.openxmlformats.org/officeDocument/2006/relationships/hyperlink" Target="http://adm.rkursk.ru/index.php?id=109&amp;mat_id=36055&amp;page=3" TargetMode="External"/><Relationship Id="rId26" Type="http://schemas.openxmlformats.org/officeDocument/2006/relationships/hyperlink" Target="http://adm.rkursk.ru/index.php?id=1450&amp;mat_id=85771&amp;page=2" TargetMode="External"/><Relationship Id="rId47" Type="http://schemas.openxmlformats.org/officeDocument/2006/relationships/hyperlink" Target="https://kursk.ru/region/economy/page-115054/" TargetMode="External"/><Relationship Id="rId68" Type="http://schemas.openxmlformats.org/officeDocument/2006/relationships/chart" Target="charts/chart12.xml"/><Relationship Id="rId89" Type="http://schemas.openxmlformats.org/officeDocument/2006/relationships/hyperlink" Target="https://adm.rkursk.ru/index.php?id=1675&amp;mat_id=113041" TargetMode="External"/><Relationship Id="rId112" Type="http://schemas.openxmlformats.org/officeDocument/2006/relationships/chart" Target="charts/chart40.xml"/><Relationship Id="rId133" Type="http://schemas.openxmlformats.org/officeDocument/2006/relationships/chart" Target="charts/chart61.xml"/><Relationship Id="rId154" Type="http://schemas.openxmlformats.org/officeDocument/2006/relationships/hyperlink" Target="http://tarifkursk.ru/deyatelnost/mezhotraslevoy-sovet-potrebiteley/?ELEMENT_ID=1448" TargetMode="External"/><Relationship Id="rId175" Type="http://schemas.openxmlformats.org/officeDocument/2006/relationships/hyperlink" Target="consultantplus://offline/ref=D1D8947067B1002D22831174C357D141E3C5AF9B754A6199C0773C4F67B9E326DC965E421690194FC9D09C401602FBDE00DAA259EET1Y5I" TargetMode="External"/><Relationship Id="rId196" Type="http://schemas.openxmlformats.org/officeDocument/2006/relationships/hyperlink" Target="http://adm.rkursk.ru/index.php?id=109&amp;mat_id=38927&amp;page=2" TargetMode="External"/><Relationship Id="rId200" Type="http://schemas.openxmlformats.org/officeDocument/2006/relationships/hyperlink" Target="https://adm.rkursk.ru/index.php?id=109&amp;mat_id=100217&amp;page=2&amp;catalogs_id%5B100%5D=41&amp;catalogs_id%5B101%5D=166&amp;year=2019" TargetMode="External"/><Relationship Id="rId16" Type="http://schemas.openxmlformats.org/officeDocument/2006/relationships/hyperlink" Target="https://kursk.ru/region/economy/page-152953/" TargetMode="External"/><Relationship Id="rId221" Type="http://schemas.openxmlformats.org/officeDocument/2006/relationships/footer" Target="footer3.xml"/><Relationship Id="rId37" Type="http://schemas.openxmlformats.org/officeDocument/2006/relationships/hyperlink" Target="http://adm.rkursk.ru/index.php?id=109&amp;mat_id=38927&amp;page=2" TargetMode="External"/><Relationship Id="rId58" Type="http://schemas.openxmlformats.org/officeDocument/2006/relationships/hyperlink" Target="https://pmckursk.ru/klub-kompetentnye-roditeli.html" TargetMode="External"/><Relationship Id="rId79" Type="http://schemas.openxmlformats.org/officeDocument/2006/relationships/chart" Target="charts/chart22.xml"/><Relationship Id="rId102" Type="http://schemas.openxmlformats.org/officeDocument/2006/relationships/chart" Target="charts/chart30.xml"/><Relationship Id="rId123" Type="http://schemas.openxmlformats.org/officeDocument/2006/relationships/chart" Target="charts/chart51.xml"/><Relationship Id="rId144" Type="http://schemas.openxmlformats.org/officeDocument/2006/relationships/hyperlink" Target="https://kursk.ru/region/economy/page-152953/" TargetMode="External"/><Relationship Id="rId90" Type="http://schemas.openxmlformats.org/officeDocument/2006/relationships/hyperlink" Target="http://www.imkursk.ru/imushchestvennye-otnosheniya/reestr-gosudarstvennogo-imushchestva-kurskoy-oblasti/" TargetMode="External"/><Relationship Id="rId165" Type="http://schemas.openxmlformats.org/officeDocument/2006/relationships/hyperlink" Target="http://adm.rkursk.ru/index.php?id=1837" TargetMode="External"/><Relationship Id="rId186" Type="http://schemas.openxmlformats.org/officeDocument/2006/relationships/hyperlink" Target="http://adm.rkursk.ru/index.php?id=109&amp;mat_id=38927&amp;page=2" TargetMode="External"/><Relationship Id="rId211" Type="http://schemas.openxmlformats.org/officeDocument/2006/relationships/hyperlink" Target="https://kursk.ru/region/economy/page-154742/" TargetMode="External"/><Relationship Id="rId27" Type="http://schemas.openxmlformats.org/officeDocument/2006/relationships/hyperlink" Target="https://adm.rkursk.ru/index.php?id=1450&amp;mat_id=99575&amp;page=2" TargetMode="External"/><Relationship Id="rId48" Type="http://schemas.openxmlformats.org/officeDocument/2006/relationships/hyperlink" Target="https://kursk.ru/region/economy/page-158846/" TargetMode="External"/><Relationship Id="rId69" Type="http://schemas.openxmlformats.org/officeDocument/2006/relationships/header" Target="header1.xml"/><Relationship Id="rId113" Type="http://schemas.openxmlformats.org/officeDocument/2006/relationships/chart" Target="charts/chart41.xml"/><Relationship Id="rId134" Type="http://schemas.openxmlformats.org/officeDocument/2006/relationships/chart" Target="charts/chart62.xml"/><Relationship Id="rId80" Type="http://schemas.openxmlformats.org/officeDocument/2006/relationships/chart" Target="charts/chart23.xml"/><Relationship Id="rId155" Type="http://schemas.openxmlformats.org/officeDocument/2006/relationships/hyperlink" Target="https://kursk.ru/region/control/komissii-sovety-shtaby-kollegii-oblastnogo-znacheniya/mezhotraslevoy-sovet-potrebiteley-po-voprosam-deyatelnosti-subektov-estestvennykh-monopoliy-pri-gube/zasedaniya-i-resheniya/" TargetMode="External"/><Relationship Id="rId176" Type="http://schemas.openxmlformats.org/officeDocument/2006/relationships/hyperlink" Target="consultantplus://offline/ref=D1D8947067B1002D22831174C357D141E3C5AF9B754A6199C0773C4F67B9E326DC965E421690194FC9D09C401602FBDE00DAA259EET1Y5I" TargetMode="External"/><Relationship Id="rId197" Type="http://schemas.openxmlformats.org/officeDocument/2006/relationships/hyperlink" Target="https://kursk.ru/region/economy/page-160533/" TargetMode="External"/><Relationship Id="rId201" Type="http://schemas.openxmlformats.org/officeDocument/2006/relationships/hyperlink" Target="https://adm.rkursk.ru/index.php?id=109&amp;mat_id=112162&amp;page=3&amp;catalogs_id%5B100%5D=41&amp;catalogs_id%5B101%5D=166&amp;year=2020" TargetMode="External"/><Relationship Id="rId222" Type="http://schemas.openxmlformats.org/officeDocument/2006/relationships/fontTable" Target="fontTable.xml"/><Relationship Id="rId17" Type="http://schemas.openxmlformats.org/officeDocument/2006/relationships/hyperlink" Target="http://adm.rkursk.ru/index.php?id=1811&amp;mat_id=69042&amp;page=5" TargetMode="External"/><Relationship Id="rId38" Type="http://schemas.openxmlformats.org/officeDocument/2006/relationships/hyperlink" Target="https://kursk.ru/region/economy/page-160533/" TargetMode="External"/><Relationship Id="rId59" Type="http://schemas.openxmlformats.org/officeDocument/2006/relationships/chart" Target="charts/chart3.xml"/><Relationship Id="rId103" Type="http://schemas.openxmlformats.org/officeDocument/2006/relationships/chart" Target="charts/chart31.xml"/><Relationship Id="rId124" Type="http://schemas.openxmlformats.org/officeDocument/2006/relationships/chart" Target="charts/chart52.xml"/><Relationship Id="rId70" Type="http://schemas.openxmlformats.org/officeDocument/2006/relationships/chart" Target="charts/chart13.xml"/><Relationship Id="rId91" Type="http://schemas.openxmlformats.org/officeDocument/2006/relationships/hyperlink" Target="consultantplus://offline/ref=D1D8947067B1002D22831174C357D141E3C5AF9B754A6199C0773C4F67B9E326DC965E421690194FC9D09C401602FBDE00DAA259EET1Y5I" TargetMode="External"/><Relationship Id="rId145" Type="http://schemas.openxmlformats.org/officeDocument/2006/relationships/hyperlink" Target="https://adm.rkursk.ru/index.php?id=109&amp;mat_id=101866" TargetMode="External"/><Relationship Id="rId166" Type="http://schemas.openxmlformats.org/officeDocument/2006/relationships/hyperlink" Target="https://dvktc.dtl.biz/" TargetMode="External"/><Relationship Id="rId187" Type="http://schemas.openxmlformats.org/officeDocument/2006/relationships/hyperlink" Target="https://kursk.ru/region/economy/page-160533/" TargetMode="External"/><Relationship Id="rId1" Type="http://schemas.openxmlformats.org/officeDocument/2006/relationships/customXml" Target="../customXml/item1.xml"/><Relationship Id="rId212" Type="http://schemas.openxmlformats.org/officeDocument/2006/relationships/hyperlink" Target="http://adm.rkursk.ru/index.php?id=1449&amp;mat_id=101872" TargetMode="External"/><Relationship Id="rId28" Type="http://schemas.openxmlformats.org/officeDocument/2006/relationships/hyperlink" Target="https://kursk.ru/region/economy/page-115054/" TargetMode="External"/><Relationship Id="rId49" Type="http://schemas.openxmlformats.org/officeDocument/2006/relationships/hyperlink" Target="http://adm.rkursk.ru/index.php?id=109&amp;mat_id=51050&amp;page=2" TargetMode="External"/><Relationship Id="rId114" Type="http://schemas.openxmlformats.org/officeDocument/2006/relationships/chart" Target="charts/chart42.xml"/><Relationship Id="rId60" Type="http://schemas.openxmlformats.org/officeDocument/2006/relationships/chart" Target="charts/chart4.xml"/><Relationship Id="rId81" Type="http://schemas.openxmlformats.org/officeDocument/2006/relationships/chart" Target="charts/chart24.xml"/><Relationship Id="rId135" Type="http://schemas.openxmlformats.org/officeDocument/2006/relationships/chart" Target="charts/chart63.xml"/><Relationship Id="rId156" Type="http://schemas.openxmlformats.org/officeDocument/2006/relationships/hyperlink" Target="http://tarifkursk.ru/index.php/79-articles/5636-raskrytie-informatsii-v-zhkkh" TargetMode="External"/><Relationship Id="rId177" Type="http://schemas.openxmlformats.org/officeDocument/2006/relationships/hyperlink" Target="consultantplus://offline/ref=D1D8947067B1002D22831174C357D141E3C5AF9B754A6199C0773C4F67B9E326DC965E421690194FC9D09C401602FBDE00DAA259EET1Y5I" TargetMode="External"/><Relationship Id="rId198" Type="http://schemas.openxmlformats.org/officeDocument/2006/relationships/hyperlink" Target="http://adm.rkursk.ru/index.php?id=1450&amp;mat_id=85771&amp;page=2" TargetMode="External"/><Relationship Id="rId202" Type="http://schemas.openxmlformats.org/officeDocument/2006/relationships/hyperlink" Target="https://kursk.ru/region/economy/page-115054/" TargetMode="External"/><Relationship Id="rId223" Type="http://schemas.openxmlformats.org/officeDocument/2006/relationships/theme" Target="theme/theme1.xml"/><Relationship Id="rId18" Type="http://schemas.openxmlformats.org/officeDocument/2006/relationships/hyperlink" Target="https://adm.rkursk.ru/index.php?id=1811&amp;mat_id=109654" TargetMode="External"/><Relationship Id="rId39" Type="http://schemas.openxmlformats.org/officeDocument/2006/relationships/hyperlink" Target="http://adm.rkursk.ru/index.php?id=109&amp;mat_id=47504&amp;query=396-%EF%E3" TargetMode="External"/><Relationship Id="rId50" Type="http://schemas.openxmlformats.org/officeDocument/2006/relationships/hyperlink" Target="https://kursk.ru/region/economy/page-160530/" TargetMode="External"/><Relationship Id="rId104" Type="http://schemas.openxmlformats.org/officeDocument/2006/relationships/chart" Target="charts/chart32.xml"/><Relationship Id="rId125" Type="http://schemas.openxmlformats.org/officeDocument/2006/relationships/chart" Target="charts/chart53.xml"/><Relationship Id="rId146" Type="http://schemas.openxmlformats.org/officeDocument/2006/relationships/hyperlink" Target="https://kursk.ru/region/economy/page-152953/" TargetMode="External"/><Relationship Id="rId167" Type="http://schemas.openxmlformats.org/officeDocument/2006/relationships/hyperlink" Target="https://&#1082;&#1091;&#1088;&#1089;&#1082;.&#1088;&#1092;/region/economy/otsenka-reguliruyushchego-vozdeystviya-i-ekspertiza/" TargetMode="External"/><Relationship Id="rId188" Type="http://schemas.openxmlformats.org/officeDocument/2006/relationships/hyperlink" Target="http://adm.rkursk.ru/index.php?id=1811&amp;mat_id=69042&amp;page=5" TargetMode="External"/><Relationship Id="rId71" Type="http://schemas.openxmlformats.org/officeDocument/2006/relationships/chart" Target="charts/chart14.xml"/><Relationship Id="rId92" Type="http://schemas.openxmlformats.org/officeDocument/2006/relationships/hyperlink" Target="consultantplus://offline/ref=D1D8947067B1002D22831174C357D141E3C5AF9B754A6199C0773C4F67B9E326DC965E421690194FC9D09C401602FBDE00DAA259EET1Y5I" TargetMode="External"/><Relationship Id="rId213" Type="http://schemas.openxmlformats.org/officeDocument/2006/relationships/hyperlink" Target="https://kursk.ru/region/economy/page-152953/" TargetMode="External"/><Relationship Id="rId2" Type="http://schemas.openxmlformats.org/officeDocument/2006/relationships/numbering" Target="numbering.xml"/><Relationship Id="rId29" Type="http://schemas.openxmlformats.org/officeDocument/2006/relationships/hyperlink" Target="https://kursk.ru/region/economy/page-158846/" TargetMode="External"/><Relationship Id="rId40" Type="http://schemas.openxmlformats.org/officeDocument/2006/relationships/hyperlink" Target="https://kursk.ru/region/economy/page-154744/" TargetMode="External"/><Relationship Id="rId115" Type="http://schemas.openxmlformats.org/officeDocument/2006/relationships/chart" Target="charts/chart43.xml"/><Relationship Id="rId136" Type="http://schemas.openxmlformats.org/officeDocument/2006/relationships/chart" Target="charts/chart64.xml"/><Relationship Id="rId157" Type="http://schemas.openxmlformats.org/officeDocument/2006/relationships/hyperlink" Target="https://www.mrsk-1.ru/" TargetMode="External"/><Relationship Id="rId178" Type="http://schemas.openxmlformats.org/officeDocument/2006/relationships/hyperlink" Target="consultantplus://offline/ref=D1D8947067B1002D22831174C357D141E3C5AF9B754A6199C0773C4F67B9E326DC965E421690194FC9D09C401602FBDE00DAA259EET1Y5I" TargetMode="External"/><Relationship Id="rId61" Type="http://schemas.openxmlformats.org/officeDocument/2006/relationships/chart" Target="charts/chart5.xml"/><Relationship Id="rId82" Type="http://schemas.openxmlformats.org/officeDocument/2006/relationships/chart" Target="charts/chart25.xml"/><Relationship Id="rId199" Type="http://schemas.openxmlformats.org/officeDocument/2006/relationships/hyperlink" Target="https://adm.rkursk.ru/index.php?id=1450&amp;mat_id=99850" TargetMode="External"/><Relationship Id="rId203" Type="http://schemas.openxmlformats.org/officeDocument/2006/relationships/hyperlink" Target="https://kursk.ru/region/economy/page-158846/" TargetMode="External"/><Relationship Id="rId19" Type="http://schemas.openxmlformats.org/officeDocument/2006/relationships/hyperlink" Target="https://kursk.ru/region/economy/page-104982/" TargetMode="External"/><Relationship Id="rId30" Type="http://schemas.openxmlformats.org/officeDocument/2006/relationships/hyperlink" Target="http://adm.rkursk.ru/index.php?id=109&amp;mat_id=38927&amp;page=2" TargetMode="External"/><Relationship Id="rId105" Type="http://schemas.openxmlformats.org/officeDocument/2006/relationships/chart" Target="charts/chart33.xml"/><Relationship Id="rId126" Type="http://schemas.openxmlformats.org/officeDocument/2006/relationships/chart" Target="charts/chart54.xml"/><Relationship Id="rId147" Type="http://schemas.openxmlformats.org/officeDocument/2006/relationships/hyperlink" Target="https://kursk.ru/region/economy/page-170707/" TargetMode="External"/><Relationship Id="rId168" Type="http://schemas.openxmlformats.org/officeDocument/2006/relationships/hyperlink" Target="http://orv.gov.ru"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2.xml"/><Relationship Id="rId1" Type="http://schemas.microsoft.com/office/2011/relationships/chartStyle" Target="style2.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3.xml"/><Relationship Id="rId1" Type="http://schemas.microsoft.com/office/2011/relationships/chartStyle" Target="style3.xml"/></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Worksheet12.xlsx"/><Relationship Id="rId1" Type="http://schemas.openxmlformats.org/officeDocument/2006/relationships/themeOverride" Target="../theme/themeOverride4.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Excel_Worksheet13.xlsx"/><Relationship Id="rId1" Type="http://schemas.openxmlformats.org/officeDocument/2006/relationships/themeOverride" Target="../theme/themeOverride5.xml"/></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2" Type="http://schemas.openxmlformats.org/officeDocument/2006/relationships/package" Target="../embeddings/Microsoft_Excel_Worksheet15.xlsx"/><Relationship Id="rId1" Type="http://schemas.openxmlformats.org/officeDocument/2006/relationships/themeOverride" Target="../theme/themeOverride6.xm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2" Type="http://schemas.openxmlformats.org/officeDocument/2006/relationships/package" Target="../embeddings/Microsoft_Excel_Worksheet17.xlsx"/><Relationship Id="rId1" Type="http://schemas.openxmlformats.org/officeDocument/2006/relationships/themeOverride" Target="../theme/themeOverride7.xml"/></Relationships>
</file>

<file path=word/charts/_rels/chart19.xml.rels><?xml version="1.0" encoding="UTF-8" standalone="yes"?>
<Relationships xmlns="http://schemas.openxmlformats.org/package/2006/relationships"><Relationship Id="rId2" Type="http://schemas.openxmlformats.org/officeDocument/2006/relationships/package" Target="../embeddings/Microsoft_Excel_Worksheet18.xlsx"/><Relationship Id="rId1" Type="http://schemas.openxmlformats.org/officeDocument/2006/relationships/themeOverride" Target="../theme/themeOverride8.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2" Type="http://schemas.openxmlformats.org/officeDocument/2006/relationships/package" Target="../embeddings/Microsoft_Excel_Worksheet19.xlsx"/><Relationship Id="rId1" Type="http://schemas.openxmlformats.org/officeDocument/2006/relationships/themeOverride" Target="../theme/themeOverride9.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4.xml"/><Relationship Id="rId1" Type="http://schemas.microsoft.com/office/2011/relationships/chartStyle" Target="style4.xml"/></Relationships>
</file>

<file path=word/charts/_rels/chart22.xml.rels><?xml version="1.0" encoding="UTF-8" standalone="yes"?>
<Relationships xmlns="http://schemas.openxmlformats.org/package/2006/relationships"><Relationship Id="rId2" Type="http://schemas.openxmlformats.org/officeDocument/2006/relationships/package" Target="../embeddings/Microsoft_Excel_Worksheet21.xlsx"/><Relationship Id="rId1" Type="http://schemas.openxmlformats.org/officeDocument/2006/relationships/themeOverride" Target="../theme/themeOverride10.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5.xml"/><Relationship Id="rId1" Type="http://schemas.microsoft.com/office/2011/relationships/chartStyle" Target="style5.xml"/></Relationships>
</file>

<file path=word/charts/_rels/chart24.xml.rels><?xml version="1.0" encoding="UTF-8" standalone="yes"?>
<Relationships xmlns="http://schemas.openxmlformats.org/package/2006/relationships"><Relationship Id="rId2" Type="http://schemas.openxmlformats.org/officeDocument/2006/relationships/package" Target="../embeddings/Microsoft_Excel_Worksheet23.xlsx"/><Relationship Id="rId1" Type="http://schemas.openxmlformats.org/officeDocument/2006/relationships/themeOverride" Target="../theme/themeOverride11.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6.xml"/><Relationship Id="rId1" Type="http://schemas.microsoft.com/office/2011/relationships/chartStyle" Target="style6.xml"/></Relationships>
</file>

<file path=word/charts/_rels/chart26.xml.rels><?xml version="1.0" encoding="UTF-8" standalone="yes"?>
<Relationships xmlns="http://schemas.openxmlformats.org/package/2006/relationships"><Relationship Id="rId2" Type="http://schemas.openxmlformats.org/officeDocument/2006/relationships/package" Target="../embeddings/Microsoft_Excel_Worksheet25.xlsx"/><Relationship Id="rId1" Type="http://schemas.openxmlformats.org/officeDocument/2006/relationships/themeOverride" Target="../theme/themeOverride12.xml"/></Relationships>
</file>

<file path=word/charts/_rels/chart27.xml.rels><?xml version="1.0" encoding="UTF-8" standalone="yes"?>
<Relationships xmlns="http://schemas.openxmlformats.org/package/2006/relationships"><Relationship Id="rId2" Type="http://schemas.openxmlformats.org/officeDocument/2006/relationships/package" Target="../embeddings/Microsoft_Excel_Worksheet26.xlsx"/><Relationship Id="rId1" Type="http://schemas.openxmlformats.org/officeDocument/2006/relationships/themeOverride" Target="../theme/themeOverride13.xml"/></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Microsoft_Excel_Worksheet28.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29.xlsx"/></Relationships>
</file>

<file path=word/charts/_rels/chart31.xml.rels><?xml version="1.0" encoding="UTF-8" standalone="yes"?>
<Relationships xmlns="http://schemas.openxmlformats.org/package/2006/relationships"><Relationship Id="rId2" Type="http://schemas.openxmlformats.org/officeDocument/2006/relationships/package" Target="../embeddings/Microsoft_Excel_Worksheet30.xlsx"/><Relationship Id="rId1" Type="http://schemas.openxmlformats.org/officeDocument/2006/relationships/themeOverride" Target="../theme/themeOverride14.xml"/></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31.xlsx"/></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32.xlsx"/></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33.xlsx"/></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34.xlsx"/></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35.xlsx"/></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36.xlsx"/></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37.xlsx"/></Relationships>
</file>

<file path=word/charts/_rels/chart39.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38.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3.xlsx"/></Relationships>
</file>

<file path=word/charts/_rels/chart40.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39.xlsx"/></Relationships>
</file>

<file path=word/charts/_rels/chart41.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40.xlsx"/></Relationships>
</file>

<file path=word/charts/_rels/chart42.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41.xlsx"/></Relationships>
</file>

<file path=word/charts/_rels/chart43.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42.xlsx"/></Relationships>
</file>

<file path=word/charts/_rels/chart44.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package" Target="../embeddings/Microsoft_Excel_Worksheet43.xlsx"/></Relationships>
</file>

<file path=word/charts/_rels/chart45.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44.xlsx"/></Relationships>
</file>

<file path=word/charts/_rels/chart46.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45.xlsx"/></Relationships>
</file>

<file path=word/charts/_rels/chart47.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package" Target="../embeddings/Microsoft_Excel_Worksheet46.xlsx"/></Relationships>
</file>

<file path=word/charts/_rels/chart48.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package" Target="../embeddings/Microsoft_Excel_Worksheet47.xlsx"/></Relationships>
</file>

<file path=word/charts/_rels/chart49.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package" Target="../embeddings/Microsoft_Excel_Worksheet48.xlsx"/></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2.xml"/></Relationships>
</file>

<file path=word/charts/_rels/chart50.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package" Target="../embeddings/Microsoft_Excel_Worksheet49.xlsx"/></Relationships>
</file>

<file path=word/charts/_rels/chart51.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package" Target="../embeddings/Microsoft_Excel_Worksheet50.xlsx"/></Relationships>
</file>

<file path=word/charts/_rels/chart52.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package" Target="../embeddings/Microsoft_Excel_Worksheet51.xlsx"/></Relationships>
</file>

<file path=word/charts/_rels/chart53.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package" Target="../embeddings/Microsoft_Excel_Worksheet52.xlsx"/></Relationships>
</file>

<file path=word/charts/_rels/chart54.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package" Target="../embeddings/Microsoft_Excel_Worksheet53.xlsx"/></Relationships>
</file>

<file path=word/charts/_rels/chart55.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package" Target="../embeddings/Microsoft_Excel_Worksheet54.xlsx"/></Relationships>
</file>

<file path=word/charts/_rels/chart56.xml.rels><?xml version="1.0" encoding="UTF-8" standalone="yes"?>
<Relationships xmlns="http://schemas.openxmlformats.org/package/2006/relationships"><Relationship Id="rId3" Type="http://schemas.openxmlformats.org/officeDocument/2006/relationships/themeOverride" Target="../theme/themeOverride38.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package" Target="../embeddings/Microsoft_Excel_Worksheet55.xlsx"/></Relationships>
</file>

<file path=word/charts/_rels/chart57.xml.rels><?xml version="1.0" encoding="UTF-8" standalone="yes"?>
<Relationships xmlns="http://schemas.openxmlformats.org/package/2006/relationships"><Relationship Id="rId3" Type="http://schemas.openxmlformats.org/officeDocument/2006/relationships/themeOverride" Target="../theme/themeOverride39.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package" Target="../embeddings/Microsoft_Excel_Worksheet56.xlsx"/></Relationships>
</file>

<file path=word/charts/_rels/chart58.xml.rels><?xml version="1.0" encoding="UTF-8" standalone="yes"?>
<Relationships xmlns="http://schemas.openxmlformats.org/package/2006/relationships"><Relationship Id="rId3" Type="http://schemas.openxmlformats.org/officeDocument/2006/relationships/themeOverride" Target="../theme/themeOverride40.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package" Target="../embeddings/Microsoft_Excel_Worksheet57.xlsx"/></Relationships>
</file>

<file path=word/charts/_rels/chart59.xml.rels><?xml version="1.0" encoding="UTF-8" standalone="yes"?>
<Relationships xmlns="http://schemas.openxmlformats.org/package/2006/relationships"><Relationship Id="rId3" Type="http://schemas.openxmlformats.org/officeDocument/2006/relationships/themeOverride" Target="../theme/themeOverride41.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package" Target="../embeddings/Microsoft_Excel_Worksheet58.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0.xml.rels><?xml version="1.0" encoding="UTF-8" standalone="yes"?>
<Relationships xmlns="http://schemas.openxmlformats.org/package/2006/relationships"><Relationship Id="rId3" Type="http://schemas.openxmlformats.org/officeDocument/2006/relationships/themeOverride" Target="../theme/themeOverride42.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package" Target="../embeddings/Microsoft_Excel_Worksheet59.xlsx"/></Relationships>
</file>

<file path=word/charts/_rels/chart61.xml.rels><?xml version="1.0" encoding="UTF-8" standalone="yes"?>
<Relationships xmlns="http://schemas.openxmlformats.org/package/2006/relationships"><Relationship Id="rId3" Type="http://schemas.openxmlformats.org/officeDocument/2006/relationships/themeOverride" Target="../theme/themeOverride43.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package" Target="../embeddings/Microsoft_Excel_Worksheet60.xlsx"/></Relationships>
</file>

<file path=word/charts/_rels/chart62.xml.rels><?xml version="1.0" encoding="UTF-8" standalone="yes"?>
<Relationships xmlns="http://schemas.openxmlformats.org/package/2006/relationships"><Relationship Id="rId3" Type="http://schemas.openxmlformats.org/officeDocument/2006/relationships/themeOverride" Target="../theme/themeOverride44.xm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package" Target="../embeddings/Microsoft_Excel_Worksheet61.xlsx"/></Relationships>
</file>

<file path=word/charts/_rels/chart63.xml.rels><?xml version="1.0" encoding="UTF-8" standalone="yes"?>
<Relationships xmlns="http://schemas.openxmlformats.org/package/2006/relationships"><Relationship Id="rId3" Type="http://schemas.openxmlformats.org/officeDocument/2006/relationships/themeOverride" Target="../theme/themeOverride45.xm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package" Target="../embeddings/Microsoft_Excel_Worksheet62.xlsx"/></Relationships>
</file>

<file path=word/charts/_rels/chart64.xml.rels><?xml version="1.0" encoding="UTF-8" standalone="yes"?>
<Relationships xmlns="http://schemas.openxmlformats.org/package/2006/relationships"><Relationship Id="rId3" Type="http://schemas.openxmlformats.org/officeDocument/2006/relationships/themeOverride" Target="../theme/themeOverride46.xml"/><Relationship Id="rId2" Type="http://schemas.microsoft.com/office/2011/relationships/chartColorStyle" Target="colors38.xml"/><Relationship Id="rId1" Type="http://schemas.microsoft.com/office/2011/relationships/chartStyle" Target="style38.xml"/><Relationship Id="rId4" Type="http://schemas.openxmlformats.org/officeDocument/2006/relationships/package" Target="../embeddings/Microsoft_Excel_Worksheet63.xlsx"/></Relationships>
</file>

<file path=word/charts/_rels/chart65.xml.rels><?xml version="1.0" encoding="UTF-8" standalone="yes"?>
<Relationships xmlns="http://schemas.openxmlformats.org/package/2006/relationships"><Relationship Id="rId3" Type="http://schemas.openxmlformats.org/officeDocument/2006/relationships/themeOverride" Target="../theme/themeOverride47.xml"/><Relationship Id="rId2" Type="http://schemas.microsoft.com/office/2011/relationships/chartColorStyle" Target="colors39.xml"/><Relationship Id="rId1" Type="http://schemas.microsoft.com/office/2011/relationships/chartStyle" Target="style39.xml"/><Relationship Id="rId4" Type="http://schemas.openxmlformats.org/officeDocument/2006/relationships/package" Target="../embeddings/Microsoft_Excel_Worksheet64.xlsx"/></Relationships>
</file>

<file path=word/charts/_rels/chart66.xml.rels><?xml version="1.0" encoding="UTF-8" standalone="yes"?>
<Relationships xmlns="http://schemas.openxmlformats.org/package/2006/relationships"><Relationship Id="rId3" Type="http://schemas.openxmlformats.org/officeDocument/2006/relationships/themeOverride" Target="../theme/themeOverride48.xml"/><Relationship Id="rId2" Type="http://schemas.microsoft.com/office/2011/relationships/chartColorStyle" Target="colors40.xml"/><Relationship Id="rId1" Type="http://schemas.microsoft.com/office/2011/relationships/chartStyle" Target="style40.xml"/><Relationship Id="rId4" Type="http://schemas.openxmlformats.org/officeDocument/2006/relationships/package" Target="../embeddings/Microsoft_Excel_Worksheet65.xlsx"/></Relationships>
</file>

<file path=word/charts/_rels/chart67.xml.rels><?xml version="1.0" encoding="UTF-8" standalone="yes"?>
<Relationships xmlns="http://schemas.openxmlformats.org/package/2006/relationships"><Relationship Id="rId3" Type="http://schemas.openxmlformats.org/officeDocument/2006/relationships/themeOverride" Target="../theme/themeOverride49.xml"/><Relationship Id="rId2" Type="http://schemas.microsoft.com/office/2011/relationships/chartColorStyle" Target="colors41.xml"/><Relationship Id="rId1" Type="http://schemas.microsoft.com/office/2011/relationships/chartStyle" Target="style41.xml"/><Relationship Id="rId4" Type="http://schemas.openxmlformats.org/officeDocument/2006/relationships/package" Target="../embeddings/Microsoft_Excel_Worksheet66.xlsx"/></Relationships>
</file>

<file path=word/charts/_rels/chart68.xml.rels><?xml version="1.0" encoding="UTF-8" standalone="yes"?>
<Relationships xmlns="http://schemas.openxmlformats.org/package/2006/relationships"><Relationship Id="rId3" Type="http://schemas.openxmlformats.org/officeDocument/2006/relationships/themeOverride" Target="../theme/themeOverride50.xml"/><Relationship Id="rId2" Type="http://schemas.microsoft.com/office/2011/relationships/chartColorStyle" Target="colors42.xml"/><Relationship Id="rId1" Type="http://schemas.microsoft.com/office/2011/relationships/chartStyle" Target="style42.xml"/><Relationship Id="rId4" Type="http://schemas.openxmlformats.org/officeDocument/2006/relationships/package" Target="../embeddings/Microsoft_Excel_Worksheet67.xlsx"/></Relationships>
</file>

<file path=word/charts/_rels/chart69.xml.rels><?xml version="1.0" encoding="UTF-8" standalone="yes"?>
<Relationships xmlns="http://schemas.openxmlformats.org/package/2006/relationships"><Relationship Id="rId3" Type="http://schemas.openxmlformats.org/officeDocument/2006/relationships/themeOverride" Target="../theme/themeOverride51.xml"/><Relationship Id="rId2" Type="http://schemas.microsoft.com/office/2011/relationships/chartColorStyle" Target="colors43.xml"/><Relationship Id="rId1" Type="http://schemas.microsoft.com/office/2011/relationships/chartStyle" Target="style43.xml"/><Relationship Id="rId4" Type="http://schemas.openxmlformats.org/officeDocument/2006/relationships/package" Target="../embeddings/Microsoft_Excel_Worksheet68.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0.xml.rels><?xml version="1.0" encoding="UTF-8" standalone="yes"?>
<Relationships xmlns="http://schemas.openxmlformats.org/package/2006/relationships"><Relationship Id="rId3" Type="http://schemas.openxmlformats.org/officeDocument/2006/relationships/themeOverride" Target="../theme/themeOverride52.xml"/><Relationship Id="rId2" Type="http://schemas.microsoft.com/office/2011/relationships/chartColorStyle" Target="colors44.xml"/><Relationship Id="rId1" Type="http://schemas.microsoft.com/office/2011/relationships/chartStyle" Target="style44.xml"/><Relationship Id="rId4" Type="http://schemas.openxmlformats.org/officeDocument/2006/relationships/package" Target="../embeddings/Microsoft_Excel_Worksheet69.xlsx"/></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3.xml"/></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pieChart>
        <c:varyColors val="1"/>
        <c:ser>
          <c:idx val="0"/>
          <c:order val="0"/>
          <c:tx>
            <c:strRef>
              <c:f>Лист1!$B$1</c:f>
              <c:strCache>
                <c:ptCount val="1"/>
                <c:pt idx="0">
                  <c:v>Продажи</c:v>
                </c:pt>
              </c:strCache>
            </c:strRef>
          </c:tx>
          <c:dLbls>
            <c:dLbl>
              <c:idx val="0"/>
              <c:layout>
                <c:manualLayout>
                  <c:x val="1.432799623451324E-2"/>
                  <c:y val="-2.178763873883140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C21-4FF4-90E5-59FE639B6513}"/>
                </c:ext>
              </c:extLst>
            </c:dLbl>
            <c:dLbl>
              <c:idx val="2"/>
              <c:layout>
                <c:manualLayout>
                  <c:x val="-5.4686993912995398E-2"/>
                  <c:y val="4.5784520862936523E-2"/>
                </c:manualLayout>
              </c:layout>
              <c:tx>
                <c:rich>
                  <a:bodyPr/>
                  <a:lstStyle/>
                  <a:p>
                    <a:fld id="{DDB5127D-5112-4E81-A1E1-66B0B606A153}" type="CATEGORYNAME">
                      <a:rPr lang="ru-RU"/>
                      <a:pPr/>
                      <a:t>[ИМЯ КАТЕГОРИИ]</a:t>
                    </a:fld>
                    <a:r>
                      <a:rPr lang="ru-RU"/>
                      <a:t>; водоснабжение, водоотведение, организация сбора отходов, деятельность по ликвидации загрязнений</a:t>
                    </a:r>
                    <a:r>
                      <a:rPr lang="ru-RU" baseline="0"/>
                      <a:t>; 1,6%</a:t>
                    </a:r>
                  </a:p>
                </c:rich>
              </c:tx>
              <c:showLegendKey val="0"/>
              <c:showVal val="1"/>
              <c:showCatName val="1"/>
              <c:showSerName val="0"/>
              <c:showPercent val="0"/>
              <c:showBubbleSize val="0"/>
              <c:extLst>
                <c:ext xmlns:c15="http://schemas.microsoft.com/office/drawing/2012/chart" uri="{CE6537A1-D6FC-4f65-9D91-7224C49458BB}">
                  <c15:layout>
                    <c:manualLayout>
                      <c:w val="0.19842046633705671"/>
                      <c:h val="0.1860826343584964"/>
                    </c:manualLayout>
                  </c15:layout>
                  <c15:dlblFieldTable/>
                  <c15:showDataLabelsRange val="0"/>
                </c:ext>
                <c:ext xmlns:c16="http://schemas.microsoft.com/office/drawing/2014/chart" uri="{C3380CC4-5D6E-409C-BE32-E72D297353CC}">
                  <c16:uniqueId val="{00000001-DC21-4FF4-90E5-59FE639B6513}"/>
                </c:ext>
              </c:extLst>
            </c:dLbl>
            <c:dLbl>
              <c:idx val="3"/>
              <c:layout>
                <c:manualLayout>
                  <c:x val="8.1524383920095755E-2"/>
                  <c:y val="6.3826025309397044E-2"/>
                </c:manualLayout>
              </c:layout>
              <c:tx>
                <c:rich>
                  <a:bodyPr/>
                  <a:lstStyle/>
                  <a:p>
                    <a:r>
                      <a:rPr lang="ru-RU"/>
                      <a:t>Сельское,</a:t>
                    </a:r>
                    <a:r>
                      <a:rPr lang="ru-RU" baseline="0"/>
                      <a:t> лесное хозяйство, охота, рыболовство и рыбоводство; 3,9%</a:t>
                    </a:r>
                    <a:endParaRPr lang="ru-RU"/>
                  </a:p>
                </c:rich>
              </c:tx>
              <c:showLegendKey val="0"/>
              <c:showVal val="1"/>
              <c:showCatName val="1"/>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C21-4FF4-90E5-59FE639B6513}"/>
                </c:ext>
              </c:extLst>
            </c:dLbl>
            <c:dLbl>
              <c:idx val="4"/>
              <c:layout>
                <c:manualLayout>
                  <c:x val="-0.17770337218485988"/>
                  <c:y val="8.7517642603858886E-2"/>
                </c:manualLayout>
              </c:layout>
              <c:tx>
                <c:rich>
                  <a:bodyPr/>
                  <a:lstStyle/>
                  <a:p>
                    <a:fld id="{3AAED367-A9CF-4278-ABFE-9CAF527745F4}" type="CATEGORYNAME">
                      <a:rPr lang="ru-RU" sz="1050"/>
                      <a:pPr/>
                      <a:t>[ИМЯ КАТЕГОРИИ]</a:t>
                    </a:fld>
                    <a:r>
                      <a:rPr lang="ru-RU" sz="1050" baseline="0"/>
                      <a:t>; </a:t>
                    </a:r>
                    <a:fld id="{7FF1E946-5491-49EE-A871-1821FD3E4759}" type="VALUE">
                      <a:rPr lang="ru-RU" sz="1050" baseline="0"/>
                      <a:pPr/>
                      <a:t>[ЗНАЧЕНИЕ]</a:t>
                    </a:fld>
                    <a:endParaRPr lang="ru-RU" sz="1050" baseline="0"/>
                  </a:p>
                </c:rich>
              </c:tx>
              <c:showLegendKey val="0"/>
              <c:showVal val="1"/>
              <c:showCatName val="1"/>
              <c:showSerName val="0"/>
              <c:showPercent val="0"/>
              <c:showBubbleSize val="0"/>
              <c:extLst>
                <c:ext xmlns:c15="http://schemas.microsoft.com/office/drawing/2012/chart" uri="{CE6537A1-D6FC-4f65-9D91-7224C49458BB}">
                  <c15:layout>
                    <c:manualLayout>
                      <c:w val="0.16920964666650712"/>
                      <c:h val="7.384214565316928E-2"/>
                    </c:manualLayout>
                  </c15:layout>
                  <c15:dlblFieldTable/>
                  <c15:showDataLabelsRange val="0"/>
                </c:ext>
                <c:ext xmlns:c16="http://schemas.microsoft.com/office/drawing/2014/chart" uri="{C3380CC4-5D6E-409C-BE32-E72D297353CC}">
                  <c16:uniqueId val="{00000003-DC21-4FF4-90E5-59FE639B6513}"/>
                </c:ext>
              </c:extLst>
            </c:dLbl>
            <c:dLbl>
              <c:idx val="5"/>
              <c:layout>
                <c:manualLayout>
                  <c:x val="-0.16109422492401215"/>
                  <c:y val="-0.12360644108675604"/>
                </c:manualLayout>
              </c:layout>
              <c:tx>
                <c:rich>
                  <a:bodyPr/>
                  <a:lstStyle/>
                  <a:p>
                    <a:fld id="{C5213BEE-038F-4BC4-B095-6388C82ED460}" type="CATEGORYNAME">
                      <a:rPr lang="ru-RU" sz="1200"/>
                      <a:pPr/>
                      <a:t>[ИМЯ КАТЕГОРИИ]</a:t>
                    </a:fld>
                    <a:r>
                      <a:rPr lang="ru-RU" sz="1200" baseline="0"/>
                      <a:t>; </a:t>
                    </a:r>
                    <a:fld id="{6C46E5A3-2771-45F8-B772-B7FE9273AEF6}" type="VALUE">
                      <a:rPr lang="ru-RU" sz="1200" baseline="0"/>
                      <a:pPr/>
                      <a:t>[ЗНАЧЕНИЕ]</a:t>
                    </a:fld>
                    <a:endParaRPr lang="ru-RU" sz="1200" baseline="0"/>
                  </a:p>
                </c:rich>
              </c:tx>
              <c:showLegendKey val="0"/>
              <c:showVal val="1"/>
              <c:showCatName val="1"/>
              <c:showSerName val="0"/>
              <c:showPercent val="0"/>
              <c:showBubbleSize val="0"/>
              <c:extLst>
                <c:ext xmlns:c15="http://schemas.microsoft.com/office/drawing/2012/chart" uri="{CE6537A1-D6FC-4f65-9D91-7224C49458BB}">
                  <c15:layout>
                    <c:manualLayout>
                      <c:w val="0.25515704154002028"/>
                      <c:h val="0.16314496314496316"/>
                    </c:manualLayout>
                  </c15:layout>
                  <c15:dlblFieldTable/>
                  <c15:showDataLabelsRange val="0"/>
                </c:ext>
                <c:ext xmlns:c16="http://schemas.microsoft.com/office/drawing/2014/chart" uri="{C3380CC4-5D6E-409C-BE32-E72D297353CC}">
                  <c16:uniqueId val="{00000004-DC21-4FF4-90E5-59FE639B6513}"/>
                </c:ext>
              </c:extLst>
            </c:dLbl>
            <c:dLbl>
              <c:idx val="6"/>
              <c:layout>
                <c:manualLayout>
                  <c:x val="0.1087171018516301"/>
                  <c:y val="-9.7815782855152937E-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C21-4FF4-90E5-59FE639B6513}"/>
                </c:ext>
              </c:extLst>
            </c:dLbl>
            <c:dLbl>
              <c:idx val="7"/>
              <c:layout>
                <c:manualLayout>
                  <c:x val="0.10331494537020082"/>
                  <c:y val="1.9440693377701251E-2"/>
                </c:manualLayout>
              </c:layout>
              <c:showLegendKey val="0"/>
              <c:showVal val="1"/>
              <c:showCatName val="1"/>
              <c:showSerName val="0"/>
              <c:showPercent val="0"/>
              <c:showBubbleSize val="0"/>
              <c:extLst>
                <c:ext xmlns:c15="http://schemas.microsoft.com/office/drawing/2012/chart" uri="{CE6537A1-D6FC-4f65-9D91-7224C49458BB}">
                  <c15:layout>
                    <c:manualLayout>
                      <c:w val="0.23317122593718334"/>
                      <c:h val="8.5933282953686699E-2"/>
                    </c:manualLayout>
                  </c15:layout>
                </c:ext>
                <c:ext xmlns:c16="http://schemas.microsoft.com/office/drawing/2014/chart" uri="{C3380CC4-5D6E-409C-BE32-E72D297353CC}">
                  <c16:uniqueId val="{00000006-DC21-4FF4-90E5-59FE639B6513}"/>
                </c:ext>
              </c:extLst>
            </c:dLbl>
            <c:dLbl>
              <c:idx val="8"/>
              <c:layout>
                <c:manualLayout>
                  <c:x val="-7.7578760101795818E-2"/>
                  <c:y val="2.060521879869181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C21-4FF4-90E5-59FE639B6513}"/>
                </c:ext>
              </c:extLst>
            </c:dLbl>
            <c:dLbl>
              <c:idx val="9"/>
              <c:layout>
                <c:manualLayout>
                  <c:x val="-0.10323353197871603"/>
                  <c:y val="-4.2932639465626376E-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C21-4FF4-90E5-59FE639B6513}"/>
                </c:ext>
              </c:extLst>
            </c:dLbl>
            <c:dLbl>
              <c:idx val="10"/>
              <c:layout>
                <c:manualLayout>
                  <c:x val="-5.0501129219312706E-2"/>
                  <c:y val="-1.7911999329322165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C21-4FF4-90E5-59FE639B6513}"/>
                </c:ext>
              </c:extLst>
            </c:dLbl>
            <c:dLbl>
              <c:idx val="11"/>
              <c:layout>
                <c:manualLayout>
                  <c:x val="0"/>
                  <c:y val="-8.6917268019630223E-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C21-4FF4-90E5-59FE639B6513}"/>
                </c:ext>
              </c:extLst>
            </c:dLbl>
            <c:dLbl>
              <c:idx val="12"/>
              <c:layout>
                <c:manualLayout>
                  <c:x val="0"/>
                  <c:y val="-1.2662913450315085E-2"/>
                </c:manualLayout>
              </c:layout>
              <c:showLegendKey val="0"/>
              <c:showVal val="1"/>
              <c:showCatName val="1"/>
              <c:showSerName val="0"/>
              <c:showPercent val="0"/>
              <c:showBubbleSize val="0"/>
              <c:extLst>
                <c:ext xmlns:c15="http://schemas.microsoft.com/office/drawing/2012/chart" uri="{CE6537A1-D6FC-4f65-9D91-7224C49458BB}">
                  <c15:layout>
                    <c:manualLayout>
                      <c:w val="0.16234050530917679"/>
                      <c:h val="0.10579725790780525"/>
                    </c:manualLayout>
                  </c15:layout>
                </c:ext>
                <c:ext xmlns:c16="http://schemas.microsoft.com/office/drawing/2014/chart" uri="{C3380CC4-5D6E-409C-BE32-E72D297353CC}">
                  <c16:uniqueId val="{0000000B-DC21-4FF4-90E5-59FE639B6513}"/>
                </c:ext>
              </c:extLst>
            </c:dLbl>
            <c:dLbl>
              <c:idx val="13"/>
              <c:layout>
                <c:manualLayout>
                  <c:x val="1.4184397163120568E-3"/>
                  <c:y val="6.3155335638102996E-3"/>
                </c:manualLayout>
              </c:layout>
              <c:tx>
                <c:rich>
                  <a:bodyPr/>
                  <a:lstStyle/>
                  <a:p>
                    <a:fld id="{5A947DD1-F4E8-4450-96D3-6C9CFA0C7203}" type="CATEGORYNAME">
                      <a:rPr lang="ru-RU" sz="700"/>
                      <a:pPr/>
                      <a:t>[ИМЯ КАТЕГОРИИ]</a:t>
                    </a:fld>
                    <a:r>
                      <a:rPr lang="ru-RU" baseline="0"/>
                      <a:t>; </a:t>
                    </a:r>
                    <a:fld id="{86A9EA78-6953-4500-9D1D-D7F36C352B6F}" type="VALUE">
                      <a:rPr lang="ru-RU" sz="700" baseline="0"/>
                      <a:pPr/>
                      <a:t>[ЗНАЧЕНИЕ]</a:t>
                    </a:fld>
                    <a:endParaRPr lang="ru-RU"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DC21-4FF4-90E5-59FE639B6513}"/>
                </c:ext>
              </c:extLst>
            </c:dLbl>
            <c:dLbl>
              <c:idx val="14"/>
              <c:layout>
                <c:manualLayout>
                  <c:x val="0.11955420466058764"/>
                  <c:y val="4.102407346501834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C21-4FF4-90E5-59FE639B6513}"/>
                </c:ext>
              </c:extLst>
            </c:dLbl>
            <c:dLbl>
              <c:idx val="15"/>
              <c:layout>
                <c:manualLayout>
                  <c:x val="-3.1143447494595263E-3"/>
                  <c:y val="-1.635921764772386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E-DC21-4FF4-90E5-59FE639B6513}"/>
                </c:ext>
              </c:extLst>
            </c:dLbl>
            <c:dLbl>
              <c:idx val="16"/>
              <c:layout>
                <c:manualLayout>
                  <c:x val="2.4323608485109574E-2"/>
                  <c:y val="-4.0328632139655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DC21-4FF4-90E5-59FE639B6513}"/>
                </c:ext>
              </c:extLst>
            </c:dLbl>
            <c:dLbl>
              <c:idx val="17"/>
              <c:layout>
                <c:manualLayout>
                  <c:x val="7.6632920884889391E-2"/>
                  <c:y val="0.10087729820013282"/>
                </c:manualLayout>
              </c:layout>
              <c:showLegendKey val="0"/>
              <c:showVal val="1"/>
              <c:showCatName val="1"/>
              <c:showSerName val="0"/>
              <c:showPercent val="0"/>
              <c:showBubbleSize val="0"/>
              <c:extLst>
                <c:ext xmlns:c15="http://schemas.microsoft.com/office/drawing/2012/chart" uri="{CE6537A1-D6FC-4f65-9D91-7224C49458BB}">
                  <c15:layout>
                    <c:manualLayout>
                      <c:w val="0.15197568389057753"/>
                      <c:h val="6.4537264537264535E-2"/>
                    </c:manualLayout>
                  </c15:layout>
                </c:ext>
                <c:ext xmlns:c16="http://schemas.microsoft.com/office/drawing/2014/chart" uri="{C3380CC4-5D6E-409C-BE32-E72D297353CC}">
                  <c16:uniqueId val="{00000010-DC21-4FF4-90E5-59FE639B6513}"/>
                </c:ext>
              </c:extLst>
            </c:dLbl>
            <c:spPr>
              <a:noFill/>
              <a:ln>
                <a:noFill/>
              </a:ln>
              <a:effectLst/>
            </c:spPr>
            <c:txPr>
              <a:bodyPr/>
              <a:lstStyle/>
              <a:p>
                <a:pPr>
                  <a:defRPr sz="800" baseline="0">
                    <a:latin typeface="Times New Roman" pitchFamily="18" charset="0"/>
                  </a:defRPr>
                </a:pPr>
                <a:endParaRPr lang="ru-RU"/>
              </a:p>
            </c:txPr>
            <c:showLegendKey val="0"/>
            <c:showVal val="1"/>
            <c:showCatName val="1"/>
            <c:showSerName val="0"/>
            <c:showPercent val="0"/>
            <c:showBubbleSize val="0"/>
            <c:showLeaderLines val="1"/>
            <c:extLst>
              <c:ext xmlns:c15="http://schemas.microsoft.com/office/drawing/2012/chart" uri="{CE6537A1-D6FC-4f65-9D91-7224C49458BB}"/>
            </c:extLst>
          </c:dLbls>
          <c:cat>
            <c:strRef>
              <c:f>Лист1!$A$2:$A$19</c:f>
              <c:strCache>
                <c:ptCount val="18"/>
                <c:pt idx="0">
                  <c:v>Добыча полезных ископаемых</c:v>
                </c:pt>
                <c:pt idx="1">
                  <c:v>Обрабатывающие производства</c:v>
                </c:pt>
                <c:pt idx="2">
                  <c:v>Обеспечение электрической энергией, газа и паром; кондиционирование воздуха</c:v>
                </c:pt>
                <c:pt idx="3">
                  <c:v>Водоснабжение; водоотведение, организация сбора и утилизации отходов, деятельность по ликвидации загрязнений</c:v>
                </c:pt>
                <c:pt idx="4">
                  <c:v>Строительство</c:v>
                </c:pt>
                <c:pt idx="5">
                  <c:v>Торговля оптовая и розничная; ремонт автотранспортных средств и мотоциклов</c:v>
                </c:pt>
                <c:pt idx="6">
                  <c:v>Транспортировка и хранение</c:v>
                </c:pt>
                <c:pt idx="7">
                  <c:v>Деятельность гостиниц и предприятий общественного питания</c:v>
                </c:pt>
                <c:pt idx="8">
                  <c:v>Деятельность в области информации и связи</c:v>
                </c:pt>
                <c:pt idx="9">
                  <c:v>Деятельность финансовая и страховая</c:v>
                </c:pt>
                <c:pt idx="10">
                  <c:v>Деятельность по операциям с недвижимым имуществом</c:v>
                </c:pt>
                <c:pt idx="11">
                  <c:v>Деятельность профессиональная, научная и техническая</c:v>
                </c:pt>
                <c:pt idx="12">
                  <c:v>Деятельность административная и сопутствующие дополнительные услуги</c:v>
                </c:pt>
                <c:pt idx="13">
                  <c:v>Государственное управление и обеспечение военной безопасности; социальное обеспечение</c:v>
                </c:pt>
                <c:pt idx="14">
                  <c:v>Образование</c:v>
                </c:pt>
                <c:pt idx="15">
                  <c:v>Деятельность в области здравоохранения и социальных услуг</c:v>
                </c:pt>
                <c:pt idx="16">
                  <c:v>Деятельность в области культуры, спорта, организации досуга и развлечений</c:v>
                </c:pt>
                <c:pt idx="17">
                  <c:v>Предоставление прочих видов услуг</c:v>
                </c:pt>
              </c:strCache>
            </c:strRef>
          </c:cat>
          <c:val>
            <c:numRef>
              <c:f>Лист1!$B$2:$B$19</c:f>
              <c:numCache>
                <c:formatCode>0.0%</c:formatCode>
                <c:ptCount val="18"/>
                <c:pt idx="0">
                  <c:v>2E-3</c:v>
                </c:pt>
                <c:pt idx="1">
                  <c:v>7.0999999999999994E-2</c:v>
                </c:pt>
                <c:pt idx="2">
                  <c:v>5.0000000000000001E-3</c:v>
                </c:pt>
                <c:pt idx="3">
                  <c:v>1.0999999999999999E-2</c:v>
                </c:pt>
                <c:pt idx="4">
                  <c:v>0.107</c:v>
                </c:pt>
                <c:pt idx="5">
                  <c:v>0.22900000000000001</c:v>
                </c:pt>
                <c:pt idx="6">
                  <c:v>5.6000000000000001E-2</c:v>
                </c:pt>
                <c:pt idx="7">
                  <c:v>1.6E-2</c:v>
                </c:pt>
                <c:pt idx="8">
                  <c:v>2.4E-2</c:v>
                </c:pt>
                <c:pt idx="9">
                  <c:v>1.3500000000000002E-2</c:v>
                </c:pt>
                <c:pt idx="10">
                  <c:v>7.1999999999999995E-2</c:v>
                </c:pt>
                <c:pt idx="11">
                  <c:v>0.06</c:v>
                </c:pt>
                <c:pt idx="12">
                  <c:v>3.3000000000000002E-2</c:v>
                </c:pt>
                <c:pt idx="13">
                  <c:v>5.3999999999999999E-2</c:v>
                </c:pt>
                <c:pt idx="14">
                  <c:v>5.8999999999999997E-2</c:v>
                </c:pt>
                <c:pt idx="15">
                  <c:v>3.5000000000000003E-2</c:v>
                </c:pt>
                <c:pt idx="16">
                  <c:v>4.7E-2</c:v>
                </c:pt>
                <c:pt idx="17">
                  <c:v>6.7000000000000004E-2</c:v>
                </c:pt>
              </c:numCache>
            </c:numRef>
          </c:val>
          <c:extLst>
            <c:ext xmlns:c16="http://schemas.microsoft.com/office/drawing/2014/chart" uri="{C3380CC4-5D6E-409C-BE32-E72D297353CC}">
              <c16:uniqueId val="{00000011-DC21-4FF4-90E5-59FE639B6513}"/>
            </c:ext>
          </c:extLst>
        </c:ser>
        <c:dLbls>
          <c:showLegendKey val="0"/>
          <c:showVal val="1"/>
          <c:showCatName val="1"/>
          <c:showSerName val="0"/>
          <c:showPercent val="0"/>
          <c:showBubbleSize val="0"/>
          <c:showLeaderLines val="1"/>
        </c:dLbls>
        <c:firstSliceAng val="0"/>
      </c:pieChart>
    </c:plotArea>
    <c:plotVisOnly val="1"/>
    <c:dispBlanksAs val="zero"/>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Ряд 1</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Лист1!$A$2:$A$3</c:f>
              <c:strCache>
                <c:ptCount val="2"/>
                <c:pt idx="0">
                  <c:v>Да</c:v>
                </c:pt>
                <c:pt idx="1">
                  <c:v>Нет</c:v>
                </c:pt>
              </c:strCache>
            </c:strRef>
          </c:cat>
          <c:val>
            <c:numRef>
              <c:f>Лист1!$B$2:$B$3</c:f>
              <c:numCache>
                <c:formatCode>0.0%</c:formatCode>
                <c:ptCount val="2"/>
                <c:pt idx="0">
                  <c:v>2.1999999999999999E-2</c:v>
                </c:pt>
                <c:pt idx="1">
                  <c:v>0.97799999999999998</c:v>
                </c:pt>
              </c:numCache>
            </c:numRef>
          </c:val>
          <c:extLst>
            <c:ext xmlns:c16="http://schemas.microsoft.com/office/drawing/2014/chart" uri="{C3380CC4-5D6E-409C-BE32-E72D297353CC}">
              <c16:uniqueId val="{00000000-33BD-48AA-BCCB-63192CB69E6A}"/>
            </c:ext>
          </c:extLst>
        </c:ser>
        <c:dLbls>
          <c:showLegendKey val="0"/>
          <c:showVal val="1"/>
          <c:showCatName val="0"/>
          <c:showSerName val="0"/>
          <c:showPercent val="0"/>
          <c:showBubbleSize val="0"/>
        </c:dLbls>
        <c:gapWidth val="267"/>
        <c:overlap val="-43"/>
        <c:axId val="1190766032"/>
        <c:axId val="710371424"/>
      </c:barChart>
      <c:catAx>
        <c:axId val="119076603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200" b="0" i="0" u="none" strike="noStrike" kern="1200" cap="none" spc="0" normalizeH="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710371424"/>
        <c:crosses val="autoZero"/>
        <c:auto val="1"/>
        <c:lblAlgn val="ctr"/>
        <c:lblOffset val="100"/>
        <c:noMultiLvlLbl val="0"/>
      </c:catAx>
      <c:valAx>
        <c:axId val="710371424"/>
        <c:scaling>
          <c:orientation val="minMax"/>
        </c:scaling>
        <c:delete val="0"/>
        <c:axPos val="l"/>
        <c:majorGridlines>
          <c:spPr>
            <a:ln w="9525" cap="flat" cmpd="sng" algn="ctr">
              <a:solidFill>
                <a:schemeClr val="dk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19076603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Лист1!$B$1</c:f>
              <c:strCache>
                <c:ptCount val="1"/>
                <c:pt idx="0">
                  <c:v>Ряд 1</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Лист1!$A$2:$A$4</c:f>
              <c:strCache>
                <c:ptCount val="3"/>
                <c:pt idx="0">
                  <c:v>Прокуратура</c:v>
                </c:pt>
                <c:pt idx="1">
                  <c:v>Судебные органы</c:v>
                </c:pt>
                <c:pt idx="2">
                  <c:v>ФНС</c:v>
                </c:pt>
              </c:strCache>
            </c:strRef>
          </c:cat>
          <c:val>
            <c:numRef>
              <c:f>Лист1!$B$2:$B$4</c:f>
              <c:numCache>
                <c:formatCode>0.0%</c:formatCode>
                <c:ptCount val="3"/>
                <c:pt idx="0">
                  <c:v>0.66700000000000004</c:v>
                </c:pt>
                <c:pt idx="1">
                  <c:v>0.19</c:v>
                </c:pt>
                <c:pt idx="2">
                  <c:v>0.14299999999999999</c:v>
                </c:pt>
              </c:numCache>
            </c:numRef>
          </c:val>
          <c:extLst>
            <c:ext xmlns:c16="http://schemas.microsoft.com/office/drawing/2014/chart" uri="{C3380CC4-5D6E-409C-BE32-E72D297353CC}">
              <c16:uniqueId val="{00000000-C612-4A26-A6D1-486265E31FD5}"/>
            </c:ext>
          </c:extLst>
        </c:ser>
        <c:dLbls>
          <c:showLegendKey val="0"/>
          <c:showVal val="1"/>
          <c:showCatName val="0"/>
          <c:showSerName val="0"/>
          <c:showPercent val="0"/>
          <c:showBubbleSize val="0"/>
        </c:dLbls>
        <c:gapWidth val="100"/>
        <c:overlap val="-24"/>
        <c:axId val="181140544"/>
        <c:axId val="707397536"/>
      </c:barChart>
      <c:catAx>
        <c:axId val="18114054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707397536"/>
        <c:crosses val="autoZero"/>
        <c:auto val="1"/>
        <c:lblAlgn val="ctr"/>
        <c:lblOffset val="100"/>
        <c:noMultiLvlLbl val="0"/>
      </c:catAx>
      <c:valAx>
        <c:axId val="707397536"/>
        <c:scaling>
          <c:orientation val="minMax"/>
        </c:scaling>
        <c:delete val="0"/>
        <c:axPos val="l"/>
        <c:majorGridlines>
          <c:spPr>
            <a:ln w="9525" cap="flat" cmpd="sng" algn="ctr">
              <a:solidFill>
                <a:schemeClr val="tx2">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81140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barChart>
        <c:barDir val="col"/>
        <c:grouping val="stacked"/>
        <c:varyColors val="0"/>
        <c:ser>
          <c:idx val="0"/>
          <c:order val="0"/>
          <c:tx>
            <c:strRef>
              <c:f>Лист1!$B$1</c:f>
              <c:strCache>
                <c:ptCount val="1"/>
                <c:pt idx="0">
                  <c:v>18 -24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Лист1!$B$2:$B$3</c:f>
              <c:numCache>
                <c:formatCode>0.0%</c:formatCode>
                <c:ptCount val="2"/>
                <c:pt idx="0">
                  <c:v>4.9000000000000002E-2</c:v>
                </c:pt>
                <c:pt idx="1">
                  <c:v>2.7E-2</c:v>
                </c:pt>
              </c:numCache>
            </c:numRef>
          </c:val>
          <c:extLst>
            <c:ext xmlns:c16="http://schemas.microsoft.com/office/drawing/2014/chart" uri="{C3380CC4-5D6E-409C-BE32-E72D297353CC}">
              <c16:uniqueId val="{00000000-587D-437E-8675-2810F07B3927}"/>
            </c:ext>
          </c:extLst>
        </c:ser>
        <c:ser>
          <c:idx val="1"/>
          <c:order val="1"/>
          <c:tx>
            <c:strRef>
              <c:f>Лист1!$C$1</c:f>
              <c:strCache>
                <c:ptCount val="1"/>
                <c:pt idx="0">
                  <c:v>25-34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Лист1!$C$2:$C$3</c:f>
              <c:numCache>
                <c:formatCode>0.0%</c:formatCode>
                <c:ptCount val="2"/>
                <c:pt idx="0">
                  <c:v>0.126</c:v>
                </c:pt>
                <c:pt idx="1">
                  <c:v>0.28000000000000003</c:v>
                </c:pt>
              </c:numCache>
            </c:numRef>
          </c:val>
          <c:extLst>
            <c:ext xmlns:c16="http://schemas.microsoft.com/office/drawing/2014/chart" uri="{C3380CC4-5D6E-409C-BE32-E72D297353CC}">
              <c16:uniqueId val="{00000001-587D-437E-8675-2810F07B3927}"/>
            </c:ext>
          </c:extLst>
        </c:ser>
        <c:ser>
          <c:idx val="2"/>
          <c:order val="2"/>
          <c:tx>
            <c:strRef>
              <c:f>Лист1!$D$1</c:f>
              <c:strCache>
                <c:ptCount val="1"/>
                <c:pt idx="0">
                  <c:v>35-44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Лист1!$D$2:$D$3</c:f>
              <c:numCache>
                <c:formatCode>0.0%</c:formatCode>
                <c:ptCount val="2"/>
                <c:pt idx="0">
                  <c:v>0.26800000000000002</c:v>
                </c:pt>
                <c:pt idx="1">
                  <c:v>0.26400000000000001</c:v>
                </c:pt>
              </c:numCache>
            </c:numRef>
          </c:val>
          <c:extLst>
            <c:ext xmlns:c16="http://schemas.microsoft.com/office/drawing/2014/chart" uri="{C3380CC4-5D6E-409C-BE32-E72D297353CC}">
              <c16:uniqueId val="{00000002-587D-437E-8675-2810F07B3927}"/>
            </c:ext>
          </c:extLst>
        </c:ser>
        <c:ser>
          <c:idx val="3"/>
          <c:order val="3"/>
          <c:tx>
            <c:strRef>
              <c:f>Лист1!$E$1</c:f>
              <c:strCache>
                <c:ptCount val="1"/>
                <c:pt idx="0">
                  <c:v>45-54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Лист1!$E$2:$E$3</c:f>
              <c:numCache>
                <c:formatCode>0.0%</c:formatCode>
                <c:ptCount val="2"/>
                <c:pt idx="0">
                  <c:v>0.254</c:v>
                </c:pt>
                <c:pt idx="1">
                  <c:v>0.252</c:v>
                </c:pt>
              </c:numCache>
            </c:numRef>
          </c:val>
          <c:extLst>
            <c:ext xmlns:c16="http://schemas.microsoft.com/office/drawing/2014/chart" uri="{C3380CC4-5D6E-409C-BE32-E72D297353CC}">
              <c16:uniqueId val="{00000003-587D-437E-8675-2810F07B3927}"/>
            </c:ext>
          </c:extLst>
        </c:ser>
        <c:ser>
          <c:idx val="4"/>
          <c:order val="4"/>
          <c:tx>
            <c:strRef>
              <c:f>Лист1!$F$1</c:f>
              <c:strCache>
                <c:ptCount val="1"/>
                <c:pt idx="0">
                  <c:v>55-64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Лист1!$A$2:$A$3</c:f>
              <c:strCache>
                <c:ptCount val="2"/>
                <c:pt idx="0">
                  <c:v>2020 год</c:v>
                </c:pt>
                <c:pt idx="1">
                  <c:v>2021 год</c:v>
                </c:pt>
              </c:strCache>
            </c:strRef>
          </c:cat>
          <c:val>
            <c:numRef>
              <c:f>Лист1!$F$2:$F$3</c:f>
              <c:numCache>
                <c:formatCode>0.0%</c:formatCode>
                <c:ptCount val="2"/>
                <c:pt idx="0">
                  <c:v>0.224</c:v>
                </c:pt>
                <c:pt idx="1">
                  <c:v>0.13800000000000001</c:v>
                </c:pt>
              </c:numCache>
            </c:numRef>
          </c:val>
          <c:extLst>
            <c:ext xmlns:c16="http://schemas.microsoft.com/office/drawing/2014/chart" uri="{C3380CC4-5D6E-409C-BE32-E72D297353CC}">
              <c16:uniqueId val="{00000004-587D-437E-8675-2810F07B3927}"/>
            </c:ext>
          </c:extLst>
        </c:ser>
        <c:ser>
          <c:idx val="5"/>
          <c:order val="5"/>
          <c:tx>
            <c:strRef>
              <c:f>Лист1!$G$1</c:f>
              <c:strCache>
                <c:ptCount val="1"/>
                <c:pt idx="0">
                  <c:v>больше 65 лет</c:v>
                </c:pt>
              </c:strCache>
            </c:strRef>
          </c:tx>
          <c:invertIfNegative val="0"/>
          <c:dLbls>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Лист1!$A$2:$A$3</c:f>
              <c:strCache>
                <c:ptCount val="2"/>
                <c:pt idx="0">
                  <c:v>2020 год</c:v>
                </c:pt>
                <c:pt idx="1">
                  <c:v>2021 год</c:v>
                </c:pt>
              </c:strCache>
            </c:strRef>
          </c:cat>
          <c:val>
            <c:numRef>
              <c:f>Лист1!$G$2:$G$3</c:f>
              <c:numCache>
                <c:formatCode>0.0%</c:formatCode>
                <c:ptCount val="2"/>
                <c:pt idx="0">
                  <c:v>7.9000000000000001E-2</c:v>
                </c:pt>
                <c:pt idx="1">
                  <c:v>3.9E-2</c:v>
                </c:pt>
              </c:numCache>
            </c:numRef>
          </c:val>
          <c:extLst>
            <c:ext xmlns:c16="http://schemas.microsoft.com/office/drawing/2014/chart" uri="{C3380CC4-5D6E-409C-BE32-E72D297353CC}">
              <c16:uniqueId val="{00000005-587D-437E-8675-2810F07B3927}"/>
            </c:ext>
          </c:extLst>
        </c:ser>
        <c:dLbls>
          <c:dLblPos val="ctr"/>
          <c:showLegendKey val="0"/>
          <c:showVal val="1"/>
          <c:showCatName val="0"/>
          <c:showSerName val="0"/>
          <c:showPercent val="0"/>
          <c:showBubbleSize val="0"/>
        </c:dLbls>
        <c:gapWidth val="55"/>
        <c:overlap val="100"/>
        <c:axId val="217860736"/>
        <c:axId val="217945216"/>
      </c:barChart>
      <c:catAx>
        <c:axId val="217860736"/>
        <c:scaling>
          <c:orientation val="minMax"/>
        </c:scaling>
        <c:delete val="0"/>
        <c:axPos val="b"/>
        <c:numFmt formatCode="General" sourceLinked="0"/>
        <c:majorTickMark val="none"/>
        <c:minorTickMark val="none"/>
        <c:tickLblPos val="nextTo"/>
        <c:crossAx val="217945216"/>
        <c:crosses val="autoZero"/>
        <c:auto val="1"/>
        <c:lblAlgn val="ctr"/>
        <c:lblOffset val="100"/>
        <c:noMultiLvlLbl val="0"/>
      </c:catAx>
      <c:valAx>
        <c:axId val="217945216"/>
        <c:scaling>
          <c:orientation val="minMax"/>
          <c:max val="1"/>
        </c:scaling>
        <c:delete val="0"/>
        <c:axPos val="l"/>
        <c:majorGridlines/>
        <c:numFmt formatCode="0.0%" sourceLinked="1"/>
        <c:majorTickMark val="none"/>
        <c:minorTickMark val="none"/>
        <c:tickLblPos val="nextTo"/>
        <c:crossAx val="217860736"/>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Лист1!$B$1</c:f>
              <c:strCache>
                <c:ptCount val="1"/>
                <c:pt idx="0">
                  <c:v>Высшее образование – специалитет, магистратура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Лист1!$B$2:$B$3</c:f>
              <c:numCache>
                <c:formatCode>0.0%</c:formatCode>
                <c:ptCount val="2"/>
                <c:pt idx="0">
                  <c:v>0.48199999999999998</c:v>
                </c:pt>
                <c:pt idx="1">
                  <c:v>0.40899999999999997</c:v>
                </c:pt>
              </c:numCache>
            </c:numRef>
          </c:val>
          <c:extLst>
            <c:ext xmlns:c16="http://schemas.microsoft.com/office/drawing/2014/chart" uri="{C3380CC4-5D6E-409C-BE32-E72D297353CC}">
              <c16:uniqueId val="{00000000-0684-4FC8-A8DD-7F7D9E09E696}"/>
            </c:ext>
          </c:extLst>
        </c:ser>
        <c:ser>
          <c:idx val="1"/>
          <c:order val="1"/>
          <c:tx>
            <c:strRef>
              <c:f>Лист1!$C$1</c:f>
              <c:strCache>
                <c:ptCount val="1"/>
                <c:pt idx="0">
                  <c:v>Среднее профессиональное образование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Лист1!$C$2:$C$3</c:f>
              <c:numCache>
                <c:formatCode>0.0%</c:formatCode>
                <c:ptCount val="2"/>
                <c:pt idx="0">
                  <c:v>0.16600000000000001</c:v>
                </c:pt>
                <c:pt idx="1">
                  <c:v>0.23499999999999999</c:v>
                </c:pt>
              </c:numCache>
            </c:numRef>
          </c:val>
          <c:extLst>
            <c:ext xmlns:c16="http://schemas.microsoft.com/office/drawing/2014/chart" uri="{C3380CC4-5D6E-409C-BE32-E72D297353CC}">
              <c16:uniqueId val="{00000001-0684-4FC8-A8DD-7F7D9E09E696}"/>
            </c:ext>
          </c:extLst>
        </c:ser>
        <c:ser>
          <c:idx val="2"/>
          <c:order val="2"/>
          <c:tx>
            <c:strRef>
              <c:f>Лист1!$D$1</c:f>
              <c:strCache>
                <c:ptCount val="1"/>
                <c:pt idx="0">
                  <c:v>Высшее образование – бакалавриат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Лист1!$D$2:$D$3</c:f>
              <c:numCache>
                <c:formatCode>0.0%</c:formatCode>
                <c:ptCount val="2"/>
                <c:pt idx="0">
                  <c:v>0.16500000000000001</c:v>
                </c:pt>
                <c:pt idx="1">
                  <c:v>0.27100000000000002</c:v>
                </c:pt>
              </c:numCache>
            </c:numRef>
          </c:val>
          <c:extLst>
            <c:ext xmlns:c16="http://schemas.microsoft.com/office/drawing/2014/chart" uri="{C3380CC4-5D6E-409C-BE32-E72D297353CC}">
              <c16:uniqueId val="{00000002-0684-4FC8-A8DD-7F7D9E09E696}"/>
            </c:ext>
          </c:extLst>
        </c:ser>
        <c:ser>
          <c:idx val="3"/>
          <c:order val="3"/>
          <c:tx>
            <c:strRef>
              <c:f>Лист1!$E$1</c:f>
              <c:strCache>
                <c:ptCount val="1"/>
                <c:pt idx="0">
                  <c:v>Высшее образование – подготовка кадров высшей квалификации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Лист1!$E$2:$E$3</c:f>
              <c:numCache>
                <c:formatCode>0.0%</c:formatCode>
                <c:ptCount val="2"/>
                <c:pt idx="0">
                  <c:v>0.13600000000000001</c:v>
                </c:pt>
                <c:pt idx="1">
                  <c:v>2.9000000000000001E-2</c:v>
                </c:pt>
              </c:numCache>
            </c:numRef>
          </c:val>
          <c:extLst>
            <c:ext xmlns:c16="http://schemas.microsoft.com/office/drawing/2014/chart" uri="{C3380CC4-5D6E-409C-BE32-E72D297353CC}">
              <c16:uniqueId val="{00000003-0684-4FC8-A8DD-7F7D9E09E696}"/>
            </c:ext>
          </c:extLst>
        </c:ser>
        <c:ser>
          <c:idx val="4"/>
          <c:order val="4"/>
          <c:tx>
            <c:strRef>
              <c:f>Лист1!$F$1</c:f>
              <c:strCache>
                <c:ptCount val="1"/>
                <c:pt idx="0">
                  <c:v>Среднее общее образование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Лист1!$A$2:$A$3</c:f>
              <c:strCache>
                <c:ptCount val="2"/>
                <c:pt idx="0">
                  <c:v>2020 год</c:v>
                </c:pt>
                <c:pt idx="1">
                  <c:v>2021 год</c:v>
                </c:pt>
              </c:strCache>
            </c:strRef>
          </c:cat>
          <c:val>
            <c:numRef>
              <c:f>Лист1!$F$2:$F$3</c:f>
              <c:numCache>
                <c:formatCode>0.0%</c:formatCode>
                <c:ptCount val="2"/>
                <c:pt idx="0">
                  <c:v>4.4999999999999998E-2</c:v>
                </c:pt>
                <c:pt idx="1">
                  <c:v>3.9E-2</c:v>
                </c:pt>
              </c:numCache>
            </c:numRef>
          </c:val>
          <c:extLst>
            <c:ext xmlns:c16="http://schemas.microsoft.com/office/drawing/2014/chart" uri="{C3380CC4-5D6E-409C-BE32-E72D297353CC}">
              <c16:uniqueId val="{00000004-0684-4FC8-A8DD-7F7D9E09E696}"/>
            </c:ext>
          </c:extLst>
        </c:ser>
        <c:ser>
          <c:idx val="5"/>
          <c:order val="5"/>
          <c:tx>
            <c:strRef>
              <c:f>Лист1!$G$1</c:f>
              <c:strCache>
                <c:ptCount val="1"/>
                <c:pt idx="0">
                  <c:v>Основное общее образование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Лист1!$A$2:$A$3</c:f>
              <c:strCache>
                <c:ptCount val="2"/>
                <c:pt idx="0">
                  <c:v>2020 год</c:v>
                </c:pt>
                <c:pt idx="1">
                  <c:v>2021 год</c:v>
                </c:pt>
              </c:strCache>
            </c:strRef>
          </c:cat>
          <c:val>
            <c:numRef>
              <c:f>Лист1!$G$2:$G$3</c:f>
              <c:numCache>
                <c:formatCode>0.0%</c:formatCode>
                <c:ptCount val="2"/>
                <c:pt idx="0">
                  <c:v>6.0000000000000001E-3</c:v>
                </c:pt>
                <c:pt idx="1">
                  <c:v>1.7000000000000001E-2</c:v>
                </c:pt>
              </c:numCache>
            </c:numRef>
          </c:val>
          <c:extLst>
            <c:ext xmlns:c16="http://schemas.microsoft.com/office/drawing/2014/chart" uri="{C3380CC4-5D6E-409C-BE32-E72D297353CC}">
              <c16:uniqueId val="{00000005-0684-4FC8-A8DD-7F7D9E09E696}"/>
            </c:ext>
          </c:extLst>
        </c:ser>
        <c:dLbls>
          <c:showLegendKey val="0"/>
          <c:showVal val="1"/>
          <c:showCatName val="0"/>
          <c:showSerName val="0"/>
          <c:showPercent val="0"/>
          <c:showBubbleSize val="0"/>
        </c:dLbls>
        <c:gapWidth val="75"/>
        <c:axId val="176099328"/>
        <c:axId val="176100864"/>
      </c:barChart>
      <c:catAx>
        <c:axId val="176099328"/>
        <c:scaling>
          <c:orientation val="minMax"/>
        </c:scaling>
        <c:delete val="0"/>
        <c:axPos val="l"/>
        <c:numFmt formatCode="General" sourceLinked="0"/>
        <c:majorTickMark val="none"/>
        <c:minorTickMark val="none"/>
        <c:tickLblPos val="nextTo"/>
        <c:crossAx val="176100864"/>
        <c:crosses val="autoZero"/>
        <c:auto val="1"/>
        <c:lblAlgn val="ctr"/>
        <c:lblOffset val="100"/>
        <c:noMultiLvlLbl val="0"/>
      </c:catAx>
      <c:valAx>
        <c:axId val="176100864"/>
        <c:scaling>
          <c:orientation val="minMax"/>
          <c:max val="1"/>
        </c:scaling>
        <c:delete val="0"/>
        <c:axPos val="b"/>
        <c:numFmt formatCode="0.0%" sourceLinked="1"/>
        <c:majorTickMark val="none"/>
        <c:minorTickMark val="none"/>
        <c:tickLblPos val="nextTo"/>
        <c:crossAx val="176099328"/>
        <c:crosses val="autoZero"/>
        <c:crossBetween val="between"/>
      </c:valAx>
    </c:plotArea>
    <c:legend>
      <c:legendPos val="b"/>
      <c:overlay val="0"/>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224096936294023"/>
          <c:y val="2.2774327122153208E-2"/>
          <c:w val="0.78508064123020527"/>
          <c:h val="0.63402846383332523"/>
        </c:manualLayout>
      </c:layout>
      <c:barChart>
        <c:barDir val="bar"/>
        <c:grouping val="clustered"/>
        <c:varyColors val="0"/>
        <c:ser>
          <c:idx val="0"/>
          <c:order val="0"/>
          <c:tx>
            <c:strRef>
              <c:f>Лист1!$B$1</c:f>
              <c:strCache>
                <c:ptCount val="1"/>
                <c:pt idx="0">
                  <c:v>Работаю</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Лист1!$B$2:$B$3</c:f>
              <c:numCache>
                <c:formatCode>0.0%</c:formatCode>
                <c:ptCount val="2"/>
                <c:pt idx="0">
                  <c:v>0.82499999999999996</c:v>
                </c:pt>
                <c:pt idx="1">
                  <c:v>0.65500000000000003</c:v>
                </c:pt>
              </c:numCache>
            </c:numRef>
          </c:val>
          <c:extLst>
            <c:ext xmlns:c16="http://schemas.microsoft.com/office/drawing/2014/chart" uri="{C3380CC4-5D6E-409C-BE32-E72D297353CC}">
              <c16:uniqueId val="{00000000-B0E9-445A-8D2C-5FE0D5C9FAE4}"/>
            </c:ext>
          </c:extLst>
        </c:ser>
        <c:ser>
          <c:idx val="1"/>
          <c:order val="1"/>
          <c:tx>
            <c:strRef>
              <c:f>Лист1!$C$1</c:f>
              <c:strCache>
                <c:ptCount val="1"/>
                <c:pt idx="0">
                  <c:v>Пенсионер (в том числе по инвалидности)</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Лист1!$C$2:$C$3</c:f>
              <c:numCache>
                <c:formatCode>0.0%</c:formatCode>
                <c:ptCount val="2"/>
                <c:pt idx="0">
                  <c:v>4.9000000000000002E-2</c:v>
                </c:pt>
                <c:pt idx="1">
                  <c:v>0.13600000000000001</c:v>
                </c:pt>
              </c:numCache>
            </c:numRef>
          </c:val>
          <c:extLst>
            <c:ext xmlns:c16="http://schemas.microsoft.com/office/drawing/2014/chart" uri="{C3380CC4-5D6E-409C-BE32-E72D297353CC}">
              <c16:uniqueId val="{00000001-B0E9-445A-8D2C-5FE0D5C9FAE4}"/>
            </c:ext>
          </c:extLst>
        </c:ser>
        <c:ser>
          <c:idx val="2"/>
          <c:order val="2"/>
          <c:tx>
            <c:strRef>
              <c:f>Лист1!$D$1</c:f>
              <c:strCache>
                <c:ptCount val="1"/>
                <c:pt idx="0">
                  <c:v>Предприниматель</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Лист1!$D$2:$D$3</c:f>
              <c:numCache>
                <c:formatCode>0.0%</c:formatCode>
                <c:ptCount val="2"/>
                <c:pt idx="0">
                  <c:v>3.7999999999999999E-2</c:v>
                </c:pt>
                <c:pt idx="1">
                  <c:v>7.8E-2</c:v>
                </c:pt>
              </c:numCache>
            </c:numRef>
          </c:val>
          <c:extLst>
            <c:ext xmlns:c16="http://schemas.microsoft.com/office/drawing/2014/chart" uri="{C3380CC4-5D6E-409C-BE32-E72D297353CC}">
              <c16:uniqueId val="{00000002-B0E9-445A-8D2C-5FE0D5C9FAE4}"/>
            </c:ext>
          </c:extLst>
        </c:ser>
        <c:ser>
          <c:idx val="3"/>
          <c:order val="3"/>
          <c:tx>
            <c:strRef>
              <c:f>Лист1!$E$1</c:f>
              <c:strCache>
                <c:ptCount val="1"/>
                <c:pt idx="0">
                  <c:v>Домохозяка (домохозяин)</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Лист1!$E$2:$E$3</c:f>
              <c:numCache>
                <c:formatCode>0.0%</c:formatCode>
                <c:ptCount val="2"/>
                <c:pt idx="0">
                  <c:v>3.4000000000000002E-2</c:v>
                </c:pt>
                <c:pt idx="1">
                  <c:v>0.02</c:v>
                </c:pt>
              </c:numCache>
            </c:numRef>
          </c:val>
          <c:extLst>
            <c:ext xmlns:c16="http://schemas.microsoft.com/office/drawing/2014/chart" uri="{C3380CC4-5D6E-409C-BE32-E72D297353CC}">
              <c16:uniqueId val="{00000003-B0E9-445A-8D2C-5FE0D5C9FAE4}"/>
            </c:ext>
          </c:extLst>
        </c:ser>
        <c:ser>
          <c:idx val="4"/>
          <c:order val="4"/>
          <c:tx>
            <c:strRef>
              <c:f>Лист1!$F$1</c:f>
              <c:strCache>
                <c:ptCount val="1"/>
                <c:pt idx="0">
                  <c:v>Учусь/студент</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2020 год</c:v>
                </c:pt>
                <c:pt idx="1">
                  <c:v>2021 год</c:v>
                </c:pt>
              </c:strCache>
            </c:strRef>
          </c:cat>
          <c:val>
            <c:numRef>
              <c:f>Лист1!$F$2:$F$3</c:f>
              <c:numCache>
                <c:formatCode>0.0%</c:formatCode>
                <c:ptCount val="2"/>
                <c:pt idx="0">
                  <c:v>2.7E-2</c:v>
                </c:pt>
                <c:pt idx="1">
                  <c:v>2.5999999999999999E-2</c:v>
                </c:pt>
              </c:numCache>
            </c:numRef>
          </c:val>
          <c:extLst>
            <c:ext xmlns:c16="http://schemas.microsoft.com/office/drawing/2014/chart" uri="{C3380CC4-5D6E-409C-BE32-E72D297353CC}">
              <c16:uniqueId val="{00000004-B0E9-445A-8D2C-5FE0D5C9FAE4}"/>
            </c:ext>
          </c:extLst>
        </c:ser>
        <c:ser>
          <c:idx val="5"/>
          <c:order val="5"/>
          <c:tx>
            <c:strRef>
              <c:f>Лист1!$G$1</c:f>
              <c:strCache>
                <c:ptCount val="1"/>
                <c:pt idx="0">
                  <c:v>Безработный</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Лист1!$A$2:$A$3</c:f>
              <c:strCache>
                <c:ptCount val="2"/>
                <c:pt idx="0">
                  <c:v>2020 год</c:v>
                </c:pt>
                <c:pt idx="1">
                  <c:v>2021 год</c:v>
                </c:pt>
              </c:strCache>
            </c:strRef>
          </c:cat>
          <c:val>
            <c:numRef>
              <c:f>Лист1!$G$2:$G$3</c:f>
              <c:numCache>
                <c:formatCode>0.0%</c:formatCode>
                <c:ptCount val="2"/>
                <c:pt idx="0">
                  <c:v>2.1999999999999999E-2</c:v>
                </c:pt>
                <c:pt idx="1">
                  <c:v>3.1E-2</c:v>
                </c:pt>
              </c:numCache>
            </c:numRef>
          </c:val>
          <c:extLst>
            <c:ext xmlns:c16="http://schemas.microsoft.com/office/drawing/2014/chart" uri="{C3380CC4-5D6E-409C-BE32-E72D297353CC}">
              <c16:uniqueId val="{00000005-B0E9-445A-8D2C-5FE0D5C9FAE4}"/>
            </c:ext>
          </c:extLst>
        </c:ser>
        <c:ser>
          <c:idx val="6"/>
          <c:order val="6"/>
          <c:tx>
            <c:strRef>
              <c:f>Лист1!$H$1</c:f>
              <c:strCache>
                <c:ptCount val="1"/>
                <c:pt idx="0">
                  <c:v>Самозанятый</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Лист1!$A$2:$A$3</c:f>
              <c:strCache>
                <c:ptCount val="2"/>
                <c:pt idx="0">
                  <c:v>2020 год</c:v>
                </c:pt>
                <c:pt idx="1">
                  <c:v>2021 год</c:v>
                </c:pt>
              </c:strCache>
            </c:strRef>
          </c:cat>
          <c:val>
            <c:numRef>
              <c:f>Лист1!$H$2:$H$3</c:f>
              <c:numCache>
                <c:formatCode>0.0%</c:formatCode>
                <c:ptCount val="2"/>
                <c:pt idx="0">
                  <c:v>5.0000000000000001E-3</c:v>
                </c:pt>
                <c:pt idx="1">
                  <c:v>5.3999999999999999E-2</c:v>
                </c:pt>
              </c:numCache>
            </c:numRef>
          </c:val>
          <c:extLst>
            <c:ext xmlns:c16="http://schemas.microsoft.com/office/drawing/2014/chart" uri="{C3380CC4-5D6E-409C-BE32-E72D297353CC}">
              <c16:uniqueId val="{00000006-B0E9-445A-8D2C-5FE0D5C9FAE4}"/>
            </c:ext>
          </c:extLst>
        </c:ser>
        <c:dLbls>
          <c:showLegendKey val="0"/>
          <c:showVal val="1"/>
          <c:showCatName val="0"/>
          <c:showSerName val="0"/>
          <c:showPercent val="0"/>
          <c:showBubbleSize val="0"/>
        </c:dLbls>
        <c:gapWidth val="75"/>
        <c:axId val="93841280"/>
        <c:axId val="93842816"/>
      </c:barChart>
      <c:catAx>
        <c:axId val="93841280"/>
        <c:scaling>
          <c:orientation val="minMax"/>
        </c:scaling>
        <c:delete val="0"/>
        <c:axPos val="l"/>
        <c:numFmt formatCode="General" sourceLinked="0"/>
        <c:majorTickMark val="none"/>
        <c:minorTickMark val="none"/>
        <c:tickLblPos val="nextTo"/>
        <c:crossAx val="93842816"/>
        <c:crosses val="autoZero"/>
        <c:auto val="1"/>
        <c:lblAlgn val="ctr"/>
        <c:lblOffset val="100"/>
        <c:noMultiLvlLbl val="0"/>
      </c:catAx>
      <c:valAx>
        <c:axId val="93842816"/>
        <c:scaling>
          <c:orientation val="minMax"/>
          <c:max val="1"/>
        </c:scaling>
        <c:delete val="0"/>
        <c:axPos val="b"/>
        <c:numFmt formatCode="0.0%" sourceLinked="1"/>
        <c:majorTickMark val="none"/>
        <c:minorTickMark val="none"/>
        <c:tickLblPos val="nextTo"/>
        <c:crossAx val="93841280"/>
        <c:crosses val="autoZero"/>
        <c:crossBetween val="between"/>
      </c:valAx>
    </c:plotArea>
    <c:legend>
      <c:legendPos val="b"/>
      <c:layout>
        <c:manualLayout>
          <c:xMode val="edge"/>
          <c:yMode val="edge"/>
          <c:x val="0.23655995745063441"/>
          <c:y val="0.7181420342761724"/>
          <c:w val="0.52687986845226686"/>
          <c:h val="0.28185797427495474"/>
        </c:manualLayout>
      </c:layout>
      <c:overlay val="0"/>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bar"/>
        <c:grouping val="percentStacked"/>
        <c:varyColors val="0"/>
        <c:ser>
          <c:idx val="0"/>
          <c:order val="0"/>
          <c:tx>
            <c:strRef>
              <c:f>Лист1!$B$1</c:f>
              <c:strCache>
                <c:ptCount val="1"/>
                <c:pt idx="0">
                  <c:v>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Лист1!$B$2:$B$4</c:f>
              <c:numCache>
                <c:formatCode>0.0%</c:formatCode>
                <c:ptCount val="3"/>
                <c:pt idx="0">
                  <c:v>0.34300000000000003</c:v>
                </c:pt>
                <c:pt idx="1">
                  <c:v>0.309</c:v>
                </c:pt>
                <c:pt idx="2">
                  <c:v>0.312</c:v>
                </c:pt>
              </c:numCache>
            </c:numRef>
          </c:val>
          <c:extLst>
            <c:ext xmlns:c16="http://schemas.microsoft.com/office/drawing/2014/chart" uri="{C3380CC4-5D6E-409C-BE32-E72D297353CC}">
              <c16:uniqueId val="{00000000-6684-4AAA-B277-48904975380E}"/>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Лист1!$C$2:$C$4</c:f>
              <c:numCache>
                <c:formatCode>0.0%</c:formatCode>
                <c:ptCount val="3"/>
                <c:pt idx="0">
                  <c:v>0.29399999999999998</c:v>
                </c:pt>
                <c:pt idx="1">
                  <c:v>0.34399999999999997</c:v>
                </c:pt>
                <c:pt idx="2">
                  <c:v>0.31900000000000001</c:v>
                </c:pt>
              </c:numCache>
            </c:numRef>
          </c:val>
          <c:extLst>
            <c:ext xmlns:c16="http://schemas.microsoft.com/office/drawing/2014/chart" uri="{C3380CC4-5D6E-409C-BE32-E72D297353CC}">
              <c16:uniqueId val="{00000001-6684-4AAA-B277-48904975380E}"/>
            </c:ext>
          </c:extLst>
        </c:ser>
        <c:ser>
          <c:idx val="2"/>
          <c:order val="2"/>
          <c:tx>
            <c:strRef>
              <c:f>Лист1!$D$1</c:f>
              <c:strCache>
                <c:ptCount val="1"/>
                <c:pt idx="0">
                  <c:v>Скорее неудовлетворительное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Лист1!$D$2:$D$4</c:f>
              <c:numCache>
                <c:formatCode>0.0%</c:formatCode>
                <c:ptCount val="3"/>
                <c:pt idx="0">
                  <c:v>4.5999999999999999E-2</c:v>
                </c:pt>
                <c:pt idx="1">
                  <c:v>5.0999999999999997E-2</c:v>
                </c:pt>
                <c:pt idx="2">
                  <c:v>6.2E-2</c:v>
                </c:pt>
              </c:numCache>
            </c:numRef>
          </c:val>
          <c:extLst>
            <c:ext xmlns:c16="http://schemas.microsoft.com/office/drawing/2014/chart" uri="{C3380CC4-5D6E-409C-BE32-E72D297353CC}">
              <c16:uniqueId val="{00000002-6684-4AAA-B277-48904975380E}"/>
            </c:ext>
          </c:extLst>
        </c:ser>
        <c:ser>
          <c:idx val="3"/>
          <c:order val="3"/>
          <c:tx>
            <c:strRef>
              <c:f>Лист1!$E$1</c:f>
              <c:strCache>
                <c:ptCount val="1"/>
                <c:pt idx="0">
                  <c:v>Неудовлетворительное</c:v>
                </c:pt>
              </c:strCache>
            </c:strRef>
          </c:tx>
          <c:invertIfNegative val="0"/>
          <c:dLbls>
            <c:dLbl>
              <c:idx val="0"/>
              <c:layout>
                <c:manualLayout>
                  <c:x val="2.391304438788245E-2"/>
                  <c:y val="-8.32252606359589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684-4AAA-B277-48904975380E}"/>
                </c:ext>
              </c:extLst>
            </c:dLbl>
            <c:dLbl>
              <c:idx val="1"/>
              <c:layout>
                <c:manualLayout>
                  <c:x val="1.9927536989902128E-2"/>
                  <c:y val="-4.161263031797986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684-4AAA-B277-48904975380E}"/>
                </c:ext>
              </c:extLst>
            </c:dLbl>
            <c:dLbl>
              <c:idx val="2"/>
              <c:layout>
                <c:manualLayout>
                  <c:x val="1.5942029591921703E-2"/>
                  <c:y val="-1.6645052127191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684-4AAA-B277-48904975380E}"/>
                </c:ext>
              </c:extLst>
            </c:dLbl>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Лист1!$E$2:$E$4</c:f>
              <c:numCache>
                <c:formatCode>0.0%</c:formatCode>
                <c:ptCount val="3"/>
                <c:pt idx="0">
                  <c:v>2.1000000000000001E-2</c:v>
                </c:pt>
                <c:pt idx="1">
                  <c:v>1.7999999999999999E-2</c:v>
                </c:pt>
                <c:pt idx="2">
                  <c:v>1.7999999999999999E-2</c:v>
                </c:pt>
              </c:numCache>
            </c:numRef>
          </c:val>
          <c:extLst>
            <c:ext xmlns:c16="http://schemas.microsoft.com/office/drawing/2014/chart" uri="{C3380CC4-5D6E-409C-BE32-E72D297353CC}">
              <c16:uniqueId val="{00000006-6684-4AAA-B277-48904975380E}"/>
            </c:ext>
          </c:extLst>
        </c:ser>
        <c:ser>
          <c:idx val="4"/>
          <c:order val="4"/>
          <c:tx>
            <c:strRef>
              <c:f>Лист1!$F$1</c:f>
              <c:strCache>
                <c:ptCount val="1"/>
                <c:pt idx="0">
                  <c:v>Затрудняюсь ответить/ мне ничего не известно о такой информации</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Лист1!$F$2:$F$4</c:f>
              <c:numCache>
                <c:formatCode>0.0%</c:formatCode>
                <c:ptCount val="3"/>
                <c:pt idx="0">
                  <c:v>0.29599999999999999</c:v>
                </c:pt>
                <c:pt idx="1">
                  <c:v>0.27800000000000002</c:v>
                </c:pt>
                <c:pt idx="2">
                  <c:v>0.28899999999999998</c:v>
                </c:pt>
              </c:numCache>
            </c:numRef>
          </c:val>
          <c:extLst>
            <c:ext xmlns:c16="http://schemas.microsoft.com/office/drawing/2014/chart" uri="{C3380CC4-5D6E-409C-BE32-E72D297353CC}">
              <c16:uniqueId val="{00000007-6684-4AAA-B277-48904975380E}"/>
            </c:ext>
          </c:extLst>
        </c:ser>
        <c:dLbls>
          <c:showLegendKey val="0"/>
          <c:showVal val="1"/>
          <c:showCatName val="0"/>
          <c:showSerName val="0"/>
          <c:showPercent val="0"/>
          <c:showBubbleSize val="0"/>
        </c:dLbls>
        <c:gapWidth val="75"/>
        <c:overlap val="100"/>
        <c:axId val="243268008"/>
        <c:axId val="243268400"/>
      </c:barChart>
      <c:catAx>
        <c:axId val="243268008"/>
        <c:scaling>
          <c:orientation val="minMax"/>
        </c:scaling>
        <c:delete val="0"/>
        <c:axPos val="l"/>
        <c:numFmt formatCode="General" sourceLinked="1"/>
        <c:majorTickMark val="none"/>
        <c:minorTickMark val="none"/>
        <c:tickLblPos val="nextTo"/>
        <c:txPr>
          <a:bodyPr/>
          <a:lstStyle/>
          <a:p>
            <a:pPr>
              <a:defRPr sz="1200">
                <a:latin typeface="Times New Roman" panose="02020603050405020304" pitchFamily="18" charset="0"/>
                <a:cs typeface="Times New Roman" panose="02020603050405020304" pitchFamily="18" charset="0"/>
              </a:defRPr>
            </a:pPr>
            <a:endParaRPr lang="ru-RU"/>
          </a:p>
        </c:txPr>
        <c:crossAx val="243268400"/>
        <c:crosses val="autoZero"/>
        <c:auto val="1"/>
        <c:lblAlgn val="ctr"/>
        <c:lblOffset val="100"/>
        <c:noMultiLvlLbl val="0"/>
      </c:catAx>
      <c:valAx>
        <c:axId val="243268400"/>
        <c:scaling>
          <c:orientation val="minMax"/>
        </c:scaling>
        <c:delete val="0"/>
        <c:axPos val="b"/>
        <c:numFmt formatCode="0%" sourceLinked="1"/>
        <c:majorTickMark val="none"/>
        <c:minorTickMark val="none"/>
        <c:tickLblPos val="nextTo"/>
        <c:txPr>
          <a:bodyPr/>
          <a:lstStyle/>
          <a:p>
            <a:pPr>
              <a:defRPr sz="1200">
                <a:latin typeface="Times New Roman" pitchFamily="18" charset="0"/>
                <a:cs typeface="Times New Roman" pitchFamily="18" charset="0"/>
              </a:defRPr>
            </a:pPr>
            <a:endParaRPr lang="ru-RU"/>
          </a:p>
        </c:txPr>
        <c:crossAx val="243268008"/>
        <c:crosses val="autoZero"/>
        <c:crossBetween val="between"/>
      </c:valAx>
    </c:plotArea>
    <c:legend>
      <c:legendPos val="b"/>
      <c:layout>
        <c:manualLayout>
          <c:xMode val="edge"/>
          <c:yMode val="edge"/>
          <c:x val="2.7907577126629664E-2"/>
          <c:y val="0.68769950682858005"/>
          <c:w val="0.96405568528971153"/>
          <c:h val="0.23122980252577252"/>
        </c:manualLayout>
      </c:layout>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Лист1!$B$1</c:f>
              <c:strCache>
                <c:ptCount val="1"/>
                <c:pt idx="0">
                  <c:v>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Лист1!$B$2:$B$4</c:f>
              <c:numCache>
                <c:formatCode>0.0%</c:formatCode>
                <c:ptCount val="3"/>
                <c:pt idx="0">
                  <c:v>0.34399999999999997</c:v>
                </c:pt>
                <c:pt idx="1">
                  <c:v>0.30299999999999999</c:v>
                </c:pt>
                <c:pt idx="2">
                  <c:v>0.28799999999999998</c:v>
                </c:pt>
              </c:numCache>
            </c:numRef>
          </c:val>
          <c:extLst>
            <c:ext xmlns:c16="http://schemas.microsoft.com/office/drawing/2014/chart" uri="{C3380CC4-5D6E-409C-BE32-E72D297353CC}">
              <c16:uniqueId val="{00000000-ADF4-465B-9906-9D39133210B6}"/>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Лист1!$C$2:$C$4</c:f>
              <c:numCache>
                <c:formatCode>0.0%</c:formatCode>
                <c:ptCount val="3"/>
                <c:pt idx="0">
                  <c:v>0.32300000000000001</c:v>
                </c:pt>
                <c:pt idx="1">
                  <c:v>0.39900000000000002</c:v>
                </c:pt>
                <c:pt idx="2">
                  <c:v>0.40699999999999997</c:v>
                </c:pt>
              </c:numCache>
            </c:numRef>
          </c:val>
          <c:extLst>
            <c:ext xmlns:c16="http://schemas.microsoft.com/office/drawing/2014/chart" uri="{C3380CC4-5D6E-409C-BE32-E72D297353CC}">
              <c16:uniqueId val="{00000001-ADF4-465B-9906-9D39133210B6}"/>
            </c:ext>
          </c:extLst>
        </c:ser>
        <c:ser>
          <c:idx val="2"/>
          <c:order val="2"/>
          <c:tx>
            <c:strRef>
              <c:f>Лист1!$D$1</c:f>
              <c:strCache>
                <c:ptCount val="1"/>
                <c:pt idx="0">
                  <c:v>Скорее неудовлетворительное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Лист1!$D$2:$D$4</c:f>
              <c:numCache>
                <c:formatCode>0.0%</c:formatCode>
                <c:ptCount val="3"/>
                <c:pt idx="0">
                  <c:v>7.0999999999999994E-2</c:v>
                </c:pt>
                <c:pt idx="1">
                  <c:v>3.4000000000000002E-2</c:v>
                </c:pt>
                <c:pt idx="2">
                  <c:v>2.4E-2</c:v>
                </c:pt>
              </c:numCache>
            </c:numRef>
          </c:val>
          <c:extLst>
            <c:ext xmlns:c16="http://schemas.microsoft.com/office/drawing/2014/chart" uri="{C3380CC4-5D6E-409C-BE32-E72D297353CC}">
              <c16:uniqueId val="{00000002-ADF4-465B-9906-9D39133210B6}"/>
            </c:ext>
          </c:extLst>
        </c:ser>
        <c:ser>
          <c:idx val="3"/>
          <c:order val="3"/>
          <c:tx>
            <c:strRef>
              <c:f>Лист1!$E$1</c:f>
              <c:strCache>
                <c:ptCount val="1"/>
                <c:pt idx="0">
                  <c:v>Неудовлетворительное</c:v>
                </c:pt>
              </c:strCache>
            </c:strRef>
          </c:tx>
          <c:invertIfNegative val="0"/>
          <c:dLbls>
            <c:dLbl>
              <c:idx val="0"/>
              <c:layout>
                <c:manualLayout>
                  <c:x val="2.391304438788245E-2"/>
                  <c:y val="-8.32252606359589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DF4-465B-9906-9D39133210B6}"/>
                </c:ext>
              </c:extLst>
            </c:dLbl>
            <c:dLbl>
              <c:idx val="1"/>
              <c:layout>
                <c:manualLayout>
                  <c:x val="1.9927536989902128E-2"/>
                  <c:y val="-4.161263031797986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DF4-465B-9906-9D39133210B6}"/>
                </c:ext>
              </c:extLst>
            </c:dLbl>
            <c:dLbl>
              <c:idx val="2"/>
              <c:layout>
                <c:manualLayout>
                  <c:x val="1.5942029591921703E-2"/>
                  <c:y val="-1.6645052127191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DF4-465B-9906-9D39133210B6}"/>
                </c:ext>
              </c:extLst>
            </c:dLbl>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Лист1!$E$2:$E$4</c:f>
              <c:numCache>
                <c:formatCode>0.0%</c:formatCode>
                <c:ptCount val="3"/>
                <c:pt idx="0">
                  <c:v>2.3E-2</c:v>
                </c:pt>
                <c:pt idx="1">
                  <c:v>3.0000000000000001E-3</c:v>
                </c:pt>
                <c:pt idx="2">
                  <c:v>1.0999999999999999E-2</c:v>
                </c:pt>
              </c:numCache>
            </c:numRef>
          </c:val>
          <c:extLst>
            <c:ext xmlns:c16="http://schemas.microsoft.com/office/drawing/2014/chart" uri="{C3380CC4-5D6E-409C-BE32-E72D297353CC}">
              <c16:uniqueId val="{00000006-ADF4-465B-9906-9D39133210B6}"/>
            </c:ext>
          </c:extLst>
        </c:ser>
        <c:ser>
          <c:idx val="4"/>
          <c:order val="4"/>
          <c:tx>
            <c:strRef>
              <c:f>Лист1!$F$1</c:f>
              <c:strCache>
                <c:ptCount val="1"/>
                <c:pt idx="0">
                  <c:v>Затрудняюсь ответить/ мне ничего не известно о такой информации</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Лист1!$F$2:$F$4</c:f>
              <c:numCache>
                <c:formatCode>0.0%</c:formatCode>
                <c:ptCount val="3"/>
                <c:pt idx="0">
                  <c:v>0.23899999999999999</c:v>
                </c:pt>
                <c:pt idx="1">
                  <c:v>0.26100000000000001</c:v>
                </c:pt>
                <c:pt idx="2">
                  <c:v>0.27</c:v>
                </c:pt>
              </c:numCache>
            </c:numRef>
          </c:val>
          <c:extLst>
            <c:ext xmlns:c16="http://schemas.microsoft.com/office/drawing/2014/chart" uri="{C3380CC4-5D6E-409C-BE32-E72D297353CC}">
              <c16:uniqueId val="{00000007-ADF4-465B-9906-9D39133210B6}"/>
            </c:ext>
          </c:extLst>
        </c:ser>
        <c:dLbls>
          <c:showLegendKey val="0"/>
          <c:showVal val="1"/>
          <c:showCatName val="0"/>
          <c:showSerName val="0"/>
          <c:showPercent val="0"/>
          <c:showBubbleSize val="0"/>
        </c:dLbls>
        <c:gapWidth val="75"/>
        <c:overlap val="100"/>
        <c:axId val="243268008"/>
        <c:axId val="243268400"/>
      </c:barChart>
      <c:catAx>
        <c:axId val="243268008"/>
        <c:scaling>
          <c:orientation val="minMax"/>
        </c:scaling>
        <c:delete val="0"/>
        <c:axPos val="l"/>
        <c:numFmt formatCode="General" sourceLinked="1"/>
        <c:majorTickMark val="none"/>
        <c:minorTickMark val="none"/>
        <c:tickLblPos val="nextTo"/>
        <c:txPr>
          <a:bodyPr/>
          <a:lstStyle/>
          <a:p>
            <a:pPr>
              <a:defRPr sz="1200">
                <a:latin typeface="Times New Roman" panose="02020603050405020304" pitchFamily="18" charset="0"/>
                <a:cs typeface="Times New Roman" panose="02020603050405020304" pitchFamily="18" charset="0"/>
              </a:defRPr>
            </a:pPr>
            <a:endParaRPr lang="ru-RU"/>
          </a:p>
        </c:txPr>
        <c:crossAx val="243268400"/>
        <c:crosses val="autoZero"/>
        <c:auto val="1"/>
        <c:lblAlgn val="ctr"/>
        <c:lblOffset val="100"/>
        <c:noMultiLvlLbl val="0"/>
      </c:catAx>
      <c:valAx>
        <c:axId val="243268400"/>
        <c:scaling>
          <c:orientation val="minMax"/>
        </c:scaling>
        <c:delete val="0"/>
        <c:axPos val="b"/>
        <c:numFmt formatCode="0%" sourceLinked="1"/>
        <c:majorTickMark val="none"/>
        <c:minorTickMark val="none"/>
        <c:tickLblPos val="nextTo"/>
        <c:txPr>
          <a:bodyPr/>
          <a:lstStyle/>
          <a:p>
            <a:pPr>
              <a:defRPr sz="1200">
                <a:latin typeface="Times New Roman" pitchFamily="18" charset="0"/>
                <a:cs typeface="Times New Roman" pitchFamily="18" charset="0"/>
              </a:defRPr>
            </a:pPr>
            <a:endParaRPr lang="ru-RU"/>
          </a:p>
        </c:txPr>
        <c:crossAx val="243268008"/>
        <c:crosses val="autoZero"/>
        <c:crossBetween val="between"/>
      </c:valAx>
    </c:plotArea>
    <c:legend>
      <c:legendPos val="b"/>
      <c:layout>
        <c:manualLayout>
          <c:xMode val="edge"/>
          <c:yMode val="edge"/>
          <c:x val="0.14315844647585968"/>
          <c:y val="0.66775502459782887"/>
          <c:w val="0.76932145776859862"/>
          <c:h val="0.29060701749630696"/>
        </c:manualLayout>
      </c:layout>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manualLayout>
          <c:layoutTarget val="inner"/>
          <c:xMode val="edge"/>
          <c:yMode val="edge"/>
          <c:x val="0.39226448205263492"/>
          <c:y val="3.7761757638173701E-2"/>
          <c:w val="0.57557062240854273"/>
          <c:h val="0.74208287043419263"/>
        </c:manualLayout>
      </c:layout>
      <c:barChart>
        <c:barDir val="bar"/>
        <c:grouping val="percentStacked"/>
        <c:varyColors val="0"/>
        <c:ser>
          <c:idx val="0"/>
          <c:order val="0"/>
          <c:tx>
            <c:strRef>
              <c:f>Лист1!$B$1</c:f>
              <c:strCache>
                <c:ptCount val="1"/>
                <c:pt idx="0">
                  <c:v>Удовлетворительно</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Лист1!$B$2:$B$7</c:f>
              <c:numCache>
                <c:formatCode>0.0%</c:formatCode>
                <c:ptCount val="6"/>
                <c:pt idx="0">
                  <c:v>0.30099999999999999</c:v>
                </c:pt>
                <c:pt idx="1">
                  <c:v>0.29399999999999998</c:v>
                </c:pt>
                <c:pt idx="2">
                  <c:v>0.33700000000000002</c:v>
                </c:pt>
                <c:pt idx="3">
                  <c:v>0.33200000000000002</c:v>
                </c:pt>
                <c:pt idx="4">
                  <c:v>0.32100000000000001</c:v>
                </c:pt>
                <c:pt idx="5">
                  <c:v>0.33500000000000002</c:v>
                </c:pt>
              </c:numCache>
            </c:numRef>
          </c:val>
          <c:extLst>
            <c:ext xmlns:c16="http://schemas.microsoft.com/office/drawing/2014/chart" uri="{C3380CC4-5D6E-409C-BE32-E72D297353CC}">
              <c16:uniqueId val="{00000000-03CB-4C3D-9B21-23B8AB87463B}"/>
            </c:ext>
          </c:extLst>
        </c:ser>
        <c:ser>
          <c:idx val="1"/>
          <c:order val="1"/>
          <c:tx>
            <c:strRef>
              <c:f>Лист1!$C$1</c:f>
              <c:strCache>
                <c:ptCount val="1"/>
                <c:pt idx="0">
                  <c:v>Скорее удовлетворительн</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Лист1!$C$2:$C$7</c:f>
              <c:numCache>
                <c:formatCode>0.0%</c:formatCode>
                <c:ptCount val="6"/>
                <c:pt idx="0">
                  <c:v>0.34300000000000003</c:v>
                </c:pt>
                <c:pt idx="1">
                  <c:v>0.28599999999999998</c:v>
                </c:pt>
                <c:pt idx="2">
                  <c:v>0.27100000000000002</c:v>
                </c:pt>
                <c:pt idx="3">
                  <c:v>0.29799999999999999</c:v>
                </c:pt>
                <c:pt idx="4">
                  <c:v>0.27700000000000002</c:v>
                </c:pt>
                <c:pt idx="5">
                  <c:v>0.28100000000000003</c:v>
                </c:pt>
              </c:numCache>
            </c:numRef>
          </c:val>
          <c:extLst>
            <c:ext xmlns:c16="http://schemas.microsoft.com/office/drawing/2014/chart" uri="{C3380CC4-5D6E-409C-BE32-E72D297353CC}">
              <c16:uniqueId val="{00000001-03CB-4C3D-9B21-23B8AB87463B}"/>
            </c:ext>
          </c:extLst>
        </c:ser>
        <c:ser>
          <c:idx val="2"/>
          <c:order val="2"/>
          <c:tx>
            <c:strRef>
              <c:f>Лист1!$D$1</c:f>
              <c:strCache>
                <c:ptCount val="1"/>
                <c:pt idx="0">
                  <c:v>Скорее неудовлетворительно </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Лист1!$D$2:$D$7</c:f>
              <c:numCache>
                <c:formatCode>0.0%</c:formatCode>
                <c:ptCount val="6"/>
                <c:pt idx="0">
                  <c:v>5.7000000000000002E-2</c:v>
                </c:pt>
                <c:pt idx="1">
                  <c:v>7.2999999999999995E-2</c:v>
                </c:pt>
                <c:pt idx="2">
                  <c:v>6.5000000000000002E-2</c:v>
                </c:pt>
                <c:pt idx="3">
                  <c:v>5.5E-2</c:v>
                </c:pt>
                <c:pt idx="4">
                  <c:v>6.7000000000000004E-2</c:v>
                </c:pt>
                <c:pt idx="5">
                  <c:v>6.7000000000000004E-2</c:v>
                </c:pt>
              </c:numCache>
            </c:numRef>
          </c:val>
          <c:extLst>
            <c:ext xmlns:c16="http://schemas.microsoft.com/office/drawing/2014/chart" uri="{C3380CC4-5D6E-409C-BE32-E72D297353CC}">
              <c16:uniqueId val="{00000002-03CB-4C3D-9B21-23B8AB87463B}"/>
            </c:ext>
          </c:extLst>
        </c:ser>
        <c:ser>
          <c:idx val="3"/>
          <c:order val="3"/>
          <c:tx>
            <c:strRef>
              <c:f>Лист1!$E$1</c:f>
              <c:strCache>
                <c:ptCount val="1"/>
                <c:pt idx="0">
                  <c:v>неудовлетворительно</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Лист1!$E$2:$E$7</c:f>
              <c:numCache>
                <c:formatCode>0.0%</c:formatCode>
                <c:ptCount val="6"/>
                <c:pt idx="0">
                  <c:v>8.7999999999999995E-2</c:v>
                </c:pt>
                <c:pt idx="1">
                  <c:v>9.4E-2</c:v>
                </c:pt>
                <c:pt idx="2">
                  <c:v>0.08</c:v>
                </c:pt>
                <c:pt idx="3">
                  <c:v>9.0999999999999998E-2</c:v>
                </c:pt>
                <c:pt idx="4">
                  <c:v>0.08</c:v>
                </c:pt>
                <c:pt idx="5">
                  <c:v>7.6999999999999999E-2</c:v>
                </c:pt>
              </c:numCache>
            </c:numRef>
          </c:val>
          <c:extLst>
            <c:ext xmlns:c16="http://schemas.microsoft.com/office/drawing/2014/chart" uri="{C3380CC4-5D6E-409C-BE32-E72D297353CC}">
              <c16:uniqueId val="{00000003-03CB-4C3D-9B21-23B8AB87463B}"/>
            </c:ext>
          </c:extLst>
        </c:ser>
        <c:ser>
          <c:idx val="4"/>
          <c:order val="4"/>
          <c:tx>
            <c:strRef>
              <c:f>Лист1!$F$1</c:f>
              <c:strCache>
                <c:ptCount val="1"/>
                <c:pt idx="0">
                  <c:v>затруднюсь ответить</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Лист1!$F$2:$F$7</c:f>
              <c:numCache>
                <c:formatCode>0.0%</c:formatCode>
                <c:ptCount val="6"/>
                <c:pt idx="0">
                  <c:v>0.21099999999999999</c:v>
                </c:pt>
                <c:pt idx="1">
                  <c:v>0.253</c:v>
                </c:pt>
                <c:pt idx="2">
                  <c:v>0.247</c:v>
                </c:pt>
                <c:pt idx="3">
                  <c:v>0.224</c:v>
                </c:pt>
                <c:pt idx="4">
                  <c:v>0.255</c:v>
                </c:pt>
                <c:pt idx="5">
                  <c:v>0.24</c:v>
                </c:pt>
              </c:numCache>
            </c:numRef>
          </c:val>
          <c:extLst>
            <c:ext xmlns:c16="http://schemas.microsoft.com/office/drawing/2014/chart" uri="{C3380CC4-5D6E-409C-BE32-E72D297353CC}">
              <c16:uniqueId val="{00000004-03CB-4C3D-9B21-23B8AB87463B}"/>
            </c:ext>
          </c:extLst>
        </c:ser>
        <c:dLbls>
          <c:showLegendKey val="0"/>
          <c:showVal val="0"/>
          <c:showCatName val="0"/>
          <c:showSerName val="0"/>
          <c:showPercent val="0"/>
          <c:showBubbleSize val="0"/>
        </c:dLbls>
        <c:gapWidth val="75"/>
        <c:overlap val="100"/>
        <c:axId val="243264088"/>
        <c:axId val="243261344"/>
      </c:barChart>
      <c:catAx>
        <c:axId val="243264088"/>
        <c:scaling>
          <c:orientation val="minMax"/>
        </c:scaling>
        <c:delete val="0"/>
        <c:axPos val="l"/>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243261344"/>
        <c:crosses val="autoZero"/>
        <c:auto val="1"/>
        <c:lblAlgn val="ctr"/>
        <c:lblOffset val="100"/>
        <c:noMultiLvlLbl val="0"/>
      </c:catAx>
      <c:valAx>
        <c:axId val="243261344"/>
        <c:scaling>
          <c:orientation val="minMax"/>
        </c:scaling>
        <c:delete val="0"/>
        <c:axPos val="b"/>
        <c:numFmt formatCode="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243264088"/>
        <c:crosses val="autoZero"/>
        <c:crossBetween val="between"/>
      </c:valAx>
    </c:plotArea>
    <c:legend>
      <c:legendPos val="b"/>
      <c:layout>
        <c:manualLayout>
          <c:xMode val="edge"/>
          <c:yMode val="edge"/>
          <c:x val="5.6300034030768498E-2"/>
          <c:y val="0.84362642990451708"/>
          <c:w val="0.89733519524664485"/>
          <c:h val="0.13095512451187502"/>
        </c:manualLayout>
      </c:layout>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bar"/>
        <c:grouping val="percentStacked"/>
        <c:varyColors val="0"/>
        <c:ser>
          <c:idx val="0"/>
          <c:order val="0"/>
          <c:tx>
            <c:strRef>
              <c:f>Лист1!$B$1</c:f>
              <c:strCache>
                <c:ptCount val="1"/>
                <c:pt idx="0">
                  <c:v>Удовлетворительно</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Лист1!$B$2:$B$7</c:f>
              <c:numCache>
                <c:formatCode>0.0%</c:formatCode>
                <c:ptCount val="6"/>
                <c:pt idx="0">
                  <c:v>0.27500000000000002</c:v>
                </c:pt>
                <c:pt idx="1">
                  <c:v>0.27</c:v>
                </c:pt>
                <c:pt idx="2">
                  <c:v>0.29799999999999999</c:v>
                </c:pt>
                <c:pt idx="3">
                  <c:v>0.29699999999999999</c:v>
                </c:pt>
                <c:pt idx="4">
                  <c:v>0.28999999999999998</c:v>
                </c:pt>
                <c:pt idx="5">
                  <c:v>0.309</c:v>
                </c:pt>
              </c:numCache>
            </c:numRef>
          </c:val>
          <c:extLst>
            <c:ext xmlns:c16="http://schemas.microsoft.com/office/drawing/2014/chart" uri="{C3380CC4-5D6E-409C-BE32-E72D297353CC}">
              <c16:uniqueId val="{00000000-9CEA-4850-874E-AE6D0EA3D11B}"/>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Лист1!$C$2:$C$7</c:f>
              <c:numCache>
                <c:formatCode>0.0%</c:formatCode>
                <c:ptCount val="6"/>
                <c:pt idx="0">
                  <c:v>0.33500000000000002</c:v>
                </c:pt>
                <c:pt idx="1">
                  <c:v>0.3</c:v>
                </c:pt>
                <c:pt idx="2">
                  <c:v>0.28899999999999998</c:v>
                </c:pt>
                <c:pt idx="3">
                  <c:v>0.30499999999999999</c:v>
                </c:pt>
                <c:pt idx="4">
                  <c:v>0.28199999999999997</c:v>
                </c:pt>
                <c:pt idx="5">
                  <c:v>0.27400000000000002</c:v>
                </c:pt>
              </c:numCache>
            </c:numRef>
          </c:val>
          <c:extLst>
            <c:ext xmlns:c16="http://schemas.microsoft.com/office/drawing/2014/chart" uri="{C3380CC4-5D6E-409C-BE32-E72D297353CC}">
              <c16:uniqueId val="{00000001-9CEA-4850-874E-AE6D0EA3D11B}"/>
            </c:ext>
          </c:extLst>
        </c:ser>
        <c:ser>
          <c:idx val="2"/>
          <c:order val="2"/>
          <c:tx>
            <c:strRef>
              <c:f>Лист1!$D$1</c:f>
              <c:strCache>
                <c:ptCount val="1"/>
                <c:pt idx="0">
                  <c:v>Скорее неудовлетворительно </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Лист1!$D$2:$D$7</c:f>
              <c:numCache>
                <c:formatCode>0.0%</c:formatCode>
                <c:ptCount val="6"/>
                <c:pt idx="0">
                  <c:v>7.5999999999999998E-2</c:v>
                </c:pt>
                <c:pt idx="1">
                  <c:v>0.08</c:v>
                </c:pt>
                <c:pt idx="2">
                  <c:v>6.8000000000000005E-2</c:v>
                </c:pt>
                <c:pt idx="3">
                  <c:v>7.2999999999999995E-2</c:v>
                </c:pt>
                <c:pt idx="4">
                  <c:v>7.5999999999999998E-2</c:v>
                </c:pt>
                <c:pt idx="5">
                  <c:v>7.3999999999999996E-2</c:v>
                </c:pt>
              </c:numCache>
            </c:numRef>
          </c:val>
          <c:extLst>
            <c:ext xmlns:c16="http://schemas.microsoft.com/office/drawing/2014/chart" uri="{C3380CC4-5D6E-409C-BE32-E72D297353CC}">
              <c16:uniqueId val="{00000002-9CEA-4850-874E-AE6D0EA3D11B}"/>
            </c:ext>
          </c:extLst>
        </c:ser>
        <c:ser>
          <c:idx val="3"/>
          <c:order val="3"/>
          <c:tx>
            <c:strRef>
              <c:f>Лист1!$E$1</c:f>
              <c:strCache>
                <c:ptCount val="1"/>
                <c:pt idx="0">
                  <c:v>неудовлетворительно</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Лист1!$E$2:$E$7</c:f>
              <c:numCache>
                <c:formatCode>0.0%</c:formatCode>
                <c:ptCount val="6"/>
                <c:pt idx="0">
                  <c:v>8.1000000000000003E-2</c:v>
                </c:pt>
                <c:pt idx="1">
                  <c:v>0.08</c:v>
                </c:pt>
                <c:pt idx="2">
                  <c:v>7.6999999999999999E-2</c:v>
                </c:pt>
                <c:pt idx="3">
                  <c:v>8.5999999999999993E-2</c:v>
                </c:pt>
                <c:pt idx="4">
                  <c:v>7.1999999999999995E-2</c:v>
                </c:pt>
                <c:pt idx="5">
                  <c:v>8.5000000000000006E-2</c:v>
                </c:pt>
              </c:numCache>
            </c:numRef>
          </c:val>
          <c:extLst>
            <c:ext xmlns:c16="http://schemas.microsoft.com/office/drawing/2014/chart" uri="{C3380CC4-5D6E-409C-BE32-E72D297353CC}">
              <c16:uniqueId val="{00000003-9CEA-4850-874E-AE6D0EA3D11B}"/>
            </c:ext>
          </c:extLst>
        </c:ser>
        <c:ser>
          <c:idx val="4"/>
          <c:order val="4"/>
          <c:tx>
            <c:strRef>
              <c:f>Лист1!$F$1</c:f>
              <c:strCache>
                <c:ptCount val="1"/>
                <c:pt idx="0">
                  <c:v>затруднюсь ответить</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Лист1!$F$2:$F$7</c:f>
              <c:numCache>
                <c:formatCode>0.0%</c:formatCode>
                <c:ptCount val="6"/>
                <c:pt idx="0">
                  <c:v>0.23300000000000001</c:v>
                </c:pt>
                <c:pt idx="1">
                  <c:v>0.27</c:v>
                </c:pt>
                <c:pt idx="2">
                  <c:v>0.26800000000000002</c:v>
                </c:pt>
                <c:pt idx="3">
                  <c:v>0.23899999999999999</c:v>
                </c:pt>
                <c:pt idx="4">
                  <c:v>0.28000000000000003</c:v>
                </c:pt>
                <c:pt idx="5">
                  <c:v>0.25800000000000001</c:v>
                </c:pt>
              </c:numCache>
            </c:numRef>
          </c:val>
          <c:extLst>
            <c:ext xmlns:c16="http://schemas.microsoft.com/office/drawing/2014/chart" uri="{C3380CC4-5D6E-409C-BE32-E72D297353CC}">
              <c16:uniqueId val="{00000004-9CEA-4850-874E-AE6D0EA3D11B}"/>
            </c:ext>
          </c:extLst>
        </c:ser>
        <c:dLbls>
          <c:showLegendKey val="0"/>
          <c:showVal val="1"/>
          <c:showCatName val="0"/>
          <c:showSerName val="0"/>
          <c:showPercent val="0"/>
          <c:showBubbleSize val="0"/>
        </c:dLbls>
        <c:gapWidth val="75"/>
        <c:overlap val="100"/>
        <c:axId val="243263696"/>
        <c:axId val="243262912"/>
      </c:barChart>
      <c:catAx>
        <c:axId val="243263696"/>
        <c:scaling>
          <c:orientation val="minMax"/>
        </c:scaling>
        <c:delete val="0"/>
        <c:axPos val="l"/>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243262912"/>
        <c:crosses val="autoZero"/>
        <c:auto val="1"/>
        <c:lblAlgn val="ctr"/>
        <c:lblOffset val="100"/>
        <c:noMultiLvlLbl val="0"/>
      </c:catAx>
      <c:valAx>
        <c:axId val="243262912"/>
        <c:scaling>
          <c:orientation val="minMax"/>
        </c:scaling>
        <c:delete val="0"/>
        <c:axPos val="b"/>
        <c:numFmt formatCode="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243263696"/>
        <c:crosses val="autoZero"/>
        <c:crossBetween val="between"/>
      </c:valAx>
    </c:plotArea>
    <c:legend>
      <c:legendPos val="b"/>
      <c:layout>
        <c:manualLayout>
          <c:xMode val="edge"/>
          <c:yMode val="edge"/>
          <c:x val="8.1681193076671862E-2"/>
          <c:y val="0.79266860402020956"/>
          <c:w val="0.83663761384665625"/>
          <c:h val="0.13586636279959644"/>
        </c:manualLayout>
      </c:layout>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bar"/>
        <c:grouping val="percentStacked"/>
        <c:varyColors val="0"/>
        <c:ser>
          <c:idx val="0"/>
          <c:order val="0"/>
          <c:tx>
            <c:strRef>
              <c:f>Лист1!$B$1</c:f>
              <c:strCache>
                <c:ptCount val="1"/>
                <c:pt idx="0">
                  <c:v>Удовлетворительно</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Лист1!$B$2:$B$7</c:f>
              <c:numCache>
                <c:formatCode>0.0%</c:formatCode>
                <c:ptCount val="6"/>
                <c:pt idx="0">
                  <c:v>0.19500000000000001</c:v>
                </c:pt>
                <c:pt idx="1">
                  <c:v>0.22800000000000001</c:v>
                </c:pt>
                <c:pt idx="2">
                  <c:v>0.221</c:v>
                </c:pt>
                <c:pt idx="3">
                  <c:v>0.23</c:v>
                </c:pt>
                <c:pt idx="4">
                  <c:v>0.224</c:v>
                </c:pt>
                <c:pt idx="5">
                  <c:v>0.23300000000000001</c:v>
                </c:pt>
              </c:numCache>
            </c:numRef>
          </c:val>
          <c:extLst>
            <c:ext xmlns:c16="http://schemas.microsoft.com/office/drawing/2014/chart" uri="{C3380CC4-5D6E-409C-BE32-E72D297353CC}">
              <c16:uniqueId val="{00000000-A2BD-4C47-90B6-C46F6C084193}"/>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Лист1!$C$2:$C$7</c:f>
              <c:numCache>
                <c:formatCode>0.0%</c:formatCode>
                <c:ptCount val="6"/>
                <c:pt idx="0">
                  <c:v>0.26100000000000001</c:v>
                </c:pt>
                <c:pt idx="1">
                  <c:v>0.221</c:v>
                </c:pt>
                <c:pt idx="2">
                  <c:v>0.23400000000000001</c:v>
                </c:pt>
                <c:pt idx="3">
                  <c:v>0.246</c:v>
                </c:pt>
                <c:pt idx="4">
                  <c:v>0.22500000000000001</c:v>
                </c:pt>
                <c:pt idx="5">
                  <c:v>0.23300000000000001</c:v>
                </c:pt>
              </c:numCache>
            </c:numRef>
          </c:val>
          <c:extLst>
            <c:ext xmlns:c16="http://schemas.microsoft.com/office/drawing/2014/chart" uri="{C3380CC4-5D6E-409C-BE32-E72D297353CC}">
              <c16:uniqueId val="{00000001-A2BD-4C47-90B6-C46F6C084193}"/>
            </c:ext>
          </c:extLst>
        </c:ser>
        <c:ser>
          <c:idx val="2"/>
          <c:order val="2"/>
          <c:tx>
            <c:strRef>
              <c:f>Лист1!$D$1</c:f>
              <c:strCache>
                <c:ptCount val="1"/>
                <c:pt idx="0">
                  <c:v>Скорее неудовлетворительно </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Лист1!$D$2:$D$7</c:f>
              <c:numCache>
                <c:formatCode>0.0%</c:formatCode>
                <c:ptCount val="6"/>
                <c:pt idx="0">
                  <c:v>0.16300000000000001</c:v>
                </c:pt>
                <c:pt idx="1">
                  <c:v>0.14399999999999999</c:v>
                </c:pt>
                <c:pt idx="2">
                  <c:v>0.14499999999999999</c:v>
                </c:pt>
                <c:pt idx="3">
                  <c:v>0.14199999999999999</c:v>
                </c:pt>
                <c:pt idx="4">
                  <c:v>0.14799999999999999</c:v>
                </c:pt>
                <c:pt idx="5">
                  <c:v>0.14299999999999999</c:v>
                </c:pt>
              </c:numCache>
            </c:numRef>
          </c:val>
          <c:extLst>
            <c:ext xmlns:c16="http://schemas.microsoft.com/office/drawing/2014/chart" uri="{C3380CC4-5D6E-409C-BE32-E72D297353CC}">
              <c16:uniqueId val="{00000002-A2BD-4C47-90B6-C46F6C084193}"/>
            </c:ext>
          </c:extLst>
        </c:ser>
        <c:ser>
          <c:idx val="3"/>
          <c:order val="3"/>
          <c:tx>
            <c:strRef>
              <c:f>Лист1!$E$1</c:f>
              <c:strCache>
                <c:ptCount val="1"/>
                <c:pt idx="0">
                  <c:v>Неудовлетворительно</c:v>
                </c:pt>
              </c:strCache>
            </c:strRef>
          </c:tx>
          <c:invertIfNegative val="0"/>
          <c:dLbls>
            <c:spPr>
              <a:noFill/>
              <a:ln>
                <a:noFill/>
              </a:ln>
              <a:effectLst/>
            </c:spPr>
            <c:txPr>
              <a:bodyPr wrap="square" lIns="38100" tIns="19050" rIns="38100" bIns="19050" anchor="ctr">
                <a:spAutoFit/>
              </a:bodyPr>
              <a:lstStyle/>
              <a:p>
                <a:pPr>
                  <a:defRPr sz="1200"/>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Лист1!$E$2:$E$7</c:f>
              <c:numCache>
                <c:formatCode>0.0%</c:formatCode>
                <c:ptCount val="6"/>
                <c:pt idx="0">
                  <c:v>0.13400000000000001</c:v>
                </c:pt>
                <c:pt idx="1">
                  <c:v>0.14000000000000001</c:v>
                </c:pt>
                <c:pt idx="2">
                  <c:v>0.14299999999999999</c:v>
                </c:pt>
                <c:pt idx="3">
                  <c:v>0.15</c:v>
                </c:pt>
                <c:pt idx="4">
                  <c:v>0.125</c:v>
                </c:pt>
                <c:pt idx="5">
                  <c:v>0.15</c:v>
                </c:pt>
              </c:numCache>
            </c:numRef>
          </c:val>
          <c:extLst>
            <c:ext xmlns:c16="http://schemas.microsoft.com/office/drawing/2014/chart" uri="{C3380CC4-5D6E-409C-BE32-E72D297353CC}">
              <c16:uniqueId val="{00000003-A2BD-4C47-90B6-C46F6C084193}"/>
            </c:ext>
          </c:extLst>
        </c:ser>
        <c:ser>
          <c:idx val="4"/>
          <c:order val="4"/>
          <c:tx>
            <c:strRef>
              <c:f>Лист1!$F$1</c:f>
              <c:strCache>
                <c:ptCount val="1"/>
                <c:pt idx="0">
                  <c:v>затруднюсь ответить</c:v>
                </c:pt>
              </c:strCache>
            </c:strRef>
          </c:tx>
          <c:invertIfNegative val="0"/>
          <c:dLbls>
            <c:spPr>
              <a:noFill/>
              <a:ln>
                <a:noFill/>
              </a:ln>
              <a:effectLst/>
            </c:spPr>
            <c:txPr>
              <a:bodyPr wrap="square" lIns="38100" tIns="19050" rIns="38100" bIns="19050" anchor="ctr">
                <a:spAutoFit/>
              </a:bodyPr>
              <a:lstStyle/>
              <a:p>
                <a:pPr>
                  <a:defRPr sz="1200"/>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по водоснабжению, водоотведению</c:v>
                </c:pt>
                <c:pt idx="1">
                  <c:v>Услуги по водоотчистке</c:v>
                </c:pt>
                <c:pt idx="2">
                  <c:v>Услуги газоснабжения</c:v>
                </c:pt>
                <c:pt idx="3">
                  <c:v>Услуги электроснабжения</c:v>
                </c:pt>
                <c:pt idx="4">
                  <c:v>Услуги теплоснабжения</c:v>
                </c:pt>
                <c:pt idx="5">
                  <c:v>Услуги телефонной связи</c:v>
                </c:pt>
              </c:strCache>
            </c:strRef>
          </c:cat>
          <c:val>
            <c:numRef>
              <c:f>Лист1!$F$2:$F$7</c:f>
              <c:numCache>
                <c:formatCode>0.0%</c:formatCode>
                <c:ptCount val="6"/>
                <c:pt idx="0">
                  <c:v>0.247</c:v>
                </c:pt>
                <c:pt idx="1">
                  <c:v>0.26700000000000002</c:v>
                </c:pt>
                <c:pt idx="2">
                  <c:v>0.25700000000000001</c:v>
                </c:pt>
                <c:pt idx="3">
                  <c:v>0.23200000000000001</c:v>
                </c:pt>
                <c:pt idx="4">
                  <c:v>0.27800000000000002</c:v>
                </c:pt>
                <c:pt idx="5">
                  <c:v>0.24099999999999999</c:v>
                </c:pt>
              </c:numCache>
            </c:numRef>
          </c:val>
          <c:extLst>
            <c:ext xmlns:c16="http://schemas.microsoft.com/office/drawing/2014/chart" uri="{C3380CC4-5D6E-409C-BE32-E72D297353CC}">
              <c16:uniqueId val="{00000004-A2BD-4C47-90B6-C46F6C084193}"/>
            </c:ext>
          </c:extLst>
        </c:ser>
        <c:dLbls>
          <c:showLegendKey val="0"/>
          <c:showVal val="1"/>
          <c:showCatName val="0"/>
          <c:showSerName val="0"/>
          <c:showPercent val="0"/>
          <c:showBubbleSize val="0"/>
        </c:dLbls>
        <c:gapWidth val="75"/>
        <c:overlap val="100"/>
        <c:axId val="462344304"/>
        <c:axId val="462351360"/>
      </c:barChart>
      <c:catAx>
        <c:axId val="462344304"/>
        <c:scaling>
          <c:orientation val="minMax"/>
        </c:scaling>
        <c:delete val="0"/>
        <c:axPos val="l"/>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51360"/>
        <c:crosses val="autoZero"/>
        <c:auto val="1"/>
        <c:lblAlgn val="ctr"/>
        <c:lblOffset val="100"/>
        <c:noMultiLvlLbl val="0"/>
      </c:catAx>
      <c:valAx>
        <c:axId val="462351360"/>
        <c:scaling>
          <c:orientation val="minMax"/>
        </c:scaling>
        <c:delete val="0"/>
        <c:axPos val="b"/>
        <c:numFmt formatCode="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4304"/>
        <c:crosses val="autoZero"/>
        <c:crossBetween val="between"/>
      </c:valAx>
    </c:plotArea>
    <c:legend>
      <c:legendPos val="b"/>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pieChart>
        <c:varyColors val="1"/>
        <c:ser>
          <c:idx val="0"/>
          <c:order val="0"/>
          <c:tx>
            <c:strRef>
              <c:f>Лист1!$B$1</c:f>
              <c:strCache>
                <c:ptCount val="1"/>
                <c:pt idx="0">
                  <c:v>Продажи</c:v>
                </c:pt>
              </c:strCache>
            </c:strRef>
          </c:tx>
          <c:dLbls>
            <c:dLbl>
              <c:idx val="0"/>
              <c:layout>
                <c:manualLayout>
                  <c:x val="1.432799623451324E-2"/>
                  <c:y val="-2.178763873883140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97-40F2-A6B5-F4801A8C4429}"/>
                </c:ext>
              </c:extLst>
            </c:dLbl>
            <c:dLbl>
              <c:idx val="1"/>
              <c:tx>
                <c:rich>
                  <a:bodyPr/>
                  <a:lstStyle/>
                  <a:p>
                    <a:fld id="{CF305204-0C69-403A-B7D4-ABAC56414CE8}" type="CATEGORYNAME">
                      <a:rPr lang="ru-RU"/>
                      <a:pPr/>
                      <a:t>[ИМЯ КАТЕГОРИИ]</a:t>
                    </a:fld>
                    <a:r>
                      <a:rPr lang="ru-RU" baseline="0"/>
                      <a:t>; 7,0%</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360E-4357-8DC0-6EBE9F6A4FAD}"/>
                </c:ext>
              </c:extLst>
            </c:dLbl>
            <c:dLbl>
              <c:idx val="2"/>
              <c:layout>
                <c:manualLayout>
                  <c:x val="-5.4686993912995398E-2"/>
                  <c:y val="-1.6346636903572846E-2"/>
                </c:manualLayout>
              </c:layout>
              <c:tx>
                <c:rich>
                  <a:bodyPr/>
                  <a:lstStyle/>
                  <a:p>
                    <a:fld id="{2E345C80-7189-4F7F-83CB-2C3BB6CF6AEB}" type="CATEGORYNAME">
                      <a:rPr lang="ru-RU"/>
                      <a:pPr/>
                      <a:t>[ИМЯ КАТЕГОРИИ]</a:t>
                    </a:fld>
                    <a:r>
                      <a:rPr lang="ru-RU" baseline="0"/>
                      <a:t>; водоснабжение, водоотведение, организация сбора и утилизации отходов, деятельность по ликвидации загрязнений, 1,5%</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9C97-40F2-A6B5-F4801A8C4429}"/>
                </c:ext>
              </c:extLst>
            </c:dLbl>
            <c:dLbl>
              <c:idx val="3"/>
              <c:layout>
                <c:manualLayout>
                  <c:x val="8.1524357383963228E-2"/>
                  <c:y val="6.3826056105423287E-2"/>
                </c:manualLayout>
              </c:layout>
              <c:tx>
                <c:rich>
                  <a:bodyPr/>
                  <a:lstStyle/>
                  <a:p>
                    <a:r>
                      <a:rPr lang="ru-RU"/>
                      <a:t>Сельское, лесное хозяйство, охота, рыболовство и рыбоводство</a:t>
                    </a:r>
                    <a:r>
                      <a:rPr lang="ru-RU" baseline="0"/>
                      <a:t>; 3,8%</a:t>
                    </a:r>
                    <a:endParaRPr lang="ru-RU"/>
                  </a:p>
                </c:rich>
              </c:tx>
              <c:showLegendKey val="0"/>
              <c:showVal val="1"/>
              <c:showCatName val="1"/>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9C97-40F2-A6B5-F4801A8C4429}"/>
                </c:ext>
              </c:extLst>
            </c:dLbl>
            <c:dLbl>
              <c:idx val="4"/>
              <c:layout>
                <c:manualLayout>
                  <c:x val="-0.17770337218485988"/>
                  <c:y val="8.7517642603858886E-2"/>
                </c:manualLayout>
              </c:layout>
              <c:tx>
                <c:rich>
                  <a:bodyPr/>
                  <a:lstStyle/>
                  <a:p>
                    <a:fld id="{3AAED367-A9CF-4278-ABFE-9CAF527745F4}" type="CATEGORYNAME">
                      <a:rPr lang="ru-RU" sz="1050"/>
                      <a:pPr/>
                      <a:t>[ИМЯ КАТЕГОРИИ]</a:t>
                    </a:fld>
                    <a:r>
                      <a:rPr lang="ru-RU" sz="1050" baseline="0"/>
                      <a:t>; 11,2%</a:t>
                    </a:r>
                  </a:p>
                </c:rich>
              </c:tx>
              <c:showLegendKey val="0"/>
              <c:showVal val="1"/>
              <c:showCatName val="1"/>
              <c:showSerName val="0"/>
              <c:showPercent val="0"/>
              <c:showBubbleSize val="0"/>
              <c:extLst>
                <c:ext xmlns:c15="http://schemas.microsoft.com/office/drawing/2012/chart" uri="{CE6537A1-D6FC-4f65-9D91-7224C49458BB}">
                  <c15:layout>
                    <c:manualLayout>
                      <c:w val="0.16920964666650712"/>
                      <c:h val="7.384214565316928E-2"/>
                    </c:manualLayout>
                  </c15:layout>
                  <c15:dlblFieldTable/>
                  <c15:showDataLabelsRange val="0"/>
                </c:ext>
                <c:ext xmlns:c16="http://schemas.microsoft.com/office/drawing/2014/chart" uri="{C3380CC4-5D6E-409C-BE32-E72D297353CC}">
                  <c16:uniqueId val="{00000003-9C97-40F2-A6B5-F4801A8C4429}"/>
                </c:ext>
              </c:extLst>
            </c:dLbl>
            <c:dLbl>
              <c:idx val="5"/>
              <c:layout>
                <c:manualLayout>
                  <c:x val="-0.16109422492401215"/>
                  <c:y val="-0.12360644108675604"/>
                </c:manualLayout>
              </c:layout>
              <c:tx>
                <c:rich>
                  <a:bodyPr/>
                  <a:lstStyle/>
                  <a:p>
                    <a:fld id="{C5213BEE-038F-4BC4-B095-6388C82ED460}" type="CATEGORYNAME">
                      <a:rPr lang="ru-RU" sz="1200"/>
                      <a:pPr/>
                      <a:t>[ИМЯ КАТЕГОРИИ]</a:t>
                    </a:fld>
                    <a:r>
                      <a:rPr lang="ru-RU" sz="1200" baseline="0"/>
                      <a:t>; 21,7%</a:t>
                    </a:r>
                  </a:p>
                </c:rich>
              </c:tx>
              <c:showLegendKey val="0"/>
              <c:showVal val="1"/>
              <c:showCatName val="1"/>
              <c:showSerName val="0"/>
              <c:showPercent val="0"/>
              <c:showBubbleSize val="0"/>
              <c:extLst>
                <c:ext xmlns:c15="http://schemas.microsoft.com/office/drawing/2012/chart" uri="{CE6537A1-D6FC-4f65-9D91-7224C49458BB}">
                  <c15:layout>
                    <c:manualLayout>
                      <c:w val="0.25515704154002028"/>
                      <c:h val="0.16314496314496316"/>
                    </c:manualLayout>
                  </c15:layout>
                  <c15:dlblFieldTable/>
                  <c15:showDataLabelsRange val="0"/>
                </c:ext>
                <c:ext xmlns:c16="http://schemas.microsoft.com/office/drawing/2014/chart" uri="{C3380CC4-5D6E-409C-BE32-E72D297353CC}">
                  <c16:uniqueId val="{00000004-9C97-40F2-A6B5-F4801A8C4429}"/>
                </c:ext>
              </c:extLst>
            </c:dLbl>
            <c:dLbl>
              <c:idx val="6"/>
              <c:layout>
                <c:manualLayout>
                  <c:x val="0.1087171018516301"/>
                  <c:y val="-9.7815782855152937E-4"/>
                </c:manualLayout>
              </c:layout>
              <c:tx>
                <c:rich>
                  <a:bodyPr/>
                  <a:lstStyle/>
                  <a:p>
                    <a:fld id="{84D05A15-EAB2-4ADD-A0BC-BDA939D07C04}" type="CATEGORYNAME">
                      <a:rPr lang="ru-RU"/>
                      <a:pPr/>
                      <a:t>[ИМЯ КАТЕГОРИИ]</a:t>
                    </a:fld>
                    <a:r>
                      <a:rPr lang="ru-RU" baseline="0"/>
                      <a:t>; 6,1%</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97-40F2-A6B5-F4801A8C4429}"/>
                </c:ext>
              </c:extLst>
            </c:dLbl>
            <c:dLbl>
              <c:idx val="7"/>
              <c:layout>
                <c:manualLayout>
                  <c:x val="0.10331494537020082"/>
                  <c:y val="1.9440693377701251E-2"/>
                </c:manualLayout>
              </c:layout>
              <c:showLegendKey val="0"/>
              <c:showVal val="1"/>
              <c:showCatName val="1"/>
              <c:showSerName val="0"/>
              <c:showPercent val="0"/>
              <c:showBubbleSize val="0"/>
              <c:extLst>
                <c:ext xmlns:c15="http://schemas.microsoft.com/office/drawing/2012/chart" uri="{CE6537A1-D6FC-4f65-9D91-7224C49458BB}">
                  <c15:layout>
                    <c:manualLayout>
                      <c:w val="0.23317122593718334"/>
                      <c:h val="8.5933282953686699E-2"/>
                    </c:manualLayout>
                  </c15:layout>
                </c:ext>
                <c:ext xmlns:c16="http://schemas.microsoft.com/office/drawing/2014/chart" uri="{C3380CC4-5D6E-409C-BE32-E72D297353CC}">
                  <c16:uniqueId val="{00000006-9C97-40F2-A6B5-F4801A8C4429}"/>
                </c:ext>
              </c:extLst>
            </c:dLbl>
            <c:dLbl>
              <c:idx val="8"/>
              <c:layout>
                <c:manualLayout>
                  <c:x val="-7.7578760101795818E-2"/>
                  <c:y val="2.0605218798691812E-2"/>
                </c:manualLayout>
              </c:layout>
              <c:tx>
                <c:rich>
                  <a:bodyPr/>
                  <a:lstStyle/>
                  <a:p>
                    <a:fld id="{C62BBFF2-0FF3-45BD-8B93-E690AA4F7D61}" type="CATEGORYNAME">
                      <a:rPr lang="ru-RU"/>
                      <a:pPr/>
                      <a:t>[ИМЯ КАТЕГОРИИ]</a:t>
                    </a:fld>
                    <a:r>
                      <a:rPr lang="ru-RU" baseline="0"/>
                      <a:t>; 2,4%</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97-40F2-A6B5-F4801A8C4429}"/>
                </c:ext>
              </c:extLst>
            </c:dLbl>
            <c:dLbl>
              <c:idx val="9"/>
              <c:layout>
                <c:manualLayout>
                  <c:x val="-0.10323353197871603"/>
                  <c:y val="-4.2932639465626376E-3"/>
                </c:manualLayout>
              </c:layout>
              <c:tx>
                <c:rich>
                  <a:bodyPr/>
                  <a:lstStyle/>
                  <a:p>
                    <a:fld id="{F1924061-4160-4B23-A4B7-D00B3387281A}" type="CATEGORYNAME">
                      <a:rPr lang="ru-RU"/>
                      <a:pPr/>
                      <a:t>[ИМЯ КАТЕГОРИИ]</a:t>
                    </a:fld>
                    <a:r>
                      <a:rPr lang="ru-RU" baseline="0"/>
                      <a:t>; 1,2%</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9C97-40F2-A6B5-F4801A8C4429}"/>
                </c:ext>
              </c:extLst>
            </c:dLbl>
            <c:dLbl>
              <c:idx val="10"/>
              <c:layout>
                <c:manualLayout>
                  <c:x val="-5.0501129219312706E-2"/>
                  <c:y val="-1.7911999329322165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C97-40F2-A6B5-F4801A8C4429}"/>
                </c:ext>
              </c:extLst>
            </c:dLbl>
            <c:dLbl>
              <c:idx val="11"/>
              <c:layout>
                <c:manualLayout>
                  <c:x val="0"/>
                  <c:y val="-8.6917268019630223E-3"/>
                </c:manualLayout>
              </c:layout>
              <c:tx>
                <c:rich>
                  <a:bodyPr/>
                  <a:lstStyle/>
                  <a:p>
                    <a:fld id="{00CB32EC-DEBD-442D-9317-36662C37C74B}" type="CATEGORYNAME">
                      <a:rPr lang="ru-RU"/>
                      <a:pPr/>
                      <a:t>[ИМЯ КАТЕГОРИИ]</a:t>
                    </a:fld>
                    <a:r>
                      <a:rPr lang="ru-RU" baseline="0"/>
                      <a:t>; 6,0%</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A-9C97-40F2-A6B5-F4801A8C4429}"/>
                </c:ext>
              </c:extLst>
            </c:dLbl>
            <c:dLbl>
              <c:idx val="12"/>
              <c:layout>
                <c:manualLayout>
                  <c:x val="0"/>
                  <c:y val="-1.2662913450315085E-2"/>
                </c:manualLayout>
              </c:layout>
              <c:tx>
                <c:rich>
                  <a:bodyPr/>
                  <a:lstStyle/>
                  <a:p>
                    <a:fld id="{410619D4-E806-4FC4-9B6A-151FE31C66CA}" type="CATEGORYNAME">
                      <a:rPr lang="ru-RU"/>
                      <a:pPr/>
                      <a:t>[ИМЯ КАТЕГОРИИ]</a:t>
                    </a:fld>
                    <a:r>
                      <a:rPr lang="ru-RU" baseline="0"/>
                      <a:t>; 3,4%</a:t>
                    </a:r>
                  </a:p>
                </c:rich>
              </c:tx>
              <c:showLegendKey val="0"/>
              <c:showVal val="1"/>
              <c:showCatName val="1"/>
              <c:showSerName val="0"/>
              <c:showPercent val="0"/>
              <c:showBubbleSize val="0"/>
              <c:extLst>
                <c:ext xmlns:c15="http://schemas.microsoft.com/office/drawing/2012/chart" uri="{CE6537A1-D6FC-4f65-9D91-7224C49458BB}">
                  <c15:layout>
                    <c:manualLayout>
                      <c:w val="0.16234050530917679"/>
                      <c:h val="0.10579725790780525"/>
                    </c:manualLayout>
                  </c15:layout>
                  <c15:dlblFieldTable/>
                  <c15:showDataLabelsRange val="0"/>
                </c:ext>
                <c:ext xmlns:c16="http://schemas.microsoft.com/office/drawing/2014/chart" uri="{C3380CC4-5D6E-409C-BE32-E72D297353CC}">
                  <c16:uniqueId val="{0000000B-9C97-40F2-A6B5-F4801A8C4429}"/>
                </c:ext>
              </c:extLst>
            </c:dLbl>
            <c:dLbl>
              <c:idx val="13"/>
              <c:layout>
                <c:manualLayout>
                  <c:x val="1.4184397163120568E-3"/>
                  <c:y val="6.3155335638102996E-3"/>
                </c:manualLayout>
              </c:layout>
              <c:tx>
                <c:rich>
                  <a:bodyPr/>
                  <a:lstStyle/>
                  <a:p>
                    <a:fld id="{5A947DD1-F4E8-4450-96D3-6C9CFA0C7203}" type="CATEGORYNAME">
                      <a:rPr lang="ru-RU" sz="700"/>
                      <a:pPr/>
                      <a:t>[ИМЯ КАТЕГОРИИ]</a:t>
                    </a:fld>
                    <a:r>
                      <a:rPr lang="ru-RU" baseline="0"/>
                      <a:t>; 5,4%</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9C97-40F2-A6B5-F4801A8C4429}"/>
                </c:ext>
              </c:extLst>
            </c:dLbl>
            <c:dLbl>
              <c:idx val="14"/>
              <c:layout>
                <c:manualLayout>
                  <c:x val="0.11955420466058764"/>
                  <c:y val="4.1024073465018344E-2"/>
                </c:manualLayout>
              </c:layout>
              <c:tx>
                <c:rich>
                  <a:bodyPr/>
                  <a:lstStyle/>
                  <a:p>
                    <a:fld id="{E9BBFFB2-A38D-460A-A1B7-0AA52E3AA3F1}" type="CATEGORYNAME">
                      <a:rPr lang="ru-RU"/>
                      <a:pPr/>
                      <a:t>[ИМЯ КАТЕГОРИИ]</a:t>
                    </a:fld>
                    <a:r>
                      <a:rPr lang="ru-RU" baseline="0"/>
                      <a:t>; 6,0%</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9C97-40F2-A6B5-F4801A8C4429}"/>
                </c:ext>
              </c:extLst>
            </c:dLbl>
            <c:dLbl>
              <c:idx val="15"/>
              <c:layout>
                <c:manualLayout>
                  <c:x val="-3.1143447494595263E-3"/>
                  <c:y val="-1.6359217647723863E-2"/>
                </c:manualLayout>
              </c:layout>
              <c:tx>
                <c:rich>
                  <a:bodyPr/>
                  <a:lstStyle/>
                  <a:p>
                    <a:fld id="{6B7FCBBE-26A1-4F8A-9A0A-51B9811DC831}" type="CATEGORYNAME">
                      <a:rPr lang="ru-RU"/>
                      <a:pPr/>
                      <a:t>[ИМЯ КАТЕГОРИИ]</a:t>
                    </a:fld>
                    <a:r>
                      <a:rPr lang="ru-RU" baseline="0"/>
                      <a:t>; 3,8%</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E-9C97-40F2-A6B5-F4801A8C4429}"/>
                </c:ext>
              </c:extLst>
            </c:dLbl>
            <c:dLbl>
              <c:idx val="16"/>
              <c:layout>
                <c:manualLayout>
                  <c:x val="2.4323608485109574E-2"/>
                  <c:y val="-4.0328632139655776E-2"/>
                </c:manualLayout>
              </c:layout>
              <c:tx>
                <c:rich>
                  <a:bodyPr/>
                  <a:lstStyle/>
                  <a:p>
                    <a:fld id="{9BC7AECC-F6E7-45AD-BB83-EAE4FCD311AA}" type="CATEGORYNAME">
                      <a:rPr lang="ru-RU"/>
                      <a:pPr/>
                      <a:t>[ИМЯ КАТЕГОРИИ]</a:t>
                    </a:fld>
                    <a:r>
                      <a:rPr lang="ru-RU" baseline="0"/>
                      <a:t>; 4,9%</a:t>
                    </a:r>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9C97-40F2-A6B5-F4801A8C4429}"/>
                </c:ext>
              </c:extLst>
            </c:dLbl>
            <c:dLbl>
              <c:idx val="17"/>
              <c:layout>
                <c:manualLayout>
                  <c:x val="7.6632920884889391E-2"/>
                  <c:y val="0.10087729820013282"/>
                </c:manualLayout>
              </c:layout>
              <c:showLegendKey val="0"/>
              <c:showVal val="1"/>
              <c:showCatName val="1"/>
              <c:showSerName val="0"/>
              <c:showPercent val="0"/>
              <c:showBubbleSize val="0"/>
              <c:extLst>
                <c:ext xmlns:c15="http://schemas.microsoft.com/office/drawing/2012/chart" uri="{CE6537A1-D6FC-4f65-9D91-7224C49458BB}">
                  <c15:layout>
                    <c:manualLayout>
                      <c:w val="0.15197568389057753"/>
                      <c:h val="6.4537264537264535E-2"/>
                    </c:manualLayout>
                  </c15:layout>
                </c:ext>
                <c:ext xmlns:c16="http://schemas.microsoft.com/office/drawing/2014/chart" uri="{C3380CC4-5D6E-409C-BE32-E72D297353CC}">
                  <c16:uniqueId val="{00000010-9C97-40F2-A6B5-F4801A8C4429}"/>
                </c:ext>
              </c:extLst>
            </c:dLbl>
            <c:spPr>
              <a:noFill/>
              <a:ln>
                <a:noFill/>
              </a:ln>
              <a:effectLst/>
            </c:spPr>
            <c:txPr>
              <a:bodyPr/>
              <a:lstStyle/>
              <a:p>
                <a:pPr>
                  <a:defRPr sz="800" baseline="0">
                    <a:latin typeface="Times New Roman" pitchFamily="18" charset="0"/>
                  </a:defRPr>
                </a:pPr>
                <a:endParaRPr lang="ru-RU"/>
              </a:p>
            </c:txPr>
            <c:showLegendKey val="0"/>
            <c:showVal val="1"/>
            <c:showCatName val="1"/>
            <c:showSerName val="0"/>
            <c:showPercent val="0"/>
            <c:showBubbleSize val="0"/>
            <c:showLeaderLines val="1"/>
            <c:extLst>
              <c:ext xmlns:c15="http://schemas.microsoft.com/office/drawing/2012/chart" uri="{CE6537A1-D6FC-4f65-9D91-7224C49458BB}"/>
            </c:extLst>
          </c:dLbls>
          <c:cat>
            <c:strRef>
              <c:f>Лист1!$A$2:$A$19</c:f>
              <c:strCache>
                <c:ptCount val="18"/>
                <c:pt idx="0">
                  <c:v>Добыча полезных ископаемых</c:v>
                </c:pt>
                <c:pt idx="1">
                  <c:v>Обрабатывающие производства</c:v>
                </c:pt>
                <c:pt idx="2">
                  <c:v>Обеспечение электрической энергией, газа и паром; кондиционирование воздуха</c:v>
                </c:pt>
                <c:pt idx="3">
                  <c:v>Водоснабжение; водоотведение, организация сбора и утилизации отходов, деятельность по ликвидации загрязнений</c:v>
                </c:pt>
                <c:pt idx="4">
                  <c:v>Строительство</c:v>
                </c:pt>
                <c:pt idx="5">
                  <c:v>Торговля оптовая и розничная; ремонт автотранспортных средств и мотоциклов</c:v>
                </c:pt>
                <c:pt idx="6">
                  <c:v>Транспортировка и хранение</c:v>
                </c:pt>
                <c:pt idx="7">
                  <c:v>Деятельность гостиниц и предприятий общественного питания</c:v>
                </c:pt>
                <c:pt idx="8">
                  <c:v>Деятельность в области информации и связи</c:v>
                </c:pt>
                <c:pt idx="9">
                  <c:v>Деятельность финансовая и страховая</c:v>
                </c:pt>
                <c:pt idx="10">
                  <c:v>Деятельность по операциям с недвижимым имуществом</c:v>
                </c:pt>
                <c:pt idx="11">
                  <c:v>Деятельность профессиональная, научная и техническая</c:v>
                </c:pt>
                <c:pt idx="12">
                  <c:v>Деятельность административная и сопутствующие дополнительные услуги</c:v>
                </c:pt>
                <c:pt idx="13">
                  <c:v>Государственное управление и обеспечение военной безопасности; социальное обеспечение</c:v>
                </c:pt>
                <c:pt idx="14">
                  <c:v>Образование</c:v>
                </c:pt>
                <c:pt idx="15">
                  <c:v>Деятельность в области здравоохранения и социальных услуг</c:v>
                </c:pt>
                <c:pt idx="16">
                  <c:v>Деятельность в области культуры, спорта, организации досуга и развлечений</c:v>
                </c:pt>
                <c:pt idx="17">
                  <c:v>Предоставление прочих видов услуг</c:v>
                </c:pt>
              </c:strCache>
            </c:strRef>
          </c:cat>
          <c:val>
            <c:numRef>
              <c:f>Лист1!$B$2:$B$19</c:f>
              <c:numCache>
                <c:formatCode>0.0%</c:formatCode>
                <c:ptCount val="18"/>
                <c:pt idx="0">
                  <c:v>2E-3</c:v>
                </c:pt>
                <c:pt idx="1">
                  <c:v>7.1999999999999995E-2</c:v>
                </c:pt>
                <c:pt idx="2">
                  <c:v>5.0000000000000001E-3</c:v>
                </c:pt>
                <c:pt idx="3">
                  <c:v>1.2E-2</c:v>
                </c:pt>
                <c:pt idx="4">
                  <c:v>0.10100000000000001</c:v>
                </c:pt>
                <c:pt idx="5">
                  <c:v>0.24</c:v>
                </c:pt>
                <c:pt idx="6">
                  <c:v>5.3999999999999999E-2</c:v>
                </c:pt>
                <c:pt idx="7">
                  <c:v>1.4999999999999999E-2</c:v>
                </c:pt>
                <c:pt idx="8">
                  <c:v>2.5000000000000001E-2</c:v>
                </c:pt>
                <c:pt idx="9">
                  <c:v>1.2999999999999999E-2</c:v>
                </c:pt>
                <c:pt idx="10">
                  <c:v>7.1999999999999995E-2</c:v>
                </c:pt>
                <c:pt idx="11">
                  <c:v>6.2E-2</c:v>
                </c:pt>
                <c:pt idx="12">
                  <c:v>3.2000000000000001E-2</c:v>
                </c:pt>
                <c:pt idx="13">
                  <c:v>5.2999999999999999E-2</c:v>
                </c:pt>
                <c:pt idx="14">
                  <c:v>5.8000000000000003E-2</c:v>
                </c:pt>
                <c:pt idx="15">
                  <c:v>3.4000000000000002E-2</c:v>
                </c:pt>
                <c:pt idx="16">
                  <c:v>4.4999999999999998E-2</c:v>
                </c:pt>
                <c:pt idx="17">
                  <c:v>6.7000000000000004E-2</c:v>
                </c:pt>
              </c:numCache>
            </c:numRef>
          </c:val>
          <c:extLst>
            <c:ext xmlns:c16="http://schemas.microsoft.com/office/drawing/2014/chart" uri="{C3380CC4-5D6E-409C-BE32-E72D297353CC}">
              <c16:uniqueId val="{00000011-9C97-40F2-A6B5-F4801A8C4429}"/>
            </c:ext>
          </c:extLst>
        </c:ser>
        <c:dLbls>
          <c:showLegendKey val="0"/>
          <c:showVal val="1"/>
          <c:showCatName val="1"/>
          <c:showSerName val="0"/>
          <c:showPercent val="0"/>
          <c:showBubbleSize val="0"/>
          <c:showLeaderLines val="1"/>
        </c:dLbls>
        <c:firstSliceAng val="0"/>
      </c:pieChart>
    </c:plotArea>
    <c:plotVisOnly val="1"/>
    <c:dispBlanksAs val="zero"/>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Лист1!$B$1</c:f>
              <c:strCache>
                <c:ptCount val="1"/>
                <c:pt idx="0">
                  <c:v>Снизилось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Лист1!$B$2:$B$7</c:f>
              <c:numCache>
                <c:formatCode>0.0%</c:formatCode>
                <c:ptCount val="6"/>
                <c:pt idx="0">
                  <c:v>5.5E-2</c:v>
                </c:pt>
                <c:pt idx="1">
                  <c:v>8.5000000000000006E-2</c:v>
                </c:pt>
                <c:pt idx="2">
                  <c:v>8.1000000000000003E-2</c:v>
                </c:pt>
                <c:pt idx="3">
                  <c:v>0.08</c:v>
                </c:pt>
                <c:pt idx="4">
                  <c:v>5.6000000000000001E-2</c:v>
                </c:pt>
                <c:pt idx="5">
                  <c:v>7.3999999999999996E-2</c:v>
                </c:pt>
              </c:numCache>
            </c:numRef>
          </c:val>
          <c:extLst>
            <c:ext xmlns:c16="http://schemas.microsoft.com/office/drawing/2014/chart" uri="{C3380CC4-5D6E-409C-BE32-E72D297353CC}">
              <c16:uniqueId val="{00000000-1149-40D2-BDFA-45A4B8BD6C71}"/>
            </c:ext>
          </c:extLst>
        </c:ser>
        <c:ser>
          <c:idx val="1"/>
          <c:order val="1"/>
          <c:tx>
            <c:strRef>
              <c:f>Лист1!$C$1</c:f>
              <c:strCache>
                <c:ptCount val="1"/>
                <c:pt idx="0">
                  <c:v>Увеличилось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Лист1!$C$2:$C$7</c:f>
              <c:numCache>
                <c:formatCode>0.0%</c:formatCode>
                <c:ptCount val="6"/>
                <c:pt idx="0">
                  <c:v>0.109</c:v>
                </c:pt>
                <c:pt idx="1">
                  <c:v>8.6999999999999994E-2</c:v>
                </c:pt>
                <c:pt idx="2">
                  <c:v>0.112</c:v>
                </c:pt>
                <c:pt idx="3">
                  <c:v>7.0999999999999994E-2</c:v>
                </c:pt>
                <c:pt idx="4">
                  <c:v>9.7000000000000003E-2</c:v>
                </c:pt>
                <c:pt idx="5">
                  <c:v>9.0999999999999998E-2</c:v>
                </c:pt>
              </c:numCache>
            </c:numRef>
          </c:val>
          <c:extLst>
            <c:ext xmlns:c16="http://schemas.microsoft.com/office/drawing/2014/chart" uri="{C3380CC4-5D6E-409C-BE32-E72D297353CC}">
              <c16:uniqueId val="{00000001-1149-40D2-BDFA-45A4B8BD6C71}"/>
            </c:ext>
          </c:extLst>
        </c:ser>
        <c:ser>
          <c:idx val="2"/>
          <c:order val="2"/>
          <c:tx>
            <c:strRef>
              <c:f>Лист1!$D$1</c:f>
              <c:strCache>
                <c:ptCount val="1"/>
                <c:pt idx="0">
                  <c:v>Не изменилось </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Лист1!$D$2:$D$7</c:f>
              <c:numCache>
                <c:formatCode>0.0%</c:formatCode>
                <c:ptCount val="6"/>
                <c:pt idx="0">
                  <c:v>0.83599999999999997</c:v>
                </c:pt>
                <c:pt idx="1">
                  <c:v>0.82799999999999996</c:v>
                </c:pt>
                <c:pt idx="2">
                  <c:v>0.80700000000000005</c:v>
                </c:pt>
                <c:pt idx="3">
                  <c:v>0.84899999999999998</c:v>
                </c:pt>
                <c:pt idx="4">
                  <c:v>0.84699999999999998</c:v>
                </c:pt>
                <c:pt idx="5">
                  <c:v>0.83499999999999996</c:v>
                </c:pt>
              </c:numCache>
            </c:numRef>
          </c:val>
          <c:extLst>
            <c:ext xmlns:c16="http://schemas.microsoft.com/office/drawing/2014/chart" uri="{C3380CC4-5D6E-409C-BE32-E72D297353CC}">
              <c16:uniqueId val="{00000002-1149-40D2-BDFA-45A4B8BD6C71}"/>
            </c:ext>
          </c:extLst>
        </c:ser>
        <c:dLbls>
          <c:showLegendKey val="0"/>
          <c:showVal val="0"/>
          <c:showCatName val="0"/>
          <c:showSerName val="0"/>
          <c:showPercent val="0"/>
          <c:showBubbleSize val="0"/>
        </c:dLbls>
        <c:gapWidth val="75"/>
        <c:axId val="462344696"/>
        <c:axId val="462348224"/>
      </c:barChart>
      <c:catAx>
        <c:axId val="462344696"/>
        <c:scaling>
          <c:orientation val="minMax"/>
        </c:scaling>
        <c:delete val="0"/>
        <c:axPos val="b"/>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48224"/>
        <c:crosses val="autoZero"/>
        <c:auto val="1"/>
        <c:lblAlgn val="ctr"/>
        <c:lblOffset val="100"/>
        <c:noMultiLvlLbl val="0"/>
      </c:catAx>
      <c:valAx>
        <c:axId val="462348224"/>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4696"/>
        <c:crosses val="autoZero"/>
        <c:crossBetween val="between"/>
      </c:valAx>
    </c:plotArea>
    <c:legend>
      <c:legendPos val="b"/>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Снизилось</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itchFamily="18" charset="0"/>
                    <a:ea typeface="+mn-ea"/>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Лист1!$B$2:$B$7</c:f>
              <c:numCache>
                <c:formatCode>0.0%</c:formatCode>
                <c:ptCount val="6"/>
                <c:pt idx="0">
                  <c:v>0.154</c:v>
                </c:pt>
                <c:pt idx="1">
                  <c:v>0.17599999999999999</c:v>
                </c:pt>
                <c:pt idx="2">
                  <c:v>0.16</c:v>
                </c:pt>
                <c:pt idx="3">
                  <c:v>0.122</c:v>
                </c:pt>
                <c:pt idx="4">
                  <c:v>0.105</c:v>
                </c:pt>
                <c:pt idx="5">
                  <c:v>0.155</c:v>
                </c:pt>
              </c:numCache>
            </c:numRef>
          </c:val>
          <c:extLst>
            <c:ext xmlns:c16="http://schemas.microsoft.com/office/drawing/2014/chart" uri="{C3380CC4-5D6E-409C-BE32-E72D297353CC}">
              <c16:uniqueId val="{00000000-2E73-4246-BD22-77644270579A}"/>
            </c:ext>
          </c:extLst>
        </c:ser>
        <c:ser>
          <c:idx val="1"/>
          <c:order val="1"/>
          <c:tx>
            <c:strRef>
              <c:f>Лист1!$C$1</c:f>
              <c:strCache>
                <c:ptCount val="1"/>
                <c:pt idx="0">
                  <c:v>Увеличилось</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itchFamily="18" charset="0"/>
                    <a:ea typeface="+mn-ea"/>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Лист1!$C$2:$C$7</c:f>
              <c:numCache>
                <c:formatCode>0.0%</c:formatCode>
                <c:ptCount val="6"/>
                <c:pt idx="0">
                  <c:v>6.7000000000000004E-2</c:v>
                </c:pt>
                <c:pt idx="1">
                  <c:v>7.0999999999999994E-2</c:v>
                </c:pt>
                <c:pt idx="2">
                  <c:v>7.5999999999999998E-2</c:v>
                </c:pt>
                <c:pt idx="3">
                  <c:v>7.2999999999999995E-2</c:v>
                </c:pt>
                <c:pt idx="4">
                  <c:v>6.3E-2</c:v>
                </c:pt>
                <c:pt idx="5">
                  <c:v>7.2999999999999995E-2</c:v>
                </c:pt>
              </c:numCache>
            </c:numRef>
          </c:val>
          <c:extLst>
            <c:ext xmlns:c16="http://schemas.microsoft.com/office/drawing/2014/chart" uri="{C3380CC4-5D6E-409C-BE32-E72D297353CC}">
              <c16:uniqueId val="{00000001-2E73-4246-BD22-77644270579A}"/>
            </c:ext>
          </c:extLst>
        </c:ser>
        <c:ser>
          <c:idx val="2"/>
          <c:order val="2"/>
          <c:tx>
            <c:strRef>
              <c:f>Лист1!$D$1</c:f>
              <c:strCache>
                <c:ptCount val="1"/>
                <c:pt idx="0">
                  <c:v>Не изменилось </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itchFamily="18" charset="0"/>
                    <a:ea typeface="+mn-ea"/>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Лист1!$D$2:$D$7</c:f>
              <c:numCache>
                <c:formatCode>0.0%</c:formatCode>
                <c:ptCount val="6"/>
                <c:pt idx="0">
                  <c:v>0.77900000000000003</c:v>
                </c:pt>
                <c:pt idx="1">
                  <c:v>0.753</c:v>
                </c:pt>
                <c:pt idx="2">
                  <c:v>0.76400000000000001</c:v>
                </c:pt>
                <c:pt idx="3">
                  <c:v>0.80500000000000005</c:v>
                </c:pt>
                <c:pt idx="4">
                  <c:v>0.83199999999999996</c:v>
                </c:pt>
                <c:pt idx="5">
                  <c:v>0.77200000000000002</c:v>
                </c:pt>
              </c:numCache>
            </c:numRef>
          </c:val>
          <c:extLst>
            <c:ext xmlns:c16="http://schemas.microsoft.com/office/drawing/2014/chart" uri="{C3380CC4-5D6E-409C-BE32-E72D297353CC}">
              <c16:uniqueId val="{00000002-2E73-4246-BD22-77644270579A}"/>
            </c:ext>
          </c:extLst>
        </c:ser>
        <c:dLbls>
          <c:showLegendKey val="0"/>
          <c:showVal val="0"/>
          <c:showCatName val="0"/>
          <c:showSerName val="0"/>
          <c:showPercent val="0"/>
          <c:showBubbleSize val="0"/>
        </c:dLbls>
        <c:gapWidth val="75"/>
        <c:axId val="462344696"/>
        <c:axId val="462348224"/>
      </c:barChart>
      <c:catAx>
        <c:axId val="462344696"/>
        <c:scaling>
          <c:orientation val="minMax"/>
        </c:scaling>
        <c:delete val="0"/>
        <c:axPos val="b"/>
        <c:numFmt formatCode="General"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itchFamily="18" charset="0"/>
                <a:ea typeface="+mn-ea"/>
                <a:cs typeface="Times New Roman" pitchFamily="18" charset="0"/>
              </a:defRPr>
            </a:pPr>
            <a:endParaRPr lang="ru-RU"/>
          </a:p>
        </c:txPr>
        <c:crossAx val="462348224"/>
        <c:crosses val="autoZero"/>
        <c:auto val="1"/>
        <c:lblAlgn val="ctr"/>
        <c:lblOffset val="100"/>
        <c:noMultiLvlLbl val="0"/>
      </c:catAx>
      <c:valAx>
        <c:axId val="462348224"/>
        <c:scaling>
          <c:orientation val="minMax"/>
        </c:scaling>
        <c:delete val="0"/>
        <c:axPos val="l"/>
        <c:numFmt formatCode="0.0%"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itchFamily="18" charset="0"/>
                <a:ea typeface="+mn-ea"/>
                <a:cs typeface="Times New Roman" pitchFamily="18" charset="0"/>
              </a:defRPr>
            </a:pPr>
            <a:endParaRPr lang="ru-RU"/>
          </a:p>
        </c:txPr>
        <c:crossAx val="462344696"/>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itchFamily="18" charset="0"/>
              <a:ea typeface="+mn-ea"/>
              <a:cs typeface="Times New Roman" pitchFamily="18" charset="0"/>
            </a:defRPr>
          </a:pPr>
          <a:endParaRPr lang="ru-RU"/>
        </a:p>
      </c:txPr>
    </c:legend>
    <c:plotVisOnly val="1"/>
    <c:dispBlanksAs val="gap"/>
    <c:showDLblsOverMax val="0"/>
  </c:chart>
  <c:spPr>
    <a:solidFill>
      <a:schemeClr val="bg1"/>
    </a:solidFill>
    <a:ln w="9525" cap="flat" cmpd="sng" algn="ctr">
      <a:noFill/>
      <a:prstDash val="solid"/>
      <a:round/>
    </a:ln>
    <a:effectLst/>
  </c:spPr>
  <c:txPr>
    <a:bodyPr/>
    <a:lstStyle/>
    <a:p>
      <a:pPr>
        <a:defRPr/>
      </a:pPr>
      <a:endParaRPr lang="ru-RU"/>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Лист1!$B$1</c:f>
              <c:strCache>
                <c:ptCount val="1"/>
                <c:pt idx="0">
                  <c:v>Ухудшилось</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Лист1!$B$2:$B$7</c:f>
              <c:numCache>
                <c:formatCode>0.0%</c:formatCode>
                <c:ptCount val="6"/>
                <c:pt idx="0">
                  <c:v>3.2000000000000001E-2</c:v>
                </c:pt>
                <c:pt idx="1">
                  <c:v>3.3000000000000002E-2</c:v>
                </c:pt>
                <c:pt idx="2">
                  <c:v>3.3000000000000002E-2</c:v>
                </c:pt>
                <c:pt idx="3">
                  <c:v>2.1999999999999999E-2</c:v>
                </c:pt>
                <c:pt idx="4">
                  <c:v>2.5000000000000001E-2</c:v>
                </c:pt>
                <c:pt idx="5">
                  <c:v>1.7999999999999999E-2</c:v>
                </c:pt>
              </c:numCache>
            </c:numRef>
          </c:val>
          <c:extLst>
            <c:ext xmlns:c16="http://schemas.microsoft.com/office/drawing/2014/chart" uri="{C3380CC4-5D6E-409C-BE32-E72D297353CC}">
              <c16:uniqueId val="{00000000-A368-4215-A6E1-F4EEBB0AE12E}"/>
            </c:ext>
          </c:extLst>
        </c:ser>
        <c:ser>
          <c:idx val="1"/>
          <c:order val="1"/>
          <c:tx>
            <c:strRef>
              <c:f>Лист1!$C$1</c:f>
              <c:strCache>
                <c:ptCount val="1"/>
                <c:pt idx="0">
                  <c:v>Улучшилось</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Лист1!$C$2:$C$7</c:f>
              <c:numCache>
                <c:formatCode>0.0%</c:formatCode>
                <c:ptCount val="6"/>
                <c:pt idx="0">
                  <c:v>0.14299999999999999</c:v>
                </c:pt>
                <c:pt idx="1">
                  <c:v>0.14299999999999999</c:v>
                </c:pt>
                <c:pt idx="2">
                  <c:v>0.13700000000000001</c:v>
                </c:pt>
                <c:pt idx="3">
                  <c:v>0.127</c:v>
                </c:pt>
                <c:pt idx="4">
                  <c:v>0.129</c:v>
                </c:pt>
                <c:pt idx="5">
                  <c:v>0.14399999999999999</c:v>
                </c:pt>
              </c:numCache>
            </c:numRef>
          </c:val>
          <c:extLst>
            <c:ext xmlns:c16="http://schemas.microsoft.com/office/drawing/2014/chart" uri="{C3380CC4-5D6E-409C-BE32-E72D297353CC}">
              <c16:uniqueId val="{00000001-A368-4215-A6E1-F4EEBB0AE12E}"/>
            </c:ext>
          </c:extLst>
        </c:ser>
        <c:ser>
          <c:idx val="2"/>
          <c:order val="2"/>
          <c:tx>
            <c:strRef>
              <c:f>Лист1!$D$1</c:f>
              <c:strCache>
                <c:ptCount val="1"/>
                <c:pt idx="0">
                  <c:v>Не изменилось </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Лист1!$D$2:$D$7</c:f>
              <c:numCache>
                <c:formatCode>0.0%</c:formatCode>
                <c:ptCount val="6"/>
                <c:pt idx="0">
                  <c:v>0.82499999999999996</c:v>
                </c:pt>
                <c:pt idx="1">
                  <c:v>0.82399999999999995</c:v>
                </c:pt>
                <c:pt idx="2">
                  <c:v>0.83</c:v>
                </c:pt>
                <c:pt idx="3">
                  <c:v>0.85099999999999998</c:v>
                </c:pt>
                <c:pt idx="4">
                  <c:v>0.84599999999999997</c:v>
                </c:pt>
                <c:pt idx="5">
                  <c:v>0.83799999999999997</c:v>
                </c:pt>
              </c:numCache>
            </c:numRef>
          </c:val>
          <c:extLst>
            <c:ext xmlns:c16="http://schemas.microsoft.com/office/drawing/2014/chart" uri="{C3380CC4-5D6E-409C-BE32-E72D297353CC}">
              <c16:uniqueId val="{00000002-A368-4215-A6E1-F4EEBB0AE12E}"/>
            </c:ext>
          </c:extLst>
        </c:ser>
        <c:dLbls>
          <c:showLegendKey val="0"/>
          <c:showVal val="1"/>
          <c:showCatName val="0"/>
          <c:showSerName val="0"/>
          <c:showPercent val="0"/>
          <c:showBubbleSize val="0"/>
        </c:dLbls>
        <c:gapWidth val="75"/>
        <c:axId val="462349008"/>
        <c:axId val="462350184"/>
      </c:barChart>
      <c:catAx>
        <c:axId val="462349008"/>
        <c:scaling>
          <c:orientation val="minMax"/>
        </c:scaling>
        <c:delete val="0"/>
        <c:axPos val="b"/>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50184"/>
        <c:crosses val="autoZero"/>
        <c:auto val="1"/>
        <c:lblAlgn val="ctr"/>
        <c:lblOffset val="100"/>
        <c:noMultiLvlLbl val="0"/>
      </c:catAx>
      <c:valAx>
        <c:axId val="462350184"/>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9008"/>
        <c:crosses val="autoZero"/>
        <c:crossBetween val="between"/>
      </c:valAx>
    </c:plotArea>
    <c:legend>
      <c:legendPos val="b"/>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Ухудшилось</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itchFamily="18" charset="0"/>
                    <a:ea typeface="+mn-ea"/>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Лист1!$B$2:$B$7</c:f>
              <c:numCache>
                <c:formatCode>0.0%</c:formatCode>
                <c:ptCount val="6"/>
                <c:pt idx="0">
                  <c:v>3.6999999999999998E-2</c:v>
                </c:pt>
                <c:pt idx="1">
                  <c:v>7.1999999999999995E-2</c:v>
                </c:pt>
                <c:pt idx="2">
                  <c:v>4.4999999999999998E-2</c:v>
                </c:pt>
                <c:pt idx="3">
                  <c:v>5.2999999999999999E-2</c:v>
                </c:pt>
                <c:pt idx="4">
                  <c:v>4.5999999999999999E-2</c:v>
                </c:pt>
                <c:pt idx="5">
                  <c:v>6.0999999999999999E-2</c:v>
                </c:pt>
              </c:numCache>
            </c:numRef>
          </c:val>
          <c:extLst>
            <c:ext xmlns:c16="http://schemas.microsoft.com/office/drawing/2014/chart" uri="{C3380CC4-5D6E-409C-BE32-E72D297353CC}">
              <c16:uniqueId val="{00000000-C51D-4602-B748-48FB1C1030B7}"/>
            </c:ext>
          </c:extLst>
        </c:ser>
        <c:ser>
          <c:idx val="1"/>
          <c:order val="1"/>
          <c:tx>
            <c:strRef>
              <c:f>Лист1!$C$1</c:f>
              <c:strCache>
                <c:ptCount val="1"/>
                <c:pt idx="0">
                  <c:v>Улучшилось</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itchFamily="18" charset="0"/>
                    <a:ea typeface="+mn-ea"/>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Лист1!$C$2:$C$7</c:f>
              <c:numCache>
                <c:formatCode>0.0%</c:formatCode>
                <c:ptCount val="6"/>
                <c:pt idx="0">
                  <c:v>0.22</c:v>
                </c:pt>
                <c:pt idx="1">
                  <c:v>0.17399999999999999</c:v>
                </c:pt>
                <c:pt idx="2">
                  <c:v>0.20399999999999999</c:v>
                </c:pt>
                <c:pt idx="3">
                  <c:v>0.15</c:v>
                </c:pt>
                <c:pt idx="4">
                  <c:v>0.154</c:v>
                </c:pt>
                <c:pt idx="5">
                  <c:v>0.16200000000000001</c:v>
                </c:pt>
              </c:numCache>
            </c:numRef>
          </c:val>
          <c:extLst>
            <c:ext xmlns:c16="http://schemas.microsoft.com/office/drawing/2014/chart" uri="{C3380CC4-5D6E-409C-BE32-E72D297353CC}">
              <c16:uniqueId val="{00000001-C51D-4602-B748-48FB1C1030B7}"/>
            </c:ext>
          </c:extLst>
        </c:ser>
        <c:ser>
          <c:idx val="2"/>
          <c:order val="2"/>
          <c:tx>
            <c:strRef>
              <c:f>Лист1!$D$1</c:f>
              <c:strCache>
                <c:ptCount val="1"/>
                <c:pt idx="0">
                  <c:v>Не изменилось </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itchFamily="18" charset="0"/>
                    <a:ea typeface="+mn-ea"/>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Лист1!$D$2:$D$7</c:f>
              <c:numCache>
                <c:formatCode>0.0%</c:formatCode>
                <c:ptCount val="6"/>
                <c:pt idx="0">
                  <c:v>0.74299999999999999</c:v>
                </c:pt>
                <c:pt idx="1">
                  <c:v>0.754</c:v>
                </c:pt>
                <c:pt idx="2">
                  <c:v>0.751</c:v>
                </c:pt>
                <c:pt idx="3">
                  <c:v>0.79700000000000004</c:v>
                </c:pt>
                <c:pt idx="4">
                  <c:v>0.8</c:v>
                </c:pt>
                <c:pt idx="5">
                  <c:v>0.77700000000000002</c:v>
                </c:pt>
              </c:numCache>
            </c:numRef>
          </c:val>
          <c:extLst>
            <c:ext xmlns:c16="http://schemas.microsoft.com/office/drawing/2014/chart" uri="{C3380CC4-5D6E-409C-BE32-E72D297353CC}">
              <c16:uniqueId val="{00000002-C51D-4602-B748-48FB1C1030B7}"/>
            </c:ext>
          </c:extLst>
        </c:ser>
        <c:dLbls>
          <c:showLegendKey val="0"/>
          <c:showVal val="1"/>
          <c:showCatName val="0"/>
          <c:showSerName val="0"/>
          <c:showPercent val="0"/>
          <c:showBubbleSize val="0"/>
        </c:dLbls>
        <c:gapWidth val="75"/>
        <c:axId val="462349008"/>
        <c:axId val="462350184"/>
      </c:barChart>
      <c:catAx>
        <c:axId val="462349008"/>
        <c:scaling>
          <c:orientation val="minMax"/>
        </c:scaling>
        <c:delete val="0"/>
        <c:axPos val="b"/>
        <c:numFmt formatCode="General"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itchFamily="18" charset="0"/>
                <a:ea typeface="+mn-ea"/>
                <a:cs typeface="Times New Roman" pitchFamily="18" charset="0"/>
              </a:defRPr>
            </a:pPr>
            <a:endParaRPr lang="ru-RU"/>
          </a:p>
        </c:txPr>
        <c:crossAx val="462350184"/>
        <c:crosses val="autoZero"/>
        <c:auto val="1"/>
        <c:lblAlgn val="ctr"/>
        <c:lblOffset val="100"/>
        <c:noMultiLvlLbl val="0"/>
      </c:catAx>
      <c:valAx>
        <c:axId val="462350184"/>
        <c:scaling>
          <c:orientation val="minMax"/>
        </c:scaling>
        <c:delete val="0"/>
        <c:axPos val="l"/>
        <c:numFmt formatCode="0.0%"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itchFamily="18" charset="0"/>
                <a:ea typeface="+mn-ea"/>
                <a:cs typeface="Times New Roman" pitchFamily="18" charset="0"/>
              </a:defRPr>
            </a:pPr>
            <a:endParaRPr lang="ru-RU"/>
          </a:p>
        </c:txPr>
        <c:crossAx val="462349008"/>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itchFamily="18" charset="0"/>
              <a:ea typeface="+mn-ea"/>
              <a:cs typeface="Times New Roman" pitchFamily="18" charset="0"/>
            </a:defRPr>
          </a:pPr>
          <a:endParaRPr lang="ru-RU"/>
        </a:p>
      </c:txPr>
    </c:legend>
    <c:plotVisOnly val="1"/>
    <c:dispBlanksAs val="gap"/>
    <c:showDLblsOverMax val="0"/>
  </c:chart>
  <c:spPr>
    <a:solidFill>
      <a:schemeClr val="bg1"/>
    </a:solidFill>
    <a:ln w="9525" cap="flat" cmpd="sng" algn="ctr">
      <a:noFill/>
      <a:prstDash val="solid"/>
      <a:round/>
    </a:ln>
    <a:effectLst/>
  </c:spPr>
  <c:txPr>
    <a:bodyPr/>
    <a:lstStyle/>
    <a:p>
      <a:pPr>
        <a:defRPr/>
      </a:pPr>
      <a:endParaRPr lang="ru-RU"/>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Лист1!$B$1</c:f>
              <c:strCache>
                <c:ptCount val="1"/>
                <c:pt idx="0">
                  <c:v>Снизилось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Лист1!$B$2:$B$7</c:f>
              <c:numCache>
                <c:formatCode>0.0%</c:formatCode>
                <c:ptCount val="6"/>
                <c:pt idx="0">
                  <c:v>2E-3</c:v>
                </c:pt>
                <c:pt idx="1">
                  <c:v>3.0000000000000001E-3</c:v>
                </c:pt>
                <c:pt idx="2">
                  <c:v>0.01</c:v>
                </c:pt>
                <c:pt idx="3">
                  <c:v>3.0000000000000001E-3</c:v>
                </c:pt>
                <c:pt idx="4">
                  <c:v>2E-3</c:v>
                </c:pt>
                <c:pt idx="5">
                  <c:v>1.4999999999999999E-2</c:v>
                </c:pt>
              </c:numCache>
            </c:numRef>
          </c:val>
          <c:extLst>
            <c:ext xmlns:c16="http://schemas.microsoft.com/office/drawing/2014/chart" uri="{C3380CC4-5D6E-409C-BE32-E72D297353CC}">
              <c16:uniqueId val="{00000000-DE73-40DB-ADA0-F696F5C47F97}"/>
            </c:ext>
          </c:extLst>
        </c:ser>
        <c:ser>
          <c:idx val="1"/>
          <c:order val="1"/>
          <c:tx>
            <c:strRef>
              <c:f>Лист1!$C$1</c:f>
              <c:strCache>
                <c:ptCount val="1"/>
                <c:pt idx="0">
                  <c:v>Увеличилось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Лист1!$C$2:$C$7</c:f>
              <c:numCache>
                <c:formatCode>0.0%</c:formatCode>
                <c:ptCount val="6"/>
                <c:pt idx="0">
                  <c:v>0.57199999999999995</c:v>
                </c:pt>
                <c:pt idx="1">
                  <c:v>0.55200000000000005</c:v>
                </c:pt>
                <c:pt idx="2">
                  <c:v>0.56499999999999995</c:v>
                </c:pt>
                <c:pt idx="3">
                  <c:v>0.54300000000000004</c:v>
                </c:pt>
                <c:pt idx="4">
                  <c:v>0.56200000000000006</c:v>
                </c:pt>
                <c:pt idx="5">
                  <c:v>0.53500000000000003</c:v>
                </c:pt>
              </c:numCache>
            </c:numRef>
          </c:val>
          <c:extLst>
            <c:ext xmlns:c16="http://schemas.microsoft.com/office/drawing/2014/chart" uri="{C3380CC4-5D6E-409C-BE32-E72D297353CC}">
              <c16:uniqueId val="{00000001-DE73-40DB-ADA0-F696F5C47F97}"/>
            </c:ext>
          </c:extLst>
        </c:ser>
        <c:ser>
          <c:idx val="2"/>
          <c:order val="2"/>
          <c:tx>
            <c:strRef>
              <c:f>Лист1!$D$1</c:f>
              <c:strCache>
                <c:ptCount val="1"/>
                <c:pt idx="0">
                  <c:v>Не изменилось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Лист1!$D$2:$D$7</c:f>
              <c:numCache>
                <c:formatCode>0.0%</c:formatCode>
                <c:ptCount val="6"/>
                <c:pt idx="0">
                  <c:v>0.42599999999999999</c:v>
                </c:pt>
                <c:pt idx="1">
                  <c:v>0.44500000000000001</c:v>
                </c:pt>
                <c:pt idx="2">
                  <c:v>0.42499999999999999</c:v>
                </c:pt>
                <c:pt idx="3">
                  <c:v>0.45400000000000001</c:v>
                </c:pt>
                <c:pt idx="4">
                  <c:v>0.436</c:v>
                </c:pt>
                <c:pt idx="5">
                  <c:v>0.45</c:v>
                </c:pt>
              </c:numCache>
            </c:numRef>
          </c:val>
          <c:extLst>
            <c:ext xmlns:c16="http://schemas.microsoft.com/office/drawing/2014/chart" uri="{C3380CC4-5D6E-409C-BE32-E72D297353CC}">
              <c16:uniqueId val="{00000002-DE73-40DB-ADA0-F696F5C47F97}"/>
            </c:ext>
          </c:extLst>
        </c:ser>
        <c:dLbls>
          <c:showLegendKey val="0"/>
          <c:showVal val="1"/>
          <c:showCatName val="0"/>
          <c:showSerName val="0"/>
          <c:showPercent val="0"/>
          <c:showBubbleSize val="0"/>
        </c:dLbls>
        <c:gapWidth val="75"/>
        <c:axId val="462345480"/>
        <c:axId val="462345872"/>
      </c:barChart>
      <c:catAx>
        <c:axId val="462345480"/>
        <c:scaling>
          <c:orientation val="minMax"/>
        </c:scaling>
        <c:delete val="0"/>
        <c:axPos val="b"/>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45872"/>
        <c:crosses val="autoZero"/>
        <c:auto val="1"/>
        <c:lblAlgn val="ctr"/>
        <c:lblOffset val="100"/>
        <c:noMultiLvlLbl val="0"/>
      </c:catAx>
      <c:valAx>
        <c:axId val="462345872"/>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5480"/>
        <c:crosses val="autoZero"/>
        <c:crossBetween val="between"/>
      </c:valAx>
    </c:plotArea>
    <c:legend>
      <c:legendPos val="b"/>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Снизилось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itchFamily="18" charset="0"/>
                    <a:ea typeface="+mn-ea"/>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Лист1!$B$2:$B$7</c:f>
              <c:numCache>
                <c:formatCode>0.0%</c:formatCode>
                <c:ptCount val="6"/>
                <c:pt idx="0">
                  <c:v>1.4E-2</c:v>
                </c:pt>
                <c:pt idx="1">
                  <c:v>1.4999999999999999E-2</c:v>
                </c:pt>
                <c:pt idx="2">
                  <c:v>1.4999999999999999E-2</c:v>
                </c:pt>
                <c:pt idx="3">
                  <c:v>1.6E-2</c:v>
                </c:pt>
                <c:pt idx="4">
                  <c:v>1.4E-2</c:v>
                </c:pt>
                <c:pt idx="5">
                  <c:v>1.9E-2</c:v>
                </c:pt>
              </c:numCache>
            </c:numRef>
          </c:val>
          <c:extLst>
            <c:ext xmlns:c16="http://schemas.microsoft.com/office/drawing/2014/chart" uri="{C3380CC4-5D6E-409C-BE32-E72D297353CC}">
              <c16:uniqueId val="{00000000-CA28-4BC5-9628-44A8FD9EB7D3}"/>
            </c:ext>
          </c:extLst>
        </c:ser>
        <c:ser>
          <c:idx val="1"/>
          <c:order val="1"/>
          <c:tx>
            <c:strRef>
              <c:f>Лист1!$C$1</c:f>
              <c:strCache>
                <c:ptCount val="1"/>
                <c:pt idx="0">
                  <c:v>Увеличилось</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itchFamily="18" charset="0"/>
                    <a:ea typeface="+mn-ea"/>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Лист1!$C$2:$C$7</c:f>
              <c:numCache>
                <c:formatCode>0.0%</c:formatCode>
                <c:ptCount val="6"/>
                <c:pt idx="0">
                  <c:v>0.747</c:v>
                </c:pt>
                <c:pt idx="1">
                  <c:v>0.73199999999999998</c:v>
                </c:pt>
                <c:pt idx="2">
                  <c:v>0.745</c:v>
                </c:pt>
                <c:pt idx="3">
                  <c:v>0.72299999999999998</c:v>
                </c:pt>
                <c:pt idx="4">
                  <c:v>0.73699999999999999</c:v>
                </c:pt>
                <c:pt idx="5">
                  <c:v>0.73099999999999998</c:v>
                </c:pt>
              </c:numCache>
            </c:numRef>
          </c:val>
          <c:extLst>
            <c:ext xmlns:c16="http://schemas.microsoft.com/office/drawing/2014/chart" uri="{C3380CC4-5D6E-409C-BE32-E72D297353CC}">
              <c16:uniqueId val="{00000001-CA28-4BC5-9628-44A8FD9EB7D3}"/>
            </c:ext>
          </c:extLst>
        </c:ser>
        <c:ser>
          <c:idx val="2"/>
          <c:order val="2"/>
          <c:tx>
            <c:strRef>
              <c:f>Лист1!$D$1</c:f>
              <c:strCache>
                <c:ptCount val="1"/>
                <c:pt idx="0">
                  <c:v>Не изменилось</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itchFamily="18" charset="0"/>
                    <a:ea typeface="+mn-ea"/>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Лист1!$D$2:$D$7</c:f>
              <c:numCache>
                <c:formatCode>0.0%</c:formatCode>
                <c:ptCount val="6"/>
                <c:pt idx="0">
                  <c:v>0.23899999999999999</c:v>
                </c:pt>
                <c:pt idx="1">
                  <c:v>0.253</c:v>
                </c:pt>
                <c:pt idx="2">
                  <c:v>0.24</c:v>
                </c:pt>
                <c:pt idx="3">
                  <c:v>0.26100000000000001</c:v>
                </c:pt>
                <c:pt idx="4">
                  <c:v>0.249</c:v>
                </c:pt>
                <c:pt idx="5">
                  <c:v>0.25</c:v>
                </c:pt>
              </c:numCache>
            </c:numRef>
          </c:val>
          <c:extLst>
            <c:ext xmlns:c16="http://schemas.microsoft.com/office/drawing/2014/chart" uri="{C3380CC4-5D6E-409C-BE32-E72D297353CC}">
              <c16:uniqueId val="{00000002-CA28-4BC5-9628-44A8FD9EB7D3}"/>
            </c:ext>
          </c:extLst>
        </c:ser>
        <c:dLbls>
          <c:showLegendKey val="0"/>
          <c:showVal val="1"/>
          <c:showCatName val="0"/>
          <c:showSerName val="0"/>
          <c:showPercent val="0"/>
          <c:showBubbleSize val="0"/>
        </c:dLbls>
        <c:gapWidth val="75"/>
        <c:axId val="462345480"/>
        <c:axId val="462345872"/>
      </c:barChart>
      <c:catAx>
        <c:axId val="462345480"/>
        <c:scaling>
          <c:orientation val="minMax"/>
        </c:scaling>
        <c:delete val="0"/>
        <c:axPos val="b"/>
        <c:numFmt formatCode="General"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itchFamily="18" charset="0"/>
                <a:ea typeface="+mn-ea"/>
                <a:cs typeface="Times New Roman" pitchFamily="18" charset="0"/>
              </a:defRPr>
            </a:pPr>
            <a:endParaRPr lang="ru-RU"/>
          </a:p>
        </c:txPr>
        <c:crossAx val="462345872"/>
        <c:crosses val="autoZero"/>
        <c:auto val="1"/>
        <c:lblAlgn val="ctr"/>
        <c:lblOffset val="100"/>
        <c:noMultiLvlLbl val="0"/>
      </c:catAx>
      <c:valAx>
        <c:axId val="462345872"/>
        <c:scaling>
          <c:orientation val="minMax"/>
        </c:scaling>
        <c:delete val="0"/>
        <c:axPos val="l"/>
        <c:numFmt formatCode="0.0%" sourceLinked="1"/>
        <c:majorTickMark val="none"/>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itchFamily="18" charset="0"/>
                <a:ea typeface="+mn-ea"/>
                <a:cs typeface="Times New Roman" pitchFamily="18" charset="0"/>
              </a:defRPr>
            </a:pPr>
            <a:endParaRPr lang="ru-RU"/>
          </a:p>
        </c:txPr>
        <c:crossAx val="462345480"/>
        <c:crosses val="autoZero"/>
        <c:crossBetween val="between"/>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itchFamily="18" charset="0"/>
              <a:ea typeface="+mn-ea"/>
              <a:cs typeface="Times New Roman" pitchFamily="18" charset="0"/>
            </a:defRPr>
          </a:pPr>
          <a:endParaRPr lang="ru-RU"/>
        </a:p>
      </c:txPr>
    </c:legend>
    <c:plotVisOnly val="1"/>
    <c:dispBlanksAs val="gap"/>
    <c:showDLblsOverMax val="0"/>
  </c:chart>
  <c:spPr>
    <a:solidFill>
      <a:schemeClr val="bg1"/>
    </a:solidFill>
    <a:ln w="9525" cap="flat" cmpd="sng" algn="ctr">
      <a:noFill/>
      <a:prstDash val="solid"/>
      <a:round/>
    </a:ln>
    <a:effectLst/>
  </c:spPr>
  <c:txPr>
    <a:bodyPr/>
    <a:lstStyle/>
    <a:p>
      <a:pPr>
        <a:defRPr/>
      </a:pPr>
      <a:endParaRPr lang="ru-RU"/>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Лист1!$B$1</c:f>
              <c:strCache>
                <c:ptCount val="1"/>
                <c:pt idx="0">
                  <c:v>Ухудшилось </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Лист1!$B$2:$B$5</c:f>
              <c:numCache>
                <c:formatCode>0.0%</c:formatCode>
                <c:ptCount val="4"/>
                <c:pt idx="0">
                  <c:v>1.4999999999999999E-2</c:v>
                </c:pt>
                <c:pt idx="1">
                  <c:v>2.8000000000000001E-2</c:v>
                </c:pt>
                <c:pt idx="2">
                  <c:v>2.1000000000000001E-2</c:v>
                </c:pt>
                <c:pt idx="3">
                  <c:v>1.2999999999999999E-2</c:v>
                </c:pt>
              </c:numCache>
            </c:numRef>
          </c:val>
          <c:extLst>
            <c:ext xmlns:c16="http://schemas.microsoft.com/office/drawing/2014/chart" uri="{C3380CC4-5D6E-409C-BE32-E72D297353CC}">
              <c16:uniqueId val="{00000000-62B2-413D-B388-E856B6664D2C}"/>
            </c:ext>
          </c:extLst>
        </c:ser>
        <c:ser>
          <c:idx val="1"/>
          <c:order val="1"/>
          <c:tx>
            <c:strRef>
              <c:f>Лист1!$C$1</c:f>
              <c:strCache>
                <c:ptCount val="1"/>
                <c:pt idx="0">
                  <c:v>Улучшилось</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Лист1!$C$2:$C$5</c:f>
              <c:numCache>
                <c:formatCode>0.0%</c:formatCode>
                <c:ptCount val="4"/>
                <c:pt idx="0">
                  <c:v>0.14000000000000001</c:v>
                </c:pt>
                <c:pt idx="1">
                  <c:v>0.16500000000000001</c:v>
                </c:pt>
                <c:pt idx="2">
                  <c:v>0.14399999999999999</c:v>
                </c:pt>
                <c:pt idx="3">
                  <c:v>0.14399999999999999</c:v>
                </c:pt>
              </c:numCache>
            </c:numRef>
          </c:val>
          <c:extLst>
            <c:ext xmlns:c16="http://schemas.microsoft.com/office/drawing/2014/chart" uri="{C3380CC4-5D6E-409C-BE32-E72D297353CC}">
              <c16:uniqueId val="{00000001-62B2-413D-B388-E856B6664D2C}"/>
            </c:ext>
          </c:extLst>
        </c:ser>
        <c:ser>
          <c:idx val="2"/>
          <c:order val="2"/>
          <c:tx>
            <c:strRef>
              <c:f>Лист1!$D$1</c:f>
              <c:strCache>
                <c:ptCount val="1"/>
                <c:pt idx="0">
                  <c:v>Не изменилось</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Лист1!$D$2:$D$5</c:f>
              <c:numCache>
                <c:formatCode>0.0%</c:formatCode>
                <c:ptCount val="4"/>
                <c:pt idx="0">
                  <c:v>0.54500000000000004</c:v>
                </c:pt>
                <c:pt idx="1">
                  <c:v>0.48499999999999999</c:v>
                </c:pt>
                <c:pt idx="2">
                  <c:v>0.53500000000000003</c:v>
                </c:pt>
                <c:pt idx="3">
                  <c:v>0.54</c:v>
                </c:pt>
              </c:numCache>
            </c:numRef>
          </c:val>
          <c:extLst>
            <c:ext xmlns:c16="http://schemas.microsoft.com/office/drawing/2014/chart" uri="{C3380CC4-5D6E-409C-BE32-E72D297353CC}">
              <c16:uniqueId val="{00000002-62B2-413D-B388-E856B6664D2C}"/>
            </c:ext>
          </c:extLst>
        </c:ser>
        <c:ser>
          <c:idx val="3"/>
          <c:order val="3"/>
          <c:tx>
            <c:strRef>
              <c:f>Лист1!$E$1</c:f>
              <c:strCache>
                <c:ptCount val="1"/>
                <c:pt idx="0">
                  <c:v>Снизился</c:v>
                </c:pt>
              </c:strCache>
            </c:strRef>
          </c:tx>
          <c:invertIfNegative val="0"/>
          <c:dLbls>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Лист1!$E$2:$E$5</c:f>
              <c:numCache>
                <c:formatCode>0.0%</c:formatCode>
                <c:ptCount val="4"/>
                <c:pt idx="0">
                  <c:v>1.2E-2</c:v>
                </c:pt>
                <c:pt idx="1">
                  <c:v>0.02</c:v>
                </c:pt>
                <c:pt idx="2">
                  <c:v>1.2999999999999999E-2</c:v>
                </c:pt>
                <c:pt idx="3">
                  <c:v>1.2999999999999999E-2</c:v>
                </c:pt>
              </c:numCache>
            </c:numRef>
          </c:val>
          <c:extLst>
            <c:ext xmlns:c16="http://schemas.microsoft.com/office/drawing/2014/chart" uri="{C3380CC4-5D6E-409C-BE32-E72D297353CC}">
              <c16:uniqueId val="{00000003-62B2-413D-B388-E856B6664D2C}"/>
            </c:ext>
          </c:extLst>
        </c:ser>
        <c:ser>
          <c:idx val="4"/>
          <c:order val="4"/>
          <c:tx>
            <c:strRef>
              <c:f>Лист1!$F$1</c:f>
              <c:strCache>
                <c:ptCount val="1"/>
                <c:pt idx="0">
                  <c:v>Увеличился</c:v>
                </c:pt>
              </c:strCache>
            </c:strRef>
          </c:tx>
          <c:invertIfNegative val="0"/>
          <c:dLbls>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Лист1!$F$2:$F$5</c:f>
              <c:numCache>
                <c:formatCode>0.0%</c:formatCode>
                <c:ptCount val="4"/>
                <c:pt idx="0">
                  <c:v>3.2000000000000001E-2</c:v>
                </c:pt>
                <c:pt idx="1">
                  <c:v>6.9000000000000006E-2</c:v>
                </c:pt>
                <c:pt idx="2">
                  <c:v>3.2000000000000001E-2</c:v>
                </c:pt>
                <c:pt idx="3">
                  <c:v>3.2000000000000001E-2</c:v>
                </c:pt>
              </c:numCache>
            </c:numRef>
          </c:val>
          <c:extLst>
            <c:ext xmlns:c16="http://schemas.microsoft.com/office/drawing/2014/chart" uri="{C3380CC4-5D6E-409C-BE32-E72D297353CC}">
              <c16:uniqueId val="{00000004-62B2-413D-B388-E856B6664D2C}"/>
            </c:ext>
          </c:extLst>
        </c:ser>
        <c:ser>
          <c:idx val="5"/>
          <c:order val="5"/>
          <c:tx>
            <c:strRef>
              <c:f>Лист1!$G$1</c:f>
              <c:strCache>
                <c:ptCount val="1"/>
                <c:pt idx="0">
                  <c:v>Не изменился</c:v>
                </c:pt>
              </c:strCache>
            </c:strRef>
          </c:tx>
          <c:invertIfNegative val="0"/>
          <c:dLbls>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Лист1!$G$2:$G$5</c:f>
              <c:numCache>
                <c:formatCode>0.0%</c:formatCode>
                <c:ptCount val="4"/>
                <c:pt idx="0">
                  <c:v>0.25600000000000001</c:v>
                </c:pt>
                <c:pt idx="1">
                  <c:v>0.23300000000000001</c:v>
                </c:pt>
                <c:pt idx="2">
                  <c:v>0.255</c:v>
                </c:pt>
                <c:pt idx="3">
                  <c:v>0.25800000000000001</c:v>
                </c:pt>
              </c:numCache>
            </c:numRef>
          </c:val>
          <c:extLst>
            <c:ext xmlns:c16="http://schemas.microsoft.com/office/drawing/2014/chart" uri="{C3380CC4-5D6E-409C-BE32-E72D297353CC}">
              <c16:uniqueId val="{00000005-62B2-413D-B388-E856B6664D2C}"/>
            </c:ext>
          </c:extLst>
        </c:ser>
        <c:ser>
          <c:idx val="6"/>
          <c:order val="6"/>
          <c:tx>
            <c:strRef>
              <c:f>Лист1!$H$1</c:f>
              <c:strCache>
                <c:ptCount val="1"/>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Лист1!$H$2:$H$5</c:f>
              <c:numCache>
                <c:formatCode>General</c:formatCode>
                <c:ptCount val="4"/>
              </c:numCache>
            </c:numRef>
          </c:val>
          <c:extLst>
            <c:ext xmlns:c16="http://schemas.microsoft.com/office/drawing/2014/chart" uri="{C3380CC4-5D6E-409C-BE32-E72D297353CC}">
              <c16:uniqueId val="{00000006-62B2-413D-B388-E856B6664D2C}"/>
            </c:ext>
          </c:extLst>
        </c:ser>
        <c:dLbls>
          <c:showLegendKey val="0"/>
          <c:showVal val="1"/>
          <c:showCatName val="0"/>
          <c:showSerName val="0"/>
          <c:showPercent val="0"/>
          <c:showBubbleSize val="0"/>
        </c:dLbls>
        <c:gapWidth val="75"/>
        <c:axId val="462346264"/>
        <c:axId val="462347048"/>
      </c:barChart>
      <c:catAx>
        <c:axId val="462346264"/>
        <c:scaling>
          <c:orientation val="minMax"/>
        </c:scaling>
        <c:delete val="0"/>
        <c:axPos val="b"/>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47048"/>
        <c:crosses val="autoZero"/>
        <c:auto val="1"/>
        <c:lblAlgn val="ctr"/>
        <c:lblOffset val="100"/>
        <c:noMultiLvlLbl val="0"/>
      </c:catAx>
      <c:valAx>
        <c:axId val="462347048"/>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6264"/>
        <c:crosses val="autoZero"/>
        <c:crossBetween val="between"/>
      </c:valAx>
      <c:spPr>
        <a:noFill/>
        <a:ln w="25400">
          <a:noFill/>
        </a:ln>
      </c:spPr>
    </c:plotArea>
    <c:legend>
      <c:legendPos val="b"/>
      <c:legendEntry>
        <c:idx val="6"/>
        <c:delete val="1"/>
      </c:legendEntry>
      <c:layout>
        <c:manualLayout>
          <c:xMode val="edge"/>
          <c:yMode val="edge"/>
          <c:x val="0.14125342245888325"/>
          <c:y val="0.88731489023642163"/>
          <c:w val="0.71475249047106526"/>
          <c:h val="9.2250882432799344E-2"/>
        </c:manualLayout>
      </c:layout>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6267530168196434E-2"/>
          <c:y val="4.5155993431855501E-2"/>
          <c:w val="0.93373246983180358"/>
          <c:h val="0.69876297790362407"/>
        </c:manualLayout>
      </c:layout>
      <c:barChart>
        <c:barDir val="col"/>
        <c:grouping val="clustered"/>
        <c:varyColors val="0"/>
        <c:ser>
          <c:idx val="0"/>
          <c:order val="0"/>
          <c:tx>
            <c:strRef>
              <c:f>Лист1!$B$1</c:f>
              <c:strCache>
                <c:ptCount val="1"/>
                <c:pt idx="0">
                  <c:v>Ухудшилось </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Лист1!$B$2:$B$5</c:f>
              <c:numCache>
                <c:formatCode>0.0%</c:formatCode>
                <c:ptCount val="4"/>
                <c:pt idx="0">
                  <c:v>3.5000000000000003E-2</c:v>
                </c:pt>
                <c:pt idx="1">
                  <c:v>7.0000000000000007E-2</c:v>
                </c:pt>
                <c:pt idx="2">
                  <c:v>4.1000000000000002E-2</c:v>
                </c:pt>
                <c:pt idx="3">
                  <c:v>4.1000000000000002E-2</c:v>
                </c:pt>
              </c:numCache>
            </c:numRef>
          </c:val>
          <c:extLst>
            <c:ext xmlns:c16="http://schemas.microsoft.com/office/drawing/2014/chart" uri="{C3380CC4-5D6E-409C-BE32-E72D297353CC}">
              <c16:uniqueId val="{00000000-F061-4B51-8D52-AD1A655D3A3D}"/>
            </c:ext>
          </c:extLst>
        </c:ser>
        <c:ser>
          <c:idx val="1"/>
          <c:order val="1"/>
          <c:tx>
            <c:strRef>
              <c:f>Лист1!$C$1</c:f>
              <c:strCache>
                <c:ptCount val="1"/>
                <c:pt idx="0">
                  <c:v>Улучшилось</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Лист1!$C$2:$C$5</c:f>
              <c:numCache>
                <c:formatCode>0.0%</c:formatCode>
                <c:ptCount val="4"/>
                <c:pt idx="0">
                  <c:v>0.153</c:v>
                </c:pt>
                <c:pt idx="1">
                  <c:v>0.13500000000000001</c:v>
                </c:pt>
                <c:pt idx="2">
                  <c:v>0.16</c:v>
                </c:pt>
                <c:pt idx="3">
                  <c:v>0.13100000000000001</c:v>
                </c:pt>
              </c:numCache>
            </c:numRef>
          </c:val>
          <c:extLst>
            <c:ext xmlns:c16="http://schemas.microsoft.com/office/drawing/2014/chart" uri="{C3380CC4-5D6E-409C-BE32-E72D297353CC}">
              <c16:uniqueId val="{00000001-F061-4B51-8D52-AD1A655D3A3D}"/>
            </c:ext>
          </c:extLst>
        </c:ser>
        <c:ser>
          <c:idx val="2"/>
          <c:order val="2"/>
          <c:tx>
            <c:strRef>
              <c:f>Лист1!$D$1</c:f>
              <c:strCache>
                <c:ptCount val="1"/>
                <c:pt idx="0">
                  <c:v>Не изменилось</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Лист1!$D$2:$D$5</c:f>
              <c:numCache>
                <c:formatCode>0.0%</c:formatCode>
                <c:ptCount val="4"/>
                <c:pt idx="0">
                  <c:v>0.51100000000000001</c:v>
                </c:pt>
                <c:pt idx="1">
                  <c:v>0.498</c:v>
                </c:pt>
                <c:pt idx="2">
                  <c:v>0.503</c:v>
                </c:pt>
                <c:pt idx="3">
                  <c:v>0.52200000000000002</c:v>
                </c:pt>
              </c:numCache>
            </c:numRef>
          </c:val>
          <c:extLst>
            <c:ext xmlns:c16="http://schemas.microsoft.com/office/drawing/2014/chart" uri="{C3380CC4-5D6E-409C-BE32-E72D297353CC}">
              <c16:uniqueId val="{00000002-F061-4B51-8D52-AD1A655D3A3D}"/>
            </c:ext>
          </c:extLst>
        </c:ser>
        <c:ser>
          <c:idx val="3"/>
          <c:order val="3"/>
          <c:tx>
            <c:strRef>
              <c:f>Лист1!$E$1</c:f>
              <c:strCache>
                <c:ptCount val="1"/>
                <c:pt idx="0">
                  <c:v>Снизился</c:v>
                </c:pt>
              </c:strCache>
            </c:strRef>
          </c:tx>
          <c:invertIfNegative val="0"/>
          <c:dLbls>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Лист1!$E$2:$E$5</c:f>
              <c:numCache>
                <c:formatCode>0.0%</c:formatCode>
                <c:ptCount val="4"/>
                <c:pt idx="0">
                  <c:v>7.0999999999999994E-2</c:v>
                </c:pt>
                <c:pt idx="1">
                  <c:v>7.5999999999999998E-2</c:v>
                </c:pt>
                <c:pt idx="2">
                  <c:v>7.0000000000000007E-2</c:v>
                </c:pt>
                <c:pt idx="3">
                  <c:v>7.3999999999999996E-2</c:v>
                </c:pt>
              </c:numCache>
            </c:numRef>
          </c:val>
          <c:extLst>
            <c:ext xmlns:c16="http://schemas.microsoft.com/office/drawing/2014/chart" uri="{C3380CC4-5D6E-409C-BE32-E72D297353CC}">
              <c16:uniqueId val="{00000003-F061-4B51-8D52-AD1A655D3A3D}"/>
            </c:ext>
          </c:extLst>
        </c:ser>
        <c:ser>
          <c:idx val="4"/>
          <c:order val="4"/>
          <c:tx>
            <c:strRef>
              <c:f>Лист1!$F$1</c:f>
              <c:strCache>
                <c:ptCount val="1"/>
                <c:pt idx="0">
                  <c:v>Увеличился</c:v>
                </c:pt>
              </c:strCache>
            </c:strRef>
          </c:tx>
          <c:invertIfNegative val="0"/>
          <c:dLbls>
            <c:dLbl>
              <c:idx val="0"/>
              <c:layout>
                <c:manualLayout>
                  <c:x val="-9.2455621301775152E-3"/>
                  <c:y val="-8.210180623973720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061-4B51-8D52-AD1A655D3A3D}"/>
                </c:ext>
              </c:extLst>
            </c:dLbl>
            <c:dLbl>
              <c:idx val="1"/>
              <c:layout>
                <c:manualLayout>
                  <c:x val="-3.6982248520710057E-3"/>
                  <c:y val="-6.97865353037766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061-4B51-8D52-AD1A655D3A3D}"/>
                </c:ext>
              </c:extLst>
            </c:dLbl>
            <c:dLbl>
              <c:idx val="2"/>
              <c:layout>
                <c:manualLayout>
                  <c:x val="0"/>
                  <c:y val="-6.15763546798030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061-4B51-8D52-AD1A655D3A3D}"/>
                </c:ext>
              </c:extLst>
            </c:dLbl>
            <c:dLbl>
              <c:idx val="3"/>
              <c:layout>
                <c:manualLayout>
                  <c:x val="0"/>
                  <c:y val="-3.69458128078818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061-4B51-8D52-AD1A655D3A3D}"/>
                </c:ext>
              </c:extLst>
            </c:dLbl>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Лист1!$F$2:$F$5</c:f>
              <c:numCache>
                <c:formatCode>0.0%</c:formatCode>
                <c:ptCount val="4"/>
                <c:pt idx="0">
                  <c:v>0.08</c:v>
                </c:pt>
                <c:pt idx="1">
                  <c:v>7.8E-2</c:v>
                </c:pt>
                <c:pt idx="2">
                  <c:v>7.5999999999999998E-2</c:v>
                </c:pt>
                <c:pt idx="3">
                  <c:v>8.4000000000000005E-2</c:v>
                </c:pt>
              </c:numCache>
            </c:numRef>
          </c:val>
          <c:extLst>
            <c:ext xmlns:c16="http://schemas.microsoft.com/office/drawing/2014/chart" uri="{C3380CC4-5D6E-409C-BE32-E72D297353CC}">
              <c16:uniqueId val="{00000004-F061-4B51-8D52-AD1A655D3A3D}"/>
            </c:ext>
          </c:extLst>
        </c:ser>
        <c:ser>
          <c:idx val="5"/>
          <c:order val="5"/>
          <c:tx>
            <c:strRef>
              <c:f>Лист1!$G$1</c:f>
              <c:strCache>
                <c:ptCount val="1"/>
                <c:pt idx="0">
                  <c:v>Не изменился</c:v>
                </c:pt>
              </c:strCache>
            </c:strRef>
          </c:tx>
          <c:invertIfNegative val="0"/>
          <c:dLbls>
            <c:dLbl>
              <c:idx val="0"/>
              <c:layout>
                <c:manualLayout>
                  <c:x val="1.4792899408284023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F061-4B51-8D52-AD1A655D3A3D}"/>
                </c:ext>
              </c:extLst>
            </c:dLbl>
            <c:dLbl>
              <c:idx val="1"/>
              <c:layout>
                <c:manualLayout>
                  <c:x val="2.5887573964497042E-2"/>
                  <c:y val="-7.5259119653320161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F061-4B51-8D52-AD1A655D3A3D}"/>
                </c:ext>
              </c:extLst>
            </c:dLbl>
            <c:dLbl>
              <c:idx val="2"/>
              <c:layout>
                <c:manualLayout>
                  <c:x val="2.403846153846154E-2"/>
                  <c:y val="-8.210180623973727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F061-4B51-8D52-AD1A655D3A3D}"/>
                </c:ext>
              </c:extLst>
            </c:dLbl>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Лист1!$G$2:$G$5</c:f>
              <c:numCache>
                <c:formatCode>0.0%</c:formatCode>
                <c:ptCount val="4"/>
                <c:pt idx="0">
                  <c:v>0.15</c:v>
                </c:pt>
                <c:pt idx="1">
                  <c:v>0.14299999999999999</c:v>
                </c:pt>
                <c:pt idx="2">
                  <c:v>0.15</c:v>
                </c:pt>
                <c:pt idx="3">
                  <c:v>0.14799999999999999</c:v>
                </c:pt>
              </c:numCache>
            </c:numRef>
          </c:val>
          <c:extLst>
            <c:ext xmlns:c16="http://schemas.microsoft.com/office/drawing/2014/chart" uri="{C3380CC4-5D6E-409C-BE32-E72D297353CC}">
              <c16:uniqueId val="{00000005-F061-4B51-8D52-AD1A655D3A3D}"/>
            </c:ext>
          </c:extLst>
        </c:ser>
        <c:ser>
          <c:idx val="6"/>
          <c:order val="6"/>
          <c:tx>
            <c:strRef>
              <c:f>Лист1!$H$1</c:f>
              <c:strCache>
                <c:ptCount val="1"/>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Лист1!$H$2:$H$5</c:f>
              <c:numCache>
                <c:formatCode>General</c:formatCode>
                <c:ptCount val="4"/>
              </c:numCache>
            </c:numRef>
          </c:val>
          <c:extLst>
            <c:ext xmlns:c16="http://schemas.microsoft.com/office/drawing/2014/chart" uri="{C3380CC4-5D6E-409C-BE32-E72D297353CC}">
              <c16:uniqueId val="{00000006-F061-4B51-8D52-AD1A655D3A3D}"/>
            </c:ext>
          </c:extLst>
        </c:ser>
        <c:dLbls>
          <c:showLegendKey val="0"/>
          <c:showVal val="1"/>
          <c:showCatName val="0"/>
          <c:showSerName val="0"/>
          <c:showPercent val="0"/>
          <c:showBubbleSize val="0"/>
        </c:dLbls>
        <c:gapWidth val="75"/>
        <c:axId val="462346264"/>
        <c:axId val="462347048"/>
      </c:barChart>
      <c:catAx>
        <c:axId val="462346264"/>
        <c:scaling>
          <c:orientation val="minMax"/>
        </c:scaling>
        <c:delete val="0"/>
        <c:axPos val="b"/>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47048"/>
        <c:crosses val="autoZero"/>
        <c:auto val="1"/>
        <c:lblAlgn val="ctr"/>
        <c:lblOffset val="100"/>
        <c:noMultiLvlLbl val="0"/>
      </c:catAx>
      <c:valAx>
        <c:axId val="462347048"/>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6264"/>
        <c:crosses val="autoZero"/>
        <c:crossBetween val="between"/>
      </c:valAx>
      <c:spPr>
        <a:noFill/>
        <a:ln w="25400">
          <a:noFill/>
        </a:ln>
      </c:spPr>
    </c:plotArea>
    <c:legend>
      <c:legendPos val="b"/>
      <c:legendEntry>
        <c:idx val="6"/>
        <c:delete val="1"/>
      </c:legendEntry>
      <c:layout>
        <c:manualLayout>
          <c:xMode val="edge"/>
          <c:yMode val="edge"/>
          <c:x val="0.14125342245888325"/>
          <c:y val="0.88731489023642163"/>
          <c:w val="0.71475249047106526"/>
          <c:h val="9.2250882432799344E-2"/>
        </c:manualLayout>
      </c:layout>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Лист1!$B$1</c:f>
              <c:strCache>
                <c:ptCount val="1"/>
                <c:pt idx="0">
                  <c:v>2020</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Женский</c:v>
                </c:pt>
                <c:pt idx="1">
                  <c:v>Мужской</c:v>
                </c:pt>
              </c:strCache>
            </c:strRef>
          </c:cat>
          <c:val>
            <c:numRef>
              <c:f>Лист1!$B$2:$B$3</c:f>
              <c:numCache>
                <c:formatCode>0.0%</c:formatCode>
                <c:ptCount val="2"/>
                <c:pt idx="0">
                  <c:v>0.66100000000000081</c:v>
                </c:pt>
                <c:pt idx="1">
                  <c:v>0.33900000000000041</c:v>
                </c:pt>
              </c:numCache>
            </c:numRef>
          </c:val>
          <c:extLst>
            <c:ext xmlns:c16="http://schemas.microsoft.com/office/drawing/2014/chart" uri="{C3380CC4-5D6E-409C-BE32-E72D297353CC}">
              <c16:uniqueId val="{00000000-9871-46A4-9D06-6D0BD7553814}"/>
            </c:ext>
          </c:extLst>
        </c:ser>
        <c:ser>
          <c:idx val="1"/>
          <c:order val="1"/>
          <c:tx>
            <c:strRef>
              <c:f>Лист1!$C$1</c:f>
              <c:strCache>
                <c:ptCount val="1"/>
                <c:pt idx="0">
                  <c:v>2021</c:v>
                </c:pt>
              </c:strCache>
            </c:strRef>
          </c:tx>
          <c:invertIfNegative val="0"/>
          <c:dLbls>
            <c:spPr>
              <a:noFill/>
              <a:ln>
                <a:noFill/>
              </a:ln>
              <a:effectLst/>
            </c:spPr>
            <c:txPr>
              <a:bodyPr/>
              <a:lstStyle/>
              <a:p>
                <a:pPr>
                  <a:defRPr sz="1050" b="1">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Женский</c:v>
                </c:pt>
                <c:pt idx="1">
                  <c:v>Мужской</c:v>
                </c:pt>
              </c:strCache>
            </c:strRef>
          </c:cat>
          <c:val>
            <c:numRef>
              <c:f>Лист1!$C$2:$C$3</c:f>
              <c:numCache>
                <c:formatCode>0.0%</c:formatCode>
                <c:ptCount val="2"/>
                <c:pt idx="0">
                  <c:v>0.6530000000000008</c:v>
                </c:pt>
                <c:pt idx="1">
                  <c:v>0.34700000000000031</c:v>
                </c:pt>
              </c:numCache>
            </c:numRef>
          </c:val>
          <c:extLst>
            <c:ext xmlns:c16="http://schemas.microsoft.com/office/drawing/2014/chart" uri="{C3380CC4-5D6E-409C-BE32-E72D297353CC}">
              <c16:uniqueId val="{00000001-9871-46A4-9D06-6D0BD7553814}"/>
            </c:ext>
          </c:extLst>
        </c:ser>
        <c:dLbls>
          <c:showLegendKey val="0"/>
          <c:showVal val="1"/>
          <c:showCatName val="0"/>
          <c:showSerName val="0"/>
          <c:showPercent val="0"/>
          <c:showBubbleSize val="0"/>
        </c:dLbls>
        <c:gapWidth val="75"/>
        <c:axId val="126994688"/>
        <c:axId val="127000576"/>
      </c:barChart>
      <c:catAx>
        <c:axId val="126994688"/>
        <c:scaling>
          <c:orientation val="minMax"/>
        </c:scaling>
        <c:delete val="0"/>
        <c:axPos val="b"/>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ru-RU"/>
          </a:p>
        </c:txPr>
        <c:crossAx val="127000576"/>
        <c:crosses val="autoZero"/>
        <c:auto val="1"/>
        <c:lblAlgn val="ctr"/>
        <c:lblOffset val="100"/>
        <c:noMultiLvlLbl val="0"/>
      </c:catAx>
      <c:valAx>
        <c:axId val="127000576"/>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126994688"/>
        <c:crosses val="autoZero"/>
        <c:crossBetween val="between"/>
      </c:valAx>
    </c:plotArea>
    <c:legend>
      <c:legendPos val="b"/>
      <c:overlay val="0"/>
      <c:txPr>
        <a:bodyPr/>
        <a:lstStyle/>
        <a:p>
          <a:pPr>
            <a:defRPr>
              <a:latin typeface="Times New Roman" pitchFamily="18" charset="0"/>
              <a:cs typeface="Times New Roman" pitchFamily="18" charset="0"/>
            </a:defRPr>
          </a:pPr>
          <a:endParaRPr lang="ru-RU"/>
        </a:p>
      </c:txPr>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2.5582997146511858E-2"/>
          <c:y val="2.3973057584669392E-2"/>
          <c:w val="0.9567056971366722"/>
          <c:h val="0.6401290796625273"/>
        </c:manualLayout>
      </c:layout>
      <c:barChart>
        <c:barDir val="col"/>
        <c:grouping val="clustered"/>
        <c:varyColors val="0"/>
        <c:ser>
          <c:idx val="0"/>
          <c:order val="0"/>
          <c:tx>
            <c:strRef>
              <c:f>Лист1!$B$1</c:f>
              <c:strCache>
                <c:ptCount val="1"/>
                <c:pt idx="0">
                  <c:v>2020</c:v>
                </c:pt>
              </c:strCache>
            </c:strRef>
          </c:tx>
          <c:invertIfNegative val="0"/>
          <c:dLbls>
            <c:dLbl>
              <c:idx val="0"/>
              <c:layout>
                <c:manualLayout>
                  <c:x val="-4.4424637632583938E-3"/>
                  <c:y val="-7.93645848816845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EAD-40FF-B4CB-D65566AC65AC}"/>
                </c:ext>
              </c:extLst>
            </c:dLbl>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35-44 лет</c:v>
                </c:pt>
                <c:pt idx="1">
                  <c:v>45-54 лет</c:v>
                </c:pt>
                <c:pt idx="2">
                  <c:v>25-34 лет</c:v>
                </c:pt>
                <c:pt idx="3">
                  <c:v>55-64 лет</c:v>
                </c:pt>
                <c:pt idx="4">
                  <c:v>18-24лет</c:v>
                </c:pt>
                <c:pt idx="5">
                  <c:v>65 и старше</c:v>
                </c:pt>
              </c:strCache>
            </c:strRef>
          </c:cat>
          <c:val>
            <c:numRef>
              <c:f>Лист1!$B$2:$B$7</c:f>
              <c:numCache>
                <c:formatCode>0.0%</c:formatCode>
                <c:ptCount val="6"/>
                <c:pt idx="0">
                  <c:v>0.26600000000000001</c:v>
                </c:pt>
                <c:pt idx="1">
                  <c:v>0.24400000000000019</c:v>
                </c:pt>
                <c:pt idx="2">
                  <c:v>0.19800000000000001</c:v>
                </c:pt>
                <c:pt idx="3">
                  <c:v>0.16400000000000001</c:v>
                </c:pt>
                <c:pt idx="4">
                  <c:v>7.5999999999999998E-2</c:v>
                </c:pt>
                <c:pt idx="5">
                  <c:v>5.1999999999999998E-2</c:v>
                </c:pt>
              </c:numCache>
            </c:numRef>
          </c:val>
          <c:extLst>
            <c:ext xmlns:c16="http://schemas.microsoft.com/office/drawing/2014/chart" uri="{C3380CC4-5D6E-409C-BE32-E72D297353CC}">
              <c16:uniqueId val="{00000001-DEAD-40FF-B4CB-D65566AC65AC}"/>
            </c:ext>
          </c:extLst>
        </c:ser>
        <c:ser>
          <c:idx val="1"/>
          <c:order val="1"/>
          <c:tx>
            <c:strRef>
              <c:f>Лист1!$C$1</c:f>
              <c:strCache>
                <c:ptCount val="1"/>
                <c:pt idx="0">
                  <c:v>2021</c:v>
                </c:pt>
              </c:strCache>
            </c:strRef>
          </c:tx>
          <c:invertIfNegative val="0"/>
          <c:dLbls>
            <c:dLbl>
              <c:idx val="0"/>
              <c:layout>
                <c:manualLayout>
                  <c:x val="2.1020599773987174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EAD-40FF-B4CB-D65566AC65AC}"/>
                </c:ext>
              </c:extLst>
            </c:dLbl>
            <c:dLbl>
              <c:idx val="1"/>
              <c:layout>
                <c:manualLayout>
                  <c:x val="2.0833333333333377E-2"/>
                  <c:y val="3.6375241165771687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EAD-40FF-B4CB-D65566AC65AC}"/>
                </c:ext>
              </c:extLst>
            </c:dLbl>
            <c:dLbl>
              <c:idx val="2"/>
              <c:layout>
                <c:manualLayout>
                  <c:x val="2.3148148148148147E-2"/>
                  <c:y val="-1.1904761904761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EAD-40FF-B4CB-D65566AC65AC}"/>
                </c:ext>
              </c:extLst>
            </c:dLbl>
            <c:dLbl>
              <c:idx val="4"/>
              <c:layout>
                <c:manualLayout>
                  <c:x val="1.8393024802238683E-2"/>
                  <c:y val="-6.9078532266634814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EAD-40FF-B4CB-D65566AC65AC}"/>
                </c:ext>
              </c:extLst>
            </c:dLbl>
            <c:dLbl>
              <c:idx val="5"/>
              <c:layout>
                <c:manualLayout>
                  <c:x val="2.1020599773987174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EAD-40FF-B4CB-D65566AC65AC}"/>
                </c:ext>
              </c:extLst>
            </c:dLbl>
            <c:spPr>
              <a:noFill/>
              <a:ln>
                <a:noFill/>
              </a:ln>
              <a:effectLst/>
            </c:spPr>
            <c:txPr>
              <a:bodyPr/>
              <a:lstStyle/>
              <a:p>
                <a:pPr>
                  <a:defRPr b="1">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35-44 лет</c:v>
                </c:pt>
                <c:pt idx="1">
                  <c:v>45-54 лет</c:v>
                </c:pt>
                <c:pt idx="2">
                  <c:v>25-34 лет</c:v>
                </c:pt>
                <c:pt idx="3">
                  <c:v>55-64 лет</c:v>
                </c:pt>
                <c:pt idx="4">
                  <c:v>18-24лет</c:v>
                </c:pt>
                <c:pt idx="5">
                  <c:v>65 и старше</c:v>
                </c:pt>
              </c:strCache>
            </c:strRef>
          </c:cat>
          <c:val>
            <c:numRef>
              <c:f>Лист1!$C$2:$C$7</c:f>
              <c:numCache>
                <c:formatCode>0.0%</c:formatCode>
                <c:ptCount val="6"/>
                <c:pt idx="0">
                  <c:v>0.25900000000000001</c:v>
                </c:pt>
                <c:pt idx="1">
                  <c:v>0.21700000000000019</c:v>
                </c:pt>
                <c:pt idx="2">
                  <c:v>0.16500000000000001</c:v>
                </c:pt>
                <c:pt idx="3">
                  <c:v>0.21800000000000022</c:v>
                </c:pt>
                <c:pt idx="4">
                  <c:v>8.7000000000000022E-2</c:v>
                </c:pt>
                <c:pt idx="5">
                  <c:v>5.3000000000000012E-2</c:v>
                </c:pt>
              </c:numCache>
            </c:numRef>
          </c:val>
          <c:extLst>
            <c:ext xmlns:c16="http://schemas.microsoft.com/office/drawing/2014/chart" uri="{C3380CC4-5D6E-409C-BE32-E72D297353CC}">
              <c16:uniqueId val="{00000007-DEAD-40FF-B4CB-D65566AC65AC}"/>
            </c:ext>
          </c:extLst>
        </c:ser>
        <c:dLbls>
          <c:showLegendKey val="0"/>
          <c:showVal val="1"/>
          <c:showCatName val="0"/>
          <c:showSerName val="0"/>
          <c:showPercent val="0"/>
          <c:showBubbleSize val="0"/>
        </c:dLbls>
        <c:gapWidth val="150"/>
        <c:overlap val="-25"/>
        <c:axId val="124641664"/>
        <c:axId val="124643200"/>
      </c:barChart>
      <c:catAx>
        <c:axId val="124641664"/>
        <c:scaling>
          <c:orientation val="minMax"/>
        </c:scaling>
        <c:delete val="0"/>
        <c:axPos val="b"/>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ru-RU"/>
          </a:p>
        </c:txPr>
        <c:crossAx val="124643200"/>
        <c:crosses val="autoZero"/>
        <c:auto val="1"/>
        <c:lblAlgn val="ctr"/>
        <c:lblOffset val="100"/>
        <c:noMultiLvlLbl val="0"/>
      </c:catAx>
      <c:valAx>
        <c:axId val="124643200"/>
        <c:scaling>
          <c:orientation val="minMax"/>
        </c:scaling>
        <c:delete val="1"/>
        <c:axPos val="l"/>
        <c:numFmt formatCode="0.0%" sourceLinked="1"/>
        <c:majorTickMark val="none"/>
        <c:minorTickMark val="none"/>
        <c:tickLblPos val="none"/>
        <c:crossAx val="124641664"/>
        <c:crosses val="autoZero"/>
        <c:crossBetween val="between"/>
      </c:valAx>
    </c:plotArea>
    <c:legend>
      <c:legendPos val="t"/>
      <c:layout>
        <c:manualLayout>
          <c:xMode val="edge"/>
          <c:yMode val="edge"/>
          <c:x val="0.43710324854478305"/>
          <c:y val="0.79491504239936117"/>
          <c:w val="0.14153673081527016"/>
          <c:h val="5.8396465502053206E-2"/>
        </c:manualLayout>
      </c:layout>
      <c:overlay val="0"/>
      <c:txPr>
        <a:bodyPr/>
        <a:lstStyle/>
        <a:p>
          <a:pPr>
            <a:defRPr>
              <a:latin typeface="Times New Roman" pitchFamily="18" charset="0"/>
              <a:cs typeface="Times New Roman" pitchFamily="18" charset="0"/>
            </a:defRPr>
          </a:pPr>
          <a:endParaRPr lang="ru-RU"/>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0"/>
    </mc:Choice>
    <mc:Fallback>
      <c:style val="30"/>
    </mc:Fallback>
  </mc:AlternateContent>
  <c:chart>
    <c:autoTitleDeleted val="1"/>
    <c:plotArea>
      <c:layout/>
      <c:barChart>
        <c:barDir val="col"/>
        <c:grouping val="clustered"/>
        <c:varyColors val="0"/>
        <c:ser>
          <c:idx val="0"/>
          <c:order val="0"/>
          <c:tx>
            <c:strRef>
              <c:f>Лист1!$B$1</c:f>
              <c:strCache>
                <c:ptCount val="1"/>
                <c:pt idx="0">
                  <c:v>2020 год</c:v>
                </c:pt>
              </c:strCache>
            </c:strRef>
          </c:tx>
          <c:spPr>
            <a:solidFill>
              <a:schemeClr val="accent2">
                <a:lumMod val="60000"/>
                <a:lumOff val="40000"/>
              </a:schemeClr>
            </a:solidFill>
          </c:spPr>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(ваш бизнес построен на оказании услуг)</c:v>
                </c:pt>
                <c:pt idx="1">
                  <c:v>Конечная продукция </c:v>
                </c:pt>
                <c:pt idx="2">
                  <c:v>Бизнес осуществляет торговлю или дистрибуцию товаров и услуг</c:v>
                </c:pt>
                <c:pt idx="3">
                  <c:v>Сырье и материалы для дальнейшей переработки</c:v>
                </c:pt>
                <c:pt idx="4">
                  <c:v>Затрудняюсь ответить</c:v>
                </c:pt>
                <c:pt idx="5">
                  <c:v>Компоненты для производства конечной продукции</c:v>
                </c:pt>
              </c:strCache>
            </c:strRef>
          </c:cat>
          <c:val>
            <c:numRef>
              <c:f>Лист1!$B$2:$B$7</c:f>
              <c:numCache>
                <c:formatCode>0.0%</c:formatCode>
                <c:ptCount val="6"/>
                <c:pt idx="0">
                  <c:v>0.433</c:v>
                </c:pt>
                <c:pt idx="1">
                  <c:v>0.20899999999999999</c:v>
                </c:pt>
                <c:pt idx="2">
                  <c:v>0.20399999999999999</c:v>
                </c:pt>
                <c:pt idx="3">
                  <c:v>0.11700000000000001</c:v>
                </c:pt>
                <c:pt idx="4">
                  <c:v>0.03</c:v>
                </c:pt>
                <c:pt idx="5">
                  <c:v>7.0000000000000001E-3</c:v>
                </c:pt>
              </c:numCache>
            </c:numRef>
          </c:val>
          <c:extLst>
            <c:ext xmlns:c16="http://schemas.microsoft.com/office/drawing/2014/chart" uri="{C3380CC4-5D6E-409C-BE32-E72D297353CC}">
              <c16:uniqueId val="{00000000-A057-48F0-9D2F-72C971A730FF}"/>
            </c:ext>
          </c:extLst>
        </c:ser>
        <c:ser>
          <c:idx val="1"/>
          <c:order val="1"/>
          <c:tx>
            <c:strRef>
              <c:f>Лист1!$C$1</c:f>
              <c:strCache>
                <c:ptCount val="1"/>
                <c:pt idx="0">
                  <c:v>2021 год</c:v>
                </c:pt>
              </c:strCache>
            </c:strRef>
          </c:tx>
          <c:invertIfNegative val="0"/>
          <c:dLbls>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Услуги (ваш бизнес построен на оказании услуг)</c:v>
                </c:pt>
                <c:pt idx="1">
                  <c:v>Конечная продукция </c:v>
                </c:pt>
                <c:pt idx="2">
                  <c:v>Бизнес осуществляет торговлю или дистрибуцию товаров и услуг</c:v>
                </c:pt>
                <c:pt idx="3">
                  <c:v>Сырье и материалы для дальнейшей переработки</c:v>
                </c:pt>
                <c:pt idx="4">
                  <c:v>Затрудняюсь ответить</c:v>
                </c:pt>
                <c:pt idx="5">
                  <c:v>Компоненты для производства конечной продукции</c:v>
                </c:pt>
              </c:strCache>
            </c:strRef>
          </c:cat>
          <c:val>
            <c:numRef>
              <c:f>Лист1!$C$2:$C$7</c:f>
              <c:numCache>
                <c:formatCode>0.0%</c:formatCode>
                <c:ptCount val="6"/>
                <c:pt idx="0">
                  <c:v>0.52500000000000002</c:v>
                </c:pt>
                <c:pt idx="1">
                  <c:v>0.20399999999999999</c:v>
                </c:pt>
                <c:pt idx="2">
                  <c:v>0.13300000000000001</c:v>
                </c:pt>
                <c:pt idx="3">
                  <c:v>0.108</c:v>
                </c:pt>
                <c:pt idx="4">
                  <c:v>0</c:v>
                </c:pt>
                <c:pt idx="5">
                  <c:v>0.03</c:v>
                </c:pt>
              </c:numCache>
            </c:numRef>
          </c:val>
          <c:extLst>
            <c:ext xmlns:c16="http://schemas.microsoft.com/office/drawing/2014/chart" uri="{C3380CC4-5D6E-409C-BE32-E72D297353CC}">
              <c16:uniqueId val="{00000001-A057-48F0-9D2F-72C971A730FF}"/>
            </c:ext>
          </c:extLst>
        </c:ser>
        <c:dLbls>
          <c:showLegendKey val="0"/>
          <c:showVal val="1"/>
          <c:showCatName val="0"/>
          <c:showSerName val="0"/>
          <c:showPercent val="0"/>
          <c:showBubbleSize val="0"/>
        </c:dLbls>
        <c:gapWidth val="75"/>
        <c:axId val="309889728"/>
        <c:axId val="309890120"/>
      </c:barChart>
      <c:catAx>
        <c:axId val="309889728"/>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309890120"/>
        <c:crosses val="autoZero"/>
        <c:auto val="1"/>
        <c:lblAlgn val="ctr"/>
        <c:lblOffset val="100"/>
        <c:noMultiLvlLbl val="0"/>
      </c:catAx>
      <c:valAx>
        <c:axId val="309890120"/>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309889728"/>
        <c:crosses val="autoZero"/>
        <c:crossBetween val="between"/>
      </c:valAx>
    </c:plotArea>
    <c:legend>
      <c:legendPos val="b"/>
      <c:overlay val="0"/>
      <c:txPr>
        <a:bodyPr/>
        <a:lstStyle/>
        <a:p>
          <a:pPr>
            <a:defRPr>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Лист1!$B$1</c:f>
              <c:strCache>
                <c:ptCount val="1"/>
                <c:pt idx="0">
                  <c:v>2020</c:v>
                </c:pt>
              </c:strCache>
            </c:strRef>
          </c:tx>
          <c:invertIfNegative val="0"/>
          <c:dLbls>
            <c:dLbl>
              <c:idx val="0"/>
              <c:layout>
                <c:manualLayout>
                  <c:x val="2.3148148148148147E-3"/>
                  <c:y val="3.968253968253972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C35-4BFC-8E06-8AB20E64FB5C}"/>
                </c:ext>
              </c:extLst>
            </c:dLbl>
            <c:dLbl>
              <c:idx val="1"/>
              <c:layout>
                <c:manualLayout>
                  <c:x val="6.226651080474494E-3"/>
                  <c:y val="-1.908453346330185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C35-4BFC-8E06-8AB20E64FB5C}"/>
                </c:ext>
              </c:extLst>
            </c:dLbl>
            <c:dLbl>
              <c:idx val="2"/>
              <c:layout>
                <c:manualLayout>
                  <c:x val="2.314814814814814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C35-4BFC-8E06-8AB20E64FB5C}"/>
                </c:ext>
              </c:extLst>
            </c:dLbl>
            <c:dLbl>
              <c:idx val="6"/>
              <c:layout>
                <c:manualLayout>
                  <c:x val="2.6079773645131957E-3"/>
                  <c:y val="-3.180755577216977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C35-4BFC-8E06-8AB20E64FB5C}"/>
                </c:ext>
              </c:extLst>
            </c:dLbl>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Лист1!$A$2:$A$8</c:f>
              <c:strCache>
                <c:ptCount val="7"/>
                <c:pt idx="0">
                  <c:v>Работаю </c:v>
                </c:pt>
                <c:pt idx="1">
                  <c:v>Пенсионер</c:v>
                </c:pt>
                <c:pt idx="2">
                  <c:v>Предприниматель</c:v>
                </c:pt>
                <c:pt idx="3">
                  <c:v>Учусь/студент</c:v>
                </c:pt>
                <c:pt idx="4">
                  <c:v>Безработный</c:v>
                </c:pt>
                <c:pt idx="5">
                  <c:v>Домохозяйка</c:v>
                </c:pt>
                <c:pt idx="6">
                  <c:v>Самозанятый</c:v>
                </c:pt>
              </c:strCache>
            </c:strRef>
          </c:cat>
          <c:val>
            <c:numRef>
              <c:f>Лист1!$B$2:$B$8</c:f>
              <c:numCache>
                <c:formatCode>0.0%</c:formatCode>
                <c:ptCount val="7"/>
                <c:pt idx="0">
                  <c:v>0.73300000000000054</c:v>
                </c:pt>
                <c:pt idx="1">
                  <c:v>9.6000000000000002E-2</c:v>
                </c:pt>
                <c:pt idx="2">
                  <c:v>5.5000000000000014E-2</c:v>
                </c:pt>
                <c:pt idx="3">
                  <c:v>4.5999999999999999E-2</c:v>
                </c:pt>
                <c:pt idx="4">
                  <c:v>3.500000000000001E-2</c:v>
                </c:pt>
                <c:pt idx="5">
                  <c:v>2.7000000000000024E-2</c:v>
                </c:pt>
                <c:pt idx="6">
                  <c:v>8.0000000000000106E-3</c:v>
                </c:pt>
              </c:numCache>
            </c:numRef>
          </c:val>
          <c:extLst>
            <c:ext xmlns:c16="http://schemas.microsoft.com/office/drawing/2014/chart" uri="{C3380CC4-5D6E-409C-BE32-E72D297353CC}">
              <c16:uniqueId val="{00000004-7C35-4BFC-8E06-8AB20E64FB5C}"/>
            </c:ext>
          </c:extLst>
        </c:ser>
        <c:ser>
          <c:idx val="1"/>
          <c:order val="1"/>
          <c:tx>
            <c:strRef>
              <c:f>Лист1!$C$1</c:f>
              <c:strCache>
                <c:ptCount val="1"/>
                <c:pt idx="0">
                  <c:v>2021</c:v>
                </c:pt>
              </c:strCache>
            </c:strRef>
          </c:tx>
          <c:invertIfNegative val="0"/>
          <c:dLbls>
            <c:dLbl>
              <c:idx val="0"/>
              <c:layout>
                <c:manualLayout>
                  <c:x val="1.1280833655709621E-2"/>
                  <c:y val="-9.54226673165092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C35-4BFC-8E06-8AB20E64FB5C}"/>
                </c:ext>
              </c:extLst>
            </c:dLbl>
            <c:dLbl>
              <c:idx val="1"/>
              <c:layout>
                <c:manualLayout>
                  <c:x val="5.3834502297748631E-4"/>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C35-4BFC-8E06-8AB20E64FB5C}"/>
                </c:ext>
              </c:extLst>
            </c:dLbl>
            <c:dLbl>
              <c:idx val="2"/>
              <c:layout>
                <c:manualLayout>
                  <c:x val="2.853030056682161E-3"/>
                  <c:y val="-5.574086309176451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C35-4BFC-8E06-8AB20E64FB5C}"/>
                </c:ext>
              </c:extLst>
            </c:dLbl>
            <c:dLbl>
              <c:idx val="3"/>
              <c:layout>
                <c:manualLayout>
                  <c:x val="2.8531468596812866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C35-4BFC-8E06-8AB20E64FB5C}"/>
                </c:ext>
              </c:extLst>
            </c:dLbl>
            <c:dLbl>
              <c:idx val="4"/>
              <c:layout>
                <c:manualLayout>
                  <c:x val="4.1571355419378784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C35-4BFC-8E06-8AB20E64FB5C}"/>
                </c:ext>
              </c:extLst>
            </c:dLbl>
            <c:dLbl>
              <c:idx val="5"/>
              <c:layout>
                <c:manualLayout>
                  <c:x val="6.651229982302127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C35-4BFC-8E06-8AB20E64FB5C}"/>
                </c:ext>
              </c:extLst>
            </c:dLbl>
            <c:dLbl>
              <c:idx val="6"/>
              <c:layout>
                <c:manualLayout>
                  <c:x val="1.842216902234956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C35-4BFC-8E06-8AB20E64FB5C}"/>
                </c:ext>
              </c:extLst>
            </c:dLbl>
            <c:spPr>
              <a:noFill/>
              <a:ln>
                <a:noFill/>
              </a:ln>
              <a:effectLst/>
            </c:spPr>
            <c:txPr>
              <a:bodyPr/>
              <a:lstStyle/>
              <a:p>
                <a:pPr>
                  <a:defRPr b="1">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Лист1!$A$2:$A$8</c:f>
              <c:strCache>
                <c:ptCount val="7"/>
                <c:pt idx="0">
                  <c:v>Работаю </c:v>
                </c:pt>
                <c:pt idx="1">
                  <c:v>Пенсионер</c:v>
                </c:pt>
                <c:pt idx="2">
                  <c:v>Предприниматель</c:v>
                </c:pt>
                <c:pt idx="3">
                  <c:v>Учусь/студент</c:v>
                </c:pt>
                <c:pt idx="4">
                  <c:v>Безработный</c:v>
                </c:pt>
                <c:pt idx="5">
                  <c:v>Домохозяйка</c:v>
                </c:pt>
                <c:pt idx="6">
                  <c:v>Самозанятый</c:v>
                </c:pt>
              </c:strCache>
            </c:strRef>
          </c:cat>
          <c:val>
            <c:numRef>
              <c:f>Лист1!$C$2:$C$8</c:f>
              <c:numCache>
                <c:formatCode>0.0%</c:formatCode>
                <c:ptCount val="7"/>
                <c:pt idx="0">
                  <c:v>0.69799999999999995</c:v>
                </c:pt>
                <c:pt idx="1">
                  <c:v>9.4000000000000028E-2</c:v>
                </c:pt>
                <c:pt idx="2">
                  <c:v>3.3000000000000002E-2</c:v>
                </c:pt>
                <c:pt idx="3">
                  <c:v>4.1000000000000002E-2</c:v>
                </c:pt>
                <c:pt idx="4">
                  <c:v>2.5999999999999999E-2</c:v>
                </c:pt>
                <c:pt idx="5">
                  <c:v>4.0000000000000022E-2</c:v>
                </c:pt>
                <c:pt idx="6">
                  <c:v>6.8000000000000019E-2</c:v>
                </c:pt>
              </c:numCache>
            </c:numRef>
          </c:val>
          <c:extLst>
            <c:ext xmlns:c16="http://schemas.microsoft.com/office/drawing/2014/chart" uri="{C3380CC4-5D6E-409C-BE32-E72D297353CC}">
              <c16:uniqueId val="{0000000C-7C35-4BFC-8E06-8AB20E64FB5C}"/>
            </c:ext>
          </c:extLst>
        </c:ser>
        <c:dLbls>
          <c:showLegendKey val="0"/>
          <c:showVal val="1"/>
          <c:showCatName val="0"/>
          <c:showSerName val="0"/>
          <c:showPercent val="0"/>
          <c:showBubbleSize val="0"/>
        </c:dLbls>
        <c:gapWidth val="75"/>
        <c:axId val="131936640"/>
        <c:axId val="131938176"/>
      </c:barChart>
      <c:catAx>
        <c:axId val="131936640"/>
        <c:scaling>
          <c:orientation val="minMax"/>
        </c:scaling>
        <c:delete val="0"/>
        <c:axPos val="b"/>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ru-RU"/>
          </a:p>
        </c:txPr>
        <c:crossAx val="131938176"/>
        <c:crosses val="autoZero"/>
        <c:auto val="1"/>
        <c:lblAlgn val="ctr"/>
        <c:lblOffset val="100"/>
        <c:noMultiLvlLbl val="0"/>
      </c:catAx>
      <c:valAx>
        <c:axId val="131938176"/>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131936640"/>
        <c:crosses val="autoZero"/>
        <c:crossBetween val="between"/>
      </c:valAx>
    </c:plotArea>
    <c:legend>
      <c:legendPos val="b"/>
      <c:overlay val="0"/>
      <c:txPr>
        <a:bodyPr/>
        <a:lstStyle/>
        <a:p>
          <a:pPr>
            <a:defRPr>
              <a:latin typeface="Times New Roman" pitchFamily="18" charset="0"/>
              <a:cs typeface="Times New Roman" pitchFamily="18" charset="0"/>
            </a:defRPr>
          </a:pPr>
          <a:endParaRPr lang="ru-RU"/>
        </a:p>
      </c:txPr>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1147501867780691E-2"/>
          <c:y val="4.506349856616141E-2"/>
          <c:w val="0.89699457463495158"/>
          <c:h val="0.66856135506617598"/>
        </c:manualLayout>
      </c:layout>
      <c:barChart>
        <c:barDir val="col"/>
        <c:grouping val="clustered"/>
        <c:varyColors val="0"/>
        <c:ser>
          <c:idx val="0"/>
          <c:order val="0"/>
          <c:tx>
            <c:strRef>
              <c:f>Лист1!$B$1</c:f>
              <c:strCache>
                <c:ptCount val="1"/>
                <c:pt idx="0">
                  <c:v>2020</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1 ребенок</c:v>
                </c:pt>
                <c:pt idx="1">
                  <c:v>2 ребенок</c:v>
                </c:pt>
                <c:pt idx="2">
                  <c:v>3 и более детей</c:v>
                </c:pt>
                <c:pt idx="3">
                  <c:v>Нет детей</c:v>
                </c:pt>
              </c:strCache>
            </c:strRef>
          </c:cat>
          <c:val>
            <c:numRef>
              <c:f>Лист1!$B$2:$B$5</c:f>
              <c:numCache>
                <c:formatCode>0.0%</c:formatCode>
                <c:ptCount val="4"/>
                <c:pt idx="0">
                  <c:v>0.42400000000000032</c:v>
                </c:pt>
                <c:pt idx="1">
                  <c:v>0.27600000000000002</c:v>
                </c:pt>
                <c:pt idx="2">
                  <c:v>6.0000000000000032E-2</c:v>
                </c:pt>
                <c:pt idx="3">
                  <c:v>0.24000000000000013</c:v>
                </c:pt>
              </c:numCache>
            </c:numRef>
          </c:val>
          <c:extLst>
            <c:ext xmlns:c16="http://schemas.microsoft.com/office/drawing/2014/chart" uri="{C3380CC4-5D6E-409C-BE32-E72D297353CC}">
              <c16:uniqueId val="{00000000-F7F7-45D8-8D87-ADEB48C65F1C}"/>
            </c:ext>
          </c:extLst>
        </c:ser>
        <c:ser>
          <c:idx val="1"/>
          <c:order val="1"/>
          <c:tx>
            <c:strRef>
              <c:f>Лист1!$C$1</c:f>
              <c:strCache>
                <c:ptCount val="1"/>
                <c:pt idx="0">
                  <c:v>2021</c:v>
                </c:pt>
              </c:strCache>
            </c:strRef>
          </c:tx>
          <c:invertIfNegative val="0"/>
          <c:dLbls>
            <c:spPr>
              <a:noFill/>
              <a:ln>
                <a:noFill/>
              </a:ln>
              <a:effectLst/>
            </c:spPr>
            <c:txPr>
              <a:bodyPr/>
              <a:lstStyle/>
              <a:p>
                <a:pPr>
                  <a:defRPr b="1">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1 ребенок</c:v>
                </c:pt>
                <c:pt idx="1">
                  <c:v>2 ребенок</c:v>
                </c:pt>
                <c:pt idx="2">
                  <c:v>3 и более детей</c:v>
                </c:pt>
                <c:pt idx="3">
                  <c:v>Нет детей</c:v>
                </c:pt>
              </c:strCache>
            </c:strRef>
          </c:cat>
          <c:val>
            <c:numRef>
              <c:f>Лист1!$C$2:$C$5</c:f>
              <c:numCache>
                <c:formatCode>0.0%</c:formatCode>
                <c:ptCount val="4"/>
                <c:pt idx="0">
                  <c:v>0.38200000000000034</c:v>
                </c:pt>
                <c:pt idx="1">
                  <c:v>0.36500000000000032</c:v>
                </c:pt>
                <c:pt idx="2">
                  <c:v>6.1000000000000013E-2</c:v>
                </c:pt>
                <c:pt idx="3">
                  <c:v>0.192</c:v>
                </c:pt>
              </c:numCache>
            </c:numRef>
          </c:val>
          <c:extLst>
            <c:ext xmlns:c16="http://schemas.microsoft.com/office/drawing/2014/chart" uri="{C3380CC4-5D6E-409C-BE32-E72D297353CC}">
              <c16:uniqueId val="{00000001-F7F7-45D8-8D87-ADEB48C65F1C}"/>
            </c:ext>
          </c:extLst>
        </c:ser>
        <c:dLbls>
          <c:showLegendKey val="0"/>
          <c:showVal val="1"/>
          <c:showCatName val="0"/>
          <c:showSerName val="0"/>
          <c:showPercent val="0"/>
          <c:showBubbleSize val="0"/>
        </c:dLbls>
        <c:gapWidth val="75"/>
        <c:axId val="127279104"/>
        <c:axId val="127280640"/>
      </c:barChart>
      <c:catAx>
        <c:axId val="127279104"/>
        <c:scaling>
          <c:orientation val="minMax"/>
        </c:scaling>
        <c:delete val="0"/>
        <c:axPos val="b"/>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ru-RU"/>
          </a:p>
        </c:txPr>
        <c:crossAx val="127280640"/>
        <c:crosses val="autoZero"/>
        <c:auto val="1"/>
        <c:lblAlgn val="ctr"/>
        <c:lblOffset val="100"/>
        <c:noMultiLvlLbl val="0"/>
      </c:catAx>
      <c:valAx>
        <c:axId val="127280640"/>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127279104"/>
        <c:crosses val="autoZero"/>
        <c:crossBetween val="between"/>
      </c:valAx>
    </c:plotArea>
    <c:legend>
      <c:legendPos val="b"/>
      <c:overlay val="0"/>
      <c:txPr>
        <a:bodyPr/>
        <a:lstStyle/>
        <a:p>
          <a:pPr>
            <a:defRPr>
              <a:latin typeface="Times New Roman" pitchFamily="18" charset="0"/>
              <a:cs typeface="Times New Roman" pitchFamily="18" charset="0"/>
            </a:defRPr>
          </a:pPr>
          <a:endParaRPr lang="ru-RU"/>
        </a:p>
      </c:txPr>
    </c:legend>
    <c:plotVisOnly val="1"/>
    <c:dispBlanksAs val="gap"/>
    <c:showDLblsOverMax val="0"/>
  </c:chart>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Лист1!$B$1</c:f>
              <c:strCache>
                <c:ptCount val="1"/>
                <c:pt idx="0">
                  <c:v>2020</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Специалист, магистратура</c:v>
                </c:pt>
                <c:pt idx="1">
                  <c:v>Среднее профессиональное образование </c:v>
                </c:pt>
                <c:pt idx="2">
                  <c:v>Бакалавриат </c:v>
                </c:pt>
                <c:pt idx="3">
                  <c:v>Среднее общее образование </c:v>
                </c:pt>
                <c:pt idx="4">
                  <c:v>Подготовка кадров высшей квалификации </c:v>
                </c:pt>
                <c:pt idx="5">
                  <c:v>Основное общее образование </c:v>
                </c:pt>
              </c:strCache>
            </c:strRef>
          </c:cat>
          <c:val>
            <c:numRef>
              <c:f>Лист1!$B$2:$B$7</c:f>
              <c:numCache>
                <c:formatCode>0.0%</c:formatCode>
                <c:ptCount val="6"/>
                <c:pt idx="0">
                  <c:v>0.443</c:v>
                </c:pt>
                <c:pt idx="1">
                  <c:v>0.254</c:v>
                </c:pt>
                <c:pt idx="2">
                  <c:v>0.18000000000000013</c:v>
                </c:pt>
                <c:pt idx="3">
                  <c:v>5.7000000000000023E-2</c:v>
                </c:pt>
                <c:pt idx="4">
                  <c:v>4.3999999999999997E-2</c:v>
                </c:pt>
                <c:pt idx="5">
                  <c:v>2.1999999999999999E-2</c:v>
                </c:pt>
              </c:numCache>
            </c:numRef>
          </c:val>
          <c:extLst>
            <c:ext xmlns:c16="http://schemas.microsoft.com/office/drawing/2014/chart" uri="{C3380CC4-5D6E-409C-BE32-E72D297353CC}">
              <c16:uniqueId val="{00000000-5B57-476A-ACA7-069E28B83C87}"/>
            </c:ext>
          </c:extLst>
        </c:ser>
        <c:ser>
          <c:idx val="1"/>
          <c:order val="1"/>
          <c:tx>
            <c:strRef>
              <c:f>Лист1!$C$1</c:f>
              <c:strCache>
                <c:ptCount val="1"/>
                <c:pt idx="0">
                  <c:v>2021</c:v>
                </c:pt>
              </c:strCache>
            </c:strRef>
          </c:tx>
          <c:invertIfNegative val="0"/>
          <c:dLbls>
            <c:spPr>
              <a:noFill/>
              <a:ln>
                <a:noFill/>
              </a:ln>
              <a:effectLst/>
            </c:spPr>
            <c:txPr>
              <a:bodyPr/>
              <a:lstStyle/>
              <a:p>
                <a:pPr>
                  <a:defRPr b="1">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Специалист, магистратура</c:v>
                </c:pt>
                <c:pt idx="1">
                  <c:v>Среднее профессиональное образование </c:v>
                </c:pt>
                <c:pt idx="2">
                  <c:v>Бакалавриат </c:v>
                </c:pt>
                <c:pt idx="3">
                  <c:v>Среднее общее образование </c:v>
                </c:pt>
                <c:pt idx="4">
                  <c:v>Подготовка кадров высшей квалификации </c:v>
                </c:pt>
                <c:pt idx="5">
                  <c:v>Основное общее образование </c:v>
                </c:pt>
              </c:strCache>
            </c:strRef>
          </c:cat>
          <c:val>
            <c:numRef>
              <c:f>Лист1!$C$2:$C$7</c:f>
              <c:numCache>
                <c:formatCode>0.0%</c:formatCode>
                <c:ptCount val="6"/>
                <c:pt idx="0">
                  <c:v>0.44700000000000001</c:v>
                </c:pt>
                <c:pt idx="1">
                  <c:v>0.17100000000000001</c:v>
                </c:pt>
                <c:pt idx="2">
                  <c:v>0.27600000000000002</c:v>
                </c:pt>
                <c:pt idx="3">
                  <c:v>6.6000000000000003E-2</c:v>
                </c:pt>
                <c:pt idx="4">
                  <c:v>3.2000000000000035E-2</c:v>
                </c:pt>
                <c:pt idx="5">
                  <c:v>8.0000000000000043E-2</c:v>
                </c:pt>
              </c:numCache>
            </c:numRef>
          </c:val>
          <c:extLst>
            <c:ext xmlns:c16="http://schemas.microsoft.com/office/drawing/2014/chart" uri="{C3380CC4-5D6E-409C-BE32-E72D297353CC}">
              <c16:uniqueId val="{00000001-5B57-476A-ACA7-069E28B83C87}"/>
            </c:ext>
          </c:extLst>
        </c:ser>
        <c:dLbls>
          <c:showLegendKey val="0"/>
          <c:showVal val="1"/>
          <c:showCatName val="0"/>
          <c:showSerName val="0"/>
          <c:showPercent val="0"/>
          <c:showBubbleSize val="0"/>
        </c:dLbls>
        <c:gapWidth val="75"/>
        <c:axId val="144645504"/>
        <c:axId val="144655488"/>
      </c:barChart>
      <c:catAx>
        <c:axId val="144645504"/>
        <c:scaling>
          <c:orientation val="minMax"/>
        </c:scaling>
        <c:delete val="0"/>
        <c:axPos val="b"/>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ru-RU"/>
          </a:p>
        </c:txPr>
        <c:crossAx val="144655488"/>
        <c:crosses val="autoZero"/>
        <c:auto val="1"/>
        <c:lblAlgn val="ctr"/>
        <c:lblOffset val="100"/>
        <c:noMultiLvlLbl val="0"/>
      </c:catAx>
      <c:valAx>
        <c:axId val="144655488"/>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144645504"/>
        <c:crosses val="autoZero"/>
        <c:crossBetween val="between"/>
      </c:valAx>
    </c:plotArea>
    <c:legend>
      <c:legendPos val="b"/>
      <c:overlay val="0"/>
      <c:txPr>
        <a:bodyPr/>
        <a:lstStyle/>
        <a:p>
          <a:pPr>
            <a:defRPr>
              <a:latin typeface="Times New Roman" pitchFamily="18" charset="0"/>
              <a:cs typeface="Times New Roman" pitchFamily="18" charset="0"/>
            </a:defRPr>
          </a:pPr>
          <a:endParaRPr lang="ru-RU"/>
        </a:p>
      </c:txPr>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0281618278727818"/>
          <c:y val="0.15331023622047243"/>
          <c:w val="0.82485117425979948"/>
          <c:h val="0.72146228617974473"/>
        </c:manualLayout>
      </c:layout>
      <c:pie3DChart>
        <c:varyColors val="1"/>
        <c:ser>
          <c:idx val="0"/>
          <c:order val="0"/>
          <c:tx>
            <c:strRef>
              <c:f>Лист1!$B$1</c:f>
              <c:strCache>
                <c:ptCount val="1"/>
                <c:pt idx="0">
                  <c:v>Структура респондентов</c:v>
                </c:pt>
              </c:strCache>
            </c:strRef>
          </c:tx>
          <c:dPt>
            <c:idx val="0"/>
            <c:bubble3D val="0"/>
            <c:spPr>
              <a:solidFill>
                <a:schemeClr val="accent6">
                  <a:lumMod val="20000"/>
                  <a:lumOff val="8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0E27-4E42-9ECD-4A5B62F6A6F6}"/>
              </c:ext>
            </c:extLst>
          </c:dPt>
          <c:dPt>
            <c:idx val="1"/>
            <c:bubble3D val="0"/>
            <c:spPr>
              <a:solidFill>
                <a:schemeClr val="accent6">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0E27-4E42-9ECD-4A5B62F6A6F6}"/>
              </c:ext>
            </c:extLst>
          </c:dPt>
          <c:dPt>
            <c:idx val="2"/>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5-0E27-4E42-9ECD-4A5B62F6A6F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0E27-4E42-9ECD-4A5B62F6A6F6}"/>
              </c:ext>
            </c:extLst>
          </c:dPt>
          <c:dLbls>
            <c:dLbl>
              <c:idx val="0"/>
              <c:layout>
                <c:manualLayout>
                  <c:x val="-1.8083182640144666E-2"/>
                  <c:y val="-9.9310344827586203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1-0E27-4E42-9ECD-4A5B62F6A6F6}"/>
                </c:ext>
              </c:extLst>
            </c:dLbl>
            <c:dLbl>
              <c:idx val="1"/>
              <c:dLblPos val="outEnd"/>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0E27-4E42-9ECD-4A5B62F6A6F6}"/>
                </c:ext>
              </c:extLst>
            </c:dLbl>
            <c:dLbl>
              <c:idx val="2"/>
              <c:dLblPos val="outEnd"/>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5-0E27-4E42-9ECD-4A5B62F6A6F6}"/>
                </c:ext>
              </c:extLst>
            </c:dLbl>
            <c:dLbl>
              <c:idx val="3"/>
              <c:layout>
                <c:manualLayout>
                  <c:x val="-0.10299324106855487"/>
                  <c:y val="2.7586206896551738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7-0E27-4E42-9ECD-4A5B62F6A6F6}"/>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4"/>
                <c:pt idx="0">
                  <c:v>Микропредприятия</c:v>
                </c:pt>
                <c:pt idx="1">
                  <c:v>Малые предприятия</c:v>
                </c:pt>
                <c:pt idx="2">
                  <c:v>Средние предприятия</c:v>
                </c:pt>
                <c:pt idx="3">
                  <c:v>Крупные предприятия</c:v>
                </c:pt>
              </c:strCache>
            </c:strRef>
          </c:cat>
          <c:val>
            <c:numRef>
              <c:f>Лист1!$B$2:$B$5</c:f>
              <c:numCache>
                <c:formatCode>General</c:formatCode>
                <c:ptCount val="4"/>
                <c:pt idx="0">
                  <c:v>26.8</c:v>
                </c:pt>
                <c:pt idx="1">
                  <c:v>26.8</c:v>
                </c:pt>
                <c:pt idx="2">
                  <c:v>26.8</c:v>
                </c:pt>
                <c:pt idx="3">
                  <c:v>19.5</c:v>
                </c:pt>
              </c:numCache>
            </c:numRef>
          </c:val>
          <c:extLst>
            <c:ext xmlns:c16="http://schemas.microsoft.com/office/drawing/2014/chart" uri="{C3380CC4-5D6E-409C-BE32-E72D297353CC}">
              <c16:uniqueId val="{00000008-0E27-4E42-9ECD-4A5B62F6A6F6}"/>
            </c:ext>
          </c:extLst>
        </c:ser>
        <c:dLbls>
          <c:showLegendKey val="0"/>
          <c:showVal val="0"/>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4718253968253969"/>
          <c:w val="1"/>
          <c:h val="0.53733752030996129"/>
        </c:manualLayout>
      </c:layout>
      <c:pie3DChart>
        <c:varyColors val="1"/>
        <c:ser>
          <c:idx val="0"/>
          <c:order val="0"/>
          <c:tx>
            <c:strRef>
              <c:f>Лист1!$B$1</c:f>
              <c:strCache>
                <c:ptCount val="1"/>
                <c:pt idx="0">
                  <c:v>Столбец1</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669-4B1F-BCEA-BF8B46383AC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669-4B1F-BCEA-BF8B46383AC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669-4B1F-BCEA-BF8B46383AC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669-4B1F-BCEA-BF8B46383AC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1669-4B1F-BCEA-BF8B46383AC4}"/>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1669-4B1F-BCEA-BF8B46383AC4}"/>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1669-4B1F-BCEA-BF8B46383AC4}"/>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1669-4B1F-BCEA-BF8B46383AC4}"/>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1669-4B1F-BCEA-BF8B46383AC4}"/>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1669-4B1F-BCEA-BF8B46383AC4}"/>
              </c:ext>
            </c:extLst>
          </c:dPt>
          <c:dLbls>
            <c:dLbl>
              <c:idx val="0"/>
              <c:layout>
                <c:manualLayout>
                  <c:x val="7.409071168262249E-2"/>
                  <c:y val="0"/>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1-1669-4B1F-BCEA-BF8B46383AC4}"/>
                </c:ext>
              </c:extLst>
            </c:dLbl>
            <c:dLbl>
              <c:idx val="1"/>
              <c:layout>
                <c:manualLayout>
                  <c:x val="8.3016862100870309E-2"/>
                  <c:y val="4.195804195804196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1669-4B1F-BCEA-BF8B46383AC4}"/>
                </c:ext>
              </c:extLst>
            </c:dLbl>
            <c:dLbl>
              <c:idx val="2"/>
              <c:layout>
                <c:manualLayout>
                  <c:x val="2.5462962962962962E-2"/>
                  <c:y val="3.9682539682539535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5-1669-4B1F-BCEA-BF8B46383AC4}"/>
                </c:ext>
              </c:extLst>
            </c:dLbl>
            <c:dLbl>
              <c:idx val="3"/>
              <c:layout>
                <c:manualLayout>
                  <c:x val="0.26353915292962471"/>
                  <c:y val="9.0964521043261207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7-1669-4B1F-BCEA-BF8B46383AC4}"/>
                </c:ext>
              </c:extLst>
            </c:dLbl>
            <c:dLbl>
              <c:idx val="4"/>
              <c:layout>
                <c:manualLayout>
                  <c:x val="6.2949640287769809E-2"/>
                  <c:y val="0.3512600260631755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9-1669-4B1F-BCEA-BF8B46383AC4}"/>
                </c:ext>
              </c:extLst>
            </c:dLbl>
            <c:dLbl>
              <c:idx val="5"/>
              <c:layout>
                <c:manualLayout>
                  <c:x val="-0.10749730923922279"/>
                  <c:y val="0.33716278472183986"/>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B-1669-4B1F-BCEA-BF8B46383AC4}"/>
                </c:ext>
              </c:extLst>
            </c:dLbl>
            <c:dLbl>
              <c:idx val="6"/>
              <c:layout>
                <c:manualLayout>
                  <c:x val="-7.1109726392114658E-2"/>
                  <c:y val="6.5268065268065181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D-1669-4B1F-BCEA-BF8B46383AC4}"/>
                </c:ext>
              </c:extLst>
            </c:dLbl>
            <c:dLbl>
              <c:idx val="7"/>
              <c:layout>
                <c:manualLayout>
                  <c:x val="-6.945108480145018E-2"/>
                  <c:y val="-0.17715617715617715"/>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F-1669-4B1F-BCEA-BF8B46383AC4}"/>
                </c:ext>
              </c:extLst>
            </c:dLbl>
            <c:dLbl>
              <c:idx val="8"/>
              <c:layout>
                <c:manualLayout>
                  <c:x val="1.9184652278177457E-2"/>
                  <c:y val="-0.18104105867885395"/>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1-1669-4B1F-BCEA-BF8B46383AC4}"/>
                </c:ext>
              </c:extLst>
            </c:dLbl>
            <c:dLbl>
              <c:idx val="9"/>
              <c:layout>
                <c:manualLayout>
                  <c:x val="7.1859174078060389E-2"/>
                  <c:y val="-4.5038268817796379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13-1669-4B1F-BCEA-BF8B46383AC4}"/>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1"/>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Оптовая и розничная торговля</c:v>
                </c:pt>
                <c:pt idx="1">
                  <c:v>Предоставление прочих видов услуг</c:v>
                </c:pt>
                <c:pt idx="2">
                  <c:v>Обрабатываеющие производства</c:v>
                </c:pt>
                <c:pt idx="3">
                  <c:v>Сельское, лесное хозяйство, охота и рабоводство</c:v>
                </c:pt>
                <c:pt idx="4">
                  <c:v>Строительство</c:v>
                </c:pt>
                <c:pt idx="5">
                  <c:v>Госитичный бизнес, общественное пистание</c:v>
                </c:pt>
                <c:pt idx="6">
                  <c:v>Здравоохранение и социальные услуги</c:v>
                </c:pt>
                <c:pt idx="7">
                  <c:v>Деятельность в области культуры, спорта, организации досуга </c:v>
                </c:pt>
                <c:pt idx="8">
                  <c:v>Информация и связь</c:v>
                </c:pt>
                <c:pt idx="9">
                  <c:v>Иное</c:v>
                </c:pt>
              </c:strCache>
            </c:strRef>
          </c:cat>
          <c:val>
            <c:numRef>
              <c:f>Лист1!$B$2:$B$11</c:f>
              <c:numCache>
                <c:formatCode>General</c:formatCode>
                <c:ptCount val="10"/>
                <c:pt idx="0">
                  <c:v>14.6</c:v>
                </c:pt>
                <c:pt idx="1">
                  <c:v>7.3</c:v>
                </c:pt>
                <c:pt idx="2">
                  <c:v>31.7</c:v>
                </c:pt>
                <c:pt idx="3">
                  <c:v>9.8000000000000007</c:v>
                </c:pt>
                <c:pt idx="4">
                  <c:v>4.9000000000000004</c:v>
                </c:pt>
                <c:pt idx="5">
                  <c:v>2.4</c:v>
                </c:pt>
                <c:pt idx="6">
                  <c:v>2.4</c:v>
                </c:pt>
                <c:pt idx="7">
                  <c:v>2.4</c:v>
                </c:pt>
                <c:pt idx="8">
                  <c:v>5.8</c:v>
                </c:pt>
                <c:pt idx="9">
                  <c:v>18.699999999999989</c:v>
                </c:pt>
              </c:numCache>
            </c:numRef>
          </c:val>
          <c:extLst>
            <c:ext xmlns:c16="http://schemas.microsoft.com/office/drawing/2014/chart" uri="{C3380CC4-5D6E-409C-BE32-E72D297353CC}">
              <c16:uniqueId val="{00000014-1669-4B1F-BCEA-BF8B46383AC4}"/>
            </c:ext>
          </c:extLst>
        </c:ser>
        <c:dLbls>
          <c:showLegendKey val="0"/>
          <c:showVal val="0"/>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solidFill>
            <a:schemeClr val="tx1"/>
          </a:solidFill>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6A94-4DB1-A90D-7FD68EDF1425}"/>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3-6A94-4DB1-A90D-7FD68EDF14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A94-4DB1-A90D-7FD68EDF14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A94-4DB1-A90D-7FD68EDF142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A94-4DB1-A90D-7FD68EDF1425}"/>
              </c:ext>
            </c:extLst>
          </c:dPt>
          <c:dLbls>
            <c:dLbl>
              <c:idx val="0"/>
              <c:delete val="1"/>
              <c:extLst>
                <c:ext xmlns:c15="http://schemas.microsoft.com/office/drawing/2012/chart" uri="{CE6537A1-D6FC-4f65-9D91-7224C49458BB}"/>
                <c:ext xmlns:c16="http://schemas.microsoft.com/office/drawing/2014/chart" uri="{C3380CC4-5D6E-409C-BE32-E72D297353CC}">
                  <c16:uniqueId val="{00000001-6A94-4DB1-A90D-7FD68EDF1425}"/>
                </c:ext>
              </c:extLst>
            </c:dLbl>
            <c:dLbl>
              <c:idx val="3"/>
              <c:layout>
                <c:manualLayout>
                  <c:x val="-0.11989192527404663"/>
                  <c:y val="-1.9475340451553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A94-4DB1-A90D-7FD68EDF1425}"/>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избыточно</c:v>
                </c:pt>
                <c:pt idx="1">
                  <c:v>достаточно</c:v>
                </c:pt>
                <c:pt idx="2">
                  <c:v>мало</c:v>
                </c:pt>
                <c:pt idx="3">
                  <c:v>нет совсем</c:v>
                </c:pt>
                <c:pt idx="4">
                  <c:v>не используем</c:v>
                </c:pt>
              </c:strCache>
            </c:strRef>
          </c:cat>
          <c:val>
            <c:numRef>
              <c:f>Лист1!$B$2:$B$6</c:f>
              <c:numCache>
                <c:formatCode>General</c:formatCode>
                <c:ptCount val="5"/>
                <c:pt idx="0">
                  <c:v>0</c:v>
                </c:pt>
                <c:pt idx="1">
                  <c:v>86.1</c:v>
                </c:pt>
                <c:pt idx="2">
                  <c:v>2.8</c:v>
                </c:pt>
                <c:pt idx="3">
                  <c:v>2.8</c:v>
                </c:pt>
                <c:pt idx="4">
                  <c:v>8.3000000000000007</c:v>
                </c:pt>
              </c:numCache>
            </c:numRef>
          </c:val>
          <c:extLst>
            <c:ext xmlns:c16="http://schemas.microsoft.com/office/drawing/2014/chart" uri="{C3380CC4-5D6E-409C-BE32-E72D297353CC}">
              <c16:uniqueId val="{0000000A-6A94-4DB1-A90D-7FD68EDF1425}"/>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4052-4559-BDE4-CAD979D6B9B6}"/>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3-4052-4559-BDE4-CAD979D6B9B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052-4559-BDE4-CAD979D6B9B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052-4559-BDE4-CAD979D6B9B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052-4559-BDE4-CAD979D6B9B6}"/>
              </c:ext>
            </c:extLst>
          </c:dPt>
          <c:dLbls>
            <c:dLbl>
              <c:idx val="0"/>
              <c:delete val="1"/>
              <c:extLst>
                <c:ext xmlns:c15="http://schemas.microsoft.com/office/drawing/2012/chart" uri="{CE6537A1-D6FC-4f65-9D91-7224C49458BB}"/>
                <c:ext xmlns:c16="http://schemas.microsoft.com/office/drawing/2014/chart" uri="{C3380CC4-5D6E-409C-BE32-E72D297353CC}">
                  <c16:uniqueId val="{00000001-4052-4559-BDE4-CAD979D6B9B6}"/>
                </c:ext>
              </c:extLst>
            </c:dLbl>
            <c:dLbl>
              <c:idx val="3"/>
              <c:layout>
                <c:manualLayout>
                  <c:x val="-0.11989192527404663"/>
                  <c:y val="-1.9475340451553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052-4559-BDE4-CAD979D6B9B6}"/>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избыточно</c:v>
                </c:pt>
                <c:pt idx="1">
                  <c:v>достаточно</c:v>
                </c:pt>
                <c:pt idx="2">
                  <c:v>мало</c:v>
                </c:pt>
                <c:pt idx="3">
                  <c:v>нет совсем</c:v>
                </c:pt>
                <c:pt idx="4">
                  <c:v>не используем</c:v>
                </c:pt>
              </c:strCache>
            </c:strRef>
          </c:cat>
          <c:val>
            <c:numRef>
              <c:f>Лист1!$B$2:$B$6</c:f>
              <c:numCache>
                <c:formatCode>General</c:formatCode>
                <c:ptCount val="5"/>
                <c:pt idx="1">
                  <c:v>80.599999999999994</c:v>
                </c:pt>
                <c:pt idx="2">
                  <c:v>5.6</c:v>
                </c:pt>
                <c:pt idx="3">
                  <c:v>2.8</c:v>
                </c:pt>
                <c:pt idx="4">
                  <c:v>11</c:v>
                </c:pt>
              </c:numCache>
            </c:numRef>
          </c:val>
          <c:extLst>
            <c:ext xmlns:c16="http://schemas.microsoft.com/office/drawing/2014/chart" uri="{C3380CC4-5D6E-409C-BE32-E72D297353CC}">
              <c16:uniqueId val="{0000000A-4052-4559-BDE4-CAD979D6B9B6}"/>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4">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7354-41BD-82E0-ADE8FC5F2A18}"/>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3-7354-41BD-82E0-ADE8FC5F2A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354-41BD-82E0-ADE8FC5F2A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354-41BD-82E0-ADE8FC5F2A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354-41BD-82E0-ADE8FC5F2A18}"/>
              </c:ext>
            </c:extLst>
          </c:dPt>
          <c:dLbls>
            <c:dLbl>
              <c:idx val="0"/>
              <c:delete val="1"/>
              <c:extLst>
                <c:ext xmlns:c15="http://schemas.microsoft.com/office/drawing/2012/chart" uri="{CE6537A1-D6FC-4f65-9D91-7224C49458BB}"/>
                <c:ext xmlns:c16="http://schemas.microsoft.com/office/drawing/2014/chart" uri="{C3380CC4-5D6E-409C-BE32-E72D297353CC}">
                  <c16:uniqueId val="{00000001-7354-41BD-82E0-ADE8FC5F2A18}"/>
                </c:ext>
              </c:extLst>
            </c:dLbl>
            <c:dLbl>
              <c:idx val="3"/>
              <c:layout>
                <c:manualLayout>
                  <c:x val="-0.11989192527404663"/>
                  <c:y val="-1.9475340451553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354-41BD-82E0-ADE8FC5F2A18}"/>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избыточно</c:v>
                </c:pt>
                <c:pt idx="1">
                  <c:v>достаточно</c:v>
                </c:pt>
                <c:pt idx="2">
                  <c:v>мало</c:v>
                </c:pt>
                <c:pt idx="3">
                  <c:v>нет совсем</c:v>
                </c:pt>
                <c:pt idx="4">
                  <c:v>не используем</c:v>
                </c:pt>
              </c:strCache>
            </c:strRef>
          </c:cat>
          <c:val>
            <c:numRef>
              <c:f>Лист1!$B$2:$B$6</c:f>
              <c:numCache>
                <c:formatCode>General</c:formatCode>
                <c:ptCount val="5"/>
                <c:pt idx="1">
                  <c:v>66.7</c:v>
                </c:pt>
                <c:pt idx="2">
                  <c:v>2.8</c:v>
                </c:pt>
                <c:pt idx="3">
                  <c:v>2.7</c:v>
                </c:pt>
                <c:pt idx="4">
                  <c:v>27.8</c:v>
                </c:pt>
              </c:numCache>
            </c:numRef>
          </c:val>
          <c:extLst>
            <c:ext xmlns:c16="http://schemas.microsoft.com/office/drawing/2014/chart" uri="{C3380CC4-5D6E-409C-BE32-E72D297353CC}">
              <c16:uniqueId val="{0000000A-7354-41BD-82E0-ADE8FC5F2A18}"/>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4">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BEEA-45E0-9D24-E3E93EC48DCB}"/>
              </c:ext>
            </c:extLst>
          </c:dPt>
          <c:dPt>
            <c:idx val="1"/>
            <c:bubble3D val="0"/>
            <c:explosion val="5"/>
            <c:spPr>
              <a:solidFill>
                <a:srgbClr val="92D050"/>
              </a:solidFill>
              <a:ln w="19050">
                <a:solidFill>
                  <a:schemeClr val="lt1"/>
                </a:solidFill>
              </a:ln>
              <a:effectLst/>
            </c:spPr>
            <c:extLst>
              <c:ext xmlns:c16="http://schemas.microsoft.com/office/drawing/2014/chart" uri="{C3380CC4-5D6E-409C-BE32-E72D297353CC}">
                <c16:uniqueId val="{00000003-BEEA-45E0-9D24-E3E93EC48DC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EEA-45E0-9D24-E3E93EC48DC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EEA-45E0-9D24-E3E93EC48DC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EEA-45E0-9D24-E3E93EC48DCB}"/>
              </c:ext>
            </c:extLst>
          </c:dPt>
          <c:dLbls>
            <c:dLbl>
              <c:idx val="2"/>
              <c:layout>
                <c:manualLayout>
                  <c:x val="-0.19859303054246252"/>
                  <c:y val="7.853403141361256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EEA-45E0-9D24-E3E93EC48DCB}"/>
                </c:ext>
              </c:extLst>
            </c:dLbl>
            <c:dLbl>
              <c:idx val="4"/>
              <c:layout>
                <c:manualLayout>
                  <c:x val="-9.331117347355802E-3"/>
                  <c:y val="1.7452006980802793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EEA-45E0-9D24-E3E93EC48DCB}"/>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избыточно</c:v>
                </c:pt>
                <c:pt idx="1">
                  <c:v>достаточно</c:v>
                </c:pt>
                <c:pt idx="2">
                  <c:v>мало</c:v>
                </c:pt>
                <c:pt idx="3">
                  <c:v>нет совсем</c:v>
                </c:pt>
                <c:pt idx="4">
                  <c:v>не используем</c:v>
                </c:pt>
              </c:strCache>
            </c:strRef>
          </c:cat>
          <c:val>
            <c:numRef>
              <c:f>Лист1!$B$2:$B$6</c:f>
              <c:numCache>
                <c:formatCode>General</c:formatCode>
                <c:ptCount val="5"/>
                <c:pt idx="0">
                  <c:v>2.8</c:v>
                </c:pt>
                <c:pt idx="1">
                  <c:v>91.7</c:v>
                </c:pt>
                <c:pt idx="2">
                  <c:v>2.8</c:v>
                </c:pt>
                <c:pt idx="4">
                  <c:v>2.7</c:v>
                </c:pt>
              </c:numCache>
            </c:numRef>
          </c:val>
          <c:extLst>
            <c:ext xmlns:c16="http://schemas.microsoft.com/office/drawing/2014/chart" uri="{C3380CC4-5D6E-409C-BE32-E72D297353CC}">
              <c16:uniqueId val="{0000000A-BEEA-45E0-9D24-E3E93EC48DC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4">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61BF-4977-8521-F5368F0BF13A}"/>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3-61BF-4977-8521-F5368F0BF13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BF-4977-8521-F5368F0BF13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1BF-4977-8521-F5368F0BF13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BF-4977-8521-F5368F0BF13A}"/>
              </c:ext>
            </c:extLst>
          </c:dPt>
          <c:dLbls>
            <c:dLbl>
              <c:idx val="3"/>
              <c:layout>
                <c:manualLayout>
                  <c:x val="-0.11989192527404663"/>
                  <c:y val="-1.9475340451553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1BF-4977-8521-F5368F0BF13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избыточно</c:v>
                </c:pt>
                <c:pt idx="1">
                  <c:v>достаточно</c:v>
                </c:pt>
                <c:pt idx="2">
                  <c:v>мало</c:v>
                </c:pt>
                <c:pt idx="3">
                  <c:v>нет совсем</c:v>
                </c:pt>
                <c:pt idx="4">
                  <c:v>не используем</c:v>
                </c:pt>
              </c:strCache>
            </c:strRef>
          </c:cat>
          <c:val>
            <c:numRef>
              <c:f>Лист1!$B$2:$B$6</c:f>
              <c:numCache>
                <c:formatCode>General</c:formatCode>
                <c:ptCount val="5"/>
                <c:pt idx="0">
                  <c:v>2.8</c:v>
                </c:pt>
                <c:pt idx="1">
                  <c:v>77.8</c:v>
                </c:pt>
                <c:pt idx="2">
                  <c:v>2.8</c:v>
                </c:pt>
                <c:pt idx="3">
                  <c:v>5.6</c:v>
                </c:pt>
                <c:pt idx="4">
                  <c:v>11</c:v>
                </c:pt>
              </c:numCache>
            </c:numRef>
          </c:val>
          <c:extLst>
            <c:ext xmlns:c16="http://schemas.microsoft.com/office/drawing/2014/chart" uri="{C3380CC4-5D6E-409C-BE32-E72D297353CC}">
              <c16:uniqueId val="{0000000A-61BF-4977-8521-F5368F0BF13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Лист1!$B$1</c:f>
              <c:strCache>
                <c:ptCount val="1"/>
                <c:pt idx="0">
                  <c:v>2020 год</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Лист1!$A$2:$A$8</c:f>
              <c:strCache>
                <c:ptCount val="7"/>
                <c:pt idx="0">
                  <c:v>Локальный рынок </c:v>
                </c:pt>
                <c:pt idx="1">
                  <c:v>Рынок Курской области</c:v>
                </c:pt>
                <c:pt idx="2">
                  <c:v>Рынок нескольких субъектов Российской Федерации</c:v>
                </c:pt>
                <c:pt idx="3">
                  <c:v>Рынкок РФ</c:v>
                </c:pt>
                <c:pt idx="4">
                  <c:v>Рынки стран СНГ</c:v>
                </c:pt>
                <c:pt idx="5">
                  <c:v>Рынки стран дальнего зарубежья </c:v>
                </c:pt>
                <c:pt idx="6">
                  <c:v>Затрудняюсь ответить</c:v>
                </c:pt>
              </c:strCache>
            </c:strRef>
          </c:cat>
          <c:val>
            <c:numRef>
              <c:f>Лист1!$B$2:$B$8</c:f>
              <c:numCache>
                <c:formatCode>0.0%</c:formatCode>
                <c:ptCount val="7"/>
                <c:pt idx="0">
                  <c:v>0.65200000000000002</c:v>
                </c:pt>
                <c:pt idx="1">
                  <c:v>0.159</c:v>
                </c:pt>
                <c:pt idx="2">
                  <c:v>7.3999999999999996E-2</c:v>
                </c:pt>
                <c:pt idx="3">
                  <c:v>2.5999999999999999E-2</c:v>
                </c:pt>
                <c:pt idx="4">
                  <c:v>7.0000000000000001E-3</c:v>
                </c:pt>
                <c:pt idx="5">
                  <c:v>2E-3</c:v>
                </c:pt>
                <c:pt idx="6">
                  <c:v>0.08</c:v>
                </c:pt>
              </c:numCache>
            </c:numRef>
          </c:val>
          <c:extLst>
            <c:ext xmlns:c16="http://schemas.microsoft.com/office/drawing/2014/chart" uri="{C3380CC4-5D6E-409C-BE32-E72D297353CC}">
              <c16:uniqueId val="{00000000-540E-4D93-8C47-BB39CE6888C9}"/>
            </c:ext>
          </c:extLst>
        </c:ser>
        <c:ser>
          <c:idx val="1"/>
          <c:order val="1"/>
          <c:tx>
            <c:strRef>
              <c:f>Лист1!$C$1</c:f>
              <c:strCache>
                <c:ptCount val="1"/>
                <c:pt idx="0">
                  <c:v>2021 год</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Лист1!$A$2:$A$8</c:f>
              <c:strCache>
                <c:ptCount val="7"/>
                <c:pt idx="0">
                  <c:v>Локальный рынок </c:v>
                </c:pt>
                <c:pt idx="1">
                  <c:v>Рынок Курской области</c:v>
                </c:pt>
                <c:pt idx="2">
                  <c:v>Рынок нескольких субъектов Российской Федерации</c:v>
                </c:pt>
                <c:pt idx="3">
                  <c:v>Рынкок РФ</c:v>
                </c:pt>
                <c:pt idx="4">
                  <c:v>Рынки стран СНГ</c:v>
                </c:pt>
                <c:pt idx="5">
                  <c:v>Рынки стран дальнего зарубежья </c:v>
                </c:pt>
                <c:pt idx="6">
                  <c:v>Затрудняюсь ответить</c:v>
                </c:pt>
              </c:strCache>
            </c:strRef>
          </c:cat>
          <c:val>
            <c:numRef>
              <c:f>Лист1!$C$2:$C$8</c:f>
              <c:numCache>
                <c:formatCode>0.0%</c:formatCode>
                <c:ptCount val="7"/>
                <c:pt idx="0">
                  <c:v>0.57499999999999996</c:v>
                </c:pt>
                <c:pt idx="1">
                  <c:v>0.30399999999999999</c:v>
                </c:pt>
                <c:pt idx="2">
                  <c:v>0.05</c:v>
                </c:pt>
                <c:pt idx="3">
                  <c:v>1.7000000000000001E-2</c:v>
                </c:pt>
                <c:pt idx="4">
                  <c:v>1E-3</c:v>
                </c:pt>
                <c:pt idx="5">
                  <c:v>1E-3</c:v>
                </c:pt>
                <c:pt idx="6">
                  <c:v>5.1999999999999998E-2</c:v>
                </c:pt>
              </c:numCache>
            </c:numRef>
          </c:val>
          <c:extLst>
            <c:ext xmlns:c16="http://schemas.microsoft.com/office/drawing/2014/chart" uri="{C3380CC4-5D6E-409C-BE32-E72D297353CC}">
              <c16:uniqueId val="{00000001-540E-4D93-8C47-BB39CE6888C9}"/>
            </c:ext>
          </c:extLst>
        </c:ser>
        <c:dLbls>
          <c:showLegendKey val="0"/>
          <c:showVal val="1"/>
          <c:showCatName val="0"/>
          <c:showSerName val="0"/>
          <c:showPercent val="0"/>
          <c:showBubbleSize val="0"/>
        </c:dLbls>
        <c:gapWidth val="75"/>
        <c:axId val="242759776"/>
        <c:axId val="316894304"/>
      </c:barChart>
      <c:catAx>
        <c:axId val="24275977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0"/>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316894304"/>
        <c:crosses val="autoZero"/>
        <c:auto val="1"/>
        <c:lblAlgn val="ctr"/>
        <c:lblOffset val="100"/>
        <c:noMultiLvlLbl val="0"/>
      </c:catAx>
      <c:valAx>
        <c:axId val="316894304"/>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4275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6925-4F09-BFD5-904F0CF287EC}"/>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3-6925-4F09-BFD5-904F0CF287E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925-4F09-BFD5-904F0CF287E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925-4F09-BFD5-904F0CF287E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925-4F09-BFD5-904F0CF287EC}"/>
              </c:ext>
            </c:extLst>
          </c:dPt>
          <c:dLbls>
            <c:dLbl>
              <c:idx val="3"/>
              <c:layout>
                <c:manualLayout>
                  <c:x val="-0.11989192527404663"/>
                  <c:y val="-1.9475340451553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925-4F09-BFD5-904F0CF287E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избыточно</c:v>
                </c:pt>
                <c:pt idx="1">
                  <c:v>достаточно</c:v>
                </c:pt>
                <c:pt idx="2">
                  <c:v>мало</c:v>
                </c:pt>
                <c:pt idx="3">
                  <c:v>нет совсем</c:v>
                </c:pt>
                <c:pt idx="4">
                  <c:v>не используем</c:v>
                </c:pt>
              </c:strCache>
            </c:strRef>
          </c:cat>
          <c:val>
            <c:numRef>
              <c:f>Лист1!$B$2:$B$6</c:f>
              <c:numCache>
                <c:formatCode>General</c:formatCode>
                <c:ptCount val="5"/>
                <c:pt idx="0">
                  <c:v>2.8</c:v>
                </c:pt>
                <c:pt idx="1">
                  <c:v>50</c:v>
                </c:pt>
                <c:pt idx="2">
                  <c:v>13.9</c:v>
                </c:pt>
                <c:pt idx="3">
                  <c:v>2.8</c:v>
                </c:pt>
                <c:pt idx="4">
                  <c:v>30.5</c:v>
                </c:pt>
              </c:numCache>
            </c:numRef>
          </c:val>
          <c:extLst>
            <c:ext xmlns:c16="http://schemas.microsoft.com/office/drawing/2014/chart" uri="{C3380CC4-5D6E-409C-BE32-E72D297353CC}">
              <c16:uniqueId val="{0000000A-6925-4F09-BFD5-904F0CF287EC}"/>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4">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48D9-4D6E-81B1-77B4BA179679}"/>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3-48D9-4D6E-81B1-77B4BA17967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8D9-4D6E-81B1-77B4BA17967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8D9-4D6E-81B1-77B4BA17967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8D9-4D6E-81B1-77B4BA179679}"/>
              </c:ext>
            </c:extLst>
          </c:dPt>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8D9-4D6E-81B1-77B4BA179679}"/>
                </c:ext>
              </c:extLst>
            </c:dLbl>
            <c:dLbl>
              <c:idx val="3"/>
              <c:layout>
                <c:manualLayout>
                  <c:x val="6.0039052211899119E-2"/>
                  <c:y val="-1.9475340451553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8D9-4D6E-81B1-77B4BA179679}"/>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избыточно</c:v>
                </c:pt>
                <c:pt idx="1">
                  <c:v>достаточно</c:v>
                </c:pt>
                <c:pt idx="2">
                  <c:v>мало</c:v>
                </c:pt>
                <c:pt idx="3">
                  <c:v>нет совсем</c:v>
                </c:pt>
                <c:pt idx="4">
                  <c:v>не используем</c:v>
                </c:pt>
              </c:strCache>
            </c:strRef>
          </c:cat>
          <c:val>
            <c:numRef>
              <c:f>Лист1!$B$2:$B$6</c:f>
              <c:numCache>
                <c:formatCode>General</c:formatCode>
                <c:ptCount val="5"/>
                <c:pt idx="1">
                  <c:v>19.399999999999999</c:v>
                </c:pt>
                <c:pt idx="2">
                  <c:v>16.7</c:v>
                </c:pt>
                <c:pt idx="3">
                  <c:v>2.8</c:v>
                </c:pt>
                <c:pt idx="4">
                  <c:v>61.1</c:v>
                </c:pt>
              </c:numCache>
            </c:numRef>
          </c:val>
          <c:extLst>
            <c:ext xmlns:c16="http://schemas.microsoft.com/office/drawing/2014/chart" uri="{C3380CC4-5D6E-409C-BE32-E72D297353CC}">
              <c16:uniqueId val="{0000000A-48D9-4D6E-81B1-77B4BA179679}"/>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4">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0A18-4AD4-B2E1-E522AF829534}"/>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3-0A18-4AD4-B2E1-E522AF82953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A18-4AD4-B2E1-E522AF82953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A18-4AD4-B2E1-E522AF82953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A18-4AD4-B2E1-E522AF829534}"/>
              </c:ext>
            </c:extLst>
          </c:dPt>
          <c:dLbls>
            <c:dLbl>
              <c:idx val="0"/>
              <c:layout>
                <c:manualLayout>
                  <c:x val="0.11921713938006884"/>
                  <c:y val="4.5375218150087257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A18-4AD4-B2E1-E522AF829534}"/>
                </c:ext>
              </c:extLst>
            </c:dLbl>
            <c:dLbl>
              <c:idx val="1"/>
              <c:layout>
                <c:manualLayout>
                  <c:x val="-0.11823411346938026"/>
                  <c:y val="3.360349589809127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0A18-4AD4-B2E1-E522AF829534}"/>
                </c:ext>
              </c:extLst>
            </c:dLbl>
            <c:dLbl>
              <c:idx val="2"/>
              <c:layout>
                <c:manualLayout>
                  <c:x val="7.2270931531482438E-2"/>
                  <c:y val="-6.561734756977367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A18-4AD4-B2E1-E522AF829534}"/>
                </c:ext>
              </c:extLst>
            </c:dLbl>
            <c:dLbl>
              <c:idx val="3"/>
              <c:layout>
                <c:manualLayout>
                  <c:x val="1.8516560862418065E-2"/>
                  <c:y val="1.4670679254098473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0A18-4AD4-B2E1-E522AF829534}"/>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избыточно</c:v>
                </c:pt>
                <c:pt idx="1">
                  <c:v>достаточно</c:v>
                </c:pt>
                <c:pt idx="2">
                  <c:v>мало</c:v>
                </c:pt>
                <c:pt idx="3">
                  <c:v>нет совсем</c:v>
                </c:pt>
                <c:pt idx="4">
                  <c:v>не используем</c:v>
                </c:pt>
              </c:strCache>
            </c:strRef>
          </c:cat>
          <c:val>
            <c:numRef>
              <c:f>Лист1!$B$2:$B$6</c:f>
              <c:numCache>
                <c:formatCode>General</c:formatCode>
                <c:ptCount val="5"/>
                <c:pt idx="0">
                  <c:v>11.1</c:v>
                </c:pt>
                <c:pt idx="1">
                  <c:v>22.2</c:v>
                </c:pt>
                <c:pt idx="2">
                  <c:v>2.8</c:v>
                </c:pt>
                <c:pt idx="3">
                  <c:v>2.8</c:v>
                </c:pt>
                <c:pt idx="4">
                  <c:v>61.1</c:v>
                </c:pt>
              </c:numCache>
            </c:numRef>
          </c:val>
          <c:extLst>
            <c:ext xmlns:c16="http://schemas.microsoft.com/office/drawing/2014/chart" uri="{C3380CC4-5D6E-409C-BE32-E72D297353CC}">
              <c16:uniqueId val="{0000000A-0A18-4AD4-B2E1-E522AF829534}"/>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4">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4E4E-4705-92F2-DF5DD9CEE9E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E4E-4705-92F2-DF5DD9CEE9E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E4E-4705-92F2-DF5DD9CEE9E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E4E-4705-92F2-DF5DD9CEE9E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E4E-4705-92F2-DF5DD9CEE9E5}"/>
              </c:ext>
            </c:extLst>
          </c:dPt>
          <c:dLbls>
            <c:dLbl>
              <c:idx val="3"/>
              <c:layout>
                <c:manualLayout>
                  <c:x val="-0.11989192527404663"/>
                  <c:y val="-1.9475340451553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E4E-4705-92F2-DF5DD9CEE9E5}"/>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17.100000000000001</c:v>
                </c:pt>
                <c:pt idx="1">
                  <c:v>42.9</c:v>
                </c:pt>
                <c:pt idx="2">
                  <c:v>20</c:v>
                </c:pt>
                <c:pt idx="3">
                  <c:v>5.7</c:v>
                </c:pt>
                <c:pt idx="4">
                  <c:v>14.3</c:v>
                </c:pt>
              </c:numCache>
            </c:numRef>
          </c:val>
          <c:extLst>
            <c:ext xmlns:c16="http://schemas.microsoft.com/office/drawing/2014/chart" uri="{C3380CC4-5D6E-409C-BE32-E72D297353CC}">
              <c16:uniqueId val="{0000000A-4E4E-4705-92F2-DF5DD9CEE9E5}"/>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AD19-4A20-8991-0BCFCCDDFC3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D19-4A20-8991-0BCFCCDDFC3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D19-4A20-8991-0BCFCCDDFC3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D19-4A20-8991-0BCFCCDDFC3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D19-4A20-8991-0BCFCCDDFC34}"/>
              </c:ext>
            </c:extLst>
          </c:dPt>
          <c:dLbls>
            <c:dLbl>
              <c:idx val="3"/>
              <c:layout>
                <c:manualLayout>
                  <c:x val="-0.11989192527404663"/>
                  <c:y val="-1.9475340451553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D19-4A20-8991-0BCFCCDDFC34}"/>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5.7</c:v>
                </c:pt>
                <c:pt idx="1">
                  <c:v>37.1</c:v>
                </c:pt>
                <c:pt idx="2" formatCode="0.0">
                  <c:v>20</c:v>
                </c:pt>
                <c:pt idx="3">
                  <c:v>14.3</c:v>
                </c:pt>
                <c:pt idx="4">
                  <c:v>22.9</c:v>
                </c:pt>
              </c:numCache>
            </c:numRef>
          </c:val>
          <c:extLst>
            <c:ext xmlns:c16="http://schemas.microsoft.com/office/drawing/2014/chart" uri="{C3380CC4-5D6E-409C-BE32-E72D297353CC}">
              <c16:uniqueId val="{0000000A-AD19-4A20-8991-0BCFCCDDFC34}"/>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1A6B-4ADB-A453-9C8BDE19BFA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A6B-4ADB-A453-9C8BDE19BFA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A6B-4ADB-A453-9C8BDE19BFA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A6B-4ADB-A453-9C8BDE19BFA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A6B-4ADB-A453-9C8BDE19BFAE}"/>
              </c:ext>
            </c:extLst>
          </c:dPt>
          <c:dLbls>
            <c:dLbl>
              <c:idx val="3"/>
              <c:layout>
                <c:manualLayout>
                  <c:x val="-0.22831158215949651"/>
                  <c:y val="-0.21144741724038435"/>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0.16689716553596892"/>
                      <c:h val="0.11221667972131757"/>
                    </c:manualLayout>
                  </c15:layout>
                </c:ext>
                <c:ext xmlns:c16="http://schemas.microsoft.com/office/drawing/2014/chart" uri="{C3380CC4-5D6E-409C-BE32-E72D297353CC}">
                  <c16:uniqueId val="{00000007-1A6B-4ADB-A453-9C8BDE19BFAE}"/>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2.9</c:v>
                </c:pt>
                <c:pt idx="1">
                  <c:v>37.1</c:v>
                </c:pt>
                <c:pt idx="2">
                  <c:v>11.4</c:v>
                </c:pt>
                <c:pt idx="3">
                  <c:v>5.7</c:v>
                </c:pt>
                <c:pt idx="4">
                  <c:v>42.9</c:v>
                </c:pt>
              </c:numCache>
            </c:numRef>
          </c:val>
          <c:extLst>
            <c:ext xmlns:c16="http://schemas.microsoft.com/office/drawing/2014/chart" uri="{C3380CC4-5D6E-409C-BE32-E72D297353CC}">
              <c16:uniqueId val="{0000000A-1A6B-4ADB-A453-9C8BDE19BFAE}"/>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B855-435D-83AB-3C00A57FB61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55-435D-83AB-3C00A57FB61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855-435D-83AB-3C00A57FB61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855-435D-83AB-3C00A57FB61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855-435D-83AB-3C00A57FB61F}"/>
              </c:ext>
            </c:extLst>
          </c:dPt>
          <c:dLbls>
            <c:dLbl>
              <c:idx val="3"/>
              <c:layout>
                <c:manualLayout>
                  <c:x val="-0.11989192527404663"/>
                  <c:y val="-1.9475340451553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855-435D-83AB-3C00A57FB61F}"/>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26.5</c:v>
                </c:pt>
                <c:pt idx="1">
                  <c:v>58.8</c:v>
                </c:pt>
                <c:pt idx="2">
                  <c:v>2.9</c:v>
                </c:pt>
                <c:pt idx="3">
                  <c:v>5.9</c:v>
                </c:pt>
                <c:pt idx="4">
                  <c:v>5.9</c:v>
                </c:pt>
              </c:numCache>
            </c:numRef>
          </c:val>
          <c:extLst>
            <c:ext xmlns:c16="http://schemas.microsoft.com/office/drawing/2014/chart" uri="{C3380CC4-5D6E-409C-BE32-E72D297353CC}">
              <c16:uniqueId val="{0000000A-B855-435D-83AB-3C00A57FB61F}"/>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A56F-4142-922D-359FC49E03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56F-4142-922D-359FC49E03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56F-4142-922D-359FC49E03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56F-4142-922D-359FC49E03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56F-4142-922D-359FC49E03FA}"/>
              </c:ext>
            </c:extLst>
          </c:dPt>
          <c:dLbls>
            <c:dLbl>
              <c:idx val="3"/>
              <c:layout>
                <c:manualLayout>
                  <c:x val="-0.13670612601996179"/>
                  <c:y val="-6.5328683229664786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0.16689716553596892"/>
                      <c:h val="0.11221667972131757"/>
                    </c:manualLayout>
                  </c15:layout>
                </c:ext>
                <c:ext xmlns:c16="http://schemas.microsoft.com/office/drawing/2014/chart" uri="{C3380CC4-5D6E-409C-BE32-E72D297353CC}">
                  <c16:uniqueId val="{00000007-A56F-4142-922D-359FC49E03F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11.4</c:v>
                </c:pt>
                <c:pt idx="1">
                  <c:v>42.9</c:v>
                </c:pt>
                <c:pt idx="2">
                  <c:v>5.7</c:v>
                </c:pt>
                <c:pt idx="3">
                  <c:v>8.6</c:v>
                </c:pt>
                <c:pt idx="4">
                  <c:v>31.4</c:v>
                </c:pt>
              </c:numCache>
            </c:numRef>
          </c:val>
          <c:extLst>
            <c:ext xmlns:c16="http://schemas.microsoft.com/office/drawing/2014/chart" uri="{C3380CC4-5D6E-409C-BE32-E72D297353CC}">
              <c16:uniqueId val="{0000000A-A56F-4142-922D-359FC49E03F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FB89-4C0F-8A2F-26693454FC0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B89-4C0F-8A2F-26693454FC0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B89-4C0F-8A2F-26693454FC0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B89-4C0F-8A2F-26693454FC0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B89-4C0F-8A2F-26693454FC0B}"/>
              </c:ext>
            </c:extLst>
          </c:dPt>
          <c:dLbls>
            <c:dLbl>
              <c:idx val="2"/>
              <c:layout>
                <c:manualLayout>
                  <c:x val="0.11275453760462352"/>
                  <c:y val="-0.10690762773596031"/>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B89-4C0F-8A2F-26693454FC0B}"/>
                </c:ext>
              </c:extLst>
            </c:dLbl>
            <c:dLbl>
              <c:idx val="3"/>
              <c:layout>
                <c:manualLayout>
                  <c:x val="-0.19356690348559855"/>
                  <c:y val="-8.8099251910691775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0.16689716553596892"/>
                      <c:h val="0.11221667972131757"/>
                    </c:manualLayout>
                  </c15:layout>
                </c:ext>
                <c:ext xmlns:c16="http://schemas.microsoft.com/office/drawing/2014/chart" uri="{C3380CC4-5D6E-409C-BE32-E72D297353CC}">
                  <c16:uniqueId val="{00000007-FB89-4C0F-8A2F-26693454FC0B}"/>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5.7</c:v>
                </c:pt>
                <c:pt idx="1">
                  <c:v>31.4</c:v>
                </c:pt>
                <c:pt idx="2">
                  <c:v>11.4</c:v>
                </c:pt>
                <c:pt idx="3">
                  <c:v>2.9</c:v>
                </c:pt>
                <c:pt idx="4">
                  <c:v>48.6</c:v>
                </c:pt>
              </c:numCache>
            </c:numRef>
          </c:val>
          <c:extLst>
            <c:ext xmlns:c16="http://schemas.microsoft.com/office/drawing/2014/chart" uri="{C3380CC4-5D6E-409C-BE32-E72D297353CC}">
              <c16:uniqueId val="{0000000A-FB89-4C0F-8A2F-26693454FC0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1E76-4481-8646-87E345FCA89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76-4481-8646-87E345FCA89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E76-4481-8646-87E345FCA89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E76-4481-8646-87E345FCA89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E76-4481-8646-87E345FCA892}"/>
              </c:ext>
            </c:extLst>
          </c:dPt>
          <c:dLbls>
            <c:dLbl>
              <c:idx val="3"/>
              <c:layout>
                <c:manualLayout>
                  <c:x val="-0.22831158215949651"/>
                  <c:y val="-0.21144741724038435"/>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0.16689716553596892"/>
                      <c:h val="0.11221667972131757"/>
                    </c:manualLayout>
                  </c15:layout>
                </c:ext>
                <c:ext xmlns:c16="http://schemas.microsoft.com/office/drawing/2014/chart" uri="{C3380CC4-5D6E-409C-BE32-E72D297353CC}">
                  <c16:uniqueId val="{00000007-1E76-4481-8646-87E345FCA892}"/>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5.9</c:v>
                </c:pt>
                <c:pt idx="1">
                  <c:v>17.600000000000001</c:v>
                </c:pt>
                <c:pt idx="2">
                  <c:v>2.9</c:v>
                </c:pt>
                <c:pt idx="4">
                  <c:v>73.5</c:v>
                </c:pt>
              </c:numCache>
            </c:numRef>
          </c:val>
          <c:extLst>
            <c:ext xmlns:c16="http://schemas.microsoft.com/office/drawing/2014/chart" uri="{C3380CC4-5D6E-409C-BE32-E72D297353CC}">
              <c16:uniqueId val="{0000000A-1E76-4481-8646-87E345FCA892}"/>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6778535399124493"/>
          <c:y val="3.5134666846350804E-2"/>
          <c:w val="0.49008750852401611"/>
          <c:h val="0.81663637612158946"/>
        </c:manualLayout>
      </c:layout>
      <c:barChart>
        <c:barDir val="bar"/>
        <c:grouping val="clustered"/>
        <c:varyColors val="0"/>
        <c:ser>
          <c:idx val="0"/>
          <c:order val="0"/>
          <c:tx>
            <c:strRef>
              <c:f>Лист1!$B$1</c:f>
              <c:strCache>
                <c:ptCount val="1"/>
                <c:pt idx="0">
                  <c:v>2020 год</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Лист1!$A$2:$A$11</c:f>
              <c:strCache>
                <c:ptCount val="10"/>
                <c:pt idx="0">
                  <c:v>Другое : закупка новых автомобилей</c:v>
                </c:pt>
                <c:pt idx="1">
                  <c:v>Самостоятельное проведение научно-исследовательских, опытно- конструкторских или технологических работ</c:v>
                </c:pt>
                <c:pt idx="2">
                  <c:v>Другое : снижение цен</c:v>
                </c:pt>
                <c:pt idx="3">
                  <c:v>Приобретение технологий, патентов, лицензий, ноу-хау</c:v>
                </c:pt>
                <c:pt idx="4">
                  <c:v>Развитие и расширение системы представительств (торговой сети, сети филиалов и проч.)</c:v>
                </c:pt>
                <c:pt idx="5">
                  <c:v>Разработка новых модификаций и форм производимой продукции, расширение ассортимента</c:v>
                </c:pt>
                <c:pt idx="6">
                  <c:v>Новые способы продвижения продукции (маркетинговые стратегии)</c:v>
                </c:pt>
                <c:pt idx="7">
                  <c:v>Обучение и переподготовка персонала</c:v>
                </c:pt>
                <c:pt idx="8">
                  <c:v>Приобретение технического оборудования</c:v>
                </c:pt>
                <c:pt idx="9">
                  <c:v>Не предпринималось никаких действий</c:v>
                </c:pt>
              </c:strCache>
            </c:strRef>
          </c:cat>
          <c:val>
            <c:numRef>
              <c:f>Лист1!$B$2:$B$11</c:f>
              <c:numCache>
                <c:formatCode>0.0%</c:formatCode>
                <c:ptCount val="10"/>
                <c:pt idx="0">
                  <c:v>4.0000000000000001E-3</c:v>
                </c:pt>
                <c:pt idx="1">
                  <c:v>1.2999999999999999E-2</c:v>
                </c:pt>
                <c:pt idx="2">
                  <c:v>0</c:v>
                </c:pt>
                <c:pt idx="3">
                  <c:v>3.9E-2</c:v>
                </c:pt>
                <c:pt idx="4">
                  <c:v>5.1999999999999998E-2</c:v>
                </c:pt>
                <c:pt idx="5">
                  <c:v>7.2999999999999995E-2</c:v>
                </c:pt>
                <c:pt idx="6">
                  <c:v>0.187</c:v>
                </c:pt>
                <c:pt idx="7">
                  <c:v>0.125</c:v>
                </c:pt>
                <c:pt idx="8">
                  <c:v>0.187</c:v>
                </c:pt>
                <c:pt idx="9">
                  <c:v>0.36199999999999999</c:v>
                </c:pt>
              </c:numCache>
            </c:numRef>
          </c:val>
          <c:extLst>
            <c:ext xmlns:c16="http://schemas.microsoft.com/office/drawing/2014/chart" uri="{C3380CC4-5D6E-409C-BE32-E72D297353CC}">
              <c16:uniqueId val="{00000000-5CEE-4F64-B42D-B1EED029E11C}"/>
            </c:ext>
          </c:extLst>
        </c:ser>
        <c:ser>
          <c:idx val="1"/>
          <c:order val="1"/>
          <c:tx>
            <c:strRef>
              <c:f>Лист1!$C$1</c:f>
              <c:strCache>
                <c:ptCount val="1"/>
                <c:pt idx="0">
                  <c:v>2021 год</c:v>
                </c:pt>
              </c:strCache>
            </c:strRef>
          </c:tx>
          <c:invertIfNegative val="0"/>
          <c:dLbls>
            <c:dLbl>
              <c:idx val="0"/>
              <c:layout>
                <c:manualLayout>
                  <c:x val="6.1706249551553419E-2"/>
                  <c:y val="-1.16279069767442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CEE-4F64-B42D-B1EED029E11C}"/>
                </c:ext>
              </c:extLst>
            </c:dLbl>
            <c:dLbl>
              <c:idx val="1"/>
              <c:layout>
                <c:manualLayout>
                  <c:x val="5.5966133314199612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CEE-4F64-B42D-B1EED029E11C}"/>
                </c:ext>
              </c:extLst>
            </c:dLbl>
            <c:dLbl>
              <c:idx val="2"/>
              <c:layout>
                <c:manualLayout>
                  <c:x val="4.5920929898830454E-2"/>
                  <c:y val="-1.0658791597412087E-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CEE-4F64-B42D-B1EED029E11C}"/>
                </c:ext>
              </c:extLst>
            </c:dLbl>
            <c:dLbl>
              <c:idx val="3"/>
              <c:layout>
                <c:manualLayout>
                  <c:x val="4.1615842720815095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CEE-4F64-B42D-B1EED029E11C}"/>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Лист1!$A$2:$A$11</c:f>
              <c:strCache>
                <c:ptCount val="10"/>
                <c:pt idx="0">
                  <c:v>Другое : закупка новых автомобилей</c:v>
                </c:pt>
                <c:pt idx="1">
                  <c:v>Самостоятельное проведение научно-исследовательских, опытно- конструкторских или технологических работ</c:v>
                </c:pt>
                <c:pt idx="2">
                  <c:v>Другое : снижение цен</c:v>
                </c:pt>
                <c:pt idx="3">
                  <c:v>Приобретение технологий, патентов, лицензий, ноу-хау</c:v>
                </c:pt>
                <c:pt idx="4">
                  <c:v>Развитие и расширение системы представительств (торговой сети, сети филиалов и проч.)</c:v>
                </c:pt>
                <c:pt idx="5">
                  <c:v>Разработка новых модификаций и форм производимой продукции, расширение ассортимента</c:v>
                </c:pt>
                <c:pt idx="6">
                  <c:v>Новые способы продвижения продукции (маркетинговые стратегии)</c:v>
                </c:pt>
                <c:pt idx="7">
                  <c:v>Обучение и переподготовка персонала</c:v>
                </c:pt>
                <c:pt idx="8">
                  <c:v>Приобретение технического оборудования</c:v>
                </c:pt>
                <c:pt idx="9">
                  <c:v>Не предпринималось никаких действий</c:v>
                </c:pt>
              </c:strCache>
            </c:strRef>
          </c:cat>
          <c:val>
            <c:numRef>
              <c:f>Лист1!$C$2:$C$11</c:f>
              <c:numCache>
                <c:formatCode>0.0%</c:formatCode>
                <c:ptCount val="10"/>
                <c:pt idx="0">
                  <c:v>0</c:v>
                </c:pt>
                <c:pt idx="1">
                  <c:v>7.0000000000000001E-3</c:v>
                </c:pt>
                <c:pt idx="2">
                  <c:v>0.01</c:v>
                </c:pt>
                <c:pt idx="3">
                  <c:v>1.7999999999999999E-2</c:v>
                </c:pt>
                <c:pt idx="4">
                  <c:v>4.4999999999999998E-2</c:v>
                </c:pt>
                <c:pt idx="5">
                  <c:v>6.3E-2</c:v>
                </c:pt>
                <c:pt idx="6">
                  <c:v>0.121</c:v>
                </c:pt>
                <c:pt idx="7">
                  <c:v>0.255</c:v>
                </c:pt>
                <c:pt idx="8">
                  <c:v>0.307</c:v>
                </c:pt>
                <c:pt idx="9">
                  <c:v>0.38600000000000001</c:v>
                </c:pt>
              </c:numCache>
            </c:numRef>
          </c:val>
          <c:extLst>
            <c:ext xmlns:c16="http://schemas.microsoft.com/office/drawing/2014/chart" uri="{C3380CC4-5D6E-409C-BE32-E72D297353CC}">
              <c16:uniqueId val="{00000005-5CEE-4F64-B42D-B1EED029E11C}"/>
            </c:ext>
          </c:extLst>
        </c:ser>
        <c:dLbls>
          <c:showLegendKey val="0"/>
          <c:showVal val="1"/>
          <c:showCatName val="0"/>
          <c:showSerName val="0"/>
          <c:showPercent val="0"/>
          <c:showBubbleSize val="0"/>
        </c:dLbls>
        <c:gapWidth val="75"/>
        <c:axId val="243264872"/>
        <c:axId val="243262128"/>
      </c:barChart>
      <c:catAx>
        <c:axId val="243264872"/>
        <c:scaling>
          <c:orientation val="minMax"/>
        </c:scaling>
        <c:delete val="0"/>
        <c:axPos val="l"/>
        <c:numFmt formatCode="General" sourceLinked="1"/>
        <c:majorTickMark val="none"/>
        <c:minorTickMark val="none"/>
        <c:tickLblPos val="nextTo"/>
        <c:crossAx val="243262128"/>
        <c:crosses val="autoZero"/>
        <c:auto val="1"/>
        <c:lblAlgn val="ctr"/>
        <c:lblOffset val="100"/>
        <c:noMultiLvlLbl val="0"/>
      </c:catAx>
      <c:valAx>
        <c:axId val="243262128"/>
        <c:scaling>
          <c:orientation val="minMax"/>
        </c:scaling>
        <c:delete val="0"/>
        <c:axPos val="b"/>
        <c:numFmt formatCode="0.0%" sourceLinked="1"/>
        <c:majorTickMark val="none"/>
        <c:minorTickMark val="none"/>
        <c:tickLblPos val="nextTo"/>
        <c:crossAx val="243264872"/>
        <c:crosses val="autoZero"/>
        <c:crossBetween val="between"/>
      </c:valAx>
    </c:plotArea>
    <c:legend>
      <c:legendPos val="b"/>
      <c:overlay val="0"/>
    </c:legend>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CBD3-4E58-BD7F-BF6FFA14B8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BD3-4E58-BD7F-BF6FFA14B8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BD3-4E58-BD7F-BF6FFA14B8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BD3-4E58-BD7F-BF6FFA14B8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BD3-4E58-BD7F-BF6FFA14B8FA}"/>
              </c:ext>
            </c:extLst>
          </c:dPt>
          <c:dLbls>
            <c:dLbl>
              <c:idx val="0"/>
              <c:layout>
                <c:manualLayout>
                  <c:x val="2.4349431891046193E-2"/>
                  <c:y val="1.0058390278307723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BD3-4E58-BD7F-BF6FFA14B8FA}"/>
                </c:ext>
              </c:extLst>
            </c:dLbl>
            <c:dLbl>
              <c:idx val="1"/>
              <c:layout>
                <c:manualLayout>
                  <c:x val="4.8258397667718243E-2"/>
                  <c:y val="-2.6205094407251955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BD3-4E58-BD7F-BF6FFA14B8FA}"/>
                </c:ext>
              </c:extLst>
            </c:dLbl>
            <c:dLbl>
              <c:idx val="3"/>
              <c:layout>
                <c:manualLayout>
                  <c:x val="5.6161652431882494E-2"/>
                  <c:y val="6.2437129279544901E-6"/>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0.13649559277403026"/>
                      <c:h val="0.11221663371373732"/>
                    </c:manualLayout>
                  </c15:layout>
                </c:ext>
                <c:ext xmlns:c16="http://schemas.microsoft.com/office/drawing/2014/chart" uri="{C3380CC4-5D6E-409C-BE32-E72D297353CC}">
                  <c16:uniqueId val="{00000007-CBD3-4E58-BD7F-BF6FFA14B8F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8.8000000000000007</c:v>
                </c:pt>
                <c:pt idx="1">
                  <c:v>11.8</c:v>
                </c:pt>
                <c:pt idx="3">
                  <c:v>8.8000000000000007</c:v>
                </c:pt>
                <c:pt idx="4">
                  <c:v>70.599999999999994</c:v>
                </c:pt>
              </c:numCache>
            </c:numRef>
          </c:val>
          <c:extLst>
            <c:ext xmlns:c16="http://schemas.microsoft.com/office/drawing/2014/chart" uri="{C3380CC4-5D6E-409C-BE32-E72D297353CC}">
              <c16:uniqueId val="{0000000A-CBD3-4E58-BD7F-BF6FFA14B8F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1880-4EEF-A264-EF2357F6EDD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80-4EEF-A264-EF2357F6EDD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80-4EEF-A264-EF2357F6EDD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80-4EEF-A264-EF2357F6EDD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80-4EEF-A264-EF2357F6EDDA}"/>
              </c:ext>
            </c:extLst>
          </c:dPt>
          <c:dLbls>
            <c:dLbl>
              <c:idx val="2"/>
              <c:layout>
                <c:manualLayout>
                  <c:x val="-9.7154637677210762E-2"/>
                  <c:y val="1.267318025037446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880-4EEF-A264-EF2357F6EDDA}"/>
                </c:ext>
              </c:extLst>
            </c:dLbl>
            <c:dLbl>
              <c:idx val="3"/>
              <c:layout>
                <c:manualLayout>
                  <c:x val="-0.11989192527404663"/>
                  <c:y val="-1.94753404515535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80-4EEF-A264-EF2357F6EDD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28.1</c:v>
                </c:pt>
                <c:pt idx="1">
                  <c:v>46.9</c:v>
                </c:pt>
                <c:pt idx="2">
                  <c:v>6.3</c:v>
                </c:pt>
                <c:pt idx="3">
                  <c:v>3.1</c:v>
                </c:pt>
                <c:pt idx="4">
                  <c:v>15.6</c:v>
                </c:pt>
              </c:numCache>
            </c:numRef>
          </c:val>
          <c:extLst>
            <c:ext xmlns:c16="http://schemas.microsoft.com/office/drawing/2014/chart" uri="{C3380CC4-5D6E-409C-BE32-E72D297353CC}">
              <c16:uniqueId val="{0000000A-1880-4EEF-A264-EF2357F6EDD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2A36-4A87-88F0-3AAAAB5159F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A36-4A87-88F0-3AAAAB5159F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A36-4A87-88F0-3AAAAB5159F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A36-4A87-88F0-3AAAAB5159F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A36-4A87-88F0-3AAAAB5159FE}"/>
              </c:ext>
            </c:extLst>
          </c:dPt>
          <c:dLbls>
            <c:dLbl>
              <c:idx val="3"/>
              <c:layout>
                <c:manualLayout>
                  <c:x val="-0.11989174363585174"/>
                  <c:y val="-0.13814898792101249"/>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A36-4A87-88F0-3AAAAB5159FE}"/>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18.8</c:v>
                </c:pt>
                <c:pt idx="1">
                  <c:v>37.5</c:v>
                </c:pt>
                <c:pt idx="2">
                  <c:v>3.1</c:v>
                </c:pt>
                <c:pt idx="3">
                  <c:v>12.5</c:v>
                </c:pt>
                <c:pt idx="4">
                  <c:v>28.1</c:v>
                </c:pt>
              </c:numCache>
            </c:numRef>
          </c:val>
          <c:extLst>
            <c:ext xmlns:c16="http://schemas.microsoft.com/office/drawing/2014/chart" uri="{C3380CC4-5D6E-409C-BE32-E72D297353CC}">
              <c16:uniqueId val="{0000000A-2A36-4A87-88F0-3AAAAB5159FE}"/>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9056-46F4-A100-7D93B601BFB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056-46F4-A100-7D93B601BFB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056-46F4-A100-7D93B601BFB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056-46F4-A100-7D93B601BFB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056-46F4-A100-7D93B601BFB2}"/>
              </c:ext>
            </c:extLst>
          </c:dPt>
          <c:dLbls>
            <c:dLbl>
              <c:idx val="2"/>
              <c:layout>
                <c:manualLayout>
                  <c:x val="0.22118446266881001"/>
                  <c:y val="-2.223083371123124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9.7693013286833955E-2"/>
                      <c:h val="0.13315908809828092"/>
                    </c:manualLayout>
                  </c15:layout>
                </c:ext>
                <c:ext xmlns:c16="http://schemas.microsoft.com/office/drawing/2014/chart" uri="{C3380CC4-5D6E-409C-BE32-E72D297353CC}">
                  <c16:uniqueId val="{00000005-9056-46F4-A100-7D93B601BFB2}"/>
                </c:ext>
              </c:extLst>
            </c:dLbl>
            <c:dLbl>
              <c:idx val="3"/>
              <c:layout>
                <c:manualLayout>
                  <c:x val="-0.11989174363585178"/>
                  <c:y val="-0.1032449739594069"/>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056-46F4-A100-7D93B601BFB2}"/>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18.8</c:v>
                </c:pt>
                <c:pt idx="1">
                  <c:v>34.4</c:v>
                </c:pt>
                <c:pt idx="2">
                  <c:v>3.1</c:v>
                </c:pt>
                <c:pt idx="3">
                  <c:v>6.3</c:v>
                </c:pt>
                <c:pt idx="4">
                  <c:v>37.5</c:v>
                </c:pt>
              </c:numCache>
            </c:numRef>
          </c:val>
          <c:extLst>
            <c:ext xmlns:c16="http://schemas.microsoft.com/office/drawing/2014/chart" uri="{C3380CC4-5D6E-409C-BE32-E72D297353CC}">
              <c16:uniqueId val="{0000000A-9056-46F4-A100-7D93B601BFB2}"/>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4746333178940869"/>
          <c:y val="7.6788830715532289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7AF8-4600-A91B-0D4A735A1CE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F8-4600-A91B-0D4A735A1CE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F8-4600-A91B-0D4A735A1CE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F8-4600-A91B-0D4A735A1CE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F8-4600-A91B-0D4A735A1CE1}"/>
              </c:ext>
            </c:extLst>
          </c:dPt>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28.1</c:v>
                </c:pt>
                <c:pt idx="1">
                  <c:v>62.5</c:v>
                </c:pt>
                <c:pt idx="2">
                  <c:v>3.2</c:v>
                </c:pt>
                <c:pt idx="3">
                  <c:v>3.1</c:v>
                </c:pt>
                <c:pt idx="4">
                  <c:v>3.1</c:v>
                </c:pt>
              </c:numCache>
            </c:numRef>
          </c:val>
          <c:extLst>
            <c:ext xmlns:c16="http://schemas.microsoft.com/office/drawing/2014/chart" uri="{C3380CC4-5D6E-409C-BE32-E72D297353CC}">
              <c16:uniqueId val="{0000000A-7AF8-4600-A91B-0D4A735A1CE1}"/>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4083522282227809"/>
          <c:w val="0.98801878138935073"/>
          <c:h val="0.2172799604237951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3189-4C30-AAC9-0C7DB83445A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189-4C30-AAC9-0C7DB83445A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189-4C30-AAC9-0C7DB83445A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189-4C30-AAC9-0C7DB83445A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189-4C30-AAC9-0C7DB83445A4}"/>
              </c:ext>
            </c:extLst>
          </c:dPt>
          <c:dLbls>
            <c:dLbl>
              <c:idx val="2"/>
              <c:layout>
                <c:manualLayout>
                  <c:x val="0.22118446266881001"/>
                  <c:y val="-2.223083371123124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9.7693013286833955E-2"/>
                      <c:h val="0.13315908809828092"/>
                    </c:manualLayout>
                  </c15:layout>
                </c:ext>
                <c:ext xmlns:c16="http://schemas.microsoft.com/office/drawing/2014/chart" uri="{C3380CC4-5D6E-409C-BE32-E72D297353CC}">
                  <c16:uniqueId val="{00000005-3189-4C30-AAC9-0C7DB83445A4}"/>
                </c:ext>
              </c:extLst>
            </c:dLbl>
            <c:dLbl>
              <c:idx val="3"/>
              <c:layout>
                <c:manualLayout>
                  <c:x val="-0.11989174363585178"/>
                  <c:y val="-0.1032449739594069"/>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189-4C30-AAC9-0C7DB83445A4}"/>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22.6</c:v>
                </c:pt>
                <c:pt idx="1">
                  <c:v>29</c:v>
                </c:pt>
                <c:pt idx="2">
                  <c:v>3.2</c:v>
                </c:pt>
                <c:pt idx="3">
                  <c:v>6.5</c:v>
                </c:pt>
                <c:pt idx="4">
                  <c:v>38.700000000000003</c:v>
                </c:pt>
              </c:numCache>
            </c:numRef>
          </c:val>
          <c:extLst>
            <c:ext xmlns:c16="http://schemas.microsoft.com/office/drawing/2014/chart" uri="{C3380CC4-5D6E-409C-BE32-E72D297353CC}">
              <c16:uniqueId val="{0000000A-3189-4C30-AAC9-0C7DB83445A4}"/>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4E67-46F0-8B95-805518B0478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E67-46F0-8B95-805518B0478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E67-46F0-8B95-805518B0478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E67-46F0-8B95-805518B0478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E67-46F0-8B95-805518B04780}"/>
              </c:ext>
            </c:extLst>
          </c:dPt>
          <c:dLbls>
            <c:dLbl>
              <c:idx val="2"/>
              <c:layout>
                <c:manualLayout>
                  <c:x val="0.11277915520075563"/>
                  <c:y val="-0.1129812700114057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0.14844272493619959"/>
                      <c:h val="0.13315908809828089"/>
                    </c:manualLayout>
                  </c15:layout>
                </c:ext>
                <c:ext xmlns:c16="http://schemas.microsoft.com/office/drawing/2014/chart" uri="{C3380CC4-5D6E-409C-BE32-E72D297353CC}">
                  <c16:uniqueId val="{00000005-4E67-46F0-8B95-805518B04780}"/>
                </c:ext>
              </c:extLst>
            </c:dLbl>
            <c:dLbl>
              <c:idx val="3"/>
              <c:layout>
                <c:manualLayout>
                  <c:x val="0.11078876386126475"/>
                  <c:y val="-3.3436946036195736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E67-46F0-8B95-805518B04780}"/>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6.3</c:v>
                </c:pt>
                <c:pt idx="1">
                  <c:v>28.1</c:v>
                </c:pt>
                <c:pt idx="2">
                  <c:v>9.4</c:v>
                </c:pt>
                <c:pt idx="3">
                  <c:v>6.2</c:v>
                </c:pt>
                <c:pt idx="4">
                  <c:v>50</c:v>
                </c:pt>
              </c:numCache>
            </c:numRef>
          </c:val>
          <c:extLst>
            <c:ext xmlns:c16="http://schemas.microsoft.com/office/drawing/2014/chart" uri="{C3380CC4-5D6E-409C-BE32-E72D297353CC}">
              <c16:uniqueId val="{0000000A-4E67-46F0-8B95-805518B04780}"/>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C4F3-4D83-8B6C-2988EE58B3F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F3-4D83-8B6C-2988EE58B3F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F3-4D83-8B6C-2988EE58B3F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F3-4D83-8B6C-2988EE58B3F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4F3-4D83-8B6C-2988EE58B3FE}"/>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6.3</c:v>
                </c:pt>
                <c:pt idx="1">
                  <c:v>12.5</c:v>
                </c:pt>
                <c:pt idx="3">
                  <c:v>3.1</c:v>
                </c:pt>
                <c:pt idx="4">
                  <c:v>78.099999999999994</c:v>
                </c:pt>
              </c:numCache>
            </c:numRef>
          </c:val>
          <c:extLst>
            <c:ext xmlns:c16="http://schemas.microsoft.com/office/drawing/2014/chart" uri="{C3380CC4-5D6E-409C-BE32-E72D297353CC}">
              <c16:uniqueId val="{0000000A-C4F3-4D83-8B6C-2988EE58B3FE}"/>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4EFD-42AC-8065-1EC63BB2744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EFD-42AC-8065-1EC63BB2744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EFD-42AC-8065-1EC63BB2744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EFD-42AC-8065-1EC63BB2744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EFD-42AC-8065-1EC63BB27448}"/>
              </c:ext>
            </c:extLst>
          </c:dPt>
          <c:dLbls>
            <c:dLbl>
              <c:idx val="0"/>
              <c:layout>
                <c:manualLayout>
                  <c:x val="7.9278533089938152E-2"/>
                  <c:y val="1.7452006980802793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EFD-42AC-8065-1EC63BB27448}"/>
                </c:ext>
              </c:extLst>
            </c:dLbl>
            <c:dLbl>
              <c:idx val="1"/>
              <c:layout>
                <c:manualLayout>
                  <c:x val="4.6805983162139332E-2"/>
                  <c:y val="2.7923211169284468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EFD-42AC-8065-1EC63BB27448}"/>
                </c:ext>
              </c:extLst>
            </c:dLbl>
            <c:dLbl>
              <c:idx val="3"/>
              <c:layout>
                <c:manualLayout>
                  <c:x val="9.015448328474511E-2"/>
                  <c:y val="4.1773783512663011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EFD-42AC-8065-1EC63BB27448}"/>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6.3</c:v>
                </c:pt>
                <c:pt idx="1">
                  <c:v>9.4</c:v>
                </c:pt>
                <c:pt idx="3">
                  <c:v>3.1</c:v>
                </c:pt>
                <c:pt idx="4">
                  <c:v>81.3</c:v>
                </c:pt>
              </c:numCache>
            </c:numRef>
          </c:val>
          <c:extLst>
            <c:ext xmlns:c16="http://schemas.microsoft.com/office/drawing/2014/chart" uri="{C3380CC4-5D6E-409C-BE32-E72D297353CC}">
              <c16:uniqueId val="{0000000A-4EFD-42AC-8065-1EC63BB27448}"/>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1009-4961-A3A3-914694DD835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09-4961-A3A3-914694DD835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09-4961-A3A3-914694DD835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009-4961-A3A3-914694DD835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009-4961-A3A3-914694DD835D}"/>
              </c:ext>
            </c:extLst>
          </c:dPt>
          <c:dLbls>
            <c:dLbl>
              <c:idx val="2"/>
              <c:layout>
                <c:manualLayout>
                  <c:x val="-0.11006330091091555"/>
                  <c:y val="4.2389963034725371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009-4961-A3A3-914694DD835D}"/>
                </c:ext>
              </c:extLst>
            </c:dLbl>
            <c:dLbl>
              <c:idx val="3"/>
              <c:layout>
                <c:manualLayout>
                  <c:x val="-7.2918653334423156E-2"/>
                  <c:y val="1.1235244809058554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009-4961-A3A3-914694DD835D}"/>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29</c:v>
                </c:pt>
                <c:pt idx="1">
                  <c:v>48.4</c:v>
                </c:pt>
                <c:pt idx="2">
                  <c:v>6.5</c:v>
                </c:pt>
                <c:pt idx="3">
                  <c:v>3.2</c:v>
                </c:pt>
                <c:pt idx="4">
                  <c:v>12.9</c:v>
                </c:pt>
              </c:numCache>
            </c:numRef>
          </c:val>
          <c:extLst>
            <c:ext xmlns:c16="http://schemas.microsoft.com/office/drawing/2014/chart" uri="{C3380CC4-5D6E-409C-BE32-E72D297353CC}">
              <c16:uniqueId val="{0000000A-1009-4961-A3A3-914694DD835D}"/>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hart>
    <c:autoTitleDeleted val="1"/>
    <c:plotArea>
      <c:layout/>
      <c:barChart>
        <c:barDir val="col"/>
        <c:grouping val="clustered"/>
        <c:varyColors val="0"/>
        <c:ser>
          <c:idx val="0"/>
          <c:order val="0"/>
          <c:tx>
            <c:strRef>
              <c:f>Лист1!$B$1</c:f>
              <c:strCache>
                <c:ptCount val="1"/>
                <c:pt idx="0">
                  <c:v>2020 год</c:v>
                </c:pt>
              </c:strCache>
            </c:strRef>
          </c:tx>
          <c:spPr>
            <a:solidFill>
              <a:schemeClr val="accent2">
                <a:lumMod val="60000"/>
                <a:lumOff val="40000"/>
              </a:schemeClr>
            </a:solidFill>
          </c:spPr>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Большое число конкурентов</c:v>
                </c:pt>
                <c:pt idx="1">
                  <c:v>От 1 до 3 конкурентов</c:v>
                </c:pt>
                <c:pt idx="2">
                  <c:v>от 4 до 8  конкурентов</c:v>
                </c:pt>
                <c:pt idx="3">
                  <c:v>Затрудняюсь ответить</c:v>
                </c:pt>
                <c:pt idx="4">
                  <c:v>Нет конкурентов</c:v>
                </c:pt>
              </c:strCache>
            </c:strRef>
          </c:cat>
          <c:val>
            <c:numRef>
              <c:f>Лист1!$B$2:$B$6</c:f>
              <c:numCache>
                <c:formatCode>0.0%</c:formatCode>
                <c:ptCount val="5"/>
                <c:pt idx="0">
                  <c:v>0.437</c:v>
                </c:pt>
                <c:pt idx="1">
                  <c:v>0.216</c:v>
                </c:pt>
                <c:pt idx="2">
                  <c:v>0.214</c:v>
                </c:pt>
                <c:pt idx="3">
                  <c:v>8.4000000000000005E-2</c:v>
                </c:pt>
                <c:pt idx="4">
                  <c:v>4.9000000000000002E-2</c:v>
                </c:pt>
              </c:numCache>
            </c:numRef>
          </c:val>
          <c:extLst>
            <c:ext xmlns:c16="http://schemas.microsoft.com/office/drawing/2014/chart" uri="{C3380CC4-5D6E-409C-BE32-E72D297353CC}">
              <c16:uniqueId val="{00000000-5A62-4AE5-A541-6A893B4394BD}"/>
            </c:ext>
          </c:extLst>
        </c:ser>
        <c:ser>
          <c:idx val="1"/>
          <c:order val="1"/>
          <c:tx>
            <c:strRef>
              <c:f>Лист1!$C$1</c:f>
              <c:strCache>
                <c:ptCount val="1"/>
                <c:pt idx="0">
                  <c:v>2021 год</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Лист1!$A$2:$A$6</c:f>
              <c:strCache>
                <c:ptCount val="5"/>
                <c:pt idx="0">
                  <c:v>Большое число конкурентов</c:v>
                </c:pt>
                <c:pt idx="1">
                  <c:v>От 1 до 3 конкурентов</c:v>
                </c:pt>
                <c:pt idx="2">
                  <c:v>от 4 до 8  конкурентов</c:v>
                </c:pt>
                <c:pt idx="3">
                  <c:v>Затрудняюсь ответить</c:v>
                </c:pt>
                <c:pt idx="4">
                  <c:v>Нет конкурентов</c:v>
                </c:pt>
              </c:strCache>
            </c:strRef>
          </c:cat>
          <c:val>
            <c:numRef>
              <c:f>Лист1!$C$2:$C$6</c:f>
              <c:numCache>
                <c:formatCode>0.0%</c:formatCode>
                <c:ptCount val="5"/>
                <c:pt idx="0">
                  <c:v>0.33900000000000002</c:v>
                </c:pt>
                <c:pt idx="1">
                  <c:v>0.27900000000000003</c:v>
                </c:pt>
                <c:pt idx="2">
                  <c:v>0.23499999999999999</c:v>
                </c:pt>
                <c:pt idx="3">
                  <c:v>0.111</c:v>
                </c:pt>
                <c:pt idx="4">
                  <c:v>3.5999999999999997E-2</c:v>
                </c:pt>
              </c:numCache>
            </c:numRef>
          </c:val>
          <c:extLst>
            <c:ext xmlns:c16="http://schemas.microsoft.com/office/drawing/2014/chart" uri="{C3380CC4-5D6E-409C-BE32-E72D297353CC}">
              <c16:uniqueId val="{00000001-5A62-4AE5-A541-6A893B4394BD}"/>
            </c:ext>
          </c:extLst>
        </c:ser>
        <c:dLbls>
          <c:showLegendKey val="0"/>
          <c:showVal val="1"/>
          <c:showCatName val="0"/>
          <c:showSerName val="0"/>
          <c:showPercent val="0"/>
          <c:showBubbleSize val="0"/>
        </c:dLbls>
        <c:gapWidth val="75"/>
        <c:axId val="243266440"/>
        <c:axId val="243264480"/>
      </c:barChart>
      <c:catAx>
        <c:axId val="243266440"/>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243264480"/>
        <c:crosses val="autoZero"/>
        <c:auto val="1"/>
        <c:lblAlgn val="ctr"/>
        <c:lblOffset val="100"/>
        <c:noMultiLvlLbl val="0"/>
      </c:catAx>
      <c:valAx>
        <c:axId val="243264480"/>
        <c:scaling>
          <c:orientation val="minMax"/>
        </c:scaling>
        <c:delete val="0"/>
        <c:axPos val="l"/>
        <c:numFmt formatCode="0.0%"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243266440"/>
        <c:crosses val="autoZero"/>
        <c:crossBetween val="between"/>
      </c:valAx>
    </c:plotArea>
    <c:legend>
      <c:legendPos val="b"/>
      <c:overlay val="0"/>
    </c:legend>
    <c:plotVisOnly val="1"/>
    <c:dispBlanksAs val="gap"/>
    <c:showDLblsOverMax val="0"/>
  </c:chart>
  <c:spPr>
    <a:ln>
      <a:noFill/>
    </a:ln>
  </c:sp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DAF1-4FD7-861E-01A3C7161BF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F1-4FD7-861E-01A3C7161BF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AF1-4FD7-861E-01A3C7161BF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AF1-4FD7-861E-01A3C7161BF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AF1-4FD7-861E-01A3C7161BF0}"/>
              </c:ext>
            </c:extLst>
          </c:dPt>
          <c:dLbls>
            <c:dLbl>
              <c:idx val="2"/>
              <c:layout>
                <c:manualLayout>
                  <c:x val="-6.024575647767217E-2"/>
                  <c:y val="1.2673180250374448E-2"/>
                </c:manualLayout>
              </c:layout>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0.18996521628568055"/>
                      <c:h val="0.13315908809828089"/>
                    </c:manualLayout>
                  </c15:layout>
                </c:ext>
                <c:ext xmlns:c16="http://schemas.microsoft.com/office/drawing/2014/chart" uri="{C3380CC4-5D6E-409C-BE32-E72D297353CC}">
                  <c16:uniqueId val="{00000005-DAF1-4FD7-861E-01A3C7161BF0}"/>
                </c:ext>
              </c:extLst>
            </c:dLbl>
            <c:dLbl>
              <c:idx val="3"/>
              <c:layout>
                <c:manualLayout>
                  <c:x val="-0.10143730303608245"/>
                  <c:y val="-6.1360157205480208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AF1-4FD7-861E-01A3C7161BF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22.6</c:v>
                </c:pt>
                <c:pt idx="1">
                  <c:v>35.5</c:v>
                </c:pt>
                <c:pt idx="2">
                  <c:v>9.6999999999999993</c:v>
                </c:pt>
                <c:pt idx="3">
                  <c:v>9.6999999999999993</c:v>
                </c:pt>
                <c:pt idx="4">
                  <c:v>22.5</c:v>
                </c:pt>
              </c:numCache>
            </c:numRef>
          </c:val>
          <c:extLst>
            <c:ext xmlns:c16="http://schemas.microsoft.com/office/drawing/2014/chart" uri="{C3380CC4-5D6E-409C-BE32-E72D297353CC}">
              <c16:uniqueId val="{0000000A-DAF1-4FD7-861E-01A3C7161BF0}"/>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667B-40C3-9862-74437683492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67B-40C3-9862-74437683492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67B-40C3-9862-74437683492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67B-40C3-9862-74437683492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67B-40C3-9862-744376834926}"/>
              </c:ext>
            </c:extLst>
          </c:dPt>
          <c:dLbls>
            <c:dLbl>
              <c:idx val="2"/>
              <c:layout>
                <c:manualLayout>
                  <c:x val="0.22118446266881001"/>
                  <c:y val="-2.2230833711231249E-2"/>
                </c:manualLayout>
              </c:layout>
              <c:spPr>
                <a:noFill/>
                <a:ln>
                  <a:noFill/>
                </a:ln>
                <a:effectLst/>
              </c:spPr>
              <c:txPr>
                <a:bodyPr rot="0" spcFirstLastPara="1" vertOverflow="ellipsis" vert="horz" wrap="square" lIns="38100" tIns="19050" rIns="38100" bIns="19050" anchor="ctr" anchorCtr="1">
                  <a:noAutofit/>
                </a:bodyPr>
                <a:lstStyle/>
                <a:p>
                  <a:pPr>
                    <a:defRPr sz="11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9.7693013286833955E-2"/>
                      <c:h val="0.13315908809828092"/>
                    </c:manualLayout>
                  </c15:layout>
                </c:ext>
                <c:ext xmlns:c16="http://schemas.microsoft.com/office/drawing/2014/chart" uri="{C3380CC4-5D6E-409C-BE32-E72D297353CC}">
                  <c16:uniqueId val="{00000005-667B-40C3-9862-744376834926}"/>
                </c:ext>
              </c:extLst>
            </c:dLbl>
            <c:dLbl>
              <c:idx val="3"/>
              <c:layout>
                <c:manualLayout>
                  <c:x val="-5.0687591386716802E-2"/>
                  <c:y val="8.4478707177309646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67B-40C3-9862-74437683492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16.100000000000001</c:v>
                </c:pt>
                <c:pt idx="1">
                  <c:v>35.5</c:v>
                </c:pt>
                <c:pt idx="2">
                  <c:v>6.5</c:v>
                </c:pt>
                <c:pt idx="3">
                  <c:v>3.2</c:v>
                </c:pt>
                <c:pt idx="4">
                  <c:v>38.700000000000003</c:v>
                </c:pt>
              </c:numCache>
            </c:numRef>
          </c:val>
          <c:extLst>
            <c:ext xmlns:c16="http://schemas.microsoft.com/office/drawing/2014/chart" uri="{C3380CC4-5D6E-409C-BE32-E72D297353CC}">
              <c16:uniqueId val="{0000000A-667B-40C3-9862-744376834926}"/>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C080-43B5-981C-0F20ADB5F6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080-43B5-981C-0F20ADB5F6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080-43B5-981C-0F20ADB5F6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080-43B5-981C-0F20ADB5F62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080-43B5-981C-0F20ADB5F62C}"/>
              </c:ext>
            </c:extLst>
          </c:dPt>
          <c:dLbls>
            <c:dLbl>
              <c:idx val="2"/>
              <c:layout>
                <c:manualLayout>
                  <c:x val="-0.13406351887674942"/>
                  <c:y val="0.14530843330447568"/>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9.7693013286833955E-2"/>
                      <c:h val="0.13315908809828092"/>
                    </c:manualLayout>
                  </c15:layout>
                </c:ext>
                <c:ext xmlns:c16="http://schemas.microsoft.com/office/drawing/2014/chart" uri="{C3380CC4-5D6E-409C-BE32-E72D297353CC}">
                  <c16:uniqueId val="{00000005-C080-43B5-981C-0F20ADB5F62C}"/>
                </c:ext>
              </c:extLst>
            </c:dLbl>
            <c:dLbl>
              <c:idx val="3"/>
              <c:layout>
                <c:manualLayout>
                  <c:x val="-0.32289059023331423"/>
                  <c:y val="0.12712151818718995"/>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080-43B5-981C-0F20ADB5F62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19.399999999999999</c:v>
                </c:pt>
                <c:pt idx="1">
                  <c:v>64.5</c:v>
                </c:pt>
                <c:pt idx="2">
                  <c:v>3.2</c:v>
                </c:pt>
                <c:pt idx="3">
                  <c:v>6.5</c:v>
                </c:pt>
                <c:pt idx="4">
                  <c:v>6.4</c:v>
                </c:pt>
              </c:numCache>
            </c:numRef>
          </c:val>
          <c:extLst>
            <c:ext xmlns:c16="http://schemas.microsoft.com/office/drawing/2014/chart" uri="{C3380CC4-5D6E-409C-BE32-E72D297353CC}">
              <c16:uniqueId val="{0000000A-C080-43B5-981C-0F20ADB5F62C}"/>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0EF2-41C1-9667-57357B9DDA6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F2-41C1-9667-57357B9DDA6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EF2-41C1-9667-57357B9DDA6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EF2-41C1-9667-57357B9DDA6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EF2-41C1-9667-57357B9DDA6C}"/>
              </c:ext>
            </c:extLst>
          </c:dPt>
          <c:dLbls>
            <c:dLbl>
              <c:idx val="2"/>
              <c:layout>
                <c:manualLayout>
                  <c:x val="0.22118446266881001"/>
                  <c:y val="-2.223083371123124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9.7693013286833955E-2"/>
                      <c:h val="0.13315908809828092"/>
                    </c:manualLayout>
                  </c15:layout>
                </c:ext>
                <c:ext xmlns:c16="http://schemas.microsoft.com/office/drawing/2014/chart" uri="{C3380CC4-5D6E-409C-BE32-E72D297353CC}">
                  <c16:uniqueId val="{00000005-0EF2-41C1-9667-57357B9DDA6C}"/>
                </c:ext>
              </c:extLst>
            </c:dLbl>
            <c:dLbl>
              <c:idx val="3"/>
              <c:layout>
                <c:manualLayout>
                  <c:x val="-2.7619540637005193E-2"/>
                  <c:y val="-3.3555225886619244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0EF2-41C1-9667-57357B9DDA6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16.100000000000001</c:v>
                </c:pt>
                <c:pt idx="1">
                  <c:v>41.9</c:v>
                </c:pt>
                <c:pt idx="2">
                  <c:v>3.2</c:v>
                </c:pt>
                <c:pt idx="3">
                  <c:v>6.5</c:v>
                </c:pt>
                <c:pt idx="4">
                  <c:v>32.299999999999997</c:v>
                </c:pt>
              </c:numCache>
            </c:numRef>
          </c:val>
          <c:extLst>
            <c:ext xmlns:c16="http://schemas.microsoft.com/office/drawing/2014/chart" uri="{C3380CC4-5D6E-409C-BE32-E72D297353CC}">
              <c16:uniqueId val="{0000000A-0EF2-41C1-9667-57357B9DDA6C}"/>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CEE9-4A43-9489-FA0063403D5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EE9-4A43-9489-FA0063403D5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EE9-4A43-9489-FA0063403D5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EE9-4A43-9489-FA0063403D5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EE9-4A43-9489-FA0063403D51}"/>
              </c:ext>
            </c:extLst>
          </c:dPt>
          <c:dLbls>
            <c:dLbl>
              <c:idx val="2"/>
              <c:layout>
                <c:manualLayout>
                  <c:x val="0.1543147245002679"/>
                  <c:y val="-4.3173242088194487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0.12998828433643025"/>
                      <c:h val="0.13315908809828089"/>
                    </c:manualLayout>
                  </c15:layout>
                </c:ext>
                <c:ext xmlns:c16="http://schemas.microsoft.com/office/drawing/2014/chart" uri="{C3380CC4-5D6E-409C-BE32-E72D297353CC}">
                  <c16:uniqueId val="{00000005-CEE9-4A43-9489-FA0063403D51}"/>
                </c:ext>
              </c:extLst>
            </c:dLbl>
            <c:dLbl>
              <c:idx val="3"/>
              <c:layout>
                <c:manualLayout>
                  <c:x val="4.6198221762072125E-2"/>
                  <c:y val="2.2409476302373166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EE9-4A43-9489-FA0063403D51}"/>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3.2</c:v>
                </c:pt>
                <c:pt idx="1">
                  <c:v>29</c:v>
                </c:pt>
                <c:pt idx="2">
                  <c:v>12.9</c:v>
                </c:pt>
                <c:pt idx="3">
                  <c:v>6.5</c:v>
                </c:pt>
                <c:pt idx="4">
                  <c:v>48.4</c:v>
                </c:pt>
              </c:numCache>
            </c:numRef>
          </c:val>
          <c:extLst>
            <c:ext xmlns:c16="http://schemas.microsoft.com/office/drawing/2014/chart" uri="{C3380CC4-5D6E-409C-BE32-E72D297353CC}">
              <c16:uniqueId val="{0000000A-CEE9-4A43-9489-FA0063403D51}"/>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FD8A-4473-958A-7A98D64BD4F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D8A-4473-958A-7A98D64BD4F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D8A-4473-958A-7A98D64BD4F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D8A-4473-958A-7A98D64BD4F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D8A-4473-958A-7A98D64BD4FB}"/>
              </c:ext>
            </c:extLst>
          </c:dPt>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3.2</c:v>
                </c:pt>
                <c:pt idx="1">
                  <c:v>12.9</c:v>
                </c:pt>
                <c:pt idx="2">
                  <c:v>3.2</c:v>
                </c:pt>
                <c:pt idx="3">
                  <c:v>6.5</c:v>
                </c:pt>
                <c:pt idx="4">
                  <c:v>74.2</c:v>
                </c:pt>
              </c:numCache>
            </c:numRef>
          </c:val>
          <c:extLst>
            <c:ext xmlns:c16="http://schemas.microsoft.com/office/drawing/2014/chart" uri="{C3380CC4-5D6E-409C-BE32-E72D297353CC}">
              <c16:uniqueId val="{0000000A-FD8A-4473-958A-7A98D64BD4F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5669055208929334"/>
          <c:y val="2.0942408376963352E-2"/>
          <c:w val="0.44348164091945252"/>
          <c:h val="0.67102719489906693"/>
        </c:manualLayout>
      </c:layout>
      <c:pieChart>
        <c:varyColors val="1"/>
        <c:ser>
          <c:idx val="0"/>
          <c:order val="0"/>
          <c:tx>
            <c:strRef>
              <c:f>Лист1!$B$1</c:f>
              <c:strCache>
                <c:ptCount val="1"/>
                <c:pt idx="0">
                  <c:v>Столбец1</c:v>
                </c:pt>
              </c:strCache>
            </c:strRef>
          </c:tx>
          <c:dPt>
            <c:idx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C972-477B-8B08-9EC4BB6CABE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972-477B-8B08-9EC4BB6CABE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972-477B-8B08-9EC4BB6CABE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972-477B-8B08-9EC4BB6CABE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972-477B-8B08-9EC4BB6CABEC}"/>
              </c:ext>
            </c:extLst>
          </c:dPt>
          <c:dLbls>
            <c:dLbl>
              <c:idx val="2"/>
              <c:layout>
                <c:manualLayout>
                  <c:x val="0.22118446266881001"/>
                  <c:y val="-2.223083371123124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extLst>
                <c:ext xmlns:c15="http://schemas.microsoft.com/office/drawing/2012/chart" uri="{CE6537A1-D6FC-4f65-9D91-7224C49458BB}">
                  <c15:layout>
                    <c:manualLayout>
                      <c:w val="9.7693013286833955E-2"/>
                      <c:h val="0.13315908809828092"/>
                    </c:manualLayout>
                  </c15:layout>
                </c:ext>
                <c:ext xmlns:c16="http://schemas.microsoft.com/office/drawing/2014/chart" uri="{C3380CC4-5D6E-409C-BE32-E72D297353CC}">
                  <c16:uniqueId val="{00000005-C972-477B-8B08-9EC4BB6CABEC}"/>
                </c:ext>
              </c:extLst>
            </c:dLbl>
            <c:dLbl>
              <c:idx val="3"/>
              <c:layout>
                <c:manualLayout>
                  <c:x val="4.6198221762072125E-2"/>
                  <c:y val="2.2409476302373166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972-477B-8B08-9EC4BB6CABE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полностью удовлетворена</c:v>
                </c:pt>
                <c:pt idx="1">
                  <c:v>в целом удовлетворена</c:v>
                </c:pt>
                <c:pt idx="2">
                  <c:v>частично удовлетворена</c:v>
                </c:pt>
                <c:pt idx="3">
                  <c:v>не удовлетворена</c:v>
                </c:pt>
                <c:pt idx="4">
                  <c:v>не используем</c:v>
                </c:pt>
              </c:strCache>
            </c:strRef>
          </c:cat>
          <c:val>
            <c:numRef>
              <c:f>Лист1!$B$2:$B$6</c:f>
              <c:numCache>
                <c:formatCode>General</c:formatCode>
                <c:ptCount val="5"/>
                <c:pt idx="0">
                  <c:v>6.3</c:v>
                </c:pt>
                <c:pt idx="1">
                  <c:v>12.5</c:v>
                </c:pt>
                <c:pt idx="3">
                  <c:v>3.1</c:v>
                </c:pt>
                <c:pt idx="4">
                  <c:v>78.099999999999994</c:v>
                </c:pt>
              </c:numCache>
            </c:numRef>
          </c:val>
          <c:extLst>
            <c:ext xmlns:c16="http://schemas.microsoft.com/office/drawing/2014/chart" uri="{C3380CC4-5D6E-409C-BE32-E72D297353CC}">
              <c16:uniqueId val="{0000000A-C972-477B-8B08-9EC4BB6CABEC}"/>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78970084236852589"/>
          <c:w val="0.98801878138935073"/>
          <c:h val="0.21029915763147408"/>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6991145337602013E-2"/>
          <c:y val="8.61054210328972E-2"/>
          <c:w val="0.38192784725438739"/>
          <c:h val="0.58581414165334611"/>
        </c:manualLayout>
      </c:layout>
      <c:pieChart>
        <c:varyColors val="1"/>
        <c:ser>
          <c:idx val="0"/>
          <c:order val="0"/>
          <c:tx>
            <c:strRef>
              <c:f>Лист1!$B$1</c:f>
              <c:strCache>
                <c:ptCount val="1"/>
                <c:pt idx="0">
                  <c:v>Столбец1</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3F2F-458A-956C-E025821B308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2F-458A-956C-E025821B308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F2F-458A-956C-E025821B308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F2F-458A-956C-E025821B308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F2F-458A-956C-E025821B308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F2F-458A-956C-E025821B308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F2F-458A-956C-E025821B308B}"/>
              </c:ext>
            </c:extLst>
          </c:dPt>
          <c:dLbls>
            <c:dLbl>
              <c:idx val="0"/>
              <c:tx>
                <c:rich>
                  <a:bodyPr/>
                  <a:lstStyle/>
                  <a:p>
                    <a:fld id="{2691F849-0CCB-4EB4-8F53-3BE504B0562B}"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3F2F-458A-956C-E025821B308B}"/>
                </c:ext>
              </c:extLst>
            </c:dLbl>
            <c:dLbl>
              <c:idx val="1"/>
              <c:tx>
                <c:rich>
                  <a:bodyPr/>
                  <a:lstStyle/>
                  <a:p>
                    <a:fld id="{D784CBB2-37B3-46D2-B6E1-677238E70B7A}"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3F2F-458A-956C-E025821B308B}"/>
                </c:ext>
              </c:extLst>
            </c:dLbl>
            <c:dLbl>
              <c:idx val="2"/>
              <c:tx>
                <c:rich>
                  <a:bodyPr/>
                  <a:lstStyle/>
                  <a:p>
                    <a:fld id="{58086637-1D25-49A9-A02E-7CD7DCFF0393}"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3F2F-458A-956C-E025821B308B}"/>
                </c:ext>
              </c:extLst>
            </c:dLbl>
            <c:dLbl>
              <c:idx val="3"/>
              <c:layout>
                <c:manualLayout>
                  <c:x val="-2.5356984223125954E-2"/>
                  <c:y val="5.1608154243877408E-2"/>
                </c:manualLayout>
              </c:layout>
              <c:tx>
                <c:rich>
                  <a:bodyPr/>
                  <a:lstStyle/>
                  <a:p>
                    <a:fld id="{0F1675B2-875E-43C9-99A6-C19EBC37BDF5}"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3F2F-458A-956C-E025821B308B}"/>
                </c:ext>
              </c:extLst>
            </c:dLbl>
            <c:dLbl>
              <c:idx val="5"/>
              <c:layout>
                <c:manualLayout>
                  <c:x val="4.6345360676069338E-3"/>
                  <c:y val="2.3359974739999605E-2"/>
                </c:manualLayout>
              </c:layout>
              <c:tx>
                <c:rich>
                  <a:bodyPr/>
                  <a:lstStyle/>
                  <a:p>
                    <a:fld id="{92E0B0F2-CF07-4D25-8441-9DCCCB821395}"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3F2F-458A-956C-E025821B308B}"/>
                </c:ext>
              </c:extLst>
            </c:dLbl>
            <c:dLbl>
              <c:idx val="6"/>
              <c:layout>
                <c:manualLayout>
                  <c:x val="1.982579100689337E-2"/>
                  <c:y val="-9.495668304619817E-2"/>
                </c:manualLayout>
              </c:layout>
              <c:tx>
                <c:rich>
                  <a:bodyPr/>
                  <a:lstStyle/>
                  <a:p>
                    <a:fld id="{BD694FB6-2C03-441F-B95E-E8B9C02997E2}"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3F2F-458A-956C-E025821B308B}"/>
                </c:ext>
              </c:extLst>
            </c:dLbl>
            <c:numFmt formatCode="General" sourceLinked="0"/>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Лист1!$A$2:$A$8</c:f>
              <c:strCache>
                <c:ptCount val="7"/>
                <c:pt idx="0">
                  <c:v>Установление завышенных цен на финансовые услуги</c:v>
                </c:pt>
                <c:pt idx="1">
                  <c:v>Отсутствие полной и достоверной информации об услугах</c:v>
                </c:pt>
                <c:pt idx="2">
                  <c:v>Навязывание дополнительных платных услуг фингансовой организации</c:v>
                </c:pt>
                <c:pt idx="3">
                  <c:v>Навязывание финансовой организацией услуг связанных (аффилированных) с ней лиц </c:v>
                </c:pt>
                <c:pt idx="4">
                  <c:v>Отказ в обслуживании, в т.ч. в результате предъявления завышенных требований </c:v>
                </c:pt>
                <c:pt idx="5">
                  <c:v>Не пользуемся этими услугами</c:v>
                </c:pt>
                <c:pt idx="6">
                  <c:v>Сложности не возникают</c:v>
                </c:pt>
              </c:strCache>
            </c:strRef>
          </c:cat>
          <c:val>
            <c:numRef>
              <c:f>Лист1!$B$2:$B$8</c:f>
              <c:numCache>
                <c:formatCode>General</c:formatCode>
                <c:ptCount val="7"/>
                <c:pt idx="0">
                  <c:v>22.6</c:v>
                </c:pt>
                <c:pt idx="1">
                  <c:v>12.9</c:v>
                </c:pt>
                <c:pt idx="2">
                  <c:v>22.6</c:v>
                </c:pt>
                <c:pt idx="3">
                  <c:v>12.9</c:v>
                </c:pt>
                <c:pt idx="5">
                  <c:v>12.9</c:v>
                </c:pt>
                <c:pt idx="6">
                  <c:v>54.8</c:v>
                </c:pt>
              </c:numCache>
            </c:numRef>
          </c:val>
          <c:extLst>
            <c:ext xmlns:c16="http://schemas.microsoft.com/office/drawing/2014/chart" uri="{C3380CC4-5D6E-409C-BE32-E72D297353CC}">
              <c16:uniqueId val="{0000000E-3F2F-458A-956C-E025821B308B}"/>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43192570159499299"/>
          <c:y val="2.0622422197225381E-3"/>
          <c:w val="0.54846667243517633"/>
          <c:h val="0.997937757780277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6991145337602013E-2"/>
          <c:y val="8.61054210328972E-2"/>
          <c:w val="0.38192784725438739"/>
          <c:h val="0.58581414165334611"/>
        </c:manualLayout>
      </c:layout>
      <c:pieChart>
        <c:varyColors val="1"/>
        <c:ser>
          <c:idx val="0"/>
          <c:order val="0"/>
          <c:tx>
            <c:strRef>
              <c:f>Лист1!$B$1</c:f>
              <c:strCache>
                <c:ptCount val="1"/>
                <c:pt idx="0">
                  <c:v>Столбец1</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007B-4B49-81CB-779575E511F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7B-4B49-81CB-779575E511F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7B-4B49-81CB-779575E511F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7B-4B49-81CB-779575E511F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07B-4B49-81CB-779575E511F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07B-4B49-81CB-779575E511F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007B-4B49-81CB-779575E511F7}"/>
              </c:ext>
            </c:extLst>
          </c:dPt>
          <c:dLbls>
            <c:dLbl>
              <c:idx val="0"/>
              <c:tx>
                <c:rich>
                  <a:bodyPr/>
                  <a:lstStyle/>
                  <a:p>
                    <a:fld id="{95AA1183-A0E2-4965-8171-DBC072C13650}"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07B-4B49-81CB-779575E511F7}"/>
                </c:ext>
              </c:extLst>
            </c:dLbl>
            <c:dLbl>
              <c:idx val="1"/>
              <c:tx>
                <c:rich>
                  <a:bodyPr/>
                  <a:lstStyle/>
                  <a:p>
                    <a:fld id="{E0C16208-9A01-447D-A790-3160ADA14811}"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07B-4B49-81CB-779575E511F7}"/>
                </c:ext>
              </c:extLst>
            </c:dLbl>
            <c:dLbl>
              <c:idx val="2"/>
              <c:tx>
                <c:rich>
                  <a:bodyPr/>
                  <a:lstStyle/>
                  <a:p>
                    <a:fld id="{85ECBFFB-E3DA-44F7-ABF6-EA08E5371F6F}"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007B-4B49-81CB-779575E511F7}"/>
                </c:ext>
              </c:extLst>
            </c:dLbl>
            <c:dLbl>
              <c:idx val="3"/>
              <c:tx>
                <c:rich>
                  <a:bodyPr/>
                  <a:lstStyle/>
                  <a:p>
                    <a:fld id="{14B6AF50-9692-4742-82DA-D7450867A6EB}"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007B-4B49-81CB-779575E511F7}"/>
                </c:ext>
              </c:extLst>
            </c:dLbl>
            <c:dLbl>
              <c:idx val="4"/>
              <c:layout>
                <c:manualLayout>
                  <c:x val="-4.5971676617345907E-2"/>
                  <c:y val="0.14081779251277801"/>
                </c:manualLayout>
              </c:layout>
              <c:tx>
                <c:rich>
                  <a:bodyPr/>
                  <a:lstStyle/>
                  <a:p>
                    <a:fld id="{F73F8357-890B-4826-879F-5EF00F66DC63}"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007B-4B49-81CB-779575E511F7}"/>
                </c:ext>
              </c:extLst>
            </c:dLbl>
            <c:dLbl>
              <c:idx val="5"/>
              <c:tx>
                <c:rich>
                  <a:bodyPr/>
                  <a:lstStyle/>
                  <a:p>
                    <a:fld id="{15591BAB-0344-45D1-90F5-CDCDC0F810C8}"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007B-4B49-81CB-779575E511F7}"/>
                </c:ext>
              </c:extLst>
            </c:dLbl>
            <c:dLbl>
              <c:idx val="6"/>
              <c:layout>
                <c:manualLayout>
                  <c:x val="-3.9684653388914651E-2"/>
                  <c:y val="4.0084463126319738E-3"/>
                </c:manualLayout>
              </c:layout>
              <c:tx>
                <c:rich>
                  <a:bodyPr/>
                  <a:lstStyle/>
                  <a:p>
                    <a:fld id="{5CC469DB-59D7-4209-936B-B34EE3B02D18}"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007B-4B49-81CB-779575E511F7}"/>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Лист1!$A$2:$A$8</c:f>
              <c:strCache>
                <c:ptCount val="7"/>
                <c:pt idx="0">
                  <c:v>Установление завышенных цен на финансовые услуги</c:v>
                </c:pt>
                <c:pt idx="1">
                  <c:v>Отсутствие полной и достоверной информации об услугах</c:v>
                </c:pt>
                <c:pt idx="2">
                  <c:v>Навязывание дополнительных платных услуг фингансовой организации</c:v>
                </c:pt>
                <c:pt idx="3">
                  <c:v>Навязывание финансовой организацией услуг связанных (аффилированных) с ней лиц </c:v>
                </c:pt>
                <c:pt idx="4">
                  <c:v>Отказ в обслуживании, в т.ч. в результате предъявления завышенных требований </c:v>
                </c:pt>
                <c:pt idx="5">
                  <c:v>Не пользуемся этими услугами</c:v>
                </c:pt>
                <c:pt idx="6">
                  <c:v>Сложности не возникают</c:v>
                </c:pt>
              </c:strCache>
            </c:strRef>
          </c:cat>
          <c:val>
            <c:numRef>
              <c:f>Лист1!$B$2:$B$8</c:f>
              <c:numCache>
                <c:formatCode>General</c:formatCode>
                <c:ptCount val="7"/>
                <c:pt idx="0">
                  <c:v>9.6999999999999993</c:v>
                </c:pt>
                <c:pt idx="1">
                  <c:v>12.9</c:v>
                </c:pt>
                <c:pt idx="2">
                  <c:v>12.9</c:v>
                </c:pt>
                <c:pt idx="3">
                  <c:v>6.5</c:v>
                </c:pt>
                <c:pt idx="4">
                  <c:v>3.2</c:v>
                </c:pt>
                <c:pt idx="5">
                  <c:v>22.6</c:v>
                </c:pt>
                <c:pt idx="6">
                  <c:v>54.8</c:v>
                </c:pt>
              </c:numCache>
            </c:numRef>
          </c:val>
          <c:extLst>
            <c:ext xmlns:c16="http://schemas.microsoft.com/office/drawing/2014/chart" uri="{C3380CC4-5D6E-409C-BE32-E72D297353CC}">
              <c16:uniqueId val="{0000000E-007B-4B49-81CB-779575E511F7}"/>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45829932796861939"/>
          <c:y val="2.0622422197225381E-3"/>
          <c:w val="0.52209304606155005"/>
          <c:h val="0.997937757780277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6991145337602013E-2"/>
          <c:y val="8.61054210328972E-2"/>
          <c:w val="0.38192784725438739"/>
          <c:h val="0.58581414165334611"/>
        </c:manualLayout>
      </c:layout>
      <c:pieChart>
        <c:varyColors val="1"/>
        <c:ser>
          <c:idx val="0"/>
          <c:order val="0"/>
          <c:tx>
            <c:strRef>
              <c:f>Лист1!$B$1</c:f>
              <c:strCache>
                <c:ptCount val="1"/>
                <c:pt idx="0">
                  <c:v>Столбец1</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2952-4C39-BB90-39F8899E8F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952-4C39-BB90-39F8899E8F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952-4C39-BB90-39F8899E8F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952-4C39-BB90-39F8899E8F5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952-4C39-BB90-39F8899E8F5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952-4C39-BB90-39F8899E8F5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952-4C39-BB90-39F8899E8F5B}"/>
              </c:ext>
            </c:extLst>
          </c:dPt>
          <c:dLbls>
            <c:dLbl>
              <c:idx val="0"/>
              <c:tx>
                <c:rich>
                  <a:bodyPr/>
                  <a:lstStyle/>
                  <a:p>
                    <a:fld id="{2640293F-3524-45D3-9D7F-042918CDF8D5}"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2952-4C39-BB90-39F8899E8F5B}"/>
                </c:ext>
              </c:extLst>
            </c:dLbl>
            <c:dLbl>
              <c:idx val="1"/>
              <c:tx>
                <c:rich>
                  <a:bodyPr/>
                  <a:lstStyle/>
                  <a:p>
                    <a:fld id="{9F048F5B-0B89-4ADF-8A95-AA17E6A2047A}"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2952-4C39-BB90-39F8899E8F5B}"/>
                </c:ext>
              </c:extLst>
            </c:dLbl>
            <c:dLbl>
              <c:idx val="5"/>
              <c:tx>
                <c:rich>
                  <a:bodyPr/>
                  <a:lstStyle/>
                  <a:p>
                    <a:fld id="{47146BA1-740E-40A9-AE56-21926AB9D7B0}"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2952-4C39-BB90-39F8899E8F5B}"/>
                </c:ext>
              </c:extLst>
            </c:dLbl>
            <c:dLbl>
              <c:idx val="6"/>
              <c:layout>
                <c:manualLayout>
                  <c:x val="-1.0305788699489487E-2"/>
                  <c:y val="1.2611449884553904E-2"/>
                </c:manualLayout>
              </c:layout>
              <c:tx>
                <c:rich>
                  <a:bodyPr/>
                  <a:lstStyle/>
                  <a:p>
                    <a:fld id="{3E469CA2-E097-47A6-8660-5E8CD8B90EF4}"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2952-4C39-BB90-39F8899E8F5B}"/>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Лист1!$A$2:$A$8</c:f>
              <c:strCache>
                <c:ptCount val="7"/>
                <c:pt idx="0">
                  <c:v>Установление завышенных цен на финансовые услуги</c:v>
                </c:pt>
                <c:pt idx="1">
                  <c:v>Отсутствие полной и достоверной информации об услугах</c:v>
                </c:pt>
                <c:pt idx="2">
                  <c:v>Навязывание дополнительных платных услуг фингансовой организации</c:v>
                </c:pt>
                <c:pt idx="3">
                  <c:v>Навязывание финансовой организацией услуг связанных (аффилированных) с ней лиц </c:v>
                </c:pt>
                <c:pt idx="4">
                  <c:v>Отказ в обслуживании, в т.ч. в результате предъявления завышенных требований </c:v>
                </c:pt>
                <c:pt idx="5">
                  <c:v>Не пользуемся этими услугами</c:v>
                </c:pt>
                <c:pt idx="6">
                  <c:v>Сложности не возникают</c:v>
                </c:pt>
              </c:strCache>
            </c:strRef>
          </c:cat>
          <c:val>
            <c:numRef>
              <c:f>Лист1!$B$2:$B$8</c:f>
              <c:numCache>
                <c:formatCode>General</c:formatCode>
                <c:ptCount val="7"/>
                <c:pt idx="0">
                  <c:v>3.2</c:v>
                </c:pt>
                <c:pt idx="1">
                  <c:v>3.2</c:v>
                </c:pt>
                <c:pt idx="5">
                  <c:v>77.400000000000006</c:v>
                </c:pt>
                <c:pt idx="6">
                  <c:v>19.399999999999999</c:v>
                </c:pt>
              </c:numCache>
            </c:numRef>
          </c:val>
          <c:extLst>
            <c:ext xmlns:c16="http://schemas.microsoft.com/office/drawing/2014/chart" uri="{C3380CC4-5D6E-409C-BE32-E72D297353CC}">
              <c16:uniqueId val="{0000000E-2952-4C39-BB90-39F8899E8F5B}"/>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43192570159499299"/>
          <c:y val="2.0622422197225381E-3"/>
          <c:w val="0.54846667243517633"/>
          <c:h val="0.997937757780277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23078088026502602"/>
          <c:y val="3.7865748709122203E-2"/>
          <c:w val="0.73136302827267274"/>
          <c:h val="0.52424980010028865"/>
        </c:manualLayout>
      </c:layout>
      <c:barChart>
        <c:barDir val="bar"/>
        <c:grouping val="percentStacked"/>
        <c:varyColors val="0"/>
        <c:ser>
          <c:idx val="0"/>
          <c:order val="0"/>
          <c:tx>
            <c:strRef>
              <c:f>Лист1!$B$1</c:f>
              <c:strCache>
                <c:ptCount val="1"/>
                <c:pt idx="0">
                  <c:v>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Лист1!$B$2:$B$4</c:f>
              <c:numCache>
                <c:formatCode>0.0%</c:formatCode>
                <c:ptCount val="3"/>
                <c:pt idx="0">
                  <c:v>0.34300000000000003</c:v>
                </c:pt>
                <c:pt idx="1">
                  <c:v>0.309</c:v>
                </c:pt>
                <c:pt idx="2">
                  <c:v>0.312</c:v>
                </c:pt>
              </c:numCache>
            </c:numRef>
          </c:val>
          <c:extLst>
            <c:ext xmlns:c16="http://schemas.microsoft.com/office/drawing/2014/chart" uri="{C3380CC4-5D6E-409C-BE32-E72D297353CC}">
              <c16:uniqueId val="{00000000-866B-48CA-BA0F-A4C62A21A291}"/>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Лист1!$C$2:$C$4</c:f>
              <c:numCache>
                <c:formatCode>0.0%</c:formatCode>
                <c:ptCount val="3"/>
                <c:pt idx="0">
                  <c:v>0.29399999999999998</c:v>
                </c:pt>
                <c:pt idx="1">
                  <c:v>0.34399999999999997</c:v>
                </c:pt>
                <c:pt idx="2">
                  <c:v>0.31900000000000001</c:v>
                </c:pt>
              </c:numCache>
            </c:numRef>
          </c:val>
          <c:extLst>
            <c:ext xmlns:c16="http://schemas.microsoft.com/office/drawing/2014/chart" uri="{C3380CC4-5D6E-409C-BE32-E72D297353CC}">
              <c16:uniqueId val="{00000001-866B-48CA-BA0F-A4C62A21A291}"/>
            </c:ext>
          </c:extLst>
        </c:ser>
        <c:ser>
          <c:idx val="2"/>
          <c:order val="2"/>
          <c:tx>
            <c:strRef>
              <c:f>Лист1!$D$1</c:f>
              <c:strCache>
                <c:ptCount val="1"/>
                <c:pt idx="0">
                  <c:v>Скорее неудовлетворительное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Лист1!$D$2:$D$4</c:f>
              <c:numCache>
                <c:formatCode>0.0%</c:formatCode>
                <c:ptCount val="3"/>
                <c:pt idx="0">
                  <c:v>4.5999999999999999E-2</c:v>
                </c:pt>
                <c:pt idx="1">
                  <c:v>5.0999999999999997E-2</c:v>
                </c:pt>
                <c:pt idx="2">
                  <c:v>6.2E-2</c:v>
                </c:pt>
              </c:numCache>
            </c:numRef>
          </c:val>
          <c:extLst>
            <c:ext xmlns:c16="http://schemas.microsoft.com/office/drawing/2014/chart" uri="{C3380CC4-5D6E-409C-BE32-E72D297353CC}">
              <c16:uniqueId val="{00000002-866B-48CA-BA0F-A4C62A21A291}"/>
            </c:ext>
          </c:extLst>
        </c:ser>
        <c:ser>
          <c:idx val="3"/>
          <c:order val="3"/>
          <c:tx>
            <c:strRef>
              <c:f>Лист1!$E$1</c:f>
              <c:strCache>
                <c:ptCount val="1"/>
                <c:pt idx="0">
                  <c:v>Неудовлетворительное</c:v>
                </c:pt>
              </c:strCache>
            </c:strRef>
          </c:tx>
          <c:invertIfNegative val="0"/>
          <c:dLbls>
            <c:dLbl>
              <c:idx val="0"/>
              <c:layout>
                <c:manualLayout>
                  <c:x val="2.391304438788245E-2"/>
                  <c:y val="-8.32252606359589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66B-48CA-BA0F-A4C62A21A291}"/>
                </c:ext>
              </c:extLst>
            </c:dLbl>
            <c:dLbl>
              <c:idx val="1"/>
              <c:layout>
                <c:manualLayout>
                  <c:x val="1.9927536989902128E-2"/>
                  <c:y val="-4.161263031797986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66B-48CA-BA0F-A4C62A21A291}"/>
                </c:ext>
              </c:extLst>
            </c:dLbl>
            <c:dLbl>
              <c:idx val="2"/>
              <c:layout>
                <c:manualLayout>
                  <c:x val="1.5942029591921703E-2"/>
                  <c:y val="-1.6645052127191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66B-48CA-BA0F-A4C62A21A291}"/>
                </c:ext>
              </c:extLst>
            </c:dLbl>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Лист1!$E$2:$E$4</c:f>
              <c:numCache>
                <c:formatCode>0.0%</c:formatCode>
                <c:ptCount val="3"/>
                <c:pt idx="0">
                  <c:v>2.1000000000000001E-2</c:v>
                </c:pt>
                <c:pt idx="1">
                  <c:v>1.7999999999999999E-2</c:v>
                </c:pt>
                <c:pt idx="2">
                  <c:v>1.7999999999999999E-2</c:v>
                </c:pt>
              </c:numCache>
            </c:numRef>
          </c:val>
          <c:extLst>
            <c:ext xmlns:c16="http://schemas.microsoft.com/office/drawing/2014/chart" uri="{C3380CC4-5D6E-409C-BE32-E72D297353CC}">
              <c16:uniqueId val="{00000006-866B-48CA-BA0F-A4C62A21A291}"/>
            </c:ext>
          </c:extLst>
        </c:ser>
        <c:ser>
          <c:idx val="4"/>
          <c:order val="4"/>
          <c:tx>
            <c:strRef>
              <c:f>Лист1!$F$1</c:f>
              <c:strCache>
                <c:ptCount val="1"/>
                <c:pt idx="0">
                  <c:v>Затрудняюсь ответить/ мне ничего не известно о такой информации</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Лист1!$F$2:$F$4</c:f>
              <c:numCache>
                <c:formatCode>0.0%</c:formatCode>
                <c:ptCount val="3"/>
                <c:pt idx="0">
                  <c:v>0.29599999999999999</c:v>
                </c:pt>
                <c:pt idx="1">
                  <c:v>0.27800000000000002</c:v>
                </c:pt>
                <c:pt idx="2">
                  <c:v>0.28899999999999998</c:v>
                </c:pt>
              </c:numCache>
            </c:numRef>
          </c:val>
          <c:extLst>
            <c:ext xmlns:c16="http://schemas.microsoft.com/office/drawing/2014/chart" uri="{C3380CC4-5D6E-409C-BE32-E72D297353CC}">
              <c16:uniqueId val="{00000007-866B-48CA-BA0F-A4C62A21A291}"/>
            </c:ext>
          </c:extLst>
        </c:ser>
        <c:dLbls>
          <c:showLegendKey val="0"/>
          <c:showVal val="1"/>
          <c:showCatName val="0"/>
          <c:showSerName val="0"/>
          <c:showPercent val="0"/>
          <c:showBubbleSize val="0"/>
        </c:dLbls>
        <c:gapWidth val="75"/>
        <c:overlap val="100"/>
        <c:axId val="243268008"/>
        <c:axId val="243268400"/>
      </c:barChart>
      <c:catAx>
        <c:axId val="243268008"/>
        <c:scaling>
          <c:orientation val="minMax"/>
        </c:scaling>
        <c:delete val="0"/>
        <c:axPos val="l"/>
        <c:numFmt formatCode="General" sourceLinked="1"/>
        <c:majorTickMark val="none"/>
        <c:minorTickMark val="none"/>
        <c:tickLblPos val="nextTo"/>
        <c:txPr>
          <a:bodyPr/>
          <a:lstStyle/>
          <a:p>
            <a:pPr>
              <a:defRPr sz="1200">
                <a:latin typeface="Times New Roman" panose="02020603050405020304" pitchFamily="18" charset="0"/>
                <a:cs typeface="Times New Roman" panose="02020603050405020304" pitchFamily="18" charset="0"/>
              </a:defRPr>
            </a:pPr>
            <a:endParaRPr lang="ru-RU"/>
          </a:p>
        </c:txPr>
        <c:crossAx val="243268400"/>
        <c:crosses val="autoZero"/>
        <c:auto val="1"/>
        <c:lblAlgn val="ctr"/>
        <c:lblOffset val="100"/>
        <c:noMultiLvlLbl val="0"/>
      </c:catAx>
      <c:valAx>
        <c:axId val="243268400"/>
        <c:scaling>
          <c:orientation val="minMax"/>
        </c:scaling>
        <c:delete val="0"/>
        <c:axPos val="b"/>
        <c:numFmt formatCode="0%" sourceLinked="1"/>
        <c:majorTickMark val="none"/>
        <c:minorTickMark val="none"/>
        <c:tickLblPos val="nextTo"/>
        <c:txPr>
          <a:bodyPr/>
          <a:lstStyle/>
          <a:p>
            <a:pPr>
              <a:defRPr sz="1200">
                <a:latin typeface="Times New Roman" pitchFamily="18" charset="0"/>
                <a:cs typeface="Times New Roman" pitchFamily="18" charset="0"/>
              </a:defRPr>
            </a:pPr>
            <a:endParaRPr lang="ru-RU"/>
          </a:p>
        </c:txPr>
        <c:crossAx val="243268008"/>
        <c:crosses val="autoZero"/>
        <c:crossBetween val="between"/>
      </c:valAx>
    </c:plotArea>
    <c:legend>
      <c:legendPos val="b"/>
      <c:layout>
        <c:manualLayout>
          <c:xMode val="edge"/>
          <c:yMode val="edge"/>
          <c:x val="3.9830080852412068E-2"/>
          <c:y val="0.67999268163768689"/>
          <c:w val="0.91040441852369069"/>
          <c:h val="0.27998048436716494"/>
        </c:manualLayout>
      </c:layout>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6991145337602013E-2"/>
          <c:y val="8.61054210328972E-2"/>
          <c:w val="0.38192784725438739"/>
          <c:h val="0.58581414165334611"/>
        </c:manualLayout>
      </c:layout>
      <c:pieChart>
        <c:varyColors val="1"/>
        <c:ser>
          <c:idx val="0"/>
          <c:order val="0"/>
          <c:tx>
            <c:strRef>
              <c:f>Лист1!$B$1</c:f>
              <c:strCache>
                <c:ptCount val="1"/>
                <c:pt idx="0">
                  <c:v>Столбец1</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5B70-43F2-8762-BDF7097F7AF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B70-43F2-8762-BDF7097F7AF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B70-43F2-8762-BDF7097F7AF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B70-43F2-8762-BDF7097F7AF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B70-43F2-8762-BDF7097F7AF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B70-43F2-8762-BDF7097F7AF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B70-43F2-8762-BDF7097F7AF7}"/>
              </c:ext>
            </c:extLst>
          </c:dPt>
          <c:dLbls>
            <c:dLbl>
              <c:idx val="4"/>
              <c:tx>
                <c:rich>
                  <a:bodyPr/>
                  <a:lstStyle/>
                  <a:p>
                    <a:fld id="{6567487B-7C1D-4DC1-A84D-B1DEF37ACB5E}"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5B70-43F2-8762-BDF7097F7AF7}"/>
                </c:ext>
              </c:extLst>
            </c:dLbl>
            <c:dLbl>
              <c:idx val="5"/>
              <c:tx>
                <c:rich>
                  <a:bodyPr/>
                  <a:lstStyle/>
                  <a:p>
                    <a:fld id="{59CAA374-E46A-4044-9482-A6A6915514E1}"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5B70-43F2-8762-BDF7097F7AF7}"/>
                </c:ext>
              </c:extLst>
            </c:dLbl>
            <c:dLbl>
              <c:idx val="6"/>
              <c:layout>
                <c:manualLayout>
                  <c:x val="5.4632401719015896E-3"/>
                  <c:y val="2.4498648195291378E-2"/>
                </c:manualLayout>
              </c:layout>
              <c:tx>
                <c:rich>
                  <a:bodyPr/>
                  <a:lstStyle/>
                  <a:p>
                    <a:fld id="{116202A0-148E-4492-9303-9124422A4D4E}" type="VALUE">
                      <a:rPr lang="en-US"/>
                      <a:pPr/>
                      <a:t>[ЗНАЧЕНИЕ]</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5B70-43F2-8762-BDF7097F7AF7}"/>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Лист1!$A$2:$A$8</c:f>
              <c:strCache>
                <c:ptCount val="7"/>
                <c:pt idx="0">
                  <c:v>Установление завышенных цен на финансовые услуги</c:v>
                </c:pt>
                <c:pt idx="1">
                  <c:v>Отсутствие полной и достоверной информации об услугах</c:v>
                </c:pt>
                <c:pt idx="2">
                  <c:v>Навязывание дополнительных платных услуг фингансовой организации</c:v>
                </c:pt>
                <c:pt idx="3">
                  <c:v>Навязывание финансовой организацией услуг связанных (аффилированных) с ней лиц </c:v>
                </c:pt>
                <c:pt idx="4">
                  <c:v>Отказ в обслуживании, в т.ч. в результате предъявления завышенных требований </c:v>
                </c:pt>
                <c:pt idx="5">
                  <c:v>Не пользуемся этими услугами</c:v>
                </c:pt>
                <c:pt idx="6">
                  <c:v>Сложности не возникают</c:v>
                </c:pt>
              </c:strCache>
            </c:strRef>
          </c:cat>
          <c:val>
            <c:numRef>
              <c:f>Лист1!$B$2:$B$8</c:f>
              <c:numCache>
                <c:formatCode>General</c:formatCode>
                <c:ptCount val="7"/>
                <c:pt idx="4">
                  <c:v>3.3</c:v>
                </c:pt>
                <c:pt idx="5">
                  <c:v>73.3</c:v>
                </c:pt>
                <c:pt idx="6">
                  <c:v>23.3</c:v>
                </c:pt>
              </c:numCache>
            </c:numRef>
          </c:val>
          <c:extLst>
            <c:ext xmlns:c16="http://schemas.microsoft.com/office/drawing/2014/chart" uri="{C3380CC4-5D6E-409C-BE32-E72D297353CC}">
              <c16:uniqueId val="{0000000E-5B70-43F2-8762-BDF7097F7AF7}"/>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43192570159499299"/>
          <c:y val="2.0622422197225381E-3"/>
          <c:w val="0.54846667243517633"/>
          <c:h val="0.997937757780277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noFill/>
      <a:round/>
    </a:ln>
    <a:effectLst/>
  </c:spPr>
  <c:txPr>
    <a:bodyPr/>
    <a:lstStyle/>
    <a:p>
      <a:pPr>
        <a:defRPr/>
      </a:pPr>
      <a:endParaRPr lang="ru-RU"/>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2537626214517"/>
          <c:y val="3.2934131736526949E-2"/>
          <c:w val="0.72964854197949969"/>
          <c:h val="0.62513343391956244"/>
        </c:manualLayout>
      </c:layout>
      <c:barChart>
        <c:barDir val="bar"/>
        <c:grouping val="percentStacked"/>
        <c:varyColors val="0"/>
        <c:ser>
          <c:idx val="0"/>
          <c:order val="0"/>
          <c:tx>
            <c:strRef>
              <c:f>Лист1!$B$1</c:f>
              <c:strCache>
                <c:ptCount val="1"/>
                <c:pt idx="0">
                  <c:v>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Лист1!$B$2:$B$4</c:f>
              <c:numCache>
                <c:formatCode>0.0%</c:formatCode>
                <c:ptCount val="3"/>
                <c:pt idx="0">
                  <c:v>0.34399999999999997</c:v>
                </c:pt>
                <c:pt idx="1">
                  <c:v>0.30299999999999999</c:v>
                </c:pt>
                <c:pt idx="2">
                  <c:v>0.28799999999999998</c:v>
                </c:pt>
              </c:numCache>
            </c:numRef>
          </c:val>
          <c:extLst>
            <c:ext xmlns:c16="http://schemas.microsoft.com/office/drawing/2014/chart" uri="{C3380CC4-5D6E-409C-BE32-E72D297353CC}">
              <c16:uniqueId val="{00000000-FC8E-4654-93BD-5F283E598D53}"/>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Лист1!$C$2:$C$4</c:f>
              <c:numCache>
                <c:formatCode>0.0%</c:formatCode>
                <c:ptCount val="3"/>
                <c:pt idx="0">
                  <c:v>0.32300000000000001</c:v>
                </c:pt>
                <c:pt idx="1">
                  <c:v>0.39900000000000002</c:v>
                </c:pt>
                <c:pt idx="2">
                  <c:v>0.40699999999999997</c:v>
                </c:pt>
              </c:numCache>
            </c:numRef>
          </c:val>
          <c:extLst>
            <c:ext xmlns:c16="http://schemas.microsoft.com/office/drawing/2014/chart" uri="{C3380CC4-5D6E-409C-BE32-E72D297353CC}">
              <c16:uniqueId val="{00000001-FC8E-4654-93BD-5F283E598D53}"/>
            </c:ext>
          </c:extLst>
        </c:ser>
        <c:ser>
          <c:idx val="2"/>
          <c:order val="2"/>
          <c:tx>
            <c:strRef>
              <c:f>Лист1!$D$1</c:f>
              <c:strCache>
                <c:ptCount val="1"/>
                <c:pt idx="0">
                  <c:v>Скорее неудовлетворительное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Лист1!$D$2:$D$4</c:f>
              <c:numCache>
                <c:formatCode>0.0%</c:formatCode>
                <c:ptCount val="3"/>
                <c:pt idx="0">
                  <c:v>7.0999999999999994E-2</c:v>
                </c:pt>
                <c:pt idx="1">
                  <c:v>3.4000000000000002E-2</c:v>
                </c:pt>
                <c:pt idx="2">
                  <c:v>2.4E-2</c:v>
                </c:pt>
              </c:numCache>
            </c:numRef>
          </c:val>
          <c:extLst>
            <c:ext xmlns:c16="http://schemas.microsoft.com/office/drawing/2014/chart" uri="{C3380CC4-5D6E-409C-BE32-E72D297353CC}">
              <c16:uniqueId val="{00000002-FC8E-4654-93BD-5F283E598D53}"/>
            </c:ext>
          </c:extLst>
        </c:ser>
        <c:ser>
          <c:idx val="3"/>
          <c:order val="3"/>
          <c:tx>
            <c:strRef>
              <c:f>Лист1!$E$1</c:f>
              <c:strCache>
                <c:ptCount val="1"/>
                <c:pt idx="0">
                  <c:v>Неудовлетворительное</c:v>
                </c:pt>
              </c:strCache>
            </c:strRef>
          </c:tx>
          <c:invertIfNegative val="0"/>
          <c:dLbls>
            <c:dLbl>
              <c:idx val="0"/>
              <c:layout>
                <c:manualLayout>
                  <c:x val="2.391304438788245E-2"/>
                  <c:y val="-8.32252606359589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C8E-4654-93BD-5F283E598D53}"/>
                </c:ext>
              </c:extLst>
            </c:dLbl>
            <c:dLbl>
              <c:idx val="1"/>
              <c:layout>
                <c:manualLayout>
                  <c:x val="1.9927536989902128E-2"/>
                  <c:y val="-4.161263031797986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C8E-4654-93BD-5F283E598D53}"/>
                </c:ext>
              </c:extLst>
            </c:dLbl>
            <c:dLbl>
              <c:idx val="2"/>
              <c:layout>
                <c:manualLayout>
                  <c:x val="1.5942029591921703E-2"/>
                  <c:y val="-1.6645052127191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C8E-4654-93BD-5F283E598D53}"/>
                </c:ext>
              </c:extLst>
            </c:dLbl>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Лист1!$E$2:$E$4</c:f>
              <c:numCache>
                <c:formatCode>0.0%</c:formatCode>
                <c:ptCount val="3"/>
                <c:pt idx="0">
                  <c:v>2.3E-2</c:v>
                </c:pt>
                <c:pt idx="1">
                  <c:v>3.0000000000000001E-3</c:v>
                </c:pt>
                <c:pt idx="2">
                  <c:v>1.0999999999999999E-2</c:v>
                </c:pt>
              </c:numCache>
            </c:numRef>
          </c:val>
          <c:extLst>
            <c:ext xmlns:c16="http://schemas.microsoft.com/office/drawing/2014/chart" uri="{C3380CC4-5D6E-409C-BE32-E72D297353CC}">
              <c16:uniqueId val="{00000006-FC8E-4654-93BD-5F283E598D53}"/>
            </c:ext>
          </c:extLst>
        </c:ser>
        <c:ser>
          <c:idx val="4"/>
          <c:order val="4"/>
          <c:tx>
            <c:strRef>
              <c:f>Лист1!$F$1</c:f>
              <c:strCache>
                <c:ptCount val="1"/>
                <c:pt idx="0">
                  <c:v>Затрудняюсь ответить/ мне ничего не известно о такой информации</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Лист1!$F$2:$F$4</c:f>
              <c:numCache>
                <c:formatCode>0.0%</c:formatCode>
                <c:ptCount val="3"/>
                <c:pt idx="0">
                  <c:v>0.23899999999999999</c:v>
                </c:pt>
                <c:pt idx="1">
                  <c:v>0.26100000000000001</c:v>
                </c:pt>
                <c:pt idx="2">
                  <c:v>0.27</c:v>
                </c:pt>
              </c:numCache>
            </c:numRef>
          </c:val>
          <c:extLst>
            <c:ext xmlns:c16="http://schemas.microsoft.com/office/drawing/2014/chart" uri="{C3380CC4-5D6E-409C-BE32-E72D297353CC}">
              <c16:uniqueId val="{00000007-FC8E-4654-93BD-5F283E598D53}"/>
            </c:ext>
          </c:extLst>
        </c:ser>
        <c:dLbls>
          <c:showLegendKey val="0"/>
          <c:showVal val="1"/>
          <c:showCatName val="0"/>
          <c:showSerName val="0"/>
          <c:showPercent val="0"/>
          <c:showBubbleSize val="0"/>
        </c:dLbls>
        <c:gapWidth val="75"/>
        <c:overlap val="100"/>
        <c:axId val="243268008"/>
        <c:axId val="243268400"/>
      </c:barChart>
      <c:catAx>
        <c:axId val="243268008"/>
        <c:scaling>
          <c:orientation val="minMax"/>
        </c:scaling>
        <c:delete val="0"/>
        <c:axPos val="l"/>
        <c:numFmt formatCode="General" sourceLinked="1"/>
        <c:majorTickMark val="none"/>
        <c:minorTickMark val="none"/>
        <c:tickLblPos val="nextTo"/>
        <c:txPr>
          <a:bodyPr/>
          <a:lstStyle/>
          <a:p>
            <a:pPr>
              <a:defRPr sz="1200">
                <a:latin typeface="Times New Roman" panose="02020603050405020304" pitchFamily="18" charset="0"/>
                <a:cs typeface="Times New Roman" panose="02020603050405020304" pitchFamily="18" charset="0"/>
              </a:defRPr>
            </a:pPr>
            <a:endParaRPr lang="ru-RU"/>
          </a:p>
        </c:txPr>
        <c:crossAx val="243268400"/>
        <c:crosses val="autoZero"/>
        <c:auto val="1"/>
        <c:lblAlgn val="ctr"/>
        <c:lblOffset val="100"/>
        <c:noMultiLvlLbl val="0"/>
      </c:catAx>
      <c:valAx>
        <c:axId val="243268400"/>
        <c:scaling>
          <c:orientation val="minMax"/>
        </c:scaling>
        <c:delete val="0"/>
        <c:axPos val="b"/>
        <c:numFmt formatCode="0%" sourceLinked="1"/>
        <c:majorTickMark val="none"/>
        <c:minorTickMark val="none"/>
        <c:tickLblPos val="nextTo"/>
        <c:txPr>
          <a:bodyPr/>
          <a:lstStyle/>
          <a:p>
            <a:pPr>
              <a:defRPr sz="1200">
                <a:latin typeface="Times New Roman" pitchFamily="18" charset="0"/>
                <a:cs typeface="Times New Roman" pitchFamily="18" charset="0"/>
              </a:defRPr>
            </a:pPr>
            <a:endParaRPr lang="ru-RU"/>
          </a:p>
        </c:txPr>
        <c:crossAx val="243268008"/>
        <c:crosses val="autoZero"/>
        <c:crossBetween val="between"/>
      </c:valAx>
    </c:plotArea>
    <c:legend>
      <c:legendPos val="b"/>
      <c:layout>
        <c:manualLayout>
          <c:xMode val="edge"/>
          <c:yMode val="edge"/>
          <c:x val="5.1752584578194483E-2"/>
          <c:y val="0.75701406889356226"/>
          <c:w val="0.86668857152915502"/>
          <c:h val="0.22387460764728825"/>
        </c:manualLayout>
      </c:layout>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1"/>
    <c:plotArea>
      <c:layout/>
      <c:barChart>
        <c:barDir val="col"/>
        <c:grouping val="clustered"/>
        <c:varyColors val="0"/>
        <c:ser>
          <c:idx val="0"/>
          <c:order val="0"/>
          <c:tx>
            <c:strRef>
              <c:f>Лист1!$B$1</c:f>
              <c:strCache>
                <c:ptCount val="1"/>
                <c:pt idx="0">
                  <c:v>2020 год</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Лист1!$A$2:$A$6</c:f>
              <c:strCache>
                <c:ptCount val="5"/>
                <c:pt idx="0">
                  <c:v>Удовлетворен</c:v>
                </c:pt>
                <c:pt idx="1">
                  <c:v>Скорее удовлетворен</c:v>
                </c:pt>
                <c:pt idx="2">
                  <c:v>Скорее не удовлетворен</c:v>
                </c:pt>
                <c:pt idx="3">
                  <c:v>Не удовлетворен</c:v>
                </c:pt>
                <c:pt idx="4">
                  <c:v>Затрудняюсь ответить</c:v>
                </c:pt>
              </c:strCache>
            </c:strRef>
          </c:cat>
          <c:val>
            <c:numRef>
              <c:f>Лист1!$B$2:$B$6</c:f>
              <c:numCache>
                <c:formatCode>0.0%</c:formatCode>
                <c:ptCount val="5"/>
                <c:pt idx="0">
                  <c:v>0.32700000000000001</c:v>
                </c:pt>
                <c:pt idx="1">
                  <c:v>0.27800000000000002</c:v>
                </c:pt>
                <c:pt idx="2">
                  <c:v>7.5999999999999998E-2</c:v>
                </c:pt>
                <c:pt idx="3">
                  <c:v>3.9E-2</c:v>
                </c:pt>
                <c:pt idx="4">
                  <c:v>0.28000000000000003</c:v>
                </c:pt>
              </c:numCache>
            </c:numRef>
          </c:val>
          <c:extLst>
            <c:ext xmlns:c16="http://schemas.microsoft.com/office/drawing/2014/chart" uri="{C3380CC4-5D6E-409C-BE32-E72D297353CC}">
              <c16:uniqueId val="{00000000-8191-4F92-938F-69A50A7BA2B8}"/>
            </c:ext>
          </c:extLst>
        </c:ser>
        <c:ser>
          <c:idx val="1"/>
          <c:order val="1"/>
          <c:tx>
            <c:strRef>
              <c:f>Лист1!$C$1</c:f>
              <c:strCache>
                <c:ptCount val="1"/>
                <c:pt idx="0">
                  <c:v>2021 год</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Лист1!$A$2:$A$6</c:f>
              <c:strCache>
                <c:ptCount val="5"/>
                <c:pt idx="0">
                  <c:v>Удовлетворен</c:v>
                </c:pt>
                <c:pt idx="1">
                  <c:v>Скорее удовлетворен</c:v>
                </c:pt>
                <c:pt idx="2">
                  <c:v>Скорее не удовлетворен</c:v>
                </c:pt>
                <c:pt idx="3">
                  <c:v>Не удовлетворен</c:v>
                </c:pt>
                <c:pt idx="4">
                  <c:v>Затрудняюсь ответить</c:v>
                </c:pt>
              </c:strCache>
            </c:strRef>
          </c:cat>
          <c:val>
            <c:numRef>
              <c:f>Лист1!$C$2:$C$6</c:f>
              <c:numCache>
                <c:formatCode>0.0%</c:formatCode>
                <c:ptCount val="5"/>
                <c:pt idx="0">
                  <c:v>0.439</c:v>
                </c:pt>
                <c:pt idx="1">
                  <c:v>0.32900000000000001</c:v>
                </c:pt>
                <c:pt idx="2">
                  <c:v>5.8999999999999997E-2</c:v>
                </c:pt>
                <c:pt idx="3">
                  <c:v>1.2E-2</c:v>
                </c:pt>
                <c:pt idx="4">
                  <c:v>0.161</c:v>
                </c:pt>
              </c:numCache>
            </c:numRef>
          </c:val>
          <c:extLst>
            <c:ext xmlns:c16="http://schemas.microsoft.com/office/drawing/2014/chart" uri="{C3380CC4-5D6E-409C-BE32-E72D297353CC}">
              <c16:uniqueId val="{00000001-8191-4F92-938F-69A50A7BA2B8}"/>
            </c:ext>
          </c:extLst>
        </c:ser>
        <c:dLbls>
          <c:showLegendKey val="0"/>
          <c:showVal val="1"/>
          <c:showCatName val="0"/>
          <c:showSerName val="0"/>
          <c:showPercent val="0"/>
          <c:showBubbleSize val="0"/>
        </c:dLbls>
        <c:gapWidth val="75"/>
        <c:axId val="243268792"/>
        <c:axId val="243262520"/>
      </c:barChart>
      <c:catAx>
        <c:axId val="243268792"/>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243262520"/>
        <c:crosses val="autoZero"/>
        <c:auto val="1"/>
        <c:lblAlgn val="ctr"/>
        <c:lblOffset val="100"/>
        <c:noMultiLvlLbl val="0"/>
      </c:catAx>
      <c:valAx>
        <c:axId val="243262520"/>
        <c:scaling>
          <c:orientation val="minMax"/>
        </c:scaling>
        <c:delete val="0"/>
        <c:axPos val="l"/>
        <c:numFmt formatCode="0.0%" sourceLinked="1"/>
        <c:majorTickMark val="none"/>
        <c:minorTickMark val="none"/>
        <c:tickLblPos val="none"/>
        <c:crossAx val="243268792"/>
        <c:crosses val="autoZero"/>
        <c:crossBetween val="between"/>
      </c:valAx>
    </c:plotArea>
    <c:legend>
      <c:legendPos val="b"/>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26">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3">
      <a:schemeClr val="dk1"/>
    </cs:effectRef>
    <cs:fontRef idx="minor">
      <a:schemeClr val="tx1"/>
    </cs:fontRef>
  </cs:dataPoint>
  <cs:dataPoint3D>
    <cs:lnRef idx="0"/>
    <cs:fillRef idx="3">
      <cs:styleClr val="auto"/>
    </cs:fillRef>
    <cs:effectRef idx="3">
      <a:schemeClr val="dk1"/>
    </cs:effectRef>
    <cs:fontRef idx="minor">
      <a:schemeClr val="tx1"/>
    </cs:fontRef>
  </cs:dataPoint3D>
  <cs:dataPointLine>
    <cs:lnRef idx="1">
      <cs:styleClr val="auto"/>
    </cs:lnRef>
    <cs:lineWidthScale>7</cs:lineWidthScale>
    <cs:fillRef idx="0"/>
    <cs:effectRef idx="0"/>
    <cs:fontRef idx="minor">
      <a:schemeClr val="tx1"/>
    </cs:fontRef>
    <cs:spPr>
      <a:ln cap="rnd">
        <a:round/>
      </a:ln>
    </cs:spPr>
  </cs:dataPointLine>
  <cs:dataPointMarker>
    <cs:lnRef idx="1">
      <cs:styleClr val="auto"/>
    </cs:lnRef>
    <cs:fillRef idx="3">
      <cs:styleClr val="auto"/>
    </cs:fillRef>
    <cs:effectRef idx="3">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3">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3">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4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26">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3">
      <a:schemeClr val="dk1"/>
    </cs:effectRef>
    <cs:fontRef idx="minor">
      <a:schemeClr val="tx1"/>
    </cs:fontRef>
  </cs:dataPoint>
  <cs:dataPoint3D>
    <cs:lnRef idx="0"/>
    <cs:fillRef idx="3">
      <cs:styleClr val="auto"/>
    </cs:fillRef>
    <cs:effectRef idx="3">
      <a:schemeClr val="dk1"/>
    </cs:effectRef>
    <cs:fontRef idx="minor">
      <a:schemeClr val="tx1"/>
    </cs:fontRef>
  </cs:dataPoint3D>
  <cs:dataPointLine>
    <cs:lnRef idx="1">
      <cs:styleClr val="auto"/>
    </cs:lnRef>
    <cs:lineWidthScale>7</cs:lineWidthScale>
    <cs:fillRef idx="0"/>
    <cs:effectRef idx="0"/>
    <cs:fontRef idx="minor">
      <a:schemeClr val="tx1"/>
    </cs:fontRef>
    <cs:spPr>
      <a:ln cap="rnd">
        <a:round/>
      </a:ln>
    </cs:spPr>
  </cs:dataPointLine>
  <cs:dataPointMarker>
    <cs:lnRef idx="1">
      <cs:styleClr val="auto"/>
    </cs:lnRef>
    <cs:fillRef idx="3">
      <cs:styleClr val="auto"/>
    </cs:fillRef>
    <cs:effectRef idx="3">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3">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3">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126">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3">
      <a:schemeClr val="dk1"/>
    </cs:effectRef>
    <cs:fontRef idx="minor">
      <a:schemeClr val="tx1"/>
    </cs:fontRef>
  </cs:dataPoint>
  <cs:dataPoint3D>
    <cs:lnRef idx="0"/>
    <cs:fillRef idx="3">
      <cs:styleClr val="auto"/>
    </cs:fillRef>
    <cs:effectRef idx="3">
      <a:schemeClr val="dk1"/>
    </cs:effectRef>
    <cs:fontRef idx="minor">
      <a:schemeClr val="tx1"/>
    </cs:fontRef>
  </cs:dataPoint3D>
  <cs:dataPointLine>
    <cs:lnRef idx="1">
      <cs:styleClr val="auto"/>
    </cs:lnRef>
    <cs:lineWidthScale>7</cs:lineWidthScale>
    <cs:fillRef idx="0"/>
    <cs:effectRef idx="0"/>
    <cs:fontRef idx="minor">
      <a:schemeClr val="tx1"/>
    </cs:fontRef>
    <cs:spPr>
      <a:ln cap="rnd">
        <a:round/>
      </a:ln>
    </cs:spPr>
  </cs:dataPointLine>
  <cs:dataPointMarker>
    <cs:lnRef idx="1">
      <cs:styleClr val="auto"/>
    </cs:lnRef>
    <cs:fillRef idx="3">
      <cs:styleClr val="auto"/>
    </cs:fillRef>
    <cs:effectRef idx="3">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a:schemeClr val="dk1">
        <a:tint val="95000"/>
      </a:schemeClr>
    </cs:fillRef>
    <cs:effectRef idx="3">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a:schemeClr val="dk1">
        <a:tint val="5000"/>
      </a:schemeClr>
    </cs:fillRef>
    <cs:effectRef idx="3">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9.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0.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3.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6.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7.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8.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9.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0.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E2687-721C-4F22-B3E8-48A48C173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12632</TotalTime>
  <Pages>296</Pages>
  <Words>93991</Words>
  <Characters>535753</Characters>
  <Application>Microsoft Office Word</Application>
  <DocSecurity>0</DocSecurity>
  <Lines>4464</Lines>
  <Paragraphs>1256</Paragraphs>
  <ScaleCrop>false</ScaleCrop>
  <HeadingPairs>
    <vt:vector size="2" baseType="variant">
      <vt:variant>
        <vt:lpstr>Название</vt:lpstr>
      </vt:variant>
      <vt:variant>
        <vt:i4>1</vt:i4>
      </vt:variant>
    </vt:vector>
  </HeadingPairs>
  <TitlesOfParts>
    <vt:vector size="1" baseType="lpstr">
      <vt:lpstr>Администрация Курской области</vt:lpstr>
    </vt:vector>
  </TitlesOfParts>
  <Company/>
  <LinksUpToDate>false</LinksUpToDate>
  <CharactersWithSpaces>628488</CharactersWithSpaces>
  <SharedDoc>false</SharedDoc>
  <HLinks>
    <vt:vector size="132" baseType="variant">
      <vt:variant>
        <vt:i4>393294</vt:i4>
      </vt:variant>
      <vt:variant>
        <vt:i4>120</vt:i4>
      </vt:variant>
      <vt:variant>
        <vt:i4>0</vt:i4>
      </vt:variant>
      <vt:variant>
        <vt:i4>5</vt:i4>
      </vt:variant>
      <vt:variant>
        <vt:lpwstr>http://iik.rkursk.ru/</vt:lpwstr>
      </vt:variant>
      <vt:variant>
        <vt:lpwstr/>
      </vt:variant>
      <vt:variant>
        <vt:i4>5832800</vt:i4>
      </vt:variant>
      <vt:variant>
        <vt:i4>117</vt:i4>
      </vt:variant>
      <vt:variant>
        <vt:i4>0</vt:i4>
      </vt:variant>
      <vt:variant>
        <vt:i4>5</vt:i4>
      </vt:variant>
      <vt:variant>
        <vt:lpwstr>https://www.mrsk-1.ru/customers/services/tp/inter_map/283/</vt:lpwstr>
      </vt:variant>
      <vt:variant>
        <vt:lpwstr/>
      </vt:variant>
      <vt:variant>
        <vt:i4>1441793</vt:i4>
      </vt:variant>
      <vt:variant>
        <vt:i4>114</vt:i4>
      </vt:variant>
      <vt:variant>
        <vt:i4>0</vt:i4>
      </vt:variant>
      <vt:variant>
        <vt:i4>5</vt:i4>
      </vt:variant>
      <vt:variant>
        <vt:lpwstr>http://tarifkursk.ru/</vt:lpwstr>
      </vt:variant>
      <vt:variant>
        <vt:lpwstr/>
      </vt:variant>
      <vt:variant>
        <vt:i4>2883705</vt:i4>
      </vt:variant>
      <vt:variant>
        <vt:i4>111</vt:i4>
      </vt:variant>
      <vt:variant>
        <vt:i4>0</vt:i4>
      </vt:variant>
      <vt:variant>
        <vt:i4>5</vt:i4>
      </vt:variant>
      <vt:variant>
        <vt:lpwstr>http://adm.rkursk.ru/index.php?id=1227</vt:lpwstr>
      </vt:variant>
      <vt:variant>
        <vt:lpwstr/>
      </vt:variant>
      <vt:variant>
        <vt:i4>7929886</vt:i4>
      </vt:variant>
      <vt:variant>
        <vt:i4>108</vt:i4>
      </vt:variant>
      <vt:variant>
        <vt:i4>0</vt:i4>
      </vt:variant>
      <vt:variant>
        <vt:i4>5</vt:i4>
      </vt:variant>
      <vt:variant>
        <vt:lpwstr>http://adm.rkursk.ru/index.php?id=109&amp;mat_id=36055&amp;page=3</vt:lpwstr>
      </vt:variant>
      <vt:variant>
        <vt:lpwstr/>
      </vt:variant>
      <vt:variant>
        <vt:i4>68550681</vt:i4>
      </vt:variant>
      <vt:variant>
        <vt:i4>105</vt:i4>
      </vt:variant>
      <vt:variant>
        <vt:i4>0</vt:i4>
      </vt:variant>
      <vt:variant>
        <vt:i4>5</vt:i4>
      </vt:variant>
      <vt:variant>
        <vt:lpwstr>http://администрация.курскаяобласть.рф/index.php?id=1221</vt:lpwstr>
      </vt:variant>
      <vt:variant>
        <vt:lpwstr/>
      </vt:variant>
      <vt:variant>
        <vt:i4>5439538</vt:i4>
      </vt:variant>
      <vt:variant>
        <vt:i4>102</vt:i4>
      </vt:variant>
      <vt:variant>
        <vt:i4>0</vt:i4>
      </vt:variant>
      <vt:variant>
        <vt:i4>5</vt:i4>
      </vt:variant>
      <vt:variant>
        <vt:lpwstr>http://adm.rkursk.ru/index.php?id=109&amp;mat_id=59043</vt:lpwstr>
      </vt:variant>
      <vt:variant>
        <vt:lpwstr/>
      </vt:variant>
      <vt:variant>
        <vt:i4>5439538</vt:i4>
      </vt:variant>
      <vt:variant>
        <vt:i4>99</vt:i4>
      </vt:variant>
      <vt:variant>
        <vt:i4>0</vt:i4>
      </vt:variant>
      <vt:variant>
        <vt:i4>5</vt:i4>
      </vt:variant>
      <vt:variant>
        <vt:lpwstr>http://adm.rkursk.ru/index.php?id=109&amp;mat_id=59043</vt:lpwstr>
      </vt:variant>
      <vt:variant>
        <vt:lpwstr/>
      </vt:variant>
      <vt:variant>
        <vt:i4>6684675</vt:i4>
      </vt:variant>
      <vt:variant>
        <vt:i4>39</vt:i4>
      </vt:variant>
      <vt:variant>
        <vt:i4>0</vt:i4>
      </vt:variant>
      <vt:variant>
        <vt:i4>5</vt:i4>
      </vt:variant>
      <vt:variant>
        <vt:lpwstr>http://adm.rkursk.ru/index.php?id=1450&amp;mat_id=64721</vt:lpwstr>
      </vt:variant>
      <vt:variant>
        <vt:lpwstr/>
      </vt:variant>
      <vt:variant>
        <vt:i4>7995417</vt:i4>
      </vt:variant>
      <vt:variant>
        <vt:i4>36</vt:i4>
      </vt:variant>
      <vt:variant>
        <vt:i4>0</vt:i4>
      </vt:variant>
      <vt:variant>
        <vt:i4>5</vt:i4>
      </vt:variant>
      <vt:variant>
        <vt:lpwstr>http://adm.rkursk.ru/index.php?id=109&amp;mat_id=51050&amp;page=2</vt:lpwstr>
      </vt:variant>
      <vt:variant>
        <vt:lpwstr/>
      </vt:variant>
      <vt:variant>
        <vt:i4>6750213</vt:i4>
      </vt:variant>
      <vt:variant>
        <vt:i4>33</vt:i4>
      </vt:variant>
      <vt:variant>
        <vt:i4>0</vt:i4>
      </vt:variant>
      <vt:variant>
        <vt:i4>5</vt:i4>
      </vt:variant>
      <vt:variant>
        <vt:lpwstr>http://adm.rkursk.ru/index.php?id=1450&amp;mat_id=65127</vt:lpwstr>
      </vt:variant>
      <vt:variant>
        <vt:lpwstr/>
      </vt:variant>
      <vt:variant>
        <vt:i4>6750210</vt:i4>
      </vt:variant>
      <vt:variant>
        <vt:i4>30</vt:i4>
      </vt:variant>
      <vt:variant>
        <vt:i4>0</vt:i4>
      </vt:variant>
      <vt:variant>
        <vt:i4>5</vt:i4>
      </vt:variant>
      <vt:variant>
        <vt:lpwstr>http://adm.rkursk.ru/index.php?id=1450&amp;mat_id=63641</vt:lpwstr>
      </vt:variant>
      <vt:variant>
        <vt:lpwstr/>
      </vt:variant>
      <vt:variant>
        <vt:i4>7012365</vt:i4>
      </vt:variant>
      <vt:variant>
        <vt:i4>27</vt:i4>
      </vt:variant>
      <vt:variant>
        <vt:i4>0</vt:i4>
      </vt:variant>
      <vt:variant>
        <vt:i4>5</vt:i4>
      </vt:variant>
      <vt:variant>
        <vt:lpwstr>http://adm.rkursk.ru/index.php?id=1449&amp;mat_id=62807</vt:lpwstr>
      </vt:variant>
      <vt:variant>
        <vt:lpwstr/>
      </vt:variant>
      <vt:variant>
        <vt:i4>7012356</vt:i4>
      </vt:variant>
      <vt:variant>
        <vt:i4>24</vt:i4>
      </vt:variant>
      <vt:variant>
        <vt:i4>0</vt:i4>
      </vt:variant>
      <vt:variant>
        <vt:i4>5</vt:i4>
      </vt:variant>
      <vt:variant>
        <vt:lpwstr>http://adm.rkursk.ru/index.php?id=1449&amp;mat_id=62102</vt:lpwstr>
      </vt:variant>
      <vt:variant>
        <vt:lpwstr/>
      </vt:variant>
      <vt:variant>
        <vt:i4>7471127</vt:i4>
      </vt:variant>
      <vt:variant>
        <vt:i4>21</vt:i4>
      </vt:variant>
      <vt:variant>
        <vt:i4>0</vt:i4>
      </vt:variant>
      <vt:variant>
        <vt:i4>5</vt:i4>
      </vt:variant>
      <vt:variant>
        <vt:lpwstr>http://adm.rkursk.ru/index.php?id=109&amp;mat_id=38927&amp;page=2</vt:lpwstr>
      </vt:variant>
      <vt:variant>
        <vt:lpwstr/>
      </vt:variant>
      <vt:variant>
        <vt:i4>1966192</vt:i4>
      </vt:variant>
      <vt:variant>
        <vt:i4>18</vt:i4>
      </vt:variant>
      <vt:variant>
        <vt:i4>0</vt:i4>
      </vt:variant>
      <vt:variant>
        <vt:i4>5</vt:i4>
      </vt:variant>
      <vt:variant>
        <vt:lpwstr>http://adm.rkursk.ru/index.php?id=109&amp;mat_id=47504&amp;query=396-%EF%E3</vt:lpwstr>
      </vt:variant>
      <vt:variant>
        <vt:lpwstr/>
      </vt:variant>
      <vt:variant>
        <vt:i4>7471127</vt:i4>
      </vt:variant>
      <vt:variant>
        <vt:i4>15</vt:i4>
      </vt:variant>
      <vt:variant>
        <vt:i4>0</vt:i4>
      </vt:variant>
      <vt:variant>
        <vt:i4>5</vt:i4>
      </vt:variant>
      <vt:variant>
        <vt:lpwstr>http://adm.rkursk.ru/index.php?id=109&amp;mat_id=38927&amp;page=2</vt:lpwstr>
      </vt:variant>
      <vt:variant>
        <vt:lpwstr/>
      </vt:variant>
      <vt:variant>
        <vt:i4>7405594</vt:i4>
      </vt:variant>
      <vt:variant>
        <vt:i4>12</vt:i4>
      </vt:variant>
      <vt:variant>
        <vt:i4>0</vt:i4>
      </vt:variant>
      <vt:variant>
        <vt:i4>5</vt:i4>
      </vt:variant>
      <vt:variant>
        <vt:lpwstr>http://adm.rkursk.ru/index.php?id=1450&amp;mat_id=61337&amp;page=1</vt:lpwstr>
      </vt:variant>
      <vt:variant>
        <vt:lpwstr/>
      </vt:variant>
      <vt:variant>
        <vt:i4>7667741</vt:i4>
      </vt:variant>
      <vt:variant>
        <vt:i4>9</vt:i4>
      </vt:variant>
      <vt:variant>
        <vt:i4>0</vt:i4>
      </vt:variant>
      <vt:variant>
        <vt:i4>5</vt:i4>
      </vt:variant>
      <vt:variant>
        <vt:lpwstr>http://adm.rkursk.ru/index.php?id=1449&amp;mat_id=56392&amp;page=1</vt:lpwstr>
      </vt:variant>
      <vt:variant>
        <vt:lpwstr/>
      </vt:variant>
      <vt:variant>
        <vt:i4>8257633</vt:i4>
      </vt:variant>
      <vt:variant>
        <vt:i4>6</vt:i4>
      </vt:variant>
      <vt:variant>
        <vt:i4>0</vt:i4>
      </vt:variant>
      <vt:variant>
        <vt:i4>5</vt:i4>
      </vt:variant>
      <vt:variant>
        <vt:lpwstr>http://orv.gov.ru/</vt:lpwstr>
      </vt:variant>
      <vt:variant>
        <vt:lpwstr/>
      </vt:variant>
      <vt:variant>
        <vt:i4>1966147</vt:i4>
      </vt:variant>
      <vt:variant>
        <vt:i4>3</vt:i4>
      </vt:variant>
      <vt:variant>
        <vt:i4>0</vt:i4>
      </vt:variant>
      <vt:variant>
        <vt:i4>5</vt:i4>
      </vt:variant>
      <vt:variant>
        <vt:lpwstr>http://adm.rkursk.ru/index.php?id=972</vt:lpwstr>
      </vt:variant>
      <vt:variant>
        <vt:lpwstr/>
      </vt:variant>
      <vt:variant>
        <vt:i4>7471127</vt:i4>
      </vt:variant>
      <vt:variant>
        <vt:i4>0</vt:i4>
      </vt:variant>
      <vt:variant>
        <vt:i4>0</vt:i4>
      </vt:variant>
      <vt:variant>
        <vt:i4>5</vt:i4>
      </vt:variant>
      <vt:variant>
        <vt:lpwstr>http://adm.rkursk.ru/index.php?id=109&amp;mat_id=38927&amp;page=2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Администрация Курской области</dc:title>
  <dc:creator>lzhukova</dc:creator>
  <cp:lastModifiedBy>Кучерова </cp:lastModifiedBy>
  <cp:revision>1694</cp:revision>
  <cp:lastPrinted>2022-03-04T06:52:00Z</cp:lastPrinted>
  <dcterms:created xsi:type="dcterms:W3CDTF">2020-02-12T08:54:00Z</dcterms:created>
  <dcterms:modified xsi:type="dcterms:W3CDTF">2022-03-09T10:09:00Z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