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40E3" w:rsidRDefault="008C40E3">
      <w:pPr>
        <w:pStyle w:val="ConsPlusTitlePage"/>
      </w:pPr>
      <w:r>
        <w:t xml:space="preserve">Документ предоставлен </w:t>
      </w:r>
      <w:hyperlink r:id="rId4">
        <w:r>
          <w:rPr>
            <w:color w:val="0000FF"/>
          </w:rPr>
          <w:t>КонсультантПлюс</w:t>
        </w:r>
      </w:hyperlink>
      <w:r>
        <w:br/>
      </w:r>
    </w:p>
    <w:p w:rsidR="008C40E3" w:rsidRDefault="008C40E3">
      <w:pPr>
        <w:pStyle w:val="ConsPlusNormal"/>
        <w:jc w:val="both"/>
        <w:outlineLvl w:val="0"/>
      </w:pPr>
    </w:p>
    <w:p w:rsidR="008C40E3" w:rsidRDefault="008C40E3">
      <w:pPr>
        <w:pStyle w:val="ConsPlusTitle"/>
        <w:jc w:val="center"/>
      </w:pPr>
      <w:r>
        <w:t>АДМИНИСТРАЦИЯ КУРСКОЙ ОБЛАСТИ</w:t>
      </w:r>
    </w:p>
    <w:p w:rsidR="008C40E3" w:rsidRDefault="008C40E3">
      <w:pPr>
        <w:pStyle w:val="ConsPlusTitle"/>
        <w:jc w:val="center"/>
      </w:pPr>
    </w:p>
    <w:p w:rsidR="008C40E3" w:rsidRDefault="008C40E3">
      <w:pPr>
        <w:pStyle w:val="ConsPlusTitle"/>
        <w:jc w:val="center"/>
      </w:pPr>
      <w:r>
        <w:t>ПОСТАНОВЛЕНИЕ</w:t>
      </w:r>
    </w:p>
    <w:p w:rsidR="008C40E3" w:rsidRDefault="008C40E3">
      <w:pPr>
        <w:pStyle w:val="ConsPlusTitle"/>
        <w:jc w:val="center"/>
      </w:pPr>
      <w:r>
        <w:t>от 11 февраля 2016 г. N 62-па</w:t>
      </w:r>
    </w:p>
    <w:p w:rsidR="008C40E3" w:rsidRDefault="008C40E3">
      <w:pPr>
        <w:pStyle w:val="ConsPlusTitle"/>
        <w:jc w:val="center"/>
      </w:pPr>
    </w:p>
    <w:p w:rsidR="008C40E3" w:rsidRDefault="008C40E3">
      <w:pPr>
        <w:pStyle w:val="ConsPlusTitle"/>
        <w:jc w:val="center"/>
      </w:pPr>
      <w:r>
        <w:t>ОБ УПОЛНОМОЧЕННОМ ОРГАНЕ ИСПОЛНИТЕЛЬНОЙ ВЛАСТИ</w:t>
      </w:r>
    </w:p>
    <w:p w:rsidR="008C40E3" w:rsidRDefault="008C40E3">
      <w:pPr>
        <w:pStyle w:val="ConsPlusTitle"/>
        <w:jc w:val="center"/>
      </w:pPr>
      <w:r>
        <w:t>КУРСКОЙ ОБЛАСТИ</w:t>
      </w:r>
    </w:p>
    <w:p w:rsidR="008C40E3" w:rsidRDefault="008C40E3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8C40E3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8C40E3" w:rsidRDefault="008C40E3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8C40E3" w:rsidRDefault="008C40E3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8C40E3" w:rsidRDefault="008C40E3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8C40E3" w:rsidRDefault="008C40E3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5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Курской области</w:t>
            </w:r>
          </w:p>
          <w:p w:rsidR="008C40E3" w:rsidRDefault="008C40E3">
            <w:pPr>
              <w:pStyle w:val="ConsPlusNormal"/>
              <w:jc w:val="center"/>
            </w:pPr>
            <w:r>
              <w:rPr>
                <w:color w:val="392C69"/>
              </w:rPr>
              <w:t>от 16.03.2023 N 303-пп)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8C40E3" w:rsidRDefault="008C40E3">
            <w:pPr>
              <w:pStyle w:val="ConsPlusNormal"/>
            </w:pPr>
          </w:p>
        </w:tc>
      </w:tr>
    </w:tbl>
    <w:p w:rsidR="008C40E3" w:rsidRDefault="008C40E3">
      <w:pPr>
        <w:pStyle w:val="ConsPlusNormal"/>
        <w:ind w:firstLine="540"/>
        <w:jc w:val="both"/>
      </w:pPr>
    </w:p>
    <w:p w:rsidR="008C40E3" w:rsidRDefault="008C40E3">
      <w:pPr>
        <w:pStyle w:val="ConsPlusNormal"/>
        <w:ind w:firstLine="540"/>
        <w:jc w:val="both"/>
      </w:pPr>
      <w:r>
        <w:t xml:space="preserve">В соответствии с требованиями Федерального </w:t>
      </w:r>
      <w:hyperlink r:id="rId6">
        <w:r>
          <w:rPr>
            <w:color w:val="0000FF"/>
          </w:rPr>
          <w:t>закона</w:t>
        </w:r>
      </w:hyperlink>
      <w:r>
        <w:t xml:space="preserve"> от 13 июля 2015 г. N 224-ФЗ "О государственно-частном партнерстве, муниципально-частном партнерстве в Российской Федерации и внесении изменений в отдельные законодательные акты Российской Федерации" Администрация Курской области постановляет:</w:t>
      </w:r>
    </w:p>
    <w:p w:rsidR="008C40E3" w:rsidRDefault="008C40E3">
      <w:pPr>
        <w:pStyle w:val="ConsPlusNormal"/>
        <w:spacing w:before="220"/>
        <w:ind w:firstLine="540"/>
        <w:jc w:val="both"/>
      </w:pPr>
      <w:r>
        <w:t xml:space="preserve">1. Определить Министерство экономического развития Курской области органом исполнительной власти Курской области, уполномоченным на осуществление полномочий, предусмотренных </w:t>
      </w:r>
      <w:hyperlink r:id="rId7">
        <w:r>
          <w:rPr>
            <w:color w:val="0000FF"/>
          </w:rPr>
          <w:t>частью 2 статьи 17</w:t>
        </w:r>
      </w:hyperlink>
      <w:r>
        <w:t xml:space="preserve"> Федерального закона от 13 июля 2015 г. N 224-ФЗ "О государственно-частном партнерстве, муниципально-частном партнерстве в Российской Федерации и внесении изменений в отдельные законодательные акты Российской Федерации".</w:t>
      </w:r>
    </w:p>
    <w:p w:rsidR="008C40E3" w:rsidRDefault="008C40E3">
      <w:pPr>
        <w:pStyle w:val="ConsPlusNormal"/>
        <w:jc w:val="both"/>
      </w:pPr>
      <w:r>
        <w:t xml:space="preserve">(в ред. </w:t>
      </w:r>
      <w:hyperlink r:id="rId8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16.03.2023 N 303-пп)</w:t>
      </w:r>
    </w:p>
    <w:p w:rsidR="008C40E3" w:rsidRDefault="008C40E3">
      <w:pPr>
        <w:pStyle w:val="ConsPlusNormal"/>
        <w:spacing w:before="220"/>
        <w:ind w:firstLine="540"/>
        <w:jc w:val="both"/>
      </w:pPr>
      <w:r>
        <w:t xml:space="preserve">2. Рекомендовать органам местного самоуправления Курской области определить орган местного самоуправления, уполномоченный в соответствии с уставом муниципального образования на осуществление полномочий, предусмотренных </w:t>
      </w:r>
      <w:hyperlink r:id="rId9">
        <w:r>
          <w:rPr>
            <w:color w:val="0000FF"/>
          </w:rPr>
          <w:t>частью 2 статьи 18</w:t>
        </w:r>
      </w:hyperlink>
      <w:r>
        <w:t xml:space="preserve"> Федерального закона от 13 июля 2015 г. N 224-ФЗ "О государственно-частном партнерстве, муниципально-частном партнерстве в Российской Федерации и внесении изменений в отдельные законодательные акты Российской Федерации".</w:t>
      </w:r>
    </w:p>
    <w:p w:rsidR="008C40E3" w:rsidRDefault="008C40E3">
      <w:pPr>
        <w:pStyle w:val="ConsPlusNormal"/>
        <w:ind w:firstLine="540"/>
        <w:jc w:val="both"/>
      </w:pPr>
    </w:p>
    <w:p w:rsidR="008C40E3" w:rsidRDefault="008C40E3">
      <w:pPr>
        <w:pStyle w:val="ConsPlusNormal"/>
        <w:jc w:val="right"/>
      </w:pPr>
      <w:r>
        <w:t>Губернатор</w:t>
      </w:r>
    </w:p>
    <w:p w:rsidR="008C40E3" w:rsidRDefault="008C40E3">
      <w:pPr>
        <w:pStyle w:val="ConsPlusNormal"/>
        <w:jc w:val="right"/>
      </w:pPr>
      <w:r>
        <w:t>Курской области</w:t>
      </w:r>
    </w:p>
    <w:p w:rsidR="008C40E3" w:rsidRDefault="008C40E3">
      <w:pPr>
        <w:pStyle w:val="ConsPlusNormal"/>
        <w:jc w:val="right"/>
      </w:pPr>
      <w:r>
        <w:t>А.Н.МИХАЙЛОВ</w:t>
      </w:r>
    </w:p>
    <w:p w:rsidR="008C40E3" w:rsidRDefault="008C40E3">
      <w:pPr>
        <w:pStyle w:val="ConsPlusNormal"/>
        <w:ind w:firstLine="540"/>
        <w:jc w:val="both"/>
      </w:pPr>
    </w:p>
    <w:p w:rsidR="008C40E3" w:rsidRDefault="008C40E3">
      <w:pPr>
        <w:pStyle w:val="ConsPlusNormal"/>
        <w:ind w:firstLine="540"/>
        <w:jc w:val="both"/>
      </w:pPr>
    </w:p>
    <w:p w:rsidR="008C40E3" w:rsidRDefault="008C40E3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B052C2" w:rsidRDefault="00B052C2"/>
    <w:sectPr w:rsidR="00B052C2" w:rsidSect="000E2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E3"/>
    <w:rsid w:val="0085791F"/>
    <w:rsid w:val="008C40E3"/>
    <w:rsid w:val="00B0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A4D4A-DDFC-465C-9C88-B4EDB3DA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C40E3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8C40E3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8C40E3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212DBE25F0B8ABEEDAF262925F78221417E28B5041BDEA66EF9C437E9C9156FE275C484E5F01CA4CDB3FC5401AF50E77ED0FA64F0DCE7D1D1A18488O4A7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8212DBE25F0B8ABEEDAF263F269BD82D427670BB021ADDF634A4C260B699133AA235C2D1A6B412A5CFB8A80540F109B73F9BF76DEBC0E7DBOCAC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8212DBE25F0B8ABEEDAF263F269BD82D427670BB021ADDF634A4C260B699133AB0359ADDA7B10FA5C5ADFE5406OAA7M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8212DBE25F0B8ABEEDAF262925F78221417E28B5041BDEA66EF9C437E9C9156FE275C484E5F01CA4CDB3FC5400AF50E77ED0FA64F0DCE7D1D1A18488O4A7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8212DBE25F0B8ABEEDAF263F269BD82D427670BB021ADDF634A4C260B699133AA235C2D1A6B412A4C8B8A80540F109B73F9BF76DEBC0E7DBOCAC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Дурнева</dc:creator>
  <cp:keywords/>
  <dc:description/>
  <cp:lastModifiedBy>Ксения Дурнева</cp:lastModifiedBy>
  <cp:revision>1</cp:revision>
  <dcterms:created xsi:type="dcterms:W3CDTF">2023-08-15T12:00:00Z</dcterms:created>
  <dcterms:modified xsi:type="dcterms:W3CDTF">2023-08-15T12:00:00Z</dcterms:modified>
</cp:coreProperties>
</file>