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B7F46">
      <w:pPr>
        <w:pStyle w:val="HEADERTEXT"/>
        <w:jc w:val="center"/>
        <w:rPr>
          <w:b/>
          <w:bCs/>
        </w:rPr>
      </w:pPr>
      <w:r>
        <w:rPr>
          <w:b/>
          <w:bCs/>
        </w:rPr>
        <w:t>Типовой договор об осуществлении технологического присоединения к электрическим сетям (для юридических лиц или индивидуальных предпринимателей в целях технологического присоединения энергопринимающих устройств, максимальная мощность которых составляет свыш</w:t>
      </w:r>
      <w:r>
        <w:rPr>
          <w:b/>
          <w:bCs/>
        </w:rPr>
        <w:t>е 15 до 150 кВт включительно (с учетом ранее присоединенных в данной точке присоединения энергопринимающих устройств)     </w:t>
      </w:r>
    </w:p>
    <w:p w:rsidR="00000000" w:rsidRDefault="00DB7F46">
      <w:pPr>
        <w:pStyle w:val="FORMATTEXT"/>
        <w:jc w:val="center"/>
      </w:pPr>
      <w:r>
        <w:rPr>
          <w:b/>
          <w:bCs/>
        </w:rPr>
        <w:t> </w:t>
      </w:r>
    </w:p>
    <w:tbl>
      <w:tblPr>
        <w:tblW w:w="0" w:type="auto"/>
        <w:tblInd w:w="171" w:type="dxa"/>
        <w:tblLayout w:type="fixed"/>
        <w:tblCellMar>
          <w:left w:w="90" w:type="dxa"/>
          <w:right w:w="90" w:type="dxa"/>
        </w:tblCellMar>
        <w:tblLook w:val="0000"/>
      </w:tblPr>
      <w:tblGrid>
        <w:gridCol w:w="2191"/>
        <w:gridCol w:w="1000"/>
        <w:gridCol w:w="2521"/>
        <w:gridCol w:w="221"/>
        <w:gridCol w:w="27"/>
        <w:gridCol w:w="200"/>
        <w:gridCol w:w="48"/>
        <w:gridCol w:w="180"/>
        <w:gridCol w:w="68"/>
        <w:gridCol w:w="446"/>
        <w:gridCol w:w="329"/>
        <w:gridCol w:w="1178"/>
        <w:gridCol w:w="493"/>
        <w:gridCol w:w="329"/>
        <w:gridCol w:w="221"/>
        <w:gridCol w:w="27"/>
        <w:gridCol w:w="196"/>
        <w:gridCol w:w="25"/>
        <w:gridCol w:w="2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91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</w:trPr>
        <w:tc>
          <w:tcPr>
            <w:tcW w:w="319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</w:p>
        </w:tc>
        <w:tc>
          <w:tcPr>
            <w:tcW w:w="658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329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</w:trPr>
        <w:tc>
          <w:tcPr>
            <w:tcW w:w="319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(место заключения договора)</w:t>
            </w:r>
          </w:p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6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480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 заключения договора)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</w:trPr>
        <w:tc>
          <w:tcPr>
            <w:tcW w:w="9191" w:type="dxa"/>
            <w:gridSpan w:val="1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,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</w:trPr>
        <w:tc>
          <w:tcPr>
            <w:tcW w:w="9356" w:type="dxa"/>
            <w:gridSpan w:val="1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(наименование сетевой организац</w:t>
            </w:r>
            <w:r>
              <w:rPr>
                <w:sz w:val="18"/>
                <w:szCs w:val="18"/>
              </w:rPr>
              <w:t>ии)</w:t>
            </w:r>
            <w:r>
              <w:rPr>
                <w:sz w:val="18"/>
                <w:szCs w:val="18"/>
              </w:rPr>
              <w:t> </w:t>
            </w:r>
          </w:p>
          <w:p w:rsidR="00000000" w:rsidRDefault="00DB7F46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</w:trPr>
        <w:tc>
          <w:tcPr>
            <w:tcW w:w="6205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именуемая(ый) в дальнейшем сетевой организацией, в лице</w:t>
            </w:r>
          </w:p>
        </w:tc>
        <w:tc>
          <w:tcPr>
            <w:tcW w:w="3151" w:type="dxa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</w:trPr>
        <w:tc>
          <w:tcPr>
            <w:tcW w:w="9191" w:type="dxa"/>
            <w:gridSpan w:val="1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,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</w:trPr>
        <w:tc>
          <w:tcPr>
            <w:tcW w:w="9356" w:type="dxa"/>
            <w:gridSpan w:val="1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(должность, фамилия, имя, отчество)</w:t>
            </w:r>
          </w:p>
          <w:p w:rsidR="00000000" w:rsidRDefault="00DB7F46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</w:trPr>
        <w:tc>
          <w:tcPr>
            <w:tcW w:w="319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действующего на основании</w:t>
            </w:r>
          </w:p>
        </w:tc>
        <w:tc>
          <w:tcPr>
            <w:tcW w:w="6165" w:type="dxa"/>
            <w:gridSpan w:val="1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</w:trPr>
        <w:tc>
          <w:tcPr>
            <w:tcW w:w="9191" w:type="dxa"/>
            <w:gridSpan w:val="1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,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</w:trPr>
        <w:tc>
          <w:tcPr>
            <w:tcW w:w="9356" w:type="dxa"/>
            <w:gridSpan w:val="1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(наименование и реквизиты документа)</w:t>
            </w:r>
          </w:p>
          <w:p w:rsidR="00000000" w:rsidRDefault="00DB7F46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</w:trPr>
        <w:tc>
          <w:tcPr>
            <w:tcW w:w="2191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одной стороны, и</w:t>
            </w:r>
          </w:p>
        </w:tc>
        <w:tc>
          <w:tcPr>
            <w:tcW w:w="7165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</w:trPr>
        <w:tc>
          <w:tcPr>
            <w:tcW w:w="2191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7165" w:type="dxa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(полное наименование юридического лица, номер запи</w:t>
            </w:r>
            <w:r>
              <w:rPr>
                <w:sz w:val="18"/>
                <w:szCs w:val="18"/>
              </w:rPr>
              <w:t>си в Едином государственном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</w:trPr>
        <w:tc>
          <w:tcPr>
            <w:tcW w:w="9356" w:type="dxa"/>
            <w:gridSpan w:val="1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</w:trPr>
        <w:tc>
          <w:tcPr>
            <w:tcW w:w="9356" w:type="dxa"/>
            <w:gridSpan w:val="1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реестре юридических лиц с указанием фамилии, имени, отчества лица, действующего от имени этого юридического лица,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</w:trPr>
        <w:tc>
          <w:tcPr>
            <w:tcW w:w="9356" w:type="dxa"/>
            <w:gridSpan w:val="1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</w:trPr>
        <w:tc>
          <w:tcPr>
            <w:tcW w:w="9356" w:type="dxa"/>
            <w:gridSpan w:val="1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наименования и реквизитов документа, на основании которого он действует, либо фамилия, имя, отчество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</w:trPr>
        <w:tc>
          <w:tcPr>
            <w:tcW w:w="9356" w:type="dxa"/>
            <w:gridSpan w:val="1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</w:trPr>
        <w:tc>
          <w:tcPr>
            <w:tcW w:w="9356" w:type="dxa"/>
            <w:gridSpan w:val="1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</w:t>
            </w:r>
            <w:r>
              <w:rPr>
                <w:sz w:val="18"/>
                <w:szCs w:val="18"/>
              </w:rPr>
              <w:t>ндивидуального предпринимателя, номер записи в Едином государственном реестре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</w:trPr>
        <w:tc>
          <w:tcPr>
            <w:tcW w:w="9191" w:type="dxa"/>
            <w:gridSpan w:val="1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,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</w:trPr>
        <w:tc>
          <w:tcPr>
            <w:tcW w:w="9356" w:type="dxa"/>
            <w:gridSpan w:val="1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индивидуальных предпринимателей и дата ее внесения в реестр) именуемый(ая, ое) в дальнейшем заявителем, с другой стороны, вместе именуемые Сторонами, заключили настоящий до</w:t>
            </w:r>
            <w:r>
              <w:rPr>
                <w:sz w:val="18"/>
                <w:szCs w:val="18"/>
              </w:rPr>
              <w:t>говор о нижеследующем:</w:t>
            </w:r>
          </w:p>
        </w:tc>
      </w:tr>
    </w:tbl>
    <w:p w:rsidR="00000000" w:rsidRDefault="00DB7F46">
      <w:pPr>
        <w:pStyle w:val="HEADERTEXT"/>
        <w:jc w:val="center"/>
        <w:rPr>
          <w:b/>
          <w:bCs/>
        </w:rPr>
      </w:pPr>
      <w:r>
        <w:rPr>
          <w:b/>
          <w:bCs/>
        </w:rPr>
        <w:t>     </w:t>
      </w:r>
    </w:p>
    <w:p w:rsidR="00000000" w:rsidRDefault="00DB7F46">
      <w:pPr>
        <w:pStyle w:val="HEADERTEXT"/>
        <w:jc w:val="center"/>
        <w:rPr>
          <w:b/>
          <w:bCs/>
        </w:rPr>
      </w:pPr>
      <w:r>
        <w:rPr>
          <w:b/>
          <w:bCs/>
        </w:rPr>
        <w:t>     </w:t>
      </w:r>
    </w:p>
    <w:p w:rsidR="00000000" w:rsidRDefault="00DB7F46">
      <w:pPr>
        <w:pStyle w:val="FORMATTEXT"/>
        <w:jc w:val="center"/>
      </w:pPr>
      <w:r>
        <w:rPr>
          <w:b/>
          <w:bCs/>
        </w:rPr>
        <w:t>I. Предмет договора  </w:t>
      </w:r>
    </w:p>
    <w:tbl>
      <w:tblPr>
        <w:tblW w:w="0" w:type="auto"/>
        <w:tblInd w:w="171" w:type="dxa"/>
        <w:tblLayout w:type="fixed"/>
        <w:tblCellMar>
          <w:left w:w="90" w:type="dxa"/>
          <w:right w:w="90" w:type="dxa"/>
        </w:tblCellMar>
        <w:tblLook w:val="0000"/>
      </w:tblPr>
      <w:tblGrid>
        <w:gridCol w:w="1179"/>
        <w:gridCol w:w="672"/>
        <w:gridCol w:w="330"/>
        <w:gridCol w:w="1001"/>
        <w:gridCol w:w="494"/>
        <w:gridCol w:w="329"/>
        <w:gridCol w:w="222"/>
        <w:gridCol w:w="26"/>
        <w:gridCol w:w="202"/>
        <w:gridCol w:w="46"/>
        <w:gridCol w:w="299"/>
        <w:gridCol w:w="837"/>
        <w:gridCol w:w="1179"/>
        <w:gridCol w:w="1180"/>
        <w:gridCol w:w="837"/>
        <w:gridCol w:w="222"/>
        <w:gridCol w:w="26"/>
        <w:gridCol w:w="314"/>
        <w:gridCol w:w="222"/>
        <w:gridCol w:w="2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 По настоящему договору сетевая организация принимает на себя обязательства по осуществлению технологического присоединения энергопринимающих устройств заявителя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4335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(далее - техноло</w:t>
            </w:r>
            <w:r>
              <w:rPr>
                <w:sz w:val="18"/>
                <w:szCs w:val="18"/>
              </w:rPr>
              <w:t>гическое присоединение)</w:t>
            </w:r>
          </w:p>
        </w:tc>
        <w:tc>
          <w:tcPr>
            <w:tcW w:w="5021" w:type="dxa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400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 </w:t>
            </w:r>
          </w:p>
        </w:tc>
        <w:tc>
          <w:tcPr>
            <w:tcW w:w="5351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(наименование энергопринимающих устройств)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191" w:type="dxa"/>
            <w:gridSpan w:val="18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,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том числе по обеспечению готовности объектов электросетевого хозяйства (включая их проектирование, строительство, реконструкцию) к присоединению энергопринимающих устройств, ур</w:t>
            </w:r>
            <w:r>
              <w:rPr>
                <w:sz w:val="18"/>
                <w:szCs w:val="18"/>
              </w:rPr>
              <w:t>егулированию отношений с третьими лицами в случае необходимости строительства (модернизации) такими лицами принадлежащих им объектов электросетевого хозяйства (энергопринимающих устройств, объектов электроэнергетики), с учетом следующих характеристик:</w:t>
            </w:r>
          </w:p>
          <w:p w:rsidR="00000000" w:rsidRDefault="00DB7F46">
            <w:pPr>
              <w:pStyle w:val="FORMATTEXT"/>
              <w:jc w:val="both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7860" w:type="dxa"/>
            <w:gridSpan w:val="1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  <w:r>
              <w:rPr>
                <w:sz w:val="18"/>
                <w:szCs w:val="18"/>
              </w:rPr>
              <w:t>   максимальная мощность присоединяемых энергопринимающих устройств</w:t>
            </w:r>
          </w:p>
        </w:tc>
        <w:tc>
          <w:tcPr>
            <w:tcW w:w="837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5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(кВт);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318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категория надежности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5186" w:type="dxa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(кВт);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8862" w:type="dxa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класс напряжения электрических сетей, к которым осуществляется присоединение</w:t>
            </w:r>
          </w:p>
        </w:tc>
        <w:tc>
          <w:tcPr>
            <w:tcW w:w="494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1179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8177" w:type="dxa"/>
            <w:gridSpan w:val="18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(кВ);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максимальная мощность ранее присое</w:t>
            </w:r>
            <w:r>
              <w:rPr>
                <w:sz w:val="18"/>
                <w:szCs w:val="18"/>
              </w:rPr>
              <w:t>диненных энергопринимающих устройств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218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устройств</w:t>
            </w:r>
          </w:p>
        </w:tc>
        <w:tc>
          <w:tcPr>
            <w:tcW w:w="149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5680" w:type="dxa"/>
            <w:gridSpan w:val="1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кВт</w:t>
            </w:r>
            <w:r w:rsidR="004649A4">
              <w:rPr>
                <w:noProof/>
                <w:position w:val="-8"/>
                <w:sz w:val="18"/>
                <w:szCs w:val="18"/>
              </w:rPr>
              <w:drawing>
                <wp:inline distT="0" distB="0" distL="0" distR="0">
                  <wp:extent cx="74295" cy="201930"/>
                  <wp:effectExtent l="19050" t="0" r="190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" cy="201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Заявитель обязуется оплатить расходы на технологическое присоединение в соответствии с условиями настоящего договора.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2. Технологическое присоединение н</w:t>
            </w:r>
            <w:r>
              <w:rPr>
                <w:sz w:val="18"/>
                <w:szCs w:val="18"/>
              </w:rPr>
              <w:t>еобходимо для электроснабжения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9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191" w:type="dxa"/>
            <w:gridSpan w:val="18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,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(наименование объектов заявителя)</w:t>
            </w:r>
          </w:p>
          <w:p w:rsidR="00000000" w:rsidRDefault="00DB7F46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4664" w:type="dxa"/>
            <w:gridSpan w:val="11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расположенных (которые будут располагаться)</w:t>
            </w:r>
          </w:p>
        </w:tc>
        <w:tc>
          <w:tcPr>
            <w:tcW w:w="4692" w:type="dxa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191" w:type="dxa"/>
            <w:gridSpan w:val="18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(место нахождения объектов заявителя)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 Точка(и) присоединения указана(ы) в технических условиях для присоединения 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8862" w:type="dxa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элект</w:t>
            </w:r>
            <w:r>
              <w:rPr>
                <w:sz w:val="18"/>
                <w:szCs w:val="18"/>
              </w:rPr>
              <w:t>рическим сетям (далее - технические условия) и располагается(ются) на расстоянии</w:t>
            </w:r>
          </w:p>
        </w:tc>
        <w:tc>
          <w:tcPr>
            <w:tcW w:w="494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метров</w:t>
            </w:r>
            <w:r w:rsidR="004649A4">
              <w:rPr>
                <w:noProof/>
                <w:position w:val="-8"/>
                <w:sz w:val="18"/>
                <w:szCs w:val="18"/>
              </w:rPr>
              <w:drawing>
                <wp:inline distT="0" distB="0" distL="0" distR="0">
                  <wp:extent cx="95885" cy="201930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" cy="201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от границы участка заявителя, на котором располагаются (будут располагаться) присоединяемые объекты заявителя.</w:t>
            </w:r>
          </w:p>
          <w:p w:rsidR="00000000" w:rsidRDefault="00DB7F46">
            <w:pPr>
              <w:pStyle w:val="FORMATTEXT"/>
              <w:jc w:val="both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 Технические ус</w:t>
            </w:r>
            <w:r>
              <w:rPr>
                <w:sz w:val="18"/>
                <w:szCs w:val="18"/>
              </w:rPr>
              <w:t>ловия являются неотъемлемой частью настоящего договора и приведены в</w:t>
            </w:r>
            <w:r>
              <w:rPr>
                <w:sz w:val="18"/>
                <w:szCs w:val="18"/>
              </w:rPr>
              <w:t>приложении</w:t>
            </w:r>
            <w:r>
              <w:rPr>
                <w:sz w:val="18"/>
                <w:szCs w:val="18"/>
              </w:rPr>
              <w:t>.</w:t>
            </w:r>
          </w:p>
          <w:p w:rsidR="00000000" w:rsidRDefault="00DB7F46">
            <w:pPr>
              <w:pStyle w:val="FORMATTEXT"/>
              <w:jc w:val="both"/>
              <w:rPr>
                <w:sz w:val="18"/>
                <w:szCs w:val="18"/>
              </w:rPr>
            </w:pPr>
          </w:p>
          <w:p w:rsidR="00000000" w:rsidRDefault="00DB7F46">
            <w:pPr>
              <w:pStyle w:val="FORMATTEXT"/>
              <w:jc w:val="both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5501" w:type="dxa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     Срок действия технических условий составляет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6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год(а)</w:t>
            </w:r>
            <w:r w:rsidR="004649A4">
              <w:rPr>
                <w:noProof/>
                <w:position w:val="-8"/>
                <w:sz w:val="18"/>
                <w:szCs w:val="18"/>
              </w:rPr>
              <w:drawing>
                <wp:inline distT="0" distB="0" distL="0" distR="0">
                  <wp:extent cx="95885" cy="201930"/>
                  <wp:effectExtent l="1905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" cy="201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со дня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заключения настоящего договора.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5. Срок выполнения мероприятий по технологическому присоединению составляет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185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7505" w:type="dxa"/>
            <w:gridSpan w:val="1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4649A4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8"/>
                <w:sz w:val="18"/>
                <w:szCs w:val="18"/>
              </w:rPr>
              <w:drawing>
                <wp:inline distT="0" distB="0" distL="0" distR="0">
                  <wp:extent cx="95885" cy="201930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" cy="201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B7F46">
              <w:rPr>
                <w:sz w:val="18"/>
                <w:szCs w:val="18"/>
              </w:rPr>
              <w:t>со дня заключения настоящего договора.</w:t>
            </w:r>
          </w:p>
        </w:tc>
      </w:tr>
    </w:tbl>
    <w:p w:rsidR="00000000" w:rsidRDefault="00DB7F46">
      <w:pPr>
        <w:pStyle w:val="FORMATTEXT"/>
      </w:pPr>
      <w:r>
        <w:t>     </w:t>
      </w:r>
    </w:p>
    <w:p w:rsidR="00000000" w:rsidRDefault="00DB7F46">
      <w:pPr>
        <w:pStyle w:val="FORMATTEXT"/>
      </w:pPr>
      <w:r>
        <w:t>_______________</w:t>
      </w:r>
    </w:p>
    <w:p w:rsidR="00000000" w:rsidRDefault="004649A4">
      <w:pPr>
        <w:pStyle w:val="FORMATTEXT"/>
        <w:ind w:firstLine="568"/>
        <w:jc w:val="both"/>
      </w:pPr>
      <w:r>
        <w:rPr>
          <w:noProof/>
          <w:position w:val="-8"/>
        </w:rPr>
        <w:drawing>
          <wp:inline distT="0" distB="0" distL="0" distR="0">
            <wp:extent cx="85090" cy="22352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7F46">
        <w:t>Подлежит </w:t>
      </w:r>
      <w:r w:rsidR="00DB7F46">
        <w:t xml:space="preserve">указанию, если энергопринимающее устройство заявителя ранее в надлежащем порядке было технологически присоединено </w:t>
      </w:r>
      <w:r w:rsidR="00DB7F46">
        <w:t>и заявитель имеет документы, подтверждающие указанное технологическое присоединение и наличие ранее присоединенных в данной точке присоединения энергопринимающих устройств.</w:t>
      </w:r>
    </w:p>
    <w:p w:rsidR="00000000" w:rsidRDefault="00DB7F46">
      <w:pPr>
        <w:pStyle w:val="FORMATTEXT"/>
        <w:ind w:firstLine="568"/>
        <w:jc w:val="both"/>
      </w:pPr>
    </w:p>
    <w:p w:rsidR="00000000" w:rsidRDefault="004649A4">
      <w:pPr>
        <w:pStyle w:val="FORMATTEXT"/>
        <w:ind w:firstLine="568"/>
        <w:jc w:val="both"/>
      </w:pPr>
      <w:r>
        <w:rPr>
          <w:noProof/>
          <w:position w:val="-8"/>
        </w:rPr>
        <w:drawing>
          <wp:inline distT="0" distB="0" distL="0" distR="0">
            <wp:extent cx="106045" cy="223520"/>
            <wp:effectExtent l="1905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7F46">
        <w:t>Точки </w:t>
      </w:r>
      <w:r w:rsidR="00DB7F46">
        <w:t>присоединения не могут располагаться далее 25 метров от границы участка, на котором располагаются (будут располагаться) присоединяемые объекты заявителя.</w:t>
      </w:r>
    </w:p>
    <w:p w:rsidR="00000000" w:rsidRDefault="00DB7F46">
      <w:pPr>
        <w:pStyle w:val="FORMATTEXT"/>
        <w:ind w:firstLine="568"/>
        <w:jc w:val="both"/>
      </w:pPr>
    </w:p>
    <w:p w:rsidR="00000000" w:rsidRDefault="004649A4">
      <w:pPr>
        <w:pStyle w:val="FORMATTEXT"/>
        <w:ind w:firstLine="568"/>
        <w:jc w:val="both"/>
      </w:pPr>
      <w:r>
        <w:rPr>
          <w:noProof/>
          <w:position w:val="-8"/>
        </w:rPr>
        <w:drawing>
          <wp:inline distT="0" distB="0" distL="0" distR="0">
            <wp:extent cx="106045" cy="223520"/>
            <wp:effectExtent l="1905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7F46">
        <w:t>Срок </w:t>
      </w:r>
      <w:r w:rsidR="00DB7F46">
        <w:t>действия технических</w:t>
      </w:r>
      <w:r w:rsidR="00DB7F46">
        <w:t xml:space="preserve"> условий не может составлять менее 2 лет и более 5 лет.</w:t>
      </w:r>
    </w:p>
    <w:p w:rsidR="00000000" w:rsidRDefault="00DB7F46">
      <w:pPr>
        <w:pStyle w:val="FORMATTEXT"/>
        <w:ind w:firstLine="568"/>
        <w:jc w:val="both"/>
      </w:pPr>
    </w:p>
    <w:p w:rsidR="00000000" w:rsidRDefault="004649A4">
      <w:pPr>
        <w:pStyle w:val="FORMATTEXT"/>
        <w:ind w:firstLine="568"/>
        <w:jc w:val="both"/>
      </w:pPr>
      <w:r>
        <w:rPr>
          <w:noProof/>
          <w:position w:val="-8"/>
        </w:rPr>
        <w:drawing>
          <wp:inline distT="0" distB="0" distL="0" distR="0">
            <wp:extent cx="106045" cy="223520"/>
            <wp:effectExtent l="1905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7F46">
        <w:t>Срок </w:t>
      </w:r>
      <w:r w:rsidR="00DB7F46">
        <w:t>осуществления мероприятий по технологическому присоединению не может превышать 6 месяцев в случае технологического присоединения к электрическим сетям классом</w:t>
      </w:r>
      <w:r w:rsidR="00DB7F46">
        <w:t xml:space="preserve"> напряжения до 20 кВ включительно, если расстояние от существующих электрических сетей необходимого класса напряжения до границ участка заявителя, на котором расположены присоединяемые энергопринимающие устройства, составляет не более 300 метров в городах </w:t>
      </w:r>
      <w:r w:rsidR="00DB7F46">
        <w:t>и поселках городского типа и не более 500 метров в сельской местности. В иных случаях срок осуществления мероприятий по технологическому присоединению не может превышать 1 год, если более короткие сроки не предусмотрены соответствующей инвестиционной прогр</w:t>
      </w:r>
      <w:r w:rsidR="00DB7F46">
        <w:t>аммой или соглашением Сторон.</w:t>
      </w:r>
    </w:p>
    <w:p w:rsidR="00000000" w:rsidRDefault="00DB7F46">
      <w:pPr>
        <w:pStyle w:val="FORMATTEXT"/>
        <w:ind w:firstLine="568"/>
        <w:jc w:val="both"/>
      </w:pPr>
    </w:p>
    <w:p w:rsidR="00000000" w:rsidRDefault="00DB7F46">
      <w:pPr>
        <w:pStyle w:val="FORMATTEXT"/>
        <w:ind w:firstLine="568"/>
        <w:jc w:val="both"/>
      </w:pPr>
    </w:p>
    <w:p w:rsidR="00000000" w:rsidRDefault="00DB7F46">
      <w:pPr>
        <w:pStyle w:val="FORMATTEXT"/>
        <w:ind w:firstLine="568"/>
        <w:jc w:val="both"/>
      </w:pPr>
    </w:p>
    <w:p w:rsidR="00000000" w:rsidRDefault="00DB7F46">
      <w:pPr>
        <w:pStyle w:val="FORMATTEXT"/>
        <w:jc w:val="center"/>
      </w:pPr>
      <w:r>
        <w:rPr>
          <w:b/>
          <w:bCs/>
        </w:rPr>
        <w:t>II. Обязанности Сторон  </w:t>
      </w:r>
    </w:p>
    <w:p w:rsidR="00000000" w:rsidRDefault="00DB7F46">
      <w:pPr>
        <w:pStyle w:val="FORMATTEXT"/>
        <w:ind w:firstLine="568"/>
        <w:jc w:val="both"/>
      </w:pPr>
      <w:r>
        <w:t>6. Сетевая организация обязуется:</w:t>
      </w:r>
    </w:p>
    <w:p w:rsidR="00000000" w:rsidRDefault="00DB7F46">
      <w:pPr>
        <w:pStyle w:val="FORMATTEXT"/>
        <w:ind w:firstLine="568"/>
        <w:jc w:val="both"/>
      </w:pPr>
    </w:p>
    <w:p w:rsidR="00000000" w:rsidRDefault="00DB7F46">
      <w:pPr>
        <w:pStyle w:val="FORMATTEXT"/>
        <w:ind w:firstLine="568"/>
        <w:jc w:val="both"/>
      </w:pPr>
      <w:r>
        <w:t>надлежащим образом исполнить обязательства по настоящему договору, в том числе по выполнению возложенных на сетевую организацию мероприятий по технологическому при</w:t>
      </w:r>
      <w:r>
        <w:t>соединению (включая урегулирование отношений с иными лицами) до границ участка, на котором расположены присоединяемые энергопринимающие устройства заявителя, указанные в технических условиях;</w:t>
      </w:r>
    </w:p>
    <w:p w:rsidR="00000000" w:rsidRDefault="00DB7F46">
      <w:pPr>
        <w:pStyle w:val="FORMATTEXT"/>
        <w:ind w:firstLine="568"/>
        <w:jc w:val="both"/>
      </w:pPr>
    </w:p>
    <w:p w:rsidR="00000000" w:rsidRDefault="00DB7F46">
      <w:pPr>
        <w:pStyle w:val="FORMATTEXT"/>
        <w:ind w:firstLine="568"/>
        <w:jc w:val="both"/>
      </w:pPr>
      <w:r>
        <w:t>в течение ____ рабочих дней со дня уведомления заявителем сетев</w:t>
      </w:r>
      <w:r>
        <w:t>ой организации о выполнении им технических условий осуществить проверку выполнения технических условий заявителем, провести с участием заявителя осмотр (обследование) присоединяемых энергопринимающих устройств заявителя;</w:t>
      </w:r>
    </w:p>
    <w:p w:rsidR="00000000" w:rsidRDefault="00DB7F46">
      <w:pPr>
        <w:pStyle w:val="FORMATTEXT"/>
        <w:ind w:firstLine="568"/>
        <w:jc w:val="both"/>
      </w:pPr>
    </w:p>
    <w:p w:rsidR="00000000" w:rsidRDefault="00DB7F46">
      <w:pPr>
        <w:pStyle w:val="FORMATTEXT"/>
        <w:ind w:firstLine="568"/>
        <w:jc w:val="both"/>
      </w:pPr>
      <w:r>
        <w:t>не позднее ________ рабочих дней с</w:t>
      </w:r>
      <w:r>
        <w:t>о дня проведения осмотра (обследования), указанного в абзаце третьем настоящего пункта, с соблюдением срока, установленного пунктом 5 настоящего договора, осуществить фактическое присоединение энергопринимающих устройств заявителя к электрическим сетям, фа</w:t>
      </w:r>
      <w:r>
        <w:t xml:space="preserve">ктический прием (подачу) напряжения и мощности, составить при участии заявителя акт разграничения </w:t>
      </w:r>
      <w:r>
        <w:lastRenderedPageBreak/>
        <w:t>балансовой принадлежности электрических сетей, акт разграничения эксплуатационной ответственности, акт об осуществлении технологического присоединения и напра</w:t>
      </w:r>
      <w:r>
        <w:t>вить их заявителю.</w:t>
      </w:r>
    </w:p>
    <w:p w:rsidR="00000000" w:rsidRDefault="00DB7F46">
      <w:pPr>
        <w:pStyle w:val="FORMATTEXT"/>
        <w:ind w:firstLine="568"/>
        <w:jc w:val="both"/>
      </w:pPr>
    </w:p>
    <w:p w:rsidR="00000000" w:rsidRDefault="00DB7F46">
      <w:pPr>
        <w:pStyle w:val="FORMATTEXT"/>
        <w:ind w:firstLine="568"/>
        <w:jc w:val="both"/>
      </w:pPr>
      <w:r>
        <w:t>7. Сетевая организация при невыполнении заявителем технических условий в согласованный срок и наличии на дату окончания срока их действия технической возможности технологического присоединения вправе по обращению заявителя продлить срок</w:t>
      </w:r>
      <w:r>
        <w:t xml:space="preserve"> действия технических условий. При этом дополнительная плата не взимается.</w:t>
      </w:r>
    </w:p>
    <w:p w:rsidR="00000000" w:rsidRDefault="00DB7F46">
      <w:pPr>
        <w:pStyle w:val="FORMATTEXT"/>
        <w:ind w:firstLine="568"/>
        <w:jc w:val="both"/>
      </w:pPr>
    </w:p>
    <w:p w:rsidR="00000000" w:rsidRDefault="00DB7F46">
      <w:pPr>
        <w:pStyle w:val="FORMATTEXT"/>
        <w:ind w:firstLine="568"/>
        <w:jc w:val="both"/>
      </w:pPr>
      <w:r>
        <w:t>8. Заявитель обязуется:</w:t>
      </w:r>
    </w:p>
    <w:p w:rsidR="00000000" w:rsidRDefault="00DB7F46">
      <w:pPr>
        <w:pStyle w:val="FORMATTEXT"/>
        <w:ind w:firstLine="568"/>
        <w:jc w:val="both"/>
      </w:pPr>
    </w:p>
    <w:p w:rsidR="00000000" w:rsidRDefault="00DB7F46">
      <w:pPr>
        <w:pStyle w:val="FORMATTEXT"/>
        <w:ind w:firstLine="568"/>
        <w:jc w:val="both"/>
      </w:pPr>
      <w:r>
        <w:t>надлежащим образом исполнить обязательства по настоящему договору, в том числе по выполнению возложенных на заявителя мероприятий по технологическому присо</w:t>
      </w:r>
      <w:r>
        <w:t>единению в пределах границ участка, на котором расположены присоединяемые энергопринимающие устройства заявителя, указанные в технических условиях;</w:t>
      </w:r>
    </w:p>
    <w:p w:rsidR="00000000" w:rsidRDefault="00DB7F46">
      <w:pPr>
        <w:pStyle w:val="FORMATTEXT"/>
        <w:ind w:firstLine="568"/>
        <w:jc w:val="both"/>
      </w:pPr>
    </w:p>
    <w:p w:rsidR="00000000" w:rsidRDefault="00DB7F46">
      <w:pPr>
        <w:pStyle w:val="FORMATTEXT"/>
        <w:ind w:firstLine="568"/>
        <w:jc w:val="both"/>
      </w:pPr>
      <w:r>
        <w:t>после выполнения мероприятий по технологическому присоединению в пределах границ участка заявителя, предусм</w:t>
      </w:r>
      <w:r>
        <w:t>отренных техническими условиями, уведомить сетевую организацию о выполнении технических условий;</w:t>
      </w:r>
    </w:p>
    <w:p w:rsidR="00000000" w:rsidRDefault="00DB7F46">
      <w:pPr>
        <w:pStyle w:val="FORMATTEXT"/>
        <w:ind w:firstLine="568"/>
        <w:jc w:val="both"/>
      </w:pPr>
    </w:p>
    <w:p w:rsidR="00000000" w:rsidRDefault="00DB7F46">
      <w:pPr>
        <w:pStyle w:val="FORMATTEXT"/>
        <w:ind w:firstLine="568"/>
        <w:jc w:val="both"/>
      </w:pPr>
      <w:r>
        <w:t>принять участие в осмотре (обследовании) присоединяемых энергопринимающих устройств сетевой организацией;</w:t>
      </w:r>
    </w:p>
    <w:p w:rsidR="00000000" w:rsidRDefault="00DB7F46">
      <w:pPr>
        <w:pStyle w:val="FORMATTEXT"/>
        <w:ind w:firstLine="568"/>
        <w:jc w:val="both"/>
      </w:pPr>
    </w:p>
    <w:p w:rsidR="00000000" w:rsidRDefault="00DB7F46">
      <w:pPr>
        <w:pStyle w:val="FORMATTEXT"/>
        <w:ind w:firstLine="568"/>
        <w:jc w:val="both"/>
      </w:pPr>
      <w:r>
        <w:t>после осуществления сетевой организацией фактическо</w:t>
      </w:r>
      <w:r>
        <w:t xml:space="preserve">го присоединения энергопринимающих устройств заявителя к электрическим сетям, фактического приема (подачи) напряжения и мощности подписать акт разграничения балансовой принадлежности электрических сетей, акт разграничения эксплуатационной ответственности, </w:t>
      </w:r>
      <w:r>
        <w:t>акт об осуществлении технологического присоединения либо представить мотивированный отказ от подписания в течение _______ рабочих дней со дня получения указанных актов от сетевой организации;</w:t>
      </w:r>
    </w:p>
    <w:p w:rsidR="00000000" w:rsidRDefault="00DB7F46">
      <w:pPr>
        <w:pStyle w:val="FORMATTEXT"/>
        <w:ind w:firstLine="568"/>
        <w:jc w:val="both"/>
      </w:pPr>
    </w:p>
    <w:p w:rsidR="00000000" w:rsidRDefault="00DB7F46">
      <w:pPr>
        <w:pStyle w:val="FORMATTEXT"/>
        <w:ind w:firstLine="568"/>
        <w:jc w:val="both"/>
      </w:pPr>
      <w:r>
        <w:t>надлежащим образом исполнять указанные в разделе III настоящего</w:t>
      </w:r>
      <w:r>
        <w:t xml:space="preserve"> договора обязательства по оплате расходов на технологическое присоединение;</w:t>
      </w:r>
    </w:p>
    <w:p w:rsidR="00000000" w:rsidRDefault="00DB7F46">
      <w:pPr>
        <w:pStyle w:val="FORMATTEXT"/>
        <w:ind w:firstLine="568"/>
        <w:jc w:val="both"/>
      </w:pPr>
    </w:p>
    <w:p w:rsidR="00000000" w:rsidRDefault="00DB7F46">
      <w:pPr>
        <w:pStyle w:val="FORMATTEXT"/>
        <w:ind w:firstLine="568"/>
        <w:jc w:val="both"/>
      </w:pPr>
      <w:r>
        <w:t>уведомить сетевую организацию о направлении заявок в иные сетевые организации при технологическом присоединении энергопринимающих устройств, в отношении которых применяется катег</w:t>
      </w:r>
      <w:r>
        <w:t>ория надежности электроснабжения, предусматривающая использование 2 и более источников электроснабжения.</w:t>
      </w:r>
    </w:p>
    <w:p w:rsidR="00000000" w:rsidRDefault="00DB7F46">
      <w:pPr>
        <w:pStyle w:val="FORMATTEXT"/>
        <w:ind w:firstLine="568"/>
        <w:jc w:val="both"/>
      </w:pPr>
    </w:p>
    <w:p w:rsidR="00000000" w:rsidRDefault="00DB7F46">
      <w:pPr>
        <w:pStyle w:val="FORMATTEXT"/>
        <w:ind w:firstLine="568"/>
        <w:jc w:val="both"/>
      </w:pPr>
      <w:r>
        <w:t>9. Заявитель вправе при невыполнении им технических условий в согласованный срок и наличии на дату окончания срока их действия технической возможности</w:t>
      </w:r>
      <w:r>
        <w:t xml:space="preserve"> технологического присоединения обратиться в сетевую организацию с просьбой о продлении срока действия технических условий.</w:t>
      </w:r>
    </w:p>
    <w:p w:rsidR="00000000" w:rsidRDefault="00DB7F46">
      <w:pPr>
        <w:pStyle w:val="FORMATTEXT"/>
        <w:ind w:firstLine="568"/>
        <w:jc w:val="both"/>
      </w:pPr>
    </w:p>
    <w:p w:rsidR="00000000" w:rsidRDefault="00DB7F46">
      <w:pPr>
        <w:pStyle w:val="FORMATTEXT"/>
        <w:ind w:firstLine="568"/>
        <w:jc w:val="both"/>
      </w:pPr>
    </w:p>
    <w:p w:rsidR="00000000" w:rsidRDefault="00DB7F46">
      <w:pPr>
        <w:pStyle w:val="FORMATTEXT"/>
        <w:ind w:firstLine="568"/>
        <w:jc w:val="both"/>
      </w:pPr>
    </w:p>
    <w:p w:rsidR="00000000" w:rsidRDefault="00DB7F46">
      <w:pPr>
        <w:pStyle w:val="FORMATTEXT"/>
        <w:ind w:firstLine="568"/>
        <w:jc w:val="center"/>
      </w:pPr>
      <w:r>
        <w:rPr>
          <w:b/>
          <w:bCs/>
        </w:rPr>
        <w:t>III. Плата за технологическое присоединение и порядок расчетов  </w:t>
      </w:r>
    </w:p>
    <w:tbl>
      <w:tblPr>
        <w:tblW w:w="0" w:type="auto"/>
        <w:tblInd w:w="171" w:type="dxa"/>
        <w:tblLayout w:type="fixed"/>
        <w:tblCellMar>
          <w:left w:w="90" w:type="dxa"/>
          <w:right w:w="90" w:type="dxa"/>
        </w:tblCellMar>
        <w:tblLook w:val="0000"/>
      </w:tblPr>
      <w:tblGrid>
        <w:gridCol w:w="671"/>
        <w:gridCol w:w="671"/>
        <w:gridCol w:w="493"/>
        <w:gridCol w:w="221"/>
        <w:gridCol w:w="27"/>
        <w:gridCol w:w="478"/>
        <w:gridCol w:w="835"/>
        <w:gridCol w:w="1178"/>
        <w:gridCol w:w="329"/>
        <w:gridCol w:w="671"/>
        <w:gridCol w:w="493"/>
        <w:gridCol w:w="836"/>
        <w:gridCol w:w="671"/>
        <w:gridCol w:w="671"/>
        <w:gridCol w:w="11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 Размер платы за технологическое присоединение</w:t>
            </w:r>
            <w:r>
              <w:rPr>
                <w:sz w:val="18"/>
                <w:szCs w:val="18"/>
              </w:rPr>
              <w:t xml:space="preserve"> определяется</w:t>
            </w:r>
            <w:r w:rsidR="004649A4">
              <w:rPr>
                <w:noProof/>
                <w:position w:val="-8"/>
                <w:sz w:val="18"/>
                <w:szCs w:val="18"/>
              </w:rPr>
              <w:drawing>
                <wp:inline distT="0" distB="0" distL="0" distR="0">
                  <wp:extent cx="95885" cy="201930"/>
                  <wp:effectExtent l="1905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" cy="201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в соответствии 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4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решением</w:t>
            </w:r>
          </w:p>
        </w:tc>
        <w:tc>
          <w:tcPr>
            <w:tcW w:w="8014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(наименование органа исполнительной власти в области</w:t>
            </w:r>
          </w:p>
          <w:p w:rsidR="00000000" w:rsidRDefault="00DB7F46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государственного регулирования тарифов)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</w:t>
            </w:r>
          </w:p>
        </w:tc>
        <w:tc>
          <w:tcPr>
            <w:tcW w:w="1328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9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50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 составляет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рублей</w:t>
            </w:r>
          </w:p>
        </w:tc>
        <w:tc>
          <w:tcPr>
            <w:tcW w:w="134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копеек.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том числе НДС</w:t>
            </w:r>
          </w:p>
        </w:tc>
        <w:tc>
          <w:tcPr>
            <w:tcW w:w="2671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рублей</w:t>
            </w:r>
          </w:p>
        </w:tc>
        <w:tc>
          <w:tcPr>
            <w:tcW w:w="200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копеек.</w:t>
            </w:r>
          </w:p>
        </w:tc>
      </w:tr>
    </w:tbl>
    <w:p w:rsidR="00000000" w:rsidRDefault="00DB7F46">
      <w:pPr>
        <w:pStyle w:val="FORMATTEXT"/>
      </w:pPr>
      <w:r>
        <w:t>_______________</w:t>
      </w:r>
    </w:p>
    <w:p w:rsidR="00000000" w:rsidRDefault="004649A4">
      <w:pPr>
        <w:pStyle w:val="FORMATTEXT"/>
        <w:ind w:firstLine="568"/>
        <w:jc w:val="both"/>
      </w:pPr>
      <w:r>
        <w:rPr>
          <w:noProof/>
          <w:position w:val="-8"/>
        </w:rPr>
        <w:drawing>
          <wp:inline distT="0" distB="0" distL="0" distR="0">
            <wp:extent cx="106045" cy="223520"/>
            <wp:effectExtent l="1905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7F46">
        <w:t>Такой </w:t>
      </w:r>
      <w:r w:rsidR="00DB7F46">
        <w:t>порядок разграничения балансовой и эксплуатационной ответственности устанавливается, если иное не определено соглашением между сетевой организацией и заявителем, заключенным на основании его обращения в сетевую орга</w:t>
      </w:r>
      <w:r w:rsidR="00DB7F46">
        <w:t>низацию.</w:t>
      </w:r>
    </w:p>
    <w:p w:rsidR="00000000" w:rsidRDefault="00DB7F46">
      <w:pPr>
        <w:pStyle w:val="FORMATTEXT"/>
        <w:ind w:firstLine="568"/>
        <w:jc w:val="both"/>
      </w:pPr>
    </w:p>
    <w:p w:rsidR="00000000" w:rsidRDefault="00DB7F46">
      <w:pPr>
        <w:pStyle w:val="FORMATTEXT"/>
        <w:ind w:firstLine="568"/>
        <w:jc w:val="both"/>
      </w:pPr>
    </w:p>
    <w:p w:rsidR="00000000" w:rsidRDefault="00DB7F46">
      <w:pPr>
        <w:pStyle w:val="FORMATTEXT"/>
        <w:ind w:firstLine="568"/>
        <w:jc w:val="both"/>
      </w:pPr>
      <w:r>
        <w:t>11. Внесение платы за технологическое присоединение осуществляется заявителем в следующем порядке:</w:t>
      </w:r>
    </w:p>
    <w:p w:rsidR="00000000" w:rsidRDefault="00DB7F46">
      <w:pPr>
        <w:pStyle w:val="FORMATTEXT"/>
        <w:ind w:firstLine="568"/>
        <w:jc w:val="both"/>
      </w:pPr>
    </w:p>
    <w:p w:rsidR="00000000" w:rsidRDefault="00DB7F46">
      <w:pPr>
        <w:pStyle w:val="FORMATTEXT"/>
        <w:ind w:firstLine="568"/>
        <w:jc w:val="both"/>
      </w:pPr>
      <w:r>
        <w:t>15 процентов платы за технологическое присоединение вносятся в течение 15 дней со дня заключения настоящего договора;</w:t>
      </w:r>
    </w:p>
    <w:p w:rsidR="00000000" w:rsidRDefault="00DB7F46">
      <w:pPr>
        <w:pStyle w:val="FORMATTEXT"/>
        <w:ind w:firstLine="568"/>
        <w:jc w:val="both"/>
      </w:pPr>
    </w:p>
    <w:p w:rsidR="00000000" w:rsidRDefault="00DB7F46">
      <w:pPr>
        <w:pStyle w:val="FORMATTEXT"/>
        <w:ind w:firstLine="568"/>
        <w:jc w:val="both"/>
      </w:pPr>
      <w:r>
        <w:t>30 процентов платы за техн</w:t>
      </w:r>
      <w:r>
        <w:t>ологическое присоединение вносятся в течение 60 дней со дня заключения настоящего договора, но не позже дня фактического присоединения;</w:t>
      </w:r>
    </w:p>
    <w:p w:rsidR="00000000" w:rsidRDefault="00DB7F46">
      <w:pPr>
        <w:pStyle w:val="FORMATTEXT"/>
        <w:ind w:firstLine="568"/>
        <w:jc w:val="both"/>
      </w:pPr>
    </w:p>
    <w:p w:rsidR="00000000" w:rsidRDefault="00DB7F46">
      <w:pPr>
        <w:pStyle w:val="FORMATTEXT"/>
        <w:ind w:firstLine="568"/>
        <w:jc w:val="both"/>
      </w:pPr>
      <w:r>
        <w:t>45 процентов платы за технологическое присоединение вносятся в течение 15 дней со дня подписания Сторонами акта о выпол</w:t>
      </w:r>
      <w:r>
        <w:t>нении заявителем технических условий, акта об осмотре приборов учета и согласовании расчетной схемы учета электрической энергии (мощности), а также акта о разграничении балансовой принадлежности электрических сетей и акта о разграничении эксплуатационной о</w:t>
      </w:r>
      <w:r>
        <w:t>тветственности Сторон;</w:t>
      </w:r>
    </w:p>
    <w:p w:rsidR="00000000" w:rsidRDefault="00DB7F46">
      <w:pPr>
        <w:pStyle w:val="FORMATTEXT"/>
        <w:ind w:firstLine="568"/>
        <w:jc w:val="both"/>
      </w:pPr>
    </w:p>
    <w:p w:rsidR="00000000" w:rsidRDefault="00DB7F46">
      <w:pPr>
        <w:pStyle w:val="FORMATTEXT"/>
        <w:ind w:firstLine="568"/>
        <w:jc w:val="both"/>
      </w:pPr>
      <w:r>
        <w:t>10 процентов платы за технологическое присоединение вносятся в течение 15 дней со дня фактического присоединения.</w:t>
      </w:r>
    </w:p>
    <w:p w:rsidR="00000000" w:rsidRDefault="00DB7F46">
      <w:pPr>
        <w:pStyle w:val="FORMATTEXT"/>
        <w:ind w:firstLine="568"/>
        <w:jc w:val="both"/>
      </w:pPr>
    </w:p>
    <w:p w:rsidR="00000000" w:rsidRDefault="00DB7F46">
      <w:pPr>
        <w:pStyle w:val="FORMATTEXT"/>
        <w:ind w:firstLine="568"/>
        <w:jc w:val="both"/>
      </w:pPr>
      <w:r>
        <w:t>Заявитель, выразивший желание воспользоваться беспроцентной рассрочкой платежа за технологическое присоединение, внос</w:t>
      </w:r>
      <w:r>
        <w:t>ит:</w:t>
      </w:r>
    </w:p>
    <w:p w:rsidR="00000000" w:rsidRDefault="00DB7F46">
      <w:pPr>
        <w:pStyle w:val="FORMATTEXT"/>
        <w:ind w:firstLine="568"/>
        <w:jc w:val="both"/>
      </w:pPr>
    </w:p>
    <w:p w:rsidR="00000000" w:rsidRDefault="00DB7F46">
      <w:pPr>
        <w:pStyle w:val="FORMATTEXT"/>
        <w:ind w:firstLine="568"/>
        <w:jc w:val="both"/>
      </w:pPr>
      <w:r>
        <w:t>5 процентов платы за технологическое присоединение в течение 15 дней со дня заключения настоящего договора;</w:t>
      </w:r>
    </w:p>
    <w:p w:rsidR="00000000" w:rsidRDefault="00DB7F46">
      <w:pPr>
        <w:pStyle w:val="FORMATTEXT"/>
        <w:ind w:firstLine="568"/>
        <w:jc w:val="both"/>
      </w:pPr>
    </w:p>
    <w:p w:rsidR="00000000" w:rsidRDefault="00DB7F46">
      <w:pPr>
        <w:pStyle w:val="FORMATTEXT"/>
        <w:ind w:firstLine="568"/>
        <w:jc w:val="both"/>
      </w:pPr>
      <w:r>
        <w:t>95 процентов платы за технологическое присоединение в течение 3 лет со дня подписания Сторонами акта об осуществлении технологического присоед</w:t>
      </w:r>
      <w:r>
        <w:t>инения равными долями ежеквартально.</w:t>
      </w:r>
    </w:p>
    <w:p w:rsidR="00000000" w:rsidRDefault="00DB7F46">
      <w:pPr>
        <w:pStyle w:val="FORMATTEXT"/>
        <w:ind w:firstLine="568"/>
        <w:jc w:val="both"/>
      </w:pPr>
    </w:p>
    <w:p w:rsidR="00000000" w:rsidRDefault="00DB7F46">
      <w:pPr>
        <w:pStyle w:val="FORMATTEXT"/>
        <w:ind w:firstLine="568"/>
        <w:jc w:val="both"/>
      </w:pPr>
      <w:r>
        <w:t>12. Датой исполнения обязательства заявителя по оплате расходов на технологическое присоединение считается дата внесения денежных средств в кассу или на расчетный счет сетевой организации.</w:t>
      </w:r>
    </w:p>
    <w:p w:rsidR="00000000" w:rsidRDefault="00DB7F46">
      <w:pPr>
        <w:pStyle w:val="FORMATTEXT"/>
        <w:ind w:firstLine="568"/>
        <w:jc w:val="both"/>
      </w:pPr>
    </w:p>
    <w:p w:rsidR="00000000" w:rsidRDefault="00DB7F46">
      <w:pPr>
        <w:pStyle w:val="FORMATTEXT"/>
        <w:ind w:firstLine="568"/>
        <w:jc w:val="both"/>
      </w:pPr>
    </w:p>
    <w:p w:rsidR="00000000" w:rsidRDefault="00DB7F46">
      <w:pPr>
        <w:pStyle w:val="FORMATTEXT"/>
        <w:ind w:firstLine="568"/>
        <w:jc w:val="both"/>
      </w:pPr>
    </w:p>
    <w:p w:rsidR="00000000" w:rsidRDefault="00DB7F46">
      <w:pPr>
        <w:pStyle w:val="FORMATTEXT"/>
        <w:ind w:firstLine="568"/>
        <w:jc w:val="center"/>
      </w:pPr>
      <w:r>
        <w:rPr>
          <w:b/>
          <w:bCs/>
        </w:rPr>
        <w:t>IV. Разграничение балансов</w:t>
      </w:r>
      <w:r>
        <w:rPr>
          <w:b/>
          <w:bCs/>
        </w:rPr>
        <w:t>ой принадлежности электрических сетей и эксплуатационной ответственности Сторон  </w:t>
      </w:r>
    </w:p>
    <w:p w:rsidR="00000000" w:rsidRDefault="00DB7F46">
      <w:pPr>
        <w:pStyle w:val="FORMATTEXT"/>
        <w:ind w:firstLine="568"/>
        <w:jc w:val="both"/>
      </w:pPr>
      <w:r>
        <w:lastRenderedPageBreak/>
        <w:t>13. Заявитель несет балансовую и эксплуатационную ответственность в границах своего участка, сетевая организация - до границ участка заявителя</w:t>
      </w:r>
      <w:r w:rsidR="004649A4">
        <w:rPr>
          <w:noProof/>
          <w:position w:val="-8"/>
        </w:rPr>
        <w:drawing>
          <wp:inline distT="0" distB="0" distL="0" distR="0">
            <wp:extent cx="106045" cy="223520"/>
            <wp:effectExtent l="1905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000000" w:rsidRDefault="00DB7F46">
      <w:pPr>
        <w:pStyle w:val="FORMATTEXT"/>
        <w:ind w:firstLine="568"/>
      </w:pPr>
      <w:r>
        <w:t>_______________</w:t>
      </w:r>
    </w:p>
    <w:p w:rsidR="00000000" w:rsidRDefault="004649A4">
      <w:pPr>
        <w:pStyle w:val="FORMATTEXT"/>
        <w:ind w:firstLine="568"/>
        <w:jc w:val="both"/>
      </w:pPr>
      <w:r>
        <w:rPr>
          <w:noProof/>
          <w:position w:val="-8"/>
        </w:rPr>
        <w:drawing>
          <wp:inline distT="0" distB="0" distL="0" distR="0">
            <wp:extent cx="106045" cy="223520"/>
            <wp:effectExtent l="1905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7F46">
        <w:t>Такой </w:t>
      </w:r>
      <w:r w:rsidR="00DB7F46">
        <w:t>порядок разграничения балансовой и эксплуатационной ответственности устанавливается, если иное не определено соглашением между сетевой организацией и заявителем, заключенным на основании его об</w:t>
      </w:r>
      <w:r w:rsidR="00DB7F46">
        <w:t>ращения в сетевую организацию.</w:t>
      </w:r>
    </w:p>
    <w:p w:rsidR="00000000" w:rsidRDefault="00DB7F46">
      <w:pPr>
        <w:pStyle w:val="FORMATTEXT"/>
        <w:ind w:firstLine="568"/>
        <w:jc w:val="both"/>
      </w:pPr>
    </w:p>
    <w:p w:rsidR="00000000" w:rsidRDefault="00DB7F46">
      <w:pPr>
        <w:pStyle w:val="FORMATTEXT"/>
        <w:ind w:firstLine="568"/>
        <w:jc w:val="both"/>
      </w:pPr>
    </w:p>
    <w:p w:rsidR="00000000" w:rsidRDefault="00DB7F46">
      <w:pPr>
        <w:pStyle w:val="FORMATTEXT"/>
        <w:ind w:firstLine="568"/>
        <w:jc w:val="both"/>
      </w:pPr>
    </w:p>
    <w:p w:rsidR="00000000" w:rsidRDefault="00DB7F46">
      <w:pPr>
        <w:pStyle w:val="FORMATTEXT"/>
        <w:ind w:firstLine="568"/>
        <w:jc w:val="center"/>
      </w:pPr>
      <w:r>
        <w:rPr>
          <w:b/>
          <w:bCs/>
        </w:rPr>
        <w:t>V. Порядок взаимодействия сетевой организации и заявителя при возврате денежных средств за объемы невостребованной присоединенной мощности  </w:t>
      </w:r>
    </w:p>
    <w:p w:rsidR="00000000" w:rsidRDefault="00DB7F46">
      <w:pPr>
        <w:pStyle w:val="FORMATTEXT"/>
        <w:ind w:firstLine="568"/>
        <w:jc w:val="center"/>
      </w:pPr>
      <w:r>
        <w:t>(Утратил силу с 12 июня 2012 года)</w:t>
      </w:r>
    </w:p>
    <w:p w:rsidR="00000000" w:rsidRDefault="00DB7F46">
      <w:pPr>
        <w:pStyle w:val="FORMATTEXT"/>
        <w:ind w:firstLine="568"/>
        <w:jc w:val="both"/>
      </w:pPr>
    </w:p>
    <w:p w:rsidR="00000000" w:rsidRDefault="00DB7F46">
      <w:pPr>
        <w:pStyle w:val="FORMATTEXT"/>
        <w:ind w:firstLine="568"/>
        <w:jc w:val="both"/>
      </w:pPr>
    </w:p>
    <w:p w:rsidR="00000000" w:rsidRDefault="00DB7F46">
      <w:pPr>
        <w:pStyle w:val="FORMATTEXT"/>
        <w:ind w:firstLine="568"/>
        <w:jc w:val="center"/>
      </w:pPr>
      <w:r>
        <w:rPr>
          <w:b/>
          <w:bCs/>
        </w:rPr>
        <w:t xml:space="preserve">VI. Условия изменения, расторжения договора </w:t>
      </w:r>
      <w:r>
        <w:rPr>
          <w:b/>
          <w:bCs/>
        </w:rPr>
        <w:t>и ответственность Сторон  </w:t>
      </w:r>
    </w:p>
    <w:p w:rsidR="00000000" w:rsidRDefault="00DB7F46">
      <w:pPr>
        <w:pStyle w:val="FORMATTEXT"/>
        <w:ind w:firstLine="568"/>
        <w:jc w:val="both"/>
      </w:pPr>
      <w:r>
        <w:t>20. Настоящий договор может быть изменен по письменному соглашению Сторон или в судебном порядке.</w:t>
      </w:r>
    </w:p>
    <w:p w:rsidR="00000000" w:rsidRDefault="00DB7F46">
      <w:pPr>
        <w:pStyle w:val="FORMATTEXT"/>
        <w:ind w:firstLine="568"/>
        <w:jc w:val="both"/>
      </w:pPr>
    </w:p>
    <w:p w:rsidR="00000000" w:rsidRDefault="00DB7F46">
      <w:pPr>
        <w:pStyle w:val="FORMATTEXT"/>
        <w:ind w:firstLine="568"/>
        <w:jc w:val="both"/>
      </w:pPr>
      <w:r>
        <w:t>21. Договор может быть расторгнут по требованию одной из Сторон по основаниям, предусмотренным Гражданским кодексом Российской Фед</w:t>
      </w:r>
      <w:r>
        <w:t>ерации.</w:t>
      </w:r>
    </w:p>
    <w:p w:rsidR="00000000" w:rsidRDefault="00DB7F46">
      <w:pPr>
        <w:pStyle w:val="FORMATTEXT"/>
        <w:ind w:firstLine="568"/>
        <w:jc w:val="both"/>
      </w:pPr>
    </w:p>
    <w:p w:rsidR="00000000" w:rsidRDefault="00DB7F46">
      <w:pPr>
        <w:pStyle w:val="FORMATTEXT"/>
        <w:ind w:firstLine="568"/>
        <w:jc w:val="both"/>
      </w:pPr>
      <w:r>
        <w:t>22. Заявитель вправе при нарушении сетевой организацией указанных в настоящем договоре сроков технологического присоединения в одностороннем порядке расторгнуть настоящий договор.</w:t>
      </w:r>
    </w:p>
    <w:p w:rsidR="00000000" w:rsidRDefault="00DB7F46">
      <w:pPr>
        <w:pStyle w:val="FORMATTEXT"/>
        <w:ind w:firstLine="568"/>
        <w:jc w:val="both"/>
      </w:pPr>
    </w:p>
    <w:p w:rsidR="00000000" w:rsidRDefault="00DB7F46">
      <w:pPr>
        <w:pStyle w:val="FORMATTEXT"/>
        <w:ind w:firstLine="568"/>
        <w:jc w:val="both"/>
      </w:pPr>
      <w:r>
        <w:t>23. В случае нарушения одной из Сторон сроков исполнения своих обя</w:t>
      </w:r>
      <w:r>
        <w:t>зательств по настоящему договору такая Сторона в течение 10 рабочих дней со дня наступления просрочки уплачивает другой Стороне неустойку, рассчитанную как произведение 0,014 ставки рефинансирования Центрального банка Российской Федерации, установленной на</w:t>
      </w:r>
      <w:r>
        <w:t xml:space="preserve"> дату заключения настоящего договора, и общего размера платы за технологическое присоединение по настоящему договору за каждый день просрочки.</w:t>
      </w:r>
    </w:p>
    <w:p w:rsidR="00000000" w:rsidRDefault="00DB7F46">
      <w:pPr>
        <w:pStyle w:val="FORMATTEXT"/>
        <w:ind w:firstLine="568"/>
        <w:jc w:val="both"/>
      </w:pPr>
    </w:p>
    <w:p w:rsidR="00000000" w:rsidRDefault="00DB7F46">
      <w:pPr>
        <w:pStyle w:val="FORMATTEXT"/>
        <w:ind w:firstLine="568"/>
        <w:jc w:val="both"/>
      </w:pPr>
      <w:r>
        <w:t>24. За неисполнение или ненадлежащее исполнение обязательств по настоящему договору Стороны несут ответственност</w:t>
      </w:r>
      <w:r>
        <w:t>ь в соответствии с законодательством Российской Федерации.</w:t>
      </w:r>
    </w:p>
    <w:p w:rsidR="00000000" w:rsidRDefault="00DB7F46">
      <w:pPr>
        <w:pStyle w:val="FORMATTEXT"/>
        <w:ind w:firstLine="568"/>
        <w:jc w:val="both"/>
      </w:pPr>
    </w:p>
    <w:p w:rsidR="00000000" w:rsidRDefault="00DB7F46">
      <w:pPr>
        <w:pStyle w:val="FORMATTEXT"/>
        <w:ind w:firstLine="568"/>
        <w:jc w:val="both"/>
      </w:pPr>
      <w:r>
        <w:t>25. Стороны освобождаются от ответственности за частичное или полное неисполнение обязательств по настоящему договору, если оно явилось следствием обстоятельств непреодолимой силы, возникших после</w:t>
      </w:r>
      <w:r>
        <w:t xml:space="preserve"> подписания Сторонами настоящего договора и оказывающих непосредственное воздействие на выполнение Сторонами обязательств по настоящему договору.</w:t>
      </w:r>
    </w:p>
    <w:p w:rsidR="00000000" w:rsidRDefault="00DB7F46">
      <w:pPr>
        <w:pStyle w:val="FORMATTEXT"/>
        <w:ind w:firstLine="568"/>
        <w:jc w:val="both"/>
      </w:pPr>
    </w:p>
    <w:p w:rsidR="00000000" w:rsidRDefault="00DB7F46">
      <w:pPr>
        <w:pStyle w:val="FORMATTEXT"/>
        <w:ind w:firstLine="568"/>
        <w:jc w:val="both"/>
      </w:pPr>
    </w:p>
    <w:p w:rsidR="00000000" w:rsidRDefault="00DB7F46">
      <w:pPr>
        <w:pStyle w:val="FORMATTEXT"/>
        <w:ind w:firstLine="568"/>
        <w:jc w:val="both"/>
      </w:pPr>
    </w:p>
    <w:p w:rsidR="00000000" w:rsidRDefault="00DB7F46">
      <w:pPr>
        <w:pStyle w:val="FORMATTEXT"/>
        <w:ind w:firstLine="568"/>
        <w:jc w:val="center"/>
      </w:pPr>
      <w:r>
        <w:rPr>
          <w:b/>
          <w:bCs/>
        </w:rPr>
        <w:t>VII. Порядок разрешения споров  </w:t>
      </w:r>
    </w:p>
    <w:p w:rsidR="00000000" w:rsidRDefault="00DB7F46">
      <w:pPr>
        <w:pStyle w:val="FORMATTEXT"/>
        <w:ind w:firstLine="568"/>
        <w:jc w:val="both"/>
      </w:pPr>
      <w:r>
        <w:t>26. Споры, которые могут возникнуть при исполнении, изменении, расторжении</w:t>
      </w:r>
      <w:r>
        <w:t xml:space="preserve"> настоящего договора, Стороны разрешают в соответствии с законодательством Российской Федерации.</w:t>
      </w:r>
    </w:p>
    <w:p w:rsidR="00000000" w:rsidRDefault="00DB7F46">
      <w:pPr>
        <w:pStyle w:val="FORMATTEXT"/>
        <w:ind w:firstLine="568"/>
        <w:jc w:val="both"/>
      </w:pPr>
    </w:p>
    <w:p w:rsidR="00000000" w:rsidRDefault="00DB7F46">
      <w:pPr>
        <w:pStyle w:val="FORMATTEXT"/>
        <w:ind w:firstLine="568"/>
        <w:jc w:val="both"/>
      </w:pPr>
    </w:p>
    <w:p w:rsidR="00000000" w:rsidRDefault="00DB7F46">
      <w:pPr>
        <w:pStyle w:val="FORMATTEXT"/>
        <w:ind w:firstLine="568"/>
        <w:jc w:val="both"/>
      </w:pPr>
    </w:p>
    <w:p w:rsidR="00000000" w:rsidRDefault="00DB7F46">
      <w:pPr>
        <w:pStyle w:val="FORMATTEXT"/>
        <w:ind w:firstLine="568"/>
        <w:jc w:val="center"/>
      </w:pPr>
      <w:r>
        <w:rPr>
          <w:b/>
          <w:bCs/>
        </w:rPr>
        <w:t>VIII. Заключительные положения  </w:t>
      </w:r>
    </w:p>
    <w:p w:rsidR="00000000" w:rsidRDefault="00DB7F46">
      <w:pPr>
        <w:pStyle w:val="FORMATTEXT"/>
        <w:ind w:firstLine="568"/>
        <w:jc w:val="both"/>
      </w:pPr>
      <w:r>
        <w:lastRenderedPageBreak/>
        <w:t>27. Настоящий договор считается заключенным с даты поступления подписанного заявителем экземпляра настоящего договора в сет</w:t>
      </w:r>
      <w:r>
        <w:t>евую организацию.</w:t>
      </w:r>
    </w:p>
    <w:p w:rsidR="00000000" w:rsidRDefault="00DB7F46">
      <w:pPr>
        <w:pStyle w:val="FORMATTEXT"/>
        <w:ind w:firstLine="568"/>
        <w:jc w:val="both"/>
      </w:pPr>
    </w:p>
    <w:p w:rsidR="00000000" w:rsidRDefault="00DB7F46">
      <w:pPr>
        <w:pStyle w:val="FORMATTEXT"/>
        <w:ind w:firstLine="568"/>
        <w:jc w:val="both"/>
      </w:pPr>
      <w:r>
        <w:t>28. Настоящий договор составлен и подписан в двух экземплярах, по одному для каждой из Сторон.</w:t>
      </w:r>
    </w:p>
    <w:p w:rsidR="00000000" w:rsidRDefault="00DB7F46">
      <w:pPr>
        <w:pStyle w:val="FORMATTEXT"/>
        <w:ind w:firstLine="568"/>
        <w:jc w:val="both"/>
      </w:pPr>
    </w:p>
    <w:p w:rsidR="00000000" w:rsidRDefault="00DB7F46">
      <w:pPr>
        <w:pStyle w:val="FORMATTEXT"/>
        <w:ind w:firstLine="568"/>
        <w:jc w:val="both"/>
      </w:pPr>
    </w:p>
    <w:p w:rsidR="00000000" w:rsidRDefault="00DB7F46">
      <w:pPr>
        <w:pStyle w:val="FORMATTEXT"/>
        <w:ind w:firstLine="568"/>
        <w:jc w:val="both"/>
      </w:pPr>
    </w:p>
    <w:p w:rsidR="00000000" w:rsidRDefault="00DB7F46">
      <w:pPr>
        <w:pStyle w:val="FORMATTEXT"/>
        <w:ind w:firstLine="568"/>
        <w:jc w:val="center"/>
      </w:pPr>
      <w:r>
        <w:rPr>
          <w:b/>
          <w:bCs/>
        </w:rPr>
        <w:t>Реквизиты Сторон  </w:t>
      </w:r>
    </w:p>
    <w:tbl>
      <w:tblPr>
        <w:tblW w:w="0" w:type="auto"/>
        <w:tblInd w:w="171" w:type="dxa"/>
        <w:tblLayout w:type="fixed"/>
        <w:tblCellMar>
          <w:left w:w="90" w:type="dxa"/>
          <w:right w:w="90" w:type="dxa"/>
        </w:tblCellMar>
        <w:tblLook w:val="0000"/>
      </w:tblPr>
      <w:tblGrid>
        <w:gridCol w:w="491"/>
        <w:gridCol w:w="669"/>
        <w:gridCol w:w="1503"/>
        <w:gridCol w:w="1844"/>
        <w:gridCol w:w="328"/>
        <w:gridCol w:w="669"/>
        <w:gridCol w:w="1502"/>
        <w:gridCol w:w="235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Сетевая организация: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Заявитель: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(наименование сетевой организации)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(для юридических лиц - полное на</w:t>
            </w:r>
            <w:r>
              <w:rPr>
                <w:sz w:val="18"/>
                <w:szCs w:val="18"/>
              </w:rPr>
              <w:t>именование)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(место нахождения)</w:t>
            </w:r>
          </w:p>
          <w:p w:rsidR="00000000" w:rsidRDefault="00DB7F46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(номер записи в Едином государственном реестре юридических лиц)</w:t>
            </w:r>
          </w:p>
          <w:p w:rsidR="00000000" w:rsidRDefault="00DB7F46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ИНН/КПП</w:t>
            </w:r>
          </w:p>
        </w:tc>
        <w:tc>
          <w:tcPr>
            <w:tcW w:w="334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ИНН</w:t>
            </w:r>
          </w:p>
        </w:tc>
        <w:tc>
          <w:tcPr>
            <w:tcW w:w="385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р/с</w:t>
            </w:r>
          </w:p>
        </w:tc>
        <w:tc>
          <w:tcPr>
            <w:tcW w:w="40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(должность, фамилия, имя, отчество лица,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к/с</w:t>
            </w:r>
          </w:p>
        </w:tc>
        <w:tc>
          <w:tcPr>
            <w:tcW w:w="401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действующего от имени юридического лица)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(должность, фам</w:t>
            </w:r>
            <w:r>
              <w:rPr>
                <w:sz w:val="18"/>
                <w:szCs w:val="18"/>
              </w:rPr>
              <w:t>илия, имя, отчество лица,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действующего от имени сетевой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(место нахождения)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организации)</w:t>
            </w:r>
          </w:p>
          <w:p w:rsidR="00000000" w:rsidRDefault="00DB7F46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6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(для индивидуальных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6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предпринимателей - фамилия, имя,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отчество)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М.П.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(номер записи в Едином государственном реес</w:t>
            </w:r>
            <w:r>
              <w:rPr>
                <w:sz w:val="18"/>
                <w:szCs w:val="18"/>
              </w:rPr>
              <w:t>тре индивидуальных предпринимателей и дата ее внесения в реестр)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(серия, номер и дата выдачи паспорта или иного документа,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удостоверяющего личность в соответствии с законодательством Российской Федерации)</w:t>
            </w:r>
          </w:p>
          <w:p w:rsidR="00000000" w:rsidRDefault="00DB7F46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ИНН</w:t>
            </w:r>
          </w:p>
        </w:tc>
        <w:tc>
          <w:tcPr>
            <w:tcW w:w="385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(место жительства)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17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17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17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М.П.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DB7F4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</w:tbl>
    <w:p w:rsidR="00DB7F46" w:rsidRDefault="00DB7F46">
      <w:pPr>
        <w:pStyle w:val="FORMATTEXT"/>
        <w:jc w:val="right"/>
      </w:pPr>
      <w:r>
        <w:t>     </w:t>
      </w:r>
    </w:p>
    <w:sectPr w:rsidR="00DB7F46">
      <w:type w:val="continuous"/>
      <w:pgSz w:w="11907" w:h="16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, sans-serif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40100"/>
    <w:rsid w:val="004649A4"/>
    <w:rsid w:val="00D40100"/>
    <w:rsid w:val="00DB7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LE-CONVERTED-SPACE">
    <w:name w:val=".APPLE-CONVERTED-SPACE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CENTERTEXT">
    <w:name w:val=".CENTER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FORMATTEXT">
    <w:name w:val=".FORMAT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HEADERTEXT">
    <w:name w:val=".HEADER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</w:rPr>
  </w:style>
  <w:style w:type="paragraph" w:customStyle="1" w:styleId="MIDDLEPICT">
    <w:name w:val=".MIDDLEPIC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45E0">
    <w:name w:val=".P045E_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45E1">
    <w:name w:val=".P045E_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45E2">
    <w:name w:val=".P045E_2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4630">
    <w:name w:val=".P0463_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4631">
    <w:name w:val=".P0463_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4760">
    <w:name w:val=".P0476_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4761">
    <w:name w:val=".P0476_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4BF0">
    <w:name w:val=".P04BF_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4BF1">
    <w:name w:val=".P04BF_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4BF2">
    <w:name w:val=".P04BF_2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4BF3">
    <w:name w:val=".P04BF_3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LOADP0455P0466">
    <w:name w:val=".PLOAD_P0455_P0466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LOADP0466P0484">
    <w:name w:val=".PLOAD_P0466_P0484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LOADP0484P04C7">
    <w:name w:val=".PLOAD_P0484_P04C7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OPLEVELTEXT">
    <w:name w:val=".TOPLEVEL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VISITED">
    <w:name w:val=".VISITED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2049</Words>
  <Characters>11680</Characters>
  <Application>Microsoft Office Word</Application>
  <DocSecurity>0</DocSecurity>
  <Lines>97</Lines>
  <Paragraphs>27</Paragraphs>
  <ScaleCrop>false</ScaleCrop>
  <Company/>
  <LinksUpToDate>false</LinksUpToDate>
  <CharactersWithSpaces>13702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Бойванов Л.В.</dc:creator>
  <cp:keywords/>
  <dc:description/>
  <cp:lastModifiedBy>Бойванов Л.В.</cp:lastModifiedBy>
  <cp:revision>2</cp:revision>
  <dcterms:created xsi:type="dcterms:W3CDTF">2013-10-21T04:55:00Z</dcterms:created>
  <dcterms:modified xsi:type="dcterms:W3CDTF">2013-10-21T04:55:00Z</dcterms:modified>
</cp:coreProperties>
</file>