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Look w:val="04A0"/>
      </w:tblPr>
      <w:tblGrid>
        <w:gridCol w:w="4594"/>
        <w:gridCol w:w="3996"/>
      </w:tblGrid>
      <w:tr w:rsidR="00306672" w:rsidRPr="006F7DC4" w:rsidTr="00DE541A">
        <w:trPr>
          <w:trHeight w:val="285"/>
        </w:trPr>
        <w:tc>
          <w:tcPr>
            <w:tcW w:w="85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306672" w:rsidRPr="00306672" w:rsidRDefault="00306672" w:rsidP="00F64F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Форма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6F7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Информация о наличии (отсутствии) технической возможности подключения (технологического присоединения) к системе теплоснабжения, а также о регистрации и ходе реализации заявок на подключение (технологическое присоединение) к системе теплоснабжения</w:t>
            </w:r>
            <w:hyperlink w:anchor="Par361" w:tooltip="&lt;8&gt; При использовании регулируемой организацией нескольких централизованных систем теплоснабжения, в части сведений о резерве мощности таких систем форма заполняется в отношении каждой централизованной системы теплоснабжения." w:history="1">
              <w:r w:rsidRPr="00306672">
                <w:rPr>
                  <w:b/>
                  <w:color w:val="0000FF"/>
                </w:rPr>
                <w:t>&lt;8&gt;</w:t>
              </w:r>
            </w:hyperlink>
          </w:p>
          <w:p w:rsidR="00306672" w:rsidRDefault="00306672" w:rsidP="00F64F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ОАО «Курскрезинотехника» </w:t>
            </w:r>
            <w:r w:rsidRPr="00761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за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761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-й квартал 201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761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г.</w:t>
            </w:r>
          </w:p>
          <w:p w:rsidR="00306672" w:rsidRPr="006F7DC4" w:rsidRDefault="00306672" w:rsidP="00F64F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6672" w:rsidRPr="006F7DC4" w:rsidTr="00DE541A">
        <w:trPr>
          <w:trHeight w:val="612"/>
        </w:trPr>
        <w:tc>
          <w:tcPr>
            <w:tcW w:w="859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306672" w:rsidRPr="006F7DC4" w:rsidRDefault="00306672" w:rsidP="00F64F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6672" w:rsidRPr="006F7DC4" w:rsidTr="002F1240">
        <w:trPr>
          <w:trHeight w:val="579"/>
        </w:trPr>
        <w:tc>
          <w:tcPr>
            <w:tcW w:w="4594" w:type="dxa"/>
            <w:hideMark/>
          </w:tcPr>
          <w:p w:rsidR="00306672" w:rsidRPr="006F7DC4" w:rsidRDefault="00306672" w:rsidP="00A46F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F7DC4">
              <w:rPr>
                <w:rFonts w:ascii="Times New Roman" w:hAnsi="Times New Roman" w:cs="Times New Roman"/>
                <w:sz w:val="24"/>
                <w:szCs w:val="24"/>
              </w:rPr>
              <w:t>оличество поданных заявок на подключение (технологическое присоединение) к системе теплоснабжения в течение квартала</w:t>
            </w:r>
          </w:p>
        </w:tc>
        <w:tc>
          <w:tcPr>
            <w:tcW w:w="3996" w:type="dxa"/>
            <w:noWrap/>
            <w:hideMark/>
          </w:tcPr>
          <w:p w:rsidR="00306672" w:rsidRPr="006F7DC4" w:rsidRDefault="00306672" w:rsidP="00F64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D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06672" w:rsidRPr="006F7DC4" w:rsidTr="002F1240">
        <w:trPr>
          <w:trHeight w:val="494"/>
        </w:trPr>
        <w:tc>
          <w:tcPr>
            <w:tcW w:w="4594" w:type="dxa"/>
            <w:hideMark/>
          </w:tcPr>
          <w:p w:rsidR="00306672" w:rsidRPr="006F7DC4" w:rsidRDefault="00306672" w:rsidP="00A46F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F7DC4">
              <w:rPr>
                <w:rFonts w:ascii="Times New Roman" w:hAnsi="Times New Roman" w:cs="Times New Roman"/>
                <w:sz w:val="24"/>
                <w:szCs w:val="24"/>
              </w:rPr>
              <w:t>оличество исполненных заявок на подключение (технологическое присоединение) к системе теплоснабжения в течение квартала</w:t>
            </w:r>
          </w:p>
        </w:tc>
        <w:tc>
          <w:tcPr>
            <w:tcW w:w="3996" w:type="dxa"/>
            <w:noWrap/>
            <w:hideMark/>
          </w:tcPr>
          <w:p w:rsidR="00306672" w:rsidRPr="006F7DC4" w:rsidRDefault="00306672" w:rsidP="00F64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D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06672" w:rsidRPr="006F7DC4" w:rsidTr="002F1240">
        <w:trPr>
          <w:trHeight w:val="1002"/>
        </w:trPr>
        <w:tc>
          <w:tcPr>
            <w:tcW w:w="4594" w:type="dxa"/>
            <w:tcBorders>
              <w:bottom w:val="single" w:sz="4" w:space="0" w:color="auto"/>
            </w:tcBorders>
            <w:hideMark/>
          </w:tcPr>
          <w:p w:rsidR="00306672" w:rsidRPr="006F7DC4" w:rsidRDefault="00306672" w:rsidP="00A46F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F7DC4">
              <w:rPr>
                <w:rFonts w:ascii="Times New Roman" w:hAnsi="Times New Roman" w:cs="Times New Roman"/>
                <w:sz w:val="24"/>
                <w:szCs w:val="24"/>
              </w:rPr>
              <w:t>оличество заявок на подключение (технологическое присоединение) к системе теплоснабжения, по которым принято решение об отказе в подключении (технологическом присоединении) (с указанием причин) в течение квартала</w:t>
            </w:r>
          </w:p>
        </w:tc>
        <w:tc>
          <w:tcPr>
            <w:tcW w:w="3996" w:type="dxa"/>
            <w:tcBorders>
              <w:bottom w:val="single" w:sz="4" w:space="0" w:color="auto"/>
            </w:tcBorders>
            <w:noWrap/>
            <w:hideMark/>
          </w:tcPr>
          <w:p w:rsidR="00306672" w:rsidRPr="006F7DC4" w:rsidRDefault="00306672" w:rsidP="00F64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D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06672" w:rsidRPr="006F7DC4" w:rsidTr="002F1240">
        <w:trPr>
          <w:trHeight w:val="407"/>
        </w:trPr>
        <w:tc>
          <w:tcPr>
            <w:tcW w:w="4594" w:type="dxa"/>
            <w:tcBorders>
              <w:bottom w:val="single" w:sz="4" w:space="0" w:color="auto"/>
            </w:tcBorders>
            <w:hideMark/>
          </w:tcPr>
          <w:p w:rsidR="00306672" w:rsidRPr="006F7DC4" w:rsidRDefault="00306672" w:rsidP="00485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6F7DC4">
              <w:rPr>
                <w:rFonts w:ascii="Times New Roman" w:hAnsi="Times New Roman" w:cs="Times New Roman"/>
                <w:sz w:val="24"/>
                <w:szCs w:val="24"/>
              </w:rPr>
              <w:t>езерв мощности системы теплоснабжения в течение квартала</w:t>
            </w:r>
          </w:p>
        </w:tc>
        <w:tc>
          <w:tcPr>
            <w:tcW w:w="3996" w:type="dxa"/>
            <w:tcBorders>
              <w:bottom w:val="single" w:sz="4" w:space="0" w:color="auto"/>
            </w:tcBorders>
            <w:noWrap/>
            <w:hideMark/>
          </w:tcPr>
          <w:p w:rsidR="00306672" w:rsidRDefault="00306672" w:rsidP="00F64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D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 - нет</w:t>
            </w:r>
          </w:p>
          <w:p w:rsidR="00306672" w:rsidRPr="006F7DC4" w:rsidRDefault="00306672" w:rsidP="00F64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Горячая вода- 17 Гкал/час</w:t>
            </w:r>
          </w:p>
        </w:tc>
      </w:tr>
    </w:tbl>
    <w:p w:rsidR="009B2039" w:rsidRDefault="009B2039" w:rsidP="00DE54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:rsidR="0078330C" w:rsidRDefault="0078330C" w:rsidP="00DE54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:rsidR="0078330C" w:rsidRDefault="0078330C" w:rsidP="00DE54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:rsidR="00306672" w:rsidRDefault="00306672" w:rsidP="00306672">
      <w:pPr>
        <w:pStyle w:val="ConsPlusNormal"/>
        <w:spacing w:before="200"/>
        <w:ind w:firstLine="540"/>
        <w:jc w:val="both"/>
      </w:pPr>
      <w:r>
        <w:t>&lt;8</w:t>
      </w:r>
      <w:proofErr w:type="gramStart"/>
      <w:r>
        <w:t>&gt; П</w:t>
      </w:r>
      <w:proofErr w:type="gramEnd"/>
      <w:r>
        <w:t>ри использовании регулируемой организацией нескольких централизованных систем теплоснабжения, в части сведений о резерве мощности таких систем форма заполняется в отношении каждой централизованной системы теплоснабжения.</w:t>
      </w:r>
    </w:p>
    <w:p w:rsidR="00306672" w:rsidRDefault="00306672" w:rsidP="00306672">
      <w:pPr>
        <w:pStyle w:val="ConsPlusNormal"/>
        <w:jc w:val="both"/>
      </w:pPr>
    </w:p>
    <w:p w:rsidR="0078330C" w:rsidRDefault="0078330C" w:rsidP="00DE54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:rsidR="0078330C" w:rsidRDefault="0078330C" w:rsidP="00DE54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:rsidR="00DF5B08" w:rsidRDefault="00DF5B08" w:rsidP="00DE54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:rsidR="00DF5B08" w:rsidRDefault="00DF5B08" w:rsidP="00DE54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:rsidR="00DF5B08" w:rsidRDefault="00DF5B08" w:rsidP="00DE54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:rsidR="0078330C" w:rsidRPr="0078330C" w:rsidRDefault="0078330C" w:rsidP="00DF5B0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B2039" w:rsidRDefault="008E2A8D" w:rsidP="00DF5B0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Начальник ТЭО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Л.В. Бойванов</w:t>
      </w:r>
    </w:p>
    <w:p w:rsidR="0052218C" w:rsidRDefault="0052218C" w:rsidP="00DF5B08">
      <w:pPr>
        <w:jc w:val="center"/>
        <w:rPr>
          <w:rFonts w:ascii="Times New Roman" w:hAnsi="Times New Roman" w:cs="Times New Roman"/>
        </w:rPr>
      </w:pPr>
    </w:p>
    <w:p w:rsidR="0052218C" w:rsidRDefault="0052218C" w:rsidP="008337AC">
      <w:pPr>
        <w:rPr>
          <w:rFonts w:ascii="Times New Roman" w:hAnsi="Times New Roman" w:cs="Times New Roman"/>
        </w:rPr>
      </w:pPr>
    </w:p>
    <w:p w:rsidR="0052218C" w:rsidRDefault="0052218C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4678"/>
        <w:gridCol w:w="3912"/>
      </w:tblGrid>
      <w:tr w:rsidR="00EC5B42" w:rsidRPr="006F7DC4" w:rsidTr="00CD18F5">
        <w:trPr>
          <w:trHeight w:val="276"/>
        </w:trPr>
        <w:tc>
          <w:tcPr>
            <w:tcW w:w="85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EC5B42" w:rsidRDefault="00EC5B42" w:rsidP="003114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9.</w:t>
            </w:r>
            <w:r w:rsidRPr="006F7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Информация 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</w:t>
            </w:r>
            <w:r w:rsidRPr="006F7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основных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потребительских </w:t>
            </w:r>
          </w:p>
          <w:p w:rsidR="00EC5B42" w:rsidRDefault="00EC5B42" w:rsidP="003114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характеристиках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регулируемых товаров и услуг </w:t>
            </w:r>
          </w:p>
          <w:p w:rsidR="00EC5B42" w:rsidRDefault="00EC5B42" w:rsidP="00CD18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ОАО «Курскрезинотехника» </w:t>
            </w:r>
            <w:r w:rsidRPr="00761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за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761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-й квартал 201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761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г.</w:t>
            </w:r>
          </w:p>
          <w:p w:rsidR="00EC5B42" w:rsidRDefault="00EC5B42" w:rsidP="00CD18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1452">
              <w:rPr>
                <w:rFonts w:ascii="Times New Roman" w:hAnsi="Times New Roman" w:cs="Times New Roman"/>
                <w:bCs/>
                <w:sz w:val="24"/>
                <w:szCs w:val="24"/>
              </w:rPr>
              <w:t>(  п.20 «е», «ж»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5046C">
              <w:rPr>
                <w:rFonts w:ascii="Times New Roman" w:hAnsi="Times New Roman" w:cs="Times New Roman"/>
                <w:bCs/>
                <w:sz w:val="24"/>
                <w:szCs w:val="24"/>
              </w:rPr>
              <w:t>постановления Правительства РФ №808 от 08.08.12г.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C5B42" w:rsidRPr="006F7DC4" w:rsidRDefault="00EC5B42" w:rsidP="003114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5B42" w:rsidRPr="006F7DC4" w:rsidTr="00CD18F5">
        <w:trPr>
          <w:trHeight w:val="612"/>
        </w:trPr>
        <w:tc>
          <w:tcPr>
            <w:tcW w:w="859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EC5B42" w:rsidRPr="006F7DC4" w:rsidRDefault="00EC5B42" w:rsidP="00CD18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5B42" w:rsidRPr="006F7DC4" w:rsidTr="00EC5B42">
        <w:trPr>
          <w:trHeight w:val="579"/>
        </w:trPr>
        <w:tc>
          <w:tcPr>
            <w:tcW w:w="4678" w:type="dxa"/>
            <w:hideMark/>
          </w:tcPr>
          <w:p w:rsidR="00EC5B42" w:rsidRPr="006F7DC4" w:rsidRDefault="00EC5B42" w:rsidP="00CD18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источников тепловой энергии, тепловых сетей из эксплуатации.</w:t>
            </w:r>
            <w:r>
              <w:t xml:space="preserve"> </w:t>
            </w:r>
            <w:hyperlink w:anchor="Par281" w:tooltip="&lt;**&gt; Заполняется нарастающим итогом." w:history="1">
              <w:r>
                <w:rPr>
                  <w:color w:val="0000FF"/>
                </w:rPr>
                <w:t>&lt;**&gt;</w:t>
              </w:r>
            </w:hyperlink>
          </w:p>
        </w:tc>
        <w:tc>
          <w:tcPr>
            <w:tcW w:w="3912" w:type="dxa"/>
            <w:noWrap/>
            <w:hideMark/>
          </w:tcPr>
          <w:p w:rsidR="00EC5B42" w:rsidRPr="006F7DC4" w:rsidRDefault="00EC5B42" w:rsidP="00CD1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D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C5B42" w:rsidRPr="006F7DC4" w:rsidTr="00EC5B42">
        <w:trPr>
          <w:trHeight w:val="494"/>
        </w:trPr>
        <w:tc>
          <w:tcPr>
            <w:tcW w:w="4678" w:type="dxa"/>
            <w:hideMark/>
          </w:tcPr>
          <w:p w:rsidR="00EC5B42" w:rsidRPr="006F7DC4" w:rsidRDefault="00EC5B42" w:rsidP="00EC5B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 xml:space="preserve">Основания приостановления, ограничения и прекращения режима потребления тепловой энергии в случаях, предусмотренных </w:t>
            </w:r>
            <w:hyperlink r:id="rId5" w:tooltip="Постановление Правительства РФ от 08.08.2012 N 808 (ред. от 04.02.2017) &quot;Об организации теплоснабжения в Российской Федерации и о внесении изменений в некоторые акты Правительства Российской Федерации&quot; (вместе с &quot;Правилами организации теплоснабжения в Российской Федерации&quot;){КонсультантПлюс}" w:history="1">
              <w:r>
                <w:rPr>
                  <w:color w:val="0000FF"/>
                </w:rPr>
                <w:t>пунктами 70</w:t>
              </w:r>
            </w:hyperlink>
            <w:r>
              <w:t xml:space="preserve"> и </w:t>
            </w:r>
            <w:hyperlink r:id="rId6" w:tooltip="Постановление Правительства РФ от 08.08.2012 N 808 (ред. от 04.02.2017) &quot;Об организации теплоснабжения в Российской Федерации и о внесении изменений в некоторые акты Правительства Российской Федерации&quot; (вместе с &quot;Правилами организации теплоснабжения в Российской Федерации&quot;){КонсультантПлюс}" w:history="1">
              <w:r>
                <w:rPr>
                  <w:color w:val="0000FF"/>
                </w:rPr>
                <w:t>76</w:t>
              </w:r>
            </w:hyperlink>
            <w:r>
              <w:t xml:space="preserve"> Правил организации теплоснабжения в Российской Федерации, утвержденных постановлением Правительства Российской Федерации от 8 августа 2012 г. N 808 "Об организации теплоснабжения в Российской Федерации и о внесении изменений в некоторые акты Правительства Российской Федерации" </w:t>
            </w:r>
            <w:hyperlink w:anchor="Par282" w:tooltip="&lt;***&gt; Заполняется в отношении каждого потребителя, в отношении которого введен режим приостановления, ограничения, прекращения потребления тепловой энергии с указанием оснований." w:history="1">
              <w:r>
                <w:rPr>
                  <w:color w:val="0000FF"/>
                </w:rPr>
                <w:t>&lt;***&gt;</w:t>
              </w:r>
            </w:hyperlink>
            <w:r>
              <w:t xml:space="preserve"> (Собрание законодательства Российской Федерации, 2012, N 34, ст. 4734;</w:t>
            </w:r>
            <w:proofErr w:type="gramEnd"/>
            <w:r>
              <w:t xml:space="preserve"> </w:t>
            </w:r>
            <w:proofErr w:type="gramStart"/>
            <w:r>
              <w:t>2016, N 2, ст. 403; N 22, ст. 3228; N 29, ст. 4837; N 49, ст. 6906; 2017, N 8, ст. 1230)</w:t>
            </w:r>
            <w:proofErr w:type="gramEnd"/>
          </w:p>
        </w:tc>
        <w:tc>
          <w:tcPr>
            <w:tcW w:w="3912" w:type="dxa"/>
            <w:noWrap/>
            <w:hideMark/>
          </w:tcPr>
          <w:p w:rsidR="00EC5B42" w:rsidRPr="006F7DC4" w:rsidRDefault="00EC5B42" w:rsidP="00CD1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D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6B11D7" w:rsidRDefault="006B11D7" w:rsidP="008337AC">
      <w:pPr>
        <w:rPr>
          <w:rFonts w:ascii="Times New Roman" w:hAnsi="Times New Roman" w:cs="Times New Roman"/>
        </w:rPr>
      </w:pPr>
    </w:p>
    <w:p w:rsidR="00EC5B42" w:rsidRDefault="00EC5B42" w:rsidP="00EC5B42">
      <w:pPr>
        <w:pStyle w:val="ConsPlusNormal"/>
        <w:spacing w:before="200"/>
        <w:ind w:firstLine="540"/>
        <w:jc w:val="both"/>
      </w:pPr>
      <w:r>
        <w:t>&lt;**&gt; Заполняется нарастающим итогом.</w:t>
      </w:r>
    </w:p>
    <w:p w:rsidR="00EC5B42" w:rsidRDefault="00EC5B42" w:rsidP="00EC5B42">
      <w:pPr>
        <w:pStyle w:val="ConsPlusNormal"/>
        <w:spacing w:before="200"/>
        <w:ind w:firstLine="540"/>
        <w:jc w:val="both"/>
      </w:pPr>
      <w:r>
        <w:t>&lt;***&gt; Заполняется в отношении каждого потребителя, в отношении которого введен режим приостановления, ограничения, прекращения потребления тепловой энергии с указанием оснований.</w:t>
      </w:r>
    </w:p>
    <w:p w:rsidR="00EC5B42" w:rsidRDefault="00EC5B42" w:rsidP="00EC5B42">
      <w:pPr>
        <w:pStyle w:val="ConsPlusNormal"/>
        <w:jc w:val="both"/>
      </w:pPr>
    </w:p>
    <w:p w:rsidR="00EC5B42" w:rsidRDefault="00EC5B42" w:rsidP="00EC5B42">
      <w:pPr>
        <w:pStyle w:val="ConsPlusNormal"/>
        <w:jc w:val="both"/>
      </w:pPr>
    </w:p>
    <w:p w:rsidR="006B11D7" w:rsidRDefault="006B11D7" w:rsidP="00EC5B42">
      <w:pPr>
        <w:ind w:firstLine="708"/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p w:rsidR="00EA3845" w:rsidRDefault="006B11D7" w:rsidP="009F436D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Начальник ТЭО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Л.В. Бойванов</w:t>
      </w:r>
    </w:p>
    <w:sectPr w:rsidR="00EA3845" w:rsidSect="000B5782">
      <w:pgSz w:w="11906" w:h="16838"/>
      <w:pgMar w:top="1134" w:right="1134" w:bottom="1276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62732"/>
    <w:rsid w:val="000372CB"/>
    <w:rsid w:val="00042CF3"/>
    <w:rsid w:val="00051B9C"/>
    <w:rsid w:val="00083314"/>
    <w:rsid w:val="000B5782"/>
    <w:rsid w:val="000C7098"/>
    <w:rsid w:val="000F52DC"/>
    <w:rsid w:val="00102D6A"/>
    <w:rsid w:val="00112E7E"/>
    <w:rsid w:val="001156EC"/>
    <w:rsid w:val="00147963"/>
    <w:rsid w:val="00155C44"/>
    <w:rsid w:val="001A0DEE"/>
    <w:rsid w:val="001B66E7"/>
    <w:rsid w:val="002114B9"/>
    <w:rsid w:val="00231D1B"/>
    <w:rsid w:val="002448A8"/>
    <w:rsid w:val="00267641"/>
    <w:rsid w:val="00285754"/>
    <w:rsid w:val="00285F51"/>
    <w:rsid w:val="00295213"/>
    <w:rsid w:val="002B4CBE"/>
    <w:rsid w:val="002C456D"/>
    <w:rsid w:val="002E1FE7"/>
    <w:rsid w:val="002E77EC"/>
    <w:rsid w:val="002F1240"/>
    <w:rsid w:val="002F587C"/>
    <w:rsid w:val="00306672"/>
    <w:rsid w:val="00311452"/>
    <w:rsid w:val="00327D43"/>
    <w:rsid w:val="003E7F5F"/>
    <w:rsid w:val="003F52BF"/>
    <w:rsid w:val="003F5E56"/>
    <w:rsid w:val="0043020C"/>
    <w:rsid w:val="00465A01"/>
    <w:rsid w:val="004858F7"/>
    <w:rsid w:val="00485D0A"/>
    <w:rsid w:val="00497F3B"/>
    <w:rsid w:val="004C1DE2"/>
    <w:rsid w:val="004D694D"/>
    <w:rsid w:val="004F0A12"/>
    <w:rsid w:val="004F11E1"/>
    <w:rsid w:val="004F555E"/>
    <w:rsid w:val="00510118"/>
    <w:rsid w:val="00511DC5"/>
    <w:rsid w:val="00512E77"/>
    <w:rsid w:val="0052218C"/>
    <w:rsid w:val="00557BF2"/>
    <w:rsid w:val="0057036B"/>
    <w:rsid w:val="0057300A"/>
    <w:rsid w:val="0057796B"/>
    <w:rsid w:val="00583CB7"/>
    <w:rsid w:val="005B257A"/>
    <w:rsid w:val="005F1FC7"/>
    <w:rsid w:val="005F5A95"/>
    <w:rsid w:val="005F7530"/>
    <w:rsid w:val="00601CDE"/>
    <w:rsid w:val="00605C8F"/>
    <w:rsid w:val="00631E62"/>
    <w:rsid w:val="00647052"/>
    <w:rsid w:val="00653940"/>
    <w:rsid w:val="006731B7"/>
    <w:rsid w:val="00691AEC"/>
    <w:rsid w:val="006948EE"/>
    <w:rsid w:val="00695DEB"/>
    <w:rsid w:val="006B11D7"/>
    <w:rsid w:val="00730458"/>
    <w:rsid w:val="007338DA"/>
    <w:rsid w:val="00742D12"/>
    <w:rsid w:val="00745A03"/>
    <w:rsid w:val="007557E1"/>
    <w:rsid w:val="00761E15"/>
    <w:rsid w:val="00771B84"/>
    <w:rsid w:val="007750CE"/>
    <w:rsid w:val="0077716D"/>
    <w:rsid w:val="0078330C"/>
    <w:rsid w:val="007B0558"/>
    <w:rsid w:val="0080456D"/>
    <w:rsid w:val="00825B6F"/>
    <w:rsid w:val="00830566"/>
    <w:rsid w:val="008337AC"/>
    <w:rsid w:val="00834A7C"/>
    <w:rsid w:val="00842CF2"/>
    <w:rsid w:val="00854608"/>
    <w:rsid w:val="008622DF"/>
    <w:rsid w:val="0089120E"/>
    <w:rsid w:val="008B203E"/>
    <w:rsid w:val="008D47F6"/>
    <w:rsid w:val="008D53A0"/>
    <w:rsid w:val="008E2A8D"/>
    <w:rsid w:val="00906CB5"/>
    <w:rsid w:val="009214AD"/>
    <w:rsid w:val="00927243"/>
    <w:rsid w:val="00944998"/>
    <w:rsid w:val="00971EDA"/>
    <w:rsid w:val="00971FAE"/>
    <w:rsid w:val="00974FC1"/>
    <w:rsid w:val="009B2039"/>
    <w:rsid w:val="009D6A7E"/>
    <w:rsid w:val="009F28D2"/>
    <w:rsid w:val="009F436D"/>
    <w:rsid w:val="009F61BF"/>
    <w:rsid w:val="00A00A7C"/>
    <w:rsid w:val="00A03B4F"/>
    <w:rsid w:val="00A22471"/>
    <w:rsid w:val="00A27A9C"/>
    <w:rsid w:val="00A4153E"/>
    <w:rsid w:val="00A46F75"/>
    <w:rsid w:val="00A5067B"/>
    <w:rsid w:val="00A96BD0"/>
    <w:rsid w:val="00AA3F80"/>
    <w:rsid w:val="00AE29E8"/>
    <w:rsid w:val="00AE39F8"/>
    <w:rsid w:val="00AF3480"/>
    <w:rsid w:val="00B011A4"/>
    <w:rsid w:val="00B6023E"/>
    <w:rsid w:val="00B61633"/>
    <w:rsid w:val="00B72BEA"/>
    <w:rsid w:val="00B97ABE"/>
    <w:rsid w:val="00BA461E"/>
    <w:rsid w:val="00BB1806"/>
    <w:rsid w:val="00BB3EAB"/>
    <w:rsid w:val="00BE44D3"/>
    <w:rsid w:val="00BE7499"/>
    <w:rsid w:val="00BF3447"/>
    <w:rsid w:val="00BF4CBA"/>
    <w:rsid w:val="00C10CA2"/>
    <w:rsid w:val="00C16957"/>
    <w:rsid w:val="00C46CFA"/>
    <w:rsid w:val="00C75A01"/>
    <w:rsid w:val="00C9375B"/>
    <w:rsid w:val="00CA014C"/>
    <w:rsid w:val="00CB7F73"/>
    <w:rsid w:val="00CD5761"/>
    <w:rsid w:val="00CD5828"/>
    <w:rsid w:val="00CD69C1"/>
    <w:rsid w:val="00CE3B22"/>
    <w:rsid w:val="00D02173"/>
    <w:rsid w:val="00D5046C"/>
    <w:rsid w:val="00D558E2"/>
    <w:rsid w:val="00D567DC"/>
    <w:rsid w:val="00D62732"/>
    <w:rsid w:val="00DB64F5"/>
    <w:rsid w:val="00DC557F"/>
    <w:rsid w:val="00DD31A0"/>
    <w:rsid w:val="00DD5DC6"/>
    <w:rsid w:val="00DE06BA"/>
    <w:rsid w:val="00DE541A"/>
    <w:rsid w:val="00DF5B08"/>
    <w:rsid w:val="00E073B2"/>
    <w:rsid w:val="00E14822"/>
    <w:rsid w:val="00E571F4"/>
    <w:rsid w:val="00E828A4"/>
    <w:rsid w:val="00E82DA7"/>
    <w:rsid w:val="00EA3845"/>
    <w:rsid w:val="00EA501F"/>
    <w:rsid w:val="00EC16A6"/>
    <w:rsid w:val="00EC5B42"/>
    <w:rsid w:val="00EF1E73"/>
    <w:rsid w:val="00F32162"/>
    <w:rsid w:val="00F443B6"/>
    <w:rsid w:val="00F64F9A"/>
    <w:rsid w:val="00F72C50"/>
    <w:rsid w:val="00F737DF"/>
    <w:rsid w:val="00F73CE4"/>
    <w:rsid w:val="00F74970"/>
    <w:rsid w:val="00F9526F"/>
    <w:rsid w:val="00FB45E3"/>
    <w:rsid w:val="00FC0117"/>
    <w:rsid w:val="00FC3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9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2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F5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55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A014C"/>
    <w:pPr>
      <w:ind w:left="720"/>
      <w:contextualSpacing/>
    </w:pPr>
  </w:style>
  <w:style w:type="paragraph" w:customStyle="1" w:styleId="ConsNormal">
    <w:name w:val="ConsNormal"/>
    <w:rsid w:val="00E828A4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lang w:eastAsia="ru-RU"/>
    </w:rPr>
  </w:style>
  <w:style w:type="paragraph" w:customStyle="1" w:styleId="ConsPlusNormal">
    <w:name w:val="ConsPlusNormal"/>
    <w:rsid w:val="0030667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2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F5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55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6260BCCC232197DB45316853AAF140F86263A9A8855736ABBEF6AEB902EAAE906569959CC9093D65p7i1G" TargetMode="External"/><Relationship Id="rId5" Type="http://schemas.openxmlformats.org/officeDocument/2006/relationships/hyperlink" Target="consultantplus://offline/ref=6260BCCC232197DB45316853AAF140F86263A9A8855736ABBEF6AEB902EAAE906569959CC9093D63p7i4G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CEC51-F808-489B-A9F8-7EE881EC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Verutina-PC</dc:creator>
  <cp:lastModifiedBy>emu27303</cp:lastModifiedBy>
  <cp:revision>4</cp:revision>
  <cp:lastPrinted>2018-01-22T08:07:00Z</cp:lastPrinted>
  <dcterms:created xsi:type="dcterms:W3CDTF">2018-01-15T06:31:00Z</dcterms:created>
  <dcterms:modified xsi:type="dcterms:W3CDTF">2018-01-23T06:29:00Z</dcterms:modified>
</cp:coreProperties>
</file>