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Look w:val="04A0"/>
      </w:tblPr>
      <w:tblGrid>
        <w:gridCol w:w="729"/>
        <w:gridCol w:w="4594"/>
        <w:gridCol w:w="3996"/>
      </w:tblGrid>
      <w:tr w:rsidR="00DE541A" w:rsidRPr="006F7DC4" w:rsidTr="00DE541A">
        <w:trPr>
          <w:trHeight w:val="189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DE541A" w:rsidRDefault="00DE541A" w:rsidP="00F64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B2039" w:rsidRPr="006F7DC4" w:rsidRDefault="009B2039" w:rsidP="00F64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DE541A" w:rsidRDefault="00DE541A" w:rsidP="00F64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6. Информация о наличии (отсутствии) технической возможности подключения (технологического присоединения) к системе теплоснабжения, а также о регистрации и ходе реализации заявок на подключение (технологическое присоединение) к системе теплоснабжения</w:t>
            </w:r>
          </w:p>
          <w:p w:rsidR="00DD31A0" w:rsidRDefault="0078330C" w:rsidP="00F64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ОАО «Курскрезинотехника» </w:t>
            </w:r>
            <w:r w:rsidR="00DD31A0" w:rsidRPr="00761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 </w:t>
            </w:r>
            <w:r w:rsidR="00C75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D31A0" w:rsidRPr="00761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-й квартал 201</w:t>
            </w:r>
            <w:r w:rsidR="00C75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DD31A0" w:rsidRPr="00761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г.</w:t>
            </w:r>
          </w:p>
          <w:p w:rsidR="00DE541A" w:rsidRPr="006F7DC4" w:rsidRDefault="00DE541A" w:rsidP="00F64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41A" w:rsidRPr="006F7DC4" w:rsidTr="00DE541A">
        <w:trPr>
          <w:trHeight w:val="612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DE541A" w:rsidRPr="006F7DC4" w:rsidRDefault="00DE541A" w:rsidP="00F64F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9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DE541A" w:rsidRPr="006F7DC4" w:rsidRDefault="00DE541A" w:rsidP="00F64F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41A" w:rsidRPr="006F7DC4" w:rsidTr="002F1240">
        <w:trPr>
          <w:trHeight w:val="579"/>
        </w:trPr>
        <w:tc>
          <w:tcPr>
            <w:tcW w:w="729" w:type="dxa"/>
            <w:vAlign w:val="center"/>
          </w:tcPr>
          <w:p w:rsidR="00DE541A" w:rsidRPr="006F7DC4" w:rsidRDefault="00DE541A" w:rsidP="002F12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4" w:type="dxa"/>
            <w:hideMark/>
          </w:tcPr>
          <w:p w:rsidR="00DE541A" w:rsidRPr="006F7DC4" w:rsidRDefault="00A46F75" w:rsidP="00A46F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DE541A" w:rsidRPr="006F7DC4">
              <w:rPr>
                <w:rFonts w:ascii="Times New Roman" w:hAnsi="Times New Roman" w:cs="Times New Roman"/>
                <w:sz w:val="24"/>
                <w:szCs w:val="24"/>
              </w:rPr>
              <w:t>оличество поданных заявок на подключение (технологическое присоединение) к системе теплоснабжения в течение квартала</w:t>
            </w:r>
          </w:p>
        </w:tc>
        <w:tc>
          <w:tcPr>
            <w:tcW w:w="3996" w:type="dxa"/>
            <w:noWrap/>
            <w:hideMark/>
          </w:tcPr>
          <w:p w:rsidR="00DE541A" w:rsidRPr="006F7DC4" w:rsidRDefault="00DE541A" w:rsidP="00F64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CD69C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E541A" w:rsidRPr="006F7DC4" w:rsidTr="002F1240">
        <w:trPr>
          <w:trHeight w:val="494"/>
        </w:trPr>
        <w:tc>
          <w:tcPr>
            <w:tcW w:w="729" w:type="dxa"/>
            <w:vAlign w:val="center"/>
          </w:tcPr>
          <w:p w:rsidR="00DE541A" w:rsidRPr="006F7DC4" w:rsidRDefault="00DE541A" w:rsidP="002F12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4" w:type="dxa"/>
            <w:hideMark/>
          </w:tcPr>
          <w:p w:rsidR="00DE541A" w:rsidRPr="006F7DC4" w:rsidRDefault="00A46F75" w:rsidP="00A46F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DE541A" w:rsidRPr="006F7DC4">
              <w:rPr>
                <w:rFonts w:ascii="Times New Roman" w:hAnsi="Times New Roman" w:cs="Times New Roman"/>
                <w:sz w:val="24"/>
                <w:szCs w:val="24"/>
              </w:rPr>
              <w:t>оличество исполненных заявок на подключение (технологическое присоединение) к системе теплоснабжения в течение квартала</w:t>
            </w:r>
          </w:p>
        </w:tc>
        <w:tc>
          <w:tcPr>
            <w:tcW w:w="3996" w:type="dxa"/>
            <w:noWrap/>
            <w:hideMark/>
          </w:tcPr>
          <w:p w:rsidR="00DE541A" w:rsidRPr="006F7DC4" w:rsidRDefault="00DE541A" w:rsidP="00F64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CD69C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E541A" w:rsidRPr="006F7DC4" w:rsidTr="002F1240">
        <w:trPr>
          <w:trHeight w:val="1002"/>
        </w:trPr>
        <w:tc>
          <w:tcPr>
            <w:tcW w:w="729" w:type="dxa"/>
            <w:tcBorders>
              <w:bottom w:val="single" w:sz="4" w:space="0" w:color="auto"/>
            </w:tcBorders>
            <w:vAlign w:val="center"/>
          </w:tcPr>
          <w:p w:rsidR="00DE541A" w:rsidRPr="006F7DC4" w:rsidRDefault="00DE541A" w:rsidP="002F12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hideMark/>
          </w:tcPr>
          <w:p w:rsidR="00DE541A" w:rsidRPr="006F7DC4" w:rsidRDefault="00A46F75" w:rsidP="00A46F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DE541A" w:rsidRPr="006F7DC4">
              <w:rPr>
                <w:rFonts w:ascii="Times New Roman" w:hAnsi="Times New Roman" w:cs="Times New Roman"/>
                <w:sz w:val="24"/>
                <w:szCs w:val="24"/>
              </w:rPr>
              <w:t>оличество заявок на подключение (технологическое присоединение) к системе теплоснабжения, по которым принято решение об отказе в подключении (технологическом присоединении) (с указанием причин) в течение квартала</w:t>
            </w:r>
          </w:p>
        </w:tc>
        <w:tc>
          <w:tcPr>
            <w:tcW w:w="3996" w:type="dxa"/>
            <w:tcBorders>
              <w:bottom w:val="single" w:sz="4" w:space="0" w:color="auto"/>
            </w:tcBorders>
            <w:noWrap/>
            <w:hideMark/>
          </w:tcPr>
          <w:p w:rsidR="00DE541A" w:rsidRPr="006F7DC4" w:rsidRDefault="00DE541A" w:rsidP="00F64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CD69C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E541A" w:rsidRPr="006F7DC4" w:rsidTr="002F1240">
        <w:trPr>
          <w:trHeight w:val="407"/>
        </w:trPr>
        <w:tc>
          <w:tcPr>
            <w:tcW w:w="729" w:type="dxa"/>
            <w:tcBorders>
              <w:bottom w:val="single" w:sz="4" w:space="0" w:color="auto"/>
            </w:tcBorders>
            <w:vAlign w:val="center"/>
          </w:tcPr>
          <w:p w:rsidR="00DE541A" w:rsidRPr="006F7DC4" w:rsidRDefault="00DE541A" w:rsidP="002F12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hideMark/>
          </w:tcPr>
          <w:p w:rsidR="00DE541A" w:rsidRPr="006F7DC4" w:rsidRDefault="00A46F75" w:rsidP="00485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E541A" w:rsidRPr="006F7DC4">
              <w:rPr>
                <w:rFonts w:ascii="Times New Roman" w:hAnsi="Times New Roman" w:cs="Times New Roman"/>
                <w:sz w:val="24"/>
                <w:szCs w:val="24"/>
              </w:rPr>
              <w:t>езерв мощности системы теплоснабжения в течение квартала</w:t>
            </w:r>
          </w:p>
        </w:tc>
        <w:tc>
          <w:tcPr>
            <w:tcW w:w="3996" w:type="dxa"/>
            <w:tcBorders>
              <w:bottom w:val="single" w:sz="4" w:space="0" w:color="auto"/>
            </w:tcBorders>
            <w:noWrap/>
            <w:hideMark/>
          </w:tcPr>
          <w:p w:rsidR="00DE541A" w:rsidRDefault="00DE541A" w:rsidP="00F64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CD69C1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  <w:r w:rsidR="002E77EC">
              <w:rPr>
                <w:rFonts w:ascii="Times New Roman" w:hAnsi="Times New Roman" w:cs="Times New Roman"/>
                <w:sz w:val="24"/>
                <w:szCs w:val="24"/>
              </w:rPr>
              <w:t xml:space="preserve"> - нет</w:t>
            </w:r>
          </w:p>
          <w:p w:rsidR="00CD69C1" w:rsidRPr="006F7DC4" w:rsidRDefault="00CD69C1" w:rsidP="00F64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Горячая вода</w:t>
            </w:r>
            <w:r w:rsidR="002E77EC">
              <w:rPr>
                <w:rFonts w:ascii="Times New Roman" w:hAnsi="Times New Roman" w:cs="Times New Roman"/>
                <w:sz w:val="24"/>
                <w:szCs w:val="24"/>
              </w:rPr>
              <w:t>- 17 Гкал/час</w:t>
            </w:r>
          </w:p>
        </w:tc>
      </w:tr>
    </w:tbl>
    <w:p w:rsidR="009B2039" w:rsidRDefault="009B2039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78330C" w:rsidRDefault="0078330C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78330C" w:rsidRDefault="0078330C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78330C" w:rsidRDefault="0078330C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78330C" w:rsidRDefault="0078330C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DF5B08" w:rsidRDefault="00DF5B08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DF5B08" w:rsidRDefault="00DF5B08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DF5B08" w:rsidRDefault="00DF5B08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78330C" w:rsidRPr="0078330C" w:rsidRDefault="0078330C" w:rsidP="00DF5B0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B2039" w:rsidRDefault="008E2A8D" w:rsidP="00DF5B0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Начальник ТЭО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Л.В. Бойванов</w:t>
      </w:r>
    </w:p>
    <w:p w:rsidR="0052218C" w:rsidRDefault="0052218C" w:rsidP="00DF5B08">
      <w:pPr>
        <w:jc w:val="center"/>
        <w:rPr>
          <w:rFonts w:ascii="Times New Roman" w:hAnsi="Times New Roman" w:cs="Times New Roman"/>
        </w:rPr>
      </w:pPr>
    </w:p>
    <w:p w:rsidR="0052218C" w:rsidRDefault="0052218C" w:rsidP="008337AC">
      <w:pPr>
        <w:rPr>
          <w:rFonts w:ascii="Times New Roman" w:hAnsi="Times New Roman" w:cs="Times New Roman"/>
        </w:rPr>
      </w:pPr>
    </w:p>
    <w:p w:rsidR="0052218C" w:rsidRDefault="0052218C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729"/>
        <w:gridCol w:w="4594"/>
        <w:gridCol w:w="3996"/>
      </w:tblGrid>
      <w:tr w:rsidR="006B11D7" w:rsidRPr="006F7DC4" w:rsidTr="00CD18F5">
        <w:trPr>
          <w:trHeight w:val="189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6B11D7" w:rsidRDefault="006B11D7" w:rsidP="00CD18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B11D7" w:rsidRPr="006F7DC4" w:rsidRDefault="006B11D7" w:rsidP="00CD18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311452" w:rsidRDefault="006B11D7" w:rsidP="003114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Информация 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</w:t>
            </w:r>
            <w:r w:rsidRPr="006F7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основных потребительских характеристиках регулируемых товаров и услуг</w:t>
            </w:r>
            <w:r w:rsidR="00D5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F443B6" w:rsidRDefault="00311452" w:rsidP="00CD18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ОАО «Курскрезинотехника» </w:t>
            </w:r>
            <w:r w:rsidRPr="00761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 </w:t>
            </w:r>
            <w:r w:rsidR="00C75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761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-й квартал 201</w:t>
            </w:r>
            <w:r w:rsidR="00C75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761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г.</w:t>
            </w:r>
          </w:p>
          <w:p w:rsidR="006B11D7" w:rsidRDefault="00D5046C" w:rsidP="00CD18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1452">
              <w:rPr>
                <w:rFonts w:ascii="Times New Roman" w:hAnsi="Times New Roman" w:cs="Times New Roman"/>
                <w:bCs/>
                <w:sz w:val="24"/>
                <w:szCs w:val="24"/>
              </w:rPr>
              <w:t>(  п.20</w:t>
            </w:r>
            <w:r w:rsidR="006B11D7" w:rsidRPr="003114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11452" w:rsidRPr="00311452">
              <w:rPr>
                <w:rFonts w:ascii="Times New Roman" w:hAnsi="Times New Roman" w:cs="Times New Roman"/>
                <w:bCs/>
                <w:sz w:val="24"/>
                <w:szCs w:val="24"/>
              </w:rPr>
              <w:t>«е», «ж»</w:t>
            </w:r>
            <w:r w:rsidR="003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046C">
              <w:rPr>
                <w:rFonts w:ascii="Times New Roman" w:hAnsi="Times New Roman" w:cs="Times New Roman"/>
                <w:bCs/>
                <w:sz w:val="24"/>
                <w:szCs w:val="24"/>
              </w:rPr>
              <w:t>постановления Правительства РФ №808 от 08.08.12г.</w:t>
            </w:r>
            <w:r w:rsidR="00F443B6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6B11D7" w:rsidRPr="006F7DC4" w:rsidRDefault="006B11D7" w:rsidP="003114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B11D7" w:rsidRPr="006F7DC4" w:rsidTr="00CD18F5">
        <w:trPr>
          <w:trHeight w:val="612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6B11D7" w:rsidRPr="006F7DC4" w:rsidRDefault="006B11D7" w:rsidP="00CD18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9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B11D7" w:rsidRPr="006F7DC4" w:rsidRDefault="006B11D7" w:rsidP="00CD18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B11D7" w:rsidRPr="006F7DC4" w:rsidTr="00CD18F5">
        <w:trPr>
          <w:trHeight w:val="579"/>
        </w:trPr>
        <w:tc>
          <w:tcPr>
            <w:tcW w:w="729" w:type="dxa"/>
            <w:vAlign w:val="center"/>
          </w:tcPr>
          <w:p w:rsidR="006B11D7" w:rsidRPr="006F7DC4" w:rsidRDefault="006B11D7" w:rsidP="00CD1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4" w:type="dxa"/>
            <w:hideMark/>
          </w:tcPr>
          <w:p w:rsidR="006B11D7" w:rsidRPr="006F7DC4" w:rsidRDefault="006B11D7" w:rsidP="00CD18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источников тепловой энергии, тепловых сетей из эксплуатации.</w:t>
            </w:r>
          </w:p>
        </w:tc>
        <w:tc>
          <w:tcPr>
            <w:tcW w:w="3996" w:type="dxa"/>
            <w:noWrap/>
            <w:hideMark/>
          </w:tcPr>
          <w:p w:rsidR="006B11D7" w:rsidRPr="006F7DC4" w:rsidRDefault="006B11D7" w:rsidP="00CD1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B11D7" w:rsidRPr="006F7DC4" w:rsidTr="00CD18F5">
        <w:trPr>
          <w:trHeight w:val="494"/>
        </w:trPr>
        <w:tc>
          <w:tcPr>
            <w:tcW w:w="729" w:type="dxa"/>
            <w:vAlign w:val="center"/>
          </w:tcPr>
          <w:p w:rsidR="006B11D7" w:rsidRPr="006F7DC4" w:rsidRDefault="006B11D7" w:rsidP="00CD1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4" w:type="dxa"/>
            <w:hideMark/>
          </w:tcPr>
          <w:p w:rsidR="006B11D7" w:rsidRPr="006F7DC4" w:rsidRDefault="006B11D7" w:rsidP="006B11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Основания приостановления, ограничения и прекращения режима потребления тепловой энергии, предусмотренных п.п.70,76 Правил организации теплоснабжения в РФ.</w:t>
            </w:r>
          </w:p>
        </w:tc>
        <w:tc>
          <w:tcPr>
            <w:tcW w:w="3996" w:type="dxa"/>
            <w:noWrap/>
            <w:hideMark/>
          </w:tcPr>
          <w:p w:rsidR="006B11D7" w:rsidRPr="006F7DC4" w:rsidRDefault="006B11D7" w:rsidP="00CD1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6B11D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Начальник ТЭО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Л.В. Бойванов</w:t>
      </w:r>
    </w:p>
    <w:p w:rsidR="006B11D7" w:rsidRDefault="006B11D7" w:rsidP="006B11D7">
      <w:pPr>
        <w:jc w:val="center"/>
        <w:rPr>
          <w:rFonts w:ascii="Times New Roman" w:hAnsi="Times New Roman" w:cs="Times New Roman"/>
        </w:rPr>
      </w:pPr>
    </w:p>
    <w:p w:rsidR="00EA3845" w:rsidRDefault="00EA3845" w:rsidP="006B11D7">
      <w:pPr>
        <w:jc w:val="center"/>
        <w:rPr>
          <w:rFonts w:ascii="Times New Roman" w:hAnsi="Times New Roman" w:cs="Times New Roman"/>
        </w:rPr>
      </w:pPr>
    </w:p>
    <w:p w:rsidR="00EA3845" w:rsidRDefault="00EA3845" w:rsidP="006B11D7">
      <w:pPr>
        <w:jc w:val="center"/>
        <w:rPr>
          <w:rFonts w:ascii="Times New Roman" w:hAnsi="Times New Roman" w:cs="Times New Roman"/>
        </w:rPr>
      </w:pPr>
    </w:p>
    <w:p w:rsidR="00EA3845" w:rsidRDefault="00EA3845" w:rsidP="006B11D7">
      <w:pPr>
        <w:jc w:val="center"/>
        <w:rPr>
          <w:rFonts w:ascii="Times New Roman" w:hAnsi="Times New Roman" w:cs="Times New Roman"/>
        </w:rPr>
      </w:pPr>
    </w:p>
    <w:p w:rsidR="00EA3845" w:rsidRDefault="00EA3845" w:rsidP="006B11D7">
      <w:pPr>
        <w:jc w:val="center"/>
        <w:rPr>
          <w:rFonts w:ascii="Times New Roman" w:hAnsi="Times New Roman" w:cs="Times New Roman"/>
        </w:rPr>
      </w:pPr>
    </w:p>
    <w:p w:rsidR="00EA3845" w:rsidRDefault="00EA3845" w:rsidP="006B11D7">
      <w:pPr>
        <w:jc w:val="center"/>
        <w:rPr>
          <w:rFonts w:ascii="Times New Roman" w:hAnsi="Times New Roman" w:cs="Times New Roman"/>
        </w:rPr>
      </w:pPr>
    </w:p>
    <w:p w:rsidR="00EA3845" w:rsidRDefault="00EA3845" w:rsidP="006B11D7">
      <w:pPr>
        <w:jc w:val="center"/>
        <w:rPr>
          <w:rFonts w:ascii="Times New Roman" w:hAnsi="Times New Roman" w:cs="Times New Roman"/>
        </w:rPr>
      </w:pPr>
    </w:p>
    <w:p w:rsidR="00EA3845" w:rsidRDefault="00EA3845" w:rsidP="006B11D7">
      <w:pPr>
        <w:jc w:val="center"/>
        <w:rPr>
          <w:rFonts w:ascii="Times New Roman" w:hAnsi="Times New Roman" w:cs="Times New Roman"/>
        </w:rPr>
      </w:pPr>
    </w:p>
    <w:p w:rsidR="00EA3845" w:rsidRDefault="00EA3845" w:rsidP="006B11D7">
      <w:pPr>
        <w:jc w:val="center"/>
        <w:rPr>
          <w:rFonts w:ascii="Times New Roman" w:hAnsi="Times New Roman" w:cs="Times New Roman"/>
        </w:rPr>
      </w:pPr>
    </w:p>
    <w:p w:rsidR="00EA3845" w:rsidRDefault="00EA3845" w:rsidP="006B11D7">
      <w:pPr>
        <w:jc w:val="center"/>
        <w:rPr>
          <w:rFonts w:ascii="Times New Roman" w:hAnsi="Times New Roman" w:cs="Times New Roman"/>
        </w:rPr>
      </w:pPr>
    </w:p>
    <w:p w:rsidR="00EA3845" w:rsidRDefault="00EA3845" w:rsidP="006B11D7">
      <w:pPr>
        <w:jc w:val="center"/>
        <w:rPr>
          <w:rFonts w:ascii="Times New Roman" w:hAnsi="Times New Roman" w:cs="Times New Roman"/>
        </w:rPr>
      </w:pPr>
    </w:p>
    <w:p w:rsidR="00EA3845" w:rsidRDefault="00EA3845" w:rsidP="006B11D7">
      <w:pPr>
        <w:jc w:val="center"/>
        <w:rPr>
          <w:rFonts w:ascii="Times New Roman" w:hAnsi="Times New Roman" w:cs="Times New Roman"/>
        </w:rPr>
      </w:pPr>
    </w:p>
    <w:p w:rsidR="00EA3845" w:rsidRDefault="00EA3845" w:rsidP="006B11D7">
      <w:pPr>
        <w:jc w:val="center"/>
        <w:rPr>
          <w:rFonts w:ascii="Times New Roman" w:hAnsi="Times New Roman" w:cs="Times New Roman"/>
        </w:rPr>
      </w:pPr>
    </w:p>
    <w:p w:rsidR="00EA3845" w:rsidRDefault="00EA3845" w:rsidP="006B11D7">
      <w:pPr>
        <w:jc w:val="center"/>
        <w:rPr>
          <w:rFonts w:ascii="Times New Roman" w:hAnsi="Times New Roman" w:cs="Times New Roman"/>
        </w:rPr>
      </w:pPr>
    </w:p>
    <w:p w:rsidR="00EA3845" w:rsidRDefault="00EA3845" w:rsidP="006B11D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250" w:type="dxa"/>
        <w:tblLook w:val="04A0"/>
      </w:tblPr>
      <w:tblGrid>
        <w:gridCol w:w="850"/>
        <w:gridCol w:w="250"/>
        <w:gridCol w:w="3712"/>
        <w:gridCol w:w="250"/>
        <w:gridCol w:w="3574"/>
        <w:gridCol w:w="250"/>
      </w:tblGrid>
      <w:tr w:rsidR="00EA3845" w:rsidTr="00EA3845">
        <w:trPr>
          <w:trHeight w:val="576"/>
        </w:trPr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845" w:rsidRDefault="00EA38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8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EA3845" w:rsidRDefault="00EA38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7.  Информация об условиях, на которых осуществляется поставка регулируемых товаров (оказание регулируемых услуг), и (или) об условиях договоров о подключении (технологическое присоединение) к системе теплоснабжения*</w:t>
            </w:r>
          </w:p>
        </w:tc>
      </w:tr>
      <w:tr w:rsidR="00EA3845" w:rsidTr="00EA3845">
        <w:trPr>
          <w:trHeight w:val="327"/>
        </w:trPr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3845" w:rsidRDefault="00EA3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3845" w:rsidRDefault="00EA3845">
            <w:pPr>
              <w:rPr>
                <w:rFonts w:cs="Times New Roman"/>
              </w:rPr>
            </w:pPr>
          </w:p>
        </w:tc>
        <w:tc>
          <w:tcPr>
            <w:tcW w:w="38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A3845" w:rsidRDefault="00EA3845">
            <w:pPr>
              <w:rPr>
                <w:rFonts w:cs="Times New Roman"/>
              </w:rPr>
            </w:pPr>
          </w:p>
        </w:tc>
      </w:tr>
      <w:tr w:rsidR="00EA3845" w:rsidTr="00EA3845">
        <w:trPr>
          <w:gridAfter w:val="1"/>
          <w:wAfter w:w="250" w:type="dxa"/>
          <w:trHeight w:val="7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3845" w:rsidRDefault="00EA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EA3845" w:rsidRDefault="00EA38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 об условиях публичных договоров поставок регулируемых товаров (оказания регулируемых услуг)</w:t>
            </w:r>
          </w:p>
        </w:tc>
        <w:tc>
          <w:tcPr>
            <w:tcW w:w="382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3845" w:rsidRDefault="00EA3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ОАО «Курскрезинотехника» оказывает услуги по отпуску тепловой энергии, заключая со сторонними потребителями договоры  на снабжение тепловой энергии, согласно Закону РФ  «О теплоснабжении»  №190-ФЗ от 27.07.2010г.</w:t>
            </w:r>
          </w:p>
        </w:tc>
      </w:tr>
      <w:tr w:rsidR="00EA3845" w:rsidTr="00EA3845">
        <w:trPr>
          <w:gridAfter w:val="1"/>
          <w:wAfter w:w="250" w:type="dxa"/>
          <w:trHeight w:val="734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3845" w:rsidRDefault="00EA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EA3845" w:rsidRDefault="00EA38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 об условиях договоров о подключении (технологическом присоединении) к системе теплоснабжения</w:t>
            </w:r>
          </w:p>
        </w:tc>
        <w:tc>
          <w:tcPr>
            <w:tcW w:w="382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3845" w:rsidRDefault="00EA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EA3845" w:rsidRDefault="00EA3845" w:rsidP="00EA384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</w:t>
      </w:r>
    </w:p>
    <w:p w:rsidR="00EA3845" w:rsidRDefault="00EA3845" w:rsidP="00EA3845">
      <w:pPr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*Информация раскрывается регулируемой организацией не позднее 30 календарных дней со дня принятия соответствующего решения об установлении цен (тарифов) на очередной расчетный период регулирования.</w:t>
      </w:r>
    </w:p>
    <w:p w:rsidR="00EA3845" w:rsidRDefault="00EA3845" w:rsidP="00EA3845">
      <w:pPr>
        <w:rPr>
          <w:rFonts w:ascii="Times New Roman" w:hAnsi="Times New Roman" w:cs="Times New Roman"/>
        </w:rPr>
      </w:pPr>
    </w:p>
    <w:p w:rsidR="00EA3845" w:rsidRDefault="00EA3845" w:rsidP="00EA3845">
      <w:pPr>
        <w:rPr>
          <w:rFonts w:ascii="Times New Roman" w:hAnsi="Times New Roman" w:cs="Times New Roman"/>
        </w:rPr>
      </w:pPr>
    </w:p>
    <w:p w:rsidR="00EA3845" w:rsidRDefault="00EA3845" w:rsidP="00EA3845">
      <w:pPr>
        <w:rPr>
          <w:rFonts w:ascii="Times New Roman" w:hAnsi="Times New Roman" w:cs="Times New Roman"/>
        </w:rPr>
      </w:pPr>
    </w:p>
    <w:p w:rsidR="00EA3845" w:rsidRDefault="00EA3845" w:rsidP="00EA3845">
      <w:pPr>
        <w:rPr>
          <w:rFonts w:ascii="Times New Roman" w:hAnsi="Times New Roman" w:cs="Times New Roman"/>
        </w:rPr>
      </w:pPr>
    </w:p>
    <w:p w:rsidR="00EA3845" w:rsidRDefault="00EA3845" w:rsidP="00EA3845">
      <w:pPr>
        <w:rPr>
          <w:rFonts w:ascii="Times New Roman" w:hAnsi="Times New Roman" w:cs="Times New Roman"/>
        </w:rPr>
      </w:pPr>
    </w:p>
    <w:p w:rsidR="00EA3845" w:rsidRDefault="00EA3845" w:rsidP="00EA3845">
      <w:pPr>
        <w:rPr>
          <w:rFonts w:ascii="Times New Roman" w:hAnsi="Times New Roman" w:cs="Times New Roman"/>
        </w:rPr>
      </w:pPr>
    </w:p>
    <w:p w:rsidR="00EA3845" w:rsidRDefault="00EA3845" w:rsidP="00EA3845">
      <w:pPr>
        <w:rPr>
          <w:rFonts w:ascii="Times New Roman" w:hAnsi="Times New Roman" w:cs="Times New Roman"/>
        </w:rPr>
      </w:pPr>
    </w:p>
    <w:p w:rsidR="00EA3845" w:rsidRDefault="00EA3845" w:rsidP="00EA3845">
      <w:pPr>
        <w:rPr>
          <w:rFonts w:ascii="Times New Roman" w:hAnsi="Times New Roman" w:cs="Times New Roman"/>
        </w:rPr>
      </w:pPr>
    </w:p>
    <w:p w:rsidR="00EA3845" w:rsidRDefault="00EA3845" w:rsidP="00EA38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Начальник ТЭО ОАО «КРТ»                                                        </w:t>
      </w:r>
      <w:proofErr w:type="spellStart"/>
      <w:r>
        <w:rPr>
          <w:rFonts w:ascii="Times New Roman" w:hAnsi="Times New Roman" w:cs="Times New Roman"/>
        </w:rPr>
        <w:t>Л.В.Бойванов</w:t>
      </w:r>
      <w:proofErr w:type="spellEnd"/>
    </w:p>
    <w:p w:rsidR="00EA3845" w:rsidRDefault="00EA3845" w:rsidP="00EA3845">
      <w:pPr>
        <w:jc w:val="center"/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sectPr w:rsidR="006B11D7" w:rsidSect="000B5782">
      <w:pgSz w:w="11906" w:h="16838"/>
      <w:pgMar w:top="1134" w:right="1134" w:bottom="1276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62732"/>
    <w:rsid w:val="000372CB"/>
    <w:rsid w:val="00042CF3"/>
    <w:rsid w:val="00051B9C"/>
    <w:rsid w:val="00083314"/>
    <w:rsid w:val="000B5782"/>
    <w:rsid w:val="000C7098"/>
    <w:rsid w:val="000F52DC"/>
    <w:rsid w:val="00102D6A"/>
    <w:rsid w:val="001156EC"/>
    <w:rsid w:val="00115EF8"/>
    <w:rsid w:val="00155C44"/>
    <w:rsid w:val="001A0DEE"/>
    <w:rsid w:val="001B66E7"/>
    <w:rsid w:val="002114B9"/>
    <w:rsid w:val="00231D1B"/>
    <w:rsid w:val="002448A8"/>
    <w:rsid w:val="00267641"/>
    <w:rsid w:val="00285754"/>
    <w:rsid w:val="00295213"/>
    <w:rsid w:val="002B4CBE"/>
    <w:rsid w:val="002C456D"/>
    <w:rsid w:val="002E1FE7"/>
    <w:rsid w:val="002E77EC"/>
    <w:rsid w:val="002F1240"/>
    <w:rsid w:val="002F587C"/>
    <w:rsid w:val="00311452"/>
    <w:rsid w:val="00327D43"/>
    <w:rsid w:val="003E7F5F"/>
    <w:rsid w:val="003F52BF"/>
    <w:rsid w:val="003F5E56"/>
    <w:rsid w:val="0043020C"/>
    <w:rsid w:val="00465A01"/>
    <w:rsid w:val="004858F7"/>
    <w:rsid w:val="00485D0A"/>
    <w:rsid w:val="00497F3B"/>
    <w:rsid w:val="004D694D"/>
    <w:rsid w:val="004F0A12"/>
    <w:rsid w:val="004F11E1"/>
    <w:rsid w:val="004F555E"/>
    <w:rsid w:val="00510118"/>
    <w:rsid w:val="00511DC5"/>
    <w:rsid w:val="00512E77"/>
    <w:rsid w:val="0052218C"/>
    <w:rsid w:val="00557BF2"/>
    <w:rsid w:val="0057036B"/>
    <w:rsid w:val="0057300A"/>
    <w:rsid w:val="0057796B"/>
    <w:rsid w:val="00583CB7"/>
    <w:rsid w:val="005B257A"/>
    <w:rsid w:val="005F1FC7"/>
    <w:rsid w:val="005F5A95"/>
    <w:rsid w:val="005F7530"/>
    <w:rsid w:val="00601CDE"/>
    <w:rsid w:val="00605C8F"/>
    <w:rsid w:val="00631E62"/>
    <w:rsid w:val="00647052"/>
    <w:rsid w:val="00653940"/>
    <w:rsid w:val="006731B7"/>
    <w:rsid w:val="00691AEC"/>
    <w:rsid w:val="006948EE"/>
    <w:rsid w:val="00695DEB"/>
    <w:rsid w:val="006B11D7"/>
    <w:rsid w:val="00730458"/>
    <w:rsid w:val="007338DA"/>
    <w:rsid w:val="00742D12"/>
    <w:rsid w:val="00745A03"/>
    <w:rsid w:val="007557E1"/>
    <w:rsid w:val="00761E15"/>
    <w:rsid w:val="00771B84"/>
    <w:rsid w:val="007750CE"/>
    <w:rsid w:val="0077716D"/>
    <w:rsid w:val="0078330C"/>
    <w:rsid w:val="007B0558"/>
    <w:rsid w:val="0080456D"/>
    <w:rsid w:val="00825B6F"/>
    <w:rsid w:val="008337AC"/>
    <w:rsid w:val="00834A7C"/>
    <w:rsid w:val="00841F6E"/>
    <w:rsid w:val="00842CF2"/>
    <w:rsid w:val="00854608"/>
    <w:rsid w:val="008622DF"/>
    <w:rsid w:val="0089120E"/>
    <w:rsid w:val="008B203E"/>
    <w:rsid w:val="008D47F6"/>
    <w:rsid w:val="008D53A0"/>
    <w:rsid w:val="008E2A8D"/>
    <w:rsid w:val="00906CB5"/>
    <w:rsid w:val="009214AD"/>
    <w:rsid w:val="00927243"/>
    <w:rsid w:val="00944998"/>
    <w:rsid w:val="00971EDA"/>
    <w:rsid w:val="00971FAE"/>
    <w:rsid w:val="00974FC1"/>
    <w:rsid w:val="009B2039"/>
    <w:rsid w:val="009D6A7E"/>
    <w:rsid w:val="009F28D2"/>
    <w:rsid w:val="009F61BF"/>
    <w:rsid w:val="00A00A7C"/>
    <w:rsid w:val="00A03B4F"/>
    <w:rsid w:val="00A22471"/>
    <w:rsid w:val="00A27A9C"/>
    <w:rsid w:val="00A4153E"/>
    <w:rsid w:val="00A46F75"/>
    <w:rsid w:val="00A5067B"/>
    <w:rsid w:val="00A96BD0"/>
    <w:rsid w:val="00AA3F80"/>
    <w:rsid w:val="00AE39F8"/>
    <w:rsid w:val="00AF3480"/>
    <w:rsid w:val="00B011A4"/>
    <w:rsid w:val="00B6023E"/>
    <w:rsid w:val="00B61633"/>
    <w:rsid w:val="00B72BEA"/>
    <w:rsid w:val="00B97ABE"/>
    <w:rsid w:val="00BA461E"/>
    <w:rsid w:val="00BB1806"/>
    <w:rsid w:val="00BB3EAB"/>
    <w:rsid w:val="00BE7499"/>
    <w:rsid w:val="00BF3447"/>
    <w:rsid w:val="00BF4CBA"/>
    <w:rsid w:val="00C10CA2"/>
    <w:rsid w:val="00C16957"/>
    <w:rsid w:val="00C46CFA"/>
    <w:rsid w:val="00C75A01"/>
    <w:rsid w:val="00C9375B"/>
    <w:rsid w:val="00CA014C"/>
    <w:rsid w:val="00CB7F73"/>
    <w:rsid w:val="00CD5761"/>
    <w:rsid w:val="00CD5828"/>
    <w:rsid w:val="00CD69C1"/>
    <w:rsid w:val="00CE3B22"/>
    <w:rsid w:val="00D02173"/>
    <w:rsid w:val="00D5046C"/>
    <w:rsid w:val="00D558E2"/>
    <w:rsid w:val="00D567DC"/>
    <w:rsid w:val="00D62732"/>
    <w:rsid w:val="00DB64F5"/>
    <w:rsid w:val="00DC557F"/>
    <w:rsid w:val="00DD31A0"/>
    <w:rsid w:val="00DD5DC6"/>
    <w:rsid w:val="00DE06BA"/>
    <w:rsid w:val="00DE541A"/>
    <w:rsid w:val="00DF5B08"/>
    <w:rsid w:val="00E073B2"/>
    <w:rsid w:val="00E14822"/>
    <w:rsid w:val="00E571F4"/>
    <w:rsid w:val="00E828A4"/>
    <w:rsid w:val="00E82DA7"/>
    <w:rsid w:val="00EA3845"/>
    <w:rsid w:val="00EC16A6"/>
    <w:rsid w:val="00EF1E73"/>
    <w:rsid w:val="00F32162"/>
    <w:rsid w:val="00F443B6"/>
    <w:rsid w:val="00F64F9A"/>
    <w:rsid w:val="00F72C50"/>
    <w:rsid w:val="00F737DF"/>
    <w:rsid w:val="00F73CE4"/>
    <w:rsid w:val="00F74970"/>
    <w:rsid w:val="00F9526F"/>
    <w:rsid w:val="00FB45E3"/>
    <w:rsid w:val="00FC3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2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F5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55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A014C"/>
    <w:pPr>
      <w:ind w:left="720"/>
      <w:contextualSpacing/>
    </w:pPr>
  </w:style>
  <w:style w:type="paragraph" w:customStyle="1" w:styleId="ConsNormal">
    <w:name w:val="ConsNormal"/>
    <w:rsid w:val="00E828A4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2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F5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55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9A3E3-E3BC-4E5B-8F82-8FEAD4E8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Verutina-PC</dc:creator>
  <cp:lastModifiedBy>raspopina</cp:lastModifiedBy>
  <cp:revision>2</cp:revision>
  <cp:lastPrinted>2017-04-10T05:01:00Z</cp:lastPrinted>
  <dcterms:created xsi:type="dcterms:W3CDTF">2017-04-10T09:34:00Z</dcterms:created>
  <dcterms:modified xsi:type="dcterms:W3CDTF">2017-04-10T09:34:00Z</dcterms:modified>
</cp:coreProperties>
</file>