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42" w:rsidRPr="00677626" w:rsidRDefault="00967942" w:rsidP="009679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7626">
        <w:rPr>
          <w:rFonts w:ascii="Times New Roman" w:hAnsi="Times New Roman" w:cs="Times New Roman"/>
          <w:b/>
          <w:sz w:val="36"/>
          <w:szCs w:val="36"/>
        </w:rPr>
        <w:t>Health Record System using Hyperledger Composer Blockcahin</w:t>
      </w:r>
    </w:p>
    <w:p w:rsidR="00967942" w:rsidRPr="00677626" w:rsidRDefault="00967942" w:rsidP="00967942">
      <w:pPr>
        <w:rPr>
          <w:rFonts w:ascii="Times New Roman" w:hAnsi="Times New Roman" w:cs="Times New Roman"/>
          <w:b/>
          <w:sz w:val="32"/>
          <w:szCs w:val="32"/>
        </w:rPr>
      </w:pPr>
    </w:p>
    <w:p w:rsidR="00967942" w:rsidRPr="00677626" w:rsidRDefault="00967942" w:rsidP="0096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77626">
        <w:rPr>
          <w:rFonts w:ascii="Times New Roman" w:hAnsi="Times New Roman" w:cs="Times New Roman"/>
          <w:sz w:val="32"/>
          <w:szCs w:val="32"/>
        </w:rPr>
        <w:t>Hyperledger Composer :-</w:t>
      </w:r>
    </w:p>
    <w:p w:rsidR="00967942" w:rsidRPr="00677626" w:rsidRDefault="00967942" w:rsidP="00967942">
      <w:pPr>
        <w:pStyle w:val="ListParagraph"/>
        <w:rPr>
          <w:rFonts w:ascii="Times New Roman" w:hAnsi="Times New Roman" w:cs="Times New Roman"/>
        </w:rPr>
      </w:pPr>
      <w:r w:rsidRPr="00677626">
        <w:rPr>
          <w:rFonts w:ascii="Times New Roman" w:hAnsi="Times New Roman" w:cs="Times New Roman"/>
        </w:rPr>
        <w:t xml:space="preserve">   Hyperledger Composer is </w:t>
      </w:r>
      <w:r w:rsidR="004664E5" w:rsidRPr="00677626">
        <w:rPr>
          <w:rFonts w:ascii="Times New Roman" w:hAnsi="Times New Roman" w:cs="Times New Roman"/>
        </w:rPr>
        <w:t>a tool</w:t>
      </w:r>
      <w:r w:rsidRPr="00677626">
        <w:rPr>
          <w:rFonts w:ascii="Times New Roman" w:hAnsi="Times New Roman" w:cs="Times New Roman"/>
        </w:rPr>
        <w:t xml:space="preserve"> for building blockchain business networks that make it simple and fast for business owners and developers to create blockchain applications to solve business problems.</w:t>
      </w:r>
    </w:p>
    <w:p w:rsidR="00967942" w:rsidRPr="00677626" w:rsidRDefault="00967942" w:rsidP="00967942">
      <w:pPr>
        <w:pStyle w:val="ListParagraph"/>
        <w:rPr>
          <w:rFonts w:ascii="Times New Roman" w:hAnsi="Times New Roman" w:cs="Times New Roman"/>
        </w:rPr>
      </w:pPr>
    </w:p>
    <w:p w:rsidR="00967942" w:rsidRPr="00677626" w:rsidRDefault="00967942" w:rsidP="00967942">
      <w:pPr>
        <w:pStyle w:val="ListParagraph"/>
        <w:rPr>
          <w:rStyle w:val="y0nh2b"/>
          <w:rFonts w:ascii="Times New Roman" w:hAnsi="Times New Roman" w:cs="Times New Roman"/>
        </w:rPr>
      </w:pPr>
      <w:r w:rsidRPr="00677626">
        <w:rPr>
          <w:rStyle w:val="y0nh2b"/>
          <w:rFonts w:ascii="Times New Roman" w:hAnsi="Times New Roman" w:cs="Times New Roman"/>
        </w:rPr>
        <w:t xml:space="preserve">The Hyperledger </w:t>
      </w:r>
      <w:r w:rsidRPr="00677626">
        <w:rPr>
          <w:rStyle w:val="y0nh2b"/>
          <w:rFonts w:ascii="Times New Roman" w:hAnsi="Times New Roman" w:cs="Times New Roman"/>
          <w:b/>
          <w:bCs/>
        </w:rPr>
        <w:t>Composer Playground</w:t>
      </w:r>
      <w:r w:rsidRPr="00677626">
        <w:rPr>
          <w:rStyle w:val="y0nh2b"/>
          <w:rFonts w:ascii="Times New Roman" w:hAnsi="Times New Roman" w:cs="Times New Roman"/>
        </w:rPr>
        <w:t xml:space="preserve"> provides a user interface for the configuration, deployment and testing of a business network. Advanced </w:t>
      </w:r>
      <w:r w:rsidRPr="00677626">
        <w:rPr>
          <w:rStyle w:val="y0nh2b"/>
          <w:rFonts w:ascii="Times New Roman" w:hAnsi="Times New Roman" w:cs="Times New Roman"/>
          <w:b/>
          <w:bCs/>
        </w:rPr>
        <w:t>Playground</w:t>
      </w:r>
      <w:r w:rsidRPr="00677626">
        <w:rPr>
          <w:rStyle w:val="y0nh2b"/>
          <w:rFonts w:ascii="Times New Roman" w:hAnsi="Times New Roman" w:cs="Times New Roman"/>
        </w:rPr>
        <w:t xml:space="preserve"> features permit users to manage the security of the business network, invite participants to business networks and connect to multiple blockchain business networks.</w:t>
      </w:r>
    </w:p>
    <w:p w:rsidR="00B764E1" w:rsidRPr="00677626" w:rsidRDefault="00B764E1" w:rsidP="00967942">
      <w:pPr>
        <w:pStyle w:val="ListParagraph"/>
        <w:rPr>
          <w:rStyle w:val="y0nh2b"/>
          <w:rFonts w:ascii="Times New Roman" w:hAnsi="Times New Roman" w:cs="Times New Roman"/>
        </w:rPr>
      </w:pPr>
    </w:p>
    <w:p w:rsidR="00B764E1" w:rsidRPr="00677626" w:rsidRDefault="00B764E1" w:rsidP="00967942">
      <w:pPr>
        <w:pStyle w:val="ListParagraph"/>
        <w:rPr>
          <w:rStyle w:val="y0nh2b"/>
          <w:rFonts w:ascii="Times New Roman" w:hAnsi="Times New Roman" w:cs="Times New Roman"/>
        </w:rPr>
      </w:pPr>
      <w:r w:rsidRPr="00677626">
        <w:rPr>
          <w:rStyle w:val="y0nh2b"/>
          <w:rFonts w:ascii="Times New Roman" w:hAnsi="Times New Roman" w:cs="Times New Roman"/>
        </w:rPr>
        <w:t xml:space="preserve">URL :- </w:t>
      </w:r>
      <w:hyperlink r:id="rId5" w:history="1">
        <w:r w:rsidRPr="00677626">
          <w:rPr>
            <w:rStyle w:val="Hyperlink"/>
            <w:rFonts w:ascii="Times New Roman" w:hAnsi="Times New Roman" w:cs="Times New Roman"/>
          </w:rPr>
          <w:t>https://composer-playground.mybluemix.net</w:t>
        </w:r>
      </w:hyperlink>
      <w:r w:rsidRPr="00677626">
        <w:rPr>
          <w:rStyle w:val="y0nh2b"/>
          <w:rFonts w:ascii="Times New Roman" w:hAnsi="Times New Roman" w:cs="Times New Roman"/>
        </w:rPr>
        <w:t xml:space="preserve"> </w:t>
      </w:r>
    </w:p>
    <w:p w:rsidR="005F0918" w:rsidRPr="00677626" w:rsidRDefault="005F0918" w:rsidP="005F0918">
      <w:pPr>
        <w:rPr>
          <w:rStyle w:val="y0nh2b"/>
          <w:rFonts w:ascii="Times New Roman" w:hAnsi="Times New Roman" w:cs="Times New Roman"/>
        </w:rPr>
      </w:pPr>
    </w:p>
    <w:p w:rsidR="00B764E1" w:rsidRPr="00677626" w:rsidRDefault="00B764E1" w:rsidP="009679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764E1" w:rsidRPr="00677626" w:rsidRDefault="00B764E1" w:rsidP="006776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77626">
        <w:rPr>
          <w:rFonts w:ascii="Times New Roman" w:eastAsia="Times New Roman" w:hAnsi="Times New Roman" w:cs="Times New Roman"/>
          <w:sz w:val="32"/>
          <w:szCs w:val="32"/>
        </w:rPr>
        <w:t xml:space="preserve">Blockchain Network </w:t>
      </w:r>
      <w:r w:rsidR="004664E5" w:rsidRPr="00677626">
        <w:rPr>
          <w:rFonts w:ascii="Times New Roman" w:eastAsia="Times New Roman" w:hAnsi="Times New Roman" w:cs="Times New Roman"/>
          <w:sz w:val="32"/>
          <w:szCs w:val="32"/>
        </w:rPr>
        <w:t xml:space="preserve">Definition </w:t>
      </w:r>
      <w:r w:rsidRPr="00677626">
        <w:rPr>
          <w:rFonts w:ascii="Times New Roman" w:eastAsia="Times New Roman" w:hAnsi="Times New Roman" w:cs="Times New Roman"/>
          <w:sz w:val="32"/>
          <w:szCs w:val="32"/>
        </w:rPr>
        <w:t xml:space="preserve">  has three core </w:t>
      </w:r>
      <w:r w:rsidR="004664E5" w:rsidRPr="00677626">
        <w:rPr>
          <w:rFonts w:ascii="Times New Roman" w:eastAsia="Times New Roman" w:hAnsi="Times New Roman" w:cs="Times New Roman"/>
          <w:sz w:val="32"/>
          <w:szCs w:val="32"/>
        </w:rPr>
        <w:t>components</w:t>
      </w:r>
      <w:r w:rsidR="000B69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664E5" w:rsidRPr="00677626">
        <w:rPr>
          <w:rFonts w:ascii="Times New Roman" w:eastAsia="Times New Roman" w:hAnsi="Times New Roman" w:cs="Times New Roman"/>
          <w:sz w:val="32"/>
          <w:szCs w:val="32"/>
        </w:rPr>
        <w:t>:</w:t>
      </w:r>
      <w:r w:rsidR="000B6907">
        <w:rPr>
          <w:rFonts w:ascii="Times New Roman" w:eastAsia="Times New Roman" w:hAnsi="Times New Roman" w:cs="Times New Roman"/>
          <w:sz w:val="32"/>
          <w:szCs w:val="32"/>
        </w:rPr>
        <w:t>-</w:t>
      </w:r>
    </w:p>
    <w:p w:rsidR="00B764E1" w:rsidRPr="00677626" w:rsidRDefault="00B764E1" w:rsidP="00B7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The Model written in .cto files</w:t>
      </w:r>
    </w:p>
    <w:p w:rsidR="00B764E1" w:rsidRPr="00677626" w:rsidRDefault="00B764E1" w:rsidP="00B7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The Business Logic written in .js files</w:t>
      </w:r>
    </w:p>
    <w:p w:rsidR="005F0918" w:rsidRPr="00677626" w:rsidRDefault="00B764E1" w:rsidP="005F0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The Access Control Logic written in .acl files</w:t>
      </w:r>
    </w:p>
    <w:p w:rsidR="005F0918" w:rsidRPr="00677626" w:rsidRDefault="005F0918" w:rsidP="005F0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(Optional) There is a Query file written in .qry files that help us to query over the persistent DB.</w:t>
      </w:r>
    </w:p>
    <w:p w:rsidR="005F0918" w:rsidRPr="00677626" w:rsidRDefault="005F0918" w:rsidP="005F0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These three components are easy to maintain and they govern our whole business application on the Composer</w:t>
      </w:r>
    </w:p>
    <w:p w:rsidR="00C87456" w:rsidRPr="00677626" w:rsidRDefault="00C87456" w:rsidP="00C8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In a model file, you will be defining the following,</w:t>
      </w:r>
    </w:p>
    <w:p w:rsidR="00C87456" w:rsidRPr="00677626" w:rsidRDefault="00C87456" w:rsidP="00C87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A namespace - namespace composers.participants</w:t>
      </w:r>
    </w:p>
    <w:p w:rsidR="00C87456" w:rsidRPr="00677626" w:rsidRDefault="00C87456" w:rsidP="00C8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Namespace</w:t>
      </w: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composer.healthrecord</w:t>
      </w:r>
    </w:p>
    <w:p w:rsidR="00C87456" w:rsidRPr="00677626" w:rsidRDefault="00C87456" w:rsidP="00C8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71502" w:rsidRPr="00677626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  Resources, which includes </w:t>
      </w:r>
    </w:p>
    <w:p w:rsidR="00C87456" w:rsidRPr="00677626" w:rsidRDefault="00C87456" w:rsidP="00C874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Participants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Doctors, Patients</w:t>
      </w:r>
    </w:p>
    <w:p w:rsidR="00C87456" w:rsidRPr="00677626" w:rsidRDefault="00C87456" w:rsidP="004664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Assets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PatientInfo,</w:t>
      </w:r>
      <w:r w:rsidR="004664E5" w:rsidRPr="00677626">
        <w:rPr>
          <w:rFonts w:ascii="Times New Roman" w:hAnsi="Times New Roman" w:cs="Times New Roman"/>
          <w:sz w:val="24"/>
          <w:szCs w:val="24"/>
        </w:rPr>
        <w:t xml:space="preserve">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Appointment, etc.</w:t>
      </w:r>
    </w:p>
    <w:p w:rsidR="00C87456" w:rsidRPr="00677626" w:rsidRDefault="00C87456" w:rsidP="004664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>Transactions-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 xml:space="preserve"> updateContact,</w:t>
      </w:r>
      <w:r w:rsidR="004664E5" w:rsidRPr="00677626">
        <w:rPr>
          <w:rFonts w:ascii="Times New Roman" w:hAnsi="Times New Roman" w:cs="Times New Roman"/>
          <w:sz w:val="24"/>
          <w:szCs w:val="24"/>
        </w:rPr>
        <w:t xml:space="preserve"> </w:t>
      </w:r>
      <w:r w:rsidR="004664E5" w:rsidRPr="00677626">
        <w:rPr>
          <w:rFonts w:ascii="Times New Roman" w:eastAsia="Times New Roman" w:hAnsi="Times New Roman" w:cs="Times New Roman"/>
          <w:sz w:val="24"/>
          <w:szCs w:val="24"/>
        </w:rPr>
        <w:t>addAppointment, sendbill, etc.</w:t>
      </w:r>
    </w:p>
    <w:p w:rsidR="00C87456" w:rsidRPr="00677626" w:rsidRDefault="00C87456" w:rsidP="00C8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2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871502" w:rsidRPr="00677626"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 w:rsidRPr="00677626">
        <w:rPr>
          <w:rFonts w:ascii="Times New Roman" w:eastAsia="Times New Roman" w:hAnsi="Times New Roman" w:cs="Times New Roman"/>
          <w:sz w:val="24"/>
          <w:szCs w:val="24"/>
        </w:rPr>
        <w:t>Optional import statements that are used to inherit or import other model files.</w:t>
      </w:r>
    </w:p>
    <w:p w:rsidR="00677626" w:rsidRDefault="00677626" w:rsidP="005F0918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In Business Logic files, lib\finacial.js or lib\healthrecords.js :</w:t>
      </w:r>
    </w:p>
    <w:p w:rsidR="005F0918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It </w:t>
      </w:r>
      <w:r w:rsidRPr="00677626">
        <w:rPr>
          <w:rFonts w:ascii="Times New Roman" w:hAnsi="Times New Roman" w:cs="Times New Roman"/>
          <w:sz w:val="24"/>
          <w:szCs w:val="24"/>
        </w:rPr>
        <w:t>contains the business logic (smart contract) code, including transaction implementation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Transactions behavior is defined in .js files as shown:</w:t>
      </w: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updateContact ():</w:t>
      </w: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B6907" w:rsidRDefault="000B6907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77626" w:rsidRDefault="000B6907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SendBill(</w:t>
      </w:r>
      <w:proofErr w:type="gramEnd"/>
      <w:r>
        <w:rPr>
          <w:rFonts w:ascii="Times New Roman" w:hAnsi="Times New Roman" w:cs="Times New Roman"/>
          <w:sz w:val="24"/>
          <w:szCs w:val="24"/>
        </w:rPr>
        <w:t>) :</w:t>
      </w: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77626" w:rsidRDefault="00677626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07" w:rsidRDefault="000B6907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11928" w:rsidRDefault="00011928" w:rsidP="0001192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0B6907">
        <w:rPr>
          <w:rFonts w:ascii="Times New Roman" w:hAnsi="Times New Roman" w:cs="Times New Roman"/>
          <w:sz w:val="24"/>
          <w:szCs w:val="24"/>
        </w:rPr>
        <w:t>Like this all the transactions declared in mode</w:t>
      </w:r>
      <w:r>
        <w:rPr>
          <w:rFonts w:ascii="Times New Roman" w:hAnsi="Times New Roman" w:cs="Times New Roman"/>
          <w:sz w:val="24"/>
          <w:szCs w:val="24"/>
        </w:rPr>
        <w:t>l files are defined in scripts.</w:t>
      </w:r>
    </w:p>
    <w:p w:rsidR="00011928" w:rsidRPr="00011928" w:rsidRDefault="00011928" w:rsidP="0001192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928">
        <w:rPr>
          <w:rFonts w:ascii="Times New Roman" w:hAnsi="Times New Roman" w:cs="Times New Roman"/>
          <w:sz w:val="24"/>
          <w:szCs w:val="24"/>
        </w:rPr>
        <w:t>What about access control?</w:t>
      </w:r>
    </w:p>
    <w:p w:rsidR="00011928" w:rsidRDefault="00011928" w:rsidP="00011928">
      <w:pPr>
        <w:pStyle w:val="NormalWeb"/>
      </w:pPr>
      <w:r>
        <w:t xml:space="preserve">      </w:t>
      </w:r>
      <w:r>
        <w:t xml:space="preserve">Access control is governed by a file in the model called </w:t>
      </w:r>
      <w:r>
        <w:rPr>
          <w:rStyle w:val="HTMLCode"/>
        </w:rPr>
        <w:t>permissions.acl</w:t>
      </w:r>
      <w:r>
        <w:t>.A</w:t>
      </w:r>
      <w:r>
        <w:t xml:space="preserve">ccess control as one of the primary concepts. Let's have a look at </w:t>
      </w:r>
      <w:r>
        <w:rPr>
          <w:rStyle w:val="HTMLCode"/>
        </w:rPr>
        <w:t>permissions.acl</w:t>
      </w:r>
      <w:r>
        <w:t xml:space="preserve"> in the </w:t>
      </w:r>
      <w:r>
        <w:rPr>
          <w:rStyle w:val="Strong"/>
        </w:rPr>
        <w:t>Define</w:t>
      </w:r>
      <w:r>
        <w:t xml:space="preserve"> tab of your model. The perishable-network template included an Access Control List (ACL) file that looks like this:</w:t>
      </w:r>
    </w:p>
    <w:tbl>
      <w:tblPr>
        <w:tblW w:w="0" w:type="auto"/>
        <w:tblCellSpacing w:w="0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2"/>
      </w:tblGrid>
      <w:tr w:rsidR="00011928" w:rsidTr="00011928">
        <w:trPr>
          <w:tblCellSpacing w:w="0" w:type="dxa"/>
        </w:trPr>
        <w:tc>
          <w:tcPr>
            <w:tcW w:w="6572" w:type="dxa"/>
            <w:vAlign w:val="center"/>
            <w:hideMark/>
          </w:tcPr>
          <w:p w:rsidR="00011928" w:rsidRDefault="00011928" w:rsidP="00011928">
            <w:r>
              <w:rPr>
                <w:rStyle w:val="HTMLCode"/>
                <w:rFonts w:eastAsiaTheme="minorHAnsi"/>
              </w:rPr>
              <w:t>/**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* Sample access control list.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*/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rule Default {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   description: "Allow all p</w:t>
            </w:r>
            <w:r>
              <w:rPr>
                <w:rStyle w:val="HTMLCode"/>
                <w:rFonts w:eastAsiaTheme="minorHAnsi"/>
              </w:rPr>
              <w:t xml:space="preserve">atients </w:t>
            </w:r>
            <w:r>
              <w:rPr>
                <w:rStyle w:val="HTMLCode"/>
                <w:rFonts w:eastAsiaTheme="minorHAnsi"/>
              </w:rPr>
              <w:t xml:space="preserve">access to all </w:t>
            </w:r>
            <w:r>
              <w:rPr>
                <w:rStyle w:val="HTMLCode"/>
                <w:rFonts w:eastAsiaTheme="minorHAnsi"/>
              </w:rPr>
              <w:t>records</w:t>
            </w:r>
            <w:r>
              <w:rPr>
                <w:rStyle w:val="HTMLCode"/>
                <w:rFonts w:eastAsiaTheme="minorHAnsi"/>
              </w:rPr>
              <w:t>"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   participant: "ANY"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   operation: ALL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resource</w:t>
            </w:r>
            <w:proofErr w:type="gramEnd"/>
            <w:r>
              <w:rPr>
                <w:rStyle w:val="HTMLCode"/>
                <w:rFonts w:eastAsiaTheme="minorHAnsi"/>
              </w:rPr>
              <w:t>: "</w:t>
            </w:r>
            <w:r>
              <w:rPr>
                <w:rStyle w:val="HTMLCode"/>
                <w:rFonts w:eastAsiaTheme="minorHAnsi"/>
              </w:rPr>
              <w:t>composer.finacial</w:t>
            </w:r>
            <w:r>
              <w:rPr>
                <w:rStyle w:val="HTMLCode"/>
                <w:rFonts w:eastAsiaTheme="minorHAnsi"/>
              </w:rPr>
              <w:t>.*"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    action: ALLOW</w:t>
            </w:r>
          </w:p>
          <w:p w:rsidR="00011928" w:rsidRDefault="00011928" w:rsidP="00011928">
            <w:r>
              <w:rPr>
                <w:rStyle w:val="HTMLCode"/>
                <w:rFonts w:eastAsiaTheme="minorHAnsi"/>
              </w:rPr>
              <w:t>}</w:t>
            </w:r>
          </w:p>
          <w:p w:rsidR="00011928" w:rsidRDefault="00011928" w:rsidP="00011928">
            <w:r>
              <w:t> </w:t>
            </w:r>
          </w:p>
          <w:p w:rsidR="00011928" w:rsidRDefault="00011928" w:rsidP="00011928"/>
        </w:tc>
      </w:tr>
    </w:tbl>
    <w:p w:rsidR="00011928" w:rsidRDefault="00011928" w:rsidP="00011928">
      <w:pPr>
        <w:pStyle w:val="NormalWeb"/>
      </w:pPr>
      <w:r>
        <w:t>T</w:t>
      </w:r>
      <w:r>
        <w:t>he ACL file contains rules that let you control access to the resources in your blockchain application. Suffice it to say, Hyperledger Composer has you cov</w:t>
      </w:r>
      <w:r>
        <w:t>ered when it comes to security.</w:t>
      </w:r>
    </w:p>
    <w:p w:rsidR="00011928" w:rsidRDefault="00011928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B6907" w:rsidRPr="000B6907" w:rsidRDefault="000B6907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B6907" w:rsidRDefault="000B6907" w:rsidP="000B69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B6907">
        <w:rPr>
          <w:rFonts w:ascii="Times New Roman" w:eastAsia="Times New Roman" w:hAnsi="Times New Roman" w:cs="Times New Roman"/>
          <w:bCs/>
          <w:sz w:val="36"/>
          <w:szCs w:val="36"/>
        </w:rPr>
        <w:t>Test the business network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:-</w:t>
      </w:r>
    </w:p>
    <w:p w:rsidR="000B6907" w:rsidRPr="00011928" w:rsidRDefault="00011928" w:rsidP="00011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          </w:t>
      </w:r>
      <w:r w:rsidRPr="00011928">
        <w:rPr>
          <w:rFonts w:ascii="Times New Roman" w:hAnsi="Times New Roman" w:cs="Times New Roman"/>
          <w:sz w:val="28"/>
          <w:szCs w:val="28"/>
        </w:rPr>
        <w:t>Notice the Assets and Participants from the model appear on the left side of the screen, but in the center of the screen is a message saying the registry is empty</w:t>
      </w:r>
      <w:r w:rsidRPr="00011928">
        <w:rPr>
          <w:rFonts w:ascii="Times New Roman" w:hAnsi="Times New Roman" w:cs="Times New Roman"/>
          <w:sz w:val="28"/>
          <w:szCs w:val="28"/>
        </w:rPr>
        <w:t>.</w:t>
      </w:r>
    </w:p>
    <w:p w:rsidR="000B6907" w:rsidRDefault="00011928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1928">
        <w:rPr>
          <w:rFonts w:ascii="Times New Roman" w:hAnsi="Times New Roman" w:cs="Times New Roman"/>
          <w:sz w:val="28"/>
          <w:szCs w:val="28"/>
        </w:rPr>
        <w:t xml:space="preserve">  </w:t>
      </w:r>
      <w:r w:rsidRPr="00011928">
        <w:rPr>
          <w:rFonts w:ascii="Times New Roman" w:hAnsi="Times New Roman" w:cs="Times New Roman"/>
          <w:sz w:val="28"/>
          <w:szCs w:val="28"/>
        </w:rPr>
        <w:t xml:space="preserve">To execute the SetupDemo transaction, click the </w:t>
      </w:r>
      <w:r w:rsidRPr="00011928">
        <w:rPr>
          <w:rStyle w:val="Strong"/>
          <w:rFonts w:ascii="Times New Roman" w:hAnsi="Times New Roman" w:cs="Times New Roman"/>
          <w:sz w:val="28"/>
          <w:szCs w:val="28"/>
        </w:rPr>
        <w:t>Submit Transaction</w:t>
      </w:r>
      <w:r w:rsidRPr="00011928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011928" w:rsidRDefault="00011928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A3010" w:rsidRDefault="000A3010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3010" w:rsidRDefault="000A3010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 to follow the complete the </w:t>
      </w:r>
      <w:r w:rsidR="00E15EB4">
        <w:rPr>
          <w:rFonts w:ascii="Times New Roman" w:hAnsi="Times New Roman" w:cs="Times New Roman"/>
          <w:sz w:val="28"/>
          <w:szCs w:val="28"/>
        </w:rPr>
        <w:t>transactions: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0A3010">
        <w:rPr>
          <w:rFonts w:ascii="Times New Roman" w:eastAsia="Times New Roman" w:hAnsi="Times New Roman" w:cs="Times New Roman"/>
          <w:b/>
          <w:bCs/>
          <w:sz w:val="24"/>
          <w:szCs w:val="24"/>
        </w:rPr>
        <w:t>Submit Transaction</w:t>
      </w: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Pr="000A3010">
        <w:rPr>
          <w:rFonts w:ascii="Times New Roman" w:eastAsia="Times New Roman" w:hAnsi="Times New Roman" w:cs="Times New Roman"/>
          <w:b/>
          <w:bCs/>
          <w:sz w:val="24"/>
          <w:szCs w:val="24"/>
        </w:rPr>
        <w:t>SendBill</w:t>
      </w: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 appears in the </w:t>
      </w:r>
      <w:r w:rsidRPr="000A301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Type</w:t>
      </w: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 drop-down.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Change the "patientId" in the </w:t>
      </w:r>
      <w:r w:rsidRPr="000A3010">
        <w:rPr>
          <w:rFonts w:ascii="Times New Roman" w:eastAsia="Times New Roman" w:hAnsi="Times New Roman" w:cs="Times New Roman"/>
          <w:b/>
          <w:bCs/>
          <w:sz w:val="24"/>
          <w:szCs w:val="24"/>
        </w:rPr>
        <w:t>JSON Data Preview</w:t>
      </w: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Make sure the patientId is set 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A3010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0A30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3010" w:rsidRPr="000A3010" w:rsidRDefault="000A3010" w:rsidP="000A3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010">
        <w:rPr>
          <w:rFonts w:ascii="Times New Roman" w:eastAsia="Times New Roman" w:hAnsi="Times New Roman" w:cs="Times New Roman"/>
          <w:sz w:val="24"/>
          <w:szCs w:val="24"/>
        </w:rPr>
        <w:t>Repeat for the remaining transactions.</w:t>
      </w:r>
    </w:p>
    <w:p w:rsidR="000A3010" w:rsidRDefault="000A3010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way one can make the transactions and which will be reflected in All Transactions.</w:t>
      </w:r>
    </w:p>
    <w:p w:rsidR="000A3010" w:rsidRDefault="000A3010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Transaction button will give you the record of all transactions done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payground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6F3" w:rsidRDefault="005066F3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066F3" w:rsidRDefault="005066F3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066F3" w:rsidRDefault="005066F3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066F3" w:rsidRPr="000A3010" w:rsidRDefault="005066F3" w:rsidP="005F091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066F3" w:rsidRPr="000A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BE2"/>
    <w:multiLevelType w:val="multilevel"/>
    <w:tmpl w:val="1B82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16053"/>
    <w:multiLevelType w:val="multilevel"/>
    <w:tmpl w:val="5AFE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55DBD"/>
    <w:multiLevelType w:val="multilevel"/>
    <w:tmpl w:val="EFBEFA5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462"/>
    <w:multiLevelType w:val="hybridMultilevel"/>
    <w:tmpl w:val="4F52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96AB6"/>
    <w:multiLevelType w:val="hybridMultilevel"/>
    <w:tmpl w:val="136C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42"/>
    <w:rsid w:val="00011928"/>
    <w:rsid w:val="000A3010"/>
    <w:rsid w:val="000B6907"/>
    <w:rsid w:val="000F6805"/>
    <w:rsid w:val="001465EE"/>
    <w:rsid w:val="004664E5"/>
    <w:rsid w:val="005066F3"/>
    <w:rsid w:val="005C398D"/>
    <w:rsid w:val="005F0918"/>
    <w:rsid w:val="00677626"/>
    <w:rsid w:val="00837ED5"/>
    <w:rsid w:val="00871502"/>
    <w:rsid w:val="00967942"/>
    <w:rsid w:val="00AA12F5"/>
    <w:rsid w:val="00B764E1"/>
    <w:rsid w:val="00C87456"/>
    <w:rsid w:val="00E1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FC033-08DA-4C81-A056-A82577B7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42"/>
    <w:pPr>
      <w:ind w:left="720"/>
      <w:contextualSpacing/>
    </w:pPr>
  </w:style>
  <w:style w:type="character" w:customStyle="1" w:styleId="y0nh2b">
    <w:name w:val="y0nh2b"/>
    <w:basedOn w:val="DefaultParagraphFont"/>
    <w:rsid w:val="00967942"/>
  </w:style>
  <w:style w:type="character" w:styleId="Hyperlink">
    <w:name w:val="Hyperlink"/>
    <w:basedOn w:val="DefaultParagraphFont"/>
    <w:uiPriority w:val="99"/>
    <w:unhideWhenUsed/>
    <w:rsid w:val="00B764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6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69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119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0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poser-playground.mybluemix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Suryavanshi, Priyanka</dc:creator>
  <cp:keywords/>
  <dc:description/>
  <cp:lastModifiedBy>Suryavanshi, Priyanka</cp:lastModifiedBy>
  <cp:revision>12</cp:revision>
  <dcterms:created xsi:type="dcterms:W3CDTF">2018-03-30T06:43:00Z</dcterms:created>
  <dcterms:modified xsi:type="dcterms:W3CDTF">2018-03-30T11:08:00Z</dcterms:modified>
</cp:coreProperties>
</file>