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6715112</wp:posOffset>
                </wp:positionH>
                <wp:positionV relativeFrom="paragraph">
                  <wp:posOffset>127520</wp:posOffset>
                </wp:positionV>
                <wp:extent cx="466725" cy="4667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667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466725">
                              <a:moveTo>
                                <a:pt x="142875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142875" y="142875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  <a:path w="466725" h="466725">
                              <a:moveTo>
                                <a:pt x="304800" y="161925"/>
                              </a:moveTo>
                              <a:lnTo>
                                <a:pt x="161925" y="161925"/>
                              </a:lnTo>
                              <a:lnTo>
                                <a:pt x="161925" y="304800"/>
                              </a:lnTo>
                              <a:lnTo>
                                <a:pt x="304800" y="304800"/>
                              </a:lnTo>
                              <a:lnTo>
                                <a:pt x="304800" y="161925"/>
                              </a:lnTo>
                              <a:close/>
                            </a:path>
                            <a:path w="466725" h="466725">
                              <a:moveTo>
                                <a:pt x="466725" y="323850"/>
                              </a:moveTo>
                              <a:lnTo>
                                <a:pt x="323850" y="323850"/>
                              </a:lnTo>
                              <a:lnTo>
                                <a:pt x="323850" y="466725"/>
                              </a:lnTo>
                              <a:lnTo>
                                <a:pt x="466725" y="466725"/>
                              </a:lnTo>
                              <a:lnTo>
                                <a:pt x="466725" y="323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749023pt;margin-top:10.040961pt;width:36.75pt;height:36.75pt;mso-position-horizontal-relative:page;mso-position-vertical-relative:paragraph;z-index:15731712" id="docshape1" coordorigin="10575,201" coordsize="735,735" path="m10800,201l10575,201,10575,426,10800,426,10800,201xm11055,456l10830,456,10830,681,11055,681,11055,456xm11310,711l11085,711,11085,936,11310,936,11310,711xe" filled="true" fillcolor="#17171b" stroked="false">
                <v:path arrowok="t"/>
                <v:fill opacity="13107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6677025</wp:posOffset>
                </wp:positionH>
                <wp:positionV relativeFrom="paragraph">
                  <wp:posOffset>127508</wp:posOffset>
                </wp:positionV>
                <wp:extent cx="542925" cy="46481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2925" cy="464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4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"/>
                              <w:gridCol w:w="255"/>
                              <w:gridCol w:w="240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2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0D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nil"/>
                                  </w:tcBorders>
                                  <w:shd w:val="clear" w:color="auto" w:fill="17171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17171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25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shd w:val="clear" w:color="auto" w:fill="D0D0D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right w:val="nil"/>
                                  </w:tcBorders>
                                  <w:shd w:val="clear" w:color="auto" w:fill="17171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25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0D0D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5.75pt;margin-top:10.040039pt;width:42.75pt;height:36.6pt;mso-position-horizontal-relative:page;mso-position-vertical-relative:paragraph;z-index:1573324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4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"/>
                        <w:gridCol w:w="255"/>
                        <w:gridCol w:w="240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225" w:type="dxa"/>
                            <w:tcBorders>
                              <w:top w:val="nil"/>
                              <w:left w:val="nil"/>
                            </w:tcBorders>
                            <w:shd w:val="clear" w:color="auto" w:fill="D0D0D1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nil"/>
                            </w:tcBorders>
                            <w:shd w:val="clear" w:color="auto" w:fill="17171B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nil"/>
                              <w:right w:val="nil"/>
                            </w:tcBorders>
                            <w:shd w:val="clear" w:color="auto" w:fill="17171B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225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shd w:val="clear" w:color="auto" w:fill="D0D0D1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right w:val="nil"/>
                            </w:tcBorders>
                            <w:shd w:val="clear" w:color="auto" w:fill="17171B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225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0D0D1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7171B"/>
        </w:rPr>
        <w:t>Anthony</w:t>
      </w:r>
      <w:r>
        <w:rPr>
          <w:color w:val="17171B"/>
          <w:spacing w:val="-8"/>
        </w:rPr>
        <w:t> </w:t>
      </w:r>
      <w:r>
        <w:rPr>
          <w:color w:val="17171B"/>
          <w:spacing w:val="-4"/>
        </w:rPr>
        <w:t>Smith</w:t>
      </w:r>
    </w:p>
    <w:p>
      <w:pPr>
        <w:pStyle w:val="Heading1"/>
        <w:spacing w:before="40"/>
      </w:pPr>
      <w:r>
        <w:rPr>
          <w:color w:val="17171B"/>
          <w:spacing w:val="-2"/>
          <w:w w:val="105"/>
        </w:rPr>
        <w:t>System</w:t>
      </w:r>
      <w:r>
        <w:rPr>
          <w:color w:val="17171B"/>
          <w:spacing w:val="-17"/>
          <w:w w:val="105"/>
        </w:rPr>
        <w:t> </w:t>
      </w:r>
      <w:r>
        <w:rPr>
          <w:color w:val="17171B"/>
          <w:spacing w:val="-2"/>
          <w:w w:val="110"/>
        </w:rPr>
        <w:t>Administrator</w:t>
      </w:r>
    </w:p>
    <w:p>
      <w:pPr>
        <w:pStyle w:val="BodyText"/>
        <w:spacing w:before="179"/>
        <w:ind w:left="33"/>
      </w:pPr>
      <w:r>
        <w:rPr>
          <w:color w:val="707079"/>
        </w:rPr>
        <w:t>Philadelphia,</w:t>
      </w:r>
      <w:r>
        <w:rPr>
          <w:color w:val="707079"/>
          <w:spacing w:val="-18"/>
        </w:rPr>
        <w:t> </w:t>
      </w:r>
      <w:r>
        <w:rPr>
          <w:color w:val="707079"/>
        </w:rPr>
        <w:t>US</w:t>
      </w:r>
      <w:r>
        <w:rPr>
          <w:color w:val="707079"/>
          <w:spacing w:val="-18"/>
        </w:rPr>
        <w:t> </w:t>
      </w:r>
      <w:r>
        <w:rPr>
          <w:color w:val="707079"/>
        </w:rPr>
        <w:t>/</w:t>
      </w:r>
      <w:r>
        <w:rPr>
          <w:color w:val="707079"/>
          <w:spacing w:val="-12"/>
        </w:rPr>
        <w:t> </w:t>
      </w:r>
      <w:r>
        <w:rPr>
          <w:color w:val="707079"/>
        </w:rPr>
        <w:t>215.868.5852</w:t>
      </w:r>
      <w:r>
        <w:rPr>
          <w:color w:val="707079"/>
          <w:spacing w:val="-18"/>
        </w:rPr>
        <w:t> </w:t>
      </w:r>
      <w:hyperlink r:id="rId5">
        <w:r>
          <w:rPr>
            <w:color w:val="707079"/>
          </w:rPr>
          <w:t>/</w:t>
        </w:r>
      </w:hyperlink>
      <w:r>
        <w:rPr>
          <w:color w:val="707079"/>
          <w:spacing w:val="-6"/>
        </w:rPr>
        <w:t> </w:t>
      </w:r>
      <w:hyperlink r:id="rId5">
        <w:r>
          <w:rPr>
            <w:color w:val="707079"/>
            <w:spacing w:val="-2"/>
          </w:rPr>
          <w:t>alspsu@gmail.com</w:t>
        </w:r>
      </w:hyperlink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380999</wp:posOffset>
                </wp:positionH>
                <wp:positionV relativeFrom="paragraph">
                  <wp:posOffset>167896</wp:posOffset>
                </wp:positionV>
                <wp:extent cx="680085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00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0" h="9525">
                              <a:moveTo>
                                <a:pt x="6800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00849" y="0"/>
                              </a:lnTo>
                              <a:lnTo>
                                <a:pt x="6800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13.220206pt;width:535.499957pt;height:.75pt;mso-position-horizontal-relative:page;mso-position-vertical-relative:paragraph;z-index:-15728640;mso-wrap-distance-left:0;mso-wrap-distance-right:0" id="docshape3" filled="true" fillcolor="#17171b" stroked="false">
                <v:fill opacity="786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20"/>
          <w:pgMar w:top="380" w:bottom="280" w:left="566" w:right="566"/>
        </w:sectPr>
      </w:pPr>
    </w:p>
    <w:p>
      <w:pPr>
        <w:pStyle w:val="Heading1"/>
        <w:spacing w:before="116"/>
      </w:pPr>
      <w:r>
        <w:rPr>
          <w:color w:val="17171B"/>
          <w:spacing w:val="-2"/>
          <w:w w:val="110"/>
        </w:rPr>
        <w:t>Skills</w:t>
      </w:r>
    </w:p>
    <w:p>
      <w:pPr>
        <w:pStyle w:val="BodyText"/>
        <w:spacing w:line="386" w:lineRule="auto" w:before="149"/>
        <w:ind w:left="33" w:right="440"/>
      </w:pPr>
      <w:r>
        <w:rPr>
          <w:color w:val="17171B"/>
          <w:w w:val="110"/>
        </w:rPr>
        <w:t>Systems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Analysis Project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Management Asset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Management Critical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Thinking</w:t>
      </w:r>
      <w:r>
        <w:rPr>
          <w:color w:val="17171B"/>
          <w:spacing w:val="40"/>
          <w:w w:val="110"/>
        </w:rPr>
        <w:t> </w:t>
      </w:r>
      <w:r>
        <w:rPr>
          <w:color w:val="17171B"/>
          <w:w w:val="110"/>
        </w:rPr>
        <w:t>Lean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Methodology </w:t>
      </w:r>
      <w:r>
        <w:rPr>
          <w:color w:val="17171B"/>
        </w:rPr>
        <w:t>Information</w:t>
      </w:r>
      <w:r>
        <w:rPr>
          <w:color w:val="17171B"/>
          <w:spacing w:val="-18"/>
        </w:rPr>
        <w:t> </w:t>
      </w:r>
      <w:r>
        <w:rPr>
          <w:color w:val="17171B"/>
        </w:rPr>
        <w:t>Technology </w:t>
      </w:r>
      <w:r>
        <w:rPr>
          <w:color w:val="17171B"/>
          <w:spacing w:val="-2"/>
          <w:w w:val="110"/>
        </w:rPr>
        <w:t>Leadership</w:t>
      </w:r>
      <w:r>
        <w:rPr>
          <w:color w:val="17171B"/>
          <w:spacing w:val="40"/>
          <w:w w:val="110"/>
        </w:rPr>
        <w:t>  </w:t>
      </w:r>
      <w:r>
        <w:rPr>
          <w:color w:val="17171B"/>
          <w:w w:val="110"/>
        </w:rPr>
        <w:t>Customer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Service </w:t>
      </w:r>
      <w:r>
        <w:rPr>
          <w:color w:val="17171B"/>
          <w:spacing w:val="-2"/>
          <w:w w:val="110"/>
        </w:rPr>
        <w:t>Windows</w:t>
      </w:r>
      <w:r>
        <w:rPr>
          <w:color w:val="17171B"/>
          <w:spacing w:val="80"/>
          <w:w w:val="110"/>
        </w:rPr>
        <w:t>   </w:t>
      </w:r>
      <w:r>
        <w:rPr>
          <w:color w:val="17171B"/>
          <w:w w:val="110"/>
        </w:rPr>
        <w:t>Microsoft</w:t>
      </w:r>
      <w:r>
        <w:rPr>
          <w:color w:val="17171B"/>
          <w:spacing w:val="-23"/>
          <w:w w:val="110"/>
        </w:rPr>
        <w:t> </w:t>
      </w:r>
      <w:r>
        <w:rPr>
          <w:color w:val="17171B"/>
          <w:w w:val="110"/>
        </w:rPr>
        <w:t>Office</w:t>
      </w:r>
    </w:p>
    <w:p>
      <w:pPr>
        <w:pStyle w:val="BodyText"/>
        <w:spacing w:line="386" w:lineRule="auto"/>
        <w:ind w:left="33" w:right="1780"/>
      </w:pPr>
      <w:r>
        <w:rPr>
          <w:color w:val="17171B"/>
          <w:spacing w:val="-6"/>
        </w:rPr>
        <w:t>EMASS</w:t>
      </w:r>
      <w:r>
        <w:rPr>
          <w:color w:val="17171B"/>
          <w:spacing w:val="-4"/>
        </w:rPr>
        <w:t> </w:t>
      </w:r>
      <w:r>
        <w:rPr>
          <w:color w:val="17171B"/>
          <w:spacing w:val="-4"/>
          <w:w w:val="105"/>
        </w:rPr>
        <w:t>SQL</w:t>
      </w:r>
    </w:p>
    <w:p>
      <w:pPr>
        <w:pStyle w:val="BodyText"/>
        <w:spacing w:line="386" w:lineRule="auto"/>
        <w:ind w:left="33" w:right="1401"/>
      </w:pPr>
      <w:r>
        <w:rPr>
          <w:color w:val="17171B"/>
          <w:spacing w:val="-6"/>
          <w:w w:val="105"/>
        </w:rPr>
        <w:t>ServiceNow </w:t>
      </w:r>
      <w:r>
        <w:rPr>
          <w:color w:val="17171B"/>
          <w:spacing w:val="-4"/>
          <w:w w:val="105"/>
        </w:rPr>
        <w:t>ERP</w:t>
      </w:r>
    </w:p>
    <w:p>
      <w:pPr>
        <w:pStyle w:val="BodyText"/>
        <w:spacing w:line="386" w:lineRule="auto"/>
        <w:ind w:left="33" w:right="1255"/>
      </w:pPr>
      <w:r>
        <w:rPr>
          <w:color w:val="17171B"/>
          <w:spacing w:val="-2"/>
          <w:w w:val="105"/>
        </w:rPr>
        <w:t>Python </w:t>
      </w:r>
      <w:r>
        <w:rPr>
          <w:color w:val="17171B"/>
          <w:spacing w:val="-8"/>
          <w:w w:val="105"/>
        </w:rPr>
        <w:t>Supply</w:t>
      </w:r>
      <w:r>
        <w:rPr>
          <w:color w:val="17171B"/>
          <w:spacing w:val="-21"/>
          <w:w w:val="105"/>
        </w:rPr>
        <w:t> </w:t>
      </w:r>
      <w:r>
        <w:rPr>
          <w:color w:val="17171B"/>
          <w:spacing w:val="-8"/>
          <w:w w:val="105"/>
        </w:rPr>
        <w:t>Chain</w:t>
      </w:r>
      <w:r>
        <w:rPr>
          <w:color w:val="17171B"/>
          <w:spacing w:val="-2"/>
          <w:w w:val="105"/>
        </w:rPr>
        <w:t> Security</w:t>
      </w:r>
    </w:p>
    <w:p>
      <w:pPr>
        <w:pStyle w:val="BodyText"/>
        <w:spacing w:line="223" w:lineRule="exact"/>
        <w:ind w:left="33"/>
      </w:pPr>
      <w:r>
        <w:rPr>
          <w:color w:val="17171B"/>
        </w:rPr>
        <w:t>Tenable</w:t>
      </w:r>
      <w:r>
        <w:rPr>
          <w:color w:val="17171B"/>
          <w:spacing w:val="-16"/>
        </w:rPr>
        <w:t> </w:t>
      </w:r>
      <w:r>
        <w:rPr>
          <w:color w:val="17171B"/>
        </w:rPr>
        <w:t>NESSUS</w:t>
      </w:r>
      <w:r>
        <w:rPr>
          <w:color w:val="17171B"/>
          <w:spacing w:val="-15"/>
        </w:rPr>
        <w:t> </w:t>
      </w:r>
      <w:r>
        <w:rPr>
          <w:color w:val="17171B"/>
          <w:spacing w:val="-2"/>
        </w:rPr>
        <w:t>Professional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380999</wp:posOffset>
                </wp:positionH>
                <wp:positionV relativeFrom="paragraph">
                  <wp:posOffset>-139373</wp:posOffset>
                </wp:positionV>
                <wp:extent cx="20193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1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9525">
                              <a:moveTo>
                                <a:pt x="2019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019299" y="0"/>
                              </a:lnTo>
                              <a:lnTo>
                                <a:pt x="2019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0.974297pt;width:158.999987pt;height:.75pt;mso-position-horizontal-relative:page;mso-position-vertical-relative:paragraph;z-index:15732224" id="docshape4" filled="true" fillcolor="#17171b" stroked="false">
                <v:fill opacity="7864f" type="solid"/>
                <w10:wrap type="none"/>
              </v:rect>
            </w:pict>
          </mc:Fallback>
        </mc:AlternateContent>
      </w:r>
      <w:r>
        <w:rPr>
          <w:color w:val="17171B"/>
          <w:spacing w:val="-2"/>
          <w:w w:val="105"/>
        </w:rPr>
        <w:t>Languages</w:t>
      </w:r>
    </w:p>
    <w:p>
      <w:pPr>
        <w:pStyle w:val="BodyText"/>
        <w:spacing w:before="149"/>
        <w:ind w:left="33"/>
      </w:pPr>
      <w:r>
        <w:rPr>
          <w:color w:val="17171B"/>
          <w:spacing w:val="-6"/>
          <w:w w:val="105"/>
        </w:rPr>
        <w:t>English</w:t>
      </w:r>
      <w:r>
        <w:rPr>
          <w:color w:val="17171B"/>
          <w:spacing w:val="-8"/>
          <w:w w:val="105"/>
        </w:rPr>
        <w:t> </w:t>
      </w:r>
      <w:r>
        <w:rPr>
          <w:color w:val="707079"/>
          <w:spacing w:val="-2"/>
          <w:w w:val="105"/>
        </w:rPr>
        <w:t>Native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380987</wp:posOffset>
                </wp:positionH>
                <wp:positionV relativeFrom="paragraph">
                  <wp:posOffset>44189</wp:posOffset>
                </wp:positionV>
                <wp:extent cx="790575" cy="1428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905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0575" h="142875">
                              <a:moveTo>
                                <a:pt x="142875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142875" y="142875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  <a:path w="790575" h="142875">
                              <a:moveTo>
                                <a:pt x="304800" y="0"/>
                              </a:moveTo>
                              <a:lnTo>
                                <a:pt x="161925" y="0"/>
                              </a:lnTo>
                              <a:lnTo>
                                <a:pt x="161925" y="142875"/>
                              </a:lnTo>
                              <a:lnTo>
                                <a:pt x="304800" y="142875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790575" h="142875">
                              <a:moveTo>
                                <a:pt x="466725" y="0"/>
                              </a:moveTo>
                              <a:lnTo>
                                <a:pt x="323850" y="0"/>
                              </a:lnTo>
                              <a:lnTo>
                                <a:pt x="323850" y="142875"/>
                              </a:lnTo>
                              <a:lnTo>
                                <a:pt x="466725" y="142875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  <a:path w="790575" h="142875">
                              <a:moveTo>
                                <a:pt x="628650" y="0"/>
                              </a:moveTo>
                              <a:lnTo>
                                <a:pt x="485775" y="0"/>
                              </a:lnTo>
                              <a:lnTo>
                                <a:pt x="485775" y="142875"/>
                              </a:lnTo>
                              <a:lnTo>
                                <a:pt x="628650" y="142875"/>
                              </a:lnTo>
                              <a:lnTo>
                                <a:pt x="628650" y="0"/>
                              </a:lnTo>
                              <a:close/>
                            </a:path>
                            <a:path w="790575" h="142875">
                              <a:moveTo>
                                <a:pt x="790575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42875"/>
                              </a:lnTo>
                              <a:lnTo>
                                <a:pt x="790575" y="142875"/>
                              </a:lnTo>
                              <a:lnTo>
                                <a:pt x="79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001pt;margin-top:3.479495pt;width:62.25pt;height:11.25pt;mso-position-horizontal-relative:page;mso-position-vertical-relative:paragraph;z-index:-15728128;mso-wrap-distance-left:0;mso-wrap-distance-right:0" id="docshape5" coordorigin="600,70" coordsize="1245,225" path="m825,70l600,70,600,295,825,295,825,70xm1080,70l855,70,855,295,1080,295,1080,70xm1335,70l1110,70,1110,295,1335,295,1335,70xm1590,70l1365,70,1365,295,1590,295,1590,70xm1845,70l1620,70,1620,295,1845,295,1845,70xe" filled="true" fillcolor="#0183c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7"/>
        <w:ind w:left="33"/>
      </w:pPr>
      <w:r>
        <w:rPr>
          <w:color w:val="17171B"/>
          <w:spacing w:val="-8"/>
          <w:w w:val="110"/>
        </w:rPr>
        <w:t>Spanish</w:t>
      </w:r>
      <w:r>
        <w:rPr>
          <w:color w:val="17171B"/>
          <w:spacing w:val="-13"/>
          <w:w w:val="110"/>
        </w:rPr>
        <w:t> </w:t>
      </w:r>
      <w:r>
        <w:rPr>
          <w:color w:val="707079"/>
          <w:spacing w:val="-2"/>
          <w:w w:val="110"/>
        </w:rPr>
        <w:t>Proficient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380987</wp:posOffset>
                </wp:positionH>
                <wp:positionV relativeFrom="paragraph">
                  <wp:posOffset>44017</wp:posOffset>
                </wp:positionV>
                <wp:extent cx="466725" cy="1428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667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142875">
                              <a:moveTo>
                                <a:pt x="142875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142875" y="142875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  <a:path w="466725" h="142875">
                              <a:moveTo>
                                <a:pt x="304800" y="0"/>
                              </a:moveTo>
                              <a:lnTo>
                                <a:pt x="161925" y="0"/>
                              </a:lnTo>
                              <a:lnTo>
                                <a:pt x="161925" y="142875"/>
                              </a:lnTo>
                              <a:lnTo>
                                <a:pt x="304800" y="142875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466725" h="142875">
                              <a:moveTo>
                                <a:pt x="466725" y="0"/>
                              </a:moveTo>
                              <a:lnTo>
                                <a:pt x="323850" y="0"/>
                              </a:lnTo>
                              <a:lnTo>
                                <a:pt x="323850" y="142875"/>
                              </a:lnTo>
                              <a:lnTo>
                                <a:pt x="466725" y="142875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99001pt;margin-top:3.465908pt;width:36.75pt;height:11.25pt;mso-position-horizontal-relative:page;mso-position-vertical-relative:paragraph;z-index:-15727616;mso-wrap-distance-left:0;mso-wrap-distance-right:0" id="docshape6" coordorigin="600,69" coordsize="735,225" path="m825,69l600,69,600,294,825,294,825,69xm1080,69l855,69,855,294,1080,294,1080,69xm1335,69l1110,69,1110,294,1335,294,1335,69xe" filled="true" fillcolor="#0183c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866774</wp:posOffset>
                </wp:positionH>
                <wp:positionV relativeFrom="paragraph">
                  <wp:posOffset>44017</wp:posOffset>
                </wp:positionV>
                <wp:extent cx="142875" cy="1428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142874" y="142874"/>
                              </a:move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>
                            <a:alpha val="15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3.465916pt;width:11.249999pt;height:11.249999pt;mso-position-horizontal-relative:page;mso-position-vertical-relative:paragraph;z-index:-15727104;mso-wrap-distance-left:0;mso-wrap-distance-right:0" id="docshape7" filled="true" fillcolor="#0183c7" stroked="false">
                <v:fill opacity="10485f"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1028699</wp:posOffset>
                </wp:positionH>
                <wp:positionV relativeFrom="paragraph">
                  <wp:posOffset>44017</wp:posOffset>
                </wp:positionV>
                <wp:extent cx="142875" cy="1428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142874" y="142874"/>
                              </a:move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>
                            <a:alpha val="15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999992pt;margin-top:3.465916pt;width:11.249999pt;height:11.249999pt;mso-position-horizontal-relative:page;mso-position-vertical-relative:paragraph;z-index:-15726592;mso-wrap-distance-left:0;mso-wrap-distance-right:0" id="docshape8" filled="true" fillcolor="#0183c7" stroked="false">
                <v:fill opacity="10485f"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380999</wp:posOffset>
                </wp:positionH>
                <wp:positionV relativeFrom="paragraph">
                  <wp:posOffset>-139295</wp:posOffset>
                </wp:positionV>
                <wp:extent cx="20193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01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9525">
                              <a:moveTo>
                                <a:pt x="2019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019299" y="0"/>
                              </a:lnTo>
                              <a:lnTo>
                                <a:pt x="2019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999998pt;margin-top:-10.968165pt;width:158.999987pt;height:.75pt;mso-position-horizontal-relative:page;mso-position-vertical-relative:paragraph;z-index:15732736" id="docshape9" filled="true" fillcolor="#17171b" stroked="false">
                <v:fill opacity="7864f" type="solid"/>
                <w10:wrap type="none"/>
              </v:rect>
            </w:pict>
          </mc:Fallback>
        </mc:AlternateContent>
      </w:r>
      <w:r>
        <w:rPr>
          <w:color w:val="17171B"/>
          <w:spacing w:val="-2"/>
          <w:w w:val="110"/>
        </w:rPr>
        <w:t>Links</w:t>
      </w:r>
    </w:p>
    <w:p>
      <w:pPr>
        <w:pStyle w:val="BodyText"/>
        <w:spacing w:before="149"/>
        <w:ind w:left="33"/>
      </w:pPr>
      <w:hyperlink r:id="rId6">
        <w:r>
          <w:rPr>
            <w:color w:val="0183C7"/>
            <w:spacing w:val="-2"/>
            <w:w w:val="110"/>
            <w:u w:val="single" w:color="0183C7"/>
          </w:rPr>
          <w:t>Linkedin</w:t>
        </w:r>
      </w:hyperlink>
    </w:p>
    <w:p>
      <w:pPr>
        <w:pStyle w:val="Heading1"/>
        <w:spacing w:before="116"/>
      </w:pPr>
      <w:r>
        <w:rPr/>
        <w:br w:type="column"/>
      </w:r>
      <w:r>
        <w:rPr>
          <w:color w:val="17171B"/>
          <w:spacing w:val="-9"/>
          <w:w w:val="110"/>
        </w:rPr>
        <w:t>Professional </w:t>
      </w:r>
      <w:r>
        <w:rPr>
          <w:color w:val="17171B"/>
          <w:spacing w:val="-2"/>
          <w:w w:val="110"/>
        </w:rPr>
        <w:t>summary</w:t>
      </w:r>
    </w:p>
    <w:p>
      <w:pPr>
        <w:spacing w:line="276" w:lineRule="auto" w:before="105"/>
        <w:ind w:left="33" w:right="301" w:firstLine="0"/>
        <w:jc w:val="left"/>
        <w:rPr>
          <w:sz w:val="21"/>
        </w:rPr>
      </w:pPr>
      <w:r>
        <w:rPr>
          <w:color w:val="707079"/>
          <w:spacing w:val="-2"/>
          <w:w w:val="105"/>
          <w:sz w:val="21"/>
        </w:rPr>
        <w:t>Over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15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years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of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experience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securing,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managing,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and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optimizing</w:t>
      </w:r>
      <w:r>
        <w:rPr>
          <w:color w:val="707079"/>
          <w:spacing w:val="-19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IT infrastructure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across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technical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engineering,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logistics,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and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management </w:t>
      </w:r>
      <w:r>
        <w:rPr>
          <w:color w:val="707079"/>
          <w:spacing w:val="-4"/>
          <w:w w:val="105"/>
          <w:sz w:val="21"/>
        </w:rPr>
        <w:t>environments.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Renowned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for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conducting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vulnerability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assessments,</w:t>
      </w:r>
      <w:r>
        <w:rPr>
          <w:color w:val="707079"/>
          <w:spacing w:val="-8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and </w:t>
      </w:r>
      <w:r>
        <w:rPr>
          <w:color w:val="707079"/>
          <w:spacing w:val="-2"/>
          <w:w w:val="105"/>
          <w:sz w:val="21"/>
        </w:rPr>
        <w:t>driving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the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integration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of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security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best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practices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into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every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project</w:t>
      </w:r>
      <w:r>
        <w:rPr>
          <w:color w:val="707079"/>
          <w:spacing w:val="-20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phase. </w:t>
      </w:r>
      <w:r>
        <w:rPr>
          <w:color w:val="707079"/>
          <w:spacing w:val="-4"/>
          <w:w w:val="105"/>
          <w:sz w:val="21"/>
        </w:rPr>
        <w:t>Combines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critical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thinking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and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leadership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with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an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in-depth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knowledge</w:t>
      </w:r>
      <w:r>
        <w:rPr>
          <w:color w:val="707079"/>
          <w:spacing w:val="-14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of </w:t>
      </w:r>
      <w:r>
        <w:rPr>
          <w:color w:val="707079"/>
          <w:spacing w:val="-2"/>
          <w:w w:val="105"/>
          <w:sz w:val="21"/>
        </w:rPr>
        <w:t>cybersecurity</w:t>
      </w:r>
      <w:r>
        <w:rPr>
          <w:color w:val="707079"/>
          <w:spacing w:val="-22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frameworks,</w:t>
      </w:r>
      <w:r>
        <w:rPr>
          <w:color w:val="707079"/>
          <w:spacing w:val="-22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risk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management,</w:t>
      </w:r>
      <w:r>
        <w:rPr>
          <w:color w:val="707079"/>
          <w:spacing w:val="-22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and</w:t>
      </w:r>
      <w:r>
        <w:rPr>
          <w:color w:val="707079"/>
          <w:spacing w:val="-22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compliance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standards</w:t>
      </w:r>
      <w:r>
        <w:rPr>
          <w:color w:val="707079"/>
          <w:spacing w:val="-22"/>
          <w:w w:val="105"/>
          <w:sz w:val="21"/>
        </w:rPr>
        <w:t> </w:t>
      </w:r>
      <w:r>
        <w:rPr>
          <w:color w:val="707079"/>
          <w:spacing w:val="-2"/>
          <w:w w:val="105"/>
          <w:sz w:val="21"/>
        </w:rPr>
        <w:t>to </w:t>
      </w:r>
      <w:r>
        <w:rPr>
          <w:color w:val="707079"/>
          <w:spacing w:val="-4"/>
          <w:w w:val="105"/>
          <w:sz w:val="21"/>
        </w:rPr>
        <w:t>safeguard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organizational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assets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and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workflows.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Dedicated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to</w:t>
      </w:r>
      <w:r>
        <w:rPr>
          <w:color w:val="707079"/>
          <w:spacing w:val="-21"/>
          <w:w w:val="105"/>
          <w:sz w:val="21"/>
        </w:rPr>
        <w:t> </w:t>
      </w:r>
      <w:r>
        <w:rPr>
          <w:color w:val="707079"/>
          <w:spacing w:val="-4"/>
          <w:w w:val="105"/>
          <w:sz w:val="21"/>
        </w:rPr>
        <w:t>advancing </w:t>
      </w:r>
      <w:r>
        <w:rPr>
          <w:color w:val="707079"/>
          <w:spacing w:val="-6"/>
          <w:w w:val="105"/>
          <w:sz w:val="21"/>
        </w:rPr>
        <w:t>security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posture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and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operational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resilience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through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innovative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solutions</w:t>
      </w:r>
      <w:r>
        <w:rPr>
          <w:color w:val="707079"/>
          <w:spacing w:val="-11"/>
          <w:w w:val="105"/>
          <w:sz w:val="21"/>
        </w:rPr>
        <w:t> </w:t>
      </w:r>
      <w:r>
        <w:rPr>
          <w:color w:val="707079"/>
          <w:spacing w:val="-6"/>
          <w:w w:val="105"/>
          <w:sz w:val="21"/>
        </w:rPr>
        <w:t>and </w:t>
      </w:r>
      <w:r>
        <w:rPr>
          <w:color w:val="707079"/>
          <w:w w:val="105"/>
          <w:sz w:val="21"/>
        </w:rPr>
        <w:t>vigilant</w:t>
      </w:r>
      <w:r>
        <w:rPr>
          <w:color w:val="707079"/>
          <w:spacing w:val="-12"/>
          <w:w w:val="105"/>
          <w:sz w:val="21"/>
        </w:rPr>
        <w:t> </w:t>
      </w:r>
      <w:r>
        <w:rPr>
          <w:color w:val="707079"/>
          <w:w w:val="105"/>
          <w:sz w:val="21"/>
        </w:rPr>
        <w:t>systems</w:t>
      </w:r>
      <w:r>
        <w:rPr>
          <w:color w:val="707079"/>
          <w:spacing w:val="-12"/>
          <w:w w:val="105"/>
          <w:sz w:val="21"/>
        </w:rPr>
        <w:t> </w:t>
      </w:r>
      <w:r>
        <w:rPr>
          <w:color w:val="707079"/>
          <w:w w:val="105"/>
          <w:sz w:val="21"/>
        </w:rPr>
        <w:t>monitoring.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2552699</wp:posOffset>
                </wp:positionH>
                <wp:positionV relativeFrom="paragraph">
                  <wp:posOffset>251706</wp:posOffset>
                </wp:positionV>
                <wp:extent cx="46291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629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9525">
                              <a:moveTo>
                                <a:pt x="4629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29149" y="0"/>
                              </a:lnTo>
                              <a:lnTo>
                                <a:pt x="4629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99985pt;margin-top:19.819382pt;width:364.499971pt;height:.75pt;mso-position-horizontal-relative:page;mso-position-vertical-relative:paragraph;z-index:-15726080;mso-wrap-distance-left:0;mso-wrap-distance-right:0" id="docshape10" filled="true" fillcolor="#17171b" stroked="false">
                <v:fill opacity="7864f"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04"/>
      </w:pPr>
      <w:r>
        <w:rPr>
          <w:color w:val="17171B"/>
          <w:spacing w:val="-7"/>
          <w:w w:val="105"/>
        </w:rPr>
        <w:t>Employment</w:t>
      </w:r>
      <w:r>
        <w:rPr>
          <w:color w:val="17171B"/>
          <w:spacing w:val="-3"/>
          <w:w w:val="105"/>
        </w:rPr>
        <w:t> </w:t>
      </w:r>
      <w:r>
        <w:rPr>
          <w:color w:val="17171B"/>
          <w:spacing w:val="-2"/>
          <w:w w:val="110"/>
        </w:rPr>
        <w:t>history</w:t>
      </w:r>
    </w:p>
    <w:p>
      <w:pPr>
        <w:pStyle w:val="Heading2"/>
        <w:spacing w:before="168"/>
        <w:ind w:left="33"/>
      </w:pPr>
      <w:r>
        <w:rPr>
          <w:color w:val="17171B"/>
          <w:spacing w:val="-8"/>
          <w:w w:val="110"/>
        </w:rPr>
        <w:t>System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8"/>
          <w:w w:val="110"/>
        </w:rPr>
        <w:t>Administrator</w:t>
      </w:r>
      <w:r>
        <w:rPr>
          <w:color w:val="17171B"/>
          <w:spacing w:val="-17"/>
          <w:w w:val="110"/>
        </w:rPr>
        <w:t> </w:t>
      </w:r>
      <w:r>
        <w:rPr>
          <w:color w:val="17171B"/>
          <w:spacing w:val="-8"/>
          <w:w w:val="110"/>
        </w:rPr>
        <w:t>/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8"/>
          <w:w w:val="110"/>
        </w:rPr>
        <w:t>Asset</w:t>
      </w:r>
      <w:r>
        <w:rPr>
          <w:color w:val="17171B"/>
          <w:spacing w:val="-17"/>
          <w:w w:val="110"/>
        </w:rPr>
        <w:t> </w:t>
      </w:r>
      <w:r>
        <w:rPr>
          <w:color w:val="17171B"/>
          <w:spacing w:val="-8"/>
          <w:w w:val="110"/>
        </w:rPr>
        <w:t>Manager,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8"/>
          <w:w w:val="110"/>
        </w:rPr>
        <w:t>EHS</w:t>
      </w:r>
      <w:r>
        <w:rPr>
          <w:color w:val="17171B"/>
          <w:spacing w:val="-17"/>
          <w:w w:val="110"/>
        </w:rPr>
        <w:t> </w:t>
      </w:r>
      <w:r>
        <w:rPr>
          <w:color w:val="17171B"/>
          <w:spacing w:val="-8"/>
          <w:w w:val="110"/>
        </w:rPr>
        <w:t>Technologies</w:t>
      </w:r>
    </w:p>
    <w:p>
      <w:pPr>
        <w:spacing w:before="99"/>
        <w:ind w:left="33" w:right="0" w:firstLine="0"/>
        <w:jc w:val="left"/>
        <w:rPr>
          <w:sz w:val="15"/>
        </w:rPr>
      </w:pPr>
      <w:r>
        <w:rPr>
          <w:color w:val="707079"/>
          <w:spacing w:val="-6"/>
          <w:sz w:val="15"/>
        </w:rPr>
        <w:t>JAN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2020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-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PRESENT,PHILADELPHIA,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PA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00" w:after="0"/>
        <w:ind w:left="33" w:right="913" w:firstLine="0"/>
        <w:jc w:val="left"/>
        <w:rPr>
          <w:sz w:val="18"/>
        </w:rPr>
      </w:pPr>
      <w:r>
        <w:rPr>
          <w:color w:val="707079"/>
          <w:spacing w:val="-4"/>
          <w:w w:val="105"/>
          <w:sz w:val="18"/>
        </w:rPr>
        <w:t>Supported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Risk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Management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Framework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(RMF)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processes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by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assisting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with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risk </w:t>
      </w:r>
      <w:r>
        <w:rPr>
          <w:color w:val="707079"/>
          <w:spacing w:val="-6"/>
          <w:w w:val="105"/>
          <w:sz w:val="18"/>
        </w:rPr>
        <w:t>assessments,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vulnerability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documentation,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collaborating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on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mitigation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efforts,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 </w:t>
      </w:r>
      <w:r>
        <w:rPr>
          <w:color w:val="707079"/>
          <w:spacing w:val="-4"/>
          <w:w w:val="105"/>
          <w:sz w:val="18"/>
        </w:rPr>
        <w:t>continuous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monitoring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to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maintain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DoD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cybersecurity</w:t>
      </w:r>
      <w:r>
        <w:rPr>
          <w:color w:val="707079"/>
          <w:spacing w:val="-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22" w:after="0"/>
        <w:ind w:left="33" w:right="574" w:firstLine="0"/>
        <w:jc w:val="left"/>
        <w:rPr>
          <w:sz w:val="18"/>
        </w:rPr>
      </w:pPr>
      <w:r>
        <w:rPr>
          <w:color w:val="707079"/>
          <w:spacing w:val="-4"/>
          <w:w w:val="105"/>
          <w:sz w:val="18"/>
        </w:rPr>
        <w:t>Created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Security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Assessment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Reports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(SARs)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and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conducted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in-depth</w:t>
      </w:r>
      <w:r>
        <w:rPr>
          <w:color w:val="707079"/>
          <w:spacing w:val="-17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vulnerability </w:t>
      </w:r>
      <w:r>
        <w:rPr>
          <w:color w:val="707079"/>
          <w:spacing w:val="-6"/>
          <w:w w:val="105"/>
          <w:sz w:val="18"/>
        </w:rPr>
        <w:t>assessments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using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ACAS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additional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DoD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assessment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tools,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actively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supporting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risk </w:t>
      </w:r>
      <w:r>
        <w:rPr>
          <w:color w:val="707079"/>
          <w:spacing w:val="-2"/>
          <w:w w:val="105"/>
          <w:sz w:val="18"/>
        </w:rPr>
        <w:t>management,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certification,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accreditation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processes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for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enterprise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systems.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22" w:after="0"/>
        <w:ind w:left="33" w:right="13" w:firstLine="0"/>
        <w:jc w:val="left"/>
        <w:rPr>
          <w:sz w:val="18"/>
        </w:rPr>
      </w:pPr>
      <w:r>
        <w:rPr>
          <w:color w:val="707079"/>
          <w:spacing w:val="-4"/>
          <w:w w:val="105"/>
          <w:sz w:val="18"/>
        </w:rPr>
        <w:t>Collaborated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with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stakeholders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to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provide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systems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engineering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support,</w:t>
      </w:r>
      <w:r>
        <w:rPr>
          <w:color w:val="707079"/>
          <w:spacing w:val="-19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including </w:t>
      </w:r>
      <w:r>
        <w:rPr>
          <w:color w:val="707079"/>
          <w:spacing w:val="-8"/>
          <w:w w:val="105"/>
          <w:sz w:val="18"/>
        </w:rPr>
        <w:t>hardware/software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integration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and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Independent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Verification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and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Validation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(IV&amp;V),</w:t>
      </w:r>
      <w:r>
        <w:rPr>
          <w:color w:val="707079"/>
          <w:spacing w:val="-16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enhancing</w:t>
      </w:r>
      <w:r>
        <w:rPr>
          <w:color w:val="707079"/>
          <w:spacing w:val="-2"/>
          <w:w w:val="105"/>
          <w:sz w:val="18"/>
        </w:rPr>
        <w:t> overall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system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security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reliability.</w:t>
      </w:r>
    </w:p>
    <w:p>
      <w:pPr>
        <w:pStyle w:val="BodyText"/>
        <w:spacing w:before="66"/>
      </w:pPr>
    </w:p>
    <w:p>
      <w:pPr>
        <w:pStyle w:val="Heading2"/>
        <w:spacing w:before="1"/>
        <w:ind w:left="33"/>
      </w:pPr>
      <w:r>
        <w:rPr>
          <w:color w:val="17171B"/>
          <w:spacing w:val="-4"/>
          <w:w w:val="105"/>
        </w:rPr>
        <w:t>Logistics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Coordinator/Container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Coordinator</w:t>
      </w:r>
      <w:r>
        <w:rPr>
          <w:color w:val="17171B"/>
          <w:spacing w:val="-15"/>
          <w:w w:val="105"/>
        </w:rPr>
        <w:t> </w:t>
      </w:r>
      <w:r>
        <w:rPr>
          <w:color w:val="17171B"/>
          <w:spacing w:val="-4"/>
          <w:w w:val="105"/>
        </w:rPr>
        <w:t>Officer,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Kellog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Brown</w:t>
      </w:r>
      <w:r>
        <w:rPr>
          <w:color w:val="17171B"/>
          <w:spacing w:val="-15"/>
          <w:w w:val="105"/>
        </w:rPr>
        <w:t> </w:t>
      </w:r>
      <w:r>
        <w:rPr>
          <w:color w:val="17171B"/>
          <w:spacing w:val="-4"/>
          <w:w w:val="105"/>
        </w:rPr>
        <w:t>&amp;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Root</w:t>
      </w:r>
      <w:r>
        <w:rPr>
          <w:color w:val="17171B"/>
          <w:spacing w:val="-16"/>
          <w:w w:val="105"/>
        </w:rPr>
        <w:t> </w:t>
      </w:r>
      <w:r>
        <w:rPr>
          <w:color w:val="17171B"/>
          <w:spacing w:val="-4"/>
          <w:w w:val="105"/>
        </w:rPr>
        <w:t>(KBR)</w:t>
      </w:r>
    </w:p>
    <w:p>
      <w:pPr>
        <w:spacing w:before="99"/>
        <w:ind w:left="33" w:right="0" w:firstLine="0"/>
        <w:jc w:val="left"/>
        <w:rPr>
          <w:sz w:val="15"/>
        </w:rPr>
      </w:pPr>
      <w:r>
        <w:rPr>
          <w:color w:val="707079"/>
          <w:spacing w:val="-4"/>
          <w:sz w:val="15"/>
        </w:rPr>
        <w:t>JAN</w:t>
      </w:r>
      <w:r>
        <w:rPr>
          <w:color w:val="707079"/>
          <w:spacing w:val="-13"/>
          <w:sz w:val="15"/>
        </w:rPr>
        <w:t> </w:t>
      </w:r>
      <w:r>
        <w:rPr>
          <w:color w:val="707079"/>
          <w:spacing w:val="-4"/>
          <w:sz w:val="15"/>
        </w:rPr>
        <w:t>2019</w:t>
      </w:r>
      <w:r>
        <w:rPr>
          <w:color w:val="707079"/>
          <w:spacing w:val="-13"/>
          <w:sz w:val="15"/>
        </w:rPr>
        <w:t> </w:t>
      </w:r>
      <w:r>
        <w:rPr>
          <w:color w:val="707079"/>
          <w:spacing w:val="-4"/>
          <w:sz w:val="15"/>
        </w:rPr>
        <w:t>-</w:t>
      </w:r>
      <w:r>
        <w:rPr>
          <w:color w:val="707079"/>
          <w:spacing w:val="-12"/>
          <w:sz w:val="15"/>
        </w:rPr>
        <w:t> </w:t>
      </w:r>
      <w:r>
        <w:rPr>
          <w:color w:val="707079"/>
          <w:spacing w:val="-4"/>
          <w:sz w:val="15"/>
        </w:rPr>
        <w:t>DEC</w:t>
      </w:r>
      <w:r>
        <w:rPr>
          <w:color w:val="707079"/>
          <w:spacing w:val="-13"/>
          <w:sz w:val="15"/>
        </w:rPr>
        <w:t> </w:t>
      </w:r>
      <w:r>
        <w:rPr>
          <w:color w:val="707079"/>
          <w:spacing w:val="-4"/>
          <w:sz w:val="15"/>
        </w:rPr>
        <w:t>2019,HOUSTON,</w:t>
      </w:r>
      <w:r>
        <w:rPr>
          <w:color w:val="707079"/>
          <w:spacing w:val="-12"/>
          <w:sz w:val="15"/>
        </w:rPr>
        <w:t> </w:t>
      </w:r>
      <w:r>
        <w:rPr>
          <w:color w:val="707079"/>
          <w:spacing w:val="-5"/>
          <w:sz w:val="15"/>
        </w:rPr>
        <w:t>TX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99" w:after="0"/>
        <w:ind w:left="33" w:right="310" w:firstLine="0"/>
        <w:jc w:val="left"/>
        <w:rPr>
          <w:sz w:val="18"/>
        </w:rPr>
      </w:pPr>
      <w:r>
        <w:rPr>
          <w:color w:val="707079"/>
          <w:spacing w:val="-6"/>
          <w:w w:val="105"/>
          <w:sz w:val="18"/>
        </w:rPr>
        <w:t>Developed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implemented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comprehensive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logistical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plans,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policies,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procedures</w:t>
      </w:r>
      <w:r>
        <w:rPr>
          <w:color w:val="707079"/>
          <w:spacing w:val="-10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to </w:t>
      </w:r>
      <w:r>
        <w:rPr>
          <w:color w:val="707079"/>
          <w:spacing w:val="-2"/>
          <w:w w:val="105"/>
          <w:sz w:val="18"/>
        </w:rPr>
        <w:t>streamline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supply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chain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operations,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ensuring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efficient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transportation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container </w:t>
      </w:r>
      <w:r>
        <w:rPr>
          <w:color w:val="707079"/>
          <w:spacing w:val="-8"/>
          <w:w w:val="105"/>
          <w:sz w:val="18"/>
        </w:rPr>
        <w:t>management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for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both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CONUS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and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OCONUS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locations.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Achieved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a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20%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reduction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in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transit</w:t>
      </w:r>
      <w:r>
        <w:rPr>
          <w:color w:val="707079"/>
          <w:spacing w:val="-4"/>
          <w:w w:val="105"/>
          <w:sz w:val="18"/>
        </w:rPr>
        <w:t> delays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by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optimizing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workflows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coordinating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with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cross-functional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23" w:after="0"/>
        <w:ind w:left="33" w:right="94" w:firstLine="0"/>
        <w:jc w:val="left"/>
        <w:rPr>
          <w:sz w:val="18"/>
        </w:rPr>
      </w:pPr>
      <w:r>
        <w:rPr>
          <w:color w:val="707079"/>
          <w:spacing w:val="-2"/>
          <w:w w:val="105"/>
          <w:sz w:val="18"/>
        </w:rPr>
        <w:t>Streamlined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work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processes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by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designing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performance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metrics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coordinating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the </w:t>
      </w:r>
      <w:r>
        <w:rPr>
          <w:color w:val="707079"/>
          <w:spacing w:val="-6"/>
          <w:w w:val="105"/>
          <w:sz w:val="18"/>
        </w:rPr>
        <w:t>packing,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inventory,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transportation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of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government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assets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using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military,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government,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 </w:t>
      </w:r>
      <w:r>
        <w:rPr>
          <w:color w:val="707079"/>
          <w:w w:val="105"/>
          <w:sz w:val="18"/>
        </w:rPr>
        <w:t>commercial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w w:val="105"/>
          <w:sz w:val="18"/>
        </w:rPr>
        <w:t>resources.</w:t>
      </w:r>
    </w:p>
    <w:p>
      <w:pPr>
        <w:pStyle w:val="BodyText"/>
        <w:spacing w:before="67"/>
      </w:pPr>
    </w:p>
    <w:p>
      <w:pPr>
        <w:pStyle w:val="Heading2"/>
        <w:ind w:left="33"/>
      </w:pPr>
      <w:r>
        <w:rPr>
          <w:color w:val="17171B"/>
          <w:spacing w:val="-8"/>
          <w:w w:val="110"/>
        </w:rPr>
        <w:t>Human</w:t>
      </w:r>
      <w:r>
        <w:rPr>
          <w:color w:val="17171B"/>
          <w:spacing w:val="-10"/>
          <w:w w:val="110"/>
        </w:rPr>
        <w:t> </w:t>
      </w:r>
      <w:r>
        <w:rPr>
          <w:color w:val="17171B"/>
          <w:spacing w:val="-8"/>
          <w:w w:val="110"/>
        </w:rPr>
        <w:t>Resources</w:t>
      </w:r>
      <w:r>
        <w:rPr>
          <w:color w:val="17171B"/>
          <w:spacing w:val="-10"/>
          <w:w w:val="110"/>
        </w:rPr>
        <w:t> </w:t>
      </w:r>
      <w:r>
        <w:rPr>
          <w:color w:val="17171B"/>
          <w:spacing w:val="-8"/>
          <w:w w:val="110"/>
        </w:rPr>
        <w:t>(Special</w:t>
      </w:r>
      <w:r>
        <w:rPr>
          <w:color w:val="17171B"/>
          <w:spacing w:val="-9"/>
          <w:w w:val="110"/>
        </w:rPr>
        <w:t> </w:t>
      </w:r>
      <w:r>
        <w:rPr>
          <w:color w:val="17171B"/>
          <w:spacing w:val="-8"/>
          <w:w w:val="110"/>
        </w:rPr>
        <w:t>Projects),</w:t>
      </w:r>
      <w:r>
        <w:rPr>
          <w:color w:val="17171B"/>
          <w:spacing w:val="-10"/>
          <w:w w:val="110"/>
        </w:rPr>
        <w:t> </w:t>
      </w:r>
      <w:r>
        <w:rPr>
          <w:color w:val="17171B"/>
          <w:spacing w:val="-8"/>
          <w:w w:val="110"/>
        </w:rPr>
        <w:t>Pennsylvania</w:t>
      </w:r>
      <w:r>
        <w:rPr>
          <w:color w:val="17171B"/>
          <w:spacing w:val="-9"/>
          <w:w w:val="110"/>
        </w:rPr>
        <w:t> </w:t>
      </w:r>
      <w:r>
        <w:rPr>
          <w:color w:val="17171B"/>
          <w:spacing w:val="-8"/>
          <w:w w:val="110"/>
        </w:rPr>
        <w:t>Army</w:t>
      </w:r>
      <w:r>
        <w:rPr>
          <w:color w:val="17171B"/>
          <w:spacing w:val="-10"/>
          <w:w w:val="110"/>
        </w:rPr>
        <w:t> </w:t>
      </w:r>
      <w:r>
        <w:rPr>
          <w:color w:val="17171B"/>
          <w:spacing w:val="-8"/>
          <w:w w:val="110"/>
        </w:rPr>
        <w:t>National</w:t>
      </w:r>
      <w:r>
        <w:rPr>
          <w:color w:val="17171B"/>
          <w:spacing w:val="-10"/>
          <w:w w:val="110"/>
        </w:rPr>
        <w:t> </w:t>
      </w:r>
      <w:r>
        <w:rPr>
          <w:color w:val="17171B"/>
          <w:spacing w:val="-8"/>
          <w:w w:val="110"/>
        </w:rPr>
        <w:t>Guard</w:t>
      </w:r>
    </w:p>
    <w:p>
      <w:pPr>
        <w:spacing w:before="99"/>
        <w:ind w:left="33" w:right="0" w:firstLine="0"/>
        <w:jc w:val="left"/>
        <w:rPr>
          <w:sz w:val="15"/>
        </w:rPr>
      </w:pPr>
      <w:r>
        <w:rPr>
          <w:color w:val="707079"/>
          <w:spacing w:val="-4"/>
          <w:sz w:val="15"/>
        </w:rPr>
        <w:t>APR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4"/>
          <w:sz w:val="15"/>
        </w:rPr>
        <w:t>2017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4"/>
          <w:sz w:val="15"/>
        </w:rPr>
        <w:t>-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4"/>
          <w:sz w:val="15"/>
        </w:rPr>
        <w:t>FEB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4"/>
          <w:sz w:val="15"/>
        </w:rPr>
        <w:t>2018,PHILADELPHIA,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7"/>
          <w:sz w:val="15"/>
        </w:rPr>
        <w:t>PA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00" w:after="0"/>
        <w:ind w:left="33" w:right="306" w:firstLine="0"/>
        <w:jc w:val="left"/>
        <w:rPr>
          <w:sz w:val="18"/>
        </w:rPr>
      </w:pPr>
      <w:r>
        <w:rPr>
          <w:color w:val="707079"/>
          <w:spacing w:val="-6"/>
          <w:w w:val="105"/>
          <w:sz w:val="18"/>
        </w:rPr>
        <w:t>Coordinated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recruiting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retention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efforts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within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the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State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of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Pennsylvania;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liaised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with </w:t>
      </w:r>
      <w:r>
        <w:rPr>
          <w:color w:val="707079"/>
          <w:spacing w:val="-4"/>
          <w:w w:val="105"/>
          <w:sz w:val="18"/>
        </w:rPr>
        <w:t>recruiting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teams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in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Pennsylvania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and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nationwide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to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propel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recruitment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within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the</w:t>
      </w:r>
      <w:r>
        <w:rPr>
          <w:color w:val="707079"/>
          <w:spacing w:val="-12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state.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21" w:after="0"/>
        <w:ind w:left="33" w:right="250" w:firstLine="0"/>
        <w:jc w:val="left"/>
        <w:rPr>
          <w:sz w:val="18"/>
        </w:rPr>
      </w:pPr>
      <w:r>
        <w:rPr>
          <w:color w:val="707079"/>
          <w:spacing w:val="-4"/>
          <w:w w:val="105"/>
          <w:sz w:val="18"/>
        </w:rPr>
        <w:t>Spearheaded</w:t>
      </w:r>
      <w:r>
        <w:rPr>
          <w:color w:val="707079"/>
          <w:spacing w:val="-23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organizational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policies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pertaining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to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social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media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recruitment,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orchestrated </w:t>
      </w:r>
      <w:r>
        <w:rPr>
          <w:color w:val="707079"/>
          <w:spacing w:val="-2"/>
          <w:w w:val="105"/>
          <w:sz w:val="18"/>
        </w:rPr>
        <w:t>photo</w:t>
      </w:r>
      <w:r>
        <w:rPr>
          <w:color w:val="707079"/>
          <w:spacing w:val="-23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video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coverage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of</w:t>
      </w:r>
      <w:r>
        <w:rPr>
          <w:color w:val="707079"/>
          <w:spacing w:val="-21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social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and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formal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events.</w:t>
      </w:r>
    </w:p>
    <w:p>
      <w:pPr>
        <w:pStyle w:val="ListParagraph"/>
        <w:numPr>
          <w:ilvl w:val="0"/>
          <w:numId w:val="1"/>
        </w:numPr>
        <w:tabs>
          <w:tab w:pos="134" w:val="left" w:leader="none"/>
        </w:tabs>
        <w:spacing w:line="256" w:lineRule="auto" w:before="121" w:after="0"/>
        <w:ind w:left="33" w:right="385" w:firstLine="0"/>
        <w:jc w:val="left"/>
        <w:rPr>
          <w:sz w:val="18"/>
        </w:rPr>
      </w:pPr>
      <w:r>
        <w:rPr>
          <w:color w:val="707079"/>
          <w:spacing w:val="-6"/>
          <w:w w:val="105"/>
          <w:sz w:val="18"/>
        </w:rPr>
        <w:t>Liaised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with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contractors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to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create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recruiting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application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for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iOS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Android;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launched </w:t>
      </w:r>
      <w:r>
        <w:rPr>
          <w:color w:val="707079"/>
          <w:spacing w:val="-4"/>
          <w:w w:val="105"/>
          <w:sz w:val="18"/>
        </w:rPr>
        <w:t>recruiting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application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while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simultaneously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managing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day-to-day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office</w:t>
      </w:r>
      <w:r>
        <w:rPr>
          <w:color w:val="707079"/>
          <w:spacing w:val="-18"/>
          <w:w w:val="105"/>
          <w:sz w:val="18"/>
        </w:rPr>
        <w:t> </w:t>
      </w:r>
      <w:r>
        <w:rPr>
          <w:color w:val="707079"/>
          <w:spacing w:val="-4"/>
          <w:w w:val="105"/>
          <w:sz w:val="18"/>
        </w:rPr>
        <w:t>duties.</w:t>
      </w:r>
    </w:p>
    <w:p>
      <w:pPr>
        <w:pStyle w:val="ListParagraph"/>
        <w:spacing w:after="0" w:line="256" w:lineRule="auto"/>
        <w:jc w:val="left"/>
        <w:rPr>
          <w:sz w:val="18"/>
        </w:rPr>
        <w:sectPr>
          <w:type w:val="continuous"/>
          <w:pgSz w:w="11900" w:h="16820"/>
          <w:pgMar w:top="380" w:bottom="280" w:left="566" w:right="566"/>
          <w:cols w:num="2" w:equalWidth="0">
            <w:col w:w="2413" w:space="1008"/>
            <w:col w:w="7347"/>
          </w:cols>
        </w:sectPr>
      </w:pPr>
    </w:p>
    <w:p>
      <w:pPr>
        <w:pStyle w:val="Heading2"/>
        <w:spacing w:before="76"/>
      </w:pPr>
      <w:r>
        <w:rPr>
          <w:color w:val="17171B"/>
        </w:rPr>
        <w:t>IT</w:t>
      </w:r>
      <w:r>
        <w:rPr>
          <w:color w:val="17171B"/>
          <w:spacing w:val="-4"/>
        </w:rPr>
        <w:t> </w:t>
      </w:r>
      <w:r>
        <w:rPr>
          <w:color w:val="17171B"/>
        </w:rPr>
        <w:t>Support</w:t>
      </w:r>
      <w:r>
        <w:rPr>
          <w:color w:val="17171B"/>
          <w:spacing w:val="-3"/>
        </w:rPr>
        <w:t> </w:t>
      </w:r>
      <w:r>
        <w:rPr>
          <w:color w:val="17171B"/>
        </w:rPr>
        <w:t>Analyst,</w:t>
      </w:r>
      <w:r>
        <w:rPr>
          <w:color w:val="17171B"/>
          <w:spacing w:val="-3"/>
        </w:rPr>
        <w:t> </w:t>
      </w:r>
      <w:r>
        <w:rPr>
          <w:color w:val="17171B"/>
        </w:rPr>
        <w:t>Lincoln</w:t>
      </w:r>
      <w:r>
        <w:rPr>
          <w:color w:val="17171B"/>
          <w:spacing w:val="-3"/>
        </w:rPr>
        <w:t> </w:t>
      </w:r>
      <w:r>
        <w:rPr>
          <w:color w:val="17171B"/>
        </w:rPr>
        <w:t>Financial</w:t>
      </w:r>
      <w:r>
        <w:rPr>
          <w:color w:val="17171B"/>
          <w:spacing w:val="-4"/>
        </w:rPr>
        <w:t> Group</w:t>
      </w:r>
    </w:p>
    <w:p>
      <w:pPr>
        <w:spacing w:before="99"/>
        <w:ind w:left="3454" w:right="0" w:firstLine="0"/>
        <w:jc w:val="left"/>
        <w:rPr>
          <w:sz w:val="15"/>
        </w:rPr>
      </w:pPr>
      <w:r>
        <w:rPr>
          <w:color w:val="707079"/>
          <w:spacing w:val="-2"/>
          <w:sz w:val="15"/>
        </w:rPr>
        <w:t>FEB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2"/>
          <w:sz w:val="15"/>
        </w:rPr>
        <w:t>2016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2"/>
          <w:sz w:val="15"/>
        </w:rPr>
        <w:t>-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2"/>
          <w:sz w:val="15"/>
        </w:rPr>
        <w:t>2017,RADNOR,</w:t>
      </w:r>
      <w:r>
        <w:rPr>
          <w:color w:val="707079"/>
          <w:spacing w:val="-10"/>
          <w:sz w:val="15"/>
        </w:rPr>
        <w:t> </w:t>
      </w:r>
      <w:r>
        <w:rPr>
          <w:color w:val="707079"/>
          <w:spacing w:val="-5"/>
          <w:sz w:val="15"/>
        </w:rPr>
        <w:t>PA</w:t>
      </w:r>
    </w:p>
    <w:p>
      <w:pPr>
        <w:pStyle w:val="BodyText"/>
        <w:tabs>
          <w:tab w:pos="3889" w:val="left" w:leader="none"/>
        </w:tabs>
        <w:spacing w:before="145"/>
        <w:ind w:left="354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707079"/>
          <w:spacing w:val="-2"/>
        </w:rPr>
        <w:t>Resolve</w:t>
      </w:r>
      <w:r>
        <w:rPr>
          <w:color w:val="707079"/>
          <w:spacing w:val="-11"/>
        </w:rPr>
        <w:t> </w:t>
      </w:r>
      <w:r>
        <w:rPr>
          <w:color w:val="707079"/>
          <w:spacing w:val="-2"/>
        </w:rPr>
        <w:t>technical</w:t>
      </w:r>
      <w:r>
        <w:rPr>
          <w:color w:val="707079"/>
          <w:spacing w:val="-11"/>
        </w:rPr>
        <w:t> </w:t>
      </w:r>
      <w:r>
        <w:rPr>
          <w:color w:val="707079"/>
          <w:spacing w:val="-2"/>
        </w:rPr>
        <w:t>issues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for</w:t>
      </w:r>
      <w:r>
        <w:rPr>
          <w:color w:val="707079"/>
          <w:spacing w:val="-11"/>
        </w:rPr>
        <w:t> </w:t>
      </w:r>
      <w:r>
        <w:rPr>
          <w:color w:val="707079"/>
          <w:spacing w:val="-2"/>
        </w:rPr>
        <w:t>users,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enhancing</w:t>
      </w:r>
      <w:r>
        <w:rPr>
          <w:color w:val="707079"/>
          <w:spacing w:val="-11"/>
        </w:rPr>
        <w:t> </w:t>
      </w:r>
      <w:r>
        <w:rPr>
          <w:color w:val="707079"/>
          <w:spacing w:val="-2"/>
        </w:rPr>
        <w:t>productivity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and</w:t>
      </w:r>
      <w:r>
        <w:rPr>
          <w:color w:val="707079"/>
          <w:spacing w:val="-11"/>
        </w:rPr>
        <w:t> </w:t>
      </w:r>
      <w:r>
        <w:rPr>
          <w:color w:val="707079"/>
          <w:spacing w:val="-2"/>
        </w:rPr>
        <w:t>system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reliability.</w:t>
      </w:r>
    </w:p>
    <w:p>
      <w:pPr>
        <w:pStyle w:val="BodyText"/>
        <w:tabs>
          <w:tab w:pos="3889" w:val="left" w:leader="none"/>
        </w:tabs>
        <w:spacing w:line="304" w:lineRule="auto" w:before="61"/>
        <w:ind w:left="3543" w:right="40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707079"/>
          <w:spacing w:val="-8"/>
          <w:w w:val="105"/>
        </w:rPr>
        <w:t>Educate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users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on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hardware/software,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improving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efficiency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and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reducing</w:t>
      </w:r>
      <w:r>
        <w:rPr>
          <w:color w:val="707079"/>
          <w:spacing w:val="-9"/>
          <w:w w:val="105"/>
        </w:rPr>
        <w:t> </w:t>
      </w:r>
      <w:r>
        <w:rPr>
          <w:color w:val="707079"/>
          <w:spacing w:val="-8"/>
          <w:w w:val="105"/>
        </w:rPr>
        <w:t>downtime.</w:t>
      </w:r>
      <w:r>
        <w:rPr>
          <w:color w:val="707079"/>
          <w:w w:val="105"/>
        </w:rPr>
        <w:t> </w:t>
      </w:r>
      <w:r>
        <w:rPr>
          <w:color w:val="707079"/>
          <w:position w:val="3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7079"/>
          <w:position w:val="3"/>
        </w:rPr>
      </w:r>
      <w:r>
        <w:rPr>
          <w:rFonts w:ascii="Times New Roman"/>
          <w:color w:val="707079"/>
        </w:rPr>
        <w:tab/>
      </w:r>
      <w:r>
        <w:rPr>
          <w:color w:val="707079"/>
          <w:spacing w:val="-2"/>
          <w:w w:val="105"/>
        </w:rPr>
        <w:t>Provide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in-person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and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remote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support,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ensuring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seamless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IT</w:t>
      </w:r>
      <w:r>
        <w:rPr>
          <w:color w:val="707079"/>
          <w:spacing w:val="-20"/>
          <w:w w:val="105"/>
        </w:rPr>
        <w:t> </w:t>
      </w:r>
      <w:r>
        <w:rPr>
          <w:color w:val="707079"/>
          <w:spacing w:val="-2"/>
          <w:w w:val="105"/>
        </w:rPr>
        <w:t>operations.</w:t>
      </w:r>
    </w:p>
    <w:p>
      <w:pPr>
        <w:pStyle w:val="BodyText"/>
        <w:tabs>
          <w:tab w:pos="3889" w:val="left" w:leader="none"/>
        </w:tabs>
        <w:spacing w:line="304" w:lineRule="auto" w:before="2"/>
        <w:ind w:left="3543" w:right="1398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color w:val="707079"/>
          <w:spacing w:val="-4"/>
          <w:w w:val="105"/>
        </w:rPr>
        <w:t>Troubleshoot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device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problems,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leading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to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improved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user</w:t>
      </w:r>
      <w:r>
        <w:rPr>
          <w:color w:val="707079"/>
          <w:spacing w:val="-16"/>
          <w:w w:val="105"/>
        </w:rPr>
        <w:t> </w:t>
      </w:r>
      <w:r>
        <w:rPr>
          <w:color w:val="707079"/>
          <w:spacing w:val="-4"/>
          <w:w w:val="105"/>
        </w:rPr>
        <w:t>satisfaction.</w:t>
      </w:r>
      <w:r>
        <w:rPr>
          <w:color w:val="707079"/>
          <w:spacing w:val="-4"/>
          <w:w w:val="105"/>
        </w:rPr>
        <w:t> </w:t>
      </w:r>
      <w:r>
        <w:rPr>
          <w:color w:val="707079"/>
          <w:position w:val="3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7079"/>
          <w:position w:val="3"/>
        </w:rPr>
      </w:r>
      <w:r>
        <w:rPr>
          <w:rFonts w:ascii="Times New Roman"/>
          <w:color w:val="707079"/>
        </w:rPr>
        <w:tab/>
      </w:r>
      <w:r>
        <w:rPr>
          <w:color w:val="707079"/>
          <w:spacing w:val="-6"/>
          <w:w w:val="105"/>
        </w:rPr>
        <w:t>Facilitate software installations, contributing to streamlined processes.</w:t>
      </w:r>
    </w:p>
    <w:p>
      <w:pPr>
        <w:pStyle w:val="BodyText"/>
        <w:spacing w:before="9"/>
        <w:rPr>
          <w:sz w:val="19"/>
        </w:rPr>
      </w:pPr>
    </w:p>
    <w:p>
      <w:pPr>
        <w:pStyle w:val="Heading2"/>
      </w:pPr>
      <w:r>
        <w:rPr>
          <w:color w:val="17171B"/>
          <w:spacing w:val="-8"/>
          <w:w w:val="110"/>
        </w:rPr>
        <w:t>Technical</w:t>
      </w:r>
      <w:r>
        <w:rPr>
          <w:color w:val="17171B"/>
          <w:spacing w:val="-16"/>
          <w:w w:val="110"/>
        </w:rPr>
        <w:t> </w:t>
      </w:r>
      <w:r>
        <w:rPr>
          <w:color w:val="17171B"/>
          <w:spacing w:val="-8"/>
          <w:w w:val="110"/>
        </w:rPr>
        <w:t>Engineer,</w:t>
      </w:r>
      <w:r>
        <w:rPr>
          <w:color w:val="17171B"/>
          <w:spacing w:val="-16"/>
          <w:w w:val="110"/>
        </w:rPr>
        <w:t> </w:t>
      </w:r>
      <w:r>
        <w:rPr>
          <w:color w:val="17171B"/>
          <w:spacing w:val="-8"/>
          <w:w w:val="110"/>
        </w:rPr>
        <w:t>Pennsylvania</w:t>
      </w:r>
      <w:r>
        <w:rPr>
          <w:color w:val="17171B"/>
          <w:spacing w:val="-16"/>
          <w:w w:val="110"/>
        </w:rPr>
        <w:t> </w:t>
      </w:r>
      <w:r>
        <w:rPr>
          <w:color w:val="17171B"/>
          <w:spacing w:val="-8"/>
          <w:w w:val="110"/>
        </w:rPr>
        <w:t>Army</w:t>
      </w:r>
      <w:r>
        <w:rPr>
          <w:color w:val="17171B"/>
          <w:spacing w:val="-16"/>
          <w:w w:val="110"/>
        </w:rPr>
        <w:t> </w:t>
      </w:r>
      <w:r>
        <w:rPr>
          <w:color w:val="17171B"/>
          <w:spacing w:val="-8"/>
          <w:w w:val="110"/>
        </w:rPr>
        <w:t>National</w:t>
      </w:r>
      <w:r>
        <w:rPr>
          <w:color w:val="17171B"/>
          <w:spacing w:val="-16"/>
          <w:w w:val="110"/>
        </w:rPr>
        <w:t> </w:t>
      </w:r>
      <w:r>
        <w:rPr>
          <w:color w:val="17171B"/>
          <w:spacing w:val="-8"/>
          <w:w w:val="110"/>
        </w:rPr>
        <w:t>Guard</w:t>
      </w:r>
    </w:p>
    <w:p>
      <w:pPr>
        <w:spacing w:before="99"/>
        <w:ind w:left="3454" w:right="0" w:firstLine="0"/>
        <w:jc w:val="left"/>
        <w:rPr>
          <w:sz w:val="15"/>
        </w:rPr>
      </w:pPr>
      <w:r>
        <w:rPr>
          <w:color w:val="707079"/>
          <w:spacing w:val="-6"/>
          <w:sz w:val="15"/>
        </w:rPr>
        <w:t>MAY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2010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-</w:t>
      </w:r>
      <w:r>
        <w:rPr>
          <w:color w:val="707079"/>
          <w:spacing w:val="-8"/>
          <w:sz w:val="15"/>
        </w:rPr>
        <w:t> </w:t>
      </w:r>
      <w:r>
        <w:rPr>
          <w:color w:val="707079"/>
          <w:spacing w:val="-6"/>
          <w:sz w:val="15"/>
        </w:rPr>
        <w:t>2018,PHILADELPHIA,</w:t>
      </w:r>
      <w:r>
        <w:rPr>
          <w:color w:val="707079"/>
          <w:spacing w:val="-9"/>
          <w:sz w:val="15"/>
        </w:rPr>
        <w:t> </w:t>
      </w:r>
      <w:r>
        <w:rPr>
          <w:color w:val="707079"/>
          <w:spacing w:val="-6"/>
          <w:sz w:val="15"/>
        </w:rPr>
        <w:t>PA</w:t>
      </w:r>
    </w:p>
    <w:p>
      <w:pPr>
        <w:pStyle w:val="ListParagraph"/>
        <w:numPr>
          <w:ilvl w:val="1"/>
          <w:numId w:val="1"/>
        </w:numPr>
        <w:tabs>
          <w:tab w:pos="3555" w:val="left" w:leader="none"/>
        </w:tabs>
        <w:spacing w:line="256" w:lineRule="auto" w:before="100" w:after="0"/>
        <w:ind w:left="3454" w:right="543" w:firstLine="0"/>
        <w:jc w:val="left"/>
        <w:rPr>
          <w:sz w:val="18"/>
        </w:rPr>
      </w:pPr>
      <w:r>
        <w:rPr>
          <w:color w:val="707079"/>
          <w:sz w:val="18"/>
        </w:rPr>
        <w:t>Supervised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and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supported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construction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site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development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in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areas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including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technical </w:t>
      </w:r>
      <w:r>
        <w:rPr>
          <w:color w:val="707079"/>
          <w:spacing w:val="-8"/>
          <w:w w:val="110"/>
          <w:sz w:val="18"/>
        </w:rPr>
        <w:t>investigation,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surveys,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drafts,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and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construction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plans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and</w:t>
      </w:r>
      <w:r>
        <w:rPr>
          <w:color w:val="707079"/>
          <w:spacing w:val="-10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specifications.</w:t>
      </w:r>
    </w:p>
    <w:p>
      <w:pPr>
        <w:pStyle w:val="ListParagraph"/>
        <w:numPr>
          <w:ilvl w:val="1"/>
          <w:numId w:val="1"/>
        </w:numPr>
        <w:tabs>
          <w:tab w:pos="3555" w:val="left" w:leader="none"/>
        </w:tabs>
        <w:spacing w:line="256" w:lineRule="auto" w:before="121" w:after="0"/>
        <w:ind w:left="3454" w:right="660" w:firstLine="0"/>
        <w:jc w:val="left"/>
        <w:rPr>
          <w:sz w:val="18"/>
        </w:rPr>
      </w:pPr>
      <w:r>
        <w:rPr>
          <w:color w:val="707079"/>
          <w:spacing w:val="-8"/>
          <w:w w:val="110"/>
          <w:sz w:val="18"/>
        </w:rPr>
        <w:t>Directed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land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surveys;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converted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ideas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into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maps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and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generated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detailed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plans</w:t>
      </w:r>
      <w:r>
        <w:rPr>
          <w:color w:val="707079"/>
          <w:spacing w:val="-17"/>
          <w:w w:val="110"/>
          <w:sz w:val="18"/>
        </w:rPr>
        <w:t> </w:t>
      </w:r>
      <w:r>
        <w:rPr>
          <w:color w:val="707079"/>
          <w:spacing w:val="-8"/>
          <w:w w:val="110"/>
          <w:sz w:val="18"/>
        </w:rPr>
        <w:t>for </w:t>
      </w:r>
      <w:r>
        <w:rPr>
          <w:color w:val="707079"/>
          <w:sz w:val="18"/>
        </w:rPr>
        <w:t>construction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projects;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delegated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project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tasks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based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on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team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members’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strengths</w:t>
      </w:r>
      <w:r>
        <w:rPr>
          <w:color w:val="707079"/>
          <w:spacing w:val="-11"/>
          <w:sz w:val="18"/>
        </w:rPr>
        <w:t> </w:t>
      </w:r>
      <w:r>
        <w:rPr>
          <w:color w:val="707079"/>
          <w:sz w:val="18"/>
        </w:rPr>
        <w:t>and </w:t>
      </w:r>
      <w:r>
        <w:rPr>
          <w:color w:val="707079"/>
          <w:spacing w:val="-2"/>
          <w:w w:val="110"/>
          <w:sz w:val="18"/>
        </w:rPr>
        <w:t>abilities.</w:t>
      </w:r>
    </w:p>
    <w:p>
      <w:pPr>
        <w:pStyle w:val="ListParagraph"/>
        <w:numPr>
          <w:ilvl w:val="1"/>
          <w:numId w:val="1"/>
        </w:numPr>
        <w:tabs>
          <w:tab w:pos="3555" w:val="left" w:leader="none"/>
        </w:tabs>
        <w:spacing w:line="256" w:lineRule="auto" w:before="122" w:after="0"/>
        <w:ind w:left="3454" w:right="921" w:firstLine="0"/>
        <w:jc w:val="left"/>
        <w:rPr>
          <w:sz w:val="18"/>
        </w:rPr>
      </w:pPr>
      <w:r>
        <w:rPr>
          <w:color w:val="707079"/>
          <w:spacing w:val="-6"/>
          <w:w w:val="105"/>
          <w:sz w:val="18"/>
        </w:rPr>
        <w:t>Scrutinized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reviewed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projects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for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compliance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with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building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and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safety</w:t>
      </w:r>
      <w:r>
        <w:rPr>
          <w:color w:val="707079"/>
          <w:spacing w:val="-14"/>
          <w:w w:val="105"/>
          <w:sz w:val="18"/>
        </w:rPr>
        <w:t> </w:t>
      </w:r>
      <w:r>
        <w:rPr>
          <w:color w:val="707079"/>
          <w:spacing w:val="-6"/>
          <w:w w:val="105"/>
          <w:sz w:val="18"/>
        </w:rPr>
        <w:t>codes; </w:t>
      </w:r>
      <w:r>
        <w:rPr>
          <w:color w:val="707079"/>
          <w:spacing w:val="-2"/>
          <w:w w:val="105"/>
          <w:sz w:val="18"/>
        </w:rPr>
        <w:t>collaborated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cross-functionally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to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achieve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shared</w:t>
      </w:r>
      <w:r>
        <w:rPr>
          <w:color w:val="707079"/>
          <w:spacing w:val="-20"/>
          <w:w w:val="105"/>
          <w:sz w:val="18"/>
        </w:rPr>
        <w:t> </w:t>
      </w:r>
      <w:r>
        <w:rPr>
          <w:color w:val="707079"/>
          <w:spacing w:val="-2"/>
          <w:w w:val="105"/>
          <w:sz w:val="18"/>
        </w:rPr>
        <w:t>goals.</w:t>
      </w:r>
    </w:p>
    <w:p>
      <w:pPr>
        <w:pStyle w:val="BodyText"/>
        <w:spacing w:before="66"/>
      </w:pPr>
    </w:p>
    <w:p>
      <w:pPr>
        <w:pStyle w:val="Heading2"/>
      </w:pPr>
      <w:r>
        <w:rPr>
          <w:color w:val="17171B"/>
        </w:rPr>
        <w:t>Access</w:t>
      </w:r>
      <w:r>
        <w:rPr>
          <w:color w:val="17171B"/>
          <w:spacing w:val="-15"/>
        </w:rPr>
        <w:t> </w:t>
      </w:r>
      <w:r>
        <w:rPr>
          <w:color w:val="17171B"/>
        </w:rPr>
        <w:t>Control</w:t>
      </w:r>
      <w:r>
        <w:rPr>
          <w:color w:val="17171B"/>
          <w:spacing w:val="-14"/>
        </w:rPr>
        <w:t> </w:t>
      </w:r>
      <w:r>
        <w:rPr>
          <w:color w:val="17171B"/>
        </w:rPr>
        <w:t>Officer,</w:t>
      </w:r>
      <w:r>
        <w:rPr>
          <w:color w:val="17171B"/>
          <w:spacing w:val="-14"/>
        </w:rPr>
        <w:t> </w:t>
      </w:r>
      <w:r>
        <w:rPr>
          <w:color w:val="17171B"/>
          <w:spacing w:val="-2"/>
        </w:rPr>
        <w:t>Windwalker</w:t>
      </w:r>
    </w:p>
    <w:p>
      <w:pPr>
        <w:spacing w:before="99"/>
        <w:ind w:left="3454" w:right="0" w:firstLine="0"/>
        <w:jc w:val="left"/>
        <w:rPr>
          <w:sz w:val="15"/>
        </w:rPr>
      </w:pPr>
      <w:r>
        <w:rPr>
          <w:color w:val="707079"/>
          <w:spacing w:val="-6"/>
          <w:sz w:val="15"/>
        </w:rPr>
        <w:t>FEB</w:t>
      </w:r>
      <w:r>
        <w:rPr>
          <w:color w:val="707079"/>
          <w:spacing w:val="-15"/>
          <w:sz w:val="15"/>
        </w:rPr>
        <w:t> </w:t>
      </w:r>
      <w:r>
        <w:rPr>
          <w:color w:val="707079"/>
          <w:spacing w:val="-6"/>
          <w:sz w:val="15"/>
        </w:rPr>
        <w:t>2018</w:t>
      </w:r>
      <w:r>
        <w:rPr>
          <w:color w:val="707079"/>
          <w:spacing w:val="-14"/>
          <w:sz w:val="15"/>
        </w:rPr>
        <w:t> </w:t>
      </w:r>
      <w:r>
        <w:rPr>
          <w:color w:val="707079"/>
          <w:spacing w:val="-6"/>
          <w:sz w:val="15"/>
        </w:rPr>
        <w:t>-</w:t>
      </w:r>
      <w:r>
        <w:rPr>
          <w:color w:val="707079"/>
          <w:spacing w:val="-14"/>
          <w:sz w:val="15"/>
        </w:rPr>
        <w:t> </w:t>
      </w:r>
      <w:r>
        <w:rPr>
          <w:color w:val="707079"/>
          <w:spacing w:val="-6"/>
          <w:sz w:val="15"/>
        </w:rPr>
        <w:t>DEC</w:t>
      </w:r>
      <w:r>
        <w:rPr>
          <w:color w:val="707079"/>
          <w:spacing w:val="-14"/>
          <w:sz w:val="15"/>
        </w:rPr>
        <w:t> </w:t>
      </w:r>
      <w:r>
        <w:rPr>
          <w:color w:val="707079"/>
          <w:spacing w:val="-6"/>
          <w:sz w:val="15"/>
        </w:rPr>
        <w:t>2018,PHILADELPHIA</w:t>
      </w:r>
      <w:r>
        <w:rPr>
          <w:color w:val="707079"/>
          <w:spacing w:val="-14"/>
          <w:sz w:val="15"/>
        </w:rPr>
        <w:t> </w:t>
      </w:r>
      <w:r>
        <w:rPr>
          <w:color w:val="707079"/>
          <w:spacing w:val="-6"/>
          <w:sz w:val="15"/>
        </w:rPr>
        <w:t>NAVAL</w:t>
      </w:r>
      <w:r>
        <w:rPr>
          <w:color w:val="707079"/>
          <w:spacing w:val="-14"/>
          <w:sz w:val="15"/>
        </w:rPr>
        <w:t> </w:t>
      </w:r>
      <w:r>
        <w:rPr>
          <w:color w:val="707079"/>
          <w:spacing w:val="-6"/>
          <w:sz w:val="15"/>
        </w:rPr>
        <w:t>BASE,</w:t>
      </w:r>
      <w:r>
        <w:rPr>
          <w:color w:val="707079"/>
          <w:spacing w:val="-15"/>
          <w:sz w:val="15"/>
        </w:rPr>
        <w:t> </w:t>
      </w:r>
      <w:r>
        <w:rPr>
          <w:color w:val="707079"/>
          <w:spacing w:val="-6"/>
          <w:sz w:val="15"/>
        </w:rPr>
        <w:t>PA</w:t>
      </w:r>
    </w:p>
    <w:p>
      <w:pPr>
        <w:pStyle w:val="ListParagraph"/>
        <w:numPr>
          <w:ilvl w:val="1"/>
          <w:numId w:val="1"/>
        </w:numPr>
        <w:tabs>
          <w:tab w:pos="3555" w:val="left" w:leader="none"/>
        </w:tabs>
        <w:spacing w:line="256" w:lineRule="auto" w:before="100" w:after="0"/>
        <w:ind w:left="3454" w:right="86" w:firstLine="0"/>
        <w:jc w:val="both"/>
        <w:rPr>
          <w:sz w:val="18"/>
        </w:rPr>
      </w:pPr>
      <w:r>
        <w:rPr>
          <w:color w:val="707079"/>
          <w:spacing w:val="-4"/>
          <w:sz w:val="18"/>
        </w:rPr>
        <w:t>Collaborated with Naval, DoD, and federal law enforcement officers to enforce access control measures, ensuring the comprehensive security of Level One and Level Two NAVSEA federal </w:t>
      </w:r>
      <w:r>
        <w:rPr>
          <w:color w:val="707079"/>
          <w:spacing w:val="-2"/>
          <w:w w:val="105"/>
          <w:sz w:val="18"/>
        </w:rPr>
        <w:t>buildings.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2552699</wp:posOffset>
                </wp:positionH>
                <wp:positionV relativeFrom="paragraph">
                  <wp:posOffset>263797</wp:posOffset>
                </wp:positionV>
                <wp:extent cx="46291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29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9525">
                              <a:moveTo>
                                <a:pt x="4629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29149" y="0"/>
                              </a:lnTo>
                              <a:lnTo>
                                <a:pt x="4629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99985pt;margin-top:20.771423pt;width:364.499971pt;height:.75pt;mso-position-horizontal-relative:page;mso-position-vertical-relative:paragraph;z-index:-15723520;mso-wrap-distance-left:0;mso-wrap-distance-right:0" id="docshape11" filled="true" fillcolor="#17171b" stroked="false">
                <v:fill opacity="7864f"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04"/>
        <w:ind w:left="3454"/>
      </w:pPr>
      <w:r>
        <w:rPr>
          <w:color w:val="17171B"/>
          <w:spacing w:val="-2"/>
          <w:w w:val="110"/>
        </w:rPr>
        <w:t>Education</w:t>
      </w:r>
    </w:p>
    <w:p>
      <w:pPr>
        <w:pStyle w:val="Heading2"/>
        <w:spacing w:line="252" w:lineRule="auto" w:before="168"/>
        <w:ind w:right="168"/>
      </w:pPr>
      <w:r>
        <w:rPr>
          <w:color w:val="17171B"/>
          <w:spacing w:val="-4"/>
          <w:w w:val="110"/>
        </w:rPr>
        <w:t>Bachelor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of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Science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(B.Sc.)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in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Information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Sciences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and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Technology,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Minor</w:t>
      </w:r>
      <w:r>
        <w:rPr>
          <w:color w:val="17171B"/>
          <w:spacing w:val="-19"/>
          <w:w w:val="110"/>
        </w:rPr>
        <w:t> </w:t>
      </w:r>
      <w:r>
        <w:rPr>
          <w:color w:val="17171B"/>
          <w:spacing w:val="-4"/>
          <w:w w:val="110"/>
        </w:rPr>
        <w:t>in </w:t>
      </w:r>
      <w:r>
        <w:rPr>
          <w:color w:val="17171B"/>
          <w:spacing w:val="-6"/>
          <w:w w:val="110"/>
        </w:rPr>
        <w:t>Security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and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Risk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Analysis,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Pennsylvania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State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University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–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Penn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State</w:t>
      </w:r>
      <w:r>
        <w:rPr>
          <w:color w:val="17171B"/>
          <w:spacing w:val="-22"/>
          <w:w w:val="110"/>
        </w:rPr>
        <w:t> </w:t>
      </w:r>
      <w:r>
        <w:rPr>
          <w:color w:val="17171B"/>
          <w:spacing w:val="-6"/>
          <w:w w:val="110"/>
        </w:rPr>
        <w:t>Abington</w:t>
      </w:r>
    </w:p>
    <w:p>
      <w:pPr>
        <w:spacing w:before="87"/>
        <w:ind w:left="3454" w:right="0" w:firstLine="0"/>
        <w:jc w:val="left"/>
        <w:rPr>
          <w:sz w:val="15"/>
        </w:rPr>
      </w:pPr>
      <w:r>
        <w:rPr>
          <w:color w:val="707079"/>
          <w:spacing w:val="-14"/>
          <w:sz w:val="15"/>
        </w:rPr>
        <w:t>,PENNSYLVANIA,</w:t>
      </w:r>
      <w:r>
        <w:rPr>
          <w:color w:val="707079"/>
          <w:spacing w:val="9"/>
          <w:sz w:val="15"/>
        </w:rPr>
        <w:t> </w:t>
      </w:r>
      <w:r>
        <w:rPr>
          <w:color w:val="707079"/>
          <w:spacing w:val="-5"/>
          <w:sz w:val="15"/>
        </w:rPr>
        <w:t>US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2552699</wp:posOffset>
                </wp:positionH>
                <wp:positionV relativeFrom="paragraph">
                  <wp:posOffset>287691</wp:posOffset>
                </wp:positionV>
                <wp:extent cx="462915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29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9525">
                              <a:moveTo>
                                <a:pt x="4629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29149" y="0"/>
                              </a:lnTo>
                              <a:lnTo>
                                <a:pt x="4629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99985pt;margin-top:22.652849pt;width:364.499971pt;height:.75pt;mso-position-horizontal-relative:page;mso-position-vertical-relative:paragraph;z-index:-15723008;mso-wrap-distance-left:0;mso-wrap-distance-right:0" id="docshape12" filled="true" fillcolor="#17171b" stroked="false">
                <v:fill opacity="7864f" type="solid"/>
                <w10:wrap type="topAndBottom"/>
              </v:rect>
            </w:pict>
          </mc:Fallback>
        </mc:AlternateContent>
      </w:r>
    </w:p>
    <w:p>
      <w:pPr>
        <w:pStyle w:val="Heading2"/>
        <w:spacing w:line="386" w:lineRule="auto" w:before="204"/>
        <w:ind w:right="821"/>
      </w:pPr>
      <w:r>
        <w:rPr>
          <w:rFonts w:ascii="Book Antiqua"/>
          <w:b w:val="0"/>
          <w:color w:val="17171B"/>
          <w:spacing w:val="-2"/>
          <w:w w:val="110"/>
          <w:sz w:val="24"/>
        </w:rPr>
        <w:t>Certifications</w:t>
      </w:r>
      <w:r>
        <w:rPr>
          <w:rFonts w:ascii="Book Antiqua"/>
          <w:b w:val="0"/>
          <w:color w:val="17171B"/>
          <w:spacing w:val="80"/>
          <w:w w:val="150"/>
          <w:sz w:val="24"/>
        </w:rPr>
        <w:t>                          </w:t>
      </w:r>
      <w:r>
        <w:rPr>
          <w:color w:val="17171B"/>
          <w:spacing w:val="-6"/>
          <w:w w:val="110"/>
        </w:rPr>
        <w:t>Project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Management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Professional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(PMP)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at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Project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Management</w:t>
      </w:r>
      <w:r>
        <w:rPr>
          <w:color w:val="17171B"/>
          <w:spacing w:val="-21"/>
          <w:w w:val="110"/>
        </w:rPr>
        <w:t> </w:t>
      </w:r>
      <w:r>
        <w:rPr>
          <w:color w:val="17171B"/>
          <w:spacing w:val="-6"/>
          <w:w w:val="110"/>
        </w:rPr>
        <w:t>Institute </w:t>
      </w:r>
      <w:r>
        <w:rPr>
          <w:color w:val="17171B"/>
          <w:w w:val="110"/>
        </w:rPr>
        <w:t>Green</w:t>
      </w:r>
      <w:r>
        <w:rPr>
          <w:color w:val="17171B"/>
          <w:spacing w:val="69"/>
          <w:w w:val="110"/>
        </w:rPr>
        <w:t>     </w:t>
      </w:r>
      <w:r>
        <w:rPr>
          <w:color w:val="17171B"/>
          <w:w w:val="110"/>
        </w:rPr>
        <w:t>Belt</w:t>
      </w:r>
      <w:r>
        <w:rPr>
          <w:color w:val="17171B"/>
          <w:spacing w:val="69"/>
          <w:w w:val="110"/>
        </w:rPr>
        <w:t>     </w:t>
      </w:r>
      <w:r>
        <w:rPr>
          <w:color w:val="17171B"/>
          <w:w w:val="110"/>
        </w:rPr>
        <w:t>at</w:t>
      </w:r>
      <w:r>
        <w:rPr>
          <w:color w:val="17171B"/>
          <w:spacing w:val="70"/>
          <w:w w:val="110"/>
        </w:rPr>
        <w:t>     </w:t>
      </w:r>
      <w:r>
        <w:rPr>
          <w:color w:val="17171B"/>
          <w:w w:val="110"/>
        </w:rPr>
        <w:t>Lean</w:t>
      </w:r>
      <w:r>
        <w:rPr>
          <w:color w:val="17171B"/>
          <w:spacing w:val="69"/>
          <w:w w:val="110"/>
        </w:rPr>
        <w:t>     </w:t>
      </w:r>
      <w:r>
        <w:rPr>
          <w:color w:val="17171B"/>
          <w:w w:val="110"/>
        </w:rPr>
        <w:t>Six</w:t>
      </w:r>
      <w:r>
        <w:rPr>
          <w:color w:val="17171B"/>
          <w:spacing w:val="70"/>
          <w:w w:val="110"/>
        </w:rPr>
        <w:t>     </w:t>
      </w:r>
      <w:r>
        <w:rPr>
          <w:color w:val="17171B"/>
          <w:w w:val="110"/>
        </w:rPr>
        <w:t>Sigma</w:t>
      </w:r>
      <w:r>
        <w:rPr>
          <w:color w:val="17171B"/>
          <w:spacing w:val="80"/>
          <w:w w:val="150"/>
        </w:rPr>
        <w:t> </w:t>
      </w:r>
      <w:r>
        <w:rPr>
          <w:color w:val="17171B"/>
          <w:spacing w:val="-6"/>
          <w:w w:val="110"/>
        </w:rPr>
        <w:t>Security+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,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network+,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Secure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Infrastructure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Specialist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(CSIS)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at</w:t>
      </w:r>
      <w:r>
        <w:rPr>
          <w:color w:val="17171B"/>
          <w:spacing w:val="-18"/>
          <w:w w:val="110"/>
        </w:rPr>
        <w:t> </w:t>
      </w:r>
      <w:r>
        <w:rPr>
          <w:color w:val="17171B"/>
          <w:spacing w:val="-6"/>
          <w:w w:val="110"/>
        </w:rPr>
        <w:t>CompTIA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2552699</wp:posOffset>
                </wp:positionH>
                <wp:positionV relativeFrom="paragraph">
                  <wp:posOffset>84290</wp:posOffset>
                </wp:positionV>
                <wp:extent cx="462915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29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0" h="9525">
                              <a:moveTo>
                                <a:pt x="4629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29149" y="0"/>
                              </a:lnTo>
                              <a:lnTo>
                                <a:pt x="4629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B">
                            <a:alpha val="1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99985pt;margin-top:6.637074pt;width:364.499971pt;height:.75pt;mso-position-horizontal-relative:page;mso-position-vertical-relative:paragraph;z-index:-15722496;mso-wrap-distance-left:0;mso-wrap-distance-right:0" id="docshape13" filled="true" fillcolor="#17171b" stroked="false">
                <v:fill opacity="7864f" type="solid"/>
                <w10:wrap type="topAndBottom"/>
              </v:rect>
            </w:pict>
          </mc:Fallback>
        </mc:AlternateContent>
      </w:r>
    </w:p>
    <w:p>
      <w:pPr>
        <w:spacing w:line="376" w:lineRule="auto" w:before="204"/>
        <w:ind w:left="3454" w:right="3897" w:firstLine="0"/>
        <w:jc w:val="left"/>
        <w:rPr>
          <w:sz w:val="18"/>
        </w:rPr>
      </w:pPr>
      <w:r>
        <w:rPr>
          <w:color w:val="17171B"/>
          <w:spacing w:val="-2"/>
          <w:w w:val="110"/>
          <w:sz w:val="24"/>
        </w:rPr>
        <w:t>Additional</w:t>
      </w:r>
      <w:r>
        <w:rPr>
          <w:color w:val="17171B"/>
          <w:spacing w:val="-27"/>
          <w:w w:val="110"/>
          <w:sz w:val="24"/>
        </w:rPr>
        <w:t> </w:t>
      </w:r>
      <w:r>
        <w:rPr>
          <w:color w:val="17171B"/>
          <w:spacing w:val="-2"/>
          <w:w w:val="110"/>
          <w:sz w:val="24"/>
        </w:rPr>
        <w:t>information</w:t>
      </w:r>
      <w:r>
        <w:rPr>
          <w:color w:val="17171B"/>
          <w:spacing w:val="-2"/>
          <w:w w:val="110"/>
          <w:sz w:val="24"/>
        </w:rPr>
        <w:t> </w:t>
      </w:r>
      <w:r>
        <w:rPr>
          <w:color w:val="17171B"/>
          <w:w w:val="110"/>
          <w:sz w:val="21"/>
        </w:rPr>
        <w:t>Security</w:t>
      </w:r>
      <w:r>
        <w:rPr>
          <w:color w:val="17171B"/>
          <w:spacing w:val="73"/>
          <w:w w:val="150"/>
          <w:sz w:val="21"/>
        </w:rPr>
        <w:t>      </w:t>
      </w:r>
      <w:r>
        <w:rPr>
          <w:color w:val="17171B"/>
          <w:w w:val="110"/>
          <w:sz w:val="21"/>
        </w:rPr>
        <w:t>Clearance</w:t>
      </w:r>
      <w:r>
        <w:rPr>
          <w:color w:val="17171B"/>
          <w:spacing w:val="80"/>
          <w:w w:val="150"/>
          <w:sz w:val="21"/>
        </w:rPr>
        <w:t> </w:t>
      </w:r>
      <w:r>
        <w:rPr>
          <w:color w:val="707079"/>
          <w:sz w:val="18"/>
        </w:rPr>
        <w:t>United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States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Government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Secret</w:t>
      </w:r>
      <w:r>
        <w:rPr>
          <w:color w:val="707079"/>
          <w:spacing w:val="-18"/>
          <w:sz w:val="18"/>
        </w:rPr>
        <w:t> </w:t>
      </w:r>
      <w:r>
        <w:rPr>
          <w:color w:val="707079"/>
          <w:sz w:val="18"/>
        </w:rPr>
        <w:t>Clearance</w:t>
      </w:r>
    </w:p>
    <w:p>
      <w:pPr>
        <w:spacing w:line="381" w:lineRule="auto" w:before="30"/>
        <w:ind w:left="3454" w:right="2690" w:firstLine="0"/>
        <w:jc w:val="left"/>
        <w:rPr>
          <w:sz w:val="21"/>
        </w:rPr>
      </w:pPr>
      <w:r>
        <w:rPr>
          <w:color w:val="17171B"/>
          <w:w w:val="105"/>
          <w:sz w:val="21"/>
        </w:rPr>
        <w:t>Professional</w:t>
      </w:r>
      <w:r>
        <w:rPr>
          <w:color w:val="17171B"/>
          <w:spacing w:val="76"/>
          <w:w w:val="150"/>
          <w:sz w:val="21"/>
        </w:rPr>
        <w:t>           </w:t>
      </w:r>
      <w:r>
        <w:rPr>
          <w:color w:val="17171B"/>
          <w:w w:val="105"/>
          <w:sz w:val="21"/>
        </w:rPr>
        <w:t>Affiliations</w:t>
      </w:r>
      <w:r>
        <w:rPr>
          <w:color w:val="17171B"/>
          <w:spacing w:val="80"/>
          <w:w w:val="150"/>
          <w:sz w:val="21"/>
        </w:rPr>
        <w:t> </w:t>
      </w:r>
      <w:r>
        <w:rPr>
          <w:color w:val="707079"/>
          <w:spacing w:val="-8"/>
          <w:w w:val="105"/>
          <w:sz w:val="18"/>
        </w:rPr>
        <w:t>Project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Management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Institute,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PMI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Delaware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Valley</w:t>
      </w:r>
      <w:r>
        <w:rPr>
          <w:color w:val="707079"/>
          <w:spacing w:val="-15"/>
          <w:w w:val="105"/>
          <w:sz w:val="18"/>
        </w:rPr>
        <w:t> </w:t>
      </w:r>
      <w:r>
        <w:rPr>
          <w:color w:val="707079"/>
          <w:spacing w:val="-8"/>
          <w:w w:val="105"/>
          <w:sz w:val="18"/>
        </w:rPr>
        <w:t>Chapter</w:t>
      </w:r>
      <w:r>
        <w:rPr>
          <w:color w:val="707079"/>
          <w:w w:val="105"/>
          <w:sz w:val="18"/>
        </w:rPr>
        <w:t> </w:t>
      </w:r>
      <w:r>
        <w:rPr>
          <w:color w:val="17171B"/>
          <w:w w:val="105"/>
          <w:sz w:val="21"/>
        </w:rPr>
        <w:t>Current</w:t>
      </w:r>
      <w:r>
        <w:rPr>
          <w:color w:val="17171B"/>
          <w:spacing w:val="-22"/>
          <w:w w:val="105"/>
          <w:sz w:val="21"/>
        </w:rPr>
        <w:t> </w:t>
      </w:r>
      <w:r>
        <w:rPr>
          <w:color w:val="17171B"/>
          <w:w w:val="105"/>
          <w:sz w:val="21"/>
        </w:rPr>
        <w:t>Training</w:t>
      </w:r>
    </w:p>
    <w:p>
      <w:pPr>
        <w:pStyle w:val="BodyText"/>
        <w:spacing w:line="192" w:lineRule="exact"/>
        <w:ind w:left="3454"/>
      </w:pPr>
      <w:r>
        <w:rPr>
          <w:color w:val="707079"/>
          <w:spacing w:val="-8"/>
          <w:w w:val="105"/>
        </w:rPr>
        <w:t>Supporting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cybersecurity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operations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through</w:t>
      </w:r>
      <w:r>
        <w:rPr>
          <w:color w:val="707079"/>
          <w:spacing w:val="-1"/>
        </w:rPr>
        <w:t> </w:t>
      </w:r>
      <w:r>
        <w:rPr>
          <w:color w:val="707079"/>
          <w:spacing w:val="-8"/>
          <w:w w:val="105"/>
        </w:rPr>
        <w:t>shadowing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and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mentorship</w:t>
      </w:r>
      <w:r>
        <w:rPr>
          <w:color w:val="707079"/>
          <w:spacing w:val="-1"/>
        </w:rPr>
        <w:t> </w:t>
      </w:r>
      <w:r>
        <w:rPr>
          <w:color w:val="707079"/>
          <w:spacing w:val="-8"/>
          <w:w w:val="105"/>
        </w:rPr>
        <w:t>under</w:t>
      </w:r>
      <w:r>
        <w:rPr>
          <w:color w:val="707079"/>
          <w:spacing w:val="-2"/>
        </w:rPr>
        <w:t> </w:t>
      </w:r>
      <w:r>
        <w:rPr>
          <w:color w:val="707079"/>
          <w:spacing w:val="-8"/>
          <w:w w:val="105"/>
        </w:rPr>
        <w:t>experienced</w:t>
      </w:r>
    </w:p>
    <w:p>
      <w:pPr>
        <w:pStyle w:val="BodyText"/>
        <w:spacing w:before="16"/>
        <w:ind w:left="3454"/>
      </w:pPr>
      <w:r>
        <w:rPr>
          <w:color w:val="707079"/>
          <w:spacing w:val="-2"/>
        </w:rPr>
        <w:t>information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security</w:t>
      </w:r>
      <w:r>
        <w:rPr>
          <w:color w:val="707079"/>
          <w:spacing w:val="-10"/>
        </w:rPr>
        <w:t> </w:t>
      </w:r>
      <w:r>
        <w:rPr>
          <w:color w:val="707079"/>
          <w:spacing w:val="-2"/>
        </w:rPr>
        <w:t>personnel.</w:t>
      </w:r>
    </w:p>
    <w:sectPr>
      <w:pgSz w:w="11900" w:h="16820"/>
      <w:pgMar w:top="3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4" w:hanging="103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07079"/>
        <w:spacing w:val="0"/>
        <w:w w:val="6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54" w:hanging="103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707079"/>
        <w:spacing w:val="0"/>
        <w:w w:val="6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91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3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5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1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2" w:hanging="1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54"/>
      <w:outlineLvl w:val="2"/>
    </w:pPr>
    <w:rPr>
      <w:rFonts w:ascii="Palatino Linotype" w:hAnsi="Palatino Linotype" w:eastAsia="Palatino Linotype" w:cs="Palatino Linotype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33"/>
    </w:pPr>
    <w:rPr>
      <w:rFonts w:ascii="Palatino Linotype" w:hAnsi="Palatino Linotype" w:eastAsia="Palatino Linotype" w:cs="Palatino Linotype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33" w:right="13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spsu@gmail.com" TargetMode="External"/><Relationship Id="rId6" Type="http://schemas.openxmlformats.org/officeDocument/2006/relationships/hyperlink" Target="https://www.linkedin.com/in/anthony-smith-6a453a89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Viewer</dc:title>
  <dcterms:created xsi:type="dcterms:W3CDTF">2025-10-17T18:14:28Z</dcterms:created>
  <dcterms:modified xsi:type="dcterms:W3CDTF">2025-10-17T18:14:28Z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2025-10-17T00:00:00Z</vt:filetime>
  </property>
  <property fmtid="{D5CDD505-2E9C-101B-9397-08002B2CF9AE}" pid="5" name="Producer">
    <vt:lpwstr>Skia/PDF m132</vt:lpwstr>
  </property>
</Properties>
</file>