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1.INTRODUCTION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1.1 Overview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Zoho books is an online accounting application that takes care of the accounting needs to be your business.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1.2 Purpose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Travel takes us out of our comfort zones and inspires us to see.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2.Problem Definition &amp; Design Thinking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empathy map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94560" cy="221284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1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Brainstorming map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94560" cy="102412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3.Result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A.profit&amp;loss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60576" cy="217322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217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B.Balance sheet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45920" cy="3657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4.Advantages &amp; Disadvantages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ADVANTAGES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1.Enjoy a perfect balance of touring and free time.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2.Make friends for life.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3. Exceptional value for money.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4. Curated experiences just for you.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DISADVATAGES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1.Enough time to explore.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2.experience the places you visit.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3.Group of strangers.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4.which can limit your privacy and independence.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5.APPLICATION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  1.Keerthi</w:t>
      </w:r>
      <w:r w:rsidDel="00000000" w:rsidR="00000000" w:rsidRPr="00000000">
        <w:rPr>
          <w:sz w:val="20"/>
          <w:szCs w:val="20"/>
          <w:rtl w:val="0"/>
        </w:rPr>
        <w:t xml:space="preserve"> grabbed his hand and virtually dragged him to her liabrary.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2.sweets-kaju katli,basandhi and dry fruit halwa.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6.CONCLUSION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This is a book to be read slowly for its savor.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7.FUTURE SCOPE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Horticultural crops are important for human Nutrition.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