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sz w:val="72"/>
          <w:szCs w:val="72"/>
        </w:rPr>
        <w:t xml:space="preserve">🌾</w:t>
      </w:r>
    </w:p>
    <w:p>
      <w:pPr>
        <w:spacing w:after="100" w:before="200"/>
        <w:jc w:val="center"/>
      </w:pPr>
      <w:r>
        <w:rPr>
          <w:b/>
          <w:bCs/>
          <w:color w:val="1F3B57"/>
          <w:sz w:val="56"/>
          <w:szCs w:val="56"/>
        </w:rPr>
        <w:t xml:space="preserve">KISAN ALERT</w:t>
      </w:r>
    </w:p>
    <w:p>
      <w:pPr>
        <w:spacing w:after="400"/>
        <w:jc w:val="center"/>
      </w:pPr>
      <w:r>
        <w:rPr>
          <w:b/>
          <w:bCs/>
          <w:color w:val="2E7D32"/>
          <w:sz w:val="30"/>
          <w:szCs w:val="30"/>
        </w:rPr>
        <w:t xml:space="preserve">Functional Requirements Document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AI-Powered Crop Health Advisory &amp; Pathology Platform for Indian Farmers</w:t>
      </w:r>
    </w:p>
    <w:p>
      <w:pPr>
        <w:spacing w:before="8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— Hackathon Submission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8, 2026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Kisan Alert ("react-example")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Hackathon Judging Panel</w:t>
            </w:r>
          </w:p>
        </w:tc>
      </w:tr>
    </w:tbl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1. Introduction</w:t>
      </w:r>
    </w:p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1.1 Purpose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This Functional Requirements Document (FRD) describes the intended behavior, scope, and requirements of Kisan Alert, a mobile-first web application that gives Indian farmers AI-assisted crop health diagnosis, weather-driven advisories, crop recommendations, and a two-way escalation channel to human agricultural experts. It is written from the current implementation of the codebase so it can double as both a specification and an as-built reference for judges and future contributors.</w:t>
      </w:r>
    </w:p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1.2 Scope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Kisan Alert covers four connected capabilities: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Photo- and voice-based crop pathology diagnosis powered by Google Gemini.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District-level weather forecasts and proactive alerts (dry spells, frost, flood, pest risk).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AI-generated crop recommendations based on satellite (NDVI), soil, and weather data.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Escalation of low-confidence or high-severity cases to a human expert at a Rythu Bharosa Kendra (RSK), with SMS notification fallback for feature-phone users.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Out of scope for this version: payment/subsidy processing, marketplace or input-purchase features, multi-tenant government integration, and native mobile apps (the product is a responsive web app).</w:t>
      </w:r>
    </w:p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1.3 Definitions &amp; Abbreviations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RSK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Rythu Bharosa Kendra — village-level agricultural extension office / human expert desk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NDVI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Normalized Difference Vegetation Index — satellite-derived crop stress indicator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Google's multimodal LLM used for photo/audio pathology analysis and crop recommendations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 routing of a diagnosis to a human expert when confidence is low or severity is high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Hinglish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 Hindi–English speech, supported as a voice input language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1.4 Intended Audience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Hackathon judges, contributing developers, and anyone evaluating or extending Kisan Alert.</w:t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2. Product Overview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Kisan Alert is a single-page React application (Vite + TypeScript) backed by an Express server. The server brokers all calls to Google Gemini, OpenWeatherMap, Fast2SMS, and Supabase, so no third-party API key is ever exposed to the browser. The UI is organized into five tabs: Scan, Alerts, Recommend, RSK (expert case queue), and About.</w:t>
      </w:r>
    </w:p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2.1 Problem Statement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Smallholder farmers in India often lack fast, affordable access to a plant pathologist when a crop shows disease symptoms, and lack visibility into short-term weather risk to their specific fields. Feature-phone-only users are excluded from most digital advisory tools. Kisan Alert addresses this with a low-friction, camera/microphone-first interface, automatic escalation for cases an AI can't confidently resolve, and an SMS channel that reaches non-smartphone users.</w:t>
      </w:r>
    </w:p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2.2 Key Value Propositions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Diagnosis in under a minute from a single crop photo or a voice note, in Hindi, English, or Hinglish.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Automatic hand-off to a human expert when the AI is uncertain, instead of silently guessing.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Works for feature-phone households via SMS alerts, not just smartphone users.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District-level, data-grounded crop recommendations rather than generic advice.</w:t>
      </w:r>
    </w:p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2.3 User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8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Farmer (Guest)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visitor; can scan crops and view alerts without signing in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diagnoses/cases; view own escalated cases once signed in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Farmer (Signed-in)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via Google OAuth (Supabase Auth)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as above, plus persisted case history tied to their account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Agricultural Expert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Identified by an allow-listed email address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Views all escalated cases across districts; sets status and advisory response</w:t>
            </w:r>
          </w:p>
        </w:tc>
      </w:tr>
    </w:tbl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3. Functional Requirements</w:t>
      </w:r>
    </w:p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3.1 Crop Pathology Diagnosis ("Scan" tab)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1300"/>
        <w:gridCol w:w="2700"/>
      </w:tblGrid>
      <w:tr>
        <w:trPr>
          <w:tblHeader/>
        </w:trPr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Source in Code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submit a crop photo (camera capture or file upload) for diagnosis.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App.tsx (Scan tab); POST /api/analyze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FR-1.2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instead submit a voice recording describing symptoms, in Hindi, English, or Hinglish.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VoiceInput.tsx; POST /api/analyze (audio)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may optionally specify crop type and a free-text symptom description to improve accuracy.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cropType, textDescription fields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FR-1.4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returns disease/pest/deficiency name (English + local language), confidence score (0–100), severity (Low/Medium/High), observed symptoms, and treatment guidance in English and the local language.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structured JSON response schema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automatically flags a case for expert escalation when confidence &lt; 70% or severity is High.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escalate_to_rsk forced server-side, cannot be overridden by the model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FR-1.6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Illustrative/preset SVG crop images are supported by falling back to text-based analysis context.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isSvg branch in /api/analyze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3.2 Weather &amp; District Alerts ("Alerts" tab)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1300"/>
        <w:gridCol w:w="2700"/>
      </w:tblGrid>
      <w:tr>
        <w:trPr>
          <w:tblHeader/>
        </w:trPr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Source in Code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displays a 7-day rainfall, temperature, and humidity forecast for the farmer's selected district.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/api/weather; OpenWeatherMap One Call API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FR-2.2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falls back to a deterministic local climate estimate when no live weather API key is configured or the live call fails.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fetchLiveWeather try/catch fallback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surfaces active district-level alerts (dry spell, frost, flood, pest risk) with severity and a recommended action.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mock-district-data.json → active_alerts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FR-2.4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trigger an SMS alert dispatch for a given advisory to a supplied 10-digit mobile number.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/api/send-alert; Fast2SMS Gateway, simulated when no key/low balance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3.3 Crop Recommendations ("Recommend" tab)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1300"/>
        <w:gridCol w:w="2700"/>
      </w:tblGrid>
      <w:tr>
        <w:trPr>
          <w:tblHeader/>
        </w:trPr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Source in Code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recommends the top 3 crops for the upcoming season for the farmer's district.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/api/crop-recommendations; Gemini structured JSON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FR-3.2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Recommendation is grounded in NDVI (satellite vegetation stress), soil type/pH/NPK levels, groundwater depth, and 7-day weather.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mock-district-data.json fields fed into Gemini prompt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recommended crop includes expected yield, water requirement, sowing window, income estimate (INR), risk level, and an explanation in English and Hindi (Devanagari).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responseSchema in /api/crop-recommendations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3.4 Expert Escalation &amp; Case Management ("RSK" tab)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1300"/>
        <w:gridCol w:w="2700"/>
      </w:tblGrid>
      <w:tr>
        <w:trPr>
          <w:tblHeader/>
        </w:trPr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Source in Code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diagnosis flagged escalate_to_rsk = true is saved as a case record with farmer, village, crop, photo, diagnosis, and symptom/voice data.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/api/cases (create path)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FR-4.2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Experts can view a queue of all escalated cases across districts.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/api/cases; RSK tab UI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Experts can update a case's status (Open → In Review → Responded → Closed) and add a written advisory response.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/api/cases (update path), isExpert check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FR-4.4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regular farmer may only view/track their own cases and cannot alter status or advisory fields.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Ownership + field-lock checks in POST /api/cases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farmer cannot set a new case's status to anything other than "Open" or pre-fill an advisory response on creation.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Create-path validation in POST /api/cases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B57"/>
          <w:sz w:val="24"/>
          <w:szCs w:val="24"/>
        </w:rPr>
        <w:t xml:space="preserve">3.5 Authentication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1300"/>
        <w:gridCol w:w="2700"/>
      </w:tblGrid>
      <w:tr>
        <w:trPr>
          <w:tblHeader/>
        </w:trPr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Source in Code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can sign in with Google via Supabase Auth (OAuth) to persist and retrieve their case history.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supabase.auth.signInWithOAuth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FR-5.2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Scanning and viewing public alerts does not require sign-in.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Scan/Alerts tabs accessible pre-auth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Supabase is not configured, the app runs in a local "demo mode" using an in-memory mock database and an auto-authenticated demo expert account, so the full flow can be judged without external setup.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auth.ts / supabase.ts fallback branches</w:t>
            </w:r>
          </w:p>
        </w:tc>
      </w:tr>
    </w:tbl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4. Non-Functional Requirements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9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Diagnosis response should return within a few seconds under normal network conditions; thinkingConfig is disabled by default to minimize Gemini latency, with an automatic fallback call if unsupported.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 / Resilience</w:t>
            </w:r>
          </w:p>
        </w:tc>
        <w:tc>
          <w:tcPr>
            <w:tcW w:type="dxa" w:w="7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and crop-recommendation features must degrade gracefully to deterministic mock data rather than failing outright when an external API key is missing or the provider is unreachable.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diagnosis and treatment output must be provided in both English and a local Indian language (Hindi/Devanagari or regional equivalent), and voice input must support Hindi, English, and Hinglish.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flows (photo capture, voice recording) must work on low-end smartphones over constrained mobile networks; SMS fallback must serve users without a smartphone.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deployable independently (e.g., Netlify) from the backend (e.g., Render/Cloud Run), coordinated via VITE_BACKEND_URL and a Netlify API proxy redirect.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7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Escalated case size is bounded (symptom description ≤ 10,000 characters per the intended schema) to control storage and cost.</w:t>
            </w:r>
          </w:p>
        </w:tc>
      </w:tr>
    </w:tbl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5. Data Model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The core persisted entities, as defined in src/types.ts and the Supabase schema: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1"/>
          <w:szCs w:val="21"/>
        </w:rPr>
        <w:t xml:space="preserve">5.1 DiagnosisResult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disease_name, disease_name_local — string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confidence_score — integer 0–100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severity — Low | Medium | High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symptoms_observed — string[]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treatment_en, treatment_local — string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escalate_to_rsk — boolean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1"/>
          <w:szCs w:val="21"/>
        </w:rPr>
        <w:t xml:space="preserve">5.2 EscalatedCase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id, districtId, farmerName, village, cropName, photoThumbnail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diagnosis — embedded DiagnosisResult subset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symptomDescription, voiceTranscript, submissionTime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status — Open | In Review | Responded | Closed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advisoryResponse — string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1"/>
          <w:szCs w:val="21"/>
        </w:rPr>
        <w:t xml:space="preserve">5.3 DistrictAlert / RegionAdvisory / WeatherMetrics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Support the Alerts tab: alert type (dry_spell, frost, flood, pest_risk), severity, affected crop, message, and recommended action, alongside district weather metrics (temperature, rain chance, humidity, soil moisture).</w:t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6. System Architecture Overview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5400"/>
      </w:tblGrid>
      <w:tr>
        <w:trPr>
          <w:tblHeader/>
        </w:trPr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TypeScript + Vite + Tailwind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Single-page UI: Scan / Alerts / Recommend / RSK / About tabs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(server.ts)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Brokers all external API calls; enforces auth and case-ownership rules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/ Diagnosis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(@google/genai)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Photo/audio pathology diagnosis and crop recommendation generation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OpenWeatherMap One Call API 3.0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7-day forecast, with deterministic local fallback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Fast2SMS Gateway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Outbound alert delivery to feature phones, with sandbox simulation fallback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(Postgres + Auth)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accounts, escalated case storage; in-memory mock fallback for local/demo runs</w:t>
            </w:r>
          </w:p>
        </w:tc>
      </w:tr>
    </w:tbl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7. External Dependencies &amp; Configuration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2700"/>
      </w:tblGrid>
      <w:tr>
        <w:trPr>
          <w:tblHeader/>
        </w:trPr>
        <w:tc>
          <w:tcPr>
            <w:tcW w:type="dxa" w:w="3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Diagnosis and crop-recommendation calls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for core functionality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OPENWEATHERMAP_API_KEY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7-day weather forecast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— falls back to mock forecast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FAST2SMS_API_KEY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SMS dispatch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— falls back to simulated send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VITE_SUPABASE_URL / VITE_SUPABASE_ANON_KEY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+ persisted case storage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— falls back to in-memory demo mode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VITE_BACKEND_URL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 a separately-deployed frontend at its backend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— defaults to relative /api paths</w:t>
            </w:r>
          </w:p>
        </w:tc>
      </w:tr>
    </w:tbl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8. Assumptions &amp; Constraints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Farmers have intermittent but at-least-occasional access to a smartphone with a camera and/or microphone, or a household member who does.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District-level satellite/soil data (mock-district-data.json) stands in for a live remote-sensing feed for this hackathon build.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Expert identity is currently determined by a small, hardcoded allow-list of email addresses rather than a role table.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The system is not a substitute for regulatory pesticide/agrochemical guidance; treatment text is advisory.</w:t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9. Known Limitations / Open Items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Captured here for transparency so they can be prioritized in a post-hackathon hardening pass: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GET /api/cases currently has no authentication requirement and returns all case records; it should be restricted to the case owner or an expert.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When Supabase is not configured, all requests are treated as an authenticated expert; this is intended for local demoing only and must not reach a public deployment.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The documented Row Level Security policies assume the database sees each user's auth context; verify that the deployed Supabase client actually forwards user sessions, or treat the Express-layer checks as the authoritative control.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Expert allow-list is hardcoded in source; moving it to configuration would ease onboarding additional experts.</w:t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10. Acceptance Criteria Summary</w:t>
      </w:r>
    </w:p>
    <w:p>
      <w:pPr>
        <w:spacing w:after="160" w:line="276"/>
      </w:pPr>
      <w:r>
        <w:rPr>
          <w:i w:val="false"/>
          <w:iCs w:val="false"/>
          <w:color w:val="000000"/>
          <w:sz w:val="21"/>
          <w:szCs w:val="21"/>
        </w:rPr>
        <w:t xml:space="preserve">The build is considered functionally complete for demo purposes when: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 photo or voice submission returns a structured diagnosis with bilingual output within a reasonable time on a typical mobile connection.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Any diagnosis meeting the escalation rule appears in the RSK queue and can be resolved by an expert account.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 farmer can view their own case history and its resolution status, but cannot alter expert-only fields.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Weather, alerts, and crop recommendations render using either live data or the local fallback without a hard failure.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The demo runs end-to-end with no external keys configured, using the built-in mock/demo mode.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Kisan Alert — Functional Requirements Document</w:t>
    </w:r>
    <w:r>
      <w:rPr>
        <w:color w:val="59595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2026-07-08T09:40:27.891Z</dcterms:created>
  <dcterms:modified xsi:type="dcterms:W3CDTF">2026-07-08T09:40:27.892Z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