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6BD5" w:rsidRDefault="00246ECE">
      <w:pPr>
        <w:spacing w:after="200"/>
        <w:jc w:val="center"/>
      </w:pPr>
      <w:r>
        <w:rPr>
          <w:noProof/>
        </w:rPr>
        <w:drawing>
          <wp:inline distT="0" distB="0" distL="0" distR="0">
            <wp:extent cx="2095500" cy="600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BD5" w:rsidRDefault="00246ECE">
      <w:pPr>
        <w:pBdr>
          <w:bottom w:val="single" w:sz="6" w:space="4" w:color="000000"/>
        </w:pBdr>
        <w:spacing w:after="200" w:line="288" w:lineRule="auto"/>
        <w:jc w:val="center"/>
      </w:pPr>
      <w:r>
        <w:rPr>
          <w:b/>
          <w:bCs/>
          <w:sz w:val="72"/>
          <w:szCs w:val="72"/>
        </w:rPr>
        <w:t>Final Year Project</w:t>
      </w:r>
    </w:p>
    <w:p w:rsidR="00196BD5" w:rsidRDefault="00246ECE">
      <w:pPr>
        <w:pBdr>
          <w:bottom w:val="single" w:sz="6" w:space="4" w:color="000000"/>
        </w:pBdr>
        <w:spacing w:after="200" w:line="288" w:lineRule="auto"/>
        <w:jc w:val="center"/>
      </w:pPr>
      <w:proofErr w:type="spellStart"/>
      <w:r>
        <w:rPr>
          <w:b/>
          <w:bCs/>
          <w:sz w:val="72"/>
          <w:szCs w:val="72"/>
        </w:rPr>
        <w:t>NexHire</w:t>
      </w:r>
      <w:proofErr w:type="spellEnd"/>
      <w:r>
        <w:rPr>
          <w:b/>
          <w:bCs/>
          <w:sz w:val="72"/>
          <w:szCs w:val="72"/>
        </w:rPr>
        <w:t>-AI – Smart Employee Recruitment &amp; AI Hiring System</w:t>
      </w:r>
    </w:p>
    <w:p w:rsidR="00196BD5" w:rsidRDefault="00196BD5">
      <w:pPr>
        <w:spacing w:after="200"/>
      </w:pPr>
    </w:p>
    <w:p w:rsidR="00196BD5" w:rsidRPr="003153DF" w:rsidRDefault="00246ECE">
      <w:pPr>
        <w:spacing w:after="160" w:line="288" w:lineRule="auto"/>
        <w:jc w:val="center"/>
        <w:rPr>
          <w:sz w:val="26"/>
        </w:rPr>
      </w:pPr>
      <w:r w:rsidRPr="003153DF">
        <w:rPr>
          <w:b/>
          <w:bCs/>
          <w:sz w:val="28"/>
          <w:szCs w:val="26"/>
        </w:rPr>
        <w:t>Project Team:</w:t>
      </w:r>
    </w:p>
    <w:p w:rsidR="00196BD5" w:rsidRPr="003153DF" w:rsidRDefault="00246ECE">
      <w:pPr>
        <w:spacing w:after="80" w:line="288" w:lineRule="auto"/>
        <w:jc w:val="center"/>
        <w:rPr>
          <w:color w:val="4472C4" w:themeColor="accent1"/>
        </w:rPr>
      </w:pPr>
      <w:proofErr w:type="spellStart"/>
      <w:r w:rsidRPr="003153DF">
        <w:rPr>
          <w:color w:val="4472C4" w:themeColor="accent1"/>
        </w:rPr>
        <w:t>Aarian</w:t>
      </w:r>
      <w:proofErr w:type="spellEnd"/>
      <w:r w:rsidRPr="003153DF">
        <w:rPr>
          <w:color w:val="4472C4" w:themeColor="accent1"/>
        </w:rPr>
        <w:t xml:space="preserve"> Kumar</w:t>
      </w:r>
    </w:p>
    <w:p w:rsidR="00196BD5" w:rsidRDefault="00246ECE">
      <w:pPr>
        <w:spacing w:after="160" w:line="288" w:lineRule="auto"/>
        <w:jc w:val="center"/>
      </w:pPr>
      <w:r>
        <w:t>2312101</w:t>
      </w:r>
    </w:p>
    <w:p w:rsidR="00196BD5" w:rsidRPr="003153DF" w:rsidRDefault="00246ECE">
      <w:pPr>
        <w:spacing w:after="80" w:line="288" w:lineRule="auto"/>
        <w:jc w:val="center"/>
        <w:rPr>
          <w:color w:val="4472C4" w:themeColor="accent1"/>
        </w:rPr>
      </w:pPr>
      <w:r w:rsidRPr="003153DF">
        <w:rPr>
          <w:color w:val="4472C4" w:themeColor="accent1"/>
        </w:rPr>
        <w:t>Shivani</w:t>
      </w:r>
    </w:p>
    <w:p w:rsidR="00196BD5" w:rsidRDefault="00246ECE">
      <w:pPr>
        <w:spacing w:after="260" w:line="288" w:lineRule="auto"/>
        <w:jc w:val="center"/>
      </w:pPr>
      <w:r>
        <w:t>2312133</w:t>
      </w:r>
    </w:p>
    <w:p w:rsidR="00196BD5" w:rsidRPr="003153DF" w:rsidRDefault="00246ECE">
      <w:pPr>
        <w:spacing w:after="160" w:line="288" w:lineRule="auto"/>
        <w:jc w:val="center"/>
        <w:rPr>
          <w:sz w:val="26"/>
        </w:rPr>
      </w:pPr>
      <w:r w:rsidRPr="003153DF">
        <w:rPr>
          <w:b/>
          <w:bCs/>
          <w:sz w:val="28"/>
          <w:szCs w:val="26"/>
        </w:rPr>
        <w:t>Project Supervisor:</w:t>
      </w:r>
    </w:p>
    <w:p w:rsidR="00196BD5" w:rsidRPr="003153DF" w:rsidRDefault="00246ECE">
      <w:pPr>
        <w:spacing w:after="260" w:line="288" w:lineRule="auto"/>
        <w:jc w:val="center"/>
        <w:rPr>
          <w:color w:val="4472C4" w:themeColor="accent1"/>
        </w:rPr>
      </w:pPr>
      <w:r w:rsidRPr="003153DF">
        <w:rPr>
          <w:color w:val="4472C4" w:themeColor="accent1"/>
        </w:rPr>
        <w:t xml:space="preserve">Sir </w:t>
      </w:r>
      <w:proofErr w:type="spellStart"/>
      <w:r w:rsidRPr="003153DF">
        <w:rPr>
          <w:color w:val="4472C4" w:themeColor="accent1"/>
        </w:rPr>
        <w:t>Asim</w:t>
      </w:r>
      <w:proofErr w:type="spellEnd"/>
      <w:r w:rsidRPr="003153DF">
        <w:rPr>
          <w:color w:val="4472C4" w:themeColor="accent1"/>
        </w:rPr>
        <w:t xml:space="preserve"> Riaz</w:t>
      </w:r>
    </w:p>
    <w:p w:rsidR="00196BD5" w:rsidRPr="003153DF" w:rsidRDefault="00246ECE">
      <w:pPr>
        <w:spacing w:after="320" w:line="288" w:lineRule="auto"/>
        <w:jc w:val="center"/>
        <w:rPr>
          <w:color w:val="4472C4" w:themeColor="accent1"/>
        </w:rPr>
      </w:pPr>
      <w:r w:rsidRPr="003153DF">
        <w:rPr>
          <w:i/>
          <w:iCs/>
          <w:color w:val="4472C4" w:themeColor="accent1"/>
        </w:rPr>
        <w:t>16th September 2026</w:t>
      </w:r>
    </w:p>
    <w:p w:rsidR="00196BD5" w:rsidRDefault="00246ECE">
      <w:pPr>
        <w:spacing w:after="40" w:line="288" w:lineRule="auto"/>
        <w:jc w:val="center"/>
      </w:pPr>
      <w:r>
        <w:rPr>
          <w:b/>
          <w:bCs/>
        </w:rPr>
        <w:t>Submitted in partial fulfillment of the requirements for the degree of</w:t>
      </w:r>
    </w:p>
    <w:p w:rsidR="00196BD5" w:rsidRDefault="00246ECE">
      <w:pPr>
        <w:spacing w:after="40" w:line="288" w:lineRule="auto"/>
        <w:jc w:val="center"/>
      </w:pPr>
      <w:r>
        <w:rPr>
          <w:b/>
          <w:bCs/>
        </w:rPr>
        <w:t>Bachelor of Science in Computer Science</w:t>
      </w:r>
    </w:p>
    <w:p w:rsidR="00196BD5" w:rsidRDefault="00246ECE">
      <w:pPr>
        <w:spacing w:after="40" w:line="288" w:lineRule="auto"/>
        <w:jc w:val="center"/>
      </w:pPr>
      <w:r>
        <w:rPr>
          <w:b/>
          <w:bCs/>
        </w:rPr>
        <w:t>in the</w:t>
      </w:r>
    </w:p>
    <w:p w:rsidR="00196BD5" w:rsidRDefault="00246ECE">
      <w:pPr>
        <w:spacing w:after="40" w:line="288" w:lineRule="auto"/>
        <w:jc w:val="center"/>
      </w:pPr>
      <w:r>
        <w:rPr>
          <w:b/>
          <w:bCs/>
        </w:rPr>
        <w:t>Faculty of Computing and Engineering Sciences</w:t>
      </w:r>
    </w:p>
    <w:p w:rsidR="00196BD5" w:rsidRDefault="00246ECE">
      <w:pPr>
        <w:spacing w:after="40" w:line="288" w:lineRule="auto"/>
        <w:jc w:val="center"/>
      </w:pPr>
      <w:r>
        <w:rPr>
          <w:b/>
          <w:bCs/>
        </w:rPr>
        <w:t>Shaheed Zulfiqar Ali Bhutto Institute of Science and Technology University</w:t>
      </w:r>
    </w:p>
    <w:p w:rsidR="00196BD5" w:rsidRDefault="00246ECE">
      <w:pPr>
        <w:spacing w:after="40" w:line="288" w:lineRule="auto"/>
        <w:jc w:val="center"/>
      </w:pPr>
      <w:r>
        <w:rPr>
          <w:b/>
          <w:bCs/>
        </w:rPr>
        <w:t>(SZABIST Universi</w:t>
      </w:r>
      <w:r>
        <w:rPr>
          <w:b/>
          <w:bCs/>
        </w:rPr>
        <w:t>ty) Karachi Campus</w:t>
      </w:r>
    </w:p>
    <w:p w:rsidR="00196BD5" w:rsidRDefault="00246ECE">
      <w:r>
        <w:br w:type="page"/>
      </w:r>
    </w:p>
    <w:p w:rsidR="00196BD5" w:rsidRDefault="00246ECE">
      <w:pPr>
        <w:pStyle w:val="Heading1"/>
        <w:keepNext/>
      </w:pPr>
      <w:bookmarkStart w:id="0" w:name="_Toc240586280"/>
      <w:r>
        <w:lastRenderedPageBreak/>
        <w:t>Contents</w:t>
      </w:r>
      <w:bookmarkEnd w:id="0"/>
    </w:p>
    <w:sdt>
      <w:sdtPr>
        <w:alias w:val="Contents"/>
        <w:id w:val="826473183"/>
      </w:sdtPr>
      <w:sdtEndPr/>
      <w:sdtContent>
        <w:p w:rsidR="003153DF" w:rsidRDefault="00246ECE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586280" w:history="1">
            <w:r w:rsidR="003153DF" w:rsidRPr="0082573E">
              <w:rPr>
                <w:rStyle w:val="Hyperlink"/>
                <w:noProof/>
              </w:rPr>
              <w:t>Contents</w:t>
            </w:r>
            <w:r w:rsidR="003153DF">
              <w:rPr>
                <w:noProof/>
              </w:rPr>
              <w:tab/>
            </w:r>
            <w:r w:rsidR="003153DF">
              <w:rPr>
                <w:noProof/>
              </w:rPr>
              <w:fldChar w:fldCharType="begin"/>
            </w:r>
            <w:r w:rsidR="003153DF">
              <w:rPr>
                <w:noProof/>
              </w:rPr>
              <w:instrText xml:space="preserve"> PAGEREF _Toc240586280 \h </w:instrText>
            </w:r>
            <w:r w:rsidR="003153DF">
              <w:rPr>
                <w:noProof/>
              </w:rPr>
            </w:r>
            <w:r w:rsidR="003153DF">
              <w:rPr>
                <w:noProof/>
              </w:rPr>
              <w:fldChar w:fldCharType="separate"/>
            </w:r>
            <w:r w:rsidR="003153DF">
              <w:rPr>
                <w:noProof/>
              </w:rPr>
              <w:t>2</w:t>
            </w:r>
            <w:r w:rsidR="003153DF"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586281" w:history="1">
            <w:r w:rsidRPr="0082573E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586282" w:history="1">
            <w:r w:rsidRPr="0082573E">
              <w:rPr>
                <w:rStyle w:val="Hyperlink"/>
                <w:noProof/>
              </w:rPr>
              <w:t>2.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586283" w:history="1">
            <w:r w:rsidRPr="0082573E">
              <w:rPr>
                <w:rStyle w:val="Hyperlink"/>
                <w:noProof/>
              </w:rPr>
              <w:t>3. Problem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586284" w:history="1">
            <w:r w:rsidRPr="0082573E">
              <w:rPr>
                <w:rStyle w:val="Hyperlink"/>
                <w:noProof/>
              </w:rPr>
              <w:t>4. Target Industry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586285" w:history="1">
            <w:r w:rsidRPr="0082573E">
              <w:rPr>
                <w:rStyle w:val="Hyperlink"/>
                <w:noProof/>
              </w:rPr>
              <w:t>5.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586286" w:history="1">
            <w:r w:rsidRPr="0082573E">
              <w:rPr>
                <w:rStyle w:val="Hyperlink"/>
                <w:noProof/>
              </w:rPr>
              <w:t>6. Project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586287" w:history="1">
            <w:r w:rsidRPr="0082573E">
              <w:rPr>
                <w:rStyle w:val="Hyperlink"/>
                <w:noProof/>
              </w:rPr>
              <w:t>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586288" w:history="1">
            <w:r w:rsidRPr="0082573E">
              <w:rPr>
                <w:rStyle w:val="Hyperlink"/>
                <w:noProof/>
              </w:rPr>
              <w:t>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586289" w:history="1">
            <w:r w:rsidRPr="0082573E">
              <w:rPr>
                <w:rStyle w:val="Hyperlink"/>
                <w:noProof/>
              </w:rPr>
              <w:t>7. Feasibility Study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586290" w:history="1">
            <w:r w:rsidRPr="0082573E">
              <w:rPr>
                <w:rStyle w:val="Hyperlink"/>
                <w:noProof/>
              </w:rPr>
              <w:t>7.1 Risks Involved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586291" w:history="1">
            <w:r w:rsidRPr="0082573E">
              <w:rPr>
                <w:rStyle w:val="Hyperlink"/>
                <w:noProof/>
              </w:rPr>
              <w:t>7.2 Resource Requirement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586292" w:history="1">
            <w:r w:rsidRPr="0082573E">
              <w:rPr>
                <w:rStyle w:val="Hyperlink"/>
                <w:noProof/>
              </w:rPr>
              <w:t>8. Solution Application Areas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586293" w:history="1">
            <w:r w:rsidRPr="0082573E">
              <w:rPr>
                <w:rStyle w:val="Hyperlink"/>
                <w:noProof/>
              </w:rPr>
              <w:t>9. Tools/Technology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586294" w:history="1">
            <w:r w:rsidRPr="0082573E">
              <w:rPr>
                <w:rStyle w:val="Hyperlink"/>
                <w:noProof/>
              </w:rPr>
              <w:t>10. Expertise of the Team Members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586295" w:history="1">
            <w:r w:rsidRPr="0082573E">
              <w:rPr>
                <w:rStyle w:val="Hyperlink"/>
                <w:noProof/>
              </w:rPr>
              <w:t>11. Milestones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586296" w:history="1">
            <w:r w:rsidRPr="0082573E">
              <w:rPr>
                <w:rStyle w:val="Hyperlink"/>
                <w:noProof/>
              </w:rPr>
              <w:t>11.1 FYP-I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586297" w:history="1">
            <w:r w:rsidRPr="0082573E">
              <w:rPr>
                <w:rStyle w:val="Hyperlink"/>
                <w:noProof/>
              </w:rPr>
              <w:t>11.2 FYP-II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586298" w:history="1">
            <w:r w:rsidRPr="0082573E">
              <w:rPr>
                <w:rStyle w:val="Hyperlink"/>
                <w:noProof/>
              </w:rPr>
              <w:t>12. Project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586299" w:history="1">
            <w:r w:rsidRPr="0082573E">
              <w:rPr>
                <w:rStyle w:val="Hyperlink"/>
                <w:noProof/>
              </w:rPr>
              <w:t>13. Work Breakdown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586300" w:history="1">
            <w:r w:rsidRPr="0082573E">
              <w:rPr>
                <w:rStyle w:val="Hyperlink"/>
                <w:noProof/>
              </w:rPr>
              <w:t>FYP-I — Semester 1 WBS (Weeks 1–14)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586301" w:history="1">
            <w:r w:rsidRPr="0082573E">
              <w:rPr>
                <w:rStyle w:val="Hyperlink"/>
                <w:noProof/>
              </w:rPr>
              <w:t>FYP-II — Semester 2 WBS (Weeks 15–28)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3153DF" w:rsidRDefault="003153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0586302" w:history="1">
            <w:r w:rsidRPr="0082573E">
              <w:rPr>
                <w:rStyle w:val="Hyperlink"/>
                <w:noProof/>
              </w:rPr>
              <w:t>14.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_Toc240586302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96BD5" w:rsidRDefault="00246ECE">
          <w:r>
            <w:fldChar w:fldCharType="end"/>
          </w:r>
        </w:p>
      </w:sdtContent>
    </w:sdt>
    <w:p w:rsidR="00196BD5" w:rsidRDefault="00246ECE">
      <w:r>
        <w:br w:type="page"/>
      </w:r>
    </w:p>
    <w:p w:rsidR="00196BD5" w:rsidRDefault="00246ECE">
      <w:pPr>
        <w:pStyle w:val="Heading1"/>
        <w:keepNext/>
      </w:pPr>
      <w:bookmarkStart w:id="1" w:name="_Toc240586281"/>
      <w:r>
        <w:lastRenderedPageBreak/>
        <w:t>1. Introduction</w:t>
      </w:r>
      <w:bookmarkEnd w:id="1"/>
    </w:p>
    <w:p w:rsidR="00196BD5" w:rsidRDefault="00246ECE">
      <w:pPr>
        <w:spacing w:after="160" w:line="288" w:lineRule="auto"/>
        <w:jc w:val="both"/>
      </w:pPr>
      <w:proofErr w:type="spellStart"/>
      <w:r>
        <w:t>NexHire</w:t>
      </w:r>
      <w:proofErr w:type="spellEnd"/>
      <w:r>
        <w:t>-AI is a web-based Smart Employee Recruitment &amp; AI Hiring System designed to take a company's hiring process from the moment a vacancy is posted through to a signed offer letter and onboarding. The platform combines an internal HR panel, a self-serv</w:t>
      </w:r>
      <w:r>
        <w:t>ice candidate portal, and an AI engine into a single pipeline, so that every vacancy, applicant, interview, and hiring decision is tracked and auditable in one place instead of being scattered across emails, spreadsheets, and manual notes.</w:t>
      </w:r>
    </w:p>
    <w:p w:rsidR="00196BD5" w:rsidRDefault="00246ECE">
      <w:pPr>
        <w:pStyle w:val="Heading1"/>
        <w:keepNext/>
      </w:pPr>
      <w:bookmarkStart w:id="2" w:name="_Toc240586282"/>
      <w:r>
        <w:t>2. Objective</w:t>
      </w:r>
      <w:bookmarkEnd w:id="2"/>
    </w:p>
    <w:p w:rsidR="00196BD5" w:rsidRDefault="00246ECE">
      <w:pPr>
        <w:spacing w:after="160" w:line="288" w:lineRule="auto"/>
        <w:jc w:val="both"/>
      </w:pPr>
      <w:r>
        <w:t xml:space="preserve">To </w:t>
      </w:r>
      <w:r>
        <w:t xml:space="preserve">design and develop an AI-assisted recruitment management system that scores each applicant against a vacancy's requirements through a position-specific structured application form, and that manages the complete hiring lifecycle </w:t>
      </w:r>
      <w:r w:rsidR="003153DF">
        <w:rPr>
          <w:lang w:val="en-US"/>
        </w:rPr>
        <w:t>of</w:t>
      </w:r>
      <w:r>
        <w:t xml:space="preserve"> job posting, screening, in</w:t>
      </w:r>
      <w:r>
        <w:t xml:space="preserve">terviewing, and offer generation </w:t>
      </w:r>
      <w:r>
        <w:t xml:space="preserve">on </w:t>
      </w:r>
      <w:r w:rsidR="003153DF">
        <w:rPr>
          <w:lang w:val="en-US"/>
        </w:rPr>
        <w:t>a</w:t>
      </w:r>
      <w:r>
        <w:t xml:space="preserve"> role-based web platform for HR staff and candidates.</w:t>
      </w:r>
    </w:p>
    <w:p w:rsidR="00196BD5" w:rsidRDefault="00246ECE">
      <w:pPr>
        <w:pStyle w:val="Heading1"/>
        <w:keepNext/>
      </w:pPr>
      <w:bookmarkStart w:id="3" w:name="_Toc240586283"/>
      <w:r>
        <w:t>3. Problem Description</w:t>
      </w:r>
      <w:bookmarkEnd w:id="3"/>
    </w:p>
    <w:p w:rsidR="00196BD5" w:rsidRDefault="00246ECE">
      <w:pPr>
        <w:spacing w:after="160" w:line="288" w:lineRule="auto"/>
        <w:jc w:val="both"/>
      </w:pPr>
      <w:r>
        <w:t>Most organizations still run recruitment through scattered emails, spreadsheets, and manual interview notes. Free-text resumes are s</w:t>
      </w:r>
      <w:r>
        <w:t xml:space="preserve">creened by hand, which is slow, inconsistent, and biased </w:t>
      </w:r>
      <w:r>
        <w:t xml:space="preserve">candidates with the same underlying skills can be judged differently depending on how they present them on paper </w:t>
      </w:r>
      <w:r>
        <w:t>and there is no single view of how many candidates are in the pipeline or what sta</w:t>
      </w:r>
      <w:r>
        <w:t>ge each one has reached. As volume grows, good candidates fall through the cracks, screening criteria vary between reviewers, interview scheduling becomes an email back-and-forth, and there is no audit trail linking an application to its interview feedback</w:t>
      </w:r>
      <w:r>
        <w:t xml:space="preserve"> and final decision. </w:t>
      </w:r>
      <w:proofErr w:type="spellStart"/>
      <w:r>
        <w:t>NexHire</w:t>
      </w:r>
      <w:proofErr w:type="spellEnd"/>
      <w:r>
        <w:t xml:space="preserve">-AI solves this by centralizing every vacancy and applicant into one AI-assisted pipeline: each vacancy has a position-specific structured application form built from its required skills and qualifications, so every candidate's </w:t>
      </w:r>
      <w:r>
        <w:t>data arrives in the same comparable shape</w:t>
      </w:r>
      <w:r w:rsidR="003153DF">
        <w:rPr>
          <w:lang w:val="en-US"/>
        </w:rPr>
        <w:t>,</w:t>
      </w:r>
      <w:r>
        <w:t xml:space="preserve"> the AI engine then scores how completely each submission fulfils the job's requirements, flags duplicate applicants before they reach HR, logs interviews and feedback against a single application record, and gener</w:t>
      </w:r>
      <w:r>
        <w:t>ates offer letters</w:t>
      </w:r>
      <w:r w:rsidR="003153DF">
        <w:rPr>
          <w:lang w:val="en-US"/>
        </w:rPr>
        <w:t>,</w:t>
      </w:r>
      <w:r>
        <w:t xml:space="preserve"> making the process from first application to signed offer fast, consistent, and fully traceable.</w:t>
      </w:r>
    </w:p>
    <w:p w:rsidR="00196BD5" w:rsidRDefault="00246ECE">
      <w:pPr>
        <w:pStyle w:val="Heading1"/>
        <w:keepNext/>
      </w:pPr>
      <w:bookmarkStart w:id="4" w:name="_Toc240586284"/>
      <w:r>
        <w:t>4. Target Industry</w:t>
      </w:r>
      <w:bookmarkEnd w:id="4"/>
    </w:p>
    <w:p w:rsidR="00196BD5" w:rsidRDefault="00246ECE">
      <w:pPr>
        <w:spacing w:after="160" w:line="288" w:lineRule="auto"/>
        <w:jc w:val="both"/>
      </w:pPr>
      <w:r>
        <w:t xml:space="preserve">Information Technology and Human Resources / HR-Technology (HR-Tech). The platform is designed as an industry-agnostic </w:t>
      </w:r>
      <w:r>
        <w:t>recruitment tool and is directly applicable to any organization that hires staff on an ongoing basis, including IT, Education, Finance, E-commerce, and Manufacturing, but its primary application area is corporate HR departments and recruitment agencies.</w:t>
      </w:r>
    </w:p>
    <w:p w:rsidR="00196BD5" w:rsidRDefault="00246ECE">
      <w:pPr>
        <w:pStyle w:val="Heading1"/>
        <w:keepNext/>
      </w:pPr>
      <w:bookmarkStart w:id="5" w:name="_Toc240586285"/>
      <w:r>
        <w:lastRenderedPageBreak/>
        <w:t>5.</w:t>
      </w:r>
      <w:r>
        <w:t xml:space="preserve"> Methodology</w:t>
      </w:r>
      <w:bookmarkEnd w:id="5"/>
    </w:p>
    <w:p w:rsidR="00196BD5" w:rsidRDefault="00246ECE">
      <w:pPr>
        <w:spacing w:after="160" w:line="288" w:lineRule="auto"/>
        <w:jc w:val="both"/>
      </w:pPr>
      <w:r>
        <w:t xml:space="preserve">The project will be developed following an Agile methodology, with work organized into weekly sprints across two semesters (FYP-I and FYP-II). This allows the AI engine, HR panel, and candidate portal to be built and tested incrementally. The </w:t>
      </w:r>
      <w:r>
        <w:t>intended technical approach includes: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A React-based frontend serving both the HR panel and the candidate portal, with role-based routing.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A REST API backend (Node.js/Express</w:t>
      </w:r>
      <w:r>
        <w:t>) handling authentication, vacancy and application workflows.</w:t>
      </w:r>
    </w:p>
    <w:p w:rsidR="00196BD5" w:rsidRPr="003153DF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  <w:rPr>
          <w:highlight w:val="darkGray"/>
        </w:rPr>
      </w:pPr>
      <w:r w:rsidRPr="003153DF">
        <w:rPr>
          <w:highlight w:val="darkGray"/>
        </w:rPr>
        <w:t>A Python-base</w:t>
      </w:r>
      <w:r w:rsidRPr="003153DF">
        <w:rPr>
          <w:highlight w:val="darkGray"/>
        </w:rPr>
        <w:t>d AI microservice for structured application-form evaluation (matching submitted skills/qualifications against each job's required fields), candidate ranking, duplicate-candidate detection (using profile/contact similarity), AI-generated interview question</w:t>
      </w:r>
      <w:r w:rsidRPr="003153DF">
        <w:rPr>
          <w:highlight w:val="darkGray"/>
        </w:rPr>
        <w:t>s, and candidate score prediction.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No resume/CV upload: each vacancy has a dynamic, position-specific application form (built by HR from the job's required skills/qualifications), and candidates apply by filling that structured form rather than attaching a</w:t>
      </w:r>
      <w:r>
        <w:t xml:space="preserve"> PDF/DOCX resume, so every applicant's data arrives in a consistent, directly comparable shape.</w:t>
      </w:r>
    </w:p>
    <w:p w:rsidR="00196BD5" w:rsidRPr="003153DF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  <w:rPr>
          <w:highlight w:val="darkGray"/>
        </w:rPr>
      </w:pPr>
      <w:r w:rsidRPr="003153DF">
        <w:rPr>
          <w:highlight w:val="darkGray"/>
        </w:rPr>
        <w:t>Two candidate approaches for implementing the AI integration have been identified: (1) custom-coded AI logic, where the scoring, matching, and generative featur</w:t>
      </w:r>
      <w:r w:rsidRPr="003153DF">
        <w:rPr>
          <w:highlight w:val="darkGray"/>
        </w:rPr>
        <w:t>es are built directly into the Python microservice using AI APIs and/or the team's own algorithms; or (2) a visual workflow-automation tool such as n8n, where AI calls and data hand-offs are configured as automation nodes rather than hand-written code. One</w:t>
      </w:r>
      <w:r w:rsidRPr="003153DF">
        <w:rPr>
          <w:highlight w:val="darkGray"/>
        </w:rPr>
        <w:t xml:space="preserve"> of these two approaches will be selected during early FYP-I based on the team's technical comfort, integration depth needed with the platform's own authentication/database layer, and development time available, and used consistently across the AI engine.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JWT-based authentication with role-based access control (HR Admin vs. Candidate).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 xml:space="preserve">A relational </w:t>
      </w:r>
      <w:r>
        <w:t>MySQL</w:t>
      </w:r>
      <w:r>
        <w:t xml:space="preserve"> database, since hiring </w:t>
      </w:r>
      <w:proofErr w:type="gramStart"/>
      <w:r>
        <w:t>data</w:t>
      </w:r>
      <w:r w:rsidR="003153DF">
        <w:rPr>
          <w:lang w:val="en-US"/>
        </w:rPr>
        <w:t xml:space="preserve"> :</w:t>
      </w:r>
      <w:proofErr w:type="gramEnd"/>
      <w:r>
        <w:t xml:space="preserve"> candidates, jobs, applications, interviews, offers </w:t>
      </w:r>
      <w:r>
        <w:t xml:space="preserve"> is inherently relational.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Automated testing and CI for each module: un</w:t>
      </w:r>
      <w:r>
        <w:t>it tests run automatically on every push via GitHub Actions, so a broken function is caught before it merges into the main branch.</w:t>
      </w:r>
    </w:p>
    <w:p w:rsidR="00196BD5" w:rsidRPr="003153DF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  <w:rPr>
          <w:highlight w:val="darkGray"/>
        </w:rPr>
      </w:pPr>
      <w:r w:rsidRPr="003153DF">
        <w:rPr>
          <w:highlight w:val="darkGray"/>
        </w:rPr>
        <w:t>Third-party integrations for calendar sync (Google APIs) alongside an AI chatbot. Job-board syndication (LinkedIn/Indeed) wil</w:t>
      </w:r>
      <w:r w:rsidRPr="003153DF">
        <w:rPr>
          <w:highlight w:val="darkGray"/>
        </w:rPr>
        <w:t>l be built as a simulated/mocked integration, since both platforms restrict their real posting APIs to approved enterprise/ATS partners and are not accessible for a student project; the module will be designed so a real API key can be dropped in later with</w:t>
      </w:r>
      <w:r w:rsidRPr="003153DF">
        <w:rPr>
          <w:highlight w:val="darkGray"/>
        </w:rPr>
        <w:t>out redesigning the feature.</w:t>
      </w:r>
    </w:p>
    <w:p w:rsidR="00196BD5" w:rsidRDefault="00246ECE">
      <w:pPr>
        <w:pStyle w:val="Heading1"/>
        <w:keepNext/>
      </w:pPr>
      <w:bookmarkStart w:id="6" w:name="_Toc240586286"/>
      <w:r>
        <w:lastRenderedPageBreak/>
        <w:t>6. Project Scope</w:t>
      </w:r>
      <w:bookmarkEnd w:id="6"/>
    </w:p>
    <w:p w:rsidR="00196BD5" w:rsidRDefault="00246ECE">
      <w:pPr>
        <w:spacing w:after="160" w:line="288" w:lineRule="auto"/>
        <w:jc w:val="both"/>
      </w:pPr>
      <w:r>
        <w:t>The project will cover the following major functionalities: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rPr>
          <w:b/>
          <w:bCs/>
        </w:rPr>
        <w:t xml:space="preserve">HR Vacancy Management: </w:t>
      </w:r>
      <w:r>
        <w:t>Create, edit, close, and manage vacancies with structured requirements such as skills, experience, and certifications.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rPr>
          <w:b/>
          <w:bCs/>
        </w:rPr>
        <w:t xml:space="preserve">Candidate Portal: </w:t>
      </w:r>
      <w:r>
        <w:t>Candidate registration, profile management, vacancy browsing, and position-specific structured application forms.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rPr>
          <w:b/>
          <w:bCs/>
        </w:rPr>
        <w:t xml:space="preserve">Application Management: </w:t>
      </w:r>
      <w:r>
        <w:t>Centralized application inbox for HR to manage applications received for each vacancy.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rPr>
          <w:b/>
          <w:bCs/>
        </w:rPr>
        <w:t>AI-Based Scre</w:t>
      </w:r>
      <w:r>
        <w:rPr>
          <w:b/>
          <w:bCs/>
        </w:rPr>
        <w:t xml:space="preserve">ening &amp; Ranking: </w:t>
      </w:r>
      <w:r>
        <w:t>Automatically evaluate applications against vacancy requirements and generate a requirement-fulfillment percentage, ranking, and match categories.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rPr>
          <w:b/>
          <w:bCs/>
        </w:rPr>
        <w:t xml:space="preserve">AI Duplicate Detection: </w:t>
      </w:r>
      <w:r>
        <w:t>Identify and flag potential duplicate candidate applications.</w:t>
      </w:r>
    </w:p>
    <w:p w:rsidR="000205CD" w:rsidRDefault="000205CD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rPr>
          <w:rStyle w:val="Strong"/>
        </w:rPr>
        <w:t>Interview &amp; Feedback Management:</w:t>
      </w:r>
      <w:r>
        <w:t xml:space="preserve"> The system will support interview scheduling</w:t>
      </w:r>
      <w:r w:rsidRPr="000205CD">
        <w:t xml:space="preserve"> </w:t>
      </w:r>
      <w:r>
        <w:t xml:space="preserve">slots, assign interviewers/panel, physical interview tracking, and private HR feedback. AI will </w:t>
      </w:r>
      <w:proofErr w:type="spellStart"/>
      <w:r>
        <w:t>analyze</w:t>
      </w:r>
      <w:proofErr w:type="spellEnd"/>
      <w:r>
        <w:t xml:space="preserve"> the recorded feedback to assist HR in evaluating candidates, without making the final hiring decision.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rPr>
          <w:b/>
          <w:bCs/>
        </w:rPr>
        <w:t xml:space="preserve">Recruitment Pipeline: </w:t>
      </w:r>
      <w:r>
        <w:t>Shortlist, reject, and move candidates through different recruitment stages.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rPr>
          <w:b/>
          <w:bCs/>
        </w:rPr>
        <w:t xml:space="preserve">AI Assistance: </w:t>
      </w:r>
      <w:r>
        <w:t>Generate role-specific interview questions, and draft offer letters entir</w:t>
      </w:r>
      <w:r>
        <w:t>ely through AI from HR-provided guidelines.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rPr>
          <w:b/>
          <w:bCs/>
        </w:rPr>
        <w:t xml:space="preserve">Candidate Support: </w:t>
      </w:r>
      <w:r>
        <w:t>Candidate dashboard for application/interview status and an AI chatbot for recruitment-related FAQs.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rPr>
          <w:b/>
          <w:bCs/>
        </w:rPr>
        <w:t xml:space="preserve">Hiring Analytics: </w:t>
      </w:r>
      <w:r>
        <w:t>Dashboard showing recruitment pipeline, vacancy status, department-wise an</w:t>
      </w:r>
      <w:r>
        <w:t>alytics, and exportable hiring reports.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rPr>
          <w:b/>
          <w:bCs/>
        </w:rPr>
        <w:t xml:space="preserve">Additional Recruitment Features: </w:t>
      </w:r>
      <w:r>
        <w:t>Simulated job-board syndication, calendar synchronization, employee referral tracking, and an AI bias/fairness audit dashboard.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rPr>
          <w:b/>
          <w:bCs/>
        </w:rPr>
        <w:t xml:space="preserve">Deployment &amp; Documentation: </w:t>
      </w:r>
      <w:r>
        <w:t>End-to-end testing, deployment, and project documentation.</w:t>
      </w:r>
    </w:p>
    <w:p w:rsidR="00196BD5" w:rsidRDefault="00246ECE">
      <w:pPr>
        <w:pStyle w:val="Heading2"/>
        <w:keepNext/>
      </w:pPr>
      <w:bookmarkStart w:id="7" w:name="_Toc240586287"/>
      <w:r>
        <w:t>Non-Functional Requirements</w:t>
      </w:r>
      <w:bookmarkEnd w:id="7"/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rPr>
          <w:b/>
          <w:bCs/>
        </w:rPr>
        <w:t xml:space="preserve">Security: </w:t>
      </w:r>
      <w:r>
        <w:t>JWT authentication, hashed passwords, HTTPS</w:t>
      </w:r>
      <w:r w:rsidR="000205CD">
        <w:rPr>
          <w:lang w:val="en-US"/>
        </w:rPr>
        <w:t xml:space="preserve"> </w:t>
      </w:r>
      <w:r>
        <w:t xml:space="preserve">only communication, and </w:t>
      </w:r>
      <w:proofErr w:type="gramStart"/>
      <w:r>
        <w:t>role</w:t>
      </w:r>
      <w:r w:rsidR="000205CD">
        <w:rPr>
          <w:lang w:val="en-US"/>
        </w:rPr>
        <w:t xml:space="preserve"> </w:t>
      </w:r>
      <w:r>
        <w:t>based</w:t>
      </w:r>
      <w:proofErr w:type="gramEnd"/>
      <w:r>
        <w:t xml:space="preserve"> access between HR and candidates.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rPr>
          <w:b/>
          <w:bCs/>
        </w:rPr>
        <w:t xml:space="preserve">Performance: </w:t>
      </w:r>
      <w:r>
        <w:t>Candidate list, search, and AI ra</w:t>
      </w:r>
      <w:r>
        <w:t>nking return results in under 2 seconds at scale.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rPr>
          <w:b/>
          <w:bCs/>
        </w:rPr>
        <w:lastRenderedPageBreak/>
        <w:t xml:space="preserve">Scalability: </w:t>
      </w:r>
      <w:r>
        <w:t>The system should comfortably handle hundreds of open vacancies and thousands of applications.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rPr>
          <w:b/>
          <w:bCs/>
        </w:rPr>
        <w:t xml:space="preserve">Usability: </w:t>
      </w:r>
      <w:r>
        <w:t>The HR panel and candidate portal are both usable on mobile and tablet browsers.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rPr>
          <w:b/>
          <w:bCs/>
        </w:rPr>
        <w:t>Reliab</w:t>
      </w:r>
      <w:r>
        <w:rPr>
          <w:b/>
          <w:bCs/>
        </w:rPr>
        <w:t xml:space="preserve">ility: </w:t>
      </w:r>
      <w:r>
        <w:t>Application and interview data is backed up regularly.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rPr>
          <w:b/>
          <w:bCs/>
        </w:rPr>
        <w:t xml:space="preserve">Maintainability: </w:t>
      </w:r>
      <w:r>
        <w:t>Clean, documented code so new AI capabilities can be added without a rewrite.</w:t>
      </w:r>
    </w:p>
    <w:p w:rsidR="00196BD5" w:rsidRDefault="00246ECE">
      <w:pPr>
        <w:pStyle w:val="Heading2"/>
        <w:keepNext/>
      </w:pPr>
      <w:bookmarkStart w:id="8" w:name="_Toc240586288"/>
      <w:r>
        <w:t>Out of Scope</w:t>
      </w:r>
      <w:bookmarkEnd w:id="8"/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There will be no CV/resume upload or parsing. Candidates will apply through vacancy</w:t>
      </w:r>
      <w:r w:rsidR="000205CD">
        <w:rPr>
          <w:lang w:val="en-US"/>
        </w:rPr>
        <w:t xml:space="preserve"> </w:t>
      </w:r>
      <w:r>
        <w:t>sp</w:t>
      </w:r>
      <w:r>
        <w:t>ecific structured forms, and AI will score applications based on HR-defined requirements.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Payroll, employee onboarding, attendance, leave management, performance appraisal, and other post-hiring HR activities are outside the scope.</w:t>
      </w:r>
    </w:p>
    <w:p w:rsidR="00196BD5" w:rsidRPr="000205CD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  <w:rPr>
          <w:highlight w:val="darkGray"/>
        </w:rPr>
      </w:pPr>
      <w:r w:rsidRPr="000205CD">
        <w:rPr>
          <w:highlight w:val="darkGray"/>
        </w:rPr>
        <w:t>AI features will use pre-trained models, existing NLP libraries, or third-p</w:t>
      </w:r>
      <w:r w:rsidRPr="000205CD">
        <w:rPr>
          <w:highlight w:val="darkGray"/>
        </w:rPr>
        <w:t>arty AI APIs rather than training new AI models from scratch.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Native mobile applications are out of scope; the system will be responsive for mobile and tablet browsers.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Real job posting to LinkedIn/Indeed will not be implemented; job-board syndication will</w:t>
      </w:r>
      <w:r>
        <w:t xml:space="preserve"> be simulated for demonstration purposes.</w:t>
      </w:r>
    </w:p>
    <w:p w:rsidR="00196BD5" w:rsidRDefault="00246ECE">
      <w:pPr>
        <w:pStyle w:val="Heading1"/>
        <w:keepNext/>
      </w:pPr>
      <w:bookmarkStart w:id="9" w:name="_Toc240586289"/>
      <w:r>
        <w:t>7. Feasibility Study</w:t>
      </w:r>
      <w:bookmarkEnd w:id="9"/>
    </w:p>
    <w:p w:rsidR="00196BD5" w:rsidRDefault="00246ECE">
      <w:pPr>
        <w:spacing w:after="160" w:line="288" w:lineRule="auto"/>
        <w:jc w:val="both"/>
      </w:pPr>
      <w:r>
        <w:t>Given the two-semester FYP timeline, the project scope above is achievable if the AI screening features are built early (FYP-I) so the remaining semester can focus on the interview, offer, and analytics workflow that depends on it.</w:t>
      </w:r>
    </w:p>
    <w:p w:rsidR="00196BD5" w:rsidRDefault="00246ECE">
      <w:pPr>
        <w:pStyle w:val="Heading2"/>
        <w:keepNext/>
      </w:pPr>
      <w:bookmarkStart w:id="10" w:name="_Toc240586290"/>
      <w:r>
        <w:t>7.1 Risks Involved</w:t>
      </w:r>
      <w:bookmarkEnd w:id="10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700"/>
      </w:tblGrid>
      <w:tr w:rsidR="00196BD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4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Mitigation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Structured forms are more rigid than a free-text resume and may not capture a candidate's full context (side projects, non-standard career paths).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Include an optional short free-text/portfolio-link field per application for context, without usi</w:t>
            </w:r>
            <w:r>
              <w:rPr>
                <w:sz w:val="22"/>
                <w:szCs w:val="22"/>
              </w:rPr>
              <w:t>ng it as a scoring input, so HR can still review it manually for borderline candidates.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lastRenderedPageBreak/>
              <w:t>AI ranking/scoring could introduce or reinforce bias.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Score strictly against declared job-required fields, keep a manual-review category ("Possible Match") rather than binary accept/reject, and log all scores for auditability.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Scope creep from the long feature list (six AI capabilities, dashboard, offers).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Follow the Milestones, build the mandatory AI screening pipeline first, treat interview-question generation and score-prediction widgets as fast-follow items.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Performance degradation as application volume grows.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Design the schema and ranking queries for s</w:t>
            </w:r>
            <w:r>
              <w:rPr>
                <w:sz w:val="22"/>
                <w:szCs w:val="22"/>
              </w:rPr>
              <w:t>cale from the start, add indexing and pagination</w:t>
            </w:r>
            <w:r w:rsidR="000205CD">
              <w:rPr>
                <w:sz w:val="22"/>
                <w:szCs w:val="22"/>
                <w:lang w:val="en-US"/>
              </w:rPr>
              <w:t>,</w:t>
            </w:r>
            <w:r>
              <w:rPr>
                <w:sz w:val="22"/>
                <w:szCs w:val="22"/>
              </w:rPr>
              <w:t xml:space="preserve"> target the sub</w:t>
            </w:r>
            <w:r w:rsidR="000205CD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2</w:t>
            </w:r>
            <w:r w:rsidR="000205CD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second response goal via early load testing.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LinkedIn/Indeed restrict real job-posting API access to approved enterprise/ATS partners, making live integration infeasible within the project</w:t>
            </w:r>
            <w:r>
              <w:rPr>
                <w:sz w:val="22"/>
                <w:szCs w:val="22"/>
              </w:rPr>
              <w:t xml:space="preserve"> timeline.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Build the job-board syndication feature as a simulated/mocked integration that demonstrates the workflow end-to-end, structured so a real partner API key can be added later without redesigning the module.</w:t>
            </w:r>
          </w:p>
        </w:tc>
      </w:tr>
    </w:tbl>
    <w:p w:rsidR="00196BD5" w:rsidRDefault="00196BD5">
      <w:pPr>
        <w:spacing w:after="160"/>
      </w:pPr>
    </w:p>
    <w:p w:rsidR="00196BD5" w:rsidRDefault="00246ECE">
      <w:pPr>
        <w:pStyle w:val="Heading2"/>
        <w:keepNext/>
      </w:pPr>
      <w:bookmarkStart w:id="11" w:name="_Toc240586291"/>
      <w:r>
        <w:t>7.2 Resource Requirement</w:t>
      </w:r>
      <w:bookmarkEnd w:id="11"/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Development laptops with at least 8GB RAM for running the frontend, backend, and AI services locally.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Cloud hosting / a free-tier deployment platform for the web app, database, and AI microservice.</w:t>
      </w:r>
    </w:p>
    <w:p w:rsidR="00196BD5" w:rsidRPr="00EB1C8D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  <w:rPr>
          <w:highlight w:val="darkGray"/>
        </w:rPr>
      </w:pPr>
      <w:r w:rsidRPr="00EB1C8D">
        <w:rPr>
          <w:highlight w:val="darkGray"/>
        </w:rPr>
        <w:t>Access to an AI/NLP library or API for semantic skill-matc</w:t>
      </w:r>
      <w:r w:rsidRPr="00EB1C8D">
        <w:rPr>
          <w:highlight w:val="darkGray"/>
        </w:rPr>
        <w:t>hing (e.g. recognizing "JS" and "JavaScript" as the same skill) and text-generation features (interview questions, offer letters).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A MySQL database instance (local or cloud-hosted).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A shared Git repository (GitHub/GitLab) for version control and collaborat</w:t>
      </w:r>
      <w:r>
        <w:t>ion.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A small set of sample job requirement templates and test candidate form submissions for testing the AI scoring pipeline.</w:t>
      </w:r>
    </w:p>
    <w:p w:rsidR="00196BD5" w:rsidRDefault="00246ECE">
      <w:pPr>
        <w:pStyle w:val="Heading1"/>
        <w:keepNext/>
      </w:pPr>
      <w:bookmarkStart w:id="12" w:name="_Toc240586292"/>
      <w:r>
        <w:lastRenderedPageBreak/>
        <w:t>8. Solution Application Areas</w:t>
      </w:r>
      <w:bookmarkEnd w:id="12"/>
    </w:p>
    <w:p w:rsidR="00196BD5" w:rsidRDefault="00246ECE">
      <w:pPr>
        <w:spacing w:after="160" w:line="288" w:lineRule="auto"/>
        <w:jc w:val="both"/>
      </w:pPr>
      <w:r>
        <w:t xml:space="preserve">Hiring is a recurring, resource-intensive process in virtually every organization, so </w:t>
      </w:r>
      <w:proofErr w:type="spellStart"/>
      <w:r>
        <w:t>NexHire</w:t>
      </w:r>
      <w:proofErr w:type="spellEnd"/>
      <w:r>
        <w:t>-AI has</w:t>
      </w:r>
      <w:r>
        <w:t xml:space="preserve"> broad real-world value: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Corporate HR departments can replace spreadsheet and email-based hiring with a single tracked pipeline, cutting time-to-hire.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Recruitment web-portals can use the AI ranking and duplicate-detection features to screen high volumes of</w:t>
      </w:r>
      <w:r>
        <w:t xml:space="preserve"> applicants for multiple clients consistently.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proofErr w:type="spellStart"/>
      <w:r>
        <w:t>Startups</w:t>
      </w:r>
      <w:proofErr w:type="spellEnd"/>
      <w:r>
        <w:t xml:space="preserve"> and SMEs without a dedicated ATS (Applicant Tracking System) gain enterprise-style hiring workflows at low cost.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University career services or campus recruitment drives can use the candidate portal an</w:t>
      </w:r>
      <w:r>
        <w:t>d dashboard to manage bulk graduate hiring.</w:t>
      </w:r>
    </w:p>
    <w:p w:rsidR="00196BD5" w:rsidRDefault="00246ECE">
      <w:pPr>
        <w:pStyle w:val="Heading1"/>
        <w:keepNext/>
      </w:pPr>
      <w:bookmarkStart w:id="13" w:name="_Toc240586293"/>
      <w:r>
        <w:t>9. Tools/Technology</w:t>
      </w:r>
      <w:bookmarkEnd w:id="13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600"/>
      </w:tblGrid>
      <w:tr w:rsidR="00196BD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Layer</w:t>
            </w:r>
          </w:p>
        </w:tc>
        <w:tc>
          <w:tcPr>
            <w:tcW w:w="6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Technology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React.js (HR panel and candidate portal)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Backend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Node.js/Express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Database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MySQL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AI Services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Python structured-form requirement-fulfillment scoring, semantic skill-matching, candidate ranking, and question/letter generation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AI Integration Approach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 w:rsidRPr="00EB1C8D">
              <w:rPr>
                <w:sz w:val="22"/>
                <w:szCs w:val="22"/>
                <w:highlight w:val="darkGray"/>
              </w:rPr>
              <w:t>Option 1: custom-coded logic in the Python microservice (own algorithms + direct AI API calls). Option 2: a visual workflow tool (e.g. n8n) orchestrating the AI calls. One will be finalized in early FYP-I.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Authentication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JWT with role-based access control</w:t>
            </w:r>
            <w:r>
              <w:rPr>
                <w:sz w:val="22"/>
                <w:szCs w:val="22"/>
              </w:rPr>
              <w:t xml:space="preserve"> (HR vs. Candidate), hashed passwords, HTTPS-only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Version Control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Git / GitHub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Deployment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Docker containers on a cloud platform (e.g. Render, Railway, or AWS free tier)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Design/Prototyping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proofErr w:type="spellStart"/>
            <w:r>
              <w:rPr>
                <w:sz w:val="22"/>
                <w:szCs w:val="22"/>
              </w:rPr>
              <w:t>Figma</w:t>
            </w:r>
            <w:proofErr w:type="spellEnd"/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Third-Party Integrations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Google/Outlook Calendar API (scheduling); job-board posting simulated (LinkedIn/Indeed restrict real API access to approved partners)</w:t>
            </w:r>
          </w:p>
        </w:tc>
      </w:tr>
    </w:tbl>
    <w:p w:rsidR="00196BD5" w:rsidRDefault="00196BD5">
      <w:pPr>
        <w:spacing w:after="160"/>
      </w:pPr>
    </w:p>
    <w:p w:rsidR="00196BD5" w:rsidRDefault="00246ECE">
      <w:pPr>
        <w:pStyle w:val="Heading1"/>
        <w:keepNext/>
      </w:pPr>
      <w:bookmarkStart w:id="14" w:name="_Toc240586294"/>
      <w:r>
        <w:lastRenderedPageBreak/>
        <w:t>10. Expertise of the Team Members</w:t>
      </w:r>
      <w:bookmarkEnd w:id="14"/>
    </w:p>
    <w:p w:rsidR="00196BD5" w:rsidRDefault="00246ECE">
      <w:pPr>
        <w:spacing w:after="160" w:line="288" w:lineRule="auto"/>
        <w:jc w:val="both"/>
      </w:pPr>
      <w:r>
        <w:t xml:space="preserve">Our team has completed relevant coursework in Web Technologies, Database Systems, and </w:t>
      </w:r>
      <w:r>
        <w:t>Artificial Intelligence/Machine Learning prior to undertaking this project, and has prior project experience with full-stack web development (React and a REST backend) and relational databases. Team members hold a shared interest in applied AI and HR-techn</w:t>
      </w:r>
      <w:r>
        <w:t>ology products, and the project's AI-parsing spike planned for early FYP-I will address any remaining gap in NLP-specific experience before the core pipeline is built.</w:t>
      </w:r>
    </w:p>
    <w:p w:rsidR="00196BD5" w:rsidRDefault="00246ECE">
      <w:pPr>
        <w:pStyle w:val="Heading1"/>
        <w:keepNext/>
      </w:pPr>
      <w:bookmarkStart w:id="15" w:name="_Toc240586295"/>
      <w:r>
        <w:t>11. Milestones</w:t>
      </w:r>
      <w:bookmarkEnd w:id="15"/>
    </w:p>
    <w:p w:rsidR="00196BD5" w:rsidRDefault="00246ECE">
      <w:pPr>
        <w:spacing w:after="160" w:line="288" w:lineRule="auto"/>
        <w:jc w:val="both"/>
      </w:pPr>
      <w:r>
        <w:t>The one-year project is organized around the modules defined in the functional requirements: authentication, job/application management, the mandatory AI screening engine, interviews and feedback, offers and assessments, and the hiring dashboard. FYP-I foc</w:t>
      </w:r>
      <w:r>
        <w:t>uses on the foundation and the mandatory AI screening pipeline; FYP-II builds the interview, offer, assessment, and analytics layers on top of it.</w:t>
      </w:r>
    </w:p>
    <w:p w:rsidR="00196BD5" w:rsidRDefault="00246ECE">
      <w:pPr>
        <w:pStyle w:val="Heading2"/>
        <w:keepNext/>
      </w:pPr>
      <w:bookmarkStart w:id="16" w:name="_Toc240586296"/>
      <w:r>
        <w:t>11.1 FYP-I Features</w:t>
      </w:r>
      <w:bookmarkEnd w:id="16"/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Project scaffolding, database schema design, HR Admin and Candidate role setup with JWT a</w:t>
      </w:r>
      <w:r>
        <w:t>uthentication.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Job Vacancy module: create/edit/close vacancies with title, description, department, and required skills/qualifications defined as structured fields, which double as the criteria for that vacancy's application form and AI scoring.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 xml:space="preserve">Candidate </w:t>
      </w:r>
      <w:r>
        <w:t>portal: account signup, profile, browse vacancies, apply by filling that vacancy's position-specific structured application form (no CV/resume upload).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Application Inbox: single queue of all applications received, per vacancy.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AI Application Form Evaluatio</w:t>
      </w:r>
      <w:r>
        <w:t>n &amp; Ranking (mandatory): each submitted form is automatically scored against the vacancy's required fields, producing a requirement-fulfillment percentage and a ranked candidate list.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AI Duplicate Candidate Detection: flag likely duplicate applicants befor</w:t>
      </w:r>
      <w:r>
        <w:t>e they reach the HR panel.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Strong Match / Possible Match / Not a Fit tagging of ranked candidates.</w:t>
      </w:r>
    </w:p>
    <w:p w:rsidR="00196BD5" w:rsidRDefault="00246ECE">
      <w:pPr>
        <w:pStyle w:val="Heading2"/>
        <w:keepNext/>
      </w:pPr>
      <w:bookmarkStart w:id="17" w:name="_Toc240586297"/>
      <w:r>
        <w:t>11.2 FYP-II Features</w:t>
      </w:r>
      <w:bookmarkEnd w:id="17"/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Interview scheduling: book and track interview slots per candidate, assign interviewers to the right panel members.</w:t>
      </w:r>
    </w:p>
    <w:p w:rsidR="000205CD" w:rsidRDefault="000205CD" w:rsidP="000205CD">
      <w:pPr>
        <w:pStyle w:val="pdq2pgselectionanchorcontainer"/>
        <w:numPr>
          <w:ilvl w:val="0"/>
          <w:numId w:val="2"/>
        </w:numPr>
      </w:pPr>
      <w:r w:rsidRPr="000205CD">
        <w:rPr>
          <w:rStyle w:val="Strong"/>
          <w:b w:val="0"/>
        </w:rPr>
        <w:lastRenderedPageBreak/>
        <w:t>Interview Management:</w:t>
      </w:r>
      <w:r>
        <w:t xml:space="preserve"> HR will schedule physical interviews through the portal and record private, free-text feedback for each candidate after the interview. AI will </w:t>
      </w:r>
      <w:proofErr w:type="spellStart"/>
      <w:r>
        <w:t>analyze</w:t>
      </w:r>
      <w:proofErr w:type="spellEnd"/>
      <w:r>
        <w:t xml:space="preserve"> the feedback and provide decision-support insights, while the final hiring decision will remain with HR.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S</w:t>
      </w:r>
      <w:r>
        <w:t>tructured interview</w:t>
      </w:r>
      <w:r>
        <w:t xml:space="preserve"> feedback capture, tied to each interview round.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Shortlist / Reject pipeline actions to move candidates between stages with one action.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AI-generated interview questions per role.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AI-drafted offer letters: HR sets the guidelines (salary band, start date, ro</w:t>
      </w:r>
      <w:r>
        <w:t>le terms) and the AI engine drafts the complete letter automatically, linked to the correct application.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Hiring dashboard: pipeline counts by stage, vacancy status, department-wise hiring analytics, and exportable</w:t>
      </w:r>
      <w:r>
        <w:t xml:space="preserve"> hiring reports.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AI chatbot for can</w:t>
      </w:r>
      <w:r>
        <w:t>didates: answers FAQs.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Candidate Dashboard shows application/interview status automatically, without candidates needing to email HR.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Job-board syndication (simulated): a "Post to LinkedIn/Indeed" action with a mocked success response, demonstrating the wor</w:t>
      </w:r>
      <w:r>
        <w:t>kflow and leaving the module ready for a real partner API key in the future, since both platforms gate real posting access behind enterprise/ATS partner approval.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Calendar sync: two-way sync with Google Calendar for interview scheduling.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Referral tracking: existing employees can refer candidates, with referral-source hiring outcomes tracked.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Bias/fairness audit dashboard: monitors whether AI scoring disproportionately filters out particular applicant groups, keeping the AI screening proces</w:t>
      </w:r>
      <w:r>
        <w:t>s transparent and accountable.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>
        <w:t>End-to-end testing, deployment, and documentation.</w:t>
      </w:r>
    </w:p>
    <w:p w:rsidR="00196BD5" w:rsidRDefault="00246ECE">
      <w:pPr>
        <w:pStyle w:val="Heading1"/>
        <w:keepNext/>
      </w:pPr>
      <w:bookmarkStart w:id="18" w:name="_Toc240586298"/>
      <w:r>
        <w:t>12. Project Schedule</w:t>
      </w:r>
      <w:bookmarkEnd w:id="18"/>
    </w:p>
    <w:p w:rsidR="00196BD5" w:rsidRDefault="00246ECE">
      <w:pPr>
        <w:spacing w:after="160" w:line="288" w:lineRule="auto"/>
        <w:jc w:val="both"/>
      </w:pPr>
      <w:r>
        <w:t>A preliminary one-year schedule mapping the milestones above onto FYP-I and FYP-II is shown below, followed by the corresponding Gantt chart: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500"/>
        <w:gridCol w:w="1900"/>
        <w:gridCol w:w="1800"/>
      </w:tblGrid>
      <w:tr w:rsidR="00196BD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Milestone</w:t>
            </w:r>
          </w:p>
        </w:tc>
        <w:tc>
          <w:tcPr>
            <w:tcW w:w="1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Semester</w:t>
            </w:r>
          </w:p>
        </w:tc>
        <w:tc>
          <w:tcPr>
            <w:tcW w:w="1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Weeks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Duration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Setup, Auth &amp; DB Schema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FYP-I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Weeks 1–2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2 weeks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Job Vacancy &amp; Candidate Portal (apply flow)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FYP-I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Weeks 3–5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3 weeks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AI Application Form Evaluation, Ranking &amp; Skill Matching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FYP-I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Weeks 6–9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4 weeks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lastRenderedPageBreak/>
              <w:t>Duplicate Candidate Detection &amp; Match Tagging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FYP-I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Weeks 10–11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2 weeks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FYP-I Testing, Documentation &amp; Evaluation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FYP-I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Weeks 12–14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3 weeks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Interview Scheduling &amp; Feedback Module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FYP-II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Weeks 15–17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3 weeks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AI Interview Question Generation &amp; Score Prediction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FYP-II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Weeks 18–20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3 weeks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Offer Letter Generation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FYP-II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Weeks 21–22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2 weeks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Hiring Dashboard &amp; Reports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FYP-II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Weeks 23–25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3 weeks</w:t>
            </w:r>
          </w:p>
        </w:tc>
      </w:tr>
      <w:tr w:rsidR="00196BD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both"/>
            </w:pPr>
            <w:r>
              <w:rPr>
                <w:sz w:val="22"/>
                <w:szCs w:val="22"/>
              </w:rPr>
              <w:t>Final Integration, Testing, Deployment &amp; Documentation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FYP-II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Weeks 26–28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96BD5" w:rsidRDefault="00246ECE">
            <w:pPr>
              <w:spacing w:line="288" w:lineRule="auto"/>
              <w:jc w:val="center"/>
            </w:pPr>
            <w:r>
              <w:rPr>
                <w:sz w:val="22"/>
                <w:szCs w:val="22"/>
              </w:rPr>
              <w:t>3 weeks</w:t>
            </w:r>
          </w:p>
        </w:tc>
      </w:tr>
    </w:tbl>
    <w:p w:rsidR="00196BD5" w:rsidRDefault="00246ECE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762625" cy="3324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BD5" w:rsidRDefault="00246ECE">
      <w:pPr>
        <w:spacing w:after="200"/>
        <w:jc w:val="center"/>
      </w:pPr>
      <w:r>
        <w:rPr>
          <w:i/>
          <w:iCs/>
          <w:sz w:val="20"/>
          <w:szCs w:val="20"/>
        </w:rPr>
        <w:t xml:space="preserve">Figure 1: Gantt chart of the 28-week </w:t>
      </w:r>
      <w:proofErr w:type="spellStart"/>
      <w:r>
        <w:rPr>
          <w:i/>
          <w:iCs/>
          <w:sz w:val="20"/>
          <w:szCs w:val="20"/>
        </w:rPr>
        <w:t>NexHire</w:t>
      </w:r>
      <w:proofErr w:type="spellEnd"/>
      <w:r>
        <w:rPr>
          <w:i/>
          <w:iCs/>
          <w:sz w:val="20"/>
          <w:szCs w:val="20"/>
        </w:rPr>
        <w:t>-AI project schedule (FYP-I and FYP-II).</w:t>
      </w:r>
    </w:p>
    <w:p w:rsidR="00196BD5" w:rsidRDefault="00196BD5">
      <w:pPr>
        <w:spacing w:after="160"/>
      </w:pPr>
    </w:p>
    <w:p w:rsidR="00196BD5" w:rsidRDefault="00246ECE">
      <w:pPr>
        <w:pStyle w:val="Heading1"/>
        <w:keepNext/>
      </w:pPr>
      <w:bookmarkStart w:id="19" w:name="_Toc240586299"/>
      <w:r>
        <w:t>13. Work Breakdown Structure</w:t>
      </w:r>
      <w:bookmarkEnd w:id="19"/>
    </w:p>
    <w:p w:rsidR="00196BD5" w:rsidRDefault="00246ECE">
      <w:pPr>
        <w:spacing w:after="160" w:line="288" w:lineRule="auto"/>
        <w:jc w:val="both"/>
      </w:pPr>
      <w:r>
        <w:t>The work is broken into two semester-level WBS phases, each covering half of the milestones above and matching the schedule and Gantt chart in Section 12:</w:t>
      </w:r>
    </w:p>
    <w:p w:rsidR="00196BD5" w:rsidRDefault="00246ECE">
      <w:pPr>
        <w:pStyle w:val="Heading2"/>
        <w:keepNext/>
      </w:pPr>
      <w:bookmarkStart w:id="20" w:name="_Toc240586300"/>
      <w:r>
        <w:lastRenderedPageBreak/>
        <w:t>FYP-</w:t>
      </w:r>
      <w:proofErr w:type="gramStart"/>
      <w:r>
        <w:t xml:space="preserve">I </w:t>
      </w:r>
      <w:r>
        <w:t xml:space="preserve"> Semester</w:t>
      </w:r>
      <w:proofErr w:type="gramEnd"/>
      <w:r>
        <w:t xml:space="preserve"> 1 WBS (Weeks 1–14)</w:t>
      </w:r>
      <w:bookmarkEnd w:id="20"/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 w:rsidRPr="00EB1C8D">
        <w:rPr>
          <w:b/>
        </w:rPr>
        <w:t xml:space="preserve">Phase </w:t>
      </w:r>
      <w:proofErr w:type="gramStart"/>
      <w:r w:rsidRPr="00EB1C8D">
        <w:rPr>
          <w:b/>
        </w:rPr>
        <w:t xml:space="preserve">1 </w:t>
      </w:r>
      <w:r>
        <w:t xml:space="preserve"> Setup</w:t>
      </w:r>
      <w:proofErr w:type="gramEnd"/>
      <w:r>
        <w:t>, Auth &amp; DB Schema: requirements finalization, dat</w:t>
      </w:r>
      <w:r>
        <w:t>abase design, project scaffolding, HR/Candidate role authentication. (Weeks 1–2)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 w:rsidRPr="00EB1C8D">
        <w:rPr>
          <w:b/>
        </w:rPr>
        <w:t xml:space="preserve">Phase </w:t>
      </w:r>
      <w:proofErr w:type="gramStart"/>
      <w:r w:rsidRPr="00EB1C8D">
        <w:rPr>
          <w:b/>
        </w:rPr>
        <w:t xml:space="preserve">2 </w:t>
      </w:r>
      <w:r>
        <w:t xml:space="preserve"> Job</w:t>
      </w:r>
      <w:proofErr w:type="gramEnd"/>
      <w:r>
        <w:t xml:space="preserve"> Posting &amp; Applications: vacancy CRUD with structured requirement fields, candidate signup/profile, dynamic application-form rendering and apply flow. (Weeks 3–5)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 w:rsidRPr="00EB1C8D">
        <w:rPr>
          <w:b/>
        </w:rPr>
        <w:t xml:space="preserve">Phase </w:t>
      </w:r>
      <w:proofErr w:type="gramStart"/>
      <w:r w:rsidRPr="00EB1C8D">
        <w:rPr>
          <w:b/>
        </w:rPr>
        <w:t xml:space="preserve">3 </w:t>
      </w:r>
      <w:r>
        <w:t xml:space="preserve"> AI</w:t>
      </w:r>
      <w:proofErr w:type="gramEnd"/>
      <w:r>
        <w:t xml:space="preserve"> Application Form Evaluation, Ranking &amp; Skill Matching: application-form evaluation pipeline, skill-matching engine, requirement-fulfillment scoring, ranking algorithm. (Weeks 6–9)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 w:rsidRPr="00EB1C8D">
        <w:rPr>
          <w:b/>
        </w:rPr>
        <w:t xml:space="preserve">Phase </w:t>
      </w:r>
      <w:proofErr w:type="gramStart"/>
      <w:r w:rsidRPr="00EB1C8D">
        <w:rPr>
          <w:b/>
        </w:rPr>
        <w:t xml:space="preserve">4 </w:t>
      </w:r>
      <w:r>
        <w:t xml:space="preserve"> Duplicate</w:t>
      </w:r>
      <w:proofErr w:type="gramEnd"/>
      <w:r>
        <w:t xml:space="preserve"> Candidate Detection &amp; Match Tagging: dupli</w:t>
      </w:r>
      <w:r>
        <w:t>cate-candidate detection logic and Strong Match / Possible Match / Not a Fit tagging. (Weeks 10–11)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 w:rsidRPr="00EB1C8D">
        <w:rPr>
          <w:b/>
        </w:rPr>
        <w:t xml:space="preserve">Phase </w:t>
      </w:r>
      <w:proofErr w:type="gramStart"/>
      <w:r w:rsidRPr="00EB1C8D">
        <w:rPr>
          <w:b/>
        </w:rPr>
        <w:t>5</w:t>
      </w:r>
      <w:r>
        <w:t xml:space="preserve"> </w:t>
      </w:r>
      <w:r>
        <w:t xml:space="preserve"> FYP</w:t>
      </w:r>
      <w:proofErr w:type="gramEnd"/>
      <w:r>
        <w:t>-I Testing, Documentation &amp; Evaluation: unit/integration testing of the above modules, documentation</w:t>
      </w:r>
      <w:r>
        <w:t>. (Weeks 12–14)</w:t>
      </w:r>
    </w:p>
    <w:p w:rsidR="00196BD5" w:rsidRDefault="00246ECE">
      <w:pPr>
        <w:pStyle w:val="Heading2"/>
        <w:keepNext/>
      </w:pPr>
      <w:bookmarkStart w:id="21" w:name="_Toc240586301"/>
      <w:r>
        <w:t>FYP</w:t>
      </w:r>
      <w:r>
        <w:t xml:space="preserve">-II </w:t>
      </w:r>
      <w:r>
        <w:t>Semester 2 WBS (Weeks 15–28)</w:t>
      </w:r>
      <w:bookmarkEnd w:id="21"/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 w:rsidRPr="00EB1C8D">
        <w:rPr>
          <w:b/>
        </w:rPr>
        <w:t xml:space="preserve">Phase </w:t>
      </w:r>
      <w:proofErr w:type="gramStart"/>
      <w:r w:rsidRPr="00EB1C8D">
        <w:rPr>
          <w:b/>
        </w:rPr>
        <w:t xml:space="preserve">6 </w:t>
      </w:r>
      <w:r>
        <w:t xml:space="preserve"> Interview</w:t>
      </w:r>
      <w:proofErr w:type="gramEnd"/>
      <w:r>
        <w:t xml:space="preserve"> Scheduling &amp; Feedback: scheduling, interviewer assignment, structured feedback, shortlist/reject actions. (Weeks 15–17)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 w:rsidRPr="00EB1C8D">
        <w:rPr>
          <w:b/>
        </w:rPr>
        <w:t xml:space="preserve">Phase </w:t>
      </w:r>
      <w:proofErr w:type="gramStart"/>
      <w:r w:rsidRPr="00EB1C8D">
        <w:rPr>
          <w:b/>
        </w:rPr>
        <w:t xml:space="preserve">7 </w:t>
      </w:r>
      <w:r>
        <w:t xml:space="preserve"> AI</w:t>
      </w:r>
      <w:proofErr w:type="gramEnd"/>
      <w:r>
        <w:t xml:space="preserve"> Interview Question Generation &amp; Score Prediction: role-specific inte</w:t>
      </w:r>
      <w:r>
        <w:t>rview questions and candidate score-prediction widget. (Weeks 18–20)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 w:rsidRPr="00EB1C8D">
        <w:rPr>
          <w:b/>
        </w:rPr>
        <w:t xml:space="preserve">Phase </w:t>
      </w:r>
      <w:proofErr w:type="gramStart"/>
      <w:r w:rsidRPr="00EB1C8D">
        <w:rPr>
          <w:b/>
        </w:rPr>
        <w:t xml:space="preserve">8 </w:t>
      </w:r>
      <w:r>
        <w:t xml:space="preserve"> Offer</w:t>
      </w:r>
      <w:proofErr w:type="gramEnd"/>
      <w:r>
        <w:t xml:space="preserve"> Letter Generation: offer-letter templating and AI-drafted generation. (Weeks 21–22)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 w:rsidRPr="00EB1C8D">
        <w:rPr>
          <w:b/>
        </w:rPr>
        <w:t xml:space="preserve">Phase </w:t>
      </w:r>
      <w:proofErr w:type="gramStart"/>
      <w:r w:rsidRPr="00EB1C8D">
        <w:rPr>
          <w:b/>
        </w:rPr>
        <w:t xml:space="preserve">9 </w:t>
      </w:r>
      <w:r>
        <w:t xml:space="preserve"> Hiring</w:t>
      </w:r>
      <w:proofErr w:type="gramEnd"/>
      <w:r>
        <w:t xml:space="preserve"> Dashboard &amp; Reports: hiring analytics, pipeline view, department-wise breakdown, monthly report export. (Weeks 23–25)</w:t>
      </w:r>
    </w:p>
    <w:p w:rsidR="00196BD5" w:rsidRDefault="00246ECE">
      <w:pPr>
        <w:pStyle w:val="ListParagraph"/>
        <w:numPr>
          <w:ilvl w:val="0"/>
          <w:numId w:val="2"/>
        </w:numPr>
        <w:spacing w:after="100" w:line="288" w:lineRule="auto"/>
        <w:jc w:val="both"/>
      </w:pPr>
      <w:r w:rsidRPr="00EB1C8D">
        <w:rPr>
          <w:b/>
        </w:rPr>
        <w:t xml:space="preserve">Phase </w:t>
      </w:r>
      <w:proofErr w:type="gramStart"/>
      <w:r w:rsidRPr="00EB1C8D">
        <w:rPr>
          <w:b/>
        </w:rPr>
        <w:t xml:space="preserve">10 </w:t>
      </w:r>
      <w:r>
        <w:t xml:space="preserve"> Final</w:t>
      </w:r>
      <w:proofErr w:type="gramEnd"/>
      <w:r>
        <w:t xml:space="preserve"> Integration, Testing, Deployment &amp; Documentation: end-to-end testing, deployment, final documentation, a</w:t>
      </w:r>
      <w:r>
        <w:t xml:space="preserve">nd FYP-II </w:t>
      </w:r>
      <w:proofErr w:type="spellStart"/>
      <w:r>
        <w:t>defense</w:t>
      </w:r>
      <w:proofErr w:type="spellEnd"/>
      <w:r>
        <w:t>. (Weeks 26–28)</w:t>
      </w:r>
    </w:p>
    <w:p w:rsidR="00196BD5" w:rsidRDefault="00246ECE">
      <w:pPr>
        <w:spacing w:after="160" w:line="288" w:lineRule="auto"/>
        <w:jc w:val="both"/>
      </w:pPr>
      <w:r>
        <w:t>Deliverables: two Work Breakdown Structures, one per semester, each representing that semester's tasks, milestones, and timeline in detail, supported by the overall project workflow shown below:</w:t>
      </w:r>
    </w:p>
    <w:p w:rsidR="00196BD5" w:rsidRDefault="00246ECE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5486400" cy="4638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BD5" w:rsidRDefault="00246ECE">
      <w:pPr>
        <w:spacing w:after="200"/>
        <w:jc w:val="center"/>
      </w:pPr>
      <w:r>
        <w:rPr>
          <w:i/>
          <w:iCs/>
          <w:sz w:val="20"/>
          <w:szCs w:val="20"/>
        </w:rPr>
        <w:t xml:space="preserve">Figure 2: </w:t>
      </w:r>
      <w:proofErr w:type="spellStart"/>
      <w:r>
        <w:rPr>
          <w:i/>
          <w:iCs/>
          <w:sz w:val="20"/>
          <w:szCs w:val="20"/>
        </w:rPr>
        <w:t>NexHire</w:t>
      </w:r>
      <w:proofErr w:type="spellEnd"/>
      <w:r>
        <w:rPr>
          <w:i/>
          <w:iCs/>
          <w:sz w:val="20"/>
          <w:szCs w:val="20"/>
        </w:rPr>
        <w:t>-AI proje</w:t>
      </w:r>
      <w:r>
        <w:rPr>
          <w:i/>
          <w:iCs/>
          <w:sz w:val="20"/>
          <w:szCs w:val="20"/>
        </w:rPr>
        <w:t>ct workflow, from initiation through testing and deployment.</w:t>
      </w:r>
    </w:p>
    <w:p w:rsidR="00196BD5" w:rsidRDefault="00246ECE">
      <w:pPr>
        <w:pStyle w:val="Heading1"/>
        <w:keepNext/>
      </w:pPr>
      <w:bookmarkStart w:id="22" w:name="_Toc240586302"/>
      <w:r>
        <w:t>14. References</w:t>
      </w:r>
      <w:bookmarkEnd w:id="22"/>
    </w:p>
    <w:p w:rsidR="009161F7" w:rsidRDefault="009161F7" w:rsidP="009161F7">
      <w:pPr>
        <w:pStyle w:val="NormalWeb"/>
      </w:pPr>
      <w:r>
        <w:t xml:space="preserve"> </w:t>
      </w:r>
      <w:r>
        <w:t xml:space="preserve">[1] SZABIST University, </w:t>
      </w:r>
      <w:r>
        <w:rPr>
          <w:rStyle w:val="Emphasis"/>
        </w:rPr>
        <w:t>Final Year Project Proposal Template</w:t>
      </w:r>
      <w:r>
        <w:t>, Faculty of Computing and Engineering Sciences, SZABIST Karachi Campus.</w:t>
      </w:r>
    </w:p>
    <w:p w:rsidR="009161F7" w:rsidRDefault="009161F7" w:rsidP="009161F7">
      <w:pPr>
        <w:pStyle w:val="NormalWeb"/>
      </w:pPr>
      <w:r>
        <w:t xml:space="preserve">[2] M. Jones, J. Bradley, and N. </w:t>
      </w:r>
      <w:proofErr w:type="spellStart"/>
      <w:r>
        <w:t>Sakimura</w:t>
      </w:r>
      <w:proofErr w:type="spellEnd"/>
      <w:r>
        <w:t xml:space="preserve">, </w:t>
      </w:r>
      <w:r>
        <w:rPr>
          <w:rStyle w:val="Emphasis"/>
        </w:rPr>
        <w:t>JSON Web Token (JWT)</w:t>
      </w:r>
      <w:r>
        <w:t>, RFC 7519, Internet Engineering Task Force (IETF), 2015.</w:t>
      </w:r>
    </w:p>
    <w:p w:rsidR="009161F7" w:rsidRPr="009161F7" w:rsidRDefault="009161F7" w:rsidP="009161F7">
      <w:pPr>
        <w:pStyle w:val="NormalWeb"/>
      </w:pPr>
      <w:r>
        <w:t xml:space="preserve">[3] P. A. Grassi et al., </w:t>
      </w:r>
      <w:r>
        <w:rPr>
          <w:rStyle w:val="Emphasis"/>
        </w:rPr>
        <w:t>Digital Identity Guidelines: Authentication and Lifecycle Management</w:t>
      </w:r>
      <w:r>
        <w:t>, NIST Special Publication 800-63B, National Institute of Standards and Technology.</w:t>
      </w:r>
    </w:p>
    <w:p w:rsidR="009161F7" w:rsidRDefault="009161F7" w:rsidP="009161F7">
      <w:pPr>
        <w:pStyle w:val="NormalWeb"/>
      </w:pPr>
      <w:r>
        <w:t>[</w:t>
      </w:r>
      <w:r>
        <w:rPr>
          <w:lang w:val="en-US"/>
        </w:rPr>
        <w:t>4</w:t>
      </w:r>
      <w:r>
        <w:t xml:space="preserve">] MySQL, </w:t>
      </w:r>
      <w:r>
        <w:rPr>
          <w:rStyle w:val="Emphasis"/>
        </w:rPr>
        <w:t>MySQL 8.0 Reference Manual</w:t>
      </w:r>
      <w:r>
        <w:t>, Oracle Corporation.</w:t>
      </w:r>
    </w:p>
    <w:p w:rsidR="00196BD5" w:rsidRPr="009161F7" w:rsidRDefault="009161F7" w:rsidP="009161F7">
      <w:pPr>
        <w:pStyle w:val="NormalWeb"/>
      </w:pPr>
      <w:r>
        <w:t xml:space="preserve"> </w:t>
      </w:r>
      <w:r>
        <w:t>[</w:t>
      </w:r>
      <w:r>
        <w:rPr>
          <w:lang w:val="en-US"/>
        </w:rPr>
        <w:t>5</w:t>
      </w:r>
      <w:r>
        <w:t xml:space="preserve">] S. Bird, E. Klein, and E. </w:t>
      </w:r>
      <w:proofErr w:type="spellStart"/>
      <w:r>
        <w:t>Loper</w:t>
      </w:r>
      <w:proofErr w:type="spellEnd"/>
      <w:r>
        <w:t xml:space="preserve">, </w:t>
      </w:r>
      <w:r>
        <w:rPr>
          <w:rStyle w:val="Emphasis"/>
        </w:rPr>
        <w:t>Natural Language Processing with Python</w:t>
      </w:r>
      <w:r>
        <w:t>, O'Reilly Media, 2009.</w:t>
      </w:r>
      <w:bookmarkStart w:id="23" w:name="_GoBack"/>
      <w:bookmarkEnd w:id="23"/>
    </w:p>
    <w:sectPr w:rsidR="00196BD5" w:rsidRPr="009161F7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6ECE" w:rsidRDefault="00246ECE">
      <w:r>
        <w:separator/>
      </w:r>
    </w:p>
  </w:endnote>
  <w:endnote w:type="continuationSeparator" w:id="0">
    <w:p w:rsidR="00246ECE" w:rsidRDefault="00246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6BD5" w:rsidRDefault="00246ECE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3153DF">
      <w:rPr>
        <w:sz w:val="20"/>
        <w:szCs w:val="20"/>
      </w:rPr>
      <w:fldChar w:fldCharType="separate"/>
    </w:r>
    <w:r w:rsidR="003153D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6ECE" w:rsidRDefault="00246ECE">
      <w:r>
        <w:separator/>
      </w:r>
    </w:p>
  </w:footnote>
  <w:footnote w:type="continuationSeparator" w:id="0">
    <w:p w:rsidR="00246ECE" w:rsidRDefault="00246E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24762C"/>
    <w:multiLevelType w:val="hybridMultilevel"/>
    <w:tmpl w:val="6ABE7138"/>
    <w:lvl w:ilvl="0" w:tplc="CAF26228">
      <w:start w:val="1"/>
      <w:numFmt w:val="bullet"/>
      <w:lvlText w:val="●"/>
      <w:lvlJc w:val="left"/>
      <w:pPr>
        <w:ind w:left="720" w:hanging="360"/>
      </w:pPr>
    </w:lvl>
    <w:lvl w:ilvl="1" w:tplc="322C343C">
      <w:start w:val="1"/>
      <w:numFmt w:val="bullet"/>
      <w:lvlText w:val="○"/>
      <w:lvlJc w:val="left"/>
      <w:pPr>
        <w:ind w:left="1440" w:hanging="360"/>
      </w:pPr>
    </w:lvl>
    <w:lvl w:ilvl="2" w:tplc="4FC801CE">
      <w:start w:val="1"/>
      <w:numFmt w:val="bullet"/>
      <w:lvlText w:val="■"/>
      <w:lvlJc w:val="left"/>
      <w:pPr>
        <w:ind w:left="2160" w:hanging="360"/>
      </w:pPr>
    </w:lvl>
    <w:lvl w:ilvl="3" w:tplc="BC883BE2">
      <w:start w:val="1"/>
      <w:numFmt w:val="bullet"/>
      <w:lvlText w:val="●"/>
      <w:lvlJc w:val="left"/>
      <w:pPr>
        <w:ind w:left="2880" w:hanging="360"/>
      </w:pPr>
    </w:lvl>
    <w:lvl w:ilvl="4" w:tplc="B8A2A168">
      <w:start w:val="1"/>
      <w:numFmt w:val="bullet"/>
      <w:lvlText w:val="○"/>
      <w:lvlJc w:val="left"/>
      <w:pPr>
        <w:ind w:left="3600" w:hanging="360"/>
      </w:pPr>
    </w:lvl>
    <w:lvl w:ilvl="5" w:tplc="AD74B526">
      <w:start w:val="1"/>
      <w:numFmt w:val="bullet"/>
      <w:lvlText w:val="■"/>
      <w:lvlJc w:val="left"/>
      <w:pPr>
        <w:ind w:left="4320" w:hanging="360"/>
      </w:pPr>
    </w:lvl>
    <w:lvl w:ilvl="6" w:tplc="2376B916">
      <w:start w:val="1"/>
      <w:numFmt w:val="bullet"/>
      <w:lvlText w:val="●"/>
      <w:lvlJc w:val="left"/>
      <w:pPr>
        <w:ind w:left="5040" w:hanging="360"/>
      </w:pPr>
    </w:lvl>
    <w:lvl w:ilvl="7" w:tplc="1878FDDA">
      <w:start w:val="1"/>
      <w:numFmt w:val="bullet"/>
      <w:lvlText w:val="●"/>
      <w:lvlJc w:val="left"/>
      <w:pPr>
        <w:ind w:left="5760" w:hanging="360"/>
      </w:pPr>
    </w:lvl>
    <w:lvl w:ilvl="8" w:tplc="1EF894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991CC3"/>
    <w:multiLevelType w:val="hybridMultilevel"/>
    <w:tmpl w:val="1F94EE7A"/>
    <w:lvl w:ilvl="0" w:tplc="63BC8094">
      <w:start w:val="1"/>
      <w:numFmt w:val="bullet"/>
      <w:lvlText w:val="•"/>
      <w:lvlJc w:val="left"/>
      <w:pPr>
        <w:ind w:left="720" w:hanging="360"/>
      </w:pPr>
    </w:lvl>
    <w:lvl w:ilvl="1" w:tplc="1D70D0C2">
      <w:start w:val="1"/>
      <w:numFmt w:val="bullet"/>
      <w:lvlText w:val="◦"/>
      <w:lvlJc w:val="left"/>
      <w:pPr>
        <w:ind w:left="1440" w:hanging="360"/>
      </w:pPr>
    </w:lvl>
    <w:lvl w:ilvl="2" w:tplc="3776277A">
      <w:numFmt w:val="decimal"/>
      <w:lvlText w:val=""/>
      <w:lvlJc w:val="left"/>
    </w:lvl>
    <w:lvl w:ilvl="3" w:tplc="DC8457A0">
      <w:numFmt w:val="decimal"/>
      <w:lvlText w:val=""/>
      <w:lvlJc w:val="left"/>
    </w:lvl>
    <w:lvl w:ilvl="4" w:tplc="05CE2FAA">
      <w:numFmt w:val="decimal"/>
      <w:lvlText w:val=""/>
      <w:lvlJc w:val="left"/>
    </w:lvl>
    <w:lvl w:ilvl="5" w:tplc="F7E6BB44">
      <w:numFmt w:val="decimal"/>
      <w:lvlText w:val=""/>
      <w:lvlJc w:val="left"/>
    </w:lvl>
    <w:lvl w:ilvl="6" w:tplc="A7481344">
      <w:numFmt w:val="decimal"/>
      <w:lvlText w:val=""/>
      <w:lvlJc w:val="left"/>
    </w:lvl>
    <w:lvl w:ilvl="7" w:tplc="7D36EFEC">
      <w:numFmt w:val="decimal"/>
      <w:lvlText w:val=""/>
      <w:lvlJc w:val="left"/>
    </w:lvl>
    <w:lvl w:ilvl="8" w:tplc="D8DC141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BD5"/>
    <w:rsid w:val="000205CD"/>
    <w:rsid w:val="00196BD5"/>
    <w:rsid w:val="00246ECE"/>
    <w:rsid w:val="003153DF"/>
    <w:rsid w:val="009161F7"/>
    <w:rsid w:val="00EB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40D8"/>
  <w15:docId w15:val="{7728305B-AFCF-4639-8520-6E11262C5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 w:line="288" w:lineRule="auto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 w:line="288" w:lineRule="auto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153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53DF"/>
    <w:pPr>
      <w:spacing w:after="100"/>
      <w:ind w:left="240"/>
    </w:pPr>
  </w:style>
  <w:style w:type="paragraph" w:customStyle="1" w:styleId="pdq2pgselectionanchorcontainer">
    <w:name w:val="pdq2pg_selectionanchorcontainer"/>
    <w:basedOn w:val="Normal"/>
    <w:rsid w:val="000205C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205CD"/>
    <w:rPr>
      <w:b/>
      <w:bCs/>
    </w:rPr>
  </w:style>
  <w:style w:type="paragraph" w:styleId="NormalWeb">
    <w:name w:val="Normal (Web)"/>
    <w:basedOn w:val="Normal"/>
    <w:uiPriority w:val="99"/>
    <w:unhideWhenUsed/>
    <w:rsid w:val="009161F7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9161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33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4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3272</Words>
  <Characters>18656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Shivo</cp:lastModifiedBy>
  <cp:revision>2</cp:revision>
  <dcterms:created xsi:type="dcterms:W3CDTF">2026-09-17T19:59:00Z</dcterms:created>
  <dcterms:modified xsi:type="dcterms:W3CDTF">2026-09-17T20:45:00Z</dcterms:modified>
</cp:coreProperties>
</file>