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C107D" w14:textId="77777777" w:rsidR="00B916EB" w:rsidRPr="00DB3718" w:rsidRDefault="001B0BC5" w:rsidP="00DB3718">
      <w:pPr>
        <w:rPr>
          <w:sz w:val="36"/>
          <w:szCs w:val="36"/>
        </w:rPr>
      </w:pPr>
      <w:r w:rsidRPr="00DB3718">
        <w:rPr>
          <w:sz w:val="36"/>
          <w:szCs w:val="36"/>
        </w:rPr>
        <w:t>PROCEDIMIENTO DE REPLICACIÓN</w:t>
      </w:r>
    </w:p>
    <w:p w14:paraId="63E1604D" w14:textId="77777777" w:rsidR="00B916EB" w:rsidRDefault="001B0BC5" w:rsidP="00DB3718">
      <w:r>
        <w:t>Proyecto: Análisis de taquilla de Ligas de Ascenso (Copa Perú y Liga 2)</w:t>
      </w:r>
    </w:p>
    <w:p w14:paraId="58386275" w14:textId="54030888" w:rsidR="00B916EB" w:rsidRDefault="001B0BC5" w:rsidP="00DB3718">
      <w:r>
        <w:t xml:space="preserve">Este procedimiento describe la preparación de las bases de datos, la configuración del paquete SSIS, la carga al Data Warehouse y la </w:t>
      </w:r>
      <w:r>
        <w:t xml:space="preserve">verificación de la información. Las capturas deben corresponder al proyecto y a sus ejecuciones </w:t>
      </w:r>
      <w:proofErr w:type="spellStart"/>
      <w:r>
        <w:t>reales</w:t>
      </w:r>
      <w:proofErr w:type="spellEnd"/>
      <w:r>
        <w:t>.</w:t>
      </w:r>
    </w:p>
    <w:p w14:paraId="136B33A8" w14:textId="66CF7F26" w:rsidR="00131EE0" w:rsidRDefault="00131EE0" w:rsidP="00DB3718">
      <w:r>
        <w:t xml:space="preserve">Link de GITHUB: </w:t>
      </w:r>
      <w:hyperlink r:id="rId8" w:history="1">
        <w:r w:rsidR="0049063E" w:rsidRPr="00EC23C8">
          <w:rPr>
            <w:rStyle w:val="Hipervnculo"/>
          </w:rPr>
          <w:t>https://github.com/asnderua/Bigdata_L</w:t>
        </w:r>
        <w:r w:rsidR="0049063E" w:rsidRPr="00EC23C8">
          <w:rPr>
            <w:rStyle w:val="Hipervnculo"/>
          </w:rPr>
          <w:t>igasAscenso.git</w:t>
        </w:r>
      </w:hyperlink>
    </w:p>
    <w:p w14:paraId="5714E4E8" w14:textId="77777777" w:rsidR="0049063E" w:rsidRDefault="0049063E" w:rsidP="00DB3718"/>
    <w:p w14:paraId="0625FF58" w14:textId="77777777" w:rsidR="00B916EB" w:rsidRPr="00DB3718" w:rsidRDefault="001B0BC5" w:rsidP="00DB3718">
      <w:pPr>
        <w:rPr>
          <w:b/>
          <w:bCs/>
          <w:sz w:val="28"/>
          <w:szCs w:val="28"/>
        </w:rPr>
      </w:pPr>
      <w:r w:rsidRPr="00DB3718">
        <w:rPr>
          <w:b/>
          <w:bCs/>
          <w:sz w:val="28"/>
          <w:szCs w:val="28"/>
        </w:rPr>
        <w:t>Paso 1. Creación de la base de datos origen</w:t>
      </w:r>
    </w:p>
    <w:p w14:paraId="422BFECA" w14:textId="5A82BFC8" w:rsidR="00DB3718" w:rsidRDefault="001B0BC5" w:rsidP="00DB3718">
      <w:r>
        <w:t xml:space="preserve">En SQL Server Management Studio (SSMS) se ejecutó el script SQLQueryLIGAS_ASCENSO_PROYECTO.sql para crear y </w:t>
      </w:r>
      <w:r>
        <w:t xml:space="preserve">poblar LigasdeAscenso. Esta base contiene los registros transaccionales de competiciones, etapas, partidos, clubes, estadios, ubicaciones, tipos de entrada y boletos. Después se verificó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Explorador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>.</w:t>
      </w:r>
    </w:p>
    <w:p w14:paraId="65043B1D" w14:textId="072EBB43" w:rsidR="00DB3718" w:rsidRPr="00DB3718" w:rsidRDefault="00DB3718" w:rsidP="00DB3718">
      <w:r w:rsidRPr="00DB3718">
        <w:rPr>
          <w:noProof/>
        </w:rPr>
        <w:drawing>
          <wp:inline distT="0" distB="0" distL="0" distR="0" wp14:anchorId="26D2BB81" wp14:editId="7D70063F">
            <wp:extent cx="3229426" cy="4610743"/>
            <wp:effectExtent l="0" t="0" r="9525" b="0"/>
            <wp:docPr id="1696792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92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413F" w14:textId="3F41DF2B" w:rsidR="00B916EB" w:rsidRDefault="001B0BC5" w:rsidP="00DB3718">
      <w:pPr>
        <w:rPr>
          <w:i/>
        </w:rPr>
      </w:pPr>
      <w:proofErr w:type="spellStart"/>
      <w:r>
        <w:rPr>
          <w:i/>
        </w:rPr>
        <w:t>Figura</w:t>
      </w:r>
      <w:proofErr w:type="spellEnd"/>
      <w:r>
        <w:rPr>
          <w:i/>
        </w:rPr>
        <w:t xml:space="preserve"> 1. Base de datos </w:t>
      </w:r>
      <w:proofErr w:type="spellStart"/>
      <w:r>
        <w:rPr>
          <w:i/>
        </w:rPr>
        <w:t>origen</w:t>
      </w:r>
      <w:proofErr w:type="spellEnd"/>
      <w:r>
        <w:rPr>
          <w:i/>
        </w:rPr>
        <w:t xml:space="preserve"> y sus </w:t>
      </w:r>
      <w:proofErr w:type="spellStart"/>
      <w:r>
        <w:rPr>
          <w:i/>
        </w:rPr>
        <w:t>tablas</w:t>
      </w:r>
      <w:proofErr w:type="spellEnd"/>
      <w:r>
        <w:rPr>
          <w:i/>
        </w:rPr>
        <w:t>.</w:t>
      </w:r>
    </w:p>
    <w:p w14:paraId="53BBFFB5" w14:textId="77777777" w:rsidR="00436D95" w:rsidRDefault="00436D95" w:rsidP="00DB3718"/>
    <w:p w14:paraId="0DEAF07F" w14:textId="77777777" w:rsidR="00B916EB" w:rsidRPr="00DB3718" w:rsidRDefault="001B0BC5" w:rsidP="00DB3718">
      <w:pPr>
        <w:rPr>
          <w:b/>
          <w:bCs/>
          <w:sz w:val="28"/>
          <w:szCs w:val="28"/>
        </w:rPr>
      </w:pPr>
      <w:r w:rsidRPr="00DB3718">
        <w:rPr>
          <w:b/>
          <w:bCs/>
          <w:sz w:val="28"/>
          <w:szCs w:val="28"/>
        </w:rPr>
        <w:lastRenderedPageBreak/>
        <w:t>Paso 2. Creación de la base de datos Data Warehouse</w:t>
      </w:r>
    </w:p>
    <w:p w14:paraId="0918ED1D" w14:textId="77777777" w:rsidR="00B916EB" w:rsidRDefault="001B0BC5" w:rsidP="00DB3718">
      <w:r>
        <w:t>Se creó DW_LigasAscenso mediante el script DDL del proyecto. Se definió la tabla intermedia stg_ligas_ascenso, las dimensiones Dim_Tiempo, Dim_Partido, Dim_Estadio, Dim_Ubicacion y Di</w:t>
      </w:r>
      <w:r>
        <w:t>m_TipoEntrada, y la tabla de hechos Fact_VentasTaquilla. Esta última almacena CantidadBoletosVendidos, MontoIngresoTotal y PrecioPromedioBoletos, junto con las claves de las dimensiones.</w:t>
      </w:r>
    </w:p>
    <w:p w14:paraId="2E6435A4" w14:textId="6470CA69" w:rsidR="00DB3718" w:rsidRDefault="00DB3718" w:rsidP="00DB3718">
      <w:r w:rsidRPr="00DB3718">
        <w:rPr>
          <w:noProof/>
        </w:rPr>
        <w:drawing>
          <wp:inline distT="0" distB="0" distL="0" distR="0" wp14:anchorId="5611F9C8" wp14:editId="0AA84D1E">
            <wp:extent cx="3029373" cy="3696216"/>
            <wp:effectExtent l="0" t="0" r="0" b="0"/>
            <wp:docPr id="128234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0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C1B9" w14:textId="4701E2BD" w:rsidR="00B916EB" w:rsidRDefault="001B0BC5" w:rsidP="00DB3718">
      <w:proofErr w:type="spellStart"/>
      <w:r>
        <w:rPr>
          <w:i/>
        </w:rPr>
        <w:t>Figura</w:t>
      </w:r>
      <w:proofErr w:type="spellEnd"/>
      <w:r>
        <w:rPr>
          <w:i/>
        </w:rPr>
        <w:t xml:space="preserve"> 2. Estructura de tablas del Data Warehouse.</w:t>
      </w:r>
    </w:p>
    <w:p w14:paraId="1329A842" w14:textId="77777777" w:rsidR="00B916EB" w:rsidRPr="00DB3718" w:rsidRDefault="001B0BC5" w:rsidP="00DB3718">
      <w:pPr>
        <w:rPr>
          <w:b/>
          <w:bCs/>
          <w:sz w:val="28"/>
          <w:szCs w:val="28"/>
        </w:rPr>
      </w:pPr>
      <w:r w:rsidRPr="00DB3718">
        <w:rPr>
          <w:b/>
          <w:bCs/>
          <w:sz w:val="28"/>
          <w:szCs w:val="28"/>
        </w:rPr>
        <w:t>Paso 3. Creación</w:t>
      </w:r>
      <w:r w:rsidRPr="00DB3718">
        <w:rPr>
          <w:b/>
          <w:bCs/>
          <w:sz w:val="28"/>
          <w:szCs w:val="28"/>
        </w:rPr>
        <w:t xml:space="preserve"> y configuración de usuarios</w:t>
      </w:r>
    </w:p>
    <w:p w14:paraId="40289B7B" w14:textId="77777777" w:rsidR="00B916EB" w:rsidRDefault="001B0BC5" w:rsidP="00DB3718">
      <w:r>
        <w:t>Se revisan los inicios de sesión y los usuarios de base de datos utilizados para acceder a LigasdeAscenso y DW_LigasAscenso. En el informe se debe consignar el usuario ETL y los permisos efectivamente configurados; no se debe a</w:t>
      </w:r>
      <w:r>
        <w:t>firmar la creación de un usuario nuevo sin la sentencia SQL o captura que lo acredite.</w:t>
      </w:r>
    </w:p>
    <w:p w14:paraId="015A5E20" w14:textId="3F7DFFEC" w:rsidR="00B916EB" w:rsidRDefault="00DB3718" w:rsidP="00DB3718">
      <w:r w:rsidRPr="00DB3718">
        <w:rPr>
          <w:i/>
          <w:noProof/>
        </w:rPr>
        <w:lastRenderedPageBreak/>
        <w:drawing>
          <wp:inline distT="0" distB="0" distL="0" distR="0" wp14:anchorId="5FCFD793" wp14:editId="438E103F">
            <wp:extent cx="2848373" cy="2381582"/>
            <wp:effectExtent l="0" t="0" r="9525" b="0"/>
            <wp:docPr id="24768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84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Figura</w:t>
      </w:r>
      <w:proofErr w:type="spellEnd"/>
      <w:r>
        <w:rPr>
          <w:i/>
        </w:rPr>
        <w:t xml:space="preserve"> 3. Usuarios y permisos configurados para el proceso ETL.</w:t>
      </w:r>
    </w:p>
    <w:p w14:paraId="02D991D9" w14:textId="77777777" w:rsidR="00B916EB" w:rsidRPr="00DB3718" w:rsidRDefault="001B0BC5" w:rsidP="00DB3718">
      <w:pPr>
        <w:rPr>
          <w:b/>
          <w:bCs/>
          <w:sz w:val="28"/>
          <w:szCs w:val="28"/>
        </w:rPr>
      </w:pPr>
      <w:r w:rsidRPr="00DB3718">
        <w:rPr>
          <w:b/>
          <w:bCs/>
          <w:sz w:val="28"/>
          <w:szCs w:val="28"/>
        </w:rPr>
        <w:t>Paso 4. Configuración de conexiones en Visual Studio</w:t>
      </w:r>
    </w:p>
    <w:p w14:paraId="6FBCE95A" w14:textId="05C3F67E" w:rsidR="00B916EB" w:rsidRDefault="001B0BC5" w:rsidP="00DB3718">
      <w:r>
        <w:t>Se abrió el proyecto SSIS bigligas3 y su paquete Pa</w:t>
      </w:r>
      <w:r>
        <w:t>ckage.dtsx. En los administradores de conexiones se verificó el acceso a LigasdeAscenso como origen y a DW_LigasAscenso como destino. SSIS utiliza ambas conexiones para extraer la información transaccional y cargar los resultados transformados; las bases n</w:t>
      </w:r>
      <w:r>
        <w:t xml:space="preserve">o </w:t>
      </w:r>
      <w:proofErr w:type="spellStart"/>
      <w:r>
        <w:t>requieren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>.</w:t>
      </w:r>
    </w:p>
    <w:p w14:paraId="49D3FA98" w14:textId="6441633F" w:rsidR="00DB3718" w:rsidRDefault="00DB3718" w:rsidP="00DB3718">
      <w:r w:rsidRPr="00AD7760">
        <w:rPr>
          <w:b/>
          <w:noProof/>
          <w:color w:val="2D5D84"/>
        </w:rPr>
        <w:drawing>
          <wp:inline distT="0" distB="0" distL="0" distR="0" wp14:anchorId="3B895369" wp14:editId="1E51AFB9">
            <wp:extent cx="5486400" cy="987425"/>
            <wp:effectExtent l="0" t="0" r="0" b="3175"/>
            <wp:docPr id="123505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5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AED2" w14:textId="77777777" w:rsidR="00B916EB" w:rsidRDefault="001B0BC5" w:rsidP="00DB3718">
      <w:proofErr w:type="spellStart"/>
      <w:r>
        <w:rPr>
          <w:i/>
        </w:rPr>
        <w:t>Figura</w:t>
      </w:r>
      <w:proofErr w:type="spellEnd"/>
      <w:r>
        <w:rPr>
          <w:i/>
        </w:rPr>
        <w:t xml:space="preserve"> 4. Conexiones de origen y destino del paquete SSIS.</w:t>
      </w:r>
    </w:p>
    <w:p w14:paraId="1A5674A6" w14:textId="77777777" w:rsidR="00B916EB" w:rsidRPr="00DB3718" w:rsidRDefault="001B0BC5" w:rsidP="00DB3718">
      <w:pPr>
        <w:rPr>
          <w:b/>
          <w:bCs/>
          <w:sz w:val="28"/>
          <w:szCs w:val="28"/>
        </w:rPr>
      </w:pPr>
      <w:r w:rsidRPr="00DB3718">
        <w:rPr>
          <w:b/>
          <w:bCs/>
          <w:sz w:val="28"/>
          <w:szCs w:val="28"/>
        </w:rPr>
        <w:t>Paso 5. Preparación de la tarea Ejecutar SQL</w:t>
      </w:r>
    </w:p>
    <w:p w14:paraId="01C5CD4A" w14:textId="77777777" w:rsidR="00B916EB" w:rsidRDefault="001B0BC5" w:rsidP="00DB3718">
      <w:r>
        <w:t>En la pestaña Flujo de control se configuró la tarea inicial Tarea Ejecutar SQL. Según el paquete compartid</w:t>
      </w:r>
      <w:r>
        <w:t>o, esta tarea elimina registros de la tabla de hechos y de las cinco dimensiones antes de una nueva carga. Su propósito es evitar acumulaciones de datos de ejecuciones anteriores. Se debe verificar por separado cómo se limpia staging y que la ejecución com</w:t>
      </w:r>
      <w:r>
        <w:t>pleta sea repetible.</w:t>
      </w:r>
    </w:p>
    <w:p w14:paraId="5A08D111" w14:textId="13DF77EE" w:rsidR="00DB3718" w:rsidRDefault="00DB3718" w:rsidP="00DB3718">
      <w:r w:rsidRPr="00DB3718">
        <w:rPr>
          <w:noProof/>
        </w:rPr>
        <w:lastRenderedPageBreak/>
        <w:drawing>
          <wp:inline distT="0" distB="0" distL="0" distR="0" wp14:anchorId="7F08A5D2" wp14:editId="45591031">
            <wp:extent cx="5052771" cy="4310380"/>
            <wp:effectExtent l="0" t="0" r="0" b="0"/>
            <wp:docPr id="28563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8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0884" cy="431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13B4" w14:textId="5F1C417A" w:rsidR="00B916EB" w:rsidRDefault="001B0BC5" w:rsidP="00DB3718">
      <w:proofErr w:type="spellStart"/>
      <w:r>
        <w:rPr>
          <w:i/>
        </w:rPr>
        <w:t>Figura</w:t>
      </w:r>
      <w:proofErr w:type="spellEnd"/>
      <w:r>
        <w:rPr>
          <w:i/>
        </w:rPr>
        <w:t xml:space="preserve"> 5. Configuración de la tarea SQL inicial.</w:t>
      </w:r>
    </w:p>
    <w:p w14:paraId="2E74BC2E" w14:textId="77777777" w:rsidR="00B916EB" w:rsidRPr="00DB3718" w:rsidRDefault="001B0BC5" w:rsidP="00DB3718">
      <w:pPr>
        <w:rPr>
          <w:b/>
          <w:bCs/>
          <w:sz w:val="24"/>
          <w:szCs w:val="24"/>
        </w:rPr>
      </w:pPr>
      <w:r w:rsidRPr="00DB3718">
        <w:rPr>
          <w:b/>
          <w:bCs/>
          <w:sz w:val="24"/>
          <w:szCs w:val="24"/>
        </w:rPr>
        <w:t>Paso 6. Extracción y carga hacia staging</w:t>
      </w:r>
    </w:p>
    <w:p w14:paraId="4F63F7BE" w14:textId="77777777" w:rsidR="00B916EB" w:rsidRDefault="001B0BC5" w:rsidP="00DB3718">
      <w:r>
        <w:t xml:space="preserve">Se configuró el flujo de datos staging capa con componentes Origen de OLE DB y Destino de OLE DB. La consulta relaciona Boleto, </w:t>
      </w:r>
      <w:r>
        <w:t>Partido, Etapas, Competicion, Estadio, Ubicacion, Club y TipoEntrada mediante INNER JOIN, filtra EstadoPago = 'Pagado' y agrupa la información. COUNT calcula boletos vendidos, SUM los ingresos y AVG el precio promedio. Los resultados se insertan en stg_lig</w:t>
      </w:r>
      <w:r>
        <w:t>as_ascenso.</w:t>
      </w:r>
    </w:p>
    <w:p w14:paraId="5C6291D5" w14:textId="77777777" w:rsidR="00DB3718" w:rsidRDefault="00DB3718" w:rsidP="00DB3718">
      <w:pPr>
        <w:rPr>
          <w:i/>
        </w:rPr>
      </w:pPr>
      <w:r w:rsidRPr="00DB3718">
        <w:rPr>
          <w:i/>
          <w:noProof/>
        </w:rPr>
        <w:lastRenderedPageBreak/>
        <w:drawing>
          <wp:inline distT="0" distB="0" distL="0" distR="0" wp14:anchorId="24EBEB50" wp14:editId="09AF2DF6">
            <wp:extent cx="3867690" cy="3010320"/>
            <wp:effectExtent l="0" t="0" r="0" b="0"/>
            <wp:docPr id="18659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F576" w14:textId="2082FE4D" w:rsidR="00B916EB" w:rsidRDefault="001B0BC5" w:rsidP="00DB3718">
      <w:proofErr w:type="spellStart"/>
      <w:r>
        <w:rPr>
          <w:i/>
        </w:rPr>
        <w:t>Figura</w:t>
      </w:r>
      <w:proofErr w:type="spellEnd"/>
      <w:r>
        <w:rPr>
          <w:i/>
        </w:rPr>
        <w:t xml:space="preserve"> 6. Flujo de datos de extracción y carga hacia staging.</w:t>
      </w:r>
    </w:p>
    <w:p w14:paraId="01AC7D33" w14:textId="77777777" w:rsidR="00B916EB" w:rsidRPr="00DB3718" w:rsidRDefault="001B0BC5" w:rsidP="00DB3718">
      <w:pPr>
        <w:rPr>
          <w:b/>
          <w:bCs/>
          <w:sz w:val="24"/>
          <w:szCs w:val="24"/>
        </w:rPr>
      </w:pPr>
      <w:r w:rsidRPr="00DB3718">
        <w:rPr>
          <w:b/>
          <w:bCs/>
          <w:sz w:val="24"/>
          <w:szCs w:val="24"/>
        </w:rPr>
        <w:t>Paso 7. Configuración de las cinco dimensiones</w:t>
      </w:r>
    </w:p>
    <w:p w14:paraId="514BAC06" w14:textId="77777777" w:rsidR="00B916EB" w:rsidRDefault="001B0BC5" w:rsidP="00DB3718">
      <w:r>
        <w:t>Después de staging, el Flujo de control contiene DIM_Tiempo, DIM_Partido, DIM_Ubicacion, DIM_Estadio y DIM_TipodeEntrada. Estas cinco</w:t>
      </w:r>
      <w:r>
        <w:t xml:space="preserve"> tareas de flujo de datos alimentan las dimensiones correspondientes del DW. La captura debe mostrar los nombres reales de las tareas y sus conexiones de precedencia.</w:t>
      </w:r>
    </w:p>
    <w:p w14:paraId="550835A0" w14:textId="52FC20D1" w:rsidR="00DB3718" w:rsidRDefault="00DB3718" w:rsidP="00DB3718">
      <w:pPr>
        <w:rPr>
          <w:i/>
        </w:rPr>
      </w:pPr>
      <w:r w:rsidRPr="00DB3718">
        <w:rPr>
          <w:i/>
          <w:noProof/>
        </w:rPr>
        <w:drawing>
          <wp:inline distT="0" distB="0" distL="0" distR="0" wp14:anchorId="2D83E53E" wp14:editId="58078F2C">
            <wp:extent cx="5972810" cy="1981200"/>
            <wp:effectExtent l="0" t="0" r="8890" b="0"/>
            <wp:docPr id="2025901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1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8825" w14:textId="203F1B60" w:rsidR="00B916EB" w:rsidRDefault="001B0BC5" w:rsidP="00DB3718">
      <w:pPr>
        <w:rPr>
          <w:i/>
        </w:rPr>
      </w:pPr>
      <w:proofErr w:type="spellStart"/>
      <w:r>
        <w:rPr>
          <w:i/>
        </w:rPr>
        <w:t>Figura</w:t>
      </w:r>
      <w:proofErr w:type="spellEnd"/>
      <w:r>
        <w:rPr>
          <w:i/>
        </w:rPr>
        <w:t xml:space="preserve"> 7. Tareas de carga de las </w:t>
      </w:r>
      <w:proofErr w:type="spellStart"/>
      <w:r>
        <w:rPr>
          <w:i/>
        </w:rPr>
        <w:t>cinco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dimensiones</w:t>
      </w:r>
      <w:proofErr w:type="spellEnd"/>
      <w:r>
        <w:rPr>
          <w:i/>
        </w:rPr>
        <w:t>.</w:t>
      </w:r>
    </w:p>
    <w:p w14:paraId="3009F0E4" w14:textId="77777777" w:rsidR="00CA2C49" w:rsidRDefault="00CA2C49" w:rsidP="00DB3718"/>
    <w:p w14:paraId="30F9B4B5" w14:textId="77777777" w:rsidR="00B916EB" w:rsidRDefault="001B0BC5" w:rsidP="00DB3718">
      <w:r>
        <w:t xml:space="preserve">Paso 8. Carga de la tabla de </w:t>
      </w:r>
      <w:r>
        <w:t>hechos</w:t>
      </w:r>
    </w:p>
    <w:p w14:paraId="76963F3E" w14:textId="77777777" w:rsidR="00B916EB" w:rsidRDefault="001B0BC5" w:rsidP="00DB3718">
      <w:r>
        <w:t xml:space="preserve">La tarea Tarea Ejecutar SQL 1 está configurada para cargar Fact_VentasTaquilla mediante la relación de los registros de staging </w:t>
      </w:r>
      <w:proofErr w:type="gramStart"/>
      <w:r>
        <w:t>con</w:t>
      </w:r>
      <w:proofErr w:type="gramEnd"/>
      <w:r>
        <w:t xml:space="preserve"> las claves de las dimensiones. Antes de ejecutar esta carga, las dimensiones deben contener los registros requeridos </w:t>
      </w:r>
      <w:r>
        <w:t>para respetar las claves foráneas. Se debe comprobar que Dim_Partido incluya ID_PartidoOrigen, pues la consulta de carga de hechos lo utiliza y ese campo no figuraba en el DDL compartido inicialmente.</w:t>
      </w:r>
    </w:p>
    <w:p w14:paraId="2CCBCD65" w14:textId="7DB7C2D5" w:rsidR="00B916EB" w:rsidRDefault="00CA2C49" w:rsidP="00DB3718">
      <w:r w:rsidRPr="00CA2C49">
        <w:rPr>
          <w:noProof/>
        </w:rPr>
        <w:lastRenderedPageBreak/>
        <w:drawing>
          <wp:inline distT="0" distB="0" distL="0" distR="0" wp14:anchorId="0DBA55B3" wp14:editId="4F9A2651">
            <wp:extent cx="5972810" cy="5126355"/>
            <wp:effectExtent l="0" t="0" r="8890" b="0"/>
            <wp:docPr id="1138097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9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Figura</w:t>
      </w:r>
      <w:proofErr w:type="spellEnd"/>
      <w:r>
        <w:rPr>
          <w:i/>
        </w:rPr>
        <w:t xml:space="preserve"> 8. Configuración SQL de carga de Fact_VentasTaquilla.</w:t>
      </w:r>
    </w:p>
    <w:p w14:paraId="2193711D" w14:textId="77777777" w:rsidR="00B916EB" w:rsidRPr="00CA2C49" w:rsidRDefault="001B0BC5" w:rsidP="00DB3718">
      <w:pPr>
        <w:rPr>
          <w:b/>
          <w:bCs/>
        </w:rPr>
      </w:pPr>
      <w:r w:rsidRPr="00CA2C49">
        <w:rPr>
          <w:b/>
          <w:bCs/>
        </w:rPr>
        <w:t>Paso 9. Ejecución del paquete y registro de evidencias</w:t>
      </w:r>
    </w:p>
    <w:p w14:paraId="30671BB6" w14:textId="77777777" w:rsidR="00B916EB" w:rsidRDefault="001B0BC5" w:rsidP="00DB3718">
      <w:r>
        <w:t>Se ejecuta Package.dtsx desde Visual Studio y se revisan las pestañas Progreso o Salida para registrar el estado de las tareas, advertencias y errores. Cada ejecución debe identificarse con fech</w:t>
      </w:r>
      <w:r>
        <w:t>a, responsable y, cuando corresponda, código RUN-0X y versión del proyecto. El cierre del depurador por sí solo no confirma que la carga haya sido exitosa.</w:t>
      </w:r>
    </w:p>
    <w:p w14:paraId="533025F5" w14:textId="77777777" w:rsidR="00CA2C49" w:rsidRDefault="00CA2C49" w:rsidP="00DB3718"/>
    <w:p w14:paraId="4FE8BEEA" w14:textId="77777777" w:rsidR="00CA2C49" w:rsidRDefault="00CA2C49" w:rsidP="00DB3718"/>
    <w:p w14:paraId="0C89076F" w14:textId="4FF2D604" w:rsidR="00CA2C49" w:rsidRDefault="00CA2C49" w:rsidP="00DB3718">
      <w:pPr>
        <w:rPr>
          <w:i/>
        </w:rPr>
      </w:pPr>
      <w:r w:rsidRPr="00CA2C49">
        <w:rPr>
          <w:i/>
          <w:noProof/>
        </w:rPr>
        <w:lastRenderedPageBreak/>
        <w:drawing>
          <wp:inline distT="0" distB="0" distL="0" distR="0" wp14:anchorId="320934AA" wp14:editId="2DD09589">
            <wp:extent cx="5972810" cy="4035425"/>
            <wp:effectExtent l="0" t="0" r="8890" b="3175"/>
            <wp:docPr id="1140180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80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5809" w14:textId="36A2544E" w:rsidR="00B916EB" w:rsidRDefault="001B0BC5" w:rsidP="00DB3718">
      <w:proofErr w:type="spellStart"/>
      <w:r>
        <w:rPr>
          <w:i/>
        </w:rPr>
        <w:t>Figura</w:t>
      </w:r>
      <w:proofErr w:type="spellEnd"/>
      <w:r>
        <w:rPr>
          <w:i/>
        </w:rPr>
        <w:t xml:space="preserve"> 9. Mensajes y estado de ejecución del paquete SSIS.</w:t>
      </w:r>
    </w:p>
    <w:p w14:paraId="7811184C" w14:textId="77777777" w:rsidR="00B916EB" w:rsidRPr="00CA2C49" w:rsidRDefault="001B0BC5" w:rsidP="00DB3718">
      <w:pPr>
        <w:rPr>
          <w:b/>
          <w:bCs/>
          <w:sz w:val="24"/>
          <w:szCs w:val="24"/>
        </w:rPr>
      </w:pPr>
      <w:r w:rsidRPr="00CA2C49">
        <w:rPr>
          <w:b/>
          <w:bCs/>
          <w:sz w:val="24"/>
          <w:szCs w:val="24"/>
        </w:rPr>
        <w:t>Paso 10. Validación de datos e integr</w:t>
      </w:r>
      <w:r w:rsidRPr="00CA2C49">
        <w:rPr>
          <w:b/>
          <w:bCs/>
          <w:sz w:val="24"/>
          <w:szCs w:val="24"/>
        </w:rPr>
        <w:t>idad</w:t>
      </w:r>
    </w:p>
    <w:p w14:paraId="42DE234E" w14:textId="5946BB50" w:rsidR="00B916EB" w:rsidRDefault="001B0BC5" w:rsidP="00DB3718">
      <w:r>
        <w:t>En SSMS se consultan los conteos de stg_ligas_ascenso, las cinco dimensiones y Fact_VentasTaquilla. También se comparan la cantidad de boletos y los ingresos con la fuente, y se comprueba la presencia de Copa Perú y Liga 2. Como referencia de una carg</w:t>
      </w:r>
      <w:r>
        <w:t xml:space="preserve">a previa se observaron </w:t>
      </w:r>
      <w:r w:rsidR="00847952">
        <w:t>521</w:t>
      </w:r>
      <w:r>
        <w:t xml:space="preserve"> filas agrupadas en staging y </w:t>
      </w:r>
      <w:r w:rsidR="00847952">
        <w:t xml:space="preserve">44 </w:t>
      </w:r>
      <w:proofErr w:type="spellStart"/>
      <w:r>
        <w:t>boletos</w:t>
      </w:r>
      <w:proofErr w:type="spellEnd"/>
      <w:r>
        <w:t xml:space="preserve">, </w:t>
      </w:r>
      <w:proofErr w:type="spellStart"/>
      <w:r>
        <w:t>cifras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verificarse nuevamente para la ejecución documentada. Si la tabla de hechos está vacía, no se declara la carga como completada.</w:t>
      </w:r>
    </w:p>
    <w:p w14:paraId="6F1B2FC6" w14:textId="77F8CBF9" w:rsidR="00654C90" w:rsidRDefault="00654C90" w:rsidP="00654C90">
      <w:pPr>
        <w:tabs>
          <w:tab w:val="left" w:pos="3672"/>
        </w:tabs>
      </w:pPr>
      <w:r w:rsidRPr="00654C90">
        <w:rPr>
          <w:noProof/>
        </w:rPr>
        <w:lastRenderedPageBreak/>
        <w:drawing>
          <wp:inline distT="0" distB="0" distL="0" distR="0" wp14:anchorId="1EB60DF0" wp14:editId="7C70BD41">
            <wp:extent cx="5972810" cy="3999230"/>
            <wp:effectExtent l="0" t="0" r="8890" b="1270"/>
            <wp:docPr id="965438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38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04D5" w14:textId="77777777" w:rsidR="00B916EB" w:rsidRDefault="001B0BC5" w:rsidP="00DB3718">
      <w:proofErr w:type="spellStart"/>
      <w:r>
        <w:rPr>
          <w:i/>
        </w:rPr>
        <w:t>Figura</w:t>
      </w:r>
      <w:proofErr w:type="spellEnd"/>
      <w:r>
        <w:rPr>
          <w:i/>
        </w:rPr>
        <w:t xml:space="preserve"> 10. Resultados de verificación de staging, dimensiones y hechos.</w:t>
      </w:r>
    </w:p>
    <w:p w14:paraId="10FA249E" w14:textId="77777777" w:rsidR="00B916EB" w:rsidRPr="00CA2C49" w:rsidRDefault="001B0BC5" w:rsidP="00DB3718">
      <w:pPr>
        <w:rPr>
          <w:b/>
          <w:bCs/>
        </w:rPr>
      </w:pPr>
      <w:r w:rsidRPr="00CA2C49">
        <w:rPr>
          <w:b/>
          <w:bCs/>
        </w:rPr>
        <w:t xml:space="preserve">Paso 11. Conexión con Power BI y </w:t>
      </w:r>
      <w:proofErr w:type="spellStart"/>
      <w:r w:rsidRPr="00CA2C49">
        <w:rPr>
          <w:b/>
          <w:bCs/>
        </w:rPr>
        <w:t>visualización</w:t>
      </w:r>
      <w:proofErr w:type="spellEnd"/>
      <w:r w:rsidRPr="00CA2C49">
        <w:rPr>
          <w:b/>
          <w:bCs/>
        </w:rPr>
        <w:t xml:space="preserve"> de </w:t>
      </w:r>
      <w:proofErr w:type="spellStart"/>
      <w:r w:rsidRPr="00CA2C49">
        <w:rPr>
          <w:b/>
          <w:bCs/>
        </w:rPr>
        <w:t>resultados</w:t>
      </w:r>
      <w:proofErr w:type="spellEnd"/>
    </w:p>
    <w:p w14:paraId="675B6E94" w14:textId="3DC0BA51" w:rsidR="00B916EB" w:rsidRDefault="001B0BC5" w:rsidP="00DB3718">
      <w:r>
        <w:t>Con la información validada, se conecta Power BI Desktop a DW_LigasAscenso para elaborar indicadores de boletos vendidos, ingreso</w:t>
      </w:r>
      <w:r>
        <w:t xml:space="preserve">s, precio promedio y comparaciones por competición, estadio, fecha y tipo de entrada. La asistencia se interpreta como aproximación basada en boletos vendidos,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conteo</w:t>
      </w:r>
      <w:proofErr w:type="spellEnd"/>
      <w:r>
        <w:t xml:space="preserve"> </w:t>
      </w:r>
      <w:r>
        <w:lastRenderedPageBreak/>
        <w:t xml:space="preserve">de </w:t>
      </w:r>
      <w:proofErr w:type="spellStart"/>
      <w:r>
        <w:t>ingresos</w:t>
      </w:r>
      <w:proofErr w:type="spellEnd"/>
      <w:r>
        <w:t xml:space="preserve"> al </w:t>
      </w:r>
      <w:proofErr w:type="spellStart"/>
      <w:r>
        <w:t>estadio</w:t>
      </w:r>
      <w:proofErr w:type="spellEnd"/>
      <w:r>
        <w:t>.</w:t>
      </w:r>
      <w:r w:rsidR="00847952" w:rsidRPr="00847952">
        <w:rPr>
          <w:noProof/>
        </w:rPr>
        <w:t xml:space="preserve"> </w:t>
      </w:r>
      <w:r w:rsidR="00847952" w:rsidRPr="00847952">
        <w:rPr>
          <w:noProof/>
        </w:rPr>
        <w:drawing>
          <wp:inline distT="0" distB="0" distL="0" distR="0" wp14:anchorId="7B631056" wp14:editId="70ECE848">
            <wp:extent cx="5972810" cy="4076700"/>
            <wp:effectExtent l="0" t="0" r="8890" b="0"/>
            <wp:docPr id="340849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9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32F2" w14:textId="1AF9C4A8" w:rsidR="00B916EB" w:rsidRDefault="001B0BC5" w:rsidP="00DB3718">
      <w:proofErr w:type="spellStart"/>
      <w:r>
        <w:rPr>
          <w:i/>
        </w:rPr>
        <w:t>Figura</w:t>
      </w:r>
      <w:proofErr w:type="spellEnd"/>
      <w:r>
        <w:rPr>
          <w:i/>
        </w:rPr>
        <w:t xml:space="preserve"> 11. Indicadores del Data Warehouse presentados e</w:t>
      </w:r>
      <w:r>
        <w:rPr>
          <w:i/>
        </w:rPr>
        <w:t>n Power BI.</w:t>
      </w:r>
    </w:p>
    <w:p w14:paraId="2D3E2E94" w14:textId="77777777" w:rsidR="00B916EB" w:rsidRPr="005A7051" w:rsidRDefault="001B0BC5" w:rsidP="00DB3718">
      <w:pPr>
        <w:rPr>
          <w:b/>
          <w:bCs/>
        </w:rPr>
      </w:pPr>
      <w:r w:rsidRPr="005A7051">
        <w:rPr>
          <w:b/>
          <w:bCs/>
        </w:rPr>
        <w:t>Pruebas complementarias de replicación</w:t>
      </w:r>
    </w:p>
    <w:p w14:paraId="458DB43D" w14:textId="77777777" w:rsidR="00B916EB" w:rsidRDefault="001B0BC5" w:rsidP="00DB3718">
      <w:r>
        <w:t>Si el informe exige evaluar escalabilidad, se documentan los escenarios S, M y L con la misma semilla y una línea base de COUNT(Boleto) y SUM(PrecioPagado). Se registran los tiempos y recursos de cada corr</w:t>
      </w:r>
      <w:r>
        <w:t>ida, la segunda ejecución para revisar idempotencia y una prueba controlada de recuperación. Estos resultados solo deben presentarse como obtenidos cuando existan mediciones y evidencias reales.</w:t>
      </w:r>
    </w:p>
    <w:p w14:paraId="68486525" w14:textId="77777777" w:rsidR="00B916EB" w:rsidRPr="005A7051" w:rsidRDefault="001B0BC5" w:rsidP="00DB3718">
      <w:pPr>
        <w:rPr>
          <w:b/>
          <w:bCs/>
        </w:rPr>
      </w:pPr>
      <w:r w:rsidRPr="005A7051">
        <w:rPr>
          <w:b/>
          <w:bCs/>
        </w:rPr>
        <w:t>Consultas básicas de comprobación</w:t>
      </w:r>
    </w:p>
    <w:p w14:paraId="3C5D263E" w14:textId="77777777" w:rsidR="00B916EB" w:rsidRDefault="001B0BC5" w:rsidP="00DB3718">
      <w:r>
        <w:rPr>
          <w:rFonts w:ascii="Consolas" w:hAnsi="Consolas"/>
          <w:sz w:val="18"/>
        </w:rPr>
        <w:t>USE LigasdeAscenso;</w:t>
      </w:r>
    </w:p>
    <w:p w14:paraId="5C90DE48" w14:textId="77777777" w:rsidR="00B916EB" w:rsidRDefault="001B0BC5" w:rsidP="00DB3718">
      <w:r>
        <w:rPr>
          <w:rFonts w:ascii="Consolas" w:hAnsi="Consolas"/>
          <w:sz w:val="18"/>
        </w:rPr>
        <w:t xml:space="preserve">SELECT </w:t>
      </w:r>
      <w:proofErr w:type="gramStart"/>
      <w:r>
        <w:rPr>
          <w:rFonts w:ascii="Consolas" w:hAnsi="Consolas"/>
          <w:sz w:val="18"/>
        </w:rPr>
        <w:t>COUNT(</w:t>
      </w:r>
      <w:proofErr w:type="gramEnd"/>
      <w:r>
        <w:rPr>
          <w:rFonts w:ascii="Consolas" w:hAnsi="Consolas"/>
          <w:sz w:val="18"/>
        </w:rPr>
        <w:t>*) AS TotalBoletos FROM dbo.Boleto;</w:t>
      </w:r>
    </w:p>
    <w:p w14:paraId="3CAC4E1E" w14:textId="77777777" w:rsidR="00B916EB" w:rsidRDefault="001B0BC5" w:rsidP="00DB3718">
      <w:r>
        <w:rPr>
          <w:rFonts w:ascii="Consolas" w:hAnsi="Consolas"/>
          <w:sz w:val="18"/>
        </w:rPr>
        <w:t>USE DW_LigasAscenso;</w:t>
      </w:r>
    </w:p>
    <w:p w14:paraId="393DA632" w14:textId="77777777" w:rsidR="00B916EB" w:rsidRDefault="001B0BC5" w:rsidP="00DB3718">
      <w:r>
        <w:rPr>
          <w:rFonts w:ascii="Consolas" w:hAnsi="Consolas"/>
          <w:sz w:val="18"/>
        </w:rPr>
        <w:t xml:space="preserve">SELECT </w:t>
      </w:r>
      <w:proofErr w:type="gramStart"/>
      <w:r>
        <w:rPr>
          <w:rFonts w:ascii="Consolas" w:hAnsi="Consolas"/>
          <w:sz w:val="18"/>
        </w:rPr>
        <w:t>COUNT(</w:t>
      </w:r>
      <w:proofErr w:type="gramEnd"/>
      <w:r>
        <w:rPr>
          <w:rFonts w:ascii="Consolas" w:hAnsi="Consolas"/>
          <w:sz w:val="18"/>
        </w:rPr>
        <w:t>*) AS FilasStaging FROM dbo.stg_ligas_ascenso;</w:t>
      </w:r>
    </w:p>
    <w:p w14:paraId="0D1DA914" w14:textId="77777777" w:rsidR="00B916EB" w:rsidRDefault="001B0BC5" w:rsidP="00DB3718">
      <w:r>
        <w:rPr>
          <w:rFonts w:ascii="Consolas" w:hAnsi="Consolas"/>
          <w:sz w:val="18"/>
        </w:rPr>
        <w:t xml:space="preserve">SELECT </w:t>
      </w:r>
      <w:proofErr w:type="gramStart"/>
      <w:r>
        <w:rPr>
          <w:rFonts w:ascii="Consolas" w:hAnsi="Consolas"/>
          <w:sz w:val="18"/>
        </w:rPr>
        <w:t>COUNT(</w:t>
      </w:r>
      <w:proofErr w:type="gramEnd"/>
      <w:r>
        <w:rPr>
          <w:rFonts w:ascii="Consolas" w:hAnsi="Consolas"/>
          <w:sz w:val="18"/>
        </w:rPr>
        <w:t>*) AS Partidos FROM dbo.Dim_Partido;</w:t>
      </w:r>
    </w:p>
    <w:p w14:paraId="45EC20BC" w14:textId="77777777" w:rsidR="00B916EB" w:rsidRDefault="001B0BC5" w:rsidP="00DB3718">
      <w:r>
        <w:rPr>
          <w:rFonts w:ascii="Consolas" w:hAnsi="Consolas"/>
          <w:sz w:val="18"/>
        </w:rPr>
        <w:t xml:space="preserve">SELECT </w:t>
      </w:r>
      <w:proofErr w:type="gramStart"/>
      <w:r>
        <w:rPr>
          <w:rFonts w:ascii="Consolas" w:hAnsi="Consolas"/>
          <w:sz w:val="18"/>
        </w:rPr>
        <w:t>COUNT(</w:t>
      </w:r>
      <w:proofErr w:type="gramEnd"/>
      <w:r>
        <w:rPr>
          <w:rFonts w:ascii="Consolas" w:hAnsi="Consolas"/>
          <w:sz w:val="18"/>
        </w:rPr>
        <w:t>*) AS FilasHechos FROM dbo.Fact_VentasTaquilla;</w:t>
      </w:r>
    </w:p>
    <w:p w14:paraId="0EB0962E" w14:textId="46302C25" w:rsidR="00B916EB" w:rsidRDefault="005A7051" w:rsidP="005A7051">
      <w:r w:rsidRPr="005A7051">
        <w:rPr>
          <w:noProof/>
        </w:rPr>
        <w:lastRenderedPageBreak/>
        <w:drawing>
          <wp:inline distT="0" distB="0" distL="0" distR="0" wp14:anchorId="411A627B" wp14:editId="5B0F2862">
            <wp:extent cx="5972810" cy="5528945"/>
            <wp:effectExtent l="0" t="0" r="8890" b="0"/>
            <wp:docPr id="154800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4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6EB" w:rsidSect="00034616">
      <w:footerReference w:type="default" r:id="rId21"/>
      <w:pgSz w:w="12240" w:h="15840"/>
      <w:pgMar w:top="1191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88D36" w14:textId="77777777" w:rsidR="00761B3B" w:rsidRDefault="00761B3B">
      <w:pPr>
        <w:spacing w:after="0" w:line="240" w:lineRule="auto"/>
      </w:pPr>
      <w:r>
        <w:separator/>
      </w:r>
    </w:p>
  </w:endnote>
  <w:endnote w:type="continuationSeparator" w:id="0">
    <w:p w14:paraId="10FA58D1" w14:textId="77777777" w:rsidR="00761B3B" w:rsidRDefault="0076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8A91C" w14:textId="77777777" w:rsidR="00B916EB" w:rsidRDefault="001B0BC5">
    <w:pPr>
      <w:pStyle w:val="Piedepgina"/>
    </w:pPr>
    <w:r>
      <w:t>Procedimiento de Replicación | Ligas de Ascenso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7BA92" w14:textId="77777777" w:rsidR="00761B3B" w:rsidRDefault="00761B3B">
      <w:pPr>
        <w:spacing w:after="0" w:line="240" w:lineRule="auto"/>
      </w:pPr>
      <w:r>
        <w:separator/>
      </w:r>
    </w:p>
  </w:footnote>
  <w:footnote w:type="continuationSeparator" w:id="0">
    <w:p w14:paraId="1F62753F" w14:textId="77777777" w:rsidR="00761B3B" w:rsidRDefault="00761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EE0"/>
    <w:rsid w:val="0015074B"/>
    <w:rsid w:val="001B0BC5"/>
    <w:rsid w:val="0029639D"/>
    <w:rsid w:val="00326F90"/>
    <w:rsid w:val="00436D95"/>
    <w:rsid w:val="0049063E"/>
    <w:rsid w:val="005A7051"/>
    <w:rsid w:val="00654C90"/>
    <w:rsid w:val="00761B3B"/>
    <w:rsid w:val="00847952"/>
    <w:rsid w:val="00AA1D8D"/>
    <w:rsid w:val="00B16C13"/>
    <w:rsid w:val="00B47730"/>
    <w:rsid w:val="00B916EB"/>
    <w:rsid w:val="00C20666"/>
    <w:rsid w:val="00CA2C49"/>
    <w:rsid w:val="00CB0664"/>
    <w:rsid w:val="00DB37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B9BF50F"/>
  <w14:defaultImageDpi w14:val="300"/>
  <w15:docId w15:val="{54B7F466-5DE9-439A-9C20-BBBAC16FA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365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9063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063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36D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nderua/Bigdata_LigasAscenso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991</Words>
  <Characters>5452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huamancoli chavez</cp:lastModifiedBy>
  <cp:revision>2</cp:revision>
  <dcterms:created xsi:type="dcterms:W3CDTF">2026-10-22T04:13:00Z</dcterms:created>
  <dcterms:modified xsi:type="dcterms:W3CDTF">2026-10-22T04:13:00Z</dcterms:modified>
  <cp:category/>
</cp:coreProperties>
</file>