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E25F8" w14:textId="77777777" w:rsidR="00A05335" w:rsidRDefault="00000000">
      <w:pPr>
        <w:spacing w:line="259" w:lineRule="auto"/>
        <w:ind w:left="1"/>
        <w:jc w:val="center"/>
      </w:pPr>
      <w:r>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A05335" w14:paraId="3E429697"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2BD35B89" w14:textId="77777777" w:rsidR="00A05335" w:rsidRDefault="00000000">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666B5256" w14:textId="77777777" w:rsidR="00A05335" w:rsidRDefault="00000000">
            <w:pPr>
              <w:spacing w:line="259" w:lineRule="auto"/>
              <w:ind w:left="30"/>
            </w:pPr>
            <w:r>
              <w:rPr>
                <w:sz w:val="24"/>
              </w:rPr>
              <w:t>15 March 2024</w:t>
            </w:r>
          </w:p>
        </w:tc>
      </w:tr>
      <w:tr w:rsidR="00A05335" w14:paraId="040620FD"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B980788" w14:textId="77777777" w:rsidR="00A05335" w:rsidRDefault="00000000">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3265BCBB" w14:textId="77777777" w:rsidR="00A05335" w:rsidRDefault="00000000">
            <w:pPr>
              <w:spacing w:line="259" w:lineRule="auto"/>
              <w:ind w:left="30"/>
            </w:pPr>
            <w:r>
              <w:rPr>
                <w:sz w:val="24"/>
              </w:rPr>
              <w:t>xxxxxx</w:t>
            </w:r>
          </w:p>
        </w:tc>
      </w:tr>
      <w:tr w:rsidR="00A05335" w14:paraId="3DC3A958"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A2C2F39" w14:textId="77777777" w:rsidR="00A05335" w:rsidRDefault="00000000">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0C1C8915" w14:textId="77777777" w:rsidR="00A05335" w:rsidRDefault="00000000">
            <w:pPr>
              <w:spacing w:line="259" w:lineRule="auto"/>
              <w:ind w:left="30"/>
            </w:pPr>
            <w:r>
              <w:rPr>
                <w:sz w:val="24"/>
              </w:rPr>
              <w:t>xxxxxx</w:t>
            </w:r>
          </w:p>
        </w:tc>
      </w:tr>
      <w:tr w:rsidR="00A05335" w14:paraId="617C688A"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16447016" w14:textId="77777777" w:rsidR="00A05335" w:rsidRDefault="00000000">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5A8CAAAC" w14:textId="77777777" w:rsidR="00A05335" w:rsidRDefault="00000000">
            <w:pPr>
              <w:spacing w:line="259" w:lineRule="auto"/>
            </w:pPr>
            <w:r>
              <w:rPr>
                <w:sz w:val="24"/>
              </w:rPr>
              <w:t>3 Marks</w:t>
            </w:r>
          </w:p>
        </w:tc>
      </w:tr>
    </w:tbl>
    <w:p w14:paraId="7CC37116" w14:textId="77777777" w:rsidR="00A05335" w:rsidRDefault="00000000">
      <w:pPr>
        <w:spacing w:after="128" w:line="259" w:lineRule="auto"/>
        <w:rPr>
          <w:b/>
          <w:sz w:val="24"/>
        </w:rPr>
      </w:pPr>
      <w:r>
        <w:rPr>
          <w:b/>
          <w:sz w:val="24"/>
        </w:rPr>
        <w:t>Define Problem Statements (Customer Problem Statement Template):</w:t>
      </w:r>
    </w:p>
    <w:p w14:paraId="6A93000C" w14:textId="62572D49" w:rsidR="00A05335" w:rsidRDefault="00207BBF" w:rsidP="00462851">
      <w:pPr>
        <w:spacing w:after="128" w:line="259" w:lineRule="auto"/>
        <w:rPr>
          <w:b/>
          <w:sz w:val="24"/>
        </w:rPr>
      </w:pPr>
      <w:r>
        <w:t>Chronic Kidney Disease (CKD) is a progressive condition characterized by a gradual loss of kidney function over time. If left untreated, CKD can lead to end-stage renal disease, requiring dialysis or kidney transplantation, and significantly impacting the quality of life. Early detection and intervention are crucial in slowing the progression of CKD, reducing the risk of complications, and improving patient outcomes. However, early stages of CKD often present with subtle or non-specific symptoms, making timely diagnosis challenging.</w:t>
      </w:r>
    </w:p>
    <w:p w14:paraId="2431E662" w14:textId="77777777" w:rsidR="00462851" w:rsidRPr="00462851" w:rsidRDefault="00462851" w:rsidP="00462851">
      <w:pPr>
        <w:spacing w:after="128" w:line="259" w:lineRule="auto"/>
        <w:rPr>
          <w:b/>
          <w:sz w:val="24"/>
        </w:rPr>
      </w:pPr>
    </w:p>
    <w:p w14:paraId="2475CD2A" w14:textId="37000A54" w:rsidR="00A05335" w:rsidRDefault="00000000">
      <w:pPr>
        <w:spacing w:line="313" w:lineRule="auto"/>
        <w:ind w:right="3060" w:hanging="15"/>
      </w:pPr>
      <w:r>
        <w:rPr>
          <w:b/>
          <w:sz w:val="24"/>
        </w:rPr>
        <w:t>Example:</w:t>
      </w:r>
    </w:p>
    <w:p w14:paraId="564C80F3" w14:textId="7CD65345" w:rsidR="00A05335" w:rsidRDefault="00B45CBD">
      <w:pPr>
        <w:spacing w:after="400" w:line="259" w:lineRule="auto"/>
        <w:ind w:left="30"/>
      </w:pPr>
      <w:r w:rsidRPr="00B45CBD">
        <w:rPr>
          <w:noProof/>
        </w:rPr>
        <w:drawing>
          <wp:inline distT="0" distB="0" distL="0" distR="0" wp14:anchorId="454586CF" wp14:editId="1751A013">
            <wp:extent cx="6219870" cy="3943379"/>
            <wp:effectExtent l="0" t="0" r="0" b="0"/>
            <wp:docPr id="857769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9398" name=""/>
                    <pic:cNvPicPr/>
                  </pic:nvPicPr>
                  <pic:blipFill>
                    <a:blip r:embed="rId4"/>
                    <a:stretch>
                      <a:fillRect/>
                    </a:stretch>
                  </pic:blipFill>
                  <pic:spPr>
                    <a:xfrm>
                      <a:off x="0" y="0"/>
                      <a:ext cx="6219870" cy="3943379"/>
                    </a:xfrm>
                    <a:prstGeom prst="rect">
                      <a:avLst/>
                    </a:prstGeom>
                  </pic:spPr>
                </pic:pic>
              </a:graphicData>
            </a:graphic>
          </wp:inline>
        </w:drawing>
      </w:r>
    </w:p>
    <w:tbl>
      <w:tblPr>
        <w:tblStyle w:val="TableGrid"/>
        <w:tblW w:w="8800" w:type="dxa"/>
        <w:tblInd w:w="10" w:type="dxa"/>
        <w:tblCellMar>
          <w:top w:w="166" w:type="dxa"/>
          <w:left w:w="218" w:type="dxa"/>
          <w:right w:w="115" w:type="dxa"/>
        </w:tblCellMar>
        <w:tblLook w:val="04A0" w:firstRow="1" w:lastRow="0" w:firstColumn="1" w:lastColumn="0" w:noHBand="0" w:noVBand="1"/>
      </w:tblPr>
      <w:tblGrid>
        <w:gridCol w:w="1315"/>
        <w:gridCol w:w="1525"/>
        <w:gridCol w:w="1666"/>
        <w:gridCol w:w="1360"/>
        <w:gridCol w:w="1586"/>
        <w:gridCol w:w="1348"/>
      </w:tblGrid>
      <w:tr w:rsidR="00A05335" w14:paraId="2F947612" w14:textId="77777777">
        <w:trPr>
          <w:trHeight w:val="1000"/>
        </w:trPr>
        <w:tc>
          <w:tcPr>
            <w:tcW w:w="1740" w:type="dxa"/>
            <w:tcBorders>
              <w:top w:val="single" w:sz="8" w:space="0" w:color="000000"/>
              <w:left w:val="single" w:sz="8" w:space="0" w:color="000000"/>
              <w:bottom w:val="single" w:sz="8" w:space="0" w:color="000000"/>
              <w:right w:val="single" w:sz="8" w:space="0" w:color="000000"/>
            </w:tcBorders>
            <w:vAlign w:val="center"/>
          </w:tcPr>
          <w:p w14:paraId="4FFBC910" w14:textId="77777777" w:rsidR="00A05335" w:rsidRDefault="00000000">
            <w:pPr>
              <w:spacing w:line="259" w:lineRule="auto"/>
              <w:ind w:left="13"/>
              <w:jc w:val="center"/>
            </w:pPr>
            <w:r>
              <w:rPr>
                <w:b/>
              </w:rPr>
              <w:t>Problem</w:t>
            </w:r>
          </w:p>
          <w:p w14:paraId="095D3C0A" w14:textId="77777777" w:rsidR="00A05335" w:rsidRDefault="00000000">
            <w:pPr>
              <w:spacing w:line="259" w:lineRule="auto"/>
              <w:ind w:left="0" w:right="3"/>
              <w:jc w:val="center"/>
            </w:pPr>
            <w:r>
              <w:rPr>
                <w:b/>
              </w:rPr>
              <w:t>Statement</w:t>
            </w:r>
          </w:p>
          <w:p w14:paraId="58D4FB36" w14:textId="77777777" w:rsidR="00A05335" w:rsidRDefault="00000000">
            <w:pPr>
              <w:spacing w:line="259" w:lineRule="auto"/>
              <w:ind w:left="0" w:right="3"/>
              <w:jc w:val="center"/>
            </w:pPr>
            <w:r>
              <w:rPr>
                <w:b/>
              </w:rPr>
              <w:t>(PS)</w:t>
            </w:r>
          </w:p>
        </w:tc>
        <w:tc>
          <w:tcPr>
            <w:tcW w:w="1520" w:type="dxa"/>
            <w:tcBorders>
              <w:top w:val="single" w:sz="8" w:space="0" w:color="000000"/>
              <w:left w:val="single" w:sz="8" w:space="0" w:color="000000"/>
              <w:bottom w:val="single" w:sz="8" w:space="0" w:color="000000"/>
              <w:right w:val="single" w:sz="8" w:space="0" w:color="000000"/>
            </w:tcBorders>
          </w:tcPr>
          <w:p w14:paraId="7DB62D91" w14:textId="77777777" w:rsidR="00A05335" w:rsidRDefault="00000000">
            <w:pPr>
              <w:spacing w:line="259" w:lineRule="auto"/>
              <w:ind w:left="23"/>
              <w:jc w:val="center"/>
            </w:pPr>
            <w:r>
              <w:rPr>
                <w:b/>
              </w:rPr>
              <w:t>I am</w:t>
            </w:r>
          </w:p>
          <w:p w14:paraId="50FF038B" w14:textId="77777777" w:rsidR="00A05335" w:rsidRDefault="00000000">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6237CCAD" w14:textId="77777777" w:rsidR="00A05335" w:rsidRDefault="00000000">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11B3F93E" w14:textId="77777777" w:rsidR="00A05335" w:rsidRDefault="00000000">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406D84AF" w14:textId="77777777" w:rsidR="00A05335" w:rsidRDefault="00000000">
            <w:pPr>
              <w:spacing w:line="259" w:lineRule="auto"/>
              <w:ind w:left="22"/>
              <w:jc w:val="center"/>
            </w:pPr>
            <w:r>
              <w:rPr>
                <w:b/>
              </w:rPr>
              <w:t>Because</w:t>
            </w:r>
          </w:p>
        </w:tc>
        <w:tc>
          <w:tcPr>
            <w:tcW w:w="1960" w:type="dxa"/>
            <w:tcBorders>
              <w:top w:val="single" w:sz="8" w:space="0" w:color="000000"/>
              <w:left w:val="single" w:sz="8" w:space="0" w:color="000000"/>
              <w:bottom w:val="single" w:sz="8" w:space="0" w:color="000000"/>
              <w:right w:val="single" w:sz="8" w:space="0" w:color="000000"/>
            </w:tcBorders>
          </w:tcPr>
          <w:p w14:paraId="4487FA27" w14:textId="77777777" w:rsidR="00A05335" w:rsidRDefault="00000000">
            <w:pPr>
              <w:spacing w:line="259" w:lineRule="auto"/>
              <w:ind w:left="0"/>
              <w:jc w:val="center"/>
            </w:pPr>
            <w:r>
              <w:rPr>
                <w:b/>
              </w:rPr>
              <w:t>Which makes me feel</w:t>
            </w:r>
          </w:p>
        </w:tc>
      </w:tr>
      <w:tr w:rsidR="00A05335" w14:paraId="6618D33D" w14:textId="77777777">
        <w:trPr>
          <w:trHeight w:val="500"/>
        </w:trPr>
        <w:tc>
          <w:tcPr>
            <w:tcW w:w="1740" w:type="dxa"/>
            <w:tcBorders>
              <w:top w:val="single" w:sz="8" w:space="0" w:color="000000"/>
              <w:left w:val="single" w:sz="8" w:space="0" w:color="000000"/>
              <w:bottom w:val="single" w:sz="8" w:space="0" w:color="000000"/>
              <w:right w:val="single" w:sz="8" w:space="0" w:color="000000"/>
            </w:tcBorders>
            <w:vAlign w:val="center"/>
          </w:tcPr>
          <w:p w14:paraId="6D826A73" w14:textId="77777777" w:rsidR="00A05335" w:rsidRDefault="00000000">
            <w:pPr>
              <w:spacing w:line="259" w:lineRule="auto"/>
              <w:ind w:left="12"/>
            </w:pPr>
            <w:r>
              <w:t>PS-1</w:t>
            </w:r>
          </w:p>
        </w:tc>
        <w:tc>
          <w:tcPr>
            <w:tcW w:w="1520" w:type="dxa"/>
            <w:tcBorders>
              <w:top w:val="single" w:sz="8" w:space="0" w:color="000000"/>
              <w:left w:val="single" w:sz="8" w:space="0" w:color="000000"/>
              <w:bottom w:val="single" w:sz="8" w:space="0" w:color="000000"/>
              <w:right w:val="single" w:sz="8" w:space="0" w:color="000000"/>
            </w:tcBorders>
          </w:tcPr>
          <w:p w14:paraId="3F3ABCC8" w14:textId="5252EE7C" w:rsidR="00A05335" w:rsidRDefault="00973E5A">
            <w:pPr>
              <w:spacing w:after="160" w:line="259" w:lineRule="auto"/>
              <w:ind w:left="0"/>
            </w:pPr>
            <w:r>
              <w:t xml:space="preserve">a 40-year-old professional </w:t>
            </w:r>
            <w:r>
              <w:lastRenderedPageBreak/>
              <w:t>working long hours in a demanding job</w:t>
            </w:r>
          </w:p>
        </w:tc>
        <w:tc>
          <w:tcPr>
            <w:tcW w:w="1400" w:type="dxa"/>
            <w:tcBorders>
              <w:top w:val="single" w:sz="8" w:space="0" w:color="000000"/>
              <w:left w:val="single" w:sz="8" w:space="0" w:color="000000"/>
              <w:bottom w:val="single" w:sz="8" w:space="0" w:color="000000"/>
              <w:right w:val="single" w:sz="8" w:space="0" w:color="000000"/>
            </w:tcBorders>
          </w:tcPr>
          <w:p w14:paraId="4B691A00" w14:textId="1AEE7B2B" w:rsidR="00A05335" w:rsidRDefault="00973E5A">
            <w:pPr>
              <w:spacing w:after="160" w:line="259" w:lineRule="auto"/>
              <w:ind w:left="0"/>
            </w:pPr>
            <w:r>
              <w:lastRenderedPageBreak/>
              <w:t xml:space="preserve">to balance my work </w:t>
            </w:r>
            <w:r>
              <w:lastRenderedPageBreak/>
              <w:t>responsibilities with maintaining my health</w:t>
            </w:r>
          </w:p>
        </w:tc>
        <w:tc>
          <w:tcPr>
            <w:tcW w:w="940" w:type="dxa"/>
            <w:tcBorders>
              <w:top w:val="single" w:sz="8" w:space="0" w:color="000000"/>
              <w:left w:val="single" w:sz="8" w:space="0" w:color="000000"/>
              <w:bottom w:val="single" w:sz="8" w:space="0" w:color="000000"/>
              <w:right w:val="single" w:sz="8" w:space="0" w:color="000000"/>
            </w:tcBorders>
          </w:tcPr>
          <w:p w14:paraId="1A174792" w14:textId="68EF2A7D" w:rsidR="00A05335" w:rsidRDefault="00973E5A">
            <w:pPr>
              <w:spacing w:after="160" w:line="259" w:lineRule="auto"/>
              <w:ind w:left="0"/>
            </w:pPr>
            <w:r>
              <w:lastRenderedPageBreak/>
              <w:t xml:space="preserve">my busy schedule </w:t>
            </w:r>
            <w:r>
              <w:lastRenderedPageBreak/>
              <w:t>makes it difficult to find time for regular health check-ups or to keep track of early signs of CKD.</w:t>
            </w:r>
          </w:p>
        </w:tc>
        <w:tc>
          <w:tcPr>
            <w:tcW w:w="1240" w:type="dxa"/>
            <w:tcBorders>
              <w:top w:val="single" w:sz="8" w:space="0" w:color="000000"/>
              <w:left w:val="single" w:sz="8" w:space="0" w:color="000000"/>
              <w:bottom w:val="single" w:sz="8" w:space="0" w:color="000000"/>
              <w:right w:val="single" w:sz="8" w:space="0" w:color="000000"/>
            </w:tcBorders>
          </w:tcPr>
          <w:p w14:paraId="0A217027" w14:textId="0EBB8136" w:rsidR="00A05335" w:rsidRDefault="00973E5A">
            <w:pPr>
              <w:spacing w:after="160" w:line="259" w:lineRule="auto"/>
              <w:ind w:left="0"/>
            </w:pPr>
            <w:r>
              <w:lastRenderedPageBreak/>
              <w:t xml:space="preserve">of my work commitments, </w:t>
            </w:r>
            <w:r>
              <w:lastRenderedPageBreak/>
              <w:t>I often neglect my health until I experience more severe symptoms.</w:t>
            </w:r>
          </w:p>
        </w:tc>
        <w:tc>
          <w:tcPr>
            <w:tcW w:w="1960" w:type="dxa"/>
            <w:tcBorders>
              <w:top w:val="single" w:sz="8" w:space="0" w:color="000000"/>
              <w:left w:val="single" w:sz="8" w:space="0" w:color="000000"/>
              <w:bottom w:val="single" w:sz="8" w:space="0" w:color="000000"/>
              <w:right w:val="single" w:sz="8" w:space="0" w:color="000000"/>
            </w:tcBorders>
          </w:tcPr>
          <w:p w14:paraId="3FD83FEA" w14:textId="6C2C0AAF" w:rsidR="00A05335" w:rsidRDefault="00973E5A">
            <w:pPr>
              <w:spacing w:after="160" w:line="259" w:lineRule="auto"/>
              <w:ind w:left="0"/>
            </w:pPr>
            <w:r>
              <w:lastRenderedPageBreak/>
              <w:t xml:space="preserve">guilty and anxious </w:t>
            </w:r>
            <w:r>
              <w:lastRenderedPageBreak/>
              <w:t>about the potential long-term impacts on my health if CKD goes undetected</w:t>
            </w:r>
          </w:p>
        </w:tc>
      </w:tr>
      <w:tr w:rsidR="00A05335" w14:paraId="19AE13B7" w14:textId="77777777">
        <w:trPr>
          <w:trHeight w:val="520"/>
        </w:trPr>
        <w:tc>
          <w:tcPr>
            <w:tcW w:w="1740" w:type="dxa"/>
            <w:tcBorders>
              <w:top w:val="single" w:sz="8" w:space="0" w:color="000000"/>
              <w:left w:val="single" w:sz="8" w:space="0" w:color="000000"/>
              <w:bottom w:val="single" w:sz="8" w:space="0" w:color="000000"/>
              <w:right w:val="single" w:sz="8" w:space="0" w:color="000000"/>
            </w:tcBorders>
            <w:vAlign w:val="center"/>
          </w:tcPr>
          <w:p w14:paraId="616CC631" w14:textId="77777777" w:rsidR="00A05335" w:rsidRDefault="00000000">
            <w:pPr>
              <w:spacing w:line="259" w:lineRule="auto"/>
              <w:ind w:left="12"/>
            </w:pPr>
            <w:r>
              <w:lastRenderedPageBreak/>
              <w:t>PS-2</w:t>
            </w:r>
          </w:p>
        </w:tc>
        <w:tc>
          <w:tcPr>
            <w:tcW w:w="1520" w:type="dxa"/>
            <w:tcBorders>
              <w:top w:val="single" w:sz="8" w:space="0" w:color="000000"/>
              <w:left w:val="single" w:sz="8" w:space="0" w:color="000000"/>
              <w:bottom w:val="single" w:sz="8" w:space="0" w:color="000000"/>
              <w:right w:val="single" w:sz="8" w:space="0" w:color="000000"/>
            </w:tcBorders>
          </w:tcPr>
          <w:p w14:paraId="24FC2962" w14:textId="1BF08418" w:rsidR="00A05335" w:rsidRDefault="00AF0F97">
            <w:pPr>
              <w:spacing w:after="160" w:line="259" w:lineRule="auto"/>
              <w:ind w:left="0"/>
            </w:pPr>
            <w:r>
              <w:t>a 60-year-old individual with a history of diabetes and hypertension.</w:t>
            </w:r>
          </w:p>
        </w:tc>
        <w:tc>
          <w:tcPr>
            <w:tcW w:w="1400" w:type="dxa"/>
            <w:tcBorders>
              <w:top w:val="single" w:sz="8" w:space="0" w:color="000000"/>
              <w:left w:val="single" w:sz="8" w:space="0" w:color="000000"/>
              <w:bottom w:val="single" w:sz="8" w:space="0" w:color="000000"/>
              <w:right w:val="single" w:sz="8" w:space="0" w:color="000000"/>
            </w:tcBorders>
          </w:tcPr>
          <w:p w14:paraId="78CC576F" w14:textId="4009DE98" w:rsidR="00A05335" w:rsidRDefault="00AF0F97">
            <w:pPr>
              <w:spacing w:after="160" w:line="259" w:lineRule="auto"/>
              <w:ind w:left="0"/>
            </w:pPr>
            <w:r>
              <w:t>to keep track of my health and manage my chronic conditions effectively.</w:t>
            </w:r>
          </w:p>
        </w:tc>
        <w:tc>
          <w:tcPr>
            <w:tcW w:w="940" w:type="dxa"/>
            <w:tcBorders>
              <w:top w:val="single" w:sz="8" w:space="0" w:color="000000"/>
              <w:left w:val="single" w:sz="8" w:space="0" w:color="000000"/>
              <w:bottom w:val="single" w:sz="8" w:space="0" w:color="000000"/>
              <w:right w:val="single" w:sz="8" w:space="0" w:color="000000"/>
            </w:tcBorders>
          </w:tcPr>
          <w:p w14:paraId="52433E6D" w14:textId="0EC441A3" w:rsidR="00A05335" w:rsidRDefault="00AF0F97">
            <w:pPr>
              <w:spacing w:after="160" w:line="259" w:lineRule="auto"/>
              <w:ind w:left="0"/>
            </w:pPr>
            <w:r>
              <w:t>it's challenging to monitor all the necessary health parameters and recognize early signs of CKD without frequent doctor visits.</w:t>
            </w:r>
          </w:p>
        </w:tc>
        <w:tc>
          <w:tcPr>
            <w:tcW w:w="1240" w:type="dxa"/>
            <w:tcBorders>
              <w:top w:val="single" w:sz="8" w:space="0" w:color="000000"/>
              <w:left w:val="single" w:sz="8" w:space="0" w:color="000000"/>
              <w:bottom w:val="single" w:sz="8" w:space="0" w:color="000000"/>
              <w:right w:val="single" w:sz="8" w:space="0" w:color="000000"/>
            </w:tcBorders>
          </w:tcPr>
          <w:p w14:paraId="78BEB43C" w14:textId="75C6AD7F" w:rsidR="00A05335" w:rsidRDefault="00AF0F97">
            <w:pPr>
              <w:spacing w:after="160" w:line="259" w:lineRule="auto"/>
              <w:ind w:left="0"/>
            </w:pPr>
            <w:r>
              <w:t>of the complexity of managing multiple health conditions, I often feel overwhelmed and unsure if I am doing enough to stay healthy.</w:t>
            </w:r>
          </w:p>
        </w:tc>
        <w:tc>
          <w:tcPr>
            <w:tcW w:w="1960" w:type="dxa"/>
            <w:tcBorders>
              <w:top w:val="single" w:sz="8" w:space="0" w:color="000000"/>
              <w:left w:val="single" w:sz="8" w:space="0" w:color="000000"/>
              <w:bottom w:val="single" w:sz="8" w:space="0" w:color="000000"/>
              <w:right w:val="single" w:sz="8" w:space="0" w:color="000000"/>
            </w:tcBorders>
          </w:tcPr>
          <w:p w14:paraId="47155D6E" w14:textId="41D45079" w:rsidR="00A05335" w:rsidRDefault="00AF0F97">
            <w:pPr>
              <w:spacing w:after="160" w:line="259" w:lineRule="auto"/>
              <w:ind w:left="0"/>
            </w:pPr>
            <w:r>
              <w:t>stressed and concerned about the possibility of developing CKD without noticing it early enough for effective treatment.</w:t>
            </w:r>
          </w:p>
        </w:tc>
      </w:tr>
    </w:tbl>
    <w:p w14:paraId="46370349" w14:textId="77777777" w:rsidR="009D10CB" w:rsidRDefault="009D10CB"/>
    <w:sectPr w:rsidR="009D10CB">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335"/>
    <w:rsid w:val="001805FA"/>
    <w:rsid w:val="00207BBF"/>
    <w:rsid w:val="00462851"/>
    <w:rsid w:val="007104E5"/>
    <w:rsid w:val="00973E5A"/>
    <w:rsid w:val="009D10CB"/>
    <w:rsid w:val="00A05335"/>
    <w:rsid w:val="00AF0F97"/>
    <w:rsid w:val="00B45CBD"/>
    <w:rsid w:val="00B6367C"/>
    <w:rsid w:val="00E4233F"/>
    <w:rsid w:val="00FB6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DD9E6"/>
  <w15:docId w15:val="{A1A0D601-3BA5-405C-A9FD-09C466FB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Suvarchala Jangam</dc:creator>
  <cp:keywords/>
  <cp:lastModifiedBy>Suvarchala Jangam</cp:lastModifiedBy>
  <cp:revision>2</cp:revision>
  <dcterms:created xsi:type="dcterms:W3CDTF">2024-07-20T10:49:00Z</dcterms:created>
  <dcterms:modified xsi:type="dcterms:W3CDTF">2024-07-20T10:49:00Z</dcterms:modified>
</cp:coreProperties>
</file>