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1ltm1nvaa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Weapon Design Reference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Quick-reference for authoring new weapons. Defines the attack categories that describe move physicality, and the weapon archetypes that describe how categories distribute across a weapon's 6 attack slots.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4cwdjje64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Attack Categories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a weapon's 6 attacks (UpTilt, DownTilt, ForwardTilt, UpAir, DownAir, ForwardAir) is assigned exactly one category. The category describes the move's </w:t>
      </w:r>
      <w:r w:rsidDel="00000000" w:rsidR="00000000" w:rsidRPr="00000000">
        <w:rPr>
          <w:i w:val="1"/>
          <w:iCs w:val="1"/>
          <w:rtl w:val="0"/>
        </w:rPr>
        <w:t xml:space="preserve">physicality</w:t>
      </w:r>
      <w:r w:rsidDel="00000000" w:rsidR="00000000" w:rsidRPr="00000000">
        <w:rPr>
          <w:rtl w:val="0"/>
        </w:rPr>
        <w:t xml:space="preserve"> — what it looks and feels like when thrown. Function (combo vs. kill) is determined separately by Influence and Damage, which span ranges within each category.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player should be able to read the category and immediately know what kind of swing it is. They discover the function through play.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2wnovgx5w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Poke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Setup. Fast, direct, low-commitment strike that extends from the body. The move "reaches" for the opponent.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Pokes start combos. They put the opponent in a predictable spot so the player can plan a follow-up. They are not meant to deal heavy damage or KO.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 range:</w:t>
      </w:r>
      <w:r w:rsidDel="00000000" w:rsidR="00000000" w:rsidRPr="00000000">
        <w:rPr>
          <w:rtl w:val="0"/>
        </w:rPr>
        <w:t xml:space="preserve"> 0.0 – 0.2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Damage range:</w:t>
      </w:r>
      <w:r w:rsidDel="00000000" w:rsidR="00000000" w:rsidRPr="00000000">
        <w:rPr>
          <w:rtl w:val="0"/>
        </w:rPr>
        <w:t xml:space="preserve"> 4 – 6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Authoring notes:</w:t>
      </w:r>
      <w:r w:rsidDel="00000000" w:rsidR="00000000" w:rsidRPr="00000000">
        <w:rPr>
          <w:rtl w:val="0"/>
        </w:rPr>
        <w:t xml:space="preserve"> Tight ranges. If a move isn't a setup, it isn't a Poke. Pokes should have visibly minimal commitment — short startup, short recovery.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y6na3dpck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Versatile mid-range move. Committed arc that hits a point in front of the character. Different from a Poke in that it rotates rather than extends; different from a Sweep in that it strikes a point rather than clearing an area.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Swings are the most flexible category. They can lean combo (low influence) or lean kill (high influence) while still reading as Swings physically.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 range:</w:t>
      </w:r>
      <w:r w:rsidDel="00000000" w:rsidR="00000000" w:rsidRPr="00000000">
        <w:rPr>
          <w:rtl w:val="0"/>
        </w:rPr>
        <w:t xml:space="preserve"> 0.3 – 0.7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Damage range:</w:t>
      </w:r>
      <w:r w:rsidDel="00000000" w:rsidR="00000000" w:rsidRPr="00000000">
        <w:rPr>
          <w:rtl w:val="0"/>
        </w:rPr>
        <w:t xml:space="preserve"> 7 – 10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Authoring notes:</w:t>
      </w:r>
      <w:r w:rsidDel="00000000" w:rsidR="00000000" w:rsidRPr="00000000">
        <w:rPr>
          <w:rtl w:val="0"/>
        </w:rPr>
        <w:t xml:space="preserve"> Influence within the range expresses sub-role: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0.3 – 0.4: combo extender, lighter damage end of range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0.5: balanced mid Swing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0.6 – 0.7: knockaway finisher, higher damage end of range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shayhkm92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Sweep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Area-coverage attack. Wide arc that clears a region of space rather than hitting a single point.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Sweeps differ from Swings in </w:t>
      </w:r>
      <w:r w:rsidDel="00000000" w:rsidR="00000000" w:rsidRPr="00000000">
        <w:rPr>
          <w:i w:val="1"/>
          <w:i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: the area-coverage is the point. Like Swings, they can lean combo or kill while still reading as Sweeps.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 range:</w:t>
      </w:r>
      <w:r w:rsidDel="00000000" w:rsidR="00000000" w:rsidRPr="00000000">
        <w:rPr>
          <w:rtl w:val="0"/>
        </w:rPr>
        <w:t xml:space="preserve"> 0.3 – 0.7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Damage range:</w:t>
      </w:r>
      <w:r w:rsidDel="00000000" w:rsidR="00000000" w:rsidRPr="00000000">
        <w:rPr>
          <w:rtl w:val="0"/>
        </w:rPr>
        <w:t xml:space="preserve"> 8 – 12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Authoring notes:</w:t>
      </w:r>
      <w:r w:rsidDel="00000000" w:rsidR="00000000" w:rsidRPr="00000000">
        <w:rPr>
          <w:rtl w:val="0"/>
        </w:rPr>
        <w:t xml:space="preserve"> Same sub-role pattern as Swings: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0.3 – 0.4: juggle Sweep, lighter damage end of range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0.5: balanced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0.6 – 0.7: kill-leaning Sweep, higher damage end of range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Sweep's wider hitbox typically justifies slightly higher damage than a Swing at equivalent influence.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zte14ytee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Heavy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Finisher. Slow, powerful, committed swing. The exclamation point at the end of a combo.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Heavies are commitments. If the move doesn't commit the character meaningfully, it isn't a Heavy.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 range:</w:t>
      </w:r>
      <w:r w:rsidDel="00000000" w:rsidR="00000000" w:rsidRPr="00000000">
        <w:rPr>
          <w:rtl w:val="0"/>
        </w:rPr>
        <w:t xml:space="preserve"> 0.8 – 1.0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Damage range:</w:t>
      </w:r>
      <w:r w:rsidDel="00000000" w:rsidR="00000000" w:rsidRPr="00000000">
        <w:rPr>
          <w:rtl w:val="0"/>
        </w:rPr>
        <w:t xml:space="preserve"> 14 – 18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Authoring notes:</w:t>
      </w:r>
      <w:r w:rsidDel="00000000" w:rsidR="00000000" w:rsidRPr="00000000">
        <w:rPr>
          <w:rtl w:val="0"/>
        </w:rPr>
        <w:t xml:space="preserve"> Tight ranges at the top end of the spectrum. Heavies should have visible commitment — longer startup or recovery, the player feels the weight.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dze38ne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Weapon Archetypes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weapon's identity comes from how it distributes the 6 attack slots across the four categories. The roguelite context means every run the player finds different weapons; archetypes are the framework for authoring variety.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Archetypes are guidance, not enforcement. A weapon can blend archetypes — they're useful when designing intentionally.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7cl9kczvt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Built for extension. Most slots are Poke and Swing, with low influence values. Few or no Heavies. Lots of follow-up potential but limited KO power.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should picks this weapon to </w:t>
      </w:r>
      <w:r w:rsidDel="00000000" w:rsidR="00000000" w:rsidRPr="00000000">
        <w:rPr>
          <w:i w:val="1"/>
          <w:i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combos but typically wants to switch to a different weapon to land the kill.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brghjkqb3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Finisher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Built for KOs. Most slots are Heavy and high-influence Sweep. Few setups, limited extension. Devastating to land.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should switch </w:t>
      </w:r>
      <w:r w:rsidDel="00000000" w:rsidR="00000000" w:rsidRPr="00000000">
        <w:rPr>
          <w:i w:val="1"/>
          <w:i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this weapon to end a combo. Cumbersome to lead with — pairs naturally with a Combo weapon.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p4adtj2yh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Balanced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Self-contained. Distribution covers all categories. Can combo and kill without needing a second weapon.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default archetype. Most weapons probably fall here unless intentionally designed otherwise.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gpdu6lt8t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Specialist (Vertical / Horizontal / Spike)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Built around a single axis or direction.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Vertical Specialist</w:t>
      </w:r>
      <w:r w:rsidDel="00000000" w:rsidR="00000000" w:rsidRPr="00000000">
        <w:rPr>
          <w:rtl w:val="0"/>
        </w:rPr>
        <w:t xml:space="preserve"> — most launches are 70°+, focused on juggles and top KOs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Horizontal Specialist</w:t>
      </w:r>
      <w:r w:rsidDel="00000000" w:rsidR="00000000" w:rsidRPr="00000000">
        <w:rPr>
          <w:rtl w:val="0"/>
        </w:rPr>
        <w:t xml:space="preserve"> — most launches are 15-30°, focused on side KOs and edge-guarding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Spike Specialist</w:t>
      </w:r>
      <w:r w:rsidDel="00000000" w:rsidR="00000000" w:rsidRPr="00000000">
        <w:rPr>
          <w:rtl w:val="0"/>
        </w:rPr>
        <w:t xml:space="preserve"> — multiple downward angles, off-stage focused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Specialists feel narrow but powerful in their niche. Often pair well with weapons that cover the opposite axis.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