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Site:</w:t>
      </w:r>
    </w:p>
    <w:p w:rsidR="00000000" w:rsidDel="00000000" w:rsidP="00000000" w:rsidRDefault="00000000" w:rsidRPr="00000000" w14:paraId="00000005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https://jboi2022.lrmd.ro/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hyperlink" Target="https://jboi2022.lrmd.r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Z1FupCjMdzW1BhS3RndtqsuXB6A==">CgMxLjA4AHIhMTAyQkM1b3BtbmxQT2EzMjRHZEw4ZDNTWkJhajlsdUpL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