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line="264"/>
      </w:pPr>
      <w:r>
        <w:rPr>
          <w:rFonts w:ascii="Arial" w:cs="Arial" w:eastAsia="Arial" w:hAnsi="Arial"/>
        </w:rPr>
        <w:t xml:space="preserve">Student case study: Jayden Morris (fictional)</w:t>
      </w:r>
    </w:p>
    <w:p>
      <w:pPr>
        <w:spacing w:after="120" w:before="0" w:line="300"/>
      </w:pPr>
      <w:r>
        <w:rPr>
          <w:rFonts w:ascii="Arial" w:cs="Arial" w:eastAsia="Arial" w:hAnsi="Arial"/>
          <w:b/>
          <w:bCs/>
          <w:color w:val="404040"/>
          <w:sz w:val="24"/>
          <w:szCs w:val="24"/>
        </w:rPr>
        <w:t xml:space="preserve">Year 9 · Age 14 · Science class 9.3</w:t>
      </w:r>
    </w:p>
    <w:p>
      <w:pPr>
        <w:pStyle w:val="Heading2"/>
        <w:keepNext/>
        <w:spacing w:after="60" w:before="0" w:line="264"/>
      </w:pPr>
      <w:r>
        <w:rPr>
          <w:rFonts w:ascii="Arial" w:cs="Arial" w:eastAsia="Arial" w:hAnsi="Arial"/>
        </w:rPr>
        <w:t xml:space="preserve">Background</w:t>
      </w:r>
    </w:p>
    <w:p>
      <w:pPr>
        <w:spacing w:after="120" w:before="0" w:line="300"/>
      </w:pPr>
      <w:r>
        <w:rPr>
          <w:rFonts w:ascii="Arial" w:cs="Arial" w:eastAsia="Arial" w:hAnsi="Arial"/>
          <w:sz w:val="24"/>
          <w:szCs w:val="24"/>
        </w:rPr>
        <w:t xml:space="preserve">Jayden lives with his mum and his younger sister, aged 10. Most weekends he goes fishing with his grandfather off the rocks at La Perouse or from the wharf at Botany Bay. He knows a lot about bait, knots, tides and which fish bite in which conditions, and he can explain this in detail. He also loves going to the movies, especially action and sci-fi films. He can retell a whole plot, scene by scene. He has attended this school since Year 7, and his attendance is good (94%).</w:t>
      </w:r>
    </w:p>
    <w:p>
      <w:pPr>
        <w:pStyle w:val="Heading2"/>
        <w:keepNext/>
        <w:spacing w:after="60" w:before="0" w:line="264"/>
      </w:pPr>
      <w:r>
        <w:rPr>
          <w:rFonts w:ascii="Arial" w:cs="Arial" w:eastAsia="Arial" w:hAnsi="Arial"/>
        </w:rPr>
        <w:t xml:space="preserve">Diagnosis and assessment</w:t>
      </w:r>
    </w:p>
    <w:p>
      <w:pPr>
        <w:pStyle w:val="ListParagraph"/>
        <w:numPr>
          <w:ilvl w:val="0"/>
          <w:numId w:val="2"/>
        </w:numPr>
        <w:spacing w:after="60" w:before="0" w:line="300"/>
      </w:pPr>
      <w:r>
        <w:rPr>
          <w:rFonts w:ascii="Arial" w:cs="Arial" w:eastAsia="Arial" w:hAnsi="Arial"/>
          <w:b/>
          <w:bCs/>
          <w:sz w:val="24"/>
          <w:szCs w:val="24"/>
        </w:rPr>
        <w:t xml:space="preserve">Dyslexia</w:t>
      </w:r>
      <w:r>
        <w:rPr>
          <w:rFonts w:ascii="Arial" w:cs="Arial" w:eastAsia="Arial" w:hAnsi="Arial"/>
          <w:sz w:val="24"/>
          <w:szCs w:val="24"/>
        </w:rPr>
        <w:t xml:space="preserve"> (specific learning disorder with impairment in reading), diagnosed by an educational psychologist in Year 3.</w:t>
      </w:r>
    </w:p>
    <w:p>
      <w:pPr>
        <w:pStyle w:val="ListParagraph"/>
        <w:numPr>
          <w:ilvl w:val="0"/>
          <w:numId w:val="2"/>
        </w:numPr>
        <w:spacing w:after="60" w:before="0" w:line="300"/>
      </w:pPr>
      <w:r>
        <w:rPr>
          <w:rFonts w:ascii="Arial" w:cs="Arial" w:eastAsia="Arial" w:hAnsi="Arial"/>
          <w:b/>
          <w:bCs/>
          <w:sz w:val="24"/>
          <w:szCs w:val="24"/>
        </w:rPr>
        <w:t xml:space="preserve">Learning disability.</w:t>
      </w:r>
      <w:r>
        <w:rPr>
          <w:rFonts w:ascii="Arial" w:cs="Arial" w:eastAsia="Arial" w:hAnsi="Arial"/>
          <w:sz w:val="24"/>
          <w:szCs w:val="24"/>
        </w:rPr>
        <w:t xml:space="preserve"> A cognitive assessment in Year 7 (WISC-V) found average verbal comprehension and visual-spatial reasoning, but well-below-average working memory and processing speed.</w:t>
      </w:r>
    </w:p>
    <w:p>
      <w:pPr>
        <w:pStyle w:val="ListParagraph"/>
        <w:numPr>
          <w:ilvl w:val="0"/>
          <w:numId w:val="2"/>
        </w:numPr>
        <w:spacing w:after="60" w:before="0" w:line="300"/>
      </w:pPr>
      <w:r>
        <w:rPr>
          <w:rFonts w:ascii="Arial" w:cs="Arial" w:eastAsia="Arial" w:hAnsi="Arial"/>
          <w:b/>
          <w:bCs/>
          <w:sz w:val="24"/>
          <w:szCs w:val="24"/>
        </w:rPr>
        <w:t xml:space="preserve">NAPLAN (Year 7):</w:t>
      </w:r>
    </w:p>
    <w:p>
      <w:pPr>
        <w:pStyle w:val="ListParagraph"/>
        <w:numPr>
          <w:ilvl w:val="1"/>
          <w:numId w:val="2"/>
        </w:numPr>
        <w:spacing w:after="60" w:before="0" w:line="300"/>
      </w:pPr>
      <w:r>
        <w:rPr>
          <w:rFonts w:ascii="Arial" w:cs="Arial" w:eastAsia="Arial" w:hAnsi="Arial"/>
          <w:sz w:val="24"/>
          <w:szCs w:val="24"/>
        </w:rPr>
        <w:t xml:space="preserve">Reading and spelling: Needs additional support</w:t>
      </w:r>
    </w:p>
    <w:p>
      <w:pPr>
        <w:pStyle w:val="ListParagraph"/>
        <w:numPr>
          <w:ilvl w:val="1"/>
          <w:numId w:val="2"/>
        </w:numPr>
        <w:spacing w:after="60" w:before="0" w:line="300"/>
      </w:pPr>
      <w:r>
        <w:rPr>
          <w:rFonts w:ascii="Arial" w:cs="Arial" w:eastAsia="Arial" w:hAnsi="Arial"/>
          <w:sz w:val="24"/>
          <w:szCs w:val="24"/>
        </w:rPr>
        <w:t xml:space="preserve">Numeracy: Developing</w:t>
      </w:r>
    </w:p>
    <w:p>
      <w:pPr>
        <w:pStyle w:val="ListParagraph"/>
        <w:numPr>
          <w:ilvl w:val="0"/>
          <w:numId w:val="2"/>
        </w:numPr>
        <w:spacing w:after="60" w:before="0" w:line="300"/>
      </w:pPr>
      <w:r>
        <w:rPr>
          <w:rFonts w:ascii="Arial" w:cs="Arial" w:eastAsia="Arial" w:hAnsi="Arial"/>
          <w:b/>
          <w:bCs/>
          <w:sz w:val="24"/>
          <w:szCs w:val="24"/>
        </w:rPr>
        <w:t xml:space="preserve">Reading:</w:t>
      </w:r>
      <w:r>
        <w:rPr>
          <w:rFonts w:ascii="Arial" w:cs="Arial" w:eastAsia="Arial" w:hAnsi="Arial"/>
          <w:sz w:val="24"/>
          <w:szCs w:val="24"/>
        </w:rPr>
        <w:t xml:space="preserve"> his reading age is about 10–11 years, roughly three years below his actual age. He decodes slowly, guesses at long words, and loses his place on dense pages.</w:t>
      </w:r>
    </w:p>
    <w:p>
      <w:pPr>
        <w:pStyle w:val="ListParagraph"/>
        <w:numPr>
          <w:ilvl w:val="0"/>
          <w:numId w:val="2"/>
        </w:numPr>
        <w:spacing w:after="60" w:before="0" w:line="300"/>
      </w:pPr>
      <w:r>
        <w:rPr>
          <w:rFonts w:ascii="Arial" w:cs="Arial" w:eastAsia="Arial" w:hAnsi="Arial"/>
          <w:b/>
          <w:bCs/>
          <w:sz w:val="24"/>
          <w:szCs w:val="24"/>
        </w:rPr>
        <w:t xml:space="preserve">Writing:</w:t>
      </w:r>
      <w:r>
        <w:rPr>
          <w:rFonts w:ascii="Arial" w:cs="Arial" w:eastAsia="Arial" w:hAnsi="Arial"/>
          <w:sz w:val="24"/>
          <w:szCs w:val="24"/>
        </w:rPr>
        <w:t xml:space="preserve"> his spelling is inconsistent, often phonetic ("elektrons", "atraction"), and his handwriting is slow. His written answers are much shorter and simpler than what he can explain out loud.</w:t>
      </w:r>
    </w:p>
    <w:p>
      <w:pPr>
        <w:pStyle w:val="Heading2"/>
        <w:keepNext/>
        <w:spacing w:after="60" w:before="0" w:line="264"/>
      </w:pPr>
      <w:r>
        <w:rPr>
          <w:rFonts w:ascii="Arial" w:cs="Arial" w:eastAsia="Arial" w:hAnsi="Arial"/>
        </w:rPr>
        <w:t xml:space="preserve">Strengths</w:t>
      </w:r>
    </w:p>
    <w:p>
      <w:pPr>
        <w:pStyle w:val="ListParagraph"/>
        <w:numPr>
          <w:ilvl w:val="0"/>
          <w:numId w:val="2"/>
        </w:numPr>
        <w:spacing w:after="60" w:before="0" w:line="300"/>
      </w:pPr>
      <w:r>
        <w:rPr>
          <w:rFonts w:ascii="Arial" w:cs="Arial" w:eastAsia="Arial" w:hAnsi="Arial"/>
          <w:sz w:val="24"/>
          <w:szCs w:val="24"/>
        </w:rPr>
        <w:t xml:space="preserve">Strong oral vocabulary; confident explaining things he understands</w:t>
      </w:r>
    </w:p>
    <w:p>
      <w:pPr>
        <w:pStyle w:val="ListParagraph"/>
        <w:numPr>
          <w:ilvl w:val="0"/>
          <w:numId w:val="2"/>
        </w:numPr>
        <w:spacing w:after="60" w:before="0" w:line="300"/>
      </w:pPr>
      <w:r>
        <w:rPr>
          <w:rFonts w:ascii="Arial" w:cs="Arial" w:eastAsia="Arial" w:hAnsi="Arial"/>
          <w:sz w:val="24"/>
          <w:szCs w:val="24"/>
        </w:rPr>
        <w:t xml:space="preserve">Practical and hands-on; good with his hands and at building things</w:t>
      </w:r>
    </w:p>
    <w:p>
      <w:pPr>
        <w:pStyle w:val="ListParagraph"/>
        <w:numPr>
          <w:ilvl w:val="0"/>
          <w:numId w:val="2"/>
        </w:numPr>
        <w:spacing w:after="60" w:before="0" w:line="300"/>
      </w:pPr>
      <w:r>
        <w:rPr>
          <w:rFonts w:ascii="Arial" w:cs="Arial" w:eastAsia="Arial" w:hAnsi="Arial"/>
          <w:sz w:val="24"/>
          <w:szCs w:val="24"/>
        </w:rPr>
        <w:t xml:space="preserve">Good visual and spatial thinking; understands diagrams more easily than text</w:t>
      </w:r>
    </w:p>
    <w:p>
      <w:pPr>
        <w:pStyle w:val="ListParagraph"/>
        <w:numPr>
          <w:ilvl w:val="0"/>
          <w:numId w:val="2"/>
        </w:numPr>
        <w:spacing w:after="60" w:before="0" w:line="300"/>
      </w:pPr>
      <w:r>
        <w:rPr>
          <w:rFonts w:ascii="Arial" w:cs="Arial" w:eastAsia="Arial" w:hAnsi="Arial"/>
          <w:sz w:val="24"/>
          <w:szCs w:val="24"/>
        </w:rPr>
        <w:t xml:space="preserve">Persistent when the task matters to him (he will spend hours untangling a fishing line)</w:t>
      </w:r>
    </w:p>
    <w:p>
      <w:pPr>
        <w:pStyle w:val="ListParagraph"/>
        <w:numPr>
          <w:ilvl w:val="0"/>
          <w:numId w:val="2"/>
        </w:numPr>
        <w:spacing w:after="60" w:before="0" w:line="300"/>
      </w:pPr>
      <w:r>
        <w:rPr>
          <w:rFonts w:ascii="Arial" w:cs="Arial" w:eastAsia="Arial" w:hAnsi="Arial"/>
          <w:sz w:val="24"/>
          <w:szCs w:val="24"/>
        </w:rPr>
        <w:t xml:space="preserve">Well liked; has a small, steady group of friends</w:t>
      </w:r>
    </w:p>
    <w:p>
      <w:pPr>
        <w:pStyle w:val="Heading2"/>
        <w:keepNext/>
        <w:spacing w:after="60" w:before="0" w:line="264"/>
      </w:pPr>
      <w:r>
        <w:rPr>
          <w:rFonts w:ascii="Arial" w:cs="Arial" w:eastAsia="Arial" w:hAnsi="Arial"/>
        </w:rPr>
        <w:t xml:space="preserve">Challenges at school</w:t>
      </w:r>
    </w:p>
    <w:p>
      <w:pPr>
        <w:pStyle w:val="ListParagraph"/>
        <w:numPr>
          <w:ilvl w:val="0"/>
          <w:numId w:val="2"/>
        </w:numPr>
        <w:spacing w:after="60" w:before="0" w:line="300"/>
      </w:pPr>
      <w:r>
        <w:rPr>
          <w:rFonts w:ascii="Arial" w:cs="Arial" w:eastAsia="Arial" w:hAnsi="Arial"/>
          <w:sz w:val="24"/>
          <w:szCs w:val="24"/>
        </w:rPr>
        <w:t xml:space="preserve">Long or text-heavy instructions. He often starts the wrong task, or starts late, because he has lost track of the steps.</w:t>
      </w:r>
    </w:p>
    <w:p>
      <w:pPr>
        <w:pStyle w:val="ListParagraph"/>
        <w:numPr>
          <w:ilvl w:val="0"/>
          <w:numId w:val="2"/>
        </w:numPr>
        <w:spacing w:after="60" w:before="0" w:line="300"/>
      </w:pPr>
      <w:r>
        <w:rPr>
          <w:rFonts w:ascii="Arial" w:cs="Arial" w:eastAsia="Arial" w:hAnsi="Arial"/>
          <w:sz w:val="24"/>
          <w:szCs w:val="24"/>
        </w:rPr>
        <w:t xml:space="preserve">Copying from the board. He falls behind, then stops trying to keep up.</w:t>
      </w:r>
    </w:p>
    <w:p>
      <w:pPr>
        <w:pStyle w:val="ListParagraph"/>
        <w:numPr>
          <w:ilvl w:val="0"/>
          <w:numId w:val="2"/>
        </w:numPr>
        <w:spacing w:after="60" w:before="0" w:line="300"/>
      </w:pPr>
      <w:r>
        <w:rPr>
          <w:rFonts w:ascii="Arial" w:cs="Arial" w:eastAsia="Arial" w:hAnsi="Arial"/>
          <w:sz w:val="24"/>
          <w:szCs w:val="24"/>
        </w:rPr>
        <w:t xml:space="preserve">New technical words. He mixes up similar terms such as cation and anion, or covalent and ionic, and avoids long words when writing.</w:t>
      </w:r>
    </w:p>
    <w:p>
      <w:pPr>
        <w:pStyle w:val="ListParagraph"/>
        <w:numPr>
          <w:ilvl w:val="0"/>
          <w:numId w:val="2"/>
        </w:numPr>
        <w:spacing w:after="60" w:before="0" w:line="300"/>
      </w:pPr>
      <w:r>
        <w:rPr>
          <w:rFonts w:ascii="Arial" w:cs="Arial" w:eastAsia="Arial" w:hAnsi="Arial"/>
          <w:sz w:val="24"/>
          <w:szCs w:val="24"/>
        </w:rPr>
        <w:t xml:space="preserve">Multi-step tasks. He forgets earlier steps (working memory) and needs more time to finish (processing speed).</w:t>
      </w:r>
    </w:p>
    <w:p>
      <w:pPr>
        <w:pStyle w:val="ListParagraph"/>
        <w:numPr>
          <w:ilvl w:val="0"/>
          <w:numId w:val="2"/>
        </w:numPr>
        <w:spacing w:after="60" w:before="0" w:line="300"/>
      </w:pPr>
      <w:r>
        <w:rPr>
          <w:rFonts w:ascii="Arial" w:cs="Arial" w:eastAsia="Arial" w:hAnsi="Arial"/>
          <w:sz w:val="24"/>
          <w:szCs w:val="24"/>
        </w:rPr>
        <w:t xml:space="preserve">Reading aloud. He is very self-conscious about it. When work is mostly reading or writing, he sometimes jokes around or asks to go to the bathroom.</w:t>
      </w:r>
    </w:p>
    <w:p>
      <w:pPr>
        <w:pStyle w:val="ListParagraph"/>
        <w:numPr>
          <w:ilvl w:val="0"/>
          <w:numId w:val="2"/>
        </w:numPr>
        <w:spacing w:after="60" w:before="0" w:line="300"/>
      </w:pPr>
      <w:r>
        <w:rPr>
          <w:rFonts w:ascii="Arial" w:cs="Arial" w:eastAsia="Arial" w:hAnsi="Arial"/>
          <w:sz w:val="24"/>
          <w:szCs w:val="24"/>
        </w:rPr>
        <w:t xml:space="preserve">He has a school laptop with text-to-speech and speech-to-text, but uses it inconsistently because he doesn't want to look different from his classmates.</w:t>
      </w:r>
    </w:p>
    <w:p>
      <w:pPr>
        <w:pStyle w:val="Heading2"/>
        <w:keepNext/>
        <w:spacing w:after="60" w:before="0" w:line="264"/>
      </w:pPr>
      <w:r>
        <w:rPr>
          <w:rFonts w:ascii="Arial" w:cs="Arial" w:eastAsia="Arial" w:hAnsi="Arial"/>
        </w:rPr>
        <w:t xml:space="preserve">In Science</w:t>
      </w:r>
    </w:p>
    <w:p>
      <w:pPr>
        <w:spacing w:after="120" w:before="0" w:line="300"/>
      </w:pPr>
      <w:r>
        <w:rPr>
          <w:rFonts w:ascii="Arial" w:cs="Arial" w:eastAsia="Arial" w:hAnsi="Arial"/>
          <w:sz w:val="24"/>
          <w:szCs w:val="24"/>
        </w:rPr>
        <w:t xml:space="preserve">His teacher reports that he "comes alive" in practicals and asks good questions. He understood electron transfer straight away when the class modelled it with counters. Worksheets and written tests don't show what he knows: in the Term 2 test he scored 9/30, yet he explained the same content correctly in conversation afterwards.</w:t>
      </w:r>
    </w:p>
    <w:p>
      <w:pPr>
        <w:pStyle w:val="Heading2"/>
        <w:keepNext/>
        <w:spacing w:after="60" w:before="0" w:line="264"/>
      </w:pPr>
      <w:r>
        <w:rPr>
          <w:rFonts w:ascii="Arial" w:cs="Arial" w:eastAsia="Arial" w:hAnsi="Arial"/>
        </w:rPr>
        <w:t xml:space="preserve">Current adjustments (IEP)</w:t>
      </w:r>
    </w:p>
    <w:p>
      <w:pPr>
        <w:spacing w:after="120" w:before="0" w:line="300"/>
      </w:pPr>
      <w:r>
        <w:rPr>
          <w:rFonts w:ascii="Arial" w:cs="Arial" w:eastAsia="Arial" w:hAnsi="Arial"/>
          <w:sz w:val="24"/>
          <w:szCs w:val="24"/>
        </w:rPr>
        <w:t xml:space="preserve">NCCD level: </w:t>
      </w:r>
      <w:r>
        <w:rPr>
          <w:rFonts w:ascii="Arial" w:cs="Arial" w:eastAsia="Arial" w:hAnsi="Arial"/>
          <w:b/>
          <w:bCs/>
          <w:sz w:val="24"/>
          <w:szCs w:val="24"/>
        </w:rPr>
        <w:t xml:space="preserve">supplementary</w:t>
      </w:r>
    </w:p>
    <w:p>
      <w:pPr>
        <w:pStyle w:val="ListParagraph"/>
        <w:numPr>
          <w:ilvl w:val="0"/>
          <w:numId w:val="2"/>
        </w:numPr>
        <w:spacing w:after="60" w:before="0" w:line="300"/>
      </w:pPr>
      <w:r>
        <w:rPr>
          <w:rFonts w:ascii="Arial" w:cs="Arial" w:eastAsia="Arial" w:hAnsi="Arial"/>
          <w:sz w:val="24"/>
          <w:szCs w:val="24"/>
        </w:rPr>
        <w:t xml:space="preserve">Printed or digital copies of notes, so he doesn't have to copy from the board</w:t>
      </w:r>
    </w:p>
    <w:p>
      <w:pPr>
        <w:pStyle w:val="ListParagraph"/>
        <w:numPr>
          <w:ilvl w:val="0"/>
          <w:numId w:val="2"/>
        </w:numPr>
        <w:spacing w:after="60" w:before="0" w:line="300"/>
      </w:pPr>
      <w:r>
        <w:rPr>
          <w:rFonts w:ascii="Arial" w:cs="Arial" w:eastAsia="Arial" w:hAnsi="Arial"/>
          <w:sz w:val="24"/>
          <w:szCs w:val="24"/>
        </w:rPr>
        <w:t xml:space="preserve">Instructions broken into steps, and checked for understanding one-to-one</w:t>
      </w:r>
    </w:p>
    <w:p>
      <w:pPr>
        <w:pStyle w:val="ListParagraph"/>
        <w:numPr>
          <w:ilvl w:val="0"/>
          <w:numId w:val="2"/>
        </w:numPr>
        <w:spacing w:after="60" w:before="0" w:line="300"/>
      </w:pPr>
      <w:r>
        <w:rPr>
          <w:rFonts w:ascii="Arial" w:cs="Arial" w:eastAsia="Arial" w:hAnsi="Arial"/>
          <w:sz w:val="24"/>
          <w:szCs w:val="24"/>
        </w:rPr>
        <w:t xml:space="preserve">25% extra time for assessments, plus a reader and a scribe for formal exams</w:t>
      </w:r>
    </w:p>
    <w:p>
      <w:pPr>
        <w:pStyle w:val="ListParagraph"/>
        <w:numPr>
          <w:ilvl w:val="0"/>
          <w:numId w:val="2"/>
        </w:numPr>
        <w:spacing w:after="60" w:before="0" w:line="300"/>
      </w:pPr>
      <w:r>
        <w:rPr>
          <w:rFonts w:ascii="Arial" w:cs="Arial" w:eastAsia="Arial" w:hAnsi="Arial"/>
          <w:sz w:val="24"/>
          <w:szCs w:val="24"/>
        </w:rPr>
        <w:t xml:space="preserve">No reading aloud unless he volunteers</w:t>
      </w:r>
    </w:p>
    <w:p>
      <w:pPr>
        <w:pStyle w:val="ListParagraph"/>
        <w:numPr>
          <w:ilvl w:val="0"/>
          <w:numId w:val="2"/>
        </w:numPr>
        <w:spacing w:after="60" w:before="0" w:line="300"/>
      </w:pPr>
      <w:r>
        <w:rPr>
          <w:rFonts w:ascii="Arial" w:cs="Arial" w:eastAsia="Arial" w:hAnsi="Arial"/>
          <w:sz w:val="24"/>
          <w:szCs w:val="24"/>
        </w:rPr>
        <w:t xml:space="preserve">Access to text-to-speech and speech-to-text</w:t>
      </w:r>
    </w:p>
    <w:p>
      <w:pPr>
        <w:pStyle w:val="ListParagraph"/>
        <w:numPr>
          <w:ilvl w:val="0"/>
          <w:numId w:val="2"/>
        </w:numPr>
        <w:spacing w:after="60" w:before="0" w:line="300"/>
      </w:pPr>
      <w:r>
        <w:rPr>
          <w:rFonts w:ascii="Arial" w:cs="Arial" w:eastAsia="Arial" w:hAnsi="Arial"/>
          <w:sz w:val="24"/>
          <w:szCs w:val="24"/>
        </w:rPr>
        <w:t xml:space="preserve">Two lessons a week with the Learning and Support Teacher, working on literacy strategies</w:t>
      </w:r>
    </w:p>
    <w:p>
      <w:pPr>
        <w:pStyle w:val="Heading2"/>
        <w:keepNext/>
        <w:spacing w:after="60" w:before="0" w:line="264"/>
      </w:pPr>
      <w:r>
        <w:rPr>
          <w:rFonts w:ascii="Arial" w:cs="Arial" w:eastAsia="Arial" w:hAnsi="Arial"/>
        </w:rPr>
        <w:t xml:space="preserve">Student voice</w:t>
      </w:r>
    </w:p>
    <w:p>
      <w:pPr>
        <w:pBdr>
          <w:left w:val="single" w:color="1F3864" w:sz="18" w:space="10"/>
        </w:pBdr>
        <w:spacing w:after="160" w:before="60" w:line="300"/>
        <w:ind w:left="400"/>
      </w:pPr>
      <w:r>
        <w:rPr>
          <w:rFonts w:ascii="Arial" w:cs="Arial" w:eastAsia="Arial" w:hAnsi="Arial"/>
          <w:i/>
          <w:iCs/>
          <w:sz w:val="24"/>
          <w:szCs w:val="24"/>
        </w:rPr>
        <w:t xml:space="preserve">"I get it when I see it or do it. It's the writing that kills me. I know the answer, but by the time I've written it, I've forgotten what I was going to say."</w:t>
      </w:r>
    </w:p>
    <w:p>
      <w:pPr>
        <w:pStyle w:val="Heading2"/>
        <w:keepNext/>
        <w:spacing w:after="60" w:before="0" w:line="264"/>
      </w:pPr>
      <w:r>
        <w:rPr>
          <w:rFonts w:ascii="Arial" w:cs="Arial" w:eastAsia="Arial" w:hAnsi="Arial"/>
        </w:rPr>
        <w:t xml:space="preserve">Parent input</w:t>
      </w:r>
    </w:p>
    <w:p>
      <w:pPr>
        <w:spacing w:after="120" w:before="0" w:line="300"/>
      </w:pPr>
      <w:r>
        <w:rPr>
          <w:rFonts w:ascii="Arial" w:cs="Arial" w:eastAsia="Arial" w:hAnsi="Arial"/>
          <w:sz w:val="24"/>
          <w:szCs w:val="24"/>
        </w:rPr>
        <w:t xml:space="preserve">His mum says Jayden is "smart but thinks he's dumb because of reading". She would like teachers to find ways for him to show what he knows. She has noticed he is more motivated when schoolwork connects to things he cares about.</w:t>
      </w:r>
    </w:p>
    <w:p>
      <w:pPr>
        <w:pStyle w:val="Heading2"/>
        <w:keepNext/>
        <w:spacing w:after="60" w:before="0" w:line="264"/>
      </w:pPr>
      <w:r>
        <w:rPr>
          <w:rFonts w:ascii="Arial" w:cs="Arial" w:eastAsia="Arial" w:hAnsi="Arial"/>
        </w:rPr>
        <w:t xml:space="preserve">Possible links to his interests (Chemical Bonding Poster Task)</w:t>
      </w:r>
    </w:p>
    <w:p>
      <w:pPr>
        <w:pStyle w:val="ListParagraph"/>
        <w:numPr>
          <w:ilvl w:val="0"/>
          <w:numId w:val="2"/>
        </w:numPr>
        <w:spacing w:after="60" w:before="0" w:line="300"/>
      </w:pPr>
      <w:r>
        <w:rPr>
          <w:rFonts w:ascii="Arial" w:cs="Arial" w:eastAsia="Arial" w:hAnsi="Arial"/>
          <w:b/>
          <w:bCs/>
          <w:sz w:val="24"/>
          <w:szCs w:val="24"/>
        </w:rPr>
        <w:t xml:space="preserve">Fishing:</w:t>
      </w:r>
    </w:p>
    <w:p>
      <w:pPr>
        <w:pStyle w:val="ListParagraph"/>
        <w:numPr>
          <w:ilvl w:val="1"/>
          <w:numId w:val="2"/>
        </w:numPr>
        <w:spacing w:after="60" w:before="0" w:line="300"/>
      </w:pPr>
      <w:r>
        <w:rPr>
          <w:rFonts w:ascii="Arial" w:cs="Arial" w:eastAsia="Arial" w:hAnsi="Arial"/>
          <w:sz w:val="24"/>
          <w:szCs w:val="24"/>
        </w:rPr>
        <w:t xml:space="preserve">Ionic bonding: salt (NaCl) in seawater</w:t>
      </w:r>
    </w:p>
    <w:p>
      <w:pPr>
        <w:pStyle w:val="ListParagraph"/>
        <w:numPr>
          <w:ilvl w:val="1"/>
          <w:numId w:val="2"/>
        </w:numPr>
        <w:spacing w:after="60" w:before="0" w:line="300"/>
      </w:pPr>
      <w:r>
        <w:rPr>
          <w:rFonts w:ascii="Arial" w:cs="Arial" w:eastAsia="Arial" w:hAnsi="Arial"/>
          <w:sz w:val="24"/>
          <w:szCs w:val="24"/>
        </w:rPr>
        <w:t xml:space="preserve">Metallic bonding: lead or steel sinkers and hooks</w:t>
      </w:r>
    </w:p>
    <w:p>
      <w:pPr>
        <w:pStyle w:val="ListParagraph"/>
        <w:numPr>
          <w:ilvl w:val="1"/>
          <w:numId w:val="2"/>
        </w:numPr>
        <w:spacing w:after="60" w:before="0" w:line="300"/>
      </w:pPr>
      <w:r>
        <w:rPr>
          <w:rFonts w:ascii="Arial" w:cs="Arial" w:eastAsia="Arial" w:hAnsi="Arial"/>
          <w:sz w:val="24"/>
          <w:szCs w:val="24"/>
        </w:rPr>
        <w:t xml:space="preserve">Covalent bonding: nylon fishing line</w:t>
      </w:r>
    </w:p>
    <w:p>
      <w:pPr>
        <w:pStyle w:val="ListParagraph"/>
        <w:numPr>
          <w:ilvl w:val="1"/>
          <w:numId w:val="2"/>
        </w:numPr>
        <w:spacing w:after="60" w:before="0" w:line="300"/>
      </w:pPr>
      <w:r>
        <w:rPr>
          <w:rFonts w:ascii="Arial" w:cs="Arial" w:eastAsia="Arial" w:hAnsi="Arial"/>
          <w:sz w:val="24"/>
          <w:szCs w:val="24"/>
        </w:rPr>
        <w:t xml:space="preserve">He could build his ionic, covalent and metallic models around his fishing gear.</w:t>
      </w:r>
    </w:p>
    <w:p>
      <w:pPr>
        <w:pStyle w:val="ListParagraph"/>
        <w:numPr>
          <w:ilvl w:val="0"/>
          <w:numId w:val="2"/>
        </w:numPr>
        <w:spacing w:after="60" w:before="0" w:line="300"/>
      </w:pPr>
      <w:r>
        <w:rPr>
          <w:rFonts w:ascii="Arial" w:cs="Arial" w:eastAsia="Arial" w:hAnsi="Arial"/>
          <w:b/>
          <w:bCs/>
          <w:sz w:val="24"/>
          <w:szCs w:val="24"/>
        </w:rPr>
        <w:t xml:space="preserve">Movies:</w:t>
      </w:r>
    </w:p>
    <w:p>
      <w:pPr>
        <w:pStyle w:val="ListParagraph"/>
        <w:numPr>
          <w:ilvl w:val="1"/>
          <w:numId w:val="2"/>
        </w:numPr>
        <w:spacing w:after="60" w:before="0" w:line="300"/>
      </w:pPr>
      <w:r>
        <w:rPr>
          <w:rFonts w:ascii="Arial" w:cs="Arial" w:eastAsia="Arial" w:hAnsi="Arial"/>
          <w:sz w:val="24"/>
          <w:szCs w:val="24"/>
        </w:rPr>
        <w:t xml:space="preserve">Record his Part B explanations as a short "movie" or narrated video.</w:t>
      </w:r>
    </w:p>
    <w:p>
      <w:pPr>
        <w:pStyle w:val="ListParagraph"/>
        <w:numPr>
          <w:ilvl w:val="1"/>
          <w:numId w:val="2"/>
        </w:numPr>
        <w:spacing w:after="60" w:before="0" w:line="300"/>
      </w:pPr>
      <w:r>
        <w:rPr>
          <w:rFonts w:ascii="Arial" w:cs="Arial" w:eastAsia="Arial" w:hAnsi="Arial"/>
          <w:sz w:val="24"/>
          <w:szCs w:val="24"/>
        </w:rPr>
        <w:t xml:space="preserve">Storyboard electron transfer as scenes: the "before", the "action" and the "after".</w:t>
      </w:r>
    </w:p>
    <w:p>
      <w:pPr>
        <w:pStyle w:val="ListParagraph"/>
        <w:numPr>
          <w:ilvl w:val="0"/>
          <w:numId w:val="2"/>
        </w:numPr>
        <w:spacing w:after="60" w:before="0" w:line="300"/>
      </w:pPr>
      <w:r>
        <w:rPr>
          <w:rFonts w:ascii="Arial" w:cs="Arial" w:eastAsia="Arial" w:hAnsi="Arial"/>
          <w:b/>
          <w:bCs/>
          <w:sz w:val="24"/>
          <w:szCs w:val="24"/>
        </w:rPr>
        <w:t xml:space="preserve">Hands-on strengths:</w:t>
      </w:r>
      <w:r>
        <w:rPr>
          <w:rFonts w:ascii="Arial" w:cs="Arial" w:eastAsia="Arial" w:hAnsi="Arial"/>
          <w:sz w:val="24"/>
          <w:szCs w:val="24"/>
        </w:rPr>
        <w:t xml:space="preserve"> build the bonds as a physical model, then photograph and label it. This uses his strengths and avoids his handwriting difficulties.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Fictional case study for planning purposes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lvl w:ilvl="1" w15:tentative="1">
      <w:start w:val="1"/>
      <w:numFmt w:val="bullet"/>
      <w:lvlText w:val="–"/>
      <w:lvlJc w:val="left"/>
      <w:pPr>
        <w:ind w:left="600" w:hanging="22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abstractNum w:abstractNumId="12" w15:restartNumberingAfterBreak="0">
    <w:multiLevelType w:val="hybridMultilevel"/>
    <w:lvl w:ilvl="0" w15:tentative="1">
      <w:start w:val="1"/>
      <w:numFmt w:val="decimal"/>
      <w:lvlText w:val="%1."/>
      <w:lvlJc w:val="left"/>
      <w:pPr>
        <w:ind w:left="360" w:hanging="300"/>
      </w:pPr>
    </w:lvl>
  </w:abstractNum>
  <w:abstractNum w:abstractNumId="13" w15:restartNumberingAfterBreak="0">
    <w:multiLevelType w:val="hybridMultilevel"/>
    <w:lvl w:ilvl="0" w15:tentative="1">
      <w:start w:val="1"/>
      <w:numFmt w:val="decimal"/>
      <w:lvlText w:val="%1."/>
      <w:lvlJc w:val="left"/>
      <w:pPr>
        <w:ind w:left="360" w:hanging="300"/>
      </w:pPr>
    </w:lvl>
  </w:abstractNum>
  <w:abstractNum w:abstractNumId="14" w15:restartNumberingAfterBreak="0">
    <w:multiLevelType w:val="hybridMultilevel"/>
    <w:lvl w:ilvl="0" w15:tentative="1">
      <w:start w:val="1"/>
      <w:numFmt w:val="decimal"/>
      <w:lvlText w:val="%1."/>
      <w:lvlJc w:val="left"/>
      <w:pPr>
        <w:ind w:left="360" w:hanging="300"/>
      </w:pPr>
    </w:lvl>
  </w:abstractNum>
  <w:abstractNum w:abstractNumId="15"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case study: Jayden Morris (fictional)</dc:title>
  <dc:creator>Un-named</dc:creator>
  <cp:lastModifiedBy>Un-named</cp:lastModifiedBy>
  <cp:revision>1</cp:revision>
  <dcterms:created xsi:type="dcterms:W3CDTF">2026-10-09T19:32:38.647Z</dcterms:created>
  <dcterms:modified xsi:type="dcterms:W3CDTF">2026-10-09T19:32:38.647Z</dcterms:modified>
</cp:coreProperties>
</file>

<file path=docProps/custom.xml><?xml version="1.0" encoding="utf-8"?>
<Properties xmlns="http://schemas.openxmlformats.org/officeDocument/2006/custom-properties" xmlns:vt="http://schemas.openxmlformats.org/officeDocument/2006/docPropsVTypes"/>
</file>