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Table 2. Detection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Accuracy (%)</w:t>
            </w:r>
          </w:p>
        </w:tc>
        <w:tc>
          <w:tcPr>
            <w:tcW w:type="dxa" w:w="1728"/>
          </w:tcPr>
          <w:p>
            <w:r>
              <w:t>Precision (%)</w:t>
            </w:r>
          </w:p>
        </w:tc>
        <w:tc>
          <w:tcPr>
            <w:tcW w:type="dxa" w:w="1728"/>
          </w:tcPr>
          <w:p>
            <w:r>
              <w:t>Recall (%)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ML-IDS</w:t>
            </w:r>
          </w:p>
        </w:tc>
        <w:tc>
          <w:tcPr>
            <w:tcW w:type="dxa" w:w="1728"/>
          </w:tcPr>
          <w:p>
            <w:r>
              <w:t>91.4</w:t>
            </w:r>
          </w:p>
        </w:tc>
        <w:tc>
          <w:tcPr>
            <w:tcW w:type="dxa" w:w="1728"/>
          </w:tcPr>
          <w:p>
            <w:r>
              <w:t>89.7</w:t>
            </w:r>
          </w:p>
        </w:tc>
        <w:tc>
          <w:tcPr>
            <w:tcW w:type="dxa" w:w="1728"/>
          </w:tcPr>
          <w:p>
            <w:r>
              <w:t>88.9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</w:tr>
      <w:tr>
        <w:tc>
          <w:tcPr>
            <w:tcW w:type="dxa" w:w="1728"/>
          </w:tcPr>
          <w:p>
            <w:r>
              <w:t>AAR</w:t>
            </w:r>
          </w:p>
        </w:tc>
        <w:tc>
          <w:tcPr>
            <w:tcW w:type="dxa" w:w="1728"/>
          </w:tcPr>
          <w:p>
            <w:r>
              <w:t>93.2</w:t>
            </w:r>
          </w:p>
        </w:tc>
        <w:tc>
          <w:tcPr>
            <w:tcW w:type="dxa" w:w="1728"/>
          </w:tcPr>
          <w:p>
            <w:r>
              <w:t>91.8</w:t>
            </w:r>
          </w:p>
        </w:tc>
        <w:tc>
          <w:tcPr>
            <w:tcW w:type="dxa" w:w="1728"/>
          </w:tcPr>
          <w:p>
            <w:r>
              <w:t>90.6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</w:tr>
      <w:tr>
        <w:tc>
          <w:tcPr>
            <w:tcW w:type="dxa" w:w="1728"/>
          </w:tcPr>
          <w:p>
            <w:r>
              <w:t>HCFR</w:t>
              <w:br/>
              <w:t>(Proposed)</w:t>
            </w:r>
          </w:p>
        </w:tc>
        <w:tc>
          <w:tcPr>
            <w:tcW w:type="dxa" w:w="1728"/>
          </w:tcPr>
          <w:p>
            <w:r>
              <w:t>97.1</w:t>
            </w:r>
          </w:p>
        </w:tc>
        <w:tc>
          <w:tcPr>
            <w:tcW w:type="dxa" w:w="1728"/>
          </w:tcPr>
          <w:p>
            <w:r>
              <w:t>96.4</w:t>
            </w:r>
          </w:p>
        </w:tc>
        <w:tc>
          <w:tcPr>
            <w:tcW w:type="dxa" w:w="1728"/>
          </w:tcPr>
          <w:p>
            <w:r>
              <w:t>95.8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</w:tr>
    </w:tbl>
    <w:p/>
    <w:p>
      <w:pPr>
        <w:jc w:val="center"/>
      </w:pPr>
      <w:r>
        <w:rPr>
          <w:b/>
          <w:sz w:val="24"/>
        </w:rPr>
        <w:t>Table 3. Ablation Analysis of HCFR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Detection Accuracy (%)</w:t>
            </w:r>
          </w:p>
        </w:tc>
        <w:tc>
          <w:tcPr>
            <w:tcW w:type="dxa" w:w="1728"/>
          </w:tcPr>
          <w:p>
            <w:r>
              <w:t>PDR (%)</w:t>
            </w:r>
          </w:p>
        </w:tc>
        <w:tc>
          <w:tcPr>
            <w:tcW w:type="dxa" w:w="1728"/>
          </w:tcPr>
          <w:p>
            <w:r>
              <w:t>Delay (ms)</w:t>
            </w:r>
          </w:p>
        </w:tc>
        <w:tc>
          <w:tcPr>
            <w:tcW w:type="dxa" w:w="1728"/>
          </w:tcPr>
          <w:p>
            <w:r>
              <w:t>Throughput Stability</w:t>
            </w:r>
          </w:p>
        </w:tc>
      </w:tr>
      <w:tr>
        <w:tc>
          <w:tcPr>
            <w:tcW w:type="dxa" w:w="1728"/>
          </w:tcPr>
          <w:p>
            <w:r>
              <w:t>Full HCFR</w:t>
            </w:r>
          </w:p>
        </w:tc>
        <w:tc>
          <w:tcPr>
            <w:tcW w:type="dxa" w:w="1728"/>
          </w:tcPr>
          <w:p>
            <w:r>
              <w:t>97.1</w:t>
            </w:r>
          </w:p>
        </w:tc>
        <w:tc>
          <w:tcPr>
            <w:tcW w:type="dxa" w:w="1728"/>
          </w:tcPr>
          <w:p>
            <w:r>
              <w:t>96.8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</w:tr>
      <w:tr>
        <w:tc>
          <w:tcPr>
            <w:tcW w:type="dxa" w:w="1728"/>
          </w:tcPr>
          <w:p>
            <w:r>
              <w:t>HCFR without Sparse Feature Selection</w:t>
            </w:r>
          </w:p>
        </w:tc>
        <w:tc>
          <w:tcPr>
            <w:tcW w:type="dxa" w:w="1728"/>
          </w:tcPr>
          <w:p>
            <w:r>
              <w:t>94.3</w:t>
            </w:r>
          </w:p>
        </w:tc>
        <w:tc>
          <w:tcPr>
            <w:tcW w:type="dxa" w:w="1728"/>
          </w:tcPr>
          <w:p>
            <w:r>
              <w:t>93.7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</w:tr>
      <w:tr>
        <w:tc>
          <w:tcPr>
            <w:tcW w:type="dxa" w:w="1728"/>
          </w:tcPr>
          <w:p>
            <w:r>
              <w:t>HCFR without Hierarchical SNN</w:t>
            </w:r>
          </w:p>
        </w:tc>
        <w:tc>
          <w:tcPr>
            <w:tcW w:type="dxa" w:w="1728"/>
          </w:tcPr>
          <w:p>
            <w:r>
              <w:t>92.8</w:t>
            </w:r>
          </w:p>
        </w:tc>
        <w:tc>
          <w:tcPr>
            <w:tcW w:type="dxa" w:w="1728"/>
          </w:tcPr>
          <w:p>
            <w:r>
              <w:t>92.1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</w:tr>
      <w:tr>
        <w:tc>
          <w:tcPr>
            <w:tcW w:type="dxa" w:w="1728"/>
          </w:tcPr>
          <w:p>
            <w:r>
              <w:t>HCFR without DAG Optimization</w:t>
            </w:r>
          </w:p>
        </w:tc>
        <w:tc>
          <w:tcPr>
            <w:tcW w:type="dxa" w:w="1728"/>
          </w:tcPr>
          <w:p>
            <w:r>
              <w:t>91.9</w:t>
            </w:r>
          </w:p>
        </w:tc>
        <w:tc>
          <w:tcPr>
            <w:tcW w:type="dxa" w:w="1728"/>
          </w:tcPr>
          <w:p>
            <w:r>
              <w:t>90.8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</w:tr>
      <w:tr>
        <w:tc>
          <w:tcPr>
            <w:tcW w:type="dxa" w:w="1728"/>
          </w:tcPr>
          <w:p>
            <w:r>
              <w:t>HCFR without Fractional Routing</w:t>
            </w:r>
          </w:p>
        </w:tc>
        <w:tc>
          <w:tcPr>
            <w:tcW w:type="dxa" w:w="1728"/>
          </w:tcPr>
          <w:p>
            <w:r>
              <w:t>90.6</w:t>
            </w:r>
          </w:p>
        </w:tc>
        <w:tc>
          <w:tcPr>
            <w:tcW w:type="dxa" w:w="1728"/>
          </w:tcPr>
          <w:p>
            <w:r>
              <w:t>89.7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</w:tr>
    </w:tbl>
    <w:p/>
    <w:p>
      <w:pPr>
        <w:jc w:val="center"/>
      </w:pPr>
      <w:r>
        <w:rPr>
          <w:b/>
          <w:sz w:val="24"/>
        </w:rPr>
        <w:t>Table 4. Packet Delivery Ratio and Packet Loss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PDR (%)</w:t>
            </w:r>
          </w:p>
        </w:tc>
        <w:tc>
          <w:tcPr>
            <w:tcW w:type="dxa" w:w="2880"/>
          </w:tcPr>
          <w:p>
            <w:r>
              <w:t>Packet Loss (%)</w:t>
            </w:r>
          </w:p>
        </w:tc>
      </w:tr>
      <w:tr>
        <w:tc>
          <w:tcPr>
            <w:tcW w:type="dxa" w:w="2880"/>
          </w:tcPr>
          <w:p>
            <w:r>
              <w:t>SPR</w:t>
            </w:r>
          </w:p>
        </w:tc>
        <w:tc>
          <w:tcPr>
            <w:tcW w:type="dxa" w:w="2880"/>
          </w:tcPr>
          <w:p>
            <w:r>
              <w:t>84.6</w:t>
            </w:r>
          </w:p>
        </w:tc>
        <w:tc>
          <w:tcPr>
            <w:tcW w:type="dxa" w:w="2880"/>
          </w:tcPr>
          <w:p>
            <w:r>
              <w:t>15.4</w:t>
            </w:r>
          </w:p>
        </w:tc>
      </w:tr>
      <w:tr>
        <w:tc>
          <w:tcPr>
            <w:tcW w:type="dxa" w:w="2880"/>
          </w:tcPr>
          <w:p>
            <w:r>
              <w:t>LAR</w:t>
            </w:r>
          </w:p>
        </w:tc>
        <w:tc>
          <w:tcPr>
            <w:tcW w:type="dxa" w:w="2880"/>
          </w:tcPr>
          <w:p>
            <w:r>
              <w:t>88.9</w:t>
            </w:r>
          </w:p>
        </w:tc>
        <w:tc>
          <w:tcPr>
            <w:tcW w:type="dxa" w:w="2880"/>
          </w:tcPr>
          <w:p>
            <w:r>
              <w:t>11.1</w:t>
            </w:r>
          </w:p>
        </w:tc>
      </w:tr>
      <w:tr>
        <w:tc>
          <w:tcPr>
            <w:tcW w:type="dxa" w:w="2880"/>
          </w:tcPr>
          <w:p>
            <w:r>
              <w:t>AAR</w:t>
            </w:r>
          </w:p>
        </w:tc>
        <w:tc>
          <w:tcPr>
            <w:tcW w:type="dxa" w:w="2880"/>
          </w:tcPr>
          <w:p>
            <w:r>
              <w:t>91.7</w:t>
            </w:r>
          </w:p>
        </w:tc>
        <w:tc>
          <w:tcPr>
            <w:tcW w:type="dxa" w:w="2880"/>
          </w:tcPr>
          <w:p>
            <w:r>
              <w:t>8.3</w:t>
            </w:r>
          </w:p>
        </w:tc>
      </w:tr>
      <w:tr>
        <w:tc>
          <w:tcPr>
            <w:tcW w:type="dxa" w:w="2880"/>
          </w:tcPr>
          <w:p>
            <w:r>
              <w:t>HCFR</w:t>
            </w:r>
          </w:p>
        </w:tc>
        <w:tc>
          <w:tcPr>
            <w:tcW w:type="dxa" w:w="2880"/>
          </w:tcPr>
          <w:p>
            <w:r>
              <w:t>96.8</w:t>
            </w:r>
          </w:p>
        </w:tc>
        <w:tc>
          <w:tcPr>
            <w:tcW w:type="dxa" w:w="2880"/>
          </w:tcPr>
          <w:p>
            <w:r>
              <w:t>3.2</w:t>
            </w:r>
          </w:p>
        </w:tc>
      </w:tr>
    </w:tbl>
    <w:p/>
    <w:p>
      <w:pPr>
        <w:jc w:val="center"/>
      </w:pPr>
      <w:r>
        <w:rPr>
          <w:b/>
          <w:sz w:val="24"/>
        </w:rPr>
        <w:t>Table 5. Average End-to-End Delay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Delay (ms)</w:t>
            </w:r>
          </w:p>
        </w:tc>
      </w:tr>
      <w:tr>
        <w:tc>
          <w:tcPr>
            <w:tcW w:type="dxa" w:w="4320"/>
          </w:tcPr>
          <w:p>
            <w:r>
              <w:t>SPR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LAR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AAR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HCFR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</w:tbl>
    <w:p/>
    <w:p>
      <w:pPr>
        <w:jc w:val="center"/>
      </w:pPr>
      <w:r>
        <w:rPr>
          <w:b/>
          <w:sz w:val="24"/>
        </w:rPr>
        <w:t>Table 6. Throughput Stability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Stability Index</w:t>
            </w:r>
          </w:p>
        </w:tc>
      </w:tr>
      <w:tr>
        <w:tc>
          <w:tcPr>
            <w:tcW w:type="dxa" w:w="4320"/>
          </w:tcPr>
          <w:p>
            <w:r>
              <w:t>SPR</w:t>
            </w:r>
          </w:p>
        </w:tc>
        <w:tc>
          <w:tcPr>
            <w:tcW w:type="dxa" w:w="4320"/>
          </w:tcPr>
          <w:p>
            <w:r>
              <w:t>0.71</w:t>
            </w:r>
          </w:p>
        </w:tc>
      </w:tr>
      <w:tr>
        <w:tc>
          <w:tcPr>
            <w:tcW w:type="dxa" w:w="4320"/>
          </w:tcPr>
          <w:p>
            <w:r>
              <w:t>ML-IDS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AAR</w:t>
            </w:r>
          </w:p>
        </w:tc>
        <w:tc>
          <w:tcPr>
            <w:tcW w:type="dxa" w:w="4320"/>
          </w:tcPr>
          <w:p>
            <w:r>
              <w:t>0.83</w:t>
            </w:r>
          </w:p>
        </w:tc>
      </w:tr>
      <w:tr>
        <w:tc>
          <w:tcPr>
            <w:tcW w:type="dxa" w:w="4320"/>
          </w:tcPr>
          <w:p>
            <w:r>
              <w:t>HCFR</w:t>
            </w:r>
          </w:p>
        </w:tc>
        <w:tc>
          <w:tcPr>
            <w:tcW w:type="dxa" w:w="4320"/>
          </w:tcPr>
          <w:p>
            <w:r>
              <w:t>0.91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