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MEDICIÓN, REPORTE Y VALIDACIÓN  DE VARIABLES AMBIENTALES Y GASES  DE EFECTO INVERNADERO EN LA  VALORIZACIÓN DE RESIDUOS  BASADOS EN MOSCA SOLDADO  USANDO </w:t>
      </w:r>
      <w:r>
        <w:rPr>
          <w:b/>
          <w:bCs/>
        </w:rPr>
        <w:t>TECNOLOGÍAS EMERGENTES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ESTUDIANTE: 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JOHN JAIRO LEAL GÓMEZ 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DIRECTORES: 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Ph.D. LUIS OCTAVIO GONZÁLEZ SALCEDO 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Ph.D. DIEGO FELIPE CONEJO RODRIGUEZ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FACULTAD DE INGENIERÍA Y ADMINISTRACIÓN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UNIVERSIDAD NACIONAL DE COLOMBIA – SEDE PALMIRA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2025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2812415</wp:posOffset>
            </wp:positionH>
            <wp:positionV relativeFrom="paragraph">
              <wp:posOffset>26035</wp:posOffset>
            </wp:positionV>
            <wp:extent cx="728980" cy="9766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" cy="97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1. Introducción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La gestión de residuos es un desafío crítico en el contexto del cambio climático y la sostenibilidad ambiental debido a su impacto directo en la generación de gases de efecto invernadero (GEI), como el metano (CH₄) y el dióxido de carbono (CO₂) </w:t>
      </w:r>
      <w:r>
        <w:rPr>
          <w:b w:val="false"/>
          <w:bCs w:val="false"/>
        </w:rPr>
        <w:t>(Filonchyk, et al., 2024; Kabange, et al., 2023)</w:t>
      </w:r>
      <w:r>
        <w:rPr>
          <w:b w:val="false"/>
          <w:bCs w:val="fals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s-CO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LibreOffice/24.8.4.2$Linux_X86_64 LibreOffice_project/480$Build-2</Application>
  <AppVersion>15.0000</AppVersion>
  <Pages>2</Pages>
  <Words>108</Words>
  <Characters>589</Characters>
  <CharactersWithSpaces>694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2025-01-20T15:01:58Z</dcterms:created>
  <dc:creator/>
  <dc:description/>
  <dc:language>es-CO</dc:language>
  <cp:lastModifiedBy/>
  <dcterms:modified xsi:type="dcterms:W3CDTF">2025-01-20T15:32:29Z</dcterms:modified>
  <cp:revision>4</cp:revision>
  <dc:subject/>
  <dc:title/>
</cp:coreProperties>
</file>