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3BF1" w14:textId="6260EB00" w:rsidR="00824128" w:rsidRDefault="00156D7F">
      <w:r>
        <w:t>Written Analysis for Pandas Challenge</w:t>
      </w:r>
    </w:p>
    <w:p w14:paraId="2CCEEEB2" w14:textId="17934D4B" w:rsidR="00156D7F" w:rsidRDefault="00156D7F"/>
    <w:p w14:paraId="09C4CCAB" w14:textId="179E9E4E" w:rsidR="00156D7F" w:rsidRDefault="00E55471">
      <w:r>
        <w:t>One</w:t>
      </w:r>
      <w:r w:rsidR="003C749D">
        <w:t xml:space="preserve"> to be made is that having a high budget per capita does not seem to improve the likelihood of </w:t>
      </w:r>
      <w:proofErr w:type="gramStart"/>
      <w:r w:rsidR="003C749D">
        <w:t>students</w:t>
      </w:r>
      <w:proofErr w:type="gramEnd"/>
      <w:r w:rsidR="003C749D">
        <w:t xml:space="preserve"> academics. Highlighting this is the fact that the five lowest-performing schools </w:t>
      </w:r>
      <w:r>
        <w:t xml:space="preserve">all spent at least $637 per student, the highest spending bracket given in these data. </w:t>
      </w:r>
    </w:p>
    <w:p w14:paraId="484565EC" w14:textId="77777777" w:rsidR="00E55471" w:rsidRDefault="00E55471"/>
    <w:p w14:paraId="779C2F8E" w14:textId="1C0BCC43" w:rsidR="00E55471" w:rsidRDefault="00E55471">
      <w:r>
        <w:t xml:space="preserve">Conversely, the schools with the highest passing rates had a more varied budget per capita, ranging from $572-638 in the top five schools. </w:t>
      </w:r>
    </w:p>
    <w:p w14:paraId="42A0C9FC" w14:textId="77777777" w:rsidR="00E55471" w:rsidRDefault="00E55471"/>
    <w:p w14:paraId="7A922B97" w14:textId="52D331E0" w:rsidR="00E55471" w:rsidRDefault="00E55471">
      <w:r>
        <w:t xml:space="preserve">The provided data show that the overall size of the school is much more important to student success. Large schools accounted for the lowest overall passing percentages among the student population provided. Compared to their middle and small counterparts, who over 30% higher passing rates. </w:t>
      </w:r>
    </w:p>
    <w:p w14:paraId="1BC16D07" w14:textId="77777777" w:rsidR="00E55471" w:rsidRDefault="00E55471"/>
    <w:p w14:paraId="67060DEA" w14:textId="6706794E" w:rsidR="00E55471" w:rsidRDefault="00E55471">
      <w:r>
        <w:t xml:space="preserve">There is potential to make greater observations for student achievement if the same data is provided for private schools. Seeing this could provide very important comparisons for student success among the various school types that are likely to exist in most communities in the United States. </w:t>
      </w:r>
    </w:p>
    <w:sectPr w:rsidR="00E55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7F"/>
    <w:rsid w:val="00156D7F"/>
    <w:rsid w:val="003C749D"/>
    <w:rsid w:val="00824128"/>
    <w:rsid w:val="00D36439"/>
    <w:rsid w:val="00E5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7EE26"/>
  <w15:chartTrackingRefBased/>
  <w15:docId w15:val="{1224A67B-455C-2442-B498-E502FA07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Sorokes</dc:creator>
  <cp:keywords/>
  <dc:description/>
  <cp:lastModifiedBy>Maurya Sorokes</cp:lastModifiedBy>
  <cp:revision>1</cp:revision>
  <dcterms:created xsi:type="dcterms:W3CDTF">2023-11-28T02:26:00Z</dcterms:created>
  <dcterms:modified xsi:type="dcterms:W3CDTF">2023-11-28T02:55:00Z</dcterms:modified>
</cp:coreProperties>
</file>