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OMMAVIY OFERTA</w:t>
      </w:r>
    </w:p>
    <w:p>
      <w:pPr>
        <w:spacing w:after="120"/>
        <w:jc w:val="center"/>
      </w:pPr>
      <w:r>
        <w:rPr>
          <w:rFonts w:ascii="Times New Roman" w:cs="Times New Roman" w:eastAsia="Times New Roman" w:hAnsi="Times New Roman"/>
          <w:i/>
          <w:iCs/>
          <w:sz w:val="24"/>
          <w:szCs w:val="24"/>
        </w:rPr>
        <w:t xml:space="preserve">Koreya Respublikasida oʻqish boʻyicha konsalting xizmatlarini koʻrsatish toʻgʻrisida</w:t>
      </w:r>
    </w:p>
    <w:p>
      <w:pPr>
        <w:tabs>
          <w:tab w:val="right" w:pos="10466"/>
        </w:tabs>
        <w:spacing w:after="160"/>
      </w:pPr>
      <w:r>
        <w:rPr>
          <w:rFonts w:ascii="Times New Roman" w:cs="Times New Roman" w:eastAsia="Times New Roman" w:hAnsi="Times New Roman"/>
          <w:sz w:val="24"/>
          <w:szCs w:val="24"/>
        </w:rPr>
        <w:t xml:space="preserve">Samarqand shahri</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2026-yil</w:t>
      </w:r>
    </w:p>
    <w:p>
      <w:pPr>
        <w:spacing w:after="60" w:line="252"/>
        <w:jc w:val="both"/>
      </w:pPr>
      <w:r>
        <w:rPr>
          <w:rFonts w:ascii="Times New Roman" w:cs="Times New Roman" w:eastAsia="Times New Roman" w:hAnsi="Times New Roman"/>
          <w:sz w:val="24"/>
          <w:szCs w:val="24"/>
        </w:rPr>
        <w:t xml:space="preserve">Mazkur ommaviy oferta «Neo Sisra» rahbari Jamalov Baxtiyor (keyingi oʻrinlarda – Ijrochi) tomonidan koʻrsatiladigan pullik konsalting xizmatlaridan foydalanish boʻyicha Oʻzbekiston Respublikasi Fuqarolik kodeksining 367-moddasi va 369-moddasi ikkinchi qismiga muvofiq pullik xizmatlar koʻrsatish shartnomasini (keyingi oʻrinlarda – Shartnoma) tuzish yuzasidan muomalaga layoqatli boʻlgan jismoniy shaxslarga (keyingi oʻrinlarda – Buyurtmachi) rasmiy taklif hisoblanadi.</w:t>
      </w:r>
    </w:p>
    <w:p>
      <w:pPr>
        <w:spacing w:after="60" w:line="252"/>
        <w:jc w:val="both"/>
      </w:pPr>
      <w:r>
        <w:rPr>
          <w:rFonts w:ascii="Times New Roman" w:cs="Times New Roman" w:eastAsia="Times New Roman" w:hAnsi="Times New Roman"/>
          <w:sz w:val="24"/>
          <w:szCs w:val="24"/>
        </w:rPr>
        <w:t xml:space="preserve">Buyurtmachi tomonidan mazkur ofertada belgilangan harakatlarning bajarilishi u tomonidan quyidagi shartlar soʻzsiz qabul qilinganligini anglatadi (Ofertaning aksepti). Ofertani aksept qilgan paytdan Shartnoma tuzilgan hisoblanadi. Mazkur Shartnomada toʻgʻridan-toʻgʻri nazarda tutilmagan barcha hollarda tomonlar Oʻzbekiston Respublikasi qonun hujjatlari va ish muomalasi odatlariga rioya qiladilar.</w:t>
      </w:r>
    </w:p>
    <w:p>
      <w:pPr>
        <w:spacing w:after="100" w:before="200"/>
        <w:jc w:val="center"/>
      </w:pPr>
      <w:r>
        <w:rPr>
          <w:rFonts w:ascii="Times New Roman" w:cs="Times New Roman" w:eastAsia="Times New Roman" w:hAnsi="Times New Roman"/>
          <w:b/>
          <w:bCs/>
          <w:sz w:val="24"/>
          <w:szCs w:val="24"/>
        </w:rPr>
        <w:t xml:space="preserve">1. ATAMA VA TAʼRIFLAR</w:t>
      </w:r>
    </w:p>
    <w:p>
      <w:pPr>
        <w:spacing w:after="60" w:line="252"/>
        <w:jc w:val="both"/>
      </w:pPr>
      <w:r>
        <w:rPr>
          <w:rFonts w:ascii="Times New Roman" w:cs="Times New Roman" w:eastAsia="Times New Roman" w:hAnsi="Times New Roman"/>
          <w:sz w:val="24"/>
          <w:szCs w:val="24"/>
        </w:rPr>
        <w:t xml:space="preserve">1.1. Mazkur Shartnomada quyidagi atama va taʼriflar qoʻllaniladi:</w:t>
      </w:r>
    </w:p>
    <w:p>
      <w:pPr>
        <w:spacing w:after="60" w:line="252"/>
        <w:jc w:val="both"/>
      </w:pPr>
      <w:r>
        <w:rPr>
          <w:rFonts w:ascii="Times New Roman" w:cs="Times New Roman" w:eastAsia="Times New Roman" w:hAnsi="Times New Roman"/>
          <w:b/>
          <w:bCs/>
          <w:sz w:val="24"/>
          <w:szCs w:val="24"/>
        </w:rPr>
        <w:t xml:space="preserve">Ijrochi</w:t>
      </w:r>
      <w:r>
        <w:rPr>
          <w:rFonts w:ascii="Times New Roman" w:cs="Times New Roman" w:eastAsia="Times New Roman" w:hAnsi="Times New Roman"/>
          <w:sz w:val="24"/>
          <w:szCs w:val="24"/>
        </w:rPr>
        <w:t xml:space="preserve"> – «Neo Sisra» rahbari Jamalov Baxtiyor (STIR 580 586 522), Talabaning Koreya Respublikasi taʼlim muassasalariga oʻqishga kirishi boʻyicha konsalting xizmatlarini koʻrsatuvchi shaxs;</w:t>
      </w:r>
    </w:p>
    <w:p>
      <w:pPr>
        <w:spacing w:after="60" w:line="252"/>
        <w:jc w:val="both"/>
      </w:pPr>
      <w:r>
        <w:rPr>
          <w:rFonts w:ascii="Times New Roman" w:cs="Times New Roman" w:eastAsia="Times New Roman" w:hAnsi="Times New Roman"/>
          <w:b/>
          <w:bCs/>
          <w:sz w:val="24"/>
          <w:szCs w:val="24"/>
        </w:rPr>
        <w:t xml:space="preserve">Buyurtmachi</w:t>
      </w:r>
      <w:r>
        <w:rPr>
          <w:rFonts w:ascii="Times New Roman" w:cs="Times New Roman" w:eastAsia="Times New Roman" w:hAnsi="Times New Roman"/>
          <w:sz w:val="24"/>
          <w:szCs w:val="24"/>
        </w:rPr>
        <w:t xml:space="preserve"> – mazkur oferta shartlarini qabul qilgan va xizmat haqini toʻlagan 18 yoshga toʻlgan, muomalaga layoqatli jismoniy shaxs (Talabaning oʻzi yoki uning ota-onasi, qonuniy vakili);</w:t>
      </w:r>
    </w:p>
    <w:p>
      <w:pPr>
        <w:spacing w:after="60" w:line="252"/>
        <w:jc w:val="both"/>
      </w:pPr>
      <w:r>
        <w:rPr>
          <w:rFonts w:ascii="Times New Roman" w:cs="Times New Roman" w:eastAsia="Times New Roman" w:hAnsi="Times New Roman"/>
          <w:b/>
          <w:bCs/>
          <w:sz w:val="24"/>
          <w:szCs w:val="24"/>
        </w:rPr>
        <w:t xml:space="preserve">Talaba</w:t>
      </w:r>
      <w:r>
        <w:rPr>
          <w:rFonts w:ascii="Times New Roman" w:cs="Times New Roman" w:eastAsia="Times New Roman" w:hAnsi="Times New Roman"/>
          <w:sz w:val="24"/>
          <w:szCs w:val="24"/>
        </w:rPr>
        <w:t xml:space="preserve"> – Koreya Respublikasi taʼlim muassasasiga oʻqishga kirish maqsadida unga nisbatan xizmat koʻrsatiladigan jismoniy shaxs. Talaba va Buyurtmachi bir shaxs boʻlishi mumkin;</w:t>
      </w:r>
    </w:p>
    <w:p>
      <w:pPr>
        <w:spacing w:after="60" w:line="252"/>
        <w:jc w:val="both"/>
      </w:pPr>
      <w:r>
        <w:rPr>
          <w:rFonts w:ascii="Times New Roman" w:cs="Times New Roman" w:eastAsia="Times New Roman" w:hAnsi="Times New Roman"/>
          <w:b/>
          <w:bCs/>
          <w:sz w:val="24"/>
          <w:szCs w:val="24"/>
        </w:rPr>
        <w:t xml:space="preserve">Taʼlim muassasasi</w:t>
      </w:r>
      <w:r>
        <w:rPr>
          <w:rFonts w:ascii="Times New Roman" w:cs="Times New Roman" w:eastAsia="Times New Roman" w:hAnsi="Times New Roman"/>
          <w:sz w:val="24"/>
          <w:szCs w:val="24"/>
        </w:rPr>
        <w:t xml:space="preserve"> – Koreya Respublikasidagi universitet, kollej, til markazi yoki boshqa oliy taʼlim muassasasi;</w:t>
      </w:r>
    </w:p>
    <w:p>
      <w:pPr>
        <w:spacing w:after="60" w:line="252"/>
        <w:jc w:val="both"/>
      </w:pPr>
      <w:r>
        <w:rPr>
          <w:rFonts w:ascii="Times New Roman" w:cs="Times New Roman" w:eastAsia="Times New Roman" w:hAnsi="Times New Roman"/>
          <w:b/>
          <w:bCs/>
          <w:sz w:val="24"/>
          <w:szCs w:val="24"/>
        </w:rPr>
        <w:t xml:space="preserve">Viza</w:t>
      </w:r>
      <w:r>
        <w:rPr>
          <w:rFonts w:ascii="Times New Roman" w:cs="Times New Roman" w:eastAsia="Times New Roman" w:hAnsi="Times New Roman"/>
          <w:sz w:val="24"/>
          <w:szCs w:val="24"/>
        </w:rPr>
        <w:t xml:space="preserve"> – Koreya Respublikasi vakolatli organlari tomonidan beriladigan talaba vizasi (D-2, D-4 va boshqa toifalar);</w:t>
      </w:r>
    </w:p>
    <w:p>
      <w:pPr>
        <w:spacing w:after="60" w:line="252"/>
        <w:jc w:val="both"/>
      </w:pPr>
      <w:r>
        <w:rPr>
          <w:rFonts w:ascii="Times New Roman" w:cs="Times New Roman" w:eastAsia="Times New Roman" w:hAnsi="Times New Roman"/>
          <w:b/>
          <w:bCs/>
          <w:sz w:val="24"/>
          <w:szCs w:val="24"/>
        </w:rPr>
        <w:t xml:space="preserve">Konsalting xizmatlari</w:t>
      </w:r>
      <w:r>
        <w:rPr>
          <w:rFonts w:ascii="Times New Roman" w:cs="Times New Roman" w:eastAsia="Times New Roman" w:hAnsi="Times New Roman"/>
          <w:sz w:val="24"/>
          <w:szCs w:val="24"/>
        </w:rPr>
        <w:t xml:space="preserve"> – Ijrochi tomonidan Talabaning taʼlim muassasasiga oʻqishga kirishi, viza olishi va Koreyaga moslashuvi boʻyicha koʻrsatiladigan maslahat, hujjatlarni tayyorlash va rasmiylashtirishda koʻmaklashish xizmatlari;</w:t>
      </w:r>
    </w:p>
    <w:p>
      <w:pPr>
        <w:spacing w:after="60" w:line="252"/>
        <w:jc w:val="both"/>
      </w:pPr>
      <w:r>
        <w:rPr>
          <w:rFonts w:ascii="Times New Roman" w:cs="Times New Roman" w:eastAsia="Times New Roman" w:hAnsi="Times New Roman"/>
          <w:b/>
          <w:bCs/>
          <w:sz w:val="24"/>
          <w:szCs w:val="24"/>
        </w:rPr>
        <w:t xml:space="preserve">Tarif</w:t>
      </w:r>
      <w:r>
        <w:rPr>
          <w:rFonts w:ascii="Times New Roman" w:cs="Times New Roman" w:eastAsia="Times New Roman" w:hAnsi="Times New Roman"/>
          <w:sz w:val="24"/>
          <w:szCs w:val="24"/>
        </w:rPr>
        <w:t xml:space="preserve"> – mazkur ofertaning 3.3-bandida koʻrsatilgan, ikki qismdan (Hujjatlar xarajatlari va Konsalting haqi) iborat xizmat narxi;</w:t>
      </w:r>
    </w:p>
    <w:p>
      <w:pPr>
        <w:spacing w:after="60" w:line="252"/>
        <w:jc w:val="both"/>
      </w:pPr>
      <w:r>
        <w:rPr>
          <w:rFonts w:ascii="Times New Roman" w:cs="Times New Roman" w:eastAsia="Times New Roman" w:hAnsi="Times New Roman"/>
          <w:b/>
          <w:bCs/>
          <w:sz w:val="24"/>
          <w:szCs w:val="24"/>
        </w:rPr>
        <w:t xml:space="preserve">Hujjatlar xarajatlari</w:t>
      </w:r>
      <w:r>
        <w:rPr>
          <w:rFonts w:ascii="Times New Roman" w:cs="Times New Roman" w:eastAsia="Times New Roman" w:hAnsi="Times New Roman"/>
          <w:sz w:val="24"/>
          <w:szCs w:val="24"/>
        </w:rPr>
        <w:t xml:space="preserve"> – vizagacha boʻlgan barcha jarayonlar uchun oldindan toʻlanadigan summa;</w:t>
      </w:r>
    </w:p>
    <w:p>
      <w:pPr>
        <w:spacing w:after="60" w:line="252"/>
        <w:jc w:val="both"/>
      </w:pPr>
      <w:r>
        <w:rPr>
          <w:rFonts w:ascii="Times New Roman" w:cs="Times New Roman" w:eastAsia="Times New Roman" w:hAnsi="Times New Roman"/>
          <w:b/>
          <w:bCs/>
          <w:sz w:val="24"/>
          <w:szCs w:val="24"/>
        </w:rPr>
        <w:t xml:space="preserve">Konsalting haqi</w:t>
      </w:r>
      <w:r>
        <w:rPr>
          <w:rFonts w:ascii="Times New Roman" w:cs="Times New Roman" w:eastAsia="Times New Roman" w:hAnsi="Times New Roman"/>
          <w:sz w:val="24"/>
          <w:szCs w:val="24"/>
        </w:rPr>
        <w:t xml:space="preserve"> – Talabaga viza berilganidan keyin toʻlanadigan, 16 qadamli xizmatni amalga oshirish uchun haq. Viza berilmasa, Konsalting haqi undirilmaydi;</w:t>
      </w:r>
    </w:p>
    <w:p>
      <w:pPr>
        <w:spacing w:after="60" w:line="252"/>
        <w:jc w:val="both"/>
      </w:pPr>
      <w:r>
        <w:rPr>
          <w:rFonts w:ascii="Times New Roman" w:cs="Times New Roman" w:eastAsia="Times New Roman" w:hAnsi="Times New Roman"/>
          <w:b/>
          <w:bCs/>
          <w:sz w:val="24"/>
          <w:szCs w:val="24"/>
        </w:rPr>
        <w:t xml:space="preserve">Uchinchi shaxslar toʻlovlari</w:t>
      </w:r>
      <w:r>
        <w:rPr>
          <w:rFonts w:ascii="Times New Roman" w:cs="Times New Roman" w:eastAsia="Times New Roman" w:hAnsi="Times New Roman"/>
          <w:sz w:val="24"/>
          <w:szCs w:val="24"/>
        </w:rPr>
        <w:t xml:space="preserve"> – Ijrochi xizmat haqiga kirmaydigan, taʼlim muassasalari, davlat organlari, konsullik, tarjima byurolari, notariuslar, aviakompaniyalar va boshqa shaxslarga toʻlanadigan toʻlovlar;</w:t>
      </w:r>
    </w:p>
    <w:p>
      <w:pPr>
        <w:spacing w:after="60" w:line="252"/>
        <w:jc w:val="both"/>
      </w:pPr>
      <w:r>
        <w:rPr>
          <w:rFonts w:ascii="Times New Roman" w:cs="Times New Roman" w:eastAsia="Times New Roman" w:hAnsi="Times New Roman"/>
          <w:b/>
          <w:bCs/>
          <w:sz w:val="24"/>
          <w:szCs w:val="24"/>
        </w:rPr>
        <w:t xml:space="preserve">Bank kartasi</w:t>
      </w:r>
      <w:r>
        <w:rPr>
          <w:rFonts w:ascii="Times New Roman" w:cs="Times New Roman" w:eastAsia="Times New Roman" w:hAnsi="Times New Roman"/>
          <w:sz w:val="24"/>
          <w:szCs w:val="24"/>
        </w:rPr>
        <w:t xml:space="preserve"> – onlayn rejimda ishlovchi, Oʻzbekiston Respublikasi banki tomonidan chiqarilgan va toʻlov servisida roʻyxatdan oʻtkazilgan toʻlov kartasi;</w:t>
      </w:r>
    </w:p>
    <w:p>
      <w:pPr>
        <w:spacing w:after="60" w:line="252"/>
        <w:jc w:val="both"/>
      </w:pPr>
      <w:r>
        <w:rPr>
          <w:rFonts w:ascii="Times New Roman" w:cs="Times New Roman" w:eastAsia="Times New Roman" w:hAnsi="Times New Roman"/>
          <w:b/>
          <w:bCs/>
          <w:sz w:val="24"/>
          <w:szCs w:val="24"/>
        </w:rPr>
        <w:t xml:space="preserve">Onlayn toʻlov</w:t>
      </w:r>
      <w:r>
        <w:rPr>
          <w:rFonts w:ascii="Times New Roman" w:cs="Times New Roman" w:eastAsia="Times New Roman" w:hAnsi="Times New Roman"/>
          <w:sz w:val="24"/>
          <w:szCs w:val="24"/>
        </w:rPr>
        <w:t xml:space="preserve"> – Internet tarmogʻida yoki mobil ilovalardan foydalangan holda xizmatlar uchun toʻlov;</w:t>
      </w:r>
    </w:p>
    <w:p>
      <w:pPr>
        <w:spacing w:after="60" w:line="252"/>
        <w:jc w:val="both"/>
      </w:pPr>
      <w:r>
        <w:rPr>
          <w:rFonts w:ascii="Times New Roman" w:cs="Times New Roman" w:eastAsia="Times New Roman" w:hAnsi="Times New Roman"/>
          <w:b/>
          <w:bCs/>
          <w:sz w:val="24"/>
          <w:szCs w:val="24"/>
        </w:rPr>
        <w:t xml:space="preserve">Shaxsga doir maʼlumotlar</w:t>
      </w:r>
      <w:r>
        <w:rPr>
          <w:rFonts w:ascii="Times New Roman" w:cs="Times New Roman" w:eastAsia="Times New Roman" w:hAnsi="Times New Roman"/>
          <w:sz w:val="24"/>
          <w:szCs w:val="24"/>
        </w:rPr>
        <w:t xml:space="preserve"> – Buyurtmachi va Talaba tomonidan taqdim etilgan, muayyan jismoniy shaxsga taalluqli boʻlgan yoki uni identifikatsiya qilish imkonini beradigan axborot;</w:t>
      </w:r>
    </w:p>
    <w:p>
      <w:pPr>
        <w:spacing w:after="60" w:line="252"/>
        <w:jc w:val="both"/>
      </w:pPr>
      <w:r>
        <w:rPr>
          <w:rFonts w:ascii="Times New Roman" w:cs="Times New Roman" w:eastAsia="Times New Roman" w:hAnsi="Times New Roman"/>
          <w:b/>
          <w:bCs/>
          <w:sz w:val="24"/>
          <w:szCs w:val="24"/>
        </w:rPr>
        <w:t xml:space="preserve">Shaxsga doir maʼlumotlarni qayta ishlash</w:t>
      </w:r>
      <w:r>
        <w:rPr>
          <w:rFonts w:ascii="Times New Roman" w:cs="Times New Roman" w:eastAsia="Times New Roman" w:hAnsi="Times New Roman"/>
          <w:sz w:val="24"/>
          <w:szCs w:val="24"/>
        </w:rPr>
        <w:t xml:space="preserve"> – shaxsga doir maʼlumotlarni yigʻish, tizimlashtirish, saqlash, oʻzgartirish, toʻldirish, ulardan foydalanish, ularni berish, tarqatish, uzatish, egasizlantirish va yoʻq qilish boʻyicha bitta yoki bir nechta harakatlarni amalga oshirish;</w:t>
      </w:r>
    </w:p>
    <w:p>
      <w:pPr>
        <w:spacing w:after="60" w:line="252"/>
        <w:jc w:val="both"/>
      </w:pPr>
      <w:r>
        <w:rPr>
          <w:rFonts w:ascii="Times New Roman" w:cs="Times New Roman" w:eastAsia="Times New Roman" w:hAnsi="Times New Roman"/>
          <w:b/>
          <w:bCs/>
          <w:sz w:val="24"/>
          <w:szCs w:val="24"/>
        </w:rPr>
        <w:t xml:space="preserve">Telegram bot</w:t>
      </w:r>
      <w:r>
        <w:rPr>
          <w:rFonts w:ascii="Times New Roman" w:cs="Times New Roman" w:eastAsia="Times New Roman" w:hAnsi="Times New Roman"/>
          <w:sz w:val="24"/>
          <w:szCs w:val="24"/>
        </w:rPr>
        <w:t xml:space="preserve"> – Ijrochining </w:t>
      </w:r>
      <w:r>
        <w:rPr>
          <w:rFonts w:ascii="Times New Roman" w:cs="Times New Roman" w:eastAsia="Times New Roman" w:hAnsi="Times New Roman"/>
          <w:sz w:val="24"/>
          <w:szCs w:val="24"/>
          <w:highlight w:val="yellow"/>
        </w:rPr>
        <w:t xml:space="preserve">[@neo_sisrabot]</w:t>
      </w:r>
      <w:r>
        <w:rPr>
          <w:rFonts w:ascii="Times New Roman" w:cs="Times New Roman" w:eastAsia="Times New Roman" w:hAnsi="Times New Roman"/>
          <w:sz w:val="24"/>
          <w:szCs w:val="24"/>
        </w:rPr>
        <w:t xml:space="preserve"> rasmiy Telegram boti va </w:t>
      </w:r>
      <w:r>
        <w:rPr>
          <w:rFonts w:ascii="Times New Roman" w:cs="Times New Roman" w:eastAsia="Times New Roman" w:hAnsi="Times New Roman"/>
          <w:sz w:val="24"/>
          <w:szCs w:val="24"/>
          <w:highlight w:val="yellow"/>
        </w:rPr>
        <w:t xml:space="preserve">[@neosisra]</w:t>
      </w:r>
      <w:r>
        <w:rPr>
          <w:rFonts w:ascii="Times New Roman" w:cs="Times New Roman" w:eastAsia="Times New Roman" w:hAnsi="Times New Roman"/>
          <w:sz w:val="24"/>
          <w:szCs w:val="24"/>
        </w:rPr>
        <w:t xml:space="preserve"> rasmiy Telegram kanali;</w:t>
      </w:r>
    </w:p>
    <w:p>
      <w:pPr>
        <w:spacing w:after="60" w:line="252"/>
        <w:jc w:val="both"/>
      </w:pPr>
      <w:r>
        <w:rPr>
          <w:rFonts w:ascii="Times New Roman" w:cs="Times New Roman" w:eastAsia="Times New Roman" w:hAnsi="Times New Roman"/>
          <w:b/>
          <w:bCs/>
          <w:sz w:val="24"/>
          <w:szCs w:val="24"/>
        </w:rPr>
        <w:t xml:space="preserve">Chek</w:t>
      </w:r>
      <w:r>
        <w:rPr>
          <w:rFonts w:ascii="Times New Roman" w:cs="Times New Roman" w:eastAsia="Times New Roman" w:hAnsi="Times New Roman"/>
          <w:sz w:val="24"/>
          <w:szCs w:val="24"/>
        </w:rPr>
        <w:t xml:space="preserve"> – xizmat uchun toʻlov amalga oshirilgandan soʻng Ijrochi tomonidan «Soliq» mobil ilovasi orqali beriladigan elektron chek.</w:t>
      </w:r>
    </w:p>
    <w:p>
      <w:pPr>
        <w:spacing w:after="100" w:before="200"/>
        <w:jc w:val="center"/>
      </w:pPr>
      <w:r>
        <w:rPr>
          <w:rFonts w:ascii="Times New Roman" w:cs="Times New Roman" w:eastAsia="Times New Roman" w:hAnsi="Times New Roman"/>
          <w:b/>
          <w:bCs/>
          <w:sz w:val="24"/>
          <w:szCs w:val="24"/>
        </w:rPr>
        <w:t xml:space="preserve">2. AKSEPT TARTIBI</w:t>
      </w:r>
    </w:p>
    <w:p>
      <w:pPr>
        <w:spacing w:after="60" w:line="252"/>
        <w:jc w:val="both"/>
      </w:pPr>
      <w:r>
        <w:rPr>
          <w:rFonts w:ascii="Times New Roman" w:cs="Times New Roman" w:eastAsia="Times New Roman" w:hAnsi="Times New Roman"/>
          <w:sz w:val="24"/>
          <w:szCs w:val="24"/>
        </w:rPr>
        <w:t xml:space="preserve">2.1. Mazkur Ofertaning aksepti Buyurtmachi tomonidan Telegram bot orqali roʻyxatdan oʻtib, Paynet ilovasi orqali Hujjatlar xarajatlarini toʻlash orqali amalga oshiriladi.</w:t>
      </w:r>
    </w:p>
    <w:p>
      <w:pPr>
        <w:spacing w:after="60" w:line="252"/>
        <w:jc w:val="both"/>
      </w:pPr>
      <w:r>
        <w:rPr>
          <w:rFonts w:ascii="Times New Roman" w:cs="Times New Roman" w:eastAsia="Times New Roman" w:hAnsi="Times New Roman"/>
          <w:sz w:val="24"/>
          <w:szCs w:val="24"/>
        </w:rPr>
        <w:t xml:space="preserve">2.2. Agar Talaba 18 yoshga toʻlmagan boʻlsa, Oferta faqat uning ota-onasi yoki qonuniy vakili tomonidan aksept qilinadi. Bunda ota-ona (qonuniy vakil) Buyurtmachi hisoblanadi va Talabaning harakatlari uchun ushbu Shartnoma doirasida javobgar boʻladi.</w:t>
      </w:r>
    </w:p>
    <w:p>
      <w:pPr>
        <w:spacing w:after="60" w:line="252"/>
        <w:jc w:val="both"/>
      </w:pPr>
      <w:r>
        <w:rPr>
          <w:rFonts w:ascii="Times New Roman" w:cs="Times New Roman" w:eastAsia="Times New Roman" w:hAnsi="Times New Roman"/>
          <w:sz w:val="24"/>
          <w:szCs w:val="24"/>
        </w:rPr>
        <w:t xml:space="preserve">2.3. Mazkur Shartnomani tuzish orqali Buyurtmachi oʻzining va Talabaning shaxsga doir maʼlumotlariga (shu jumladan F.I.Sh., pasport maʼlumotlari, tugʻilgan sanasi, taʼlim toʻgʻrisidagi hujjatlar, baholar, til sertifikatlari, moliyaviy holatni tasdiqlovchi hujjatlar, mobil telefon raqami, elektron manzil va boshqa maʼlumotlar) amaldagi qonun hujjatlari talablariga muvofiq ishlov berishga muddatsiz roziligini beradi, shu jumladan ushbu Shartnomani bajarish maqsadida ularni yigʻish, tizimlashtirish, saqlash, aniqlashtirish (yangilash, oʻzgartirish), koʻchirish, foydalanish, berish, egasizlantirish, oʻchirish va yoʻq qilishni avtomatlashtirish vositalaridan foydalangan yoki foydalanmagan holda amalga oshirishga rozilik beradi.</w:t>
      </w:r>
    </w:p>
    <w:p>
      <w:pPr>
        <w:spacing w:after="60" w:line="252"/>
        <w:jc w:val="both"/>
      </w:pPr>
      <w:r>
        <w:rPr>
          <w:rFonts w:ascii="Times New Roman" w:cs="Times New Roman" w:eastAsia="Times New Roman" w:hAnsi="Times New Roman"/>
          <w:sz w:val="24"/>
          <w:szCs w:val="24"/>
        </w:rPr>
        <w:t xml:space="preserve">2.4. Buyurtmachi ushbu Shartnomani bajarish maqsadida shaxsga doir maʼlumotlarni uchinchi shaxslarga, shu jumladan Koreya Respublikasidagi taʼlim muassasalariga, Koreya Respublikasining diplomatik va konsullik vakolatxonalariga, immigratsiya organlariga, tarjima byurolari va Ijrochining hamkorlariga, shu jumladan Oʻzbekiston Respublikasi hududidan tashqariga uzatishga rozilik beradi.</w:t>
      </w:r>
    </w:p>
    <w:p>
      <w:pPr>
        <w:spacing w:after="60" w:line="252"/>
        <w:jc w:val="both"/>
      </w:pPr>
      <w:r>
        <w:rPr>
          <w:rFonts w:ascii="Times New Roman" w:cs="Times New Roman" w:eastAsia="Times New Roman" w:hAnsi="Times New Roman"/>
          <w:sz w:val="24"/>
          <w:szCs w:val="24"/>
        </w:rPr>
        <w:t xml:space="preserve">2.5. Ijrochi shaxsga doir maʼlumotlarning maxfiyligi boʻyicha Oʻzbekiston Respublikasi amaldagi qonun hujjatlari talablariga muvofiq barcha zarur choralarni koʻrishni kafolatlaydi.</w:t>
      </w:r>
    </w:p>
    <w:p>
      <w:pPr>
        <w:spacing w:after="60" w:line="252"/>
        <w:jc w:val="both"/>
      </w:pPr>
      <w:r>
        <w:rPr>
          <w:rFonts w:ascii="Times New Roman" w:cs="Times New Roman" w:eastAsia="Times New Roman" w:hAnsi="Times New Roman"/>
          <w:b/>
          <w:bCs/>
          <w:sz w:val="24"/>
          <w:szCs w:val="24"/>
        </w:rPr>
        <w:t xml:space="preserve">2.6. Xizmatlar uchun toʻlovni amalga oshirishdan avval Buyurtmachi mazkur Ofertaning matni bilan toʻliq tanishib chiqishi zarur. Ofertaning shartlari bilan toʻliq yoki qisman norozi boʻlsangiz, xizmatlardan foydalanishdan bosh tortishingiz zarur.</w:t>
      </w:r>
    </w:p>
    <w:p>
      <w:pPr>
        <w:spacing w:after="100" w:before="200"/>
        <w:jc w:val="center"/>
      </w:pPr>
      <w:r>
        <w:rPr>
          <w:rFonts w:ascii="Times New Roman" w:cs="Times New Roman" w:eastAsia="Times New Roman" w:hAnsi="Times New Roman"/>
          <w:b/>
          <w:bCs/>
          <w:sz w:val="24"/>
          <w:szCs w:val="24"/>
        </w:rPr>
        <w:t xml:space="preserve">3. SHARTNOMANING PREDMETI</w:t>
      </w:r>
    </w:p>
    <w:p>
      <w:pPr>
        <w:spacing w:after="60" w:line="252"/>
        <w:jc w:val="both"/>
      </w:pPr>
      <w:r>
        <w:rPr>
          <w:rFonts w:ascii="Times New Roman" w:cs="Times New Roman" w:eastAsia="Times New Roman" w:hAnsi="Times New Roman"/>
          <w:sz w:val="24"/>
          <w:szCs w:val="24"/>
        </w:rPr>
        <w:t xml:space="preserve">3.1. Ushbu Shartnoma boʻyicha Ijrochi Talabaning Koreya Respublikasi taʼlim muassasasiga oʻqishga kirishi boʻyicha 16 qadamdan iborat konsalting xizmatlarini (mazkur Ofertaning 1-ilovasi) koʻrsatish, Buyurtmachi esa koʻrsatilgan xizmatlar uchun ushbu Shartnomada belgilangan miqdorda va muddatda haq toʻlash majburiyatini oladi.</w:t>
      </w:r>
    </w:p>
    <w:p>
      <w:pPr>
        <w:spacing w:after="60" w:line="252"/>
        <w:jc w:val="both"/>
      </w:pPr>
      <w:r>
        <w:rPr>
          <w:rFonts w:ascii="Times New Roman" w:cs="Times New Roman" w:eastAsia="Times New Roman" w:hAnsi="Times New Roman"/>
          <w:sz w:val="24"/>
          <w:szCs w:val="24"/>
        </w:rPr>
        <w:t xml:space="preserve">3.2. Xizmatlar quyidagilarni oʻz ichiga oladi (16 qadamning batafsil roʻyxati 1-ilovada keltiriladi):</w:t>
      </w:r>
    </w:p>
    <w:p>
      <w:pPr>
        <w:spacing w:after="60" w:line="252"/>
        <w:ind w:left="425"/>
        <w:jc w:val="both"/>
      </w:pPr>
      <w:r>
        <w:rPr>
          <w:rFonts w:ascii="Times New Roman" w:cs="Times New Roman" w:eastAsia="Times New Roman" w:hAnsi="Times New Roman"/>
          <w:sz w:val="24"/>
          <w:szCs w:val="24"/>
        </w:rPr>
        <w:t xml:space="preserve">a) dastlabki konsultatsiya va Talabaning oʻqishga kirish imkoniyatlarini baholash;</w:t>
      </w:r>
    </w:p>
    <w:p>
      <w:pPr>
        <w:spacing w:after="60" w:line="252"/>
        <w:ind w:left="425"/>
        <w:jc w:val="both"/>
      </w:pPr>
      <w:r>
        <w:rPr>
          <w:rFonts w:ascii="Times New Roman" w:cs="Times New Roman" w:eastAsia="Times New Roman" w:hAnsi="Times New Roman"/>
          <w:sz w:val="24"/>
          <w:szCs w:val="24"/>
        </w:rPr>
        <w:t xml:space="preserve">b) taʼlim muassasasi, yoʻnalish va oʻqish dasturini tanlashda koʻmaklashish;</w:t>
      </w:r>
    </w:p>
    <w:p>
      <w:pPr>
        <w:spacing w:after="60" w:line="252"/>
        <w:ind w:left="425"/>
        <w:jc w:val="both"/>
      </w:pPr>
      <w:r>
        <w:rPr>
          <w:rFonts w:ascii="Times New Roman" w:cs="Times New Roman" w:eastAsia="Times New Roman" w:hAnsi="Times New Roman"/>
          <w:sz w:val="24"/>
          <w:szCs w:val="24"/>
        </w:rPr>
        <w:t xml:space="preserve">c) zarur hujjatlar roʻyxatini berish va hujjatlarni noldan tayyorlashda koʻmaklashish (tarjima, notarial tasdiqlash, apostil qoʻyish jarayonlarini tashkil etish);</w:t>
      </w:r>
    </w:p>
    <w:p>
      <w:pPr>
        <w:spacing w:after="60" w:line="252"/>
        <w:ind w:left="425"/>
        <w:jc w:val="both"/>
      </w:pPr>
      <w:r>
        <w:rPr>
          <w:rFonts w:ascii="Times New Roman" w:cs="Times New Roman" w:eastAsia="Times New Roman" w:hAnsi="Times New Roman"/>
          <w:sz w:val="24"/>
          <w:szCs w:val="24"/>
        </w:rPr>
        <w:t xml:space="preserve">d) taʼlim muassasasiga ariza va hujjatlarni topshirish, qabul jarayonini kuzatib borish;</w:t>
      </w:r>
    </w:p>
    <w:p>
      <w:pPr>
        <w:spacing w:after="60" w:line="252"/>
        <w:ind w:left="425"/>
        <w:jc w:val="both"/>
      </w:pPr>
      <w:r>
        <w:rPr>
          <w:rFonts w:ascii="Times New Roman" w:cs="Times New Roman" w:eastAsia="Times New Roman" w:hAnsi="Times New Roman"/>
          <w:sz w:val="24"/>
          <w:szCs w:val="24"/>
        </w:rPr>
        <w:t xml:space="preserve">e) Talabani taʼlim muassasasi bilan suhbatga (intervyuga) tayyorlash;</w:t>
      </w:r>
    </w:p>
    <w:p>
      <w:pPr>
        <w:spacing w:after="60" w:line="252"/>
        <w:ind w:left="425"/>
        <w:jc w:val="both"/>
      </w:pPr>
      <w:r>
        <w:rPr>
          <w:rFonts w:ascii="Times New Roman" w:cs="Times New Roman" w:eastAsia="Times New Roman" w:hAnsi="Times New Roman"/>
          <w:sz w:val="24"/>
          <w:szCs w:val="24"/>
        </w:rPr>
        <w:t xml:space="preserve">f) viza olish uchun hujjatlarni tayyorlash va topshirishda koʻmaklashish;</w:t>
      </w:r>
    </w:p>
    <w:p>
      <w:pPr>
        <w:spacing w:after="60" w:line="252"/>
        <w:ind w:left="425"/>
        <w:jc w:val="both"/>
      </w:pPr>
      <w:r>
        <w:rPr>
          <w:rFonts w:ascii="Times New Roman" w:cs="Times New Roman" w:eastAsia="Times New Roman" w:hAnsi="Times New Roman"/>
          <w:sz w:val="24"/>
          <w:szCs w:val="24"/>
        </w:rPr>
        <w:t xml:space="preserve">g) joʻnab ketishdan oldingi yoʻriqnoma (parvoz, yashash, birinchi kunlar boʻyicha);</w:t>
      </w:r>
    </w:p>
    <w:p>
      <w:pPr>
        <w:spacing w:after="60" w:line="252"/>
        <w:ind w:left="425"/>
        <w:jc w:val="both"/>
      </w:pPr>
      <w:r>
        <w:rPr>
          <w:rFonts w:ascii="Times New Roman" w:cs="Times New Roman" w:eastAsia="Times New Roman" w:hAnsi="Times New Roman"/>
          <w:sz w:val="24"/>
          <w:szCs w:val="24"/>
        </w:rPr>
        <w:t xml:space="preserve">h) Koreya Respublikasida Talabani kutib olish va joylashishda koʻmaklashish;</w:t>
      </w:r>
    </w:p>
    <w:p>
      <w:pPr>
        <w:spacing w:after="60" w:line="252"/>
        <w:ind w:left="425"/>
        <w:jc w:val="both"/>
      </w:pPr>
      <w:r>
        <w:rPr>
          <w:rFonts w:ascii="Times New Roman" w:cs="Times New Roman" w:eastAsia="Times New Roman" w:hAnsi="Times New Roman"/>
          <w:sz w:val="24"/>
          <w:szCs w:val="24"/>
        </w:rPr>
        <w:t xml:space="preserve">i) oʻqish davrida Talabani onlayn qoʻllab-quvvatlash (4 (toʻrt) yil davomida).</w:t>
      </w:r>
    </w:p>
    <w:p>
      <w:pPr>
        <w:spacing w:after="60" w:line="252"/>
        <w:jc w:val="both"/>
      </w:pPr>
      <w:r>
        <w:rPr>
          <w:rFonts w:ascii="Times New Roman" w:cs="Times New Roman" w:eastAsia="Times New Roman" w:hAnsi="Times New Roman"/>
          <w:sz w:val="24"/>
          <w:szCs w:val="24"/>
        </w:rPr>
        <w:t xml:space="preserve">3.3. Tarif narxi: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066"/>
        <w:gridCol w:w="2200"/>
        <w:gridCol w:w="220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Toʻlov qismi</w:t>
            </w:r>
          </w:p>
        </w:tc>
        <w:tc>
          <w:tcPr>
            <w:tcW w:type="dxa" w:w="306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Qachon toʻlanadi</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Asosiy narx</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Aksiya narxi</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Hujjatlar xarajatlari</w:t>
            </w:r>
          </w:p>
          <w:p>
            <w:pPr>
              <w:spacing w:after="0"/>
              <w:jc w:val="center"/>
            </w:pPr>
            <w:r>
              <w:rPr>
                <w:rFonts w:ascii="Times New Roman" w:cs="Times New Roman" w:eastAsia="Times New Roman" w:hAnsi="Times New Roman"/>
                <w:b w:val="false"/>
                <w:bCs w:val="false"/>
                <w:sz w:val="22"/>
                <w:szCs w:val="22"/>
              </w:rPr>
              <w:t xml:space="preserve">(vizagacha boʻlgan barcha jarayonlar)</w:t>
            </w:r>
          </w:p>
        </w:tc>
        <w:tc>
          <w:tcPr>
            <w:tcW w:type="dxa" w:w="3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Oldindan, aksept paytida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5 000 000 soʻm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4 400 000 soʻm</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Konsalting haqi</w:t>
            </w:r>
          </w:p>
          <w:p>
            <w:pPr>
              <w:spacing w:after="0"/>
              <w:jc w:val="center"/>
            </w:pPr>
            <w:r>
              <w:rPr>
                <w:rFonts w:ascii="Times New Roman" w:cs="Times New Roman" w:eastAsia="Times New Roman" w:hAnsi="Times New Roman"/>
                <w:b w:val="false"/>
                <w:bCs w:val="false"/>
                <w:sz w:val="22"/>
                <w:szCs w:val="22"/>
              </w:rPr>
              <w:t xml:space="preserve">(16 qadam)</w:t>
            </w:r>
          </w:p>
        </w:tc>
        <w:tc>
          <w:tcPr>
            <w:tcW w:type="dxa" w:w="3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Viza berilgandan keyin.</w:t>
            </w:r>
          </w:p>
          <w:p>
            <w:pPr>
              <w:spacing w:after="0"/>
              <w:jc w:val="left"/>
            </w:pPr>
            <w:r>
              <w:rPr>
                <w:rFonts w:ascii="Times New Roman" w:cs="Times New Roman" w:eastAsia="Times New Roman" w:hAnsi="Times New Roman"/>
                <w:b w:val="false"/>
                <w:bCs w:val="false"/>
                <w:sz w:val="22"/>
                <w:szCs w:val="22"/>
              </w:rPr>
              <w:t xml:space="preserve">Viza berilmasa – toʻlanmaydi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1 487 AQSh dollari</w:t>
            </w:r>
          </w:p>
          <w:p>
            <w:pPr>
              <w:spacing w:after="0"/>
              <w:jc w:val="left"/>
            </w:pPr>
            <w:r>
              <w:rPr>
                <w:rFonts w:ascii="Times New Roman" w:cs="Times New Roman" w:eastAsia="Times New Roman" w:hAnsi="Times New Roman"/>
                <w:b w:val="false"/>
                <w:bCs w:val="false"/>
                <w:sz w:val="22"/>
                <w:szCs w:val="22"/>
              </w:rPr>
              <w:t xml:space="preserve">ekvivalenti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987 AQSh dollari</w:t>
            </w:r>
          </w:p>
          <w:p>
            <w:pPr>
              <w:spacing w:after="0"/>
              <w:jc w:val="center"/>
            </w:pPr>
            <w:r>
              <w:rPr>
                <w:rFonts w:ascii="Times New Roman" w:cs="Times New Roman" w:eastAsia="Times New Roman" w:hAnsi="Times New Roman"/>
                <w:b w:val="false"/>
                <w:bCs w:val="false"/>
                <w:sz w:val="22"/>
                <w:szCs w:val="22"/>
              </w:rPr>
              <w:t xml:space="preserve">ekvivalenti</w:t>
            </w:r>
          </w:p>
        </w:tc>
      </w:tr>
    </w:tbl>
    <w:p>
      <w:pPr>
        <w:spacing w:after="80"/>
      </w:pPr>
    </w:p>
    <w:p>
      <w:pPr>
        <w:spacing w:after="60" w:line="252"/>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b/>
          <w:bCs/>
          <w:sz w:val="24"/>
          <w:szCs w:val="24"/>
        </w:rPr>
        <w:t xml:space="preserve">Aksiya sharti.</w:t>
      </w:r>
      <w:r>
        <w:rPr>
          <w:rFonts w:ascii="Times New Roman" w:cs="Times New Roman" w:eastAsia="Times New Roman" w:hAnsi="Times New Roman"/>
          <w:sz w:val="24"/>
          <w:szCs w:val="24"/>
        </w:rPr>
        <w:t xml:space="preserve"> Buyurtmachi Telegram bot orqali roʻyxatdan oʻtgan kundan boshlab 3 (uch) kalendar kun ichida Hujjatlar xarajatlarini toʻlasa, Tarif aksiya narxlarida qoʻllaniladi: Hujjatlar xarajatlari – 4 400 000 soʻm, Konsalting haqi – 987 AQSh dollari ekvivalenti. Ushbu muddat oʻtgach, asosiy narxlar qoʻllaniladi.</w:t>
      </w:r>
    </w:p>
    <w:p>
      <w:pPr>
        <w:spacing w:after="60" w:line="252"/>
        <w:jc w:val="both"/>
      </w:pPr>
      <w:r>
        <w:rPr>
          <w:rFonts w:ascii="Times New Roman" w:cs="Times New Roman" w:eastAsia="Times New Roman" w:hAnsi="Times New Roman"/>
          <w:sz w:val="24"/>
          <w:szCs w:val="24"/>
        </w:rPr>
        <w:t xml:space="preserve">3.5. </w:t>
      </w:r>
      <w:r>
        <w:rPr>
          <w:rFonts w:ascii="Times New Roman" w:cs="Times New Roman" w:eastAsia="Times New Roman" w:hAnsi="Times New Roman"/>
          <w:b/>
          <w:bCs/>
          <w:sz w:val="24"/>
          <w:szCs w:val="24"/>
        </w:rPr>
        <w:t xml:space="preserve">Bonus.</w:t>
      </w:r>
      <w:r>
        <w:rPr>
          <w:rFonts w:ascii="Times New Roman" w:cs="Times New Roman" w:eastAsia="Times New Roman" w:hAnsi="Times New Roman"/>
          <w:sz w:val="24"/>
          <w:szCs w:val="24"/>
        </w:rPr>
        <w:t xml:space="preserve"> Aksiya shartlarida xizmat sotib olgan Buyurtmachiga (Talabaga) bonus sifatida 3 (uch) oylik koreys tili kursi bepul taqdim etiladi. Bonus pul shaklida berilmaydi, boshqa shaxsga oʻtkazilmaydi va Shartnoma bekor qilinganda uning qiymati qaytarilmaydi.</w:t>
      </w:r>
    </w:p>
    <w:p>
      <w:pPr>
        <w:spacing w:after="60" w:line="252"/>
        <w:jc w:val="both"/>
      </w:pPr>
      <w:r>
        <w:rPr>
          <w:rFonts w:ascii="Times New Roman" w:cs="Times New Roman" w:eastAsia="Times New Roman" w:hAnsi="Times New Roman"/>
          <w:sz w:val="24"/>
          <w:szCs w:val="24"/>
        </w:rPr>
        <w:t xml:space="preserve">3.6. Quyidagi Uchinchi shaxslar toʻlovlari Tarifga kirmaydi va Buyurtmachi tomonidan alohida toʻlanadi: taʼlim muassasasining kontrakt toʻlovi; yotoqxona (yashash joyi) toʻlovi; bank hisobvaragʻidagi zarur mablagʻ (moliyaviy kafolat); aviachipta; tibbiy koʻrik va sugʻurta; til imtihonlari (TOPIK va boshqalar) yigʻimlari; </w:t>
      </w:r>
      <w:r>
        <w:rPr>
          <w:rFonts w:ascii="Times New Roman" w:cs="Times New Roman" w:eastAsia="Times New Roman" w:hAnsi="Times New Roman"/>
          <w:sz w:val="24"/>
          <w:szCs w:val="24"/>
          <w:highlight w:val="yellow"/>
        </w:rPr>
        <w:t xml:space="preserve">[taʼlim muassasasining ariza yigʻimi, konsullik yigʻimi, tarjima, notarial tasdiqlash va apostil xarajatlari – Hujjatlar xarajatlariga kiradimi yoki yoʻqmi, aniqlashtiring]</w:t>
      </w:r>
      <w:r>
        <w:rPr>
          <w:rFonts w:ascii="Times New Roman" w:cs="Times New Roman" w:eastAsia="Times New Roman" w:hAnsi="Times New Roman"/>
          <w:sz w:val="24"/>
          <w:szCs w:val="24"/>
        </w:rPr>
        <w:t xml:space="preserve">.</w:t>
      </w:r>
    </w:p>
    <w:p>
      <w:pPr>
        <w:spacing w:after="60" w:line="252"/>
        <w:jc w:val="both"/>
      </w:pPr>
      <w:r>
        <w:rPr>
          <w:rFonts w:ascii="Times New Roman" w:cs="Times New Roman" w:eastAsia="Times New Roman" w:hAnsi="Times New Roman"/>
          <w:sz w:val="24"/>
          <w:szCs w:val="24"/>
        </w:rPr>
        <w:t xml:space="preserve">3.7. Ijrochi taʼlim muassasasi hisoblanmaydi va taʼlim xizmatlarini koʻrsatmaydi. Ijrochi xorijda ishga joylashtirish (bandlik) xizmatlarini koʻrsatmaydi; Koreya Respublikasida oʻqish davrida qonuniy ishlash qoidalari boʻyicha faqat axborot-maslahat beradi.</w:t>
      </w:r>
    </w:p>
    <w:p>
      <w:pPr>
        <w:spacing w:after="100" w:before="200"/>
        <w:jc w:val="center"/>
      </w:pPr>
      <w:r>
        <w:rPr>
          <w:rFonts w:ascii="Times New Roman" w:cs="Times New Roman" w:eastAsia="Times New Roman" w:hAnsi="Times New Roman"/>
          <w:b/>
          <w:bCs/>
          <w:sz w:val="24"/>
          <w:szCs w:val="24"/>
        </w:rPr>
        <w:t xml:space="preserve">4. XIZMAT NATIJASI VA KAFOLATLAR</w:t>
      </w:r>
    </w:p>
    <w:p>
      <w:pPr>
        <w:spacing w:after="60" w:line="252"/>
        <w:jc w:val="both"/>
      </w:pPr>
      <w:r>
        <w:rPr>
          <w:rFonts w:ascii="Times New Roman" w:cs="Times New Roman" w:eastAsia="Times New Roman" w:hAnsi="Times New Roman"/>
          <w:sz w:val="24"/>
          <w:szCs w:val="24"/>
        </w:rPr>
        <w:t xml:space="preserve">4.1. Talabani oʻqishga qabul qilish toʻgʻrisidagi qaror faqat taʼlim muassasasi tomonidan, viza berish toʻgʻrisidagi qaror esa faqat Koreya Respublikasining vakolatli organlari tomonidan qabul qilinadi. Ijrochi ushbu qarorlarga taʼsir koʻrsata olmaydi va Talabaning oʻqishga qabul qilinishi yoki viza olishini kafolatlamaydi.</w:t>
      </w:r>
    </w:p>
    <w:p>
      <w:pPr>
        <w:spacing w:after="60" w:line="252"/>
        <w:jc w:val="both"/>
      </w:pPr>
      <w:r>
        <w:rPr>
          <w:rFonts w:ascii="Times New Roman" w:cs="Times New Roman" w:eastAsia="Times New Roman" w:hAnsi="Times New Roman"/>
          <w:sz w:val="24"/>
          <w:szCs w:val="24"/>
        </w:rPr>
        <w:t xml:space="preserve">4.2. Ijrochi xizmatining natijasi – Talabaning hujjatlar toʻplamini taʼlim muassasasi va vakolatli organlar talablariga muvofiq tayyorlash va belgilangan muddatlarda topshirishda koʻmaklashishdir.</w:t>
      </w:r>
    </w:p>
    <w:p>
      <w:pPr>
        <w:spacing w:after="60" w:line="252"/>
        <w:jc w:val="both"/>
      </w:pPr>
      <w:r>
        <w:rPr>
          <w:rFonts w:ascii="Times New Roman" w:cs="Times New Roman" w:eastAsia="Times New Roman" w:hAnsi="Times New Roman"/>
          <w:sz w:val="24"/>
          <w:szCs w:val="24"/>
        </w:rPr>
        <w:t xml:space="preserve">4.3. Agar Talabaga viza berilmasa, Buyurtmachidan Konsalting haqi undirilmaydi. Bunda Hujjatlar xarajatlari 8-boʻlimda belgilangan tartibda qaytariladi yoki qaytarilmaydi.</w:t>
      </w:r>
    </w:p>
    <w:p>
      <w:pPr>
        <w:spacing w:after="100" w:before="200"/>
        <w:jc w:val="center"/>
      </w:pPr>
      <w:r>
        <w:rPr>
          <w:rFonts w:ascii="Times New Roman" w:cs="Times New Roman" w:eastAsia="Times New Roman" w:hAnsi="Times New Roman"/>
          <w:b/>
          <w:bCs/>
          <w:sz w:val="24"/>
          <w:szCs w:val="24"/>
        </w:rPr>
        <w:t xml:space="preserve">5. HISOB-KITOB QILISH TARTIBI</w:t>
      </w:r>
    </w:p>
    <w:p>
      <w:pPr>
        <w:spacing w:after="60" w:line="252"/>
        <w:jc w:val="both"/>
      </w:pPr>
      <w:r>
        <w:rPr>
          <w:rFonts w:ascii="Times New Roman" w:cs="Times New Roman" w:eastAsia="Times New Roman" w:hAnsi="Times New Roman"/>
          <w:sz w:val="24"/>
          <w:szCs w:val="24"/>
        </w:rPr>
        <w:t xml:space="preserve">5.1. Ijrochi tomonidan koʻrsatiladigan xizmatlar uchun toʻlov Buyurtmachi tomonidan naqd pulsiz tartibda amalga oshiriladi.</w:t>
      </w:r>
    </w:p>
    <w:p>
      <w:pPr>
        <w:spacing w:after="60" w:line="252"/>
        <w:jc w:val="both"/>
      </w:pPr>
      <w:r>
        <w:rPr>
          <w:rFonts w:ascii="Times New Roman" w:cs="Times New Roman" w:eastAsia="Times New Roman" w:hAnsi="Times New Roman"/>
          <w:sz w:val="24"/>
          <w:szCs w:val="24"/>
        </w:rPr>
        <w:t xml:space="preserve">5.2. Toʻlov faqat Paynet ilovasi (toʻlov tizimi) orqali, mazkur Ofertaning 12-boʻlimida koʻrsatilgan Ijrochining rekvizitlariga amalga oshiriladi. Boshqa usullarda yoki uchinchi shaxslarga qilingan toʻlovlar uchun Ijrochi javobgar emas.</w:t>
      </w:r>
    </w:p>
    <w:p>
      <w:pPr>
        <w:spacing w:after="60" w:line="252"/>
        <w:jc w:val="both"/>
      </w:pPr>
      <w:r>
        <w:rPr>
          <w:rFonts w:ascii="Times New Roman" w:cs="Times New Roman" w:eastAsia="Times New Roman" w:hAnsi="Times New Roman"/>
          <w:sz w:val="24"/>
          <w:szCs w:val="24"/>
        </w:rPr>
        <w:t xml:space="preserve">5.3. Tarif quyidagi tartibda, boʻlib toʻlashsiz toʻlanadi: Hujjatlar xarajatlari – 100% oldindan, aksept paytida; Konsalting haqi – Talabaga viza berilgan kundan boshlab </w:t>
      </w:r>
      <w:r>
        <w:rPr>
          <w:rFonts w:ascii="Times New Roman" w:cs="Times New Roman" w:eastAsia="Times New Roman" w:hAnsi="Times New Roman"/>
          <w:sz w:val="24"/>
          <w:szCs w:val="24"/>
          <w:highlight w:val="yellow"/>
        </w:rPr>
        <w:t xml:space="preserve">[5 (besh)]</w:t>
      </w:r>
      <w:r>
        <w:rPr>
          <w:rFonts w:ascii="Times New Roman" w:cs="Times New Roman" w:eastAsia="Times New Roman" w:hAnsi="Times New Roman"/>
          <w:sz w:val="24"/>
          <w:szCs w:val="24"/>
        </w:rPr>
        <w:t xml:space="preserve"> kalendar kun ichida toʻliq.</w:t>
      </w:r>
    </w:p>
    <w:p>
      <w:pPr>
        <w:spacing w:after="60" w:line="252"/>
        <w:jc w:val="both"/>
      </w:pPr>
      <w:r>
        <w:rPr>
          <w:rFonts w:ascii="Times New Roman" w:cs="Times New Roman" w:eastAsia="Times New Roman" w:hAnsi="Times New Roman"/>
          <w:sz w:val="24"/>
          <w:szCs w:val="24"/>
        </w:rPr>
        <w:t xml:space="preserve">5.4. Konsalting haqi AQSh dollarida koʻrsatilgan boʻlsa-da, toʻlov kunidagi Oʻzbekiston Respublikasi Markaziy banki kursi boʻyicha milliy valyuta – soʻmda amalga oshiriladi.</w:t>
      </w:r>
    </w:p>
    <w:p>
      <w:pPr>
        <w:spacing w:after="60" w:line="252"/>
        <w:jc w:val="both"/>
      </w:pPr>
      <w:r>
        <w:rPr>
          <w:rFonts w:ascii="Times New Roman" w:cs="Times New Roman" w:eastAsia="Times New Roman" w:hAnsi="Times New Roman"/>
          <w:sz w:val="24"/>
          <w:szCs w:val="24"/>
        </w:rPr>
        <w:t xml:space="preserve">5.5. Talabaga viza berilgandan soʻng Buyurtmachi Konsalting haqini belgilangan muddatda toʻlamasa, Ijrochi qolgan xizmatlarni (kutib olish, onlayn qoʻllab-quvvatlash va boshqalar) toʻlov amalga oshirilgunga qadar toʻxtatishga haqli. Toʻlanmagan Konsalting haqi Buyurtmachining Ijrochi oldidagi qarzi hisoblanadi va qonunchilikda belgilangan tartibda undiriladi.</w:t>
      </w:r>
    </w:p>
    <w:p>
      <w:pPr>
        <w:spacing w:after="60" w:line="252"/>
        <w:jc w:val="both"/>
      </w:pPr>
      <w:r>
        <w:rPr>
          <w:rFonts w:ascii="Times New Roman" w:cs="Times New Roman" w:eastAsia="Times New Roman" w:hAnsi="Times New Roman"/>
          <w:sz w:val="24"/>
          <w:szCs w:val="24"/>
        </w:rPr>
        <w:t xml:space="preserve">5.6. Uchinchi shaxslar toʻlovlari Buyurtmachi tomonidan bevosita tegishli shaxslarga, ular belgilagan muddatlarda toʻlanadi. Ijrochi bunday toʻlovlarning miqdori va muddatlari haqida Buyurtmachini oʻz vaqtida xabardor qiladi.</w:t>
      </w:r>
    </w:p>
    <w:p>
      <w:pPr>
        <w:spacing w:after="60" w:line="252"/>
        <w:jc w:val="both"/>
      </w:pPr>
      <w:r>
        <w:rPr>
          <w:rFonts w:ascii="Times New Roman" w:cs="Times New Roman" w:eastAsia="Times New Roman" w:hAnsi="Times New Roman"/>
          <w:sz w:val="24"/>
          <w:szCs w:val="24"/>
        </w:rPr>
        <w:t xml:space="preserve">5.7. Har bir toʻlov amalga oshirilgach, Ijrochi Buyurtmachiga «Soliq» ilovasi orqali elektron chek beradi.</w:t>
      </w:r>
    </w:p>
    <w:p>
      <w:pPr>
        <w:spacing w:after="100" w:before="200"/>
        <w:jc w:val="center"/>
      </w:pPr>
      <w:r>
        <w:rPr>
          <w:rFonts w:ascii="Times New Roman" w:cs="Times New Roman" w:eastAsia="Times New Roman" w:hAnsi="Times New Roman"/>
          <w:b/>
          <w:bCs/>
          <w:sz w:val="24"/>
          <w:szCs w:val="24"/>
        </w:rPr>
        <w:t xml:space="preserve">6. TOMONLARNING HUQUQ VA MAJBURIYATLARI</w:t>
      </w:r>
    </w:p>
    <w:p>
      <w:pPr>
        <w:spacing w:after="60" w:line="252"/>
        <w:jc w:val="both"/>
      </w:pPr>
      <w:r>
        <w:rPr>
          <w:rFonts w:ascii="Times New Roman" w:cs="Times New Roman" w:eastAsia="Times New Roman" w:hAnsi="Times New Roman"/>
          <w:b/>
          <w:bCs/>
          <w:sz w:val="24"/>
          <w:szCs w:val="24"/>
        </w:rPr>
        <w:t xml:space="preserve">6.1. Ijrochi quyidagi huquqlarga ega:</w:t>
      </w:r>
    </w:p>
    <w:p>
      <w:pPr>
        <w:spacing w:after="60" w:line="252"/>
        <w:ind w:left="425"/>
        <w:jc w:val="both"/>
      </w:pPr>
      <w:r>
        <w:rPr>
          <w:rFonts w:ascii="Times New Roman" w:cs="Times New Roman" w:eastAsia="Times New Roman" w:hAnsi="Times New Roman"/>
          <w:sz w:val="24"/>
          <w:szCs w:val="24"/>
        </w:rPr>
        <w:t xml:space="preserve">6.1.1. Buyurtmachidan zarur hujjat va maʼlumotlarni oʻz vaqtida va toʻliq taqdim etishni talab qilish;</w:t>
      </w:r>
    </w:p>
    <w:p>
      <w:pPr>
        <w:spacing w:after="60" w:line="252"/>
        <w:ind w:left="425"/>
        <w:jc w:val="both"/>
      </w:pPr>
      <w:r>
        <w:rPr>
          <w:rFonts w:ascii="Times New Roman" w:cs="Times New Roman" w:eastAsia="Times New Roman" w:hAnsi="Times New Roman"/>
          <w:sz w:val="24"/>
          <w:szCs w:val="24"/>
        </w:rPr>
        <w:t xml:space="preserve">6.1.2. Buyurtmachidan xizmat haqini oʻz vaqtida toʻlashni talab qilish;</w:t>
      </w:r>
    </w:p>
    <w:p>
      <w:pPr>
        <w:spacing w:after="60" w:line="252"/>
        <w:ind w:left="425"/>
        <w:jc w:val="both"/>
      </w:pPr>
      <w:r>
        <w:rPr>
          <w:rFonts w:ascii="Times New Roman" w:cs="Times New Roman" w:eastAsia="Times New Roman" w:hAnsi="Times New Roman"/>
          <w:sz w:val="24"/>
          <w:szCs w:val="24"/>
        </w:rPr>
        <w:t xml:space="preserve">6.1.3. Taqdim etilgan hujjatlar soxta yoki notoʻgʻri ekanligi aniqlanganda xizmat koʻrsatishni toʻxtatish va Shartnomani bir tomonlama bekor qilish;</w:t>
      </w:r>
    </w:p>
    <w:p>
      <w:pPr>
        <w:spacing w:after="60" w:line="252"/>
        <w:ind w:left="425"/>
        <w:jc w:val="both"/>
      </w:pPr>
      <w:r>
        <w:rPr>
          <w:rFonts w:ascii="Times New Roman" w:cs="Times New Roman" w:eastAsia="Times New Roman" w:hAnsi="Times New Roman"/>
          <w:sz w:val="24"/>
          <w:szCs w:val="24"/>
        </w:rPr>
        <w:t xml:space="preserve">6.1.4. Buyurtmachiga chegirmalar berish;</w:t>
      </w:r>
    </w:p>
    <w:p>
      <w:pPr>
        <w:spacing w:after="60" w:line="252"/>
        <w:ind w:left="425"/>
        <w:jc w:val="both"/>
      </w:pPr>
      <w:r>
        <w:rPr>
          <w:rFonts w:ascii="Times New Roman" w:cs="Times New Roman" w:eastAsia="Times New Roman" w:hAnsi="Times New Roman"/>
          <w:sz w:val="24"/>
          <w:szCs w:val="24"/>
        </w:rPr>
        <w:t xml:space="preserve">6.1.5. Buyurtmachi oʻz majburiyatlarini bajarmagan taqdirda Shartnomani 8-boʻlimda belgilangan tartibda bekor qilish.</w:t>
      </w:r>
    </w:p>
    <w:p>
      <w:pPr>
        <w:spacing w:after="60" w:line="252"/>
        <w:jc w:val="both"/>
      </w:pPr>
      <w:r>
        <w:rPr>
          <w:rFonts w:ascii="Times New Roman" w:cs="Times New Roman" w:eastAsia="Times New Roman" w:hAnsi="Times New Roman"/>
          <w:b/>
          <w:bCs/>
          <w:sz w:val="24"/>
          <w:szCs w:val="24"/>
        </w:rPr>
        <w:t xml:space="preserve">6.2. Ijrochi quyidagi majburiyatlarga ega:</w:t>
      </w:r>
    </w:p>
    <w:p>
      <w:pPr>
        <w:spacing w:after="60" w:line="252"/>
        <w:ind w:left="425"/>
        <w:jc w:val="both"/>
      </w:pPr>
      <w:r>
        <w:rPr>
          <w:rFonts w:ascii="Times New Roman" w:cs="Times New Roman" w:eastAsia="Times New Roman" w:hAnsi="Times New Roman"/>
          <w:sz w:val="24"/>
          <w:szCs w:val="24"/>
        </w:rPr>
        <w:t xml:space="preserve">6.2.1. Mazkur ommaviy oferta talablarini bajarish;</w:t>
      </w:r>
    </w:p>
    <w:p>
      <w:pPr>
        <w:spacing w:after="60" w:line="252"/>
        <w:ind w:left="425"/>
        <w:jc w:val="both"/>
      </w:pPr>
      <w:r>
        <w:rPr>
          <w:rFonts w:ascii="Times New Roman" w:cs="Times New Roman" w:eastAsia="Times New Roman" w:hAnsi="Times New Roman"/>
          <w:sz w:val="24"/>
          <w:szCs w:val="24"/>
        </w:rPr>
        <w:t xml:space="preserve">6.2.2. Xizmatlarni Tarifga muvofiq oʻz vaqtida va sifatli koʻrsatish;</w:t>
      </w:r>
    </w:p>
    <w:p>
      <w:pPr>
        <w:spacing w:after="60" w:line="252"/>
        <w:ind w:left="425"/>
        <w:jc w:val="both"/>
      </w:pPr>
      <w:r>
        <w:rPr>
          <w:rFonts w:ascii="Times New Roman" w:cs="Times New Roman" w:eastAsia="Times New Roman" w:hAnsi="Times New Roman"/>
          <w:sz w:val="24"/>
          <w:szCs w:val="24"/>
        </w:rPr>
        <w:t xml:space="preserve">6.2.3. Xizmatlarni malakali va tajribali mutaxassislar tomonidan koʻrsatilishini taʼminlash;</w:t>
      </w:r>
    </w:p>
    <w:p>
      <w:pPr>
        <w:spacing w:after="60" w:line="252"/>
        <w:ind w:left="425"/>
        <w:jc w:val="both"/>
      </w:pPr>
      <w:r>
        <w:rPr>
          <w:rFonts w:ascii="Times New Roman" w:cs="Times New Roman" w:eastAsia="Times New Roman" w:hAnsi="Times New Roman"/>
          <w:sz w:val="24"/>
          <w:szCs w:val="24"/>
        </w:rPr>
        <w:t xml:space="preserve">6.2.4. Buyurtmachini hujjatlar topshirish muddatlari, taʼlim muassasasi va viza talablari hamda Uchinchi shaxslar toʻlovlari haqida oʻz vaqtida xabardor qilish;</w:t>
      </w:r>
    </w:p>
    <w:p>
      <w:pPr>
        <w:spacing w:after="60" w:line="252"/>
        <w:ind w:left="425"/>
        <w:jc w:val="both"/>
      </w:pPr>
      <w:r>
        <w:rPr>
          <w:rFonts w:ascii="Times New Roman" w:cs="Times New Roman" w:eastAsia="Times New Roman" w:hAnsi="Times New Roman"/>
          <w:sz w:val="24"/>
          <w:szCs w:val="24"/>
        </w:rPr>
        <w:t xml:space="preserve">6.2.5. Buyurtmachiga jarayon holati haqida muntazam (</w:t>
      </w:r>
      <w:r>
        <w:rPr>
          <w:rFonts w:ascii="Times New Roman" w:cs="Times New Roman" w:eastAsia="Times New Roman" w:hAnsi="Times New Roman"/>
          <w:sz w:val="24"/>
          <w:szCs w:val="24"/>
          <w:highlight w:val="yellow"/>
        </w:rPr>
        <w:t xml:space="preserve">[kamida 2 haftada 1 marta]</w:t>
      </w:r>
      <w:r>
        <w:rPr>
          <w:rFonts w:ascii="Times New Roman" w:cs="Times New Roman" w:eastAsia="Times New Roman" w:hAnsi="Times New Roman"/>
          <w:sz w:val="24"/>
          <w:szCs w:val="24"/>
        </w:rPr>
        <w:t xml:space="preserve">) maʼlumot berish;</w:t>
      </w:r>
    </w:p>
    <w:p>
      <w:pPr>
        <w:spacing w:after="60" w:line="252"/>
        <w:ind w:left="425"/>
        <w:jc w:val="both"/>
      </w:pPr>
      <w:r>
        <w:rPr>
          <w:rFonts w:ascii="Times New Roman" w:cs="Times New Roman" w:eastAsia="Times New Roman" w:hAnsi="Times New Roman"/>
          <w:sz w:val="24"/>
          <w:szCs w:val="24"/>
        </w:rPr>
        <w:t xml:space="preserve">6.2.6. Ushbu Shartnoma shartlariga oʻzgartirish va qoʻshimchalar toʻgʻrisida Buyurtmachini 10 (oʻn) kunlik muddat ichida xabardor qilish;</w:t>
      </w:r>
    </w:p>
    <w:p>
      <w:pPr>
        <w:spacing w:after="60" w:line="252"/>
        <w:ind w:left="425"/>
        <w:jc w:val="both"/>
      </w:pPr>
      <w:r>
        <w:rPr>
          <w:rFonts w:ascii="Times New Roman" w:cs="Times New Roman" w:eastAsia="Times New Roman" w:hAnsi="Times New Roman"/>
          <w:sz w:val="24"/>
          <w:szCs w:val="24"/>
        </w:rPr>
        <w:t xml:space="preserve">6.2.7. Buyurtmachidan olingan asl hujjatlarning saqlanishini taʼminlash va ularni xizmat yakunlangach yoki talab qilinganda qaytarish;</w:t>
      </w:r>
    </w:p>
    <w:p>
      <w:pPr>
        <w:spacing w:after="60" w:line="252"/>
        <w:ind w:left="425"/>
        <w:jc w:val="both"/>
      </w:pPr>
      <w:r>
        <w:rPr>
          <w:rFonts w:ascii="Times New Roman" w:cs="Times New Roman" w:eastAsia="Times New Roman" w:hAnsi="Times New Roman"/>
          <w:sz w:val="24"/>
          <w:szCs w:val="24"/>
        </w:rPr>
        <w:t xml:space="preserve">6.2.8. Shaxsga doir maʼlumotlarning maxfiyligiga rioya qilish, ularga noqonuniy ishlov berishning oldini olish, ularning yaxlitligi va saqlanishini taʼminlash boʻyicha huquqiy, tashkiliy va texnik choralarni koʻrish.</w:t>
      </w:r>
    </w:p>
    <w:p>
      <w:pPr>
        <w:spacing w:after="60" w:line="252"/>
        <w:jc w:val="both"/>
      </w:pPr>
      <w:r>
        <w:rPr>
          <w:rFonts w:ascii="Times New Roman" w:cs="Times New Roman" w:eastAsia="Times New Roman" w:hAnsi="Times New Roman"/>
          <w:b/>
          <w:bCs/>
          <w:sz w:val="24"/>
          <w:szCs w:val="24"/>
        </w:rPr>
        <w:t xml:space="preserve">6.3. Buyurtmachi quyidagi huquqlarga ega:</w:t>
      </w:r>
    </w:p>
    <w:p>
      <w:pPr>
        <w:spacing w:after="60" w:line="252"/>
        <w:ind w:left="425"/>
        <w:jc w:val="both"/>
      </w:pPr>
      <w:r>
        <w:rPr>
          <w:rFonts w:ascii="Times New Roman" w:cs="Times New Roman" w:eastAsia="Times New Roman" w:hAnsi="Times New Roman"/>
          <w:sz w:val="24"/>
          <w:szCs w:val="24"/>
        </w:rPr>
        <w:t xml:space="preserve">6.3.1. Xizmat koʻrsatish jarayoni va hujjatlar holati haqida maʼlumot olish;</w:t>
      </w:r>
    </w:p>
    <w:p>
      <w:pPr>
        <w:spacing w:after="60" w:line="252"/>
        <w:ind w:left="425"/>
        <w:jc w:val="both"/>
      </w:pPr>
      <w:r>
        <w:rPr>
          <w:rFonts w:ascii="Times New Roman" w:cs="Times New Roman" w:eastAsia="Times New Roman" w:hAnsi="Times New Roman"/>
          <w:sz w:val="24"/>
          <w:szCs w:val="24"/>
        </w:rPr>
        <w:t xml:space="preserve">6.3.2. Xizmat sifati yoki Ijrochi va uning yordamchilarining xatti-harakati yuzasidan Ijrochiga murojaat qilish;</w:t>
      </w:r>
    </w:p>
    <w:p>
      <w:pPr>
        <w:spacing w:after="60" w:line="252"/>
        <w:ind w:left="425"/>
        <w:jc w:val="both"/>
      </w:pPr>
      <w:r>
        <w:rPr>
          <w:rFonts w:ascii="Times New Roman" w:cs="Times New Roman" w:eastAsia="Times New Roman" w:hAnsi="Times New Roman"/>
          <w:sz w:val="24"/>
          <w:szCs w:val="24"/>
        </w:rPr>
        <w:t xml:space="preserve">6.3.3. Shartnomani 8-boʻlimda belgilangan tartibda bekor qilish.</w:t>
      </w:r>
    </w:p>
    <w:p>
      <w:pPr>
        <w:spacing w:after="60" w:line="252"/>
        <w:jc w:val="both"/>
      </w:pPr>
      <w:r>
        <w:rPr>
          <w:rFonts w:ascii="Times New Roman" w:cs="Times New Roman" w:eastAsia="Times New Roman" w:hAnsi="Times New Roman"/>
          <w:b/>
          <w:bCs/>
          <w:sz w:val="24"/>
          <w:szCs w:val="24"/>
        </w:rPr>
        <w:t xml:space="preserve">6.4. Buyurtmachi quyidagilarga majbur:</w:t>
      </w:r>
    </w:p>
    <w:p>
      <w:pPr>
        <w:spacing w:after="60" w:line="252"/>
        <w:ind w:left="425"/>
        <w:jc w:val="both"/>
      </w:pPr>
      <w:r>
        <w:rPr>
          <w:rFonts w:ascii="Times New Roman" w:cs="Times New Roman" w:eastAsia="Times New Roman" w:hAnsi="Times New Roman"/>
          <w:sz w:val="24"/>
          <w:szCs w:val="24"/>
        </w:rPr>
        <w:t xml:space="preserve">6.4.1. Mazkur ommaviy oferta talablarini bajarish;</w:t>
      </w:r>
    </w:p>
    <w:p>
      <w:pPr>
        <w:spacing w:after="60" w:line="252"/>
        <w:ind w:left="425"/>
        <w:jc w:val="both"/>
      </w:pPr>
      <w:r>
        <w:rPr>
          <w:rFonts w:ascii="Times New Roman" w:cs="Times New Roman" w:eastAsia="Times New Roman" w:hAnsi="Times New Roman"/>
          <w:sz w:val="24"/>
          <w:szCs w:val="24"/>
        </w:rPr>
        <w:t xml:space="preserve">6.4.2. Xizmat haqini va Uchinchi shaxslar toʻlovlarini belgilangan muddatlarda toʻlash;</w:t>
      </w:r>
    </w:p>
    <w:p>
      <w:pPr>
        <w:spacing w:after="60" w:line="252"/>
        <w:ind w:left="425"/>
        <w:jc w:val="both"/>
      </w:pPr>
      <w:r>
        <w:rPr>
          <w:rFonts w:ascii="Times New Roman" w:cs="Times New Roman" w:eastAsia="Times New Roman" w:hAnsi="Times New Roman"/>
          <w:sz w:val="24"/>
          <w:szCs w:val="24"/>
        </w:rPr>
        <w:t xml:space="preserve">6.4.3. Ijrochi soʻragan hujjat va maʼlumotlarni belgilangan muddatlarda, toʻliq va haqqoniy holda taqdim etish. Soxta yoki notoʻgʻri hujjatlar taqdim etilganligi uchun javobgarlik Buyurtmachi zimmasida boʻladi;</w:t>
      </w:r>
    </w:p>
    <w:p>
      <w:pPr>
        <w:spacing w:after="60" w:line="252"/>
        <w:ind w:left="425"/>
        <w:jc w:val="both"/>
      </w:pPr>
      <w:r>
        <w:rPr>
          <w:rFonts w:ascii="Times New Roman" w:cs="Times New Roman" w:eastAsia="Times New Roman" w:hAnsi="Times New Roman"/>
          <w:sz w:val="24"/>
          <w:szCs w:val="24"/>
        </w:rPr>
        <w:t xml:space="preserve">6.4.4. Talabaning suhbat (intervyu), imtihon va konsullikka belgilangan vaqtda kelishini taʼminlash;</w:t>
      </w:r>
    </w:p>
    <w:p>
      <w:pPr>
        <w:spacing w:after="60" w:line="252"/>
        <w:ind w:left="425"/>
        <w:jc w:val="both"/>
      </w:pPr>
      <w:r>
        <w:rPr>
          <w:rFonts w:ascii="Times New Roman" w:cs="Times New Roman" w:eastAsia="Times New Roman" w:hAnsi="Times New Roman"/>
          <w:sz w:val="24"/>
          <w:szCs w:val="24"/>
        </w:rPr>
        <w:t xml:space="preserve">6.4.5. Ijrochining hujjatlarni rasmiylashtirish boʻyicha koʻrsatmalariga amal qilish;</w:t>
      </w:r>
    </w:p>
    <w:p>
      <w:pPr>
        <w:spacing w:after="60" w:line="252"/>
        <w:ind w:left="425"/>
        <w:jc w:val="both"/>
      </w:pPr>
      <w:r>
        <w:rPr>
          <w:rFonts w:ascii="Times New Roman" w:cs="Times New Roman" w:eastAsia="Times New Roman" w:hAnsi="Times New Roman"/>
          <w:sz w:val="24"/>
          <w:szCs w:val="24"/>
        </w:rPr>
        <w:t xml:space="preserve">6.4.6. Koreya Respublikasiga kelgandan soʻng Talabaning Koreya Respublikasi qonunchiligi, viza rejimi va taʼlim muassasasi ichki qoidalariga rioya qilishini taʼminlash;</w:t>
      </w:r>
    </w:p>
    <w:p>
      <w:pPr>
        <w:spacing w:after="60" w:line="252"/>
        <w:ind w:left="425"/>
        <w:jc w:val="both"/>
      </w:pPr>
      <w:r>
        <w:rPr>
          <w:rFonts w:ascii="Times New Roman" w:cs="Times New Roman" w:eastAsia="Times New Roman" w:hAnsi="Times New Roman"/>
          <w:sz w:val="24"/>
          <w:szCs w:val="24"/>
        </w:rPr>
        <w:t xml:space="preserve">6.4.7. Ijrochi va uning yordamchilari bilan muomala madaniyatiga amal qilgan holda munosabatda boʻlish;</w:t>
      </w:r>
    </w:p>
    <w:p>
      <w:pPr>
        <w:spacing w:after="60" w:line="252"/>
        <w:ind w:left="425"/>
        <w:jc w:val="both"/>
      </w:pPr>
      <w:r>
        <w:rPr>
          <w:rFonts w:ascii="Times New Roman" w:cs="Times New Roman" w:eastAsia="Times New Roman" w:hAnsi="Times New Roman"/>
          <w:sz w:val="24"/>
          <w:szCs w:val="24"/>
        </w:rPr>
        <w:t xml:space="preserve">6.4.8. Shartnoma amal qilib turgan davrda yashash manzili, telefon raqami, elektron manzili yoki boshqa maʼlumotlari oʻzgargan taqdirda bu haqda darhol Ijrochiga yozma ravishda (shu jumladan Telegram orqali) xabar berish.</w:t>
      </w:r>
    </w:p>
    <w:p>
      <w:pPr>
        <w:spacing w:after="100" w:before="200"/>
        <w:jc w:val="center"/>
      </w:pPr>
      <w:r>
        <w:rPr>
          <w:rFonts w:ascii="Times New Roman" w:cs="Times New Roman" w:eastAsia="Times New Roman" w:hAnsi="Times New Roman"/>
          <w:b/>
          <w:bCs/>
          <w:sz w:val="24"/>
          <w:szCs w:val="24"/>
        </w:rPr>
        <w:t xml:space="preserve">7. TOMONLARNING JAVOBGARLIGI</w:t>
      </w:r>
    </w:p>
    <w:p>
      <w:pPr>
        <w:spacing w:after="60" w:line="252"/>
        <w:jc w:val="both"/>
      </w:pPr>
      <w:r>
        <w:rPr>
          <w:rFonts w:ascii="Times New Roman" w:cs="Times New Roman" w:eastAsia="Times New Roman" w:hAnsi="Times New Roman"/>
          <w:sz w:val="24"/>
          <w:szCs w:val="24"/>
        </w:rPr>
        <w:t xml:space="preserve">7.1. Tomonlar ushbu Shartnoma shartlarini bajarmagan yoki lozim darajada bajarmagan taqdirda ushbu Shartnoma va Oʻzbekiston Respublikasi qonunchiligida belgilangan doirada javobgar boʻladilar.</w:t>
      </w:r>
    </w:p>
    <w:p>
      <w:pPr>
        <w:spacing w:after="60" w:line="252"/>
        <w:jc w:val="both"/>
      </w:pPr>
      <w:r>
        <w:rPr>
          <w:rFonts w:ascii="Times New Roman" w:cs="Times New Roman" w:eastAsia="Times New Roman" w:hAnsi="Times New Roman"/>
          <w:sz w:val="24"/>
          <w:szCs w:val="24"/>
        </w:rPr>
        <w:t xml:space="preserve">7.2. Ijrochi quyidagilar uchun javobgar boʻlmaydi: taʼlim muassasasi va Koreya Respublikasi vakolatli organlarining qarorlari; qabul shartlari, viza talablari yoki qonunchilikning oʻzgarishi; Buyurtmachi tomonidan taqdim etilgan notoʻgʻri, toʻliq boʻlmagan yoki kechiktirilgan maʼlumot va hujjatlar oqibatlari; uchinchi shaxslar (banklar, aviakompaniyalar, tarjima byurolari va boshqalar)ning harakatlari.</w:t>
      </w:r>
    </w:p>
    <w:p>
      <w:pPr>
        <w:spacing w:after="60" w:line="252"/>
        <w:jc w:val="both"/>
      </w:pPr>
      <w:r>
        <w:rPr>
          <w:rFonts w:ascii="Times New Roman" w:cs="Times New Roman" w:eastAsia="Times New Roman" w:hAnsi="Times New Roman"/>
          <w:sz w:val="24"/>
          <w:szCs w:val="24"/>
        </w:rPr>
        <w:t xml:space="preserve">7.3. Ijrochining ushbu Shartnoma boʻyicha javobgarligi Buyurtmachi tomonidan Ijrochiga toʻlangan xizmat haqi miqdori bilan cheklanadi.</w:t>
      </w:r>
    </w:p>
    <w:p>
      <w:pPr>
        <w:spacing w:after="100" w:before="200"/>
        <w:jc w:val="center"/>
      </w:pPr>
      <w:r>
        <w:rPr>
          <w:rFonts w:ascii="Times New Roman" w:cs="Times New Roman" w:eastAsia="Times New Roman" w:hAnsi="Times New Roman"/>
          <w:b/>
          <w:bCs/>
          <w:sz w:val="24"/>
          <w:szCs w:val="24"/>
        </w:rPr>
        <w:t xml:space="preserve">8. SHARTNOMANI BEKOR QILISH VA TOʻLOVNI QAYTARISH TARTIBI</w:t>
      </w:r>
    </w:p>
    <w:p>
      <w:pPr>
        <w:spacing w:after="60" w:line="252"/>
        <w:jc w:val="both"/>
      </w:pPr>
      <w:r>
        <w:rPr>
          <w:rFonts w:ascii="Times New Roman" w:cs="Times New Roman" w:eastAsia="Times New Roman" w:hAnsi="Times New Roman"/>
          <w:sz w:val="24"/>
          <w:szCs w:val="24"/>
        </w:rPr>
        <w:t xml:space="preserve">8.1. Buyurtmachi Shartnomani yozma ariza (shu jumladan Telegram orqali yuborilgan xabar) asosida bekor qilishi mumkin. Bunda toʻlangan Hujjatlar xarajatlari xizmat koʻrsatish bosqichiga qarab quyidagi tartibda qaytariladi: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6866"/>
        <w:gridCol w:w="300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w:t>
            </w:r>
          </w:p>
        </w:tc>
        <w:tc>
          <w:tcPr>
            <w:tcW w:type="dxa" w:w="686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Shartnoma bekor qilingan bosqich</w:t>
            </w:r>
          </w:p>
        </w:tc>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Qaytariladigan summa</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c>
          <w:tcPr>
            <w:tcW w:type="dxa" w:w="6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Aksept kunidan boshlab </w:t>
            </w:r>
            <w:r>
              <w:rPr>
                <w:rFonts w:ascii="Times New Roman" w:cs="Times New Roman" w:eastAsia="Times New Roman" w:hAnsi="Times New Roman"/>
                <w:b w:val="false"/>
                <w:bCs w:val="false"/>
                <w:sz w:val="22"/>
                <w:szCs w:val="22"/>
                <w:highlight w:val="yellow"/>
              </w:rPr>
              <w:t xml:space="preserve">[3 (uch)]</w:t>
            </w:r>
            <w:r>
              <w:rPr>
                <w:rFonts w:ascii="Times New Roman" w:cs="Times New Roman" w:eastAsia="Times New Roman" w:hAnsi="Times New Roman"/>
                <w:b w:val="false"/>
                <w:bCs w:val="false"/>
                <w:sz w:val="22"/>
                <w:szCs w:val="22"/>
              </w:rPr>
              <w:t xml:space="preserve"> ish kuni ichida va hujjatlar bilan ishlash boshlanmagan boʻlsa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100%</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w:t>
            </w:r>
          </w:p>
        </w:tc>
        <w:tc>
          <w:tcPr>
            <w:tcW w:type="dxa" w:w="6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Hujjatlarni tayyorlash boshlangan, ariza taʼlim muassasasiga hali topshirilmagan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highlight w:val="yellow"/>
              </w:rPr>
              <w:t xml:space="preserve">[50%]</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3</w:t>
            </w:r>
          </w:p>
        </w:tc>
        <w:tc>
          <w:tcPr>
            <w:tcW w:type="dxa" w:w="6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Ariza taʼlim muassasasiga topshirilgan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Qaytarilmaydi</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w:t>
            </w:r>
          </w:p>
        </w:tc>
        <w:tc>
          <w:tcPr>
            <w:tcW w:type="dxa" w:w="6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Qabul xati (taklifnoma) olingan yoki viza bosqichi boshlangan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Qaytarilmaydi</w:t>
            </w:r>
          </w:p>
        </w:tc>
      </w:tr>
    </w:tbl>
    <w:p>
      <w:pPr>
        <w:spacing w:after="80"/>
      </w:pPr>
    </w:p>
    <w:p>
      <w:pPr>
        <w:spacing w:after="60" w:line="252"/>
        <w:jc w:val="both"/>
      </w:pPr>
      <w:r>
        <w:rPr>
          <w:rFonts w:ascii="Times New Roman" w:cs="Times New Roman" w:eastAsia="Times New Roman" w:hAnsi="Times New Roman"/>
          <w:sz w:val="24"/>
          <w:szCs w:val="24"/>
        </w:rPr>
        <w:t xml:space="preserve">8.2. Agar Ijrochi oʻz aybi bilan xizmatlarni koʻrsata olmasa, Shartnoma Buyurtmachining yozma murojaati asosida bekor qilinadi va toʻlangan summa toʻliq qaytariladi.</w:t>
      </w:r>
    </w:p>
    <w:p>
      <w:pPr>
        <w:spacing w:after="60" w:line="252"/>
        <w:jc w:val="both"/>
      </w:pPr>
      <w:r>
        <w:rPr>
          <w:rFonts w:ascii="Times New Roman" w:cs="Times New Roman" w:eastAsia="Times New Roman" w:hAnsi="Times New Roman"/>
          <w:sz w:val="24"/>
          <w:szCs w:val="24"/>
        </w:rPr>
        <w:t xml:space="preserve">8.3. Agar Buyurtmachi Ijrochi tayyorlagan hujjatlar asosida viza olganidan soʻng Shartnomani bekor qilsa yoki Ijrochidan voz kechsa, Konsalting haqi toʻliq toʻlanishi shart.</w:t>
      </w:r>
    </w:p>
    <w:p>
      <w:pPr>
        <w:spacing w:after="60" w:line="252"/>
        <w:jc w:val="both"/>
      </w:pPr>
      <w:r>
        <w:rPr>
          <w:rFonts w:ascii="Times New Roman" w:cs="Times New Roman" w:eastAsia="Times New Roman" w:hAnsi="Times New Roman"/>
          <w:sz w:val="24"/>
          <w:szCs w:val="24"/>
        </w:rPr>
        <w:t xml:space="preserve">8.4. Quyidagi hollarda xizmat haqi qaytarilmaydi: Buyurtmachi (Talaba) tomonidan soxta yoki notoʻgʻri hujjatlar taqdim etilganda; hujjatlar Buyurtmachi aybi bilan belgilangan muddatlarda taqdim etilmaganda; Talaba suhbat, imtihon yoki konsullikka uzrsiz sabablarga koʻra kelmaganda; Buyurtmachi Ijrochining murojaatlariga </w:t>
      </w:r>
      <w:r>
        <w:rPr>
          <w:rFonts w:ascii="Times New Roman" w:cs="Times New Roman" w:eastAsia="Times New Roman" w:hAnsi="Times New Roman"/>
          <w:sz w:val="24"/>
          <w:szCs w:val="24"/>
          <w:highlight w:val="yellow"/>
        </w:rPr>
        <w:t xml:space="preserve">[30 (oʻttiz)]</w:t>
      </w:r>
      <w:r>
        <w:rPr>
          <w:rFonts w:ascii="Times New Roman" w:cs="Times New Roman" w:eastAsia="Times New Roman" w:hAnsi="Times New Roman"/>
          <w:sz w:val="24"/>
          <w:szCs w:val="24"/>
        </w:rPr>
        <w:t xml:space="preserve"> kalendar kun davomida javob bermaganda; rad etish Buyurtmachi (Talaba)ning aybi bilan sodir boʻlganda.</w:t>
      </w:r>
    </w:p>
    <w:p>
      <w:pPr>
        <w:spacing w:after="60" w:line="252"/>
        <w:jc w:val="both"/>
      </w:pPr>
      <w:r>
        <w:rPr>
          <w:rFonts w:ascii="Times New Roman" w:cs="Times New Roman" w:eastAsia="Times New Roman" w:hAnsi="Times New Roman"/>
          <w:sz w:val="24"/>
          <w:szCs w:val="24"/>
        </w:rPr>
        <w:t xml:space="preserve">8.5. Buyurtmachining shaxsiy sabablarga koʻra (fikridan qaytish, rejalarning oʻzgarishi va hokazo) Shartnomani bekor qilishi 8.1-bandda belgilangan tartibda amalga oshiriladi.</w:t>
      </w:r>
    </w:p>
    <w:p>
      <w:pPr>
        <w:spacing w:after="60" w:line="252"/>
        <w:jc w:val="both"/>
      </w:pPr>
      <w:r>
        <w:rPr>
          <w:rFonts w:ascii="Times New Roman" w:cs="Times New Roman" w:eastAsia="Times New Roman" w:hAnsi="Times New Roman"/>
          <w:sz w:val="24"/>
          <w:szCs w:val="24"/>
        </w:rPr>
        <w:t xml:space="preserve">8.6. Uchinchi shaxslarga toʻlangan summalar Ijrochi tomonidan qaytarilmaydi; ularni qaytarish tegishli uchinchi shaxslarning qoidalariga muvofiq amalga oshiriladi.</w:t>
      </w:r>
    </w:p>
    <w:p>
      <w:pPr>
        <w:spacing w:after="60" w:line="252"/>
        <w:jc w:val="both"/>
      </w:pPr>
      <w:r>
        <w:rPr>
          <w:rFonts w:ascii="Times New Roman" w:cs="Times New Roman" w:eastAsia="Times New Roman" w:hAnsi="Times New Roman"/>
          <w:sz w:val="24"/>
          <w:szCs w:val="24"/>
        </w:rPr>
        <w:t xml:space="preserve">8.7. Qaytariladigan summa Buyurtmachining yozma arizasi olingan kundan boshlab 10 (oʻn) ish kuni ichida toʻlov amalga oshirilgan usulda qaytariladi. Bank va toʻlov tizimlarining komissiyalari qaytarilmaydi.</w:t>
      </w:r>
    </w:p>
    <w:p>
      <w:pPr>
        <w:spacing w:after="60" w:line="252"/>
        <w:jc w:val="both"/>
      </w:pPr>
      <w:r>
        <w:rPr>
          <w:rFonts w:ascii="Times New Roman" w:cs="Times New Roman" w:eastAsia="Times New Roman" w:hAnsi="Times New Roman"/>
          <w:sz w:val="24"/>
          <w:szCs w:val="24"/>
        </w:rPr>
        <w:t xml:space="preserve">8.8. Tomonlarning oʻzaro kelishuvi bilan Shartnoma istalgan vaqtda bekor qilinishi mumkin.</w:t>
      </w:r>
    </w:p>
    <w:p>
      <w:pPr>
        <w:spacing w:after="100" w:before="200"/>
        <w:jc w:val="center"/>
      </w:pPr>
      <w:r>
        <w:rPr>
          <w:rFonts w:ascii="Times New Roman" w:cs="Times New Roman" w:eastAsia="Times New Roman" w:hAnsi="Times New Roman"/>
          <w:b/>
          <w:bCs/>
          <w:sz w:val="24"/>
          <w:szCs w:val="24"/>
        </w:rPr>
        <w:t xml:space="preserve">9. FORS-MAJOR</w:t>
      </w:r>
    </w:p>
    <w:p>
      <w:pPr>
        <w:spacing w:after="60" w:line="252"/>
        <w:jc w:val="both"/>
      </w:pPr>
      <w:r>
        <w:rPr>
          <w:rFonts w:ascii="Times New Roman" w:cs="Times New Roman" w:eastAsia="Times New Roman" w:hAnsi="Times New Roman"/>
          <w:sz w:val="24"/>
          <w:szCs w:val="24"/>
        </w:rPr>
        <w:t xml:space="preserve">9.1. Tomonlar yengib boʻlmaydigan kuch holatlari (tabiiy ofatlar, epidemiyalar, harbiy harakatlar, davlat organlarining qarorlari, chegaralarning yopilishi, Koreya Respublikasi tomonidan viza berishning toʻxtatilishi va boshqalar) natijasida majburiyatlarni bajarmaganlik uchun javobgar boʻlmaydilar. Bunday holatlarda majburiyatlarni bajarish muddati ushbu holatlar davom etgan muddatga uzaytiriladi.</w:t>
      </w:r>
    </w:p>
    <w:p>
      <w:pPr>
        <w:spacing w:after="100" w:before="200"/>
        <w:jc w:val="center"/>
      </w:pPr>
      <w:r>
        <w:rPr>
          <w:rFonts w:ascii="Times New Roman" w:cs="Times New Roman" w:eastAsia="Times New Roman" w:hAnsi="Times New Roman"/>
          <w:b/>
          <w:bCs/>
          <w:sz w:val="24"/>
          <w:szCs w:val="24"/>
        </w:rPr>
        <w:t xml:space="preserve">10. NIZO VA KELISHMOVCHILIKLARNI HAL QILISH</w:t>
      </w:r>
    </w:p>
    <w:p>
      <w:pPr>
        <w:spacing w:after="60" w:line="252"/>
        <w:jc w:val="both"/>
      </w:pPr>
      <w:r>
        <w:rPr>
          <w:rFonts w:ascii="Times New Roman" w:cs="Times New Roman" w:eastAsia="Times New Roman" w:hAnsi="Times New Roman"/>
          <w:sz w:val="24"/>
          <w:szCs w:val="24"/>
        </w:rPr>
        <w:t xml:space="preserve">10.1. Ushbu Shartnomani bajarish chogʻida yuzaga kelishi mumkin boʻlgan nizo va kelishmovchiliklar tomonlar oʻrtasida oʻzaro muzokaralar yoʻli bilan hal etiladi. Pretenziyaga javob berish muddati – uni olgan kundan boshlab 10 (oʻn) ish kuni.</w:t>
      </w:r>
    </w:p>
    <w:p>
      <w:pPr>
        <w:spacing w:after="60" w:line="252"/>
        <w:jc w:val="both"/>
      </w:pPr>
      <w:r>
        <w:rPr>
          <w:rFonts w:ascii="Times New Roman" w:cs="Times New Roman" w:eastAsia="Times New Roman" w:hAnsi="Times New Roman"/>
          <w:sz w:val="24"/>
          <w:szCs w:val="24"/>
        </w:rPr>
        <w:t xml:space="preserve">10.2. Nizolarni muzokaralar yoʻli bilan hal etishning imkoni boʻlmagan taqdirda tomonlar Samarqand shahridagi fuqarolik ishlari boʻyicha sudga murojaat qiladilar.</w:t>
      </w:r>
    </w:p>
    <w:p>
      <w:pPr>
        <w:spacing w:after="100" w:before="200"/>
        <w:jc w:val="center"/>
      </w:pPr>
      <w:r>
        <w:rPr>
          <w:rFonts w:ascii="Times New Roman" w:cs="Times New Roman" w:eastAsia="Times New Roman" w:hAnsi="Times New Roman"/>
          <w:b/>
          <w:bCs/>
          <w:sz w:val="24"/>
          <w:szCs w:val="24"/>
        </w:rPr>
        <w:t xml:space="preserve">11. YAKUNLOVCHI QOIDALAR</w:t>
      </w:r>
    </w:p>
    <w:p>
      <w:pPr>
        <w:spacing w:after="60" w:line="252"/>
        <w:jc w:val="both"/>
      </w:pPr>
      <w:r>
        <w:rPr>
          <w:rFonts w:ascii="Times New Roman" w:cs="Times New Roman" w:eastAsia="Times New Roman" w:hAnsi="Times New Roman"/>
          <w:sz w:val="24"/>
          <w:szCs w:val="24"/>
        </w:rPr>
        <w:t xml:space="preserve">11.1. Ushbu Shartnoma Oferta aksept qilingan paytdan boshlab kuchga kiradi hamda tomonlar oʻz majburiyatlarini toʻliq bajarib boʻlgunga qadar (onlayn qoʻllab-quvvatlash muddati tugaguniga qadar) amal qiladi.</w:t>
      </w:r>
    </w:p>
    <w:p>
      <w:pPr>
        <w:spacing w:after="60" w:line="252"/>
        <w:jc w:val="both"/>
      </w:pPr>
      <w:r>
        <w:rPr>
          <w:rFonts w:ascii="Times New Roman" w:cs="Times New Roman" w:eastAsia="Times New Roman" w:hAnsi="Times New Roman"/>
          <w:sz w:val="24"/>
          <w:szCs w:val="24"/>
        </w:rPr>
        <w:t xml:space="preserve">11.2. Ijrochi mazkur Ofertaga oʻzgartirish va qoʻshimchalar kiritish huquqiga ega. Oʻzgartirishlar Telegram kanalda eʼlon qilingan kundan boshlab kuchga kiradi va ular eʼlon qilinishidan oldin tuzilgan Shartnomalarga Buyurtmachining roziligisiz qoʻllanilmaydi.</w:t>
      </w:r>
    </w:p>
    <w:p>
      <w:pPr>
        <w:spacing w:after="60" w:line="252"/>
        <w:jc w:val="both"/>
      </w:pPr>
      <w:r>
        <w:rPr>
          <w:rFonts w:ascii="Times New Roman" w:cs="Times New Roman" w:eastAsia="Times New Roman" w:hAnsi="Times New Roman"/>
          <w:sz w:val="24"/>
          <w:szCs w:val="24"/>
        </w:rPr>
        <w:t xml:space="preserve">11.3. Ushbu Shartnomaga ilovalar (shu jumladan 1-ilova – 16 qadamli xizmat roʻyxati) va qoʻshimcha kelishuvlar uning ajralmas qismi hisoblanadi.</w:t>
      </w:r>
    </w:p>
    <w:p>
      <w:pPr>
        <w:spacing w:after="60" w:line="252"/>
        <w:jc w:val="both"/>
      </w:pPr>
      <w:r>
        <w:rPr>
          <w:rFonts w:ascii="Times New Roman" w:cs="Times New Roman" w:eastAsia="Times New Roman" w:hAnsi="Times New Roman"/>
          <w:sz w:val="24"/>
          <w:szCs w:val="24"/>
        </w:rPr>
        <w:t xml:space="preserve">11.4. Mazkur Oferta oʻzbek tilida tuzilgan.</w:t>
      </w:r>
    </w:p>
    <w:p>
      <w:pPr>
        <w:spacing w:after="100" w:before="200"/>
        <w:jc w:val="center"/>
      </w:pPr>
      <w:r>
        <w:rPr>
          <w:rFonts w:ascii="Times New Roman" w:cs="Times New Roman" w:eastAsia="Times New Roman" w:hAnsi="Times New Roman"/>
          <w:b/>
          <w:bCs/>
          <w:sz w:val="24"/>
          <w:szCs w:val="24"/>
        </w:rPr>
        <w:t xml:space="preserve">12. IJROCHINING REKVIZITLARI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Ijrochi</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«Neo Sisra» rahbari Jamalov Baxtiyor</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STIR</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580 586 522</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Manzil</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Samarqand viloyati, Samarqand shahri</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Bank</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NBU (Oʻzbekiston Milliy banki), MFO 00450</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Toʻlov usuli</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Paynet ilovasi orqali</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HUMO karta</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9860 1201 0788 9806</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UZCARD karta</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5614 6819 1849 4604</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VISA karta</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4790 9122 3550 5288</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Telefon</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rPr>
              <w:t xml:space="preserve">+998 95 262 05 05</w:t>
            </w:r>
          </w:p>
        </w:tc>
      </w:tr>
      <w:t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Telegram</w:t>
            </w:r>
          </w:p>
        </w:tc>
        <w:tc>
          <w:tcPr>
            <w:tcW w:type="dxa" w:w="746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pPr>
            <w:r>
              <w:rPr>
                <w:rFonts w:ascii="Times New Roman" w:cs="Times New Roman" w:eastAsia="Times New Roman" w:hAnsi="Times New Roman"/>
                <w:sz w:val="22"/>
                <w:szCs w:val="22"/>
                <w:highlight w:val="yellow"/>
              </w:rPr>
              <w:t xml:space="preserve">[@neo_sisrabot]</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highlight w:val="yellow"/>
              </w:rPr>
              <w:t xml:space="preserve">[@neosisra]</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2026-10-05T17:01:21.124Z</dcterms:created>
  <dcterms:modified xsi:type="dcterms:W3CDTF">2026-10-05T17:01:21.130Z</dcterms:modified>
</cp:coreProperties>
</file>

<file path=docProps/custom.xml><?xml version="1.0" encoding="utf-8"?>
<Properties xmlns="http://schemas.openxmlformats.org/officeDocument/2006/custom-properties" xmlns:vt="http://schemas.openxmlformats.org/officeDocument/2006/docPropsVTypes"/>
</file>