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posOffset>720090</wp:posOffset>
            </wp:positionH>
            <wp:positionV relativeFrom="page">
              <wp:posOffset>4924425</wp:posOffset>
            </wp:positionV>
            <wp:extent cx="6332220" cy="231648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</w:t>
      </w:r>
      <w:r>
        <w:rPr/>
        <w:t>onnecting to PostgreSQL</w:t>
      </w:r>
    </w:p>
    <w:p>
      <w:pPr>
        <w:pStyle w:val="Heading1"/>
        <w:numPr>
          <w:ilvl w:val="0"/>
          <w:numId w:val="2"/>
        </w:numPr>
        <w:rPr/>
      </w:pPr>
      <w:r>
        <w:rPr/>
        <w:t>Quick Start Details</w:t>
      </w:r>
    </w:p>
    <w:p>
      <w:pPr>
        <w:pStyle w:val="TextBody"/>
        <w:bidi w:val="0"/>
        <w:spacing w:lineRule="auto" w:line="240" w:before="0" w:after="29"/>
        <w:jc w:val="left"/>
        <w:rPr/>
      </w:pPr>
      <w:r>
        <w:rPr>
          <w:b/>
          <w:bCs/>
        </w:rPr>
        <w:t>Hostname</w:t>
      </w:r>
      <w:r>
        <w:rPr/>
        <w:t xml:space="preserve">:   </w:t>
      </w:r>
      <w:r>
        <w:rPr>
          <w:rFonts w:ascii="Andale Mono" w:hAnsi="Andale Mono"/>
        </w:rPr>
        <w:t>dbase.dsa.missouri.edu</w:t>
      </w:r>
    </w:p>
    <w:p>
      <w:pPr>
        <w:pStyle w:val="TextBody"/>
        <w:bidi w:val="0"/>
        <w:spacing w:lineRule="auto" w:line="240" w:before="0" w:after="29"/>
        <w:jc w:val="left"/>
        <w:rPr/>
      </w:pPr>
      <w:r>
        <w:rPr>
          <w:b/>
          <w:bCs/>
        </w:rPr>
        <w:t>Database Name</w:t>
      </w:r>
      <w:r>
        <w:rPr/>
        <w:t>:   dsa</w:t>
      </w:r>
      <w:r>
        <w:rPr>
          <w:sz w:val="28"/>
          <w:szCs w:val="28"/>
        </w:rPr>
        <w:t xml:space="preserve">_student  </w:t>
      </w:r>
      <w:r>
        <w:rPr/>
        <w:t xml:space="preserve"> </w:t>
      </w:r>
    </w:p>
    <w:p>
      <w:pPr>
        <w:pStyle w:val="TextBody"/>
        <w:bidi w:val="0"/>
        <w:spacing w:lineRule="auto" w:line="240" w:before="0" w:after="29"/>
        <w:jc w:val="left"/>
        <w:rPr/>
      </w:pPr>
      <w:r>
        <w:rPr>
          <w:b/>
          <w:bCs/>
        </w:rPr>
        <w:t>Credentials</w:t>
      </w:r>
      <w:r>
        <w:rPr/>
        <w:t>:  MU SSO credentials</w:t>
      </w:r>
    </w:p>
    <w:p>
      <w:pPr>
        <w:pStyle w:val="TextBody"/>
        <w:bidi w:val="0"/>
        <w:spacing w:lineRule="auto" w:line="240" w:before="0" w:after="29"/>
        <w:jc w:val="left"/>
        <w:rPr/>
      </w:pPr>
      <w:r>
        <w:rPr/>
        <w:t xml:space="preserve">Connect Example from server: </w:t>
      </w:r>
      <w:r>
        <w:rPr>
          <w:b/>
          <w:bCs/>
        </w:rPr>
        <w:t>jupyterhub.dsa.missouri.edu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$ psql -h dbase.dsa.missouri.edu cs_student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Password: 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psql (9.5.8)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Type "help" for help.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cs_student=# 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PostgreSQL Database Cluster:</w:t>
      </w:r>
    </w:p>
    <w:p>
      <w:pPr>
        <w:pStyle w:val="TextBody"/>
        <w:bidi w:val="0"/>
        <w:spacing w:before="0" w:after="29"/>
        <w:jc w:val="left"/>
        <w:rPr/>
      </w:pPr>
      <w:r>
        <w:rPr/>
        <w:t>The PostgreSQL database cluster includes a database named “</w:t>
      </w:r>
      <w:r>
        <w:rPr/>
        <w:t>dsa</w:t>
      </w:r>
      <w:r>
        <w:rPr/>
        <w:t>_student”.</w:t>
      </w:r>
    </w:p>
    <w:p>
      <w:pPr>
        <w:pStyle w:val="TextBody"/>
        <w:bidi w:val="0"/>
        <w:spacing w:before="0" w:after="29"/>
        <w:jc w:val="left"/>
        <w:rPr/>
      </w:pPr>
      <w:r>
        <w:rPr/>
        <w:t>In that database, students each have a “schema” which is a namespace for them to create objects.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Students will interact with the database using command line client (psql) or scripts and programming code.  Currently, the dbase server is only accessible from </w:t>
      </w:r>
      <w:r>
        <w:rPr>
          <w:b/>
          <w:bCs/>
        </w:rPr>
        <w:t>jupyterhub.dsa.missouri.edu</w:t>
      </w:r>
      <w:r>
        <w:rPr/>
        <w:t>.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Additional Method: Direct SSH using special port 8022</w:t>
      </w:r>
    </w:p>
    <w:p>
      <w:pPr>
        <w:pStyle w:val="TextBody"/>
        <w:rPr>
          <w:rFonts w:ascii="Andale Mono" w:hAnsi="Andale Mono"/>
        </w:rPr>
      </w:pPr>
      <w:r>
        <w:rPr>
          <w:rFonts w:ascii="Andale Mono" w:hAnsi="Andale Mono"/>
        </w:rPr>
        <w:t>ssh -p 8022 jupyterhub.dsa.missouri.edu</w:t>
      </w:r>
    </w:p>
    <w:p>
      <w:pPr>
        <w:pStyle w:val="TextBody"/>
        <w:rPr/>
      </w:pPr>
      <w:r>
        <w:rPr/>
        <w:t xml:space="preserve">Then use the </w:t>
      </w:r>
      <w:r>
        <w:rPr>
          <w:b/>
          <w:bCs/>
        </w:rPr>
        <w:t>psql</w:t>
      </w:r>
      <w:r>
        <w:rPr/>
        <w:t xml:space="preserve"> command as shown at top of the page.</w:t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>Basic PostgreSQL Commands</w:t>
      </w:r>
    </w:p>
    <w:p>
      <w:pPr>
        <w:pStyle w:val="TextBody"/>
        <w:rPr/>
      </w:pPr>
      <w:r>
        <w:rPr/>
        <w:t>0. Command help:</w:t>
      </w:r>
    </w:p>
    <w:p>
      <w:pPr>
        <w:pStyle w:val="TextBody"/>
        <w:rPr/>
      </w:pPr>
      <w:r>
        <w:rPr>
          <w:rFonts w:ascii="Andale Mono" w:hAnsi="Andale Mono"/>
          <w:highlight w:val="lightGray"/>
        </w:rPr>
        <w:t>\?</w:t>
      </w:r>
    </w:p>
    <w:p>
      <w:pPr>
        <w:pStyle w:val="TextBody"/>
        <w:rPr/>
      </w:pPr>
      <w:r>
        <w:rPr/>
        <w:t>1. Setting Search Path (substitute your SSO for the characters SSO):</w:t>
      </w:r>
    </w:p>
    <w:p>
      <w:pPr>
        <w:pStyle w:val="TextBody"/>
        <w:rPr/>
      </w:pPr>
      <w:r>
        <w:rPr>
          <w:rFonts w:ascii="Andale Mono" w:hAnsi="Andale Mono"/>
          <w:highlight w:val="lightGray"/>
        </w:rPr>
        <w:t>set search_path to SSO, public;</w:t>
      </w:r>
    </w:p>
    <w:p>
      <w:pPr>
        <w:pStyle w:val="TextBody"/>
        <w:rPr/>
      </w:pPr>
      <w:r>
        <w:rPr/>
        <w:t>2. See your tables</w:t>
      </w:r>
    </w:p>
    <w:p>
      <w:pPr>
        <w:pStyle w:val="TextBody"/>
        <w:rPr/>
      </w:pPr>
      <w:r>
        <w:rPr>
          <w:rFonts w:ascii="Andale Mono" w:hAnsi="Andale Mono"/>
          <w:highlight w:val="lightGray"/>
        </w:rPr>
        <w:t xml:space="preserve">\dt </w:t>
      </w:r>
    </w:p>
    <w:p>
      <w:pPr>
        <w:pStyle w:val="TextBody"/>
        <w:rPr/>
      </w:pPr>
      <w:r>
        <w:rPr/>
        <w:t>3. Describe a table: e.g.,   my_table</w:t>
      </w:r>
    </w:p>
    <w:p>
      <w:pPr>
        <w:pStyle w:val="TextBody"/>
        <w:rPr/>
      </w:pPr>
      <w:r>
        <w:rPr>
          <w:rFonts w:ascii="Andale Mono" w:hAnsi="Andale Mono"/>
          <w:highlight w:val="lightGray"/>
        </w:rPr>
        <w:t>\d my table</w:t>
      </w:r>
    </w:p>
    <w:p>
      <w:pPr>
        <w:pStyle w:val="TextBody"/>
        <w:rPr/>
      </w:pPr>
      <w:r>
        <w:rPr/>
        <w:t>4. List tables in a particular schema, e.g., public or your SSO</w:t>
      </w:r>
    </w:p>
    <w:p>
      <w:pPr>
        <w:pStyle w:val="TextBody"/>
        <w:rPr>
          <w:rFonts w:ascii="Andale Mono" w:hAnsi="Andale Mono"/>
          <w:highlight w:val="lightGray"/>
        </w:rPr>
      </w:pPr>
      <w:r>
        <w:rPr>
          <w:rFonts w:ascii="Andale Mono" w:hAnsi="Andale Mono"/>
          <w:highlight w:val="lightGray"/>
        </w:rPr>
        <w:t>\dt public.*</w:t>
      </w:r>
    </w:p>
    <w:p>
      <w:pPr>
        <w:pStyle w:val="TextBody"/>
        <w:rPr>
          <w:rFonts w:ascii="Andale Mono" w:hAnsi="Andale Mono"/>
          <w:highlight w:val="lightGray"/>
        </w:rPr>
      </w:pPr>
      <w:r>
        <w:rPr>
          <w:rFonts w:ascii="Andale Mono" w:hAnsi="Andale Mono"/>
          <w:highlight w:val="lightGray"/>
        </w:rPr>
        <w:t>\dt SSO.*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5. Access database resources with fully qualified name, e.g. public.test_table</w:t>
      </w:r>
    </w:p>
    <w:tbl>
      <w:tblPr>
        <w:tblW w:w="9972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cs_student=&gt; select * from public.test_table;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 </w:t>
            </w:r>
            <w:r>
              <w:rPr>
                <w:rFonts w:ascii="Andale Mono" w:hAnsi="Andale Mono"/>
              </w:rPr>
              <w:t xml:space="preserve">id |     t      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----+------------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  </w:t>
            </w:r>
            <w:r>
              <w:rPr>
                <w:rFonts w:ascii="Andale Mono" w:hAnsi="Andale Mono"/>
              </w:rPr>
              <w:t>1 | Hello DBMS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(1 row)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dale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LibreOffice/5.3.1.2$Linux_X86_64 LibreOffice_project/30m0$Build-2</Application>
  <Pages>2</Pages>
  <Words>190</Words>
  <Characters>1121</Characters>
  <CharactersWithSpaces>1301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2018-01-14T15:24:36Z</dcterms:created>
  <dc:creator/>
  <dc:description/>
  <dc:language>en-US</dc:language>
  <cp:lastModifiedBy/>
  <dcterms:modified xsi:type="dcterms:W3CDTF">2018-01-14T19:00:29Z</dcterms:modified>
  <cp:revision>16</cp:revision>
  <dc:subject/>
  <dc:title/>
</cp:coreProperties>
</file>