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Bank Loan Analysis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Description complète du jeu de données — Finance Domain</w:t>
      </w:r>
    </w:p>
    <w:p>
      <w:pPr>
        <w:pBdr>
          <w:bottom w:val="single" w:color="2E75B6" w:sz="8" w:space="1"/>
        </w:pBdr>
        <w:spacing w:after="32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Tableau Public  ·  GitHub : guddushah/Bank-Loan-Analysis-Finance_Domain-Tableau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Présentation du jeu de données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 jeu de données, intitulé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financial_loan.csv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contient les données de prêts bancaires d'une institution financière américaine pour l'année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2021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Il a été utilisé pour créer un tableau de bord d'analyse sur Tableau Public, combinant SQL pour la préparation des données et Tableau pour la visualisation.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L'objectif principal est de permettre aux équipes bancaires d'évaluer la performance du portefeuille de prêts, d'identifier les risques de défaut, et d'optimiser les stratégies de prêt.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 du fichier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financial_loan.csv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Nombre de lignes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38 576 enregistrements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Nombre de colonnes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 colonnes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Période couverte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Année 2021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Format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CSV (virgule comme séparateur)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Pays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États-Unis d'Amérique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Source originale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Tableau Public — guddushah/Bank-Loan-Analysis-Finance_Domain-Tableau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Dashboard Tableau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public.tableau.com/views/BankLoanDashboard_17031803847860/SUMMARY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Structure et colonnes du fichier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fichier contient 24 colonnes couvrant l'identification du prêt, le profil de l'emprunteur, les caractéristiques financières du prêt, et les dates clés du cycle de vie du prêt.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Identifiant unique de chaque demande de prêt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Texte/Entier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address_state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État américain de résidence de l'emprunteur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 (code état)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application_type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 de demande : individuelle ou conjointe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emp_length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Durée d'emploi de l'emprunteur (0 à 10+ ans)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emp_title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Intitulé du poste / titre professionnel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grade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 de risque attribuée au prêt (A à G)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home_ownership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Statut immobilier : propriétaire, locataire...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issue_date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d'émission du prêt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last_credit_pull_date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du dernier contrôle de solvabilité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last_payment_date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du dernier paiement effectué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loan_status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Statut du prêt : Fully Paid, Current, Charged Off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next_payment_date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prévue du prochain paiement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member_id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Identifiant unique du membre/emprunteur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Entier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Objectif du prêt (consolidation, maison, auto...)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sub_grade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Sous-catégorie de la note de risque (A1 à G5)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Durée du prêt : 36 mois ou 60 mois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verification_status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Statut de vérification des revenus déclarés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annual_income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Revenu annuel de l'emprunteur (en USD)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dti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Ratio dette/revenu (Debt-to-Income Ratio)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installment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Montant de la mensualité (en USD)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int_rate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Taux d'intérêt annuel du prêt (en %)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loan_amount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Montant total du prêt accordé (en USD)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total_acc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Nombre total de comptes de crédit de l'emprunteur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Entier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total_payment</w:t>
            </w:r>
          </w:p>
        </w:tc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Montant total remboursé jusqu'à présent (en USD)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Numérique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Indicateurs clés de performance (KPI)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analyses réalisées sur ce dataset ont produit les indicateurs suivants, utilisés dans le dashboard Tableau 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demandes de prêt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38 576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Nombre total de dossiers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Montant total financé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435,8 M$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des prêts accordés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Montant total reçu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473,1 M$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des remboursements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Taux d'intérêt moyen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12,0 %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Moyenne sur tous les prêts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DTI moyen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13,3 %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Ratio dette/revenu moyen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Bons prêts (Good Loans)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86,2 %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Fully Paid + Current</w:t>
            </w:r>
          </w:p>
        </w:tc>
      </w:tr>
      <w:tr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Mauvais prêts (Bad Loans)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13,8 %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Charged Off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Catégorisation des prêts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Bons prêts (Good Loans) — 86,2 %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Statut : Fully Paid (entièrement remboursé) ou Current (en cours de remboursement)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Nombre de demandes : 33 243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Montant financé : 370,2 M$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Montant reçu : 435,8 M$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Mauvais prêts (Bad Loans) — 13,8 %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Statut : Charged Off (prêt passé en perte par la banque)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Nombre de demandes : 5 333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Montant financé : 65,5 M$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Montant reçu : 37,3 M$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Analyses disponibles dans le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Analyse temporelle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Évolution mensuelle des demandes de prêt sur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Calculs Month-to-Date (MTD) et Month-over-Month (MoM)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Pic d'activité observé en décembre 2021 (4 300 demandes)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Analyse géographique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Répartition des prêts par état américain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Cartographie interactive des demandes et montants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Analyse du profil emprunteur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Répartition par ancienneté professionnelle (emp_length)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emprunteurs avec 10+ ans d'expérience représentent la part la plus élevée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Répartition par statut immobilier (locataire, propriétaire, hypothèque)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Analyse des caractéristiques du prêt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Prêts à court terme (36 mois) : 28 237 demandes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Prêts à long terme (60 mois) : 10 339 demandes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Objectif principal : consolidation de dettes (debt consolidation)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Répartition par grade de risque (A à G) et sous-grade (A1 à G5)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Usage recommandé dans Power BI / Tableau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 dataset est particulièrement adapté pour les projets suivants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Tableau de bord de performance du portefeuille de prêts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Analyse du risque de crédit (bons vs mauvais prêts)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Étude du profil socio-économique des emprunteurs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Visualisation cartographique par état américain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Analyse temporelle des volumes et montants mensuels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Calcul de KPIs financiers (taux d'intérêt, DTI, taux de défaut)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Champs recommandés pour les axes clés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d'analyse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Colonne(s) à utiliser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Temporel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issue_date, last_payment_date, next_payment_date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Géographique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address_state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Financier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loan_amount, int_rate, annual_income, dti, installment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Risque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grade, sub_grade, loan_status, verification_status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Profil emprunteur</w:t>
            </w:r>
          </w:p>
        </w:tc>
        <w:tc>
          <w:tcPr>
            <w:tcW w:type="dxa" w:w="6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emp_length, emp_title, home_ownership, purpose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Liens et ressources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Dépôt GitHub (données + SQL) 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https://github.com/guddushah/Bank-Loan-Analysis-Finance_Domain-Tableau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Dashboard Tableau Public 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https://public.tableau.com/views/BankLoanDashboard_17031803847860/SUMMARY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Fichier CSV direct (GitHub Raw) 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https://raw.githubusercontent.com/guddushah/Bank-Loan-Analysis-Finance_Domain-Tableau/main/financial_loan.csv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/>
      <w:jc w:val="center"/>
    </w:pPr>
    <w:r>
      <w:rPr>
        <w:rFonts w:ascii="Arial" w:cs="Arial" w:eastAsia="Arial" w:hAnsi="Arial"/>
        <w:color w:val="2E75B6"/>
        <w:sz w:val="16"/>
        <w:szCs w:val="16"/>
      </w:rPr>
      <w:t xml:space="preserve">Source : github.com/guddushah/Bank-Loan-Analysis-Finance_Domain-Tableau  —  Généré le 02/04/2026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6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Description du Jeu de Données — Bank Loan Analysis</w:t>
    </w:r>
    <w:r>
      <w:rPr>
        <w:rFonts w:ascii="Arial" w:cs="Arial" w:eastAsia="Arial" w:hAnsi="Arial"/>
        <w:color w:val="2E75B6"/>
        <w:sz w:val="18"/>
        <w:szCs w:val="18"/>
      </w:rPr>
      <w:t xml:space="preserve">    |    Finance Domain — Tableau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2026-04-01T22:45:10.796Z</dcterms:created>
  <dcterms:modified xsi:type="dcterms:W3CDTF">2026-04-01T22:45:10.797Z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