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itle"/>
        <w:jc w:val="center"/>
        <w:rPr>
          <w:sz w:val="48"/>
          <w:szCs w:val="48"/>
          <w:lang w:val="es-419"/>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N°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020950D7" w14:textId="3BEEF414" w:rsidR="004D448A" w:rsidRDefault="004D448A">
          <w:pPr>
            <w:pStyle w:val="TOC1"/>
            <w:tabs>
              <w:tab w:val="right" w:leader="dot" w:pos="8494"/>
            </w:tabs>
            <w:rPr>
              <w:noProof/>
            </w:rPr>
          </w:pPr>
          <w:r>
            <w:fldChar w:fldCharType="begin"/>
          </w:r>
          <w:r>
            <w:instrText xml:space="preserve"> TOC \o "1-3" \h \z \u </w:instrText>
          </w:r>
          <w:r>
            <w:fldChar w:fldCharType="separate"/>
          </w:r>
          <w:hyperlink w:anchor="_Toc82949366" w:history="1">
            <w:r w:rsidRPr="001A1954">
              <w:rPr>
                <w:rStyle w:val="Hyperlink"/>
                <w:noProof/>
                <w:lang w:val="es-419"/>
              </w:rPr>
              <w:t>Ejercicio A</w:t>
            </w:r>
            <w:r>
              <w:rPr>
                <w:noProof/>
                <w:webHidden/>
              </w:rPr>
              <w:tab/>
            </w:r>
            <w:r>
              <w:rPr>
                <w:noProof/>
                <w:webHidden/>
              </w:rPr>
              <w:fldChar w:fldCharType="begin"/>
            </w:r>
            <w:r>
              <w:rPr>
                <w:noProof/>
                <w:webHidden/>
              </w:rPr>
              <w:instrText xml:space="preserve"> PAGEREF _Toc82949366 \h </w:instrText>
            </w:r>
            <w:r>
              <w:rPr>
                <w:noProof/>
                <w:webHidden/>
              </w:rPr>
            </w:r>
            <w:r>
              <w:rPr>
                <w:noProof/>
                <w:webHidden/>
              </w:rPr>
              <w:fldChar w:fldCharType="separate"/>
            </w:r>
            <w:r>
              <w:rPr>
                <w:noProof/>
                <w:webHidden/>
              </w:rPr>
              <w:t>3</w:t>
            </w:r>
            <w:r>
              <w:rPr>
                <w:noProof/>
                <w:webHidden/>
              </w:rPr>
              <w:fldChar w:fldCharType="end"/>
            </w:r>
          </w:hyperlink>
        </w:p>
        <w:p w14:paraId="3A6F0027" w14:textId="523DCD1E" w:rsidR="004D448A" w:rsidRDefault="00BE032C">
          <w:pPr>
            <w:pStyle w:val="TOC2"/>
            <w:tabs>
              <w:tab w:val="right" w:leader="dot" w:pos="8494"/>
            </w:tabs>
            <w:rPr>
              <w:noProof/>
            </w:rPr>
          </w:pPr>
          <w:hyperlink w:anchor="_Toc82949367" w:history="1">
            <w:r w:rsidR="004D448A" w:rsidRPr="001A1954">
              <w:rPr>
                <w:rStyle w:val="Hyperlink"/>
                <w:noProof/>
                <w:lang w:val="es-419"/>
              </w:rPr>
              <w:t>Diseño</w:t>
            </w:r>
            <w:r w:rsidR="004D448A">
              <w:rPr>
                <w:noProof/>
                <w:webHidden/>
              </w:rPr>
              <w:tab/>
            </w:r>
            <w:r w:rsidR="004D448A">
              <w:rPr>
                <w:noProof/>
                <w:webHidden/>
              </w:rPr>
              <w:fldChar w:fldCharType="begin"/>
            </w:r>
            <w:r w:rsidR="004D448A">
              <w:rPr>
                <w:noProof/>
                <w:webHidden/>
              </w:rPr>
              <w:instrText xml:space="preserve"> PAGEREF _Toc82949367 \h </w:instrText>
            </w:r>
            <w:r w:rsidR="004D448A">
              <w:rPr>
                <w:noProof/>
                <w:webHidden/>
              </w:rPr>
            </w:r>
            <w:r w:rsidR="004D448A">
              <w:rPr>
                <w:noProof/>
                <w:webHidden/>
              </w:rPr>
              <w:fldChar w:fldCharType="separate"/>
            </w:r>
            <w:r w:rsidR="004D448A">
              <w:rPr>
                <w:noProof/>
                <w:webHidden/>
              </w:rPr>
              <w:t>3</w:t>
            </w:r>
            <w:r w:rsidR="004D448A">
              <w:rPr>
                <w:noProof/>
                <w:webHidden/>
              </w:rPr>
              <w:fldChar w:fldCharType="end"/>
            </w:r>
          </w:hyperlink>
        </w:p>
        <w:p w14:paraId="4F65ACEA" w14:textId="51158460" w:rsidR="004D448A" w:rsidRDefault="00BE032C">
          <w:pPr>
            <w:pStyle w:val="TOC2"/>
            <w:tabs>
              <w:tab w:val="right" w:leader="dot" w:pos="8494"/>
            </w:tabs>
            <w:rPr>
              <w:noProof/>
            </w:rPr>
          </w:pPr>
          <w:hyperlink w:anchor="_Toc82949368" w:history="1">
            <w:r w:rsidR="004D448A" w:rsidRPr="001A1954">
              <w:rPr>
                <w:rStyle w:val="Hyperlink"/>
                <w:noProof/>
              </w:rPr>
              <w:t>Implementación</w:t>
            </w:r>
            <w:r w:rsidR="004D448A">
              <w:rPr>
                <w:noProof/>
                <w:webHidden/>
              </w:rPr>
              <w:tab/>
            </w:r>
            <w:r w:rsidR="004D448A">
              <w:rPr>
                <w:noProof/>
                <w:webHidden/>
              </w:rPr>
              <w:fldChar w:fldCharType="begin"/>
            </w:r>
            <w:r w:rsidR="004D448A">
              <w:rPr>
                <w:noProof/>
                <w:webHidden/>
              </w:rPr>
              <w:instrText xml:space="preserve"> PAGEREF _Toc82949368 \h </w:instrText>
            </w:r>
            <w:r w:rsidR="004D448A">
              <w:rPr>
                <w:noProof/>
                <w:webHidden/>
              </w:rPr>
            </w:r>
            <w:r w:rsidR="004D448A">
              <w:rPr>
                <w:noProof/>
                <w:webHidden/>
              </w:rPr>
              <w:fldChar w:fldCharType="separate"/>
            </w:r>
            <w:r w:rsidR="004D448A">
              <w:rPr>
                <w:noProof/>
                <w:webHidden/>
              </w:rPr>
              <w:t>4</w:t>
            </w:r>
            <w:r w:rsidR="004D448A">
              <w:rPr>
                <w:noProof/>
                <w:webHidden/>
              </w:rPr>
              <w:fldChar w:fldCharType="end"/>
            </w:r>
          </w:hyperlink>
        </w:p>
        <w:p w14:paraId="0AA76833" w14:textId="3676F726" w:rsidR="004D448A" w:rsidRDefault="00BE032C">
          <w:pPr>
            <w:pStyle w:val="TOC2"/>
            <w:tabs>
              <w:tab w:val="right" w:leader="dot" w:pos="8494"/>
            </w:tabs>
            <w:rPr>
              <w:noProof/>
            </w:rPr>
          </w:pPr>
          <w:hyperlink w:anchor="_Toc82949369" w:history="1">
            <w:r w:rsidR="004D448A" w:rsidRPr="001A1954">
              <w:rPr>
                <w:rStyle w:val="Hyperlink"/>
                <w:noProof/>
              </w:rPr>
              <w:t>Resultados</w:t>
            </w:r>
            <w:r w:rsidR="004D448A">
              <w:rPr>
                <w:noProof/>
                <w:webHidden/>
              </w:rPr>
              <w:tab/>
            </w:r>
            <w:r w:rsidR="004D448A">
              <w:rPr>
                <w:noProof/>
                <w:webHidden/>
              </w:rPr>
              <w:fldChar w:fldCharType="begin"/>
            </w:r>
            <w:r w:rsidR="004D448A">
              <w:rPr>
                <w:noProof/>
                <w:webHidden/>
              </w:rPr>
              <w:instrText xml:space="preserve"> PAGEREF _Toc82949369 \h </w:instrText>
            </w:r>
            <w:r w:rsidR="004D448A">
              <w:rPr>
                <w:noProof/>
                <w:webHidden/>
              </w:rPr>
            </w:r>
            <w:r w:rsidR="004D448A">
              <w:rPr>
                <w:noProof/>
                <w:webHidden/>
              </w:rPr>
              <w:fldChar w:fldCharType="separate"/>
            </w:r>
            <w:r w:rsidR="004D448A">
              <w:rPr>
                <w:noProof/>
                <w:webHidden/>
              </w:rPr>
              <w:t>4</w:t>
            </w:r>
            <w:r w:rsidR="004D448A">
              <w:rPr>
                <w:noProof/>
                <w:webHidden/>
              </w:rPr>
              <w:fldChar w:fldCharType="end"/>
            </w:r>
          </w:hyperlink>
        </w:p>
        <w:p w14:paraId="5520C48A" w14:textId="0CF42E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2949366"/>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2949367"/>
      <w:r>
        <w:rPr>
          <w:lang w:val="es-419"/>
        </w:rPr>
        <w:t>Diseño</w:t>
      </w:r>
      <w:bookmarkEnd w:id="1"/>
    </w:p>
    <w:p w14:paraId="44A8F78D" w14:textId="7D7DF290" w:rsidR="00E63A82" w:rsidRDefault="00E63A82" w:rsidP="00E63A82">
      <w:pPr>
        <w:jc w:val="both"/>
        <w:rPr>
          <w:lang w:val="es-419"/>
        </w:rPr>
      </w:pPr>
      <w:r>
        <w:rPr>
          <w:lang w:val="es-419"/>
        </w:rPr>
        <w:tab/>
        <w:t>En este ejercicio, se propone diseñar e implementar un filtro de segundo orden digital, utilizando un filtro de respuesta impulsiva infinita (IIR). El tipo de filtro a diseñar es un pasabanda,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BE032C"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Caption"/>
        <w:jc w:val="center"/>
      </w:pPr>
      <w:bookmarkStart w:id="2" w:name="_Ref82947628"/>
      <w:bookmarkStart w:id="3" w:name="_Ref82946995"/>
      <w:r>
        <w:t xml:space="preserve">Tabla </w:t>
      </w:r>
      <w:fldSimple w:instr=" SEQ Tabla \* ARABIC ">
        <w:r w:rsidR="00BC0538">
          <w:rPr>
            <w:noProof/>
          </w:rPr>
          <w:t>1</w:t>
        </w:r>
      </w:fldSimple>
      <w:bookmarkEnd w:id="2"/>
      <w:r>
        <w:t>: Especificaciones de filtro pasabanda de segundo orden</w:t>
      </w:r>
      <w:bookmarkEnd w:id="3"/>
    </w:p>
    <w:p w14:paraId="3F8A7FD9" w14:textId="794E378F" w:rsidR="00BC38BC" w:rsidRDefault="00BC38BC" w:rsidP="00BC38BC">
      <w:pPr>
        <w:jc w:val="both"/>
      </w:pPr>
      <w:r>
        <w:tab/>
        <w:t xml:space="preserve">Para un filtro de segundo orden, en configuración pasabanda,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Caption"/>
        <w:jc w:val="center"/>
      </w:pPr>
      <w:bookmarkStart w:id="4" w:name="_Ref82947607"/>
      <w:bookmarkStart w:id="5" w:name="_Ref82947584"/>
      <w:r>
        <w:t xml:space="preserve">Tabla </w:t>
      </w:r>
      <w:fldSimple w:instr=" SEQ Tabla \* ARABIC ">
        <w:r w:rsidR="00BC0538">
          <w:rPr>
            <w:noProof/>
          </w:rPr>
          <w:t>2</w:t>
        </w:r>
      </w:fldSimple>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4A2B582B" w:rsidR="00DD5355" w:rsidRDefault="00DD5355" w:rsidP="00DD5355">
      <w:pPr>
        <w:pStyle w:val="Caption"/>
        <w:jc w:val="center"/>
        <w:rPr>
          <w:noProof/>
        </w:rPr>
      </w:pPr>
      <w:bookmarkStart w:id="6" w:name="_Ref82949135"/>
      <w:r>
        <w:lastRenderedPageBreak/>
        <w:t xml:space="preserve">Ilustración </w:t>
      </w:r>
      <w:fldSimple w:instr=" SEQ Ilustración \* ARABIC ">
        <w:r w:rsidR="00BD2A5B">
          <w:rPr>
            <w:noProof/>
          </w:rPr>
          <w:t>1</w:t>
        </w:r>
      </w:fldSimple>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076E21F5" w:rsidR="00DD5355" w:rsidRPr="00DD5355" w:rsidRDefault="00DD5355" w:rsidP="00DD5355">
      <w:pPr>
        <w:pStyle w:val="Caption"/>
        <w:jc w:val="center"/>
      </w:pPr>
      <w:bookmarkStart w:id="7" w:name="_Ref82949136"/>
      <w:r>
        <w:t xml:space="preserve">Ilustración </w:t>
      </w:r>
      <w:fldSimple w:instr=" SEQ Ilustración \* ARABIC ">
        <w:r w:rsidR="00BD2A5B">
          <w:rPr>
            <w:noProof/>
          </w:rPr>
          <w:t>2</w:t>
        </w:r>
      </w:fldSimple>
      <w:bookmarkEnd w:id="7"/>
      <w:r>
        <w:t>: Respuesta al impulso del IIR</w:t>
      </w:r>
    </w:p>
    <w:p w14:paraId="2A8E7BC4" w14:textId="27CA4229" w:rsidR="00BC38BC" w:rsidRDefault="00BC0538" w:rsidP="00BC0538">
      <w:pPr>
        <w:pStyle w:val="Heading2"/>
      </w:pPr>
      <w:bookmarkStart w:id="8" w:name="_Toc82949368"/>
      <w:r>
        <w:t>Implementación</w:t>
      </w:r>
      <w:bookmarkEnd w:id="8"/>
    </w:p>
    <w:p w14:paraId="1558E841" w14:textId="735ACF9E"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t xml:space="preserve">Ilustración </w:t>
      </w:r>
      <w:r>
        <w:rPr>
          <w:noProof/>
        </w:rPr>
        <w:t>1</w:t>
      </w:r>
      <w:r>
        <w:fldChar w:fldCharType="end"/>
      </w:r>
      <w:r>
        <w:t xml:space="preserve">, se muestra el fragmento de código fuente correspondiente a la implementación de la subrutina </w:t>
      </w:r>
      <w:r>
        <w:rPr>
          <w:b/>
          <w:bCs/>
        </w:rPr>
        <w:t>iir</w:t>
      </w:r>
      <w:r>
        <w:t xml:space="preserve">. La subrutina implementa el algoritmo para ejecutar el procesamiento por muestras de una celda IIR de segundo orden. Vale destacar, que se agregó una instrucción NOP (no operation)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7B61EFBF" w:rsidR="005A2219" w:rsidRPr="005A2219" w:rsidRDefault="005A2219" w:rsidP="005A2219">
      <w:pPr>
        <w:pStyle w:val="Caption"/>
        <w:jc w:val="center"/>
      </w:pPr>
      <w:bookmarkStart w:id="9" w:name="_Ref82948500"/>
      <w:r>
        <w:t xml:space="preserve">Ilustración </w:t>
      </w:r>
      <w:fldSimple w:instr=" SEQ Ilustración \* ARABIC ">
        <w:r w:rsidR="00BD2A5B">
          <w:rPr>
            <w:noProof/>
          </w:rPr>
          <w:t>3</w:t>
        </w:r>
      </w:fldSimple>
      <w:bookmarkEnd w:id="9"/>
      <w:r>
        <w:t xml:space="preserve">: Subrutina </w:t>
      </w:r>
      <w:r>
        <w:rPr>
          <w:b/>
          <w:bCs/>
        </w:rPr>
        <w:t>IIR</w:t>
      </w:r>
    </w:p>
    <w:p w14:paraId="4947CD86" w14:textId="21F69B2B" w:rsidR="00BC0538" w:rsidRDefault="00BC0538" w:rsidP="00BC0538">
      <w:pPr>
        <w:pStyle w:val="Heading2"/>
      </w:pPr>
      <w:bookmarkStart w:id="10" w:name="_Toc82949369"/>
      <w:r>
        <w:lastRenderedPageBreak/>
        <w:t>Resultados</w:t>
      </w:r>
      <w:bookmarkEnd w:id="10"/>
    </w:p>
    <w:p w14:paraId="0CAB86AF" w14:textId="350B8063" w:rsidR="00B97FB5" w:rsidRPr="00B97FB5" w:rsidRDefault="00B97FB5" w:rsidP="00B97FB5">
      <w:pPr>
        <w:jc w:val="both"/>
      </w:pPr>
      <w:r>
        <w:tab/>
        <w:t xml:space="preserve">Previo a la validación práctica, se realizó una simulación con el simulador provisto por Motorola para el DSP56307, utilizando el </w:t>
      </w:r>
      <w:r>
        <w:rPr>
          <w:b/>
          <w:bCs/>
        </w:rPr>
        <w:t>iir_testbench</w:t>
      </w:r>
      <w:r>
        <w:t>,</w:t>
      </w:r>
      <w:r w:rsidR="001D3025">
        <w:t xml:space="preserve"> siendo la</w:t>
      </w:r>
      <w:r>
        <w:t xml:space="preserve">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r>
        <w:rPr>
          <w:b/>
          <w:bCs/>
        </w:rPr>
        <w:t>iir</w:t>
      </w:r>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346F10A3" w14:textId="57C30777" w:rsidR="00BC0538" w:rsidRPr="00BC0538" w:rsidRDefault="00BC0538" w:rsidP="00BC0538">
      <w:pPr>
        <w:jc w:val="both"/>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BC0538" w14:paraId="356A6FF6" w14:textId="77777777" w:rsidTr="00BC0538">
        <w:tc>
          <w:tcPr>
            <w:tcW w:w="2123" w:type="dxa"/>
            <w:shd w:val="clear" w:color="auto" w:fill="D9D9D9" w:themeFill="background1" w:themeFillShade="D9"/>
          </w:tcPr>
          <w:p w14:paraId="7EBBC71D" w14:textId="77777777" w:rsidR="00BC0538" w:rsidRPr="00BC0538" w:rsidRDefault="00BC0538" w:rsidP="00BC0538">
            <w:pPr>
              <w:jc w:val="center"/>
              <w:rPr>
                <w:i/>
                <w:iCs/>
              </w:rPr>
            </w:pPr>
          </w:p>
        </w:tc>
        <w:tc>
          <w:tcPr>
            <w:tcW w:w="2123" w:type="dxa"/>
            <w:shd w:val="clear" w:color="auto" w:fill="D9D9D9" w:themeFill="background1" w:themeFillShade="D9"/>
          </w:tcPr>
          <w:p w14:paraId="04D29DBF" w14:textId="74D30520" w:rsidR="00BC0538" w:rsidRPr="00BC0538" w:rsidRDefault="00BC0538" w:rsidP="00BC0538">
            <w:pPr>
              <w:jc w:val="center"/>
              <w:rPr>
                <w:i/>
                <w:iCs/>
              </w:rPr>
            </w:pPr>
            <w:r w:rsidRPr="00BC0538">
              <w:rPr>
                <w:i/>
                <w:iCs/>
              </w:rPr>
              <w:t>Especificación</w:t>
            </w:r>
          </w:p>
        </w:tc>
        <w:tc>
          <w:tcPr>
            <w:tcW w:w="2124" w:type="dxa"/>
            <w:shd w:val="clear" w:color="auto" w:fill="D9D9D9" w:themeFill="background1" w:themeFillShade="D9"/>
          </w:tcPr>
          <w:p w14:paraId="1EFA65C1" w14:textId="08B456B2" w:rsidR="00BC0538" w:rsidRPr="00BC0538" w:rsidRDefault="00BC0538" w:rsidP="00BC0538">
            <w:pPr>
              <w:jc w:val="center"/>
              <w:rPr>
                <w:i/>
                <w:iCs/>
              </w:rPr>
            </w:pPr>
            <w:r>
              <w:rPr>
                <w:i/>
                <w:iCs/>
              </w:rPr>
              <w:t>Medición</w:t>
            </w:r>
          </w:p>
        </w:tc>
        <w:tc>
          <w:tcPr>
            <w:tcW w:w="2124" w:type="dxa"/>
            <w:shd w:val="clear" w:color="auto" w:fill="D9D9D9" w:themeFill="background1" w:themeFillShade="D9"/>
          </w:tcPr>
          <w:p w14:paraId="071E6DE4" w14:textId="5F5E232B" w:rsidR="00BC0538" w:rsidRPr="00BC0538" w:rsidRDefault="00BC0538" w:rsidP="00BC0538">
            <w:pPr>
              <w:jc w:val="center"/>
              <w:rPr>
                <w:i/>
                <w:iCs/>
              </w:rPr>
            </w:pPr>
            <w:r>
              <w:rPr>
                <w:i/>
                <w:iCs/>
              </w:rPr>
              <w:t>Error porcentual</w:t>
            </w:r>
          </w:p>
        </w:tc>
      </w:tr>
      <w:tr w:rsidR="00BC0538" w14:paraId="2E681363" w14:textId="77777777" w:rsidTr="00BC0538">
        <w:tc>
          <w:tcPr>
            <w:tcW w:w="2123" w:type="dxa"/>
            <w:shd w:val="clear" w:color="auto" w:fill="D9D9D9" w:themeFill="background1" w:themeFillShade="D9"/>
          </w:tcPr>
          <w:p w14:paraId="4F5609AE" w14:textId="1596C621" w:rsidR="00BC0538" w:rsidRDefault="00BE032C" w:rsidP="00BC0538">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32BE45D5" w14:textId="6F20BA47" w:rsidR="00BC0538" w:rsidRDefault="00BC0538" w:rsidP="00BC0538">
            <w:pPr>
              <w:jc w:val="both"/>
            </w:pPr>
            <m:oMathPara>
              <m:oMath>
                <m:r>
                  <w:rPr>
                    <w:rFonts w:ascii="Cambria Math" w:hAnsi="Cambria Math"/>
                    <w:lang w:val="es-419"/>
                  </w:rPr>
                  <m:t>4kHz</m:t>
                </m:r>
              </m:oMath>
            </m:oMathPara>
          </w:p>
        </w:tc>
        <w:tc>
          <w:tcPr>
            <w:tcW w:w="2124" w:type="dxa"/>
          </w:tcPr>
          <w:p w14:paraId="4889CC41" w14:textId="77777777" w:rsidR="00BC0538" w:rsidRDefault="00BC0538" w:rsidP="00BC0538">
            <w:pPr>
              <w:jc w:val="center"/>
            </w:pPr>
          </w:p>
        </w:tc>
        <w:tc>
          <w:tcPr>
            <w:tcW w:w="2124" w:type="dxa"/>
          </w:tcPr>
          <w:p w14:paraId="696DA537" w14:textId="77777777" w:rsidR="00BC0538" w:rsidRDefault="00BC0538" w:rsidP="00BC0538">
            <w:pPr>
              <w:jc w:val="both"/>
            </w:pPr>
          </w:p>
        </w:tc>
      </w:tr>
      <w:tr w:rsidR="00BC0538" w14:paraId="6B38112C" w14:textId="77777777" w:rsidTr="00BC0538">
        <w:tc>
          <w:tcPr>
            <w:tcW w:w="2123" w:type="dxa"/>
            <w:shd w:val="clear" w:color="auto" w:fill="D9D9D9" w:themeFill="background1" w:themeFillShade="D9"/>
          </w:tcPr>
          <w:p w14:paraId="69BC7FB9" w14:textId="33527869" w:rsidR="00BC0538" w:rsidRDefault="00BC0538" w:rsidP="00BC0538">
            <w:pPr>
              <w:jc w:val="both"/>
            </w:pPr>
            <m:oMathPara>
              <m:oMath>
                <m:r>
                  <m:rPr>
                    <m:sty m:val="b"/>
                  </m:rPr>
                  <w:rPr>
                    <w:rFonts w:ascii="Cambria Math" w:hAnsi="Cambria Math"/>
                    <w:lang w:val="es-419"/>
                  </w:rPr>
                  <m:t>Δf</m:t>
                </m:r>
              </m:oMath>
            </m:oMathPara>
          </w:p>
        </w:tc>
        <w:tc>
          <w:tcPr>
            <w:tcW w:w="2123" w:type="dxa"/>
          </w:tcPr>
          <w:p w14:paraId="7F7CD656" w14:textId="55972C67" w:rsidR="00BC0538" w:rsidRDefault="00BC0538" w:rsidP="00BC0538">
            <w:pPr>
              <w:jc w:val="both"/>
            </w:pPr>
            <m:oMathPara>
              <m:oMath>
                <m:r>
                  <w:rPr>
                    <w:rFonts w:ascii="Cambria Math" w:hAnsi="Cambria Math"/>
                    <w:lang w:val="es-419"/>
                  </w:rPr>
                  <m:t>4kHz</m:t>
                </m:r>
              </m:oMath>
            </m:oMathPara>
          </w:p>
        </w:tc>
        <w:tc>
          <w:tcPr>
            <w:tcW w:w="2124" w:type="dxa"/>
          </w:tcPr>
          <w:p w14:paraId="7337A44A" w14:textId="77777777" w:rsidR="00BC0538" w:rsidRDefault="00BC0538" w:rsidP="00BC0538">
            <w:pPr>
              <w:jc w:val="center"/>
            </w:pPr>
          </w:p>
        </w:tc>
        <w:tc>
          <w:tcPr>
            <w:tcW w:w="2124" w:type="dxa"/>
          </w:tcPr>
          <w:p w14:paraId="38A69F3F" w14:textId="77777777" w:rsidR="00BC0538" w:rsidRDefault="00BC0538" w:rsidP="00BC0538">
            <w:pPr>
              <w:jc w:val="both"/>
            </w:pPr>
          </w:p>
        </w:tc>
      </w:tr>
      <w:tr w:rsidR="00BC0538" w14:paraId="5B2147E5" w14:textId="77777777" w:rsidTr="00BC0538">
        <w:tc>
          <w:tcPr>
            <w:tcW w:w="2123" w:type="dxa"/>
            <w:shd w:val="clear" w:color="auto" w:fill="D9D9D9" w:themeFill="background1" w:themeFillShade="D9"/>
          </w:tcPr>
          <w:p w14:paraId="60F7A44B" w14:textId="52299872" w:rsidR="00BC0538" w:rsidRDefault="00BC0538" w:rsidP="00BC0538">
            <w:pPr>
              <w:jc w:val="both"/>
            </w:pPr>
            <m:oMathPara>
              <m:oMath>
                <m:r>
                  <m:rPr>
                    <m:sty m:val="bi"/>
                  </m:rPr>
                  <w:rPr>
                    <w:rFonts w:ascii="Cambria Math" w:hAnsi="Cambria Math"/>
                    <w:lang w:val="es-419"/>
                  </w:rPr>
                  <m:t>Q</m:t>
                </m:r>
              </m:oMath>
            </m:oMathPara>
          </w:p>
        </w:tc>
        <w:tc>
          <w:tcPr>
            <w:tcW w:w="2123" w:type="dxa"/>
          </w:tcPr>
          <w:p w14:paraId="1766ACE3" w14:textId="619BD184" w:rsidR="00BC0538" w:rsidRDefault="00BC0538" w:rsidP="00BC0538">
            <w:pPr>
              <w:jc w:val="both"/>
            </w:pPr>
            <m:oMathPara>
              <m:oMath>
                <m:r>
                  <w:rPr>
                    <w:rFonts w:ascii="Cambria Math" w:hAnsi="Cambria Math"/>
                    <w:lang w:val="es-419"/>
                  </w:rPr>
                  <m:t>1</m:t>
                </m:r>
              </m:oMath>
            </m:oMathPara>
          </w:p>
        </w:tc>
        <w:tc>
          <w:tcPr>
            <w:tcW w:w="2124" w:type="dxa"/>
          </w:tcPr>
          <w:p w14:paraId="5903398F" w14:textId="77777777" w:rsidR="00BC0538" w:rsidRDefault="007C17B5" w:rsidP="00BC0538">
            <w:pPr>
              <w:jc w:val="center"/>
            </w:pPr>
            <w:commentRangeStart w:id="11"/>
            <w:commentRangeEnd w:id="11"/>
            <w:r>
              <w:rPr>
                <w:rStyle w:val="CommentReference"/>
                <w:lang w:val="en-US"/>
              </w:rPr>
              <w:commentReference w:id="11"/>
            </w:r>
          </w:p>
        </w:tc>
        <w:tc>
          <w:tcPr>
            <w:tcW w:w="2124" w:type="dxa"/>
          </w:tcPr>
          <w:p w14:paraId="6BC40C85" w14:textId="77777777" w:rsidR="00BC0538" w:rsidRDefault="00BC0538" w:rsidP="00BC0538">
            <w:pPr>
              <w:jc w:val="both"/>
            </w:pPr>
          </w:p>
        </w:tc>
      </w:tr>
    </w:tbl>
    <w:p w14:paraId="5AD654EB" w14:textId="7CA1363F" w:rsidR="00BC0538" w:rsidRPr="00BC0538" w:rsidRDefault="00BC0538" w:rsidP="00BC0538">
      <w:pPr>
        <w:pStyle w:val="Caption"/>
        <w:jc w:val="center"/>
      </w:pPr>
      <w:bookmarkStart w:id="12" w:name="_Ref82948099"/>
      <w:r>
        <w:t xml:space="preserve">Tabla </w:t>
      </w:r>
      <w:fldSimple w:instr=" SEQ Tabla \* ARABIC ">
        <w:r>
          <w:rPr>
            <w:noProof/>
          </w:rPr>
          <w:t>3</w:t>
        </w:r>
      </w:fldSimple>
      <w:bookmarkEnd w:id="12"/>
      <w:r>
        <w:t>: Validación de especificaciones</w:t>
      </w:r>
    </w:p>
    <w:p w14:paraId="2A75BF32" w14:textId="64FAFD66" w:rsidR="00BC0538" w:rsidRDefault="001F013D" w:rsidP="001F013D">
      <w:pPr>
        <w:jc w:val="both"/>
      </w:pPr>
      <w:commentRangeStart w:id="13"/>
      <w:r>
        <w:tab/>
        <w:t>Para finalizar, se ilustra a continuación la respuesta en frecuencia medida en la implementación práctica sobre el DSP56307.</w:t>
      </w:r>
      <w:commentRangeEnd w:id="13"/>
      <w:r w:rsidR="007C17B5">
        <w:rPr>
          <w:rStyle w:val="CommentReference"/>
          <w:lang w:val="en-US"/>
        </w:rPr>
        <w:commentReference w:id="13"/>
      </w:r>
    </w:p>
    <w:p w14:paraId="38198D69" w14:textId="3CDFC030" w:rsidR="00183920" w:rsidRDefault="00183920">
      <w:r>
        <w:br w:type="page"/>
      </w:r>
    </w:p>
    <w:p w14:paraId="2635E290" w14:textId="0D4E71FD" w:rsidR="00183920" w:rsidRDefault="00183920" w:rsidP="00183920">
      <w:pPr>
        <w:pStyle w:val="Heading1"/>
        <w:rPr>
          <w:lang w:val="es-419"/>
        </w:rPr>
      </w:pPr>
      <w:r>
        <w:rPr>
          <w:lang w:val="es-419"/>
        </w:rPr>
        <w:lastRenderedPageBreak/>
        <w:t xml:space="preserve">Ejercicio </w:t>
      </w:r>
      <w:r>
        <w:rPr>
          <w:lang w:val="es-419"/>
        </w:rPr>
        <w:t>B</w:t>
      </w:r>
    </w:p>
    <w:p w14:paraId="7C417C9C" w14:textId="77777777" w:rsidR="00183920" w:rsidRPr="00BC0538" w:rsidRDefault="00183920" w:rsidP="00183920">
      <w:pPr>
        <w:pStyle w:val="Heading2"/>
        <w:rPr>
          <w:lang w:val="es-419"/>
        </w:rPr>
      </w:pPr>
      <w:r>
        <w:rPr>
          <w:lang w:val="es-419"/>
        </w:rPr>
        <w:t>Diseño</w:t>
      </w:r>
    </w:p>
    <w:p w14:paraId="775665C1" w14:textId="4C41757E" w:rsidR="00183920" w:rsidRDefault="00183920" w:rsidP="00183920">
      <w:pPr>
        <w:jc w:val="both"/>
        <w:rPr>
          <w:lang w:val="es-419"/>
        </w:rPr>
      </w:pPr>
      <w:r>
        <w:rPr>
          <w:lang w:val="es-419"/>
        </w:rPr>
        <w:tab/>
      </w:r>
      <w:r>
        <w:rPr>
          <w:lang w:val="es-419"/>
        </w:rPr>
        <w:t xml:space="preserve">Para este ejercicio, el filtro a desarrollar debía contar con </w:t>
      </w:r>
      <w:r w:rsidR="007156F6">
        <w:rPr>
          <w:lang w:val="es-419"/>
        </w:rPr>
        <w:t xml:space="preserve">un </w:t>
      </w:r>
      <w:r>
        <w:rPr>
          <w:lang w:val="es-419"/>
        </w:rPr>
        <w:t>orden de</w:t>
      </w:r>
      <w:r w:rsidR="007156F6">
        <w:rPr>
          <w:lang w:val="es-419"/>
        </w:rPr>
        <w:t xml:space="preserve"> al menos 5, e implementado mediante celdas de segundo orden. </w:t>
      </w:r>
      <w:r w:rsidR="003F5365">
        <w:rPr>
          <w:lang w:val="es-419"/>
        </w:rPr>
        <w:t>Se eligió un filtro de tipo rechaza-banda, que cumpla con la plantilla presentada a continuación:</w:t>
      </w:r>
    </w:p>
    <w:p w14:paraId="277FD054" w14:textId="77777777" w:rsidR="003F5365" w:rsidRDefault="003F5365" w:rsidP="003F5365">
      <w:pPr>
        <w:keepNext/>
        <w:jc w:val="both"/>
      </w:pPr>
      <w:r w:rsidRPr="003F5365">
        <w:drawing>
          <wp:inline distT="0" distB="0" distL="0" distR="0" wp14:anchorId="304CDDED" wp14:editId="1C796ADD">
            <wp:extent cx="5400040" cy="237680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5400040" cy="2376805"/>
                    </a:xfrm>
                    <a:prstGeom prst="rect">
                      <a:avLst/>
                    </a:prstGeom>
                  </pic:spPr>
                </pic:pic>
              </a:graphicData>
            </a:graphic>
          </wp:inline>
        </w:drawing>
      </w:r>
    </w:p>
    <w:p w14:paraId="06454D1A" w14:textId="6F464A7E" w:rsidR="003F5365" w:rsidRPr="00183920" w:rsidRDefault="003F5365" w:rsidP="003F5365">
      <w:pPr>
        <w:pStyle w:val="Caption"/>
        <w:jc w:val="center"/>
      </w:pPr>
      <w:r>
        <w:t xml:space="preserve">Ilustración </w:t>
      </w:r>
      <w:fldSimple w:instr=" SEQ Ilustración \* ARABIC ">
        <w:r w:rsidR="00BD2A5B">
          <w:rPr>
            <w:noProof/>
          </w:rPr>
          <w:t>4</w:t>
        </w:r>
      </w:fldSimple>
      <w:r>
        <w:t>: Plantilla de filtro rechaza-banda</w:t>
      </w:r>
    </w:p>
    <w:p w14:paraId="757CF9D1" w14:textId="77777777" w:rsidR="003F5365" w:rsidRDefault="003F5365" w:rsidP="003F5365">
      <w:pPr>
        <w:keepNext/>
        <w:jc w:val="both"/>
      </w:pPr>
      <w:r w:rsidRPr="003F5365">
        <w:drawing>
          <wp:inline distT="0" distB="0" distL="0" distR="0" wp14:anchorId="0D92C218" wp14:editId="3EA9A420">
            <wp:extent cx="5400040" cy="230378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400040" cy="2303780"/>
                    </a:xfrm>
                    <a:prstGeom prst="rect">
                      <a:avLst/>
                    </a:prstGeom>
                  </pic:spPr>
                </pic:pic>
              </a:graphicData>
            </a:graphic>
          </wp:inline>
        </w:drawing>
      </w:r>
    </w:p>
    <w:p w14:paraId="0E8DDC36" w14:textId="0B56C99E" w:rsidR="003F5365" w:rsidRPr="003F5365" w:rsidRDefault="003F5365" w:rsidP="003F5365">
      <w:pPr>
        <w:pStyle w:val="Caption"/>
        <w:jc w:val="center"/>
        <w:rPr>
          <w:sz w:val="22"/>
          <w:szCs w:val="22"/>
        </w:rPr>
      </w:pPr>
      <w:r>
        <w:t xml:space="preserve">Ilustración </w:t>
      </w:r>
      <w:fldSimple w:instr=" SEQ Ilustración \* ARABIC ">
        <w:r w:rsidR="00BD2A5B">
          <w:rPr>
            <w:noProof/>
          </w:rPr>
          <w:t>5</w:t>
        </w:r>
      </w:fldSimple>
      <w:r>
        <w:t>: Especificaciones de la plantilla</w:t>
      </w:r>
    </w:p>
    <w:p w14:paraId="686D2E87" w14:textId="53AA30D5" w:rsidR="00183920" w:rsidRPr="003F5365" w:rsidRDefault="00183920" w:rsidP="003F5365">
      <w:pPr>
        <w:jc w:val="both"/>
        <w:rPr>
          <w:rFonts w:eastAsiaTheme="minorEastAsia"/>
        </w:rPr>
      </w:pPr>
      <w:r>
        <w:tab/>
      </w:r>
      <w:r w:rsidR="003F5365">
        <w:t xml:space="preserve">Mediante el uso del paquete </w:t>
      </w:r>
      <w:r w:rsidR="003F5365">
        <w:rPr>
          <w:i/>
          <w:iCs/>
        </w:rPr>
        <w:t xml:space="preserve">filterDesigner </w:t>
      </w:r>
      <w:r w:rsidR="003F5365">
        <w:t>de MATLAB, se diseñó un filtro de orden 8, que cumpliera los requerimientos, y se obtuvieron los coeficientes de cada una de las etapas de segundo orden. Las mismas debían seguir el modelo de función transferencia indicado a continuación.</w:t>
      </w:r>
    </w:p>
    <w:p w14:paraId="3F9ED260" w14:textId="77777777" w:rsidR="00183920" w:rsidRPr="00BC38BC" w:rsidRDefault="00183920" w:rsidP="00183920">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4AF984D7" w14:textId="5E55B462" w:rsidR="00183920" w:rsidRDefault="003F5365" w:rsidP="00183920">
      <w:pPr>
        <w:rPr>
          <w:rFonts w:eastAsiaTheme="minorEastAsia"/>
        </w:rPr>
      </w:pPr>
      <w:r>
        <w:rPr>
          <w:rFonts w:eastAsiaTheme="minorEastAsia"/>
        </w:rPr>
        <w:t>La</w:t>
      </w:r>
      <w:r w:rsidR="00F20646">
        <w:rPr>
          <w:rFonts w:eastAsiaTheme="minorEastAsia"/>
        </w:rPr>
        <w:t xml:space="preserve"> </w:t>
      </w:r>
      <w:r w:rsidR="00F20646">
        <w:rPr>
          <w:rFonts w:eastAsiaTheme="minorEastAsia"/>
        </w:rPr>
        <w:fldChar w:fldCharType="begin"/>
      </w:r>
      <w:r w:rsidR="00F20646">
        <w:rPr>
          <w:rFonts w:eastAsiaTheme="minorEastAsia"/>
        </w:rPr>
        <w:instrText xml:space="preserve"> REF _Ref83069702 \h </w:instrText>
      </w:r>
      <w:r w:rsidR="00F20646">
        <w:rPr>
          <w:rFonts w:eastAsiaTheme="minorEastAsia"/>
        </w:rPr>
      </w:r>
      <w:r w:rsidR="00F20646">
        <w:rPr>
          <w:rFonts w:eastAsiaTheme="minorEastAsia"/>
        </w:rPr>
        <w:fldChar w:fldCharType="separate"/>
      </w:r>
      <w:r w:rsidR="00F20646">
        <w:t xml:space="preserve">Tabla </w:t>
      </w:r>
      <w:r w:rsidR="00F20646">
        <w:rPr>
          <w:noProof/>
        </w:rPr>
        <w:t>4</w:t>
      </w:r>
      <w:r w:rsidR="00F20646">
        <w:t xml:space="preserve"> </w:t>
      </w:r>
      <w:r w:rsidR="00F20646">
        <w:rPr>
          <w:rFonts w:eastAsiaTheme="minorEastAsia"/>
        </w:rPr>
        <w:fldChar w:fldCharType="end"/>
      </w:r>
      <w:r>
        <w:rPr>
          <w:rFonts w:eastAsiaTheme="minorEastAsia"/>
        </w:rPr>
        <w:t xml:space="preserve"> ilustra los valores obtenidos para los coeficientes de cada una de las 4 etapas resultantes.</w:t>
      </w:r>
    </w:p>
    <w:tbl>
      <w:tblPr>
        <w:tblStyle w:val="TableGrid"/>
        <w:tblW w:w="0" w:type="auto"/>
        <w:jc w:val="center"/>
        <w:tblLook w:val="04A0" w:firstRow="1" w:lastRow="0" w:firstColumn="1" w:lastColumn="0" w:noHBand="0" w:noVBand="1"/>
      </w:tblPr>
      <w:tblGrid>
        <w:gridCol w:w="846"/>
        <w:gridCol w:w="3544"/>
      </w:tblGrid>
      <w:tr w:rsidR="00183920" w14:paraId="08AD001C" w14:textId="77777777" w:rsidTr="00F20646">
        <w:trPr>
          <w:jc w:val="center"/>
        </w:trPr>
        <w:tc>
          <w:tcPr>
            <w:tcW w:w="846" w:type="dxa"/>
            <w:shd w:val="clear" w:color="auto" w:fill="D9D9D9" w:themeFill="background1" w:themeFillShade="D9"/>
          </w:tcPr>
          <w:p w14:paraId="616A0F62" w14:textId="43203F7C" w:rsidR="00183920" w:rsidRPr="003F5365" w:rsidRDefault="00183920" w:rsidP="003F5365">
            <w:pPr>
              <w:jc w:val="center"/>
              <w:rPr>
                <w:rFonts w:eastAsiaTheme="minorEastAsia"/>
                <w:b/>
                <w:bCs/>
                <w:vertAlign w:val="subscript"/>
                <w:lang w:val="en-AU"/>
              </w:rPr>
            </w:pPr>
            <m:oMath>
              <m:r>
                <m:rPr>
                  <m:sty m:val="bi"/>
                </m:rPr>
                <w:rPr>
                  <w:rFonts w:ascii="Cambria Math" w:eastAsiaTheme="minorEastAsia" w:hAnsi="Cambria Math"/>
                </w:rPr>
                <m:t>α</m:t>
              </m:r>
            </m:oMath>
            <w:r w:rsidR="003F5365">
              <w:rPr>
                <w:rFonts w:eastAsiaTheme="minorEastAsia"/>
                <w:b/>
                <w:vertAlign w:val="subscript"/>
                <w:lang w:val="en-AU"/>
              </w:rPr>
              <w:t>1</w:t>
            </w:r>
          </w:p>
        </w:tc>
        <w:tc>
          <w:tcPr>
            <w:tcW w:w="3544" w:type="dxa"/>
          </w:tcPr>
          <w:p w14:paraId="3CDD164B" w14:textId="5C8AD102" w:rsidR="00183920" w:rsidRPr="00BC38BC" w:rsidRDefault="00F20646" w:rsidP="00F07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2.268282413482666015625/4</m:t>
                </m:r>
              </m:oMath>
            </m:oMathPara>
          </w:p>
        </w:tc>
      </w:tr>
      <w:tr w:rsidR="00183920" w14:paraId="07B21C55" w14:textId="77777777" w:rsidTr="00F20646">
        <w:trPr>
          <w:jc w:val="center"/>
        </w:trPr>
        <w:tc>
          <w:tcPr>
            <w:tcW w:w="846" w:type="dxa"/>
            <w:shd w:val="clear" w:color="auto" w:fill="D9D9D9" w:themeFill="background1" w:themeFillShade="D9"/>
          </w:tcPr>
          <w:p w14:paraId="6FE9E2DF" w14:textId="1060F17A" w:rsidR="00183920" w:rsidRPr="003F5365" w:rsidRDefault="00183920" w:rsidP="003F5365">
            <w:pPr>
              <w:jc w:val="center"/>
              <w:rPr>
                <w:rFonts w:eastAsiaTheme="minorEastAsia"/>
                <w:b/>
                <w:bCs/>
                <w:vertAlign w:val="subscript"/>
              </w:rPr>
            </w:pPr>
            <m:oMath>
              <m:r>
                <m:rPr>
                  <m:sty m:val="bi"/>
                </m:rPr>
                <w:rPr>
                  <w:rFonts w:ascii="Cambria Math" w:eastAsiaTheme="minorEastAsia" w:hAnsi="Cambria Math"/>
                </w:rPr>
                <m:t>β</m:t>
              </m:r>
            </m:oMath>
            <w:r w:rsidR="003F5365">
              <w:rPr>
                <w:rFonts w:eastAsiaTheme="minorEastAsia"/>
                <w:b/>
                <w:vertAlign w:val="subscript"/>
              </w:rPr>
              <w:t>1</w:t>
            </w:r>
          </w:p>
        </w:tc>
        <w:tc>
          <w:tcPr>
            <w:tcW w:w="3544" w:type="dxa"/>
          </w:tcPr>
          <w:p w14:paraId="7AB187C2" w14:textId="4556E0C5" w:rsidR="00183920" w:rsidRPr="00BC38BC" w:rsidRDefault="00F20646" w:rsidP="00F07589">
            <w:pPr>
              <w:pStyle w:val="HTMLPreformatted"/>
              <w:shd w:val="clear" w:color="auto" w:fill="FFFFFF"/>
              <w:wordWrap w:val="0"/>
              <w:rPr>
                <w:rFonts w:ascii="var(--jp-code-font-family)" w:hAnsi="var(--jp-code-font-family)"/>
              </w:rPr>
            </w:pPr>
            <m:oMathPara>
              <m:oMath>
                <m:r>
                  <w:rPr>
                    <w:rFonts w:ascii="Cambria Math" w:hAnsi="Cambria Math"/>
                  </w:rPr>
                  <m:t>0.47335147857666015625/2</m:t>
                </m:r>
              </m:oMath>
            </m:oMathPara>
          </w:p>
        </w:tc>
      </w:tr>
      <w:tr w:rsidR="00183920" w14:paraId="752A863D" w14:textId="77777777" w:rsidTr="00F20646">
        <w:trPr>
          <w:jc w:val="center"/>
        </w:trPr>
        <w:tc>
          <w:tcPr>
            <w:tcW w:w="846" w:type="dxa"/>
            <w:shd w:val="clear" w:color="auto" w:fill="D9D9D9" w:themeFill="background1" w:themeFillShade="D9"/>
          </w:tcPr>
          <w:p w14:paraId="56F5B049" w14:textId="721C8AF7" w:rsidR="00183920" w:rsidRPr="003F5365" w:rsidRDefault="00183920" w:rsidP="003F5365">
            <w:pPr>
              <w:jc w:val="center"/>
              <w:rPr>
                <w:rFonts w:eastAsiaTheme="minorEastAsia"/>
                <w:b/>
                <w:bCs/>
                <w:vertAlign w:val="subscript"/>
              </w:rPr>
            </w:pPr>
            <m:oMath>
              <m:r>
                <m:rPr>
                  <m:sty m:val="bi"/>
                </m:rPr>
                <w:rPr>
                  <w:rFonts w:ascii="Cambria Math" w:eastAsiaTheme="minorEastAsia" w:hAnsi="Cambria Math"/>
                </w:rPr>
                <w:lastRenderedPageBreak/>
                <m:t>γ</m:t>
              </m:r>
            </m:oMath>
            <w:r w:rsidR="003F5365">
              <w:rPr>
                <w:rFonts w:eastAsiaTheme="minorEastAsia"/>
                <w:b/>
                <w:vertAlign w:val="subscript"/>
              </w:rPr>
              <w:t>1</w:t>
            </w:r>
          </w:p>
        </w:tc>
        <w:tc>
          <w:tcPr>
            <w:tcW w:w="3544" w:type="dxa"/>
          </w:tcPr>
          <w:p w14:paraId="2A78BE55" w14:textId="70A12280" w:rsidR="00183920" w:rsidRPr="00BC38BC" w:rsidRDefault="00F20646" w:rsidP="00F07589">
            <w:pPr>
              <w:pStyle w:val="HTMLPreformatted"/>
              <w:shd w:val="clear" w:color="auto" w:fill="FFFFFF"/>
              <w:wordWrap w:val="0"/>
              <w:rPr>
                <w:rFonts w:ascii="var(--jp-code-font-family)" w:hAnsi="var(--jp-code-font-family)"/>
              </w:rPr>
            </w:pPr>
            <m:oMathPara>
              <m:oMath>
                <m:r>
                  <w:rPr>
                    <w:rFonts w:ascii="Cambria Math" w:hAnsi="Cambria Math"/>
                  </w:rPr>
                  <m:t>0.9906291961669921875/2</m:t>
                </m:r>
              </m:oMath>
            </m:oMathPara>
          </w:p>
        </w:tc>
      </w:tr>
      <w:tr w:rsidR="00183920" w14:paraId="58B1CE2E" w14:textId="77777777" w:rsidTr="00F20646">
        <w:trPr>
          <w:jc w:val="center"/>
        </w:trPr>
        <w:tc>
          <w:tcPr>
            <w:tcW w:w="846" w:type="dxa"/>
            <w:shd w:val="clear" w:color="auto" w:fill="D9D9D9" w:themeFill="background1" w:themeFillShade="D9"/>
          </w:tcPr>
          <w:p w14:paraId="7B6CB74F" w14:textId="4C0C2808" w:rsidR="00183920" w:rsidRPr="003F5365" w:rsidRDefault="00183920" w:rsidP="003F5365">
            <w:pPr>
              <w:jc w:val="center"/>
              <w:rPr>
                <w:rFonts w:eastAsiaTheme="minorEastAsia"/>
                <w:b/>
                <w:bCs/>
                <w:vertAlign w:val="subscript"/>
              </w:rPr>
            </w:pPr>
            <m:oMath>
              <m:r>
                <m:rPr>
                  <m:sty m:val="bi"/>
                </m:rPr>
                <w:rPr>
                  <w:rFonts w:ascii="Cambria Math" w:eastAsiaTheme="minorEastAsia" w:hAnsi="Cambria Math"/>
                </w:rPr>
                <m:t>μ</m:t>
              </m:r>
            </m:oMath>
            <w:r w:rsidR="003F5365">
              <w:rPr>
                <w:rFonts w:eastAsiaTheme="minorEastAsia"/>
                <w:b/>
                <w:vertAlign w:val="subscript"/>
              </w:rPr>
              <w:t>1</w:t>
            </w:r>
          </w:p>
        </w:tc>
        <w:tc>
          <w:tcPr>
            <w:tcW w:w="3544" w:type="dxa"/>
          </w:tcPr>
          <w:p w14:paraId="14C15A4C" w14:textId="41740E80" w:rsidR="00183920" w:rsidRDefault="00F20646" w:rsidP="00F07589">
            <w:pPr>
              <w:rPr>
                <w:rFonts w:eastAsiaTheme="minorEastAsia"/>
              </w:rPr>
            </w:pPr>
            <m:oMathPara>
              <m:oMath>
                <m:r>
                  <w:rPr>
                    <w:rFonts w:ascii="Cambria Math" w:eastAsiaTheme="minorEastAsia" w:hAnsi="Cambria Math"/>
                  </w:rPr>
                  <m:t>-0.49643802642822265625</m:t>
                </m:r>
              </m:oMath>
            </m:oMathPara>
          </w:p>
        </w:tc>
      </w:tr>
      <w:tr w:rsidR="00183920" w14:paraId="1C26A6D2" w14:textId="77777777" w:rsidTr="00F20646">
        <w:trPr>
          <w:jc w:val="center"/>
        </w:trPr>
        <w:tc>
          <w:tcPr>
            <w:tcW w:w="846" w:type="dxa"/>
            <w:shd w:val="clear" w:color="auto" w:fill="D9D9D9" w:themeFill="background1" w:themeFillShade="D9"/>
          </w:tcPr>
          <w:p w14:paraId="383F99DF" w14:textId="09688FF4" w:rsidR="00183920" w:rsidRPr="003F5365" w:rsidRDefault="00183920" w:rsidP="003F5365">
            <w:pPr>
              <w:jc w:val="center"/>
              <w:rPr>
                <w:rFonts w:eastAsiaTheme="minorEastAsia"/>
                <w:b/>
                <w:bCs/>
                <w:vertAlign w:val="subscript"/>
              </w:rPr>
            </w:pPr>
            <m:oMath>
              <m:r>
                <m:rPr>
                  <m:sty m:val="bi"/>
                </m:rPr>
                <w:rPr>
                  <w:rFonts w:ascii="Cambria Math" w:eastAsiaTheme="minorEastAsia" w:hAnsi="Cambria Math"/>
                </w:rPr>
                <m:t>σ</m:t>
              </m:r>
            </m:oMath>
            <w:r w:rsidR="003F5365">
              <w:rPr>
                <w:rFonts w:eastAsiaTheme="minorEastAsia"/>
                <w:b/>
                <w:vertAlign w:val="subscript"/>
              </w:rPr>
              <w:t>1</w:t>
            </w:r>
          </w:p>
        </w:tc>
        <w:tc>
          <w:tcPr>
            <w:tcW w:w="3544" w:type="dxa"/>
          </w:tcPr>
          <w:p w14:paraId="7AFECDB6" w14:textId="1C5D2589" w:rsidR="00183920" w:rsidRDefault="00183920" w:rsidP="00F07589">
            <w:pPr>
              <w:rPr>
                <w:rFonts w:eastAsiaTheme="minorEastAsia"/>
              </w:rPr>
            </w:pPr>
            <m:oMathPara>
              <m:oMath>
                <m:r>
                  <w:rPr>
                    <w:rFonts w:ascii="Cambria Math" w:eastAsiaTheme="minorEastAsia" w:hAnsi="Cambria Math"/>
                  </w:rPr>
                  <m:t>1</m:t>
                </m:r>
              </m:oMath>
            </m:oMathPara>
          </w:p>
        </w:tc>
      </w:tr>
      <w:tr w:rsidR="00F20646" w14:paraId="08CCEEF2" w14:textId="77777777" w:rsidTr="00F20646">
        <w:trPr>
          <w:jc w:val="center"/>
        </w:trPr>
        <w:tc>
          <w:tcPr>
            <w:tcW w:w="846" w:type="dxa"/>
            <w:shd w:val="clear" w:color="auto" w:fill="D9D9D9" w:themeFill="background1" w:themeFillShade="D9"/>
          </w:tcPr>
          <w:p w14:paraId="53B19CB0" w14:textId="142576DC"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2</w:t>
            </w:r>
          </w:p>
        </w:tc>
        <w:tc>
          <w:tcPr>
            <w:tcW w:w="3544" w:type="dxa"/>
          </w:tcPr>
          <w:p w14:paraId="5FD4FBCE" w14:textId="55C4ACDB" w:rsidR="00F20646" w:rsidRDefault="00F20646" w:rsidP="00F20646">
            <w:pPr>
              <w:rPr>
                <w:rFonts w:ascii="Calibri" w:eastAsia="Times New Roman" w:hAnsi="Calibri" w:cs="Times New Roman"/>
              </w:rPr>
            </w:pPr>
            <m:oMathPara>
              <m:oMath>
                <m:r>
                  <w:rPr>
                    <w:rFonts w:ascii="Cambria Math" w:eastAsia="Times New Roman" w:hAnsi="Cambria Math" w:cs="Courier New"/>
                    <w:sz w:val="20"/>
                    <w:szCs w:val="20"/>
                    <w:lang w:eastAsia="es-AR"/>
                  </w:rPr>
                  <m:t>2.268282413482666015625/4</m:t>
                </m:r>
              </m:oMath>
            </m:oMathPara>
          </w:p>
        </w:tc>
      </w:tr>
      <w:tr w:rsidR="00F20646" w14:paraId="5086D617" w14:textId="77777777" w:rsidTr="00F20646">
        <w:trPr>
          <w:jc w:val="center"/>
        </w:trPr>
        <w:tc>
          <w:tcPr>
            <w:tcW w:w="846" w:type="dxa"/>
            <w:shd w:val="clear" w:color="auto" w:fill="D9D9D9" w:themeFill="background1" w:themeFillShade="D9"/>
          </w:tcPr>
          <w:p w14:paraId="66AE4DA5" w14:textId="442FF816"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2</w:t>
            </w:r>
          </w:p>
        </w:tc>
        <w:tc>
          <w:tcPr>
            <w:tcW w:w="3544" w:type="dxa"/>
          </w:tcPr>
          <w:p w14:paraId="47E5A8BB" w14:textId="2B0685F1" w:rsidR="00F20646" w:rsidRDefault="00F20646" w:rsidP="00F20646">
            <w:pPr>
              <w:rPr>
                <w:rFonts w:ascii="Calibri" w:eastAsia="Times New Roman" w:hAnsi="Calibri" w:cs="Times New Roman"/>
              </w:rPr>
            </w:pPr>
            <m:oMathPara>
              <m:oMath>
                <m:r>
                  <w:rPr>
                    <w:rFonts w:ascii="Cambria Math" w:hAnsi="Cambria Math"/>
                  </w:rPr>
                  <m:t>0.3928449153900146484375/2</m:t>
                </m:r>
              </m:oMath>
            </m:oMathPara>
          </w:p>
        </w:tc>
      </w:tr>
      <w:tr w:rsidR="00F20646" w14:paraId="0CC44165" w14:textId="77777777" w:rsidTr="00F20646">
        <w:trPr>
          <w:jc w:val="center"/>
        </w:trPr>
        <w:tc>
          <w:tcPr>
            <w:tcW w:w="846" w:type="dxa"/>
            <w:shd w:val="clear" w:color="auto" w:fill="D9D9D9" w:themeFill="background1" w:themeFillShade="D9"/>
          </w:tcPr>
          <w:p w14:paraId="13BA829E" w14:textId="1FCAB794"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2</w:t>
            </w:r>
          </w:p>
        </w:tc>
        <w:tc>
          <w:tcPr>
            <w:tcW w:w="3544" w:type="dxa"/>
          </w:tcPr>
          <w:p w14:paraId="7531A643" w14:textId="02F0E558" w:rsidR="00F20646" w:rsidRDefault="00F20646" w:rsidP="00F20646">
            <w:pPr>
              <w:rPr>
                <w:rFonts w:ascii="Calibri" w:eastAsia="Times New Roman" w:hAnsi="Calibri" w:cs="Times New Roman"/>
              </w:rPr>
            </w:pPr>
            <m:oMathPara>
              <m:oMath>
                <m:r>
                  <w:rPr>
                    <w:rFonts w:ascii="Cambria Math" w:hAnsi="Cambria Math"/>
                  </w:rPr>
                  <m:t>-0.599300384521484375/2</m:t>
                </m:r>
              </m:oMath>
            </m:oMathPara>
          </w:p>
        </w:tc>
      </w:tr>
      <w:tr w:rsidR="00F20646" w14:paraId="0377CE36" w14:textId="77777777" w:rsidTr="00F20646">
        <w:trPr>
          <w:jc w:val="center"/>
        </w:trPr>
        <w:tc>
          <w:tcPr>
            <w:tcW w:w="846" w:type="dxa"/>
            <w:shd w:val="clear" w:color="auto" w:fill="D9D9D9" w:themeFill="background1" w:themeFillShade="D9"/>
          </w:tcPr>
          <w:p w14:paraId="5B309371" w14:textId="4EB9CDAF"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2</w:t>
            </w:r>
          </w:p>
        </w:tc>
        <w:tc>
          <w:tcPr>
            <w:tcW w:w="3544" w:type="dxa"/>
          </w:tcPr>
          <w:p w14:paraId="719530A3" w14:textId="7BA2477F" w:rsidR="00F20646" w:rsidRDefault="00F20646" w:rsidP="00F20646">
            <w:pPr>
              <w:rPr>
                <w:rFonts w:ascii="Calibri" w:eastAsia="Times New Roman" w:hAnsi="Calibri" w:cs="Times New Roman"/>
              </w:rPr>
            </w:pPr>
            <m:oMathPara>
              <m:oMath>
                <m:r>
                  <w:rPr>
                    <w:rFonts w:ascii="Cambria Math" w:eastAsiaTheme="minorEastAsia" w:hAnsi="Cambria Math"/>
                  </w:rPr>
                  <m:t>-0.201916217803955078125</m:t>
                </m:r>
              </m:oMath>
            </m:oMathPara>
          </w:p>
        </w:tc>
      </w:tr>
      <w:tr w:rsidR="00F20646" w14:paraId="5A91770E" w14:textId="77777777" w:rsidTr="00F20646">
        <w:trPr>
          <w:jc w:val="center"/>
        </w:trPr>
        <w:tc>
          <w:tcPr>
            <w:tcW w:w="846" w:type="dxa"/>
            <w:shd w:val="clear" w:color="auto" w:fill="D9D9D9" w:themeFill="background1" w:themeFillShade="D9"/>
          </w:tcPr>
          <w:p w14:paraId="722D8D87" w14:textId="342AB261"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2</w:t>
            </w:r>
          </w:p>
        </w:tc>
        <w:tc>
          <w:tcPr>
            <w:tcW w:w="3544" w:type="dxa"/>
          </w:tcPr>
          <w:p w14:paraId="589B5825" w14:textId="06B8E297" w:rsidR="00F20646" w:rsidRDefault="00F20646" w:rsidP="00F20646">
            <w:pPr>
              <w:rPr>
                <w:rFonts w:ascii="Calibri" w:eastAsia="Times New Roman" w:hAnsi="Calibri" w:cs="Times New Roman"/>
              </w:rPr>
            </w:pPr>
            <m:oMathPara>
              <m:oMath>
                <m:r>
                  <w:rPr>
                    <w:rFonts w:ascii="Cambria Math" w:eastAsiaTheme="minorEastAsia" w:hAnsi="Cambria Math"/>
                  </w:rPr>
                  <m:t>1</m:t>
                </m:r>
              </m:oMath>
            </m:oMathPara>
          </w:p>
        </w:tc>
      </w:tr>
      <w:tr w:rsidR="00F20646" w14:paraId="6ECA1879" w14:textId="77777777" w:rsidTr="00F20646">
        <w:trPr>
          <w:jc w:val="center"/>
        </w:trPr>
        <w:tc>
          <w:tcPr>
            <w:tcW w:w="846" w:type="dxa"/>
            <w:shd w:val="clear" w:color="auto" w:fill="D9D9D9" w:themeFill="background1" w:themeFillShade="D9"/>
          </w:tcPr>
          <w:p w14:paraId="5CC813C2" w14:textId="27C159BB"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3</w:t>
            </w:r>
          </w:p>
        </w:tc>
        <w:tc>
          <w:tcPr>
            <w:tcW w:w="3544" w:type="dxa"/>
          </w:tcPr>
          <w:p w14:paraId="02AAD56B" w14:textId="69520CB2" w:rsidR="00F20646" w:rsidRDefault="00F20646" w:rsidP="00F20646">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F20646" w14:paraId="7A11ADCD" w14:textId="77777777" w:rsidTr="00F20646">
        <w:trPr>
          <w:jc w:val="center"/>
        </w:trPr>
        <w:tc>
          <w:tcPr>
            <w:tcW w:w="846" w:type="dxa"/>
            <w:shd w:val="clear" w:color="auto" w:fill="D9D9D9" w:themeFill="background1" w:themeFillShade="D9"/>
          </w:tcPr>
          <w:p w14:paraId="707A7174" w14:textId="62E9EC68"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3</w:t>
            </w:r>
          </w:p>
        </w:tc>
        <w:tc>
          <w:tcPr>
            <w:tcW w:w="3544" w:type="dxa"/>
          </w:tcPr>
          <w:p w14:paraId="245F60CF" w14:textId="49B60CCD" w:rsidR="00F20646" w:rsidRDefault="00F20646" w:rsidP="00F20646">
            <w:pPr>
              <w:rPr>
                <w:rFonts w:ascii="Calibri" w:eastAsia="Times New Roman" w:hAnsi="Calibri" w:cs="Times New Roman"/>
              </w:rPr>
            </w:pPr>
            <m:oMathPara>
              <m:oMath>
                <m:r>
                  <w:rPr>
                    <w:rFonts w:ascii="Cambria Math" w:hAnsi="Cambria Math"/>
                  </w:rPr>
                  <m:t>0.8907105922698974609375/2</m:t>
                </m:r>
              </m:oMath>
            </m:oMathPara>
          </w:p>
        </w:tc>
      </w:tr>
      <w:tr w:rsidR="00F20646" w14:paraId="3F06CC86" w14:textId="77777777" w:rsidTr="00F20646">
        <w:trPr>
          <w:jc w:val="center"/>
        </w:trPr>
        <w:tc>
          <w:tcPr>
            <w:tcW w:w="846" w:type="dxa"/>
            <w:shd w:val="clear" w:color="auto" w:fill="D9D9D9" w:themeFill="background1" w:themeFillShade="D9"/>
          </w:tcPr>
          <w:p w14:paraId="0C73B82A" w14:textId="20FB405B"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3</w:t>
            </w:r>
          </w:p>
        </w:tc>
        <w:tc>
          <w:tcPr>
            <w:tcW w:w="3544" w:type="dxa"/>
          </w:tcPr>
          <w:p w14:paraId="4E6CCD24" w14:textId="581DD755" w:rsidR="00F20646" w:rsidRDefault="00F20646" w:rsidP="00F20646">
            <w:pPr>
              <w:rPr>
                <w:rFonts w:ascii="Calibri" w:eastAsia="Times New Roman" w:hAnsi="Calibri" w:cs="Times New Roman"/>
              </w:rPr>
            </w:pPr>
            <m:oMathPara>
              <m:oMath>
                <m:r>
                  <w:rPr>
                    <w:rFonts w:ascii="Cambria Math" w:hAnsi="Cambria Math"/>
                  </w:rPr>
                  <m:t>1.0883333683013916015625/2</m:t>
                </m:r>
              </m:oMath>
            </m:oMathPara>
          </w:p>
        </w:tc>
      </w:tr>
      <w:tr w:rsidR="00F20646" w14:paraId="1BAAC932" w14:textId="77777777" w:rsidTr="00F20646">
        <w:trPr>
          <w:jc w:val="center"/>
        </w:trPr>
        <w:tc>
          <w:tcPr>
            <w:tcW w:w="846" w:type="dxa"/>
            <w:shd w:val="clear" w:color="auto" w:fill="D9D9D9" w:themeFill="background1" w:themeFillShade="D9"/>
          </w:tcPr>
          <w:p w14:paraId="76A992F3" w14:textId="0015B648"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3</w:t>
            </w:r>
          </w:p>
        </w:tc>
        <w:tc>
          <w:tcPr>
            <w:tcW w:w="3544" w:type="dxa"/>
          </w:tcPr>
          <w:p w14:paraId="62777405" w14:textId="06622503" w:rsidR="00F20646" w:rsidRDefault="00F20646" w:rsidP="00F20646">
            <w:pPr>
              <w:rPr>
                <w:rFonts w:ascii="Calibri" w:eastAsia="Times New Roman" w:hAnsi="Calibri" w:cs="Times New Roman"/>
              </w:rPr>
            </w:pPr>
            <m:oMathPara>
              <m:oMath>
                <m:r>
                  <w:rPr>
                    <w:rFonts w:ascii="Cambria Math" w:eastAsiaTheme="minorEastAsia" w:hAnsi="Cambria Math"/>
                  </w:rPr>
                  <m:t>-0.682704925537109375</m:t>
                </m:r>
              </m:oMath>
            </m:oMathPara>
          </w:p>
        </w:tc>
      </w:tr>
      <w:tr w:rsidR="00F20646" w14:paraId="7EDBA16C" w14:textId="77777777" w:rsidTr="00F20646">
        <w:trPr>
          <w:jc w:val="center"/>
        </w:trPr>
        <w:tc>
          <w:tcPr>
            <w:tcW w:w="846" w:type="dxa"/>
            <w:shd w:val="clear" w:color="auto" w:fill="D9D9D9" w:themeFill="background1" w:themeFillShade="D9"/>
          </w:tcPr>
          <w:p w14:paraId="720E6F1B" w14:textId="51C5061A"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3</w:t>
            </w:r>
          </w:p>
        </w:tc>
        <w:tc>
          <w:tcPr>
            <w:tcW w:w="3544" w:type="dxa"/>
          </w:tcPr>
          <w:p w14:paraId="2EC962AF" w14:textId="745B9E11" w:rsidR="00F20646" w:rsidRDefault="00F20646" w:rsidP="00F20646">
            <w:pPr>
              <w:rPr>
                <w:rFonts w:ascii="Calibri" w:eastAsia="Times New Roman" w:hAnsi="Calibri" w:cs="Times New Roman"/>
              </w:rPr>
            </w:pPr>
            <m:oMathPara>
              <m:oMath>
                <m:r>
                  <w:rPr>
                    <w:rFonts w:ascii="Cambria Math" w:eastAsiaTheme="minorEastAsia" w:hAnsi="Cambria Math"/>
                  </w:rPr>
                  <m:t>1</m:t>
                </m:r>
              </m:oMath>
            </m:oMathPara>
          </w:p>
        </w:tc>
      </w:tr>
      <w:tr w:rsidR="00F20646" w14:paraId="30D02784" w14:textId="77777777" w:rsidTr="00F20646">
        <w:trPr>
          <w:jc w:val="center"/>
        </w:trPr>
        <w:tc>
          <w:tcPr>
            <w:tcW w:w="846" w:type="dxa"/>
            <w:shd w:val="clear" w:color="auto" w:fill="D9D9D9" w:themeFill="background1" w:themeFillShade="D9"/>
          </w:tcPr>
          <w:p w14:paraId="46A40DF8" w14:textId="10957076"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4</w:t>
            </w:r>
          </w:p>
        </w:tc>
        <w:tc>
          <w:tcPr>
            <w:tcW w:w="3544" w:type="dxa"/>
          </w:tcPr>
          <w:p w14:paraId="1EB8C0FB" w14:textId="2B5195F9" w:rsidR="00F20646" w:rsidRDefault="00F20646" w:rsidP="00F20646">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F20646" w14:paraId="57EB33ED" w14:textId="77777777" w:rsidTr="00F20646">
        <w:trPr>
          <w:jc w:val="center"/>
        </w:trPr>
        <w:tc>
          <w:tcPr>
            <w:tcW w:w="846" w:type="dxa"/>
            <w:shd w:val="clear" w:color="auto" w:fill="D9D9D9" w:themeFill="background1" w:themeFillShade="D9"/>
          </w:tcPr>
          <w:p w14:paraId="6C7824BE" w14:textId="611EE6DB"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4</w:t>
            </w:r>
          </w:p>
        </w:tc>
        <w:tc>
          <w:tcPr>
            <w:tcW w:w="3544" w:type="dxa"/>
          </w:tcPr>
          <w:p w14:paraId="58267F37" w14:textId="5410F175" w:rsidR="00F20646" w:rsidRDefault="00F20646" w:rsidP="00F20646">
            <w:pPr>
              <w:rPr>
                <w:rFonts w:ascii="Calibri" w:eastAsia="Times New Roman" w:hAnsi="Calibri" w:cs="Times New Roman"/>
              </w:rPr>
            </w:pPr>
            <m:oMathPara>
              <m:oMath>
                <m:r>
                  <w:rPr>
                    <w:rFonts w:ascii="Cambria Math" w:hAnsi="Cambria Math"/>
                  </w:rPr>
                  <m:t>0.8733577728271484375/2</m:t>
                </m:r>
              </m:oMath>
            </m:oMathPara>
          </w:p>
        </w:tc>
      </w:tr>
      <w:tr w:rsidR="00F20646" w14:paraId="3795FFEB" w14:textId="77777777" w:rsidTr="00F20646">
        <w:trPr>
          <w:jc w:val="center"/>
        </w:trPr>
        <w:tc>
          <w:tcPr>
            <w:tcW w:w="846" w:type="dxa"/>
            <w:shd w:val="clear" w:color="auto" w:fill="D9D9D9" w:themeFill="background1" w:themeFillShade="D9"/>
          </w:tcPr>
          <w:p w14:paraId="77629F1E" w14:textId="6D39EED2"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4</w:t>
            </w:r>
          </w:p>
        </w:tc>
        <w:tc>
          <w:tcPr>
            <w:tcW w:w="3544" w:type="dxa"/>
          </w:tcPr>
          <w:p w14:paraId="1D7F4C12" w14:textId="77B94021" w:rsidR="00F20646" w:rsidRDefault="00F20646" w:rsidP="00F20646">
            <w:pPr>
              <w:rPr>
                <w:rFonts w:ascii="Calibri" w:eastAsia="Times New Roman" w:hAnsi="Calibri" w:cs="Times New Roman"/>
              </w:rPr>
            </w:pPr>
            <m:oMathPara>
              <m:oMath>
                <m:r>
                  <w:rPr>
                    <w:rFonts w:ascii="Cambria Math" w:hAnsi="Cambria Math"/>
                  </w:rPr>
                  <m:t>-0.5475704669952392578125/2</m:t>
                </m:r>
              </m:oMath>
            </m:oMathPara>
          </w:p>
        </w:tc>
      </w:tr>
      <w:tr w:rsidR="00F20646" w14:paraId="743F7153" w14:textId="77777777" w:rsidTr="00F20646">
        <w:trPr>
          <w:jc w:val="center"/>
        </w:trPr>
        <w:tc>
          <w:tcPr>
            <w:tcW w:w="846" w:type="dxa"/>
            <w:shd w:val="clear" w:color="auto" w:fill="D9D9D9" w:themeFill="background1" w:themeFillShade="D9"/>
          </w:tcPr>
          <w:p w14:paraId="1AA1A001" w14:textId="28E81BF6"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4</w:t>
            </w:r>
          </w:p>
        </w:tc>
        <w:tc>
          <w:tcPr>
            <w:tcW w:w="3544" w:type="dxa"/>
          </w:tcPr>
          <w:p w14:paraId="458401A2" w14:textId="0A1E437D" w:rsidR="00F20646" w:rsidRDefault="00F20646" w:rsidP="00F20646">
            <w:pPr>
              <w:rPr>
                <w:rFonts w:ascii="Calibri" w:eastAsia="Times New Roman" w:hAnsi="Calibri" w:cs="Times New Roman"/>
              </w:rPr>
            </w:pPr>
            <m:oMathPara>
              <m:oMath>
                <m:r>
                  <w:rPr>
                    <w:rFonts w:ascii="Cambria Math" w:eastAsiaTheme="minorEastAsia" w:hAnsi="Cambria Math"/>
                  </w:rPr>
                  <m:t>0.0016105175018310546875</m:t>
                </m:r>
              </m:oMath>
            </m:oMathPara>
          </w:p>
        </w:tc>
      </w:tr>
      <w:tr w:rsidR="00F20646" w14:paraId="55227E95" w14:textId="77777777" w:rsidTr="00F20646">
        <w:trPr>
          <w:jc w:val="center"/>
        </w:trPr>
        <w:tc>
          <w:tcPr>
            <w:tcW w:w="846" w:type="dxa"/>
            <w:shd w:val="clear" w:color="auto" w:fill="D9D9D9" w:themeFill="background1" w:themeFillShade="D9"/>
          </w:tcPr>
          <w:p w14:paraId="7A532678" w14:textId="77198EDF" w:rsidR="00F20646" w:rsidRDefault="00F20646" w:rsidP="00F20646">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4</w:t>
            </w:r>
          </w:p>
        </w:tc>
        <w:tc>
          <w:tcPr>
            <w:tcW w:w="3544" w:type="dxa"/>
          </w:tcPr>
          <w:p w14:paraId="62F7BD35" w14:textId="17603FA2" w:rsidR="00F20646" w:rsidRDefault="00F20646" w:rsidP="00F20646">
            <w:pPr>
              <w:rPr>
                <w:rFonts w:ascii="Calibri" w:eastAsia="Times New Roman" w:hAnsi="Calibri" w:cs="Times New Roman"/>
              </w:rPr>
            </w:pPr>
            <m:oMathPara>
              <m:oMath>
                <m:r>
                  <w:rPr>
                    <w:rFonts w:ascii="Cambria Math" w:eastAsiaTheme="minorEastAsia" w:hAnsi="Cambria Math"/>
                  </w:rPr>
                  <m:t>1</m:t>
                </m:r>
              </m:oMath>
            </m:oMathPara>
          </w:p>
        </w:tc>
      </w:tr>
    </w:tbl>
    <w:p w14:paraId="11DA88C1" w14:textId="6D2A4FA2" w:rsidR="00183920" w:rsidRDefault="00183920" w:rsidP="00183920">
      <w:pPr>
        <w:pStyle w:val="Caption"/>
        <w:jc w:val="center"/>
      </w:pPr>
      <w:bookmarkStart w:id="14" w:name="_Ref83069702"/>
      <w:r>
        <w:t xml:space="preserve">Tabla </w:t>
      </w:r>
      <w:r>
        <w:fldChar w:fldCharType="begin"/>
      </w:r>
      <w:r>
        <w:instrText xml:space="preserve"> SEQ Tabla \* ARABIC </w:instrText>
      </w:r>
      <w:r>
        <w:fldChar w:fldCharType="separate"/>
      </w:r>
      <w:r w:rsidR="003F5365">
        <w:rPr>
          <w:noProof/>
        </w:rPr>
        <w:t>4</w:t>
      </w:r>
      <w:r>
        <w:rPr>
          <w:noProof/>
        </w:rPr>
        <w:fldChar w:fldCharType="end"/>
      </w:r>
      <w:r>
        <w:t>: Parámetros del IIR</w:t>
      </w:r>
      <w:bookmarkEnd w:id="14"/>
    </w:p>
    <w:p w14:paraId="07BD0C03" w14:textId="73DD2667" w:rsidR="00183920" w:rsidRDefault="00183920" w:rsidP="00183920">
      <w:pPr>
        <w:jc w:val="both"/>
      </w:pPr>
      <w:r>
        <w:tab/>
      </w:r>
      <w:r w:rsidR="00F20646">
        <w:t xml:space="preserve">Las </w:t>
      </w:r>
      <w:r w:rsidR="00BD2A5B">
        <w:fldChar w:fldCharType="begin"/>
      </w:r>
      <w:r w:rsidR="00BD2A5B">
        <w:instrText xml:space="preserve"> REF _Ref83069952 \h </w:instrText>
      </w:r>
      <w:r w:rsidR="00BD2A5B">
        <w:fldChar w:fldCharType="separate"/>
      </w:r>
      <w:r w:rsidR="00BD2A5B">
        <w:t xml:space="preserve">Ilustraciones </w:t>
      </w:r>
      <w:r w:rsidR="00BD2A5B">
        <w:rPr>
          <w:noProof/>
        </w:rPr>
        <w:t>6</w:t>
      </w:r>
      <w:r w:rsidR="00BD2A5B">
        <w:fldChar w:fldCharType="end"/>
      </w:r>
      <w:r w:rsidR="00BD2A5B">
        <w:t xml:space="preserve"> y </w:t>
      </w:r>
      <w:r w:rsidR="00BD2A5B">
        <w:fldChar w:fldCharType="begin"/>
      </w:r>
      <w:r w:rsidR="00BD2A5B">
        <w:instrText xml:space="preserve"> REF _Ref83069955 \h </w:instrText>
      </w:r>
      <w:r w:rsidR="00BD2A5B">
        <w:fldChar w:fldCharType="separate"/>
      </w:r>
      <w:r w:rsidR="00BD2A5B">
        <w:rPr>
          <w:noProof/>
        </w:rPr>
        <w:t>7</w:t>
      </w:r>
      <w:r w:rsidR="00BD2A5B">
        <w:fldChar w:fldCharType="end"/>
      </w:r>
      <w:r w:rsidR="00BD2A5B">
        <w:t xml:space="preserve"> presentan la respuesta en frecuencia y al impulso del filtro, respectivamente, obtenidas de la misma herramienta de diseño.</w:t>
      </w:r>
    </w:p>
    <w:p w14:paraId="38DCF873" w14:textId="77777777" w:rsidR="00BD2A5B" w:rsidRDefault="00F20646" w:rsidP="00BD2A5B">
      <w:pPr>
        <w:keepNext/>
        <w:jc w:val="both"/>
      </w:pPr>
      <w:r w:rsidRPr="00F20646">
        <w:drawing>
          <wp:inline distT="0" distB="0" distL="0" distR="0" wp14:anchorId="03218A4C" wp14:editId="75B81372">
            <wp:extent cx="5783583" cy="1809750"/>
            <wp:effectExtent l="0" t="0" r="7620" b="0"/>
            <wp:docPr id="7" name="Picture 7"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pic:cNvPicPr/>
                  </pic:nvPicPr>
                  <pic:blipFill>
                    <a:blip r:embed="rId15"/>
                    <a:stretch>
                      <a:fillRect/>
                    </a:stretch>
                  </pic:blipFill>
                  <pic:spPr>
                    <a:xfrm>
                      <a:off x="0" y="0"/>
                      <a:ext cx="5786635" cy="1810705"/>
                    </a:xfrm>
                    <a:prstGeom prst="rect">
                      <a:avLst/>
                    </a:prstGeom>
                  </pic:spPr>
                </pic:pic>
              </a:graphicData>
            </a:graphic>
          </wp:inline>
        </w:drawing>
      </w:r>
    </w:p>
    <w:p w14:paraId="11A4E8A2" w14:textId="7ADC09F8" w:rsidR="00F20646" w:rsidRDefault="00BD2A5B" w:rsidP="00BD2A5B">
      <w:pPr>
        <w:pStyle w:val="Caption"/>
        <w:jc w:val="center"/>
      </w:pPr>
      <w:bookmarkStart w:id="15" w:name="_Ref83069952"/>
      <w:r>
        <w:t xml:space="preserve">Ilustración </w:t>
      </w:r>
      <w:fldSimple w:instr=" SEQ Ilustración \* ARABIC ">
        <w:r>
          <w:rPr>
            <w:noProof/>
          </w:rPr>
          <w:t>6</w:t>
        </w:r>
      </w:fldSimple>
      <w:r>
        <w:t>: Respuesta en frecuencia del filtro rechaza-banda</w:t>
      </w:r>
      <w:bookmarkEnd w:id="15"/>
    </w:p>
    <w:p w14:paraId="6E2B1ACB" w14:textId="06AFD2CA" w:rsidR="00BD2A5B" w:rsidRDefault="00BD2A5B" w:rsidP="00BD2A5B"/>
    <w:p w14:paraId="05140A00" w14:textId="77777777" w:rsidR="00BD2A5B" w:rsidRDefault="00BD2A5B" w:rsidP="00BD2A5B">
      <w:pPr>
        <w:keepNext/>
      </w:pPr>
      <w:r w:rsidRPr="00BD2A5B">
        <w:drawing>
          <wp:inline distT="0" distB="0" distL="0" distR="0" wp14:anchorId="7313F5C9" wp14:editId="4CE32705">
            <wp:extent cx="5789604" cy="2047875"/>
            <wp:effectExtent l="0" t="0" r="190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5795111" cy="2049823"/>
                    </a:xfrm>
                    <a:prstGeom prst="rect">
                      <a:avLst/>
                    </a:prstGeom>
                  </pic:spPr>
                </pic:pic>
              </a:graphicData>
            </a:graphic>
          </wp:inline>
        </w:drawing>
      </w:r>
    </w:p>
    <w:p w14:paraId="2236385F" w14:textId="1C54B6C5" w:rsidR="00BD2A5B" w:rsidRPr="00BD2A5B" w:rsidRDefault="00BD2A5B" w:rsidP="00BD2A5B">
      <w:pPr>
        <w:pStyle w:val="Caption"/>
        <w:jc w:val="center"/>
      </w:pPr>
      <w:bookmarkStart w:id="16" w:name="_Ref83069955"/>
      <w:r>
        <w:t xml:space="preserve">Ilustración </w:t>
      </w:r>
      <w:fldSimple w:instr=" SEQ Ilustración \* ARABIC ">
        <w:r>
          <w:rPr>
            <w:noProof/>
          </w:rPr>
          <w:t>7</w:t>
        </w:r>
      </w:fldSimple>
      <w:r>
        <w:t>: Respuesta al impulso del filtro rechaza-banda</w:t>
      </w:r>
      <w:bookmarkEnd w:id="16"/>
    </w:p>
    <w:p w14:paraId="08252B27" w14:textId="77777777" w:rsidR="00183920" w:rsidRDefault="00183920" w:rsidP="00183920">
      <w:pPr>
        <w:pStyle w:val="Heading2"/>
      </w:pPr>
      <w:r>
        <w:lastRenderedPageBreak/>
        <w:t>Implementación</w:t>
      </w:r>
    </w:p>
    <w:p w14:paraId="14F52926" w14:textId="2D7DD3E1" w:rsidR="00183920" w:rsidRDefault="00183920" w:rsidP="00183920">
      <w:pPr>
        <w:jc w:val="both"/>
      </w:pPr>
      <w:r>
        <w:tab/>
        <w:t xml:space="preserve">En la </w:t>
      </w:r>
      <w:r w:rsidR="00BD2A5B">
        <w:fldChar w:fldCharType="begin"/>
      </w:r>
      <w:r w:rsidR="00BD2A5B">
        <w:instrText xml:space="preserve"> REF _Ref83070152 \h </w:instrText>
      </w:r>
      <w:r w:rsidR="00BD2A5B">
        <w:fldChar w:fldCharType="separate"/>
      </w:r>
      <w:r w:rsidR="00BD2A5B">
        <w:t xml:space="preserve">Ilustración </w:t>
      </w:r>
      <w:r w:rsidR="00BD2A5B">
        <w:rPr>
          <w:noProof/>
        </w:rPr>
        <w:t>8</w:t>
      </w:r>
      <w:r w:rsidR="00BD2A5B">
        <w:fldChar w:fldCharType="end"/>
      </w:r>
      <w:r>
        <w:fldChar w:fldCharType="begin"/>
      </w:r>
      <w:r>
        <w:instrText xml:space="preserve"> REF _Ref82948500 \h  \* MERGEFORMAT </w:instrText>
      </w:r>
      <w:r>
        <w:fldChar w:fldCharType="separate"/>
      </w:r>
      <w:r>
        <w:fldChar w:fldCharType="end"/>
      </w:r>
      <w:r>
        <w:t>, se muestra el fragmento de código fuente correspondiente a la implementación de</w:t>
      </w:r>
      <w:r w:rsidR="00BD2A5B">
        <w:t xml:space="preserve"> la macro </w:t>
      </w:r>
      <w:r w:rsidR="00BD2A5B">
        <w:rPr>
          <w:b/>
          <w:bCs/>
        </w:rPr>
        <w:t>iir</w:t>
      </w:r>
      <w:r w:rsidR="00BD2A5B">
        <w:t>, la cual para esta implementación no es sencillamente una subrutina, con el fin de recibir como parámetro la cantidad de celdas que el filtro diseñado deberá ciclar en cada pasada</w:t>
      </w:r>
      <w:r>
        <w:t xml:space="preserve">. La subrutina </w:t>
      </w:r>
      <w:r w:rsidR="00BD2A5B">
        <w:rPr>
          <w:b/>
          <w:bCs/>
        </w:rPr>
        <w:t xml:space="preserve">iir_casc </w:t>
      </w:r>
      <w:r>
        <w:t xml:space="preserve">implementa el algoritmo para ejecutar el procesamiento por muestras de una </w:t>
      </w:r>
      <w:r w:rsidR="00BD2A5B">
        <w:t xml:space="preserve">cascada de </w:t>
      </w:r>
      <w:r>
        <w:t>celda</w:t>
      </w:r>
      <w:r w:rsidR="00BD2A5B">
        <w:t>s</w:t>
      </w:r>
      <w:r>
        <w:t xml:space="preserve"> IIR de segundo orden. </w:t>
      </w:r>
    </w:p>
    <w:p w14:paraId="6F56CE40" w14:textId="77777777" w:rsidR="00BD2A5B" w:rsidRDefault="00BD2A5B" w:rsidP="00BD2A5B">
      <w:pPr>
        <w:keepNext/>
        <w:jc w:val="both"/>
      </w:pPr>
      <w:r w:rsidRPr="00BD2A5B">
        <w:drawing>
          <wp:inline distT="0" distB="0" distL="0" distR="0" wp14:anchorId="7F799EEA" wp14:editId="6B2DE28F">
            <wp:extent cx="5400040" cy="42227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400040" cy="4222750"/>
                    </a:xfrm>
                    <a:prstGeom prst="rect">
                      <a:avLst/>
                    </a:prstGeom>
                  </pic:spPr>
                </pic:pic>
              </a:graphicData>
            </a:graphic>
          </wp:inline>
        </w:drawing>
      </w:r>
    </w:p>
    <w:p w14:paraId="4979BB9B" w14:textId="02C287B6" w:rsidR="00BD2A5B" w:rsidRPr="005A2219" w:rsidRDefault="00BD2A5B" w:rsidP="00BD2A5B">
      <w:pPr>
        <w:pStyle w:val="Caption"/>
        <w:jc w:val="center"/>
      </w:pPr>
      <w:bookmarkStart w:id="17" w:name="_Ref83070152"/>
      <w:r>
        <w:t xml:space="preserve">Ilustración </w:t>
      </w:r>
      <w:fldSimple w:instr=" SEQ Ilustración \* ARABIC ">
        <w:r>
          <w:rPr>
            <w:noProof/>
          </w:rPr>
          <w:t>8</w:t>
        </w:r>
      </w:fldSimple>
      <w:r>
        <w:t>: Fragmento de código que implementa el filtro IIR como cascada de secciones de segundo orden.</w:t>
      </w:r>
      <w:bookmarkEnd w:id="17"/>
    </w:p>
    <w:p w14:paraId="6850B4C4" w14:textId="77777777" w:rsidR="00183920" w:rsidRDefault="00183920" w:rsidP="00183920">
      <w:pPr>
        <w:pStyle w:val="Heading2"/>
      </w:pPr>
      <w:r>
        <w:t>Resultados</w:t>
      </w:r>
    </w:p>
    <w:p w14:paraId="7B33AF06" w14:textId="46D3B30E" w:rsidR="00183920" w:rsidRPr="00B97FB5" w:rsidRDefault="00183920" w:rsidP="00183920">
      <w:pPr>
        <w:jc w:val="both"/>
      </w:pPr>
      <w:r>
        <w:tab/>
      </w:r>
      <w:r w:rsidR="00BD2A5B">
        <w:t>Al igual que en el ejercicio anterior, el</w:t>
      </w:r>
      <w:r>
        <w:t xml:space="preserve"> simulador provisto por Motorola para el </w:t>
      </w:r>
      <w:proofErr w:type="gramStart"/>
      <w:r>
        <w:t>DSP56307,</w:t>
      </w:r>
      <w:proofErr w:type="gramEnd"/>
      <w:r w:rsidR="00BD2A5B">
        <w:t xml:space="preserve"> fue</w:t>
      </w:r>
      <w:r>
        <w:t xml:space="preserve"> utilizando</w:t>
      </w:r>
      <w:r w:rsidR="00BD2A5B">
        <w:t xml:space="preserve"> en</w:t>
      </w:r>
      <w:r>
        <w:t xml:space="preserve"> el</w:t>
      </w:r>
      <w:r w:rsidR="00BD2A5B">
        <w:t xml:space="preserve"> código</w:t>
      </w:r>
      <w:r>
        <w:t xml:space="preserve"> </w:t>
      </w:r>
      <w:r>
        <w:rPr>
          <w:b/>
          <w:bCs/>
        </w:rPr>
        <w:t>iir_testbench</w:t>
      </w:r>
      <w:r>
        <w:t>, siendo la entrada una delta y observando en memoria la salida del filtro IIR. De esta forma, se verifica que se comporta como es esperado el filtro, por contrastación de la respuesta impulsiva.</w:t>
      </w:r>
    </w:p>
    <w:p w14:paraId="08CE61A2" w14:textId="5B334268" w:rsidR="00183920" w:rsidRDefault="00183920" w:rsidP="00183920">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r>
        <w:rPr>
          <w:b/>
          <w:bCs/>
        </w:rPr>
        <w:t>iir</w:t>
      </w:r>
      <w:r w:rsidR="00BD2A5B">
        <w:rPr>
          <w:b/>
          <w:bCs/>
        </w:rPr>
        <w:t>_casc</w:t>
      </w:r>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70843F6B" w14:textId="58876B31" w:rsidR="00183920" w:rsidRDefault="00183920" w:rsidP="00183920">
      <w:pPr>
        <w:jc w:val="both"/>
        <w:rPr>
          <w:rFonts w:eastAsiaTheme="minorEastAsia"/>
        </w:rPr>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p w14:paraId="5E2827B7" w14:textId="77777777" w:rsidR="00BD2A5B" w:rsidRPr="00BC0538" w:rsidRDefault="00BD2A5B" w:rsidP="00183920">
      <w:pPr>
        <w:jc w:val="both"/>
      </w:pPr>
    </w:p>
    <w:tbl>
      <w:tblPr>
        <w:tblStyle w:val="TableGrid"/>
        <w:tblW w:w="0" w:type="auto"/>
        <w:tblLook w:val="04A0" w:firstRow="1" w:lastRow="0" w:firstColumn="1" w:lastColumn="0" w:noHBand="0" w:noVBand="1"/>
      </w:tblPr>
      <w:tblGrid>
        <w:gridCol w:w="2123"/>
        <w:gridCol w:w="2123"/>
        <w:gridCol w:w="2124"/>
        <w:gridCol w:w="2124"/>
      </w:tblGrid>
      <w:tr w:rsidR="00183920" w14:paraId="2139B813" w14:textId="77777777" w:rsidTr="00F07589">
        <w:tc>
          <w:tcPr>
            <w:tcW w:w="2123" w:type="dxa"/>
            <w:shd w:val="clear" w:color="auto" w:fill="D9D9D9" w:themeFill="background1" w:themeFillShade="D9"/>
          </w:tcPr>
          <w:p w14:paraId="1C81D539" w14:textId="77777777" w:rsidR="00183920" w:rsidRPr="00BC0538" w:rsidRDefault="00183920" w:rsidP="00F07589">
            <w:pPr>
              <w:jc w:val="center"/>
              <w:rPr>
                <w:i/>
                <w:iCs/>
              </w:rPr>
            </w:pPr>
          </w:p>
        </w:tc>
        <w:tc>
          <w:tcPr>
            <w:tcW w:w="2123" w:type="dxa"/>
            <w:shd w:val="clear" w:color="auto" w:fill="D9D9D9" w:themeFill="background1" w:themeFillShade="D9"/>
          </w:tcPr>
          <w:p w14:paraId="3BDDAE2B" w14:textId="77777777" w:rsidR="00183920" w:rsidRPr="00BC0538" w:rsidRDefault="00183920" w:rsidP="00F07589">
            <w:pPr>
              <w:jc w:val="center"/>
              <w:rPr>
                <w:i/>
                <w:iCs/>
              </w:rPr>
            </w:pPr>
            <w:r w:rsidRPr="00BC0538">
              <w:rPr>
                <w:i/>
                <w:iCs/>
              </w:rPr>
              <w:t>Especificación</w:t>
            </w:r>
          </w:p>
        </w:tc>
        <w:tc>
          <w:tcPr>
            <w:tcW w:w="2124" w:type="dxa"/>
            <w:shd w:val="clear" w:color="auto" w:fill="D9D9D9" w:themeFill="background1" w:themeFillShade="D9"/>
          </w:tcPr>
          <w:p w14:paraId="426F85E2" w14:textId="77777777" w:rsidR="00183920" w:rsidRPr="00BC0538" w:rsidRDefault="00183920" w:rsidP="00F07589">
            <w:pPr>
              <w:jc w:val="center"/>
              <w:rPr>
                <w:i/>
                <w:iCs/>
              </w:rPr>
            </w:pPr>
            <w:r>
              <w:rPr>
                <w:i/>
                <w:iCs/>
              </w:rPr>
              <w:t>Medición</w:t>
            </w:r>
          </w:p>
        </w:tc>
        <w:tc>
          <w:tcPr>
            <w:tcW w:w="2124" w:type="dxa"/>
            <w:shd w:val="clear" w:color="auto" w:fill="D9D9D9" w:themeFill="background1" w:themeFillShade="D9"/>
          </w:tcPr>
          <w:p w14:paraId="4B6FF5E9" w14:textId="77777777" w:rsidR="00183920" w:rsidRPr="00BC0538" w:rsidRDefault="00183920" w:rsidP="00F07589">
            <w:pPr>
              <w:jc w:val="center"/>
              <w:rPr>
                <w:i/>
                <w:iCs/>
              </w:rPr>
            </w:pPr>
            <w:r>
              <w:rPr>
                <w:i/>
                <w:iCs/>
              </w:rPr>
              <w:t>Error porcentual</w:t>
            </w:r>
          </w:p>
        </w:tc>
      </w:tr>
      <w:tr w:rsidR="00183920" w14:paraId="23A6108D" w14:textId="77777777" w:rsidTr="00F07589">
        <w:tc>
          <w:tcPr>
            <w:tcW w:w="2123" w:type="dxa"/>
            <w:shd w:val="clear" w:color="auto" w:fill="D9D9D9" w:themeFill="background1" w:themeFillShade="D9"/>
          </w:tcPr>
          <w:p w14:paraId="3E576EDE" w14:textId="7ED2D675" w:rsidR="00183920" w:rsidRDefault="00183920" w:rsidP="00F07589">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3B451CCE" w14:textId="0516427F" w:rsidR="00183920" w:rsidRDefault="00BE032C" w:rsidP="00F07589">
            <w:pPr>
              <w:jc w:val="both"/>
            </w:pPr>
            <m:oMathPara>
              <m:oMath>
                <m:r>
                  <w:rPr>
                    <w:rFonts w:ascii="Cambria Math" w:hAnsi="Cambria Math"/>
                    <w:lang w:val="es-419"/>
                  </w:rPr>
                  <m:t>7.2</m:t>
                </m:r>
                <m:r>
                  <w:rPr>
                    <w:rFonts w:ascii="Cambria Math" w:hAnsi="Cambria Math"/>
                    <w:lang w:val="es-419"/>
                  </w:rPr>
                  <m:t>kHz</m:t>
                </m:r>
              </m:oMath>
            </m:oMathPara>
          </w:p>
        </w:tc>
        <w:tc>
          <w:tcPr>
            <w:tcW w:w="2124" w:type="dxa"/>
          </w:tcPr>
          <w:p w14:paraId="656EE2BA" w14:textId="77777777" w:rsidR="00183920" w:rsidRDefault="00183920" w:rsidP="00F07589">
            <w:pPr>
              <w:jc w:val="center"/>
            </w:pPr>
          </w:p>
        </w:tc>
        <w:tc>
          <w:tcPr>
            <w:tcW w:w="2124" w:type="dxa"/>
          </w:tcPr>
          <w:p w14:paraId="69FCD5E1" w14:textId="77777777" w:rsidR="00183920" w:rsidRDefault="00183920" w:rsidP="00F07589">
            <w:pPr>
              <w:jc w:val="both"/>
            </w:pPr>
          </w:p>
        </w:tc>
      </w:tr>
      <w:tr w:rsidR="00183920" w14:paraId="5082C299" w14:textId="77777777" w:rsidTr="00F07589">
        <w:tc>
          <w:tcPr>
            <w:tcW w:w="2123" w:type="dxa"/>
            <w:shd w:val="clear" w:color="auto" w:fill="D9D9D9" w:themeFill="background1" w:themeFillShade="D9"/>
          </w:tcPr>
          <w:p w14:paraId="34D5B5B5" w14:textId="0321265F" w:rsidR="00183920" w:rsidRDefault="00BE032C" w:rsidP="00F07589">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1</m:t>
                    </m:r>
                  </m:sub>
                </m:sSub>
              </m:oMath>
            </m:oMathPara>
          </w:p>
        </w:tc>
        <w:tc>
          <w:tcPr>
            <w:tcW w:w="2123" w:type="dxa"/>
          </w:tcPr>
          <w:p w14:paraId="05A8BB59" w14:textId="7EBE2037" w:rsidR="00183920" w:rsidRDefault="00BE032C" w:rsidP="00F07589">
            <w:pPr>
              <w:jc w:val="both"/>
            </w:pPr>
            <m:oMathPara>
              <m:oMath>
                <m:r>
                  <w:rPr>
                    <w:rFonts w:ascii="Cambria Math" w:hAnsi="Cambria Math"/>
                    <w:lang w:val="es-419"/>
                  </w:rPr>
                  <m:t>9.6</m:t>
                </m:r>
                <m:r>
                  <w:rPr>
                    <w:rFonts w:ascii="Cambria Math" w:hAnsi="Cambria Math"/>
                    <w:lang w:val="es-419"/>
                  </w:rPr>
                  <m:t>kHz</m:t>
                </m:r>
              </m:oMath>
            </m:oMathPara>
          </w:p>
        </w:tc>
        <w:tc>
          <w:tcPr>
            <w:tcW w:w="2124" w:type="dxa"/>
          </w:tcPr>
          <w:p w14:paraId="3527E999" w14:textId="77777777" w:rsidR="00183920" w:rsidRDefault="00183920" w:rsidP="00F07589">
            <w:pPr>
              <w:jc w:val="center"/>
            </w:pPr>
          </w:p>
        </w:tc>
        <w:tc>
          <w:tcPr>
            <w:tcW w:w="2124" w:type="dxa"/>
          </w:tcPr>
          <w:p w14:paraId="57396920" w14:textId="77777777" w:rsidR="00183920" w:rsidRDefault="00183920" w:rsidP="00F07589">
            <w:pPr>
              <w:jc w:val="both"/>
            </w:pPr>
          </w:p>
        </w:tc>
      </w:tr>
      <w:tr w:rsidR="00183920" w14:paraId="15115800" w14:textId="77777777" w:rsidTr="00F07589">
        <w:tc>
          <w:tcPr>
            <w:tcW w:w="2123" w:type="dxa"/>
            <w:shd w:val="clear" w:color="auto" w:fill="D9D9D9" w:themeFill="background1" w:themeFillShade="D9"/>
          </w:tcPr>
          <w:p w14:paraId="4370367B" w14:textId="71A98A9E" w:rsidR="00183920" w:rsidRDefault="00BE032C" w:rsidP="00F07589">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2</m:t>
                    </m:r>
                  </m:sub>
                </m:sSub>
              </m:oMath>
            </m:oMathPara>
          </w:p>
        </w:tc>
        <w:tc>
          <w:tcPr>
            <w:tcW w:w="2123" w:type="dxa"/>
          </w:tcPr>
          <w:p w14:paraId="42E6F0CA" w14:textId="2321380B" w:rsidR="00183920" w:rsidRDefault="00BE032C" w:rsidP="00F07589">
            <w:pPr>
              <w:jc w:val="both"/>
            </w:pPr>
            <m:oMathPara>
              <m:oMath>
                <m:r>
                  <w:rPr>
                    <w:rFonts w:ascii="Cambria Math" w:hAnsi="Cambria Math"/>
                  </w:rPr>
                  <m:t>12kHz</m:t>
                </m:r>
              </m:oMath>
            </m:oMathPara>
          </w:p>
        </w:tc>
        <w:tc>
          <w:tcPr>
            <w:tcW w:w="2124" w:type="dxa"/>
          </w:tcPr>
          <w:p w14:paraId="30B042A3" w14:textId="77777777" w:rsidR="00183920" w:rsidRDefault="00183920" w:rsidP="00F07589">
            <w:pPr>
              <w:jc w:val="center"/>
            </w:pPr>
            <w:commentRangeStart w:id="18"/>
            <w:commentRangeEnd w:id="18"/>
            <w:r>
              <w:rPr>
                <w:rStyle w:val="CommentReference"/>
                <w:lang w:val="en-US"/>
              </w:rPr>
              <w:commentReference w:id="18"/>
            </w:r>
          </w:p>
        </w:tc>
        <w:tc>
          <w:tcPr>
            <w:tcW w:w="2124" w:type="dxa"/>
          </w:tcPr>
          <w:p w14:paraId="74F9251A" w14:textId="77777777" w:rsidR="00183920" w:rsidRDefault="00183920" w:rsidP="00F07589">
            <w:pPr>
              <w:jc w:val="both"/>
            </w:pPr>
          </w:p>
        </w:tc>
      </w:tr>
      <w:tr w:rsidR="00BE032C" w14:paraId="5C6E21CE" w14:textId="77777777" w:rsidTr="00F07589">
        <w:tc>
          <w:tcPr>
            <w:tcW w:w="2123" w:type="dxa"/>
            <w:shd w:val="clear" w:color="auto" w:fill="D9D9D9" w:themeFill="background1" w:themeFillShade="D9"/>
          </w:tcPr>
          <w:p w14:paraId="7AA271DB" w14:textId="048AC18D" w:rsidR="00BE032C" w:rsidRDefault="00BE032C" w:rsidP="00F07589">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m:t>
                    </m:r>
                    <m:r>
                      <m:rPr>
                        <m:sty m:val="bi"/>
                      </m:rPr>
                      <w:rPr>
                        <w:rFonts w:ascii="Cambria Math" w:eastAsiaTheme="minorEastAsia" w:hAnsi="Cambria Math"/>
                        <w:lang w:val="es-419"/>
                      </w:rPr>
                      <m:t>pass</m:t>
                    </m:r>
                  </m:sub>
                </m:sSub>
              </m:oMath>
            </m:oMathPara>
          </w:p>
        </w:tc>
        <w:tc>
          <w:tcPr>
            <w:tcW w:w="2123" w:type="dxa"/>
          </w:tcPr>
          <w:p w14:paraId="44F6D6D2" w14:textId="6C693DCB" w:rsidR="00BE032C" w:rsidRDefault="00BE032C" w:rsidP="00F07589">
            <w:pPr>
              <w:jc w:val="both"/>
              <w:rPr>
                <w:rFonts w:ascii="Calibri" w:eastAsia="Calibri" w:hAnsi="Calibri" w:cs="Times New Roman"/>
                <w:lang w:val="es-419"/>
              </w:rPr>
            </w:pPr>
            <m:oMathPara>
              <m:oMath>
                <m:r>
                  <w:rPr>
                    <w:rFonts w:ascii="Cambria Math" w:hAnsi="Cambria Math"/>
                  </w:rPr>
                  <m:t>1</m:t>
                </m:r>
                <m:r>
                  <w:rPr>
                    <w:rFonts w:ascii="Cambria Math" w:hAnsi="Cambria Math"/>
                  </w:rPr>
                  <m:t>4.4</m:t>
                </m:r>
                <m:r>
                  <w:rPr>
                    <w:rFonts w:ascii="Cambria Math" w:hAnsi="Cambria Math"/>
                  </w:rPr>
                  <m:t>kHz</m:t>
                </m:r>
              </m:oMath>
            </m:oMathPara>
          </w:p>
        </w:tc>
        <w:tc>
          <w:tcPr>
            <w:tcW w:w="2124" w:type="dxa"/>
          </w:tcPr>
          <w:p w14:paraId="4C9BFE4B" w14:textId="77777777" w:rsidR="00BE032C" w:rsidRDefault="00BE032C" w:rsidP="00F07589">
            <w:pPr>
              <w:jc w:val="center"/>
              <w:rPr>
                <w:rStyle w:val="CommentReference"/>
                <w:lang w:val="en-US"/>
              </w:rPr>
            </w:pPr>
          </w:p>
        </w:tc>
        <w:tc>
          <w:tcPr>
            <w:tcW w:w="2124" w:type="dxa"/>
          </w:tcPr>
          <w:p w14:paraId="17777271" w14:textId="77777777" w:rsidR="00BE032C" w:rsidRDefault="00BE032C" w:rsidP="00F07589">
            <w:pPr>
              <w:jc w:val="both"/>
            </w:pPr>
          </w:p>
        </w:tc>
      </w:tr>
      <w:tr w:rsidR="00BE032C" w14:paraId="73CF48FA" w14:textId="77777777" w:rsidTr="00F07589">
        <w:tc>
          <w:tcPr>
            <w:tcW w:w="2123" w:type="dxa"/>
            <w:shd w:val="clear" w:color="auto" w:fill="D9D9D9" w:themeFill="background1" w:themeFillShade="D9"/>
          </w:tcPr>
          <w:p w14:paraId="5CA4EB7D" w14:textId="59161CB0" w:rsidR="00BE032C" w:rsidRDefault="00BE032C" w:rsidP="00F07589">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3DEAFD2B" w14:textId="0D0C0E0C" w:rsidR="00BE032C" w:rsidRDefault="00BE032C" w:rsidP="00F07589">
            <w:pPr>
              <w:jc w:val="both"/>
              <w:rPr>
                <w:rFonts w:ascii="Calibri" w:eastAsia="Calibri" w:hAnsi="Calibri" w:cs="Times New Roman"/>
                <w:lang w:val="es-419"/>
              </w:rPr>
            </w:pPr>
            <m:oMathPara>
              <m:oMath>
                <m:r>
                  <w:rPr>
                    <w:rFonts w:ascii="Cambria Math" w:hAnsi="Cambria Math"/>
                  </w:rPr>
                  <m:t>0.5dB</m:t>
                </m:r>
              </m:oMath>
            </m:oMathPara>
          </w:p>
        </w:tc>
        <w:tc>
          <w:tcPr>
            <w:tcW w:w="2124" w:type="dxa"/>
          </w:tcPr>
          <w:p w14:paraId="7AFF1D87" w14:textId="77777777" w:rsidR="00BE032C" w:rsidRDefault="00BE032C" w:rsidP="00F07589">
            <w:pPr>
              <w:jc w:val="center"/>
              <w:rPr>
                <w:rStyle w:val="CommentReference"/>
                <w:lang w:val="en-US"/>
              </w:rPr>
            </w:pPr>
          </w:p>
        </w:tc>
        <w:tc>
          <w:tcPr>
            <w:tcW w:w="2124" w:type="dxa"/>
          </w:tcPr>
          <w:p w14:paraId="281CCC1D" w14:textId="77777777" w:rsidR="00BE032C" w:rsidRDefault="00BE032C" w:rsidP="00F07589">
            <w:pPr>
              <w:jc w:val="both"/>
            </w:pPr>
          </w:p>
        </w:tc>
      </w:tr>
      <w:tr w:rsidR="00BE032C" w14:paraId="52633152" w14:textId="77777777" w:rsidTr="00F07589">
        <w:tc>
          <w:tcPr>
            <w:tcW w:w="2123" w:type="dxa"/>
            <w:shd w:val="clear" w:color="auto" w:fill="D9D9D9" w:themeFill="background1" w:themeFillShade="D9"/>
          </w:tcPr>
          <w:p w14:paraId="0F323CEA" w14:textId="77917C17" w:rsidR="00BE032C" w:rsidRDefault="00BE032C" w:rsidP="00F07589">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stop</m:t>
                    </m:r>
                  </m:sub>
                </m:sSub>
              </m:oMath>
            </m:oMathPara>
          </w:p>
        </w:tc>
        <w:tc>
          <w:tcPr>
            <w:tcW w:w="2123" w:type="dxa"/>
          </w:tcPr>
          <w:p w14:paraId="1557A371" w14:textId="0B1E42EC" w:rsidR="00BE032C" w:rsidRDefault="00BE032C" w:rsidP="00F07589">
            <w:pPr>
              <w:jc w:val="both"/>
              <w:rPr>
                <w:rFonts w:ascii="Calibri" w:eastAsia="Calibri" w:hAnsi="Calibri" w:cs="Times New Roman"/>
                <w:lang w:val="es-419"/>
              </w:rPr>
            </w:pPr>
            <m:oMathPara>
              <m:oMath>
                <m:r>
                  <w:rPr>
                    <w:rFonts w:ascii="Cambria Math" w:hAnsi="Cambria Math"/>
                  </w:rPr>
                  <m:t>60dB</m:t>
                </m:r>
              </m:oMath>
            </m:oMathPara>
          </w:p>
        </w:tc>
        <w:tc>
          <w:tcPr>
            <w:tcW w:w="2124" w:type="dxa"/>
          </w:tcPr>
          <w:p w14:paraId="5E25F5FF" w14:textId="77777777" w:rsidR="00BE032C" w:rsidRDefault="00BE032C" w:rsidP="00F07589">
            <w:pPr>
              <w:jc w:val="center"/>
              <w:rPr>
                <w:rStyle w:val="CommentReference"/>
                <w:lang w:val="en-US"/>
              </w:rPr>
            </w:pPr>
          </w:p>
        </w:tc>
        <w:tc>
          <w:tcPr>
            <w:tcW w:w="2124" w:type="dxa"/>
          </w:tcPr>
          <w:p w14:paraId="715B3091" w14:textId="77777777" w:rsidR="00BE032C" w:rsidRDefault="00BE032C" w:rsidP="00F07589">
            <w:pPr>
              <w:jc w:val="both"/>
            </w:pPr>
          </w:p>
        </w:tc>
      </w:tr>
      <w:tr w:rsidR="00BE032C" w14:paraId="0AEAC36E" w14:textId="77777777" w:rsidTr="00F07589">
        <w:tc>
          <w:tcPr>
            <w:tcW w:w="2123" w:type="dxa"/>
            <w:shd w:val="clear" w:color="auto" w:fill="D9D9D9" w:themeFill="background1" w:themeFillShade="D9"/>
          </w:tcPr>
          <w:p w14:paraId="159134A2" w14:textId="73F7EB4E" w:rsidR="00BE032C" w:rsidRDefault="00BE032C" w:rsidP="00F07589">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2</m:t>
                    </m:r>
                  </m:sub>
                </m:sSub>
              </m:oMath>
            </m:oMathPara>
          </w:p>
        </w:tc>
        <w:tc>
          <w:tcPr>
            <w:tcW w:w="2123" w:type="dxa"/>
          </w:tcPr>
          <w:p w14:paraId="7E9CD87B" w14:textId="780E12E6" w:rsidR="00BE032C" w:rsidRDefault="00BE032C" w:rsidP="00F07589">
            <w:pPr>
              <w:jc w:val="both"/>
              <w:rPr>
                <w:rFonts w:ascii="Calibri" w:eastAsia="Calibri" w:hAnsi="Calibri" w:cs="Times New Roman"/>
                <w:lang w:val="es-419"/>
              </w:rPr>
            </w:pPr>
            <m:oMathPara>
              <m:oMath>
                <m:r>
                  <w:rPr>
                    <w:rFonts w:ascii="Cambria Math" w:hAnsi="Cambria Math"/>
                  </w:rPr>
                  <m:t>1dB</m:t>
                </m:r>
              </m:oMath>
            </m:oMathPara>
          </w:p>
        </w:tc>
        <w:tc>
          <w:tcPr>
            <w:tcW w:w="2124" w:type="dxa"/>
          </w:tcPr>
          <w:p w14:paraId="6229D846" w14:textId="77777777" w:rsidR="00BE032C" w:rsidRDefault="00BE032C" w:rsidP="00F07589">
            <w:pPr>
              <w:jc w:val="center"/>
              <w:rPr>
                <w:rStyle w:val="CommentReference"/>
                <w:lang w:val="en-US"/>
              </w:rPr>
            </w:pPr>
          </w:p>
        </w:tc>
        <w:tc>
          <w:tcPr>
            <w:tcW w:w="2124" w:type="dxa"/>
          </w:tcPr>
          <w:p w14:paraId="7A5ADD5A" w14:textId="77777777" w:rsidR="00BE032C" w:rsidRDefault="00BE032C" w:rsidP="00F07589">
            <w:pPr>
              <w:jc w:val="both"/>
            </w:pPr>
          </w:p>
        </w:tc>
      </w:tr>
    </w:tbl>
    <w:p w14:paraId="5569ADB9" w14:textId="77777777" w:rsidR="00183920" w:rsidRPr="00BC0538" w:rsidRDefault="00183920" w:rsidP="00183920">
      <w:pPr>
        <w:pStyle w:val="Caption"/>
        <w:jc w:val="center"/>
      </w:pPr>
      <w:r>
        <w:t xml:space="preserve">Tabla </w:t>
      </w:r>
      <w:r>
        <w:fldChar w:fldCharType="begin"/>
      </w:r>
      <w:r>
        <w:instrText xml:space="preserve"> SEQ Tabla \* ARABIC </w:instrText>
      </w:r>
      <w:r>
        <w:fldChar w:fldCharType="separate"/>
      </w:r>
      <w:r>
        <w:rPr>
          <w:noProof/>
        </w:rPr>
        <w:t>3</w:t>
      </w:r>
      <w:r>
        <w:rPr>
          <w:noProof/>
        </w:rPr>
        <w:fldChar w:fldCharType="end"/>
      </w:r>
      <w:r>
        <w:t>: Validación de especificaciones</w:t>
      </w:r>
    </w:p>
    <w:p w14:paraId="523A751D" w14:textId="77777777" w:rsidR="00183920" w:rsidRDefault="00183920" w:rsidP="00183920">
      <w:pPr>
        <w:jc w:val="both"/>
      </w:pPr>
      <w:commentRangeStart w:id="19"/>
      <w:r>
        <w:tab/>
        <w:t>Para finalizar, se ilustra a continuación la respuesta en frecuencia medida en la implementación práctica sobre el DSP56307.</w:t>
      </w:r>
      <w:commentRangeEnd w:id="19"/>
      <w:r>
        <w:rPr>
          <w:rStyle w:val="CommentReference"/>
          <w:lang w:val="en-US"/>
        </w:rPr>
        <w:commentReference w:id="19"/>
      </w:r>
    </w:p>
    <w:p w14:paraId="6EDCC31B" w14:textId="77777777" w:rsidR="001F013D" w:rsidRPr="00BC0538" w:rsidRDefault="001F013D" w:rsidP="001F013D">
      <w:pPr>
        <w:jc w:val="both"/>
      </w:pPr>
    </w:p>
    <w:sectPr w:rsidR="001F013D" w:rsidRPr="00BC0538" w:rsidSect="00E63A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as Kammann" w:date="2021-09-19T12:52:00Z" w:initials="LK">
    <w:p w14:paraId="3F88BF24" w14:textId="244F9C71" w:rsidR="007C17B5" w:rsidRPr="007C17B5" w:rsidRDefault="007C17B5">
      <w:pPr>
        <w:pStyle w:val="CommentText"/>
        <w:rPr>
          <w:lang w:val="es-AR"/>
        </w:rPr>
      </w:pPr>
      <w:r>
        <w:rPr>
          <w:rStyle w:val="CommentReference"/>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3" w:author="Lucas Kammann" w:date="2021-09-19T12:51:00Z" w:initials="LK">
    <w:p w14:paraId="29D95172" w14:textId="690D5528" w:rsidR="007C17B5" w:rsidRPr="007C17B5" w:rsidRDefault="007C17B5">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(trade-off tiempo y calidad del informe)</w:t>
      </w:r>
    </w:p>
  </w:comment>
  <w:comment w:id="18" w:author="Lucas Kammann" w:date="2021-09-19T12:52:00Z" w:initials="LK">
    <w:p w14:paraId="0FC7CA4B" w14:textId="77777777" w:rsidR="00183920" w:rsidRPr="007C17B5" w:rsidRDefault="00183920" w:rsidP="00183920">
      <w:pPr>
        <w:pStyle w:val="CommentText"/>
        <w:rPr>
          <w:lang w:val="es-AR"/>
        </w:rPr>
      </w:pPr>
      <w:r>
        <w:rPr>
          <w:rStyle w:val="CommentReference"/>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9" w:author="Lucas Kammann" w:date="2021-09-19T12:51:00Z" w:initials="LK">
    <w:p w14:paraId="7EA84D06" w14:textId="77777777" w:rsidR="00183920" w:rsidRPr="007C17B5" w:rsidRDefault="00183920" w:rsidP="00183920">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(trade-off tiempo y calidad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BF24" w15:done="0"/>
  <w15:commentEx w15:paraId="29D95172" w15:done="0"/>
  <w15:commentEx w15:paraId="0FC7CA4B" w15:done="0"/>
  <w15:commentEx w15:paraId="7EA84D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B110" w16cex:dateUtc="2021-09-19T15:52:00Z"/>
  <w16cex:commentExtensible w16cex:durableId="24F1B0B6" w16cex:dateUtc="2021-09-19T15:51:00Z"/>
  <w16cex:commentExtensible w16cex:durableId="24F3824F" w16cex:dateUtc="2021-09-19T15:52:00Z"/>
  <w16cex:commentExtensible w16cex:durableId="24F3824E" w16cex:dateUtc="2021-09-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BF24" w16cid:durableId="24F1B110"/>
  <w16cid:commentId w16cid:paraId="29D95172" w16cid:durableId="24F1B0B6"/>
  <w16cid:commentId w16cid:paraId="0FC7CA4B" w16cid:durableId="24F3824F"/>
  <w16cid:commentId w16cid:paraId="7EA84D06" w16cid:durableId="24F382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Kammann">
    <w15:presenceInfo w15:providerId="Windows Live" w15:userId="ccd4167dc9465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67504"/>
    <w:rsid w:val="00103769"/>
    <w:rsid w:val="00152CEA"/>
    <w:rsid w:val="00183920"/>
    <w:rsid w:val="001C6DC5"/>
    <w:rsid w:val="001D3025"/>
    <w:rsid w:val="001D5739"/>
    <w:rsid w:val="001F013D"/>
    <w:rsid w:val="00304EDD"/>
    <w:rsid w:val="003332EC"/>
    <w:rsid w:val="00333949"/>
    <w:rsid w:val="003A12CB"/>
    <w:rsid w:val="003F5365"/>
    <w:rsid w:val="00465A71"/>
    <w:rsid w:val="004C5FCD"/>
    <w:rsid w:val="004D448A"/>
    <w:rsid w:val="00567D84"/>
    <w:rsid w:val="005A2219"/>
    <w:rsid w:val="00662CF7"/>
    <w:rsid w:val="006A55A6"/>
    <w:rsid w:val="007156F6"/>
    <w:rsid w:val="0077034F"/>
    <w:rsid w:val="00776546"/>
    <w:rsid w:val="007C17B5"/>
    <w:rsid w:val="008858F5"/>
    <w:rsid w:val="009C0DD3"/>
    <w:rsid w:val="00A30A27"/>
    <w:rsid w:val="00AF7A09"/>
    <w:rsid w:val="00B427AE"/>
    <w:rsid w:val="00B550AD"/>
    <w:rsid w:val="00B97FB5"/>
    <w:rsid w:val="00BC0538"/>
    <w:rsid w:val="00BC38BC"/>
    <w:rsid w:val="00BD2A5B"/>
    <w:rsid w:val="00BE032C"/>
    <w:rsid w:val="00C8384E"/>
    <w:rsid w:val="00CA066F"/>
    <w:rsid w:val="00D56B99"/>
    <w:rsid w:val="00D6395A"/>
    <w:rsid w:val="00D83184"/>
    <w:rsid w:val="00D85BDE"/>
    <w:rsid w:val="00D9393F"/>
    <w:rsid w:val="00DD5355"/>
    <w:rsid w:val="00DF68ED"/>
    <w:rsid w:val="00E63A82"/>
    <w:rsid w:val="00F12462"/>
    <w:rsid w:val="00F20646"/>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1163</Words>
  <Characters>6633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Facundo Farall</cp:lastModifiedBy>
  <cp:revision>22</cp:revision>
  <dcterms:created xsi:type="dcterms:W3CDTF">2021-09-03T03:48:00Z</dcterms:created>
  <dcterms:modified xsi:type="dcterms:W3CDTF">2021-09-21T01:50:00Z</dcterms:modified>
</cp:coreProperties>
</file>