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5460C0" w14:textId="3F5F7302" w:rsidR="004A0CBD" w:rsidRPr="00E82672" w:rsidRDefault="004A0CBD" w:rsidP="00E82672">
      <w:pPr>
        <w:ind w:left="360" w:hanging="360"/>
        <w:jc w:val="center"/>
        <w:rPr>
          <w:b/>
          <w:sz w:val="28"/>
          <w:szCs w:val="28"/>
        </w:rPr>
      </w:pPr>
      <w:r w:rsidRPr="00E82672">
        <w:rPr>
          <w:b/>
          <w:sz w:val="28"/>
          <w:szCs w:val="28"/>
        </w:rPr>
        <w:t>SPRINGBOARD DATA SCIENCE CAREER TRACK</w:t>
      </w:r>
    </w:p>
    <w:p w14:paraId="4FD9EFD0" w14:textId="3834598E" w:rsidR="004A0CBD" w:rsidRPr="00E82672" w:rsidRDefault="004A0CBD" w:rsidP="00E82672">
      <w:pPr>
        <w:ind w:left="360" w:hanging="360"/>
        <w:jc w:val="center"/>
        <w:rPr>
          <w:b/>
          <w:sz w:val="28"/>
          <w:szCs w:val="28"/>
        </w:rPr>
      </w:pPr>
      <w:r w:rsidRPr="00E82672">
        <w:rPr>
          <w:b/>
          <w:sz w:val="28"/>
          <w:szCs w:val="28"/>
        </w:rPr>
        <w:t>CAP</w:t>
      </w:r>
      <w:r w:rsidR="00E82672" w:rsidRPr="00E82672">
        <w:rPr>
          <w:b/>
          <w:sz w:val="28"/>
          <w:szCs w:val="28"/>
        </w:rPr>
        <w:t>S</w:t>
      </w:r>
      <w:r w:rsidRPr="00E82672">
        <w:rPr>
          <w:b/>
          <w:sz w:val="28"/>
          <w:szCs w:val="28"/>
        </w:rPr>
        <w:t>TONE PROJECT</w:t>
      </w:r>
      <w:r w:rsidR="00905686" w:rsidRPr="00E82672">
        <w:rPr>
          <w:b/>
          <w:sz w:val="28"/>
          <w:szCs w:val="28"/>
        </w:rPr>
        <w:t xml:space="preserve"> #</w:t>
      </w:r>
      <w:r w:rsidR="00643483">
        <w:rPr>
          <w:b/>
          <w:sz w:val="28"/>
          <w:szCs w:val="28"/>
        </w:rPr>
        <w:t>2</w:t>
      </w:r>
      <w:r w:rsidR="003A0F60">
        <w:rPr>
          <w:b/>
          <w:sz w:val="28"/>
          <w:szCs w:val="28"/>
        </w:rPr>
        <w:t xml:space="preserve"> </w:t>
      </w:r>
      <w:r w:rsidR="00A22828">
        <w:rPr>
          <w:b/>
          <w:sz w:val="28"/>
          <w:szCs w:val="28"/>
        </w:rPr>
        <w:t>–</w:t>
      </w:r>
      <w:r w:rsidR="00A22828">
        <w:rPr>
          <w:b/>
          <w:sz w:val="28"/>
          <w:szCs w:val="28"/>
        </w:rPr>
        <w:t xml:space="preserve"> DRAFT </w:t>
      </w:r>
    </w:p>
    <w:p w14:paraId="68A22E24" w14:textId="764254E2" w:rsidR="004A0CBD" w:rsidRDefault="004A0CBD" w:rsidP="00E82672">
      <w:pPr>
        <w:ind w:left="360" w:hanging="360"/>
        <w:jc w:val="center"/>
        <w:rPr>
          <w:b/>
          <w:sz w:val="28"/>
          <w:szCs w:val="28"/>
        </w:rPr>
      </w:pPr>
      <w:r w:rsidRPr="00E82672">
        <w:rPr>
          <w:b/>
          <w:sz w:val="28"/>
          <w:szCs w:val="28"/>
        </w:rPr>
        <w:t>SILVIA MAIONE</w:t>
      </w:r>
    </w:p>
    <w:p w14:paraId="69BF5BA2" w14:textId="00F9228C" w:rsidR="00E82672" w:rsidRDefault="00E82672" w:rsidP="00E82672">
      <w:pPr>
        <w:ind w:left="360" w:hanging="360"/>
        <w:jc w:val="center"/>
        <w:rPr>
          <w:b/>
          <w:sz w:val="28"/>
          <w:szCs w:val="28"/>
        </w:rPr>
      </w:pPr>
    </w:p>
    <w:p w14:paraId="70AF0BDB" w14:textId="77777777" w:rsidR="00643483" w:rsidRPr="00E82672" w:rsidRDefault="00643483" w:rsidP="00E82672">
      <w:pPr>
        <w:ind w:left="360" w:hanging="360"/>
        <w:jc w:val="center"/>
        <w:rPr>
          <w:b/>
          <w:sz w:val="28"/>
          <w:szCs w:val="28"/>
        </w:rPr>
      </w:pPr>
    </w:p>
    <w:p w14:paraId="0E590313" w14:textId="4E6079AD" w:rsidR="0039297F" w:rsidRPr="004D018B" w:rsidRDefault="0039297F" w:rsidP="0039297F">
      <w:pPr>
        <w:jc w:val="both"/>
        <w:rPr>
          <w:b/>
          <w:i/>
          <w:sz w:val="28"/>
          <w:szCs w:val="28"/>
          <w:u w:val="single"/>
        </w:rPr>
      </w:pPr>
      <w:r w:rsidRPr="004D018B">
        <w:rPr>
          <w:b/>
          <w:i/>
          <w:sz w:val="28"/>
          <w:szCs w:val="28"/>
          <w:u w:val="single"/>
        </w:rPr>
        <w:t xml:space="preserve">Problem: </w:t>
      </w:r>
      <w:r w:rsidR="00805A73">
        <w:rPr>
          <w:b/>
          <w:i/>
          <w:sz w:val="28"/>
          <w:szCs w:val="28"/>
          <w:u w:val="single"/>
        </w:rPr>
        <w:t xml:space="preserve">Predicting </w:t>
      </w:r>
      <w:r>
        <w:rPr>
          <w:b/>
          <w:i/>
          <w:sz w:val="28"/>
          <w:szCs w:val="28"/>
          <w:u w:val="single"/>
        </w:rPr>
        <w:t>Tanzania water pumps maintenance</w:t>
      </w:r>
    </w:p>
    <w:p w14:paraId="292B27C6" w14:textId="7851803B" w:rsidR="0039297F" w:rsidRDefault="00853989" w:rsidP="001261C3">
      <w:pPr>
        <w:jc w:val="both"/>
        <w:rPr>
          <w:rFonts w:hAnsiTheme="minorHAnsi" w:cstheme="minorHAnsi"/>
          <w:sz w:val="28"/>
          <w:szCs w:val="28"/>
        </w:rPr>
      </w:pPr>
      <w:r>
        <w:rPr>
          <w:rFonts w:hAnsiTheme="minorHAnsi" w:cstheme="minorHAnsi"/>
          <w:sz w:val="28"/>
          <w:szCs w:val="28"/>
        </w:rPr>
        <w:t>This project is based on a</w:t>
      </w:r>
      <w:r w:rsidR="00FF2A6B">
        <w:rPr>
          <w:rFonts w:hAnsiTheme="minorHAnsi" w:cstheme="minorHAnsi"/>
          <w:sz w:val="28"/>
          <w:szCs w:val="28"/>
        </w:rPr>
        <w:t xml:space="preserve"> </w:t>
      </w:r>
      <w:r w:rsidR="0039297F">
        <w:rPr>
          <w:rFonts w:hAnsiTheme="minorHAnsi" w:cstheme="minorHAnsi"/>
          <w:sz w:val="28"/>
          <w:szCs w:val="28"/>
        </w:rPr>
        <w:t xml:space="preserve">survey on water pumps </w:t>
      </w:r>
      <w:r w:rsidR="00FF2A6B">
        <w:rPr>
          <w:rFonts w:hAnsiTheme="minorHAnsi" w:cstheme="minorHAnsi"/>
          <w:sz w:val="28"/>
          <w:szCs w:val="28"/>
        </w:rPr>
        <w:t xml:space="preserve">conducted </w:t>
      </w:r>
      <w:r w:rsidR="0039297F">
        <w:rPr>
          <w:rFonts w:hAnsiTheme="minorHAnsi" w:cstheme="minorHAnsi"/>
          <w:sz w:val="28"/>
          <w:szCs w:val="28"/>
        </w:rPr>
        <w:t>by the Tanzanian Ministry of Water. While typically the data has been used as an example of classification problem, here t</w:t>
      </w:r>
      <w:r>
        <w:rPr>
          <w:rFonts w:hAnsiTheme="minorHAnsi" w:cstheme="minorHAnsi"/>
          <w:sz w:val="28"/>
          <w:szCs w:val="28"/>
        </w:rPr>
        <w:t xml:space="preserve">he main goal is to </w:t>
      </w:r>
      <w:r w:rsidR="0039297F">
        <w:rPr>
          <w:rFonts w:hAnsiTheme="minorHAnsi" w:cstheme="minorHAnsi"/>
          <w:sz w:val="28"/>
          <w:szCs w:val="28"/>
        </w:rPr>
        <w:t xml:space="preserve">anticipate needed maintenance. </w:t>
      </w:r>
      <w:r w:rsidR="007667FF">
        <w:rPr>
          <w:rFonts w:hAnsiTheme="minorHAnsi" w:cstheme="minorHAnsi"/>
          <w:sz w:val="28"/>
          <w:szCs w:val="28"/>
        </w:rPr>
        <w:t>Not only the probability of a water pump to be functional over the years can be predicted, but also preventive checks can be suggested.  The stakeholders in this project are the government, any company or nonprofit agency involved in the management of the water pumps and the local population. Both the government of Tanzania and owners or installer of the water pumps can benefit from this kind of information, in order to perform predictive maintenance, which is not as costly as buying and installing new water pumps. The population</w:t>
      </w:r>
      <w:r w:rsidR="00014788">
        <w:rPr>
          <w:rFonts w:hAnsiTheme="minorHAnsi" w:cstheme="minorHAnsi"/>
          <w:sz w:val="28"/>
          <w:szCs w:val="28"/>
        </w:rPr>
        <w:t xml:space="preserve"> also</w:t>
      </w:r>
      <w:r w:rsidR="007667FF">
        <w:rPr>
          <w:rFonts w:hAnsiTheme="minorHAnsi" w:cstheme="minorHAnsi"/>
          <w:sz w:val="28"/>
          <w:szCs w:val="28"/>
        </w:rPr>
        <w:t xml:space="preserve"> </w:t>
      </w:r>
      <w:r w:rsidR="006A53A7">
        <w:rPr>
          <w:rFonts w:hAnsiTheme="minorHAnsi" w:cstheme="minorHAnsi"/>
          <w:sz w:val="28"/>
          <w:szCs w:val="28"/>
        </w:rPr>
        <w:t xml:space="preserve">has </w:t>
      </w:r>
      <w:r w:rsidR="00014788">
        <w:rPr>
          <w:rFonts w:hAnsiTheme="minorHAnsi" w:cstheme="minorHAnsi"/>
          <w:sz w:val="28"/>
          <w:szCs w:val="28"/>
        </w:rPr>
        <w:t>g</w:t>
      </w:r>
      <w:r w:rsidR="006A53A7">
        <w:rPr>
          <w:rFonts w:hAnsiTheme="minorHAnsi" w:cstheme="minorHAnsi"/>
          <w:sz w:val="28"/>
          <w:szCs w:val="28"/>
        </w:rPr>
        <w:t xml:space="preserve">reat </w:t>
      </w:r>
      <w:r w:rsidR="00813E40">
        <w:rPr>
          <w:rFonts w:hAnsiTheme="minorHAnsi" w:cstheme="minorHAnsi"/>
          <w:sz w:val="28"/>
          <w:szCs w:val="28"/>
        </w:rPr>
        <w:t>benefit since</w:t>
      </w:r>
      <w:r w:rsidR="006A53A7">
        <w:rPr>
          <w:rFonts w:hAnsiTheme="minorHAnsi" w:cstheme="minorHAnsi"/>
          <w:sz w:val="28"/>
          <w:szCs w:val="28"/>
        </w:rPr>
        <w:t xml:space="preserve"> it can have access to water continuously. Other information can be shared with the stakeholders, such as the number of units and their conditions over the years and their geographical distribution. This allows </w:t>
      </w:r>
      <w:r w:rsidR="00C52C8C">
        <w:rPr>
          <w:rFonts w:hAnsiTheme="minorHAnsi" w:cstheme="minorHAnsi"/>
          <w:sz w:val="28"/>
          <w:szCs w:val="28"/>
        </w:rPr>
        <w:t xml:space="preserve">to </w:t>
      </w:r>
      <w:r w:rsidR="006A53A7">
        <w:rPr>
          <w:rFonts w:hAnsiTheme="minorHAnsi" w:cstheme="minorHAnsi"/>
          <w:sz w:val="28"/>
          <w:szCs w:val="28"/>
        </w:rPr>
        <w:t>identify areas that need more attention.</w:t>
      </w:r>
      <w:r w:rsidR="00635430">
        <w:rPr>
          <w:rFonts w:hAnsiTheme="minorHAnsi" w:cstheme="minorHAnsi"/>
          <w:sz w:val="28"/>
          <w:szCs w:val="28"/>
        </w:rPr>
        <w:t xml:space="preserve"> </w:t>
      </w:r>
    </w:p>
    <w:p w14:paraId="0499F7D0" w14:textId="1913D13F" w:rsidR="00635430" w:rsidRDefault="00635430" w:rsidP="001261C3">
      <w:pPr>
        <w:jc w:val="both"/>
        <w:rPr>
          <w:rFonts w:hAnsiTheme="minorHAnsi" w:cstheme="minorHAnsi"/>
          <w:sz w:val="28"/>
          <w:szCs w:val="28"/>
        </w:rPr>
      </w:pPr>
      <w:r>
        <w:rPr>
          <w:rFonts w:hAnsiTheme="minorHAnsi" w:cstheme="minorHAnsi"/>
          <w:sz w:val="28"/>
          <w:szCs w:val="28"/>
        </w:rPr>
        <w:t xml:space="preserve">The way the problem is posed makes it suitable for application of </w:t>
      </w:r>
      <w:r w:rsidR="00E32FB5">
        <w:rPr>
          <w:rFonts w:hAnsiTheme="minorHAnsi" w:cstheme="minorHAnsi"/>
          <w:sz w:val="28"/>
          <w:szCs w:val="28"/>
        </w:rPr>
        <w:t>survival analyses and predictive maintenance concepts.</w:t>
      </w:r>
    </w:p>
    <w:p w14:paraId="6E5B7657" w14:textId="77777777" w:rsidR="00A35F1B" w:rsidRDefault="00A35F1B" w:rsidP="001261C3">
      <w:pPr>
        <w:jc w:val="both"/>
        <w:rPr>
          <w:rFonts w:hAnsiTheme="minorHAnsi" w:cstheme="minorHAnsi"/>
          <w:sz w:val="28"/>
          <w:szCs w:val="28"/>
        </w:rPr>
      </w:pPr>
    </w:p>
    <w:p w14:paraId="5E721D28" w14:textId="5CB219A0" w:rsidR="0054107A" w:rsidRPr="004D018B" w:rsidRDefault="0054107A" w:rsidP="0054107A">
      <w:pPr>
        <w:jc w:val="both"/>
        <w:rPr>
          <w:rFonts w:hAnsiTheme="minorHAnsi" w:cstheme="minorHAnsi"/>
          <w:b/>
          <w:i/>
          <w:sz w:val="28"/>
          <w:szCs w:val="28"/>
          <w:u w:val="single"/>
        </w:rPr>
      </w:pPr>
      <w:r w:rsidRPr="004D018B">
        <w:rPr>
          <w:rFonts w:hAnsiTheme="minorHAnsi" w:cstheme="minorHAnsi"/>
          <w:b/>
          <w:i/>
          <w:sz w:val="28"/>
          <w:szCs w:val="28"/>
          <w:u w:val="single"/>
        </w:rPr>
        <w:t>Data</w:t>
      </w:r>
      <w:r w:rsidR="00CC271A">
        <w:rPr>
          <w:rFonts w:hAnsiTheme="minorHAnsi" w:cstheme="minorHAnsi"/>
          <w:b/>
          <w:i/>
          <w:sz w:val="28"/>
          <w:szCs w:val="28"/>
          <w:u w:val="single"/>
        </w:rPr>
        <w:t>set description and data wrangling</w:t>
      </w:r>
    </w:p>
    <w:p w14:paraId="4838F69D" w14:textId="1B2E01FF" w:rsidR="00C52C8C" w:rsidRDefault="00C52C8C" w:rsidP="0054107A">
      <w:pPr>
        <w:jc w:val="both"/>
        <w:rPr>
          <w:rFonts w:hAnsiTheme="minorHAnsi" w:cstheme="minorHAnsi"/>
          <w:sz w:val="28"/>
          <w:szCs w:val="28"/>
        </w:rPr>
      </w:pPr>
      <w:r>
        <w:rPr>
          <w:rFonts w:hAnsiTheme="minorHAnsi" w:cstheme="minorHAnsi"/>
          <w:sz w:val="28"/>
          <w:szCs w:val="28"/>
        </w:rPr>
        <w:t>The dataset in this project</w:t>
      </w:r>
      <w:r w:rsidR="00216DA6">
        <w:rPr>
          <w:rFonts w:hAnsiTheme="minorHAnsi" w:cstheme="minorHAnsi"/>
          <w:sz w:val="28"/>
          <w:szCs w:val="28"/>
        </w:rPr>
        <w:t xml:space="preserve"> has been initially provided by the Tanzanian Ministry of Water and </w:t>
      </w:r>
      <w:proofErr w:type="spellStart"/>
      <w:r w:rsidR="00216DA6" w:rsidRPr="00E84330">
        <w:rPr>
          <w:rFonts w:hAnsiTheme="minorHAnsi" w:cstheme="minorHAnsi"/>
          <w:sz w:val="28"/>
          <w:szCs w:val="28"/>
        </w:rPr>
        <w:t>Taarifa</w:t>
      </w:r>
      <w:proofErr w:type="spellEnd"/>
      <w:r w:rsidR="00216DA6">
        <w:rPr>
          <w:rFonts w:hAnsiTheme="minorHAnsi" w:cstheme="minorHAnsi"/>
          <w:sz w:val="28"/>
          <w:szCs w:val="28"/>
        </w:rPr>
        <w:t xml:space="preserve">, </w:t>
      </w:r>
      <w:r w:rsidR="00216DA6" w:rsidRPr="00E84330">
        <w:rPr>
          <w:rFonts w:hAnsiTheme="minorHAnsi" w:cstheme="minorHAnsi"/>
          <w:sz w:val="28"/>
          <w:szCs w:val="28"/>
        </w:rPr>
        <w:t>an open source</w:t>
      </w:r>
      <w:r w:rsidR="00216DA6">
        <w:rPr>
          <w:rFonts w:hAnsiTheme="minorHAnsi" w:cstheme="minorHAnsi"/>
          <w:sz w:val="28"/>
          <w:szCs w:val="28"/>
        </w:rPr>
        <w:t xml:space="preserve"> platform, and used to organize </w:t>
      </w:r>
      <w:r>
        <w:rPr>
          <w:rFonts w:hAnsiTheme="minorHAnsi" w:cstheme="minorHAnsi"/>
          <w:sz w:val="28"/>
          <w:szCs w:val="28"/>
        </w:rPr>
        <w:t>competitions having the goal of solving a multi-class classification problem. In fact, the main variable is the water pump status, which can be functional, nonfunctional or in need of repair. It can be downloaded from the following page:</w:t>
      </w:r>
    </w:p>
    <w:p w14:paraId="0D1CAFB2" w14:textId="11198944" w:rsidR="00C52C8C" w:rsidRDefault="0053576D" w:rsidP="00C52C8C">
      <w:pPr>
        <w:jc w:val="both"/>
        <w:rPr>
          <w:rFonts w:hAnsiTheme="minorHAnsi" w:cstheme="minorHAnsi"/>
          <w:sz w:val="28"/>
          <w:szCs w:val="28"/>
        </w:rPr>
      </w:pPr>
      <w:hyperlink r:id="rId5" w:tgtFrame="_blank" w:history="1">
        <w:r w:rsidR="00C52C8C" w:rsidRPr="005F17A4">
          <w:rPr>
            <w:rStyle w:val="Hyperlink"/>
            <w:rFonts w:hAnsiTheme="minorHAnsi" w:cstheme="minorHAnsi"/>
            <w:sz w:val="28"/>
            <w:szCs w:val="28"/>
          </w:rPr>
          <w:t>https://s3.amazonaws.c</w:t>
        </w:r>
        <w:r w:rsidR="00C52C8C" w:rsidRPr="005F17A4">
          <w:rPr>
            <w:rStyle w:val="Hyperlink"/>
            <w:rFonts w:hAnsiTheme="minorHAnsi" w:cstheme="minorHAnsi"/>
            <w:sz w:val="28"/>
            <w:szCs w:val="28"/>
          </w:rPr>
          <w:t>o</w:t>
        </w:r>
        <w:r w:rsidR="00C52C8C" w:rsidRPr="005F17A4">
          <w:rPr>
            <w:rStyle w:val="Hyperlink"/>
            <w:rFonts w:hAnsiTheme="minorHAnsi" w:cstheme="minorHAnsi"/>
            <w:sz w:val="28"/>
            <w:szCs w:val="28"/>
          </w:rPr>
          <w:t>m/drivendata/data/7/public/0bf8bc6e-30d0-4c50-956a-603fc693d966.csv</w:t>
        </w:r>
      </w:hyperlink>
      <w:r w:rsidR="00C52C8C" w:rsidRPr="005F17A4">
        <w:rPr>
          <w:rFonts w:hAnsiTheme="minorHAnsi" w:cstheme="minorHAnsi"/>
          <w:sz w:val="28"/>
          <w:szCs w:val="28"/>
        </w:rPr>
        <w:t> </w:t>
      </w:r>
    </w:p>
    <w:p w14:paraId="1BB3B578" w14:textId="1A95264B" w:rsidR="00C52C8C" w:rsidRDefault="00C52C8C" w:rsidP="00C52C8C">
      <w:pPr>
        <w:jc w:val="both"/>
        <w:rPr>
          <w:rFonts w:hAnsiTheme="minorHAnsi" w:cstheme="minorHAnsi"/>
          <w:sz w:val="28"/>
          <w:szCs w:val="28"/>
        </w:rPr>
      </w:pPr>
      <w:r>
        <w:rPr>
          <w:rFonts w:hAnsiTheme="minorHAnsi" w:cstheme="minorHAnsi"/>
          <w:sz w:val="28"/>
          <w:szCs w:val="28"/>
        </w:rPr>
        <w:t>The rest of the data contains the water pump attributes:</w:t>
      </w:r>
    </w:p>
    <w:p w14:paraId="66EAD1D4" w14:textId="3E8CF9D4" w:rsidR="00C52C8C" w:rsidRDefault="0053576D" w:rsidP="00C52C8C">
      <w:pPr>
        <w:jc w:val="both"/>
        <w:rPr>
          <w:rFonts w:hAnsiTheme="minorHAnsi" w:cstheme="minorHAnsi"/>
          <w:sz w:val="28"/>
          <w:szCs w:val="28"/>
        </w:rPr>
      </w:pPr>
      <w:hyperlink r:id="rId6" w:tgtFrame="_blank" w:history="1">
        <w:r w:rsidR="00C52C8C" w:rsidRPr="005F17A4">
          <w:rPr>
            <w:rStyle w:val="Hyperlink"/>
            <w:rFonts w:hAnsiTheme="minorHAnsi" w:cstheme="minorHAnsi"/>
            <w:sz w:val="28"/>
            <w:szCs w:val="28"/>
          </w:rPr>
          <w:t>https://s3.amazonaws.com/drivendata/data/7/public/4910797b-ee55-40a7-8668-10efd5c1b960.csv</w:t>
        </w:r>
      </w:hyperlink>
      <w:r w:rsidR="00C52C8C" w:rsidRPr="005F17A4">
        <w:rPr>
          <w:rFonts w:hAnsiTheme="minorHAnsi" w:cstheme="minorHAnsi"/>
          <w:sz w:val="28"/>
          <w:szCs w:val="28"/>
        </w:rPr>
        <w:t> </w:t>
      </w:r>
    </w:p>
    <w:p w14:paraId="4159076B" w14:textId="2491D881" w:rsidR="00C52C8C" w:rsidRPr="005F17A4" w:rsidRDefault="00C52C8C" w:rsidP="00C52C8C">
      <w:pPr>
        <w:jc w:val="both"/>
        <w:rPr>
          <w:rFonts w:hAnsiTheme="minorHAnsi" w:cstheme="minorHAnsi"/>
          <w:sz w:val="28"/>
          <w:szCs w:val="28"/>
        </w:rPr>
      </w:pPr>
      <w:r>
        <w:rPr>
          <w:rFonts w:hAnsiTheme="minorHAnsi" w:cstheme="minorHAnsi"/>
          <w:sz w:val="28"/>
          <w:szCs w:val="28"/>
        </w:rPr>
        <w:t>Each observation is a water pump,</w:t>
      </w:r>
      <w:r w:rsidR="00216DA6">
        <w:rPr>
          <w:rFonts w:hAnsiTheme="minorHAnsi" w:cstheme="minorHAnsi"/>
          <w:sz w:val="28"/>
          <w:szCs w:val="28"/>
        </w:rPr>
        <w:t xml:space="preserve"> and there are about sixty thousand reported. The available features include</w:t>
      </w:r>
      <w:r w:rsidR="00635430">
        <w:rPr>
          <w:rFonts w:hAnsiTheme="minorHAnsi" w:cstheme="minorHAnsi"/>
          <w:sz w:val="28"/>
          <w:szCs w:val="28"/>
        </w:rPr>
        <w:t xml:space="preserve"> </w:t>
      </w:r>
      <w:r w:rsidR="00216DA6">
        <w:rPr>
          <w:rFonts w:hAnsiTheme="minorHAnsi" w:cstheme="minorHAnsi"/>
          <w:sz w:val="28"/>
          <w:szCs w:val="28"/>
        </w:rPr>
        <w:t>geographical information of various type, such as region and basin, but also latitude and longitude</w:t>
      </w:r>
      <w:r w:rsidR="00635430">
        <w:rPr>
          <w:rFonts w:hAnsiTheme="minorHAnsi" w:cstheme="minorHAnsi"/>
          <w:sz w:val="28"/>
          <w:szCs w:val="28"/>
        </w:rPr>
        <w:t xml:space="preserve">, the amount of water and the population, and the year of construction and </w:t>
      </w:r>
      <w:r w:rsidR="00014788">
        <w:rPr>
          <w:rFonts w:hAnsiTheme="minorHAnsi" w:cstheme="minorHAnsi"/>
          <w:sz w:val="28"/>
          <w:szCs w:val="28"/>
        </w:rPr>
        <w:t xml:space="preserve">date </w:t>
      </w:r>
      <w:r w:rsidR="00635430">
        <w:rPr>
          <w:rFonts w:hAnsiTheme="minorHAnsi" w:cstheme="minorHAnsi"/>
          <w:sz w:val="28"/>
          <w:szCs w:val="28"/>
        </w:rPr>
        <w:t xml:space="preserve">of data entry. There are also many categorical variables, so, as part of the data wrangling process, these variables are encoded. Due to the high number of values, label encoding is chosen. Before even doing the encoding, missing values are dealt with. In fact, some variables which are believed to be relevant for the purpose of this project, such as the construction year, the amount of water and the population, have a high number of missing values. </w:t>
      </w:r>
      <w:r w:rsidR="00E32FB5">
        <w:rPr>
          <w:rFonts w:hAnsiTheme="minorHAnsi" w:cstheme="minorHAnsi"/>
          <w:sz w:val="28"/>
          <w:szCs w:val="28"/>
        </w:rPr>
        <w:t xml:space="preserve">The time </w:t>
      </w:r>
      <w:r w:rsidR="00813E40">
        <w:rPr>
          <w:rFonts w:hAnsiTheme="minorHAnsi" w:cstheme="minorHAnsi"/>
          <w:sz w:val="28"/>
          <w:szCs w:val="28"/>
        </w:rPr>
        <w:t xml:space="preserve">to event </w:t>
      </w:r>
      <w:r w:rsidR="00E32FB5">
        <w:rPr>
          <w:rFonts w:hAnsiTheme="minorHAnsi" w:cstheme="minorHAnsi"/>
          <w:sz w:val="28"/>
          <w:szCs w:val="28"/>
        </w:rPr>
        <w:t xml:space="preserve">needed for survival analyses is created as a duration, defined by the difference of the recording and construction year. Since this is a needed information, and there are no elements to deduct the construction year from other features, the rows that </w:t>
      </w:r>
      <w:r w:rsidR="00813E40">
        <w:rPr>
          <w:rFonts w:hAnsiTheme="minorHAnsi" w:cstheme="minorHAnsi"/>
          <w:sz w:val="28"/>
          <w:szCs w:val="28"/>
        </w:rPr>
        <w:t>do not</w:t>
      </w:r>
      <w:r w:rsidR="00E32FB5">
        <w:rPr>
          <w:rFonts w:hAnsiTheme="minorHAnsi" w:cstheme="minorHAnsi"/>
          <w:sz w:val="28"/>
          <w:szCs w:val="28"/>
        </w:rPr>
        <w:t xml:space="preserve"> have such entry are dropped. For the missing values in other features, other methods are used, for example taking the mean with respect to a certain area or the water pump status. </w:t>
      </w:r>
      <w:r w:rsidR="00151A87">
        <w:rPr>
          <w:rFonts w:hAnsiTheme="minorHAnsi" w:cstheme="minorHAnsi"/>
          <w:sz w:val="28"/>
          <w:szCs w:val="28"/>
        </w:rPr>
        <w:t>Also, since the goal is to suggest maintenance before a water pump breaks, its status is encoded in only two levels, instead of three.</w:t>
      </w:r>
      <w:r w:rsidR="00014788">
        <w:rPr>
          <w:rFonts w:hAnsiTheme="minorHAnsi" w:cstheme="minorHAnsi"/>
          <w:sz w:val="28"/>
          <w:szCs w:val="28"/>
        </w:rPr>
        <w:t xml:space="preserve"> At this point, any correlation between features is also verified, by using statistics such as Pearson and </w:t>
      </w:r>
      <w:proofErr w:type="spellStart"/>
      <w:r w:rsidR="00014788">
        <w:rPr>
          <w:rFonts w:hAnsiTheme="minorHAnsi" w:cstheme="minorHAnsi"/>
          <w:sz w:val="28"/>
          <w:szCs w:val="28"/>
        </w:rPr>
        <w:t>Cramers</w:t>
      </w:r>
      <w:proofErr w:type="spellEnd"/>
      <w:r w:rsidR="00014788">
        <w:rPr>
          <w:rFonts w:hAnsiTheme="minorHAnsi" w:cstheme="minorHAnsi"/>
          <w:sz w:val="28"/>
          <w:szCs w:val="28"/>
        </w:rPr>
        <w:t>-V.</w:t>
      </w:r>
    </w:p>
    <w:p w14:paraId="573B52B5" w14:textId="77777777" w:rsidR="00E32FB5" w:rsidRDefault="00E32FB5" w:rsidP="0054107A">
      <w:pPr>
        <w:jc w:val="both"/>
        <w:rPr>
          <w:rFonts w:hAnsiTheme="minorHAnsi" w:cstheme="minorHAnsi"/>
          <w:b/>
          <w:i/>
          <w:sz w:val="28"/>
          <w:szCs w:val="28"/>
          <w:u w:val="single"/>
        </w:rPr>
      </w:pPr>
    </w:p>
    <w:p w14:paraId="708D54BC" w14:textId="64E24343" w:rsidR="0054107A" w:rsidRDefault="00B851B8" w:rsidP="0054107A">
      <w:pPr>
        <w:jc w:val="both"/>
        <w:rPr>
          <w:rFonts w:hAnsiTheme="minorHAnsi" w:cstheme="minorHAnsi"/>
          <w:b/>
          <w:i/>
          <w:sz w:val="28"/>
          <w:szCs w:val="28"/>
          <w:u w:val="single"/>
        </w:rPr>
      </w:pPr>
      <w:r>
        <w:rPr>
          <w:rFonts w:hAnsiTheme="minorHAnsi" w:cstheme="minorHAnsi"/>
          <w:b/>
          <w:i/>
          <w:sz w:val="28"/>
          <w:szCs w:val="28"/>
          <w:u w:val="single"/>
        </w:rPr>
        <w:t>Exploratory data analysis</w:t>
      </w:r>
    </w:p>
    <w:p w14:paraId="108E811D" w14:textId="693B1B44" w:rsidR="00643483" w:rsidRDefault="00151A87" w:rsidP="00643483">
      <w:pPr>
        <w:jc w:val="both"/>
        <w:rPr>
          <w:rFonts w:hAnsiTheme="minorHAnsi" w:cstheme="minorHAnsi"/>
          <w:sz w:val="28"/>
          <w:szCs w:val="28"/>
        </w:rPr>
      </w:pPr>
      <w:r>
        <w:rPr>
          <w:rFonts w:hAnsiTheme="minorHAnsi" w:cstheme="minorHAnsi"/>
          <w:sz w:val="28"/>
          <w:szCs w:val="28"/>
        </w:rPr>
        <w:t xml:space="preserve">Once the dataset is cleaned up, it is ready for visualization. </w:t>
      </w:r>
      <w:r w:rsidR="00643483">
        <w:rPr>
          <w:rFonts w:hAnsiTheme="minorHAnsi" w:cstheme="minorHAnsi"/>
          <w:sz w:val="28"/>
          <w:szCs w:val="28"/>
        </w:rPr>
        <w:t xml:space="preserve">As shown in the following plot, most of the </w:t>
      </w:r>
      <w:r w:rsidR="00643483" w:rsidRPr="00643483">
        <w:rPr>
          <w:rFonts w:hAnsiTheme="minorHAnsi" w:cstheme="minorHAnsi"/>
          <w:sz w:val="28"/>
          <w:szCs w:val="28"/>
        </w:rPr>
        <w:t xml:space="preserve">water pumps are functional, but when grouping those that </w:t>
      </w:r>
      <w:r w:rsidR="00813E40" w:rsidRPr="00643483">
        <w:rPr>
          <w:rFonts w:hAnsiTheme="minorHAnsi" w:cstheme="minorHAnsi"/>
          <w:sz w:val="28"/>
          <w:szCs w:val="28"/>
        </w:rPr>
        <w:t>are not</w:t>
      </w:r>
      <w:r w:rsidR="00643483" w:rsidRPr="00643483">
        <w:rPr>
          <w:rFonts w:hAnsiTheme="minorHAnsi" w:cstheme="minorHAnsi"/>
          <w:sz w:val="28"/>
          <w:szCs w:val="28"/>
        </w:rPr>
        <w:t xml:space="preserve"> with those in need of repair, the resulting two classes are balanced</w:t>
      </w:r>
      <w:r w:rsidR="00643483">
        <w:rPr>
          <w:rFonts w:hAnsiTheme="minorHAnsi" w:cstheme="minorHAnsi"/>
          <w:sz w:val="28"/>
          <w:szCs w:val="28"/>
        </w:rPr>
        <w:t>:</w:t>
      </w:r>
    </w:p>
    <w:p w14:paraId="0D439DCC" w14:textId="6165BC24" w:rsidR="00643483" w:rsidRPr="00643483" w:rsidRDefault="00643483" w:rsidP="00643483">
      <w:pPr>
        <w:jc w:val="center"/>
        <w:rPr>
          <w:rFonts w:hAnsiTheme="minorHAnsi" w:cstheme="minorHAnsi"/>
          <w:sz w:val="28"/>
          <w:szCs w:val="28"/>
        </w:rPr>
      </w:pPr>
      <w:r>
        <w:rPr>
          <w:rFonts w:hAnsiTheme="minorHAnsi" w:cstheme="minorHAnsi"/>
          <w:noProof/>
          <w:sz w:val="28"/>
          <w:szCs w:val="28"/>
        </w:rPr>
        <w:lastRenderedPageBreak/>
        <w:drawing>
          <wp:inline distT="0" distB="0" distL="0" distR="0" wp14:anchorId="16EF9A81" wp14:editId="35A7C9E5">
            <wp:extent cx="3606800" cy="2853457"/>
            <wp:effectExtent l="0" t="0" r="0" b="444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unt_vs_status.png"/>
                    <pic:cNvPicPr/>
                  </pic:nvPicPr>
                  <pic:blipFill>
                    <a:blip r:embed="rId7">
                      <a:extLst>
                        <a:ext uri="{28A0092B-C50C-407E-A947-70E740481C1C}">
                          <a14:useLocalDpi xmlns:a14="http://schemas.microsoft.com/office/drawing/2010/main" val="0"/>
                        </a:ext>
                      </a:extLst>
                    </a:blip>
                    <a:stretch>
                      <a:fillRect/>
                    </a:stretch>
                  </pic:blipFill>
                  <pic:spPr>
                    <a:xfrm>
                      <a:off x="0" y="0"/>
                      <a:ext cx="3611173" cy="2856916"/>
                    </a:xfrm>
                    <a:prstGeom prst="rect">
                      <a:avLst/>
                    </a:prstGeom>
                  </pic:spPr>
                </pic:pic>
              </a:graphicData>
            </a:graphic>
          </wp:inline>
        </w:drawing>
      </w:r>
    </w:p>
    <w:p w14:paraId="1DD3F016" w14:textId="6F5526E1" w:rsidR="00643483" w:rsidRDefault="00643483" w:rsidP="00643483">
      <w:pPr>
        <w:jc w:val="both"/>
        <w:rPr>
          <w:rFonts w:hAnsiTheme="minorHAnsi" w:cstheme="minorHAnsi"/>
          <w:noProof/>
          <w:sz w:val="28"/>
          <w:szCs w:val="28"/>
        </w:rPr>
      </w:pPr>
      <w:r w:rsidRPr="00643483">
        <w:rPr>
          <w:rFonts w:hAnsiTheme="minorHAnsi" w:cstheme="minorHAnsi"/>
          <w:sz w:val="28"/>
          <w:szCs w:val="28"/>
        </w:rPr>
        <w:t>While</w:t>
      </w:r>
      <w:r>
        <w:rPr>
          <w:rFonts w:hAnsiTheme="minorHAnsi" w:cstheme="minorHAnsi"/>
          <w:sz w:val="28"/>
          <w:szCs w:val="28"/>
        </w:rPr>
        <w:t xml:space="preserve"> </w:t>
      </w:r>
      <w:r w:rsidR="00685230" w:rsidRPr="00643483">
        <w:rPr>
          <w:rFonts w:hAnsiTheme="minorHAnsi" w:cstheme="minorHAnsi"/>
          <w:sz w:val="28"/>
          <w:szCs w:val="28"/>
        </w:rPr>
        <w:t>the number of water pumps in a status group is similar across the various basins (areas with water resources)</w:t>
      </w:r>
      <w:r>
        <w:rPr>
          <w:rFonts w:hAnsiTheme="minorHAnsi" w:cstheme="minorHAnsi"/>
          <w:sz w:val="28"/>
          <w:szCs w:val="28"/>
        </w:rPr>
        <w:t xml:space="preserve">, </w:t>
      </w:r>
      <w:r w:rsidR="00685230">
        <w:rPr>
          <w:rFonts w:hAnsiTheme="minorHAnsi" w:cstheme="minorHAnsi"/>
          <w:sz w:val="28"/>
          <w:szCs w:val="28"/>
        </w:rPr>
        <w:t>there’s more variation across the regions, and some of them have more nonfunctional water pumps, which indicates a need of maintenance</w:t>
      </w:r>
      <w:r>
        <w:rPr>
          <w:rFonts w:hAnsiTheme="minorHAnsi" w:cstheme="minorHAnsi"/>
          <w:sz w:val="28"/>
          <w:szCs w:val="28"/>
        </w:rPr>
        <w:t>.</w:t>
      </w:r>
      <w:r w:rsidRPr="00643483">
        <w:rPr>
          <w:rFonts w:hAnsiTheme="minorHAnsi" w:cstheme="minorHAnsi"/>
          <w:noProof/>
          <w:sz w:val="28"/>
          <w:szCs w:val="28"/>
        </w:rPr>
        <w:t xml:space="preserve"> </w:t>
      </w:r>
    </w:p>
    <w:p w14:paraId="30C1833F" w14:textId="77777777" w:rsidR="00C255EF" w:rsidRDefault="00C255EF" w:rsidP="00643483">
      <w:pPr>
        <w:jc w:val="both"/>
        <w:rPr>
          <w:rFonts w:hAnsiTheme="minorHAnsi" w:cstheme="minorHAnsi"/>
          <w:noProof/>
          <w:sz w:val="28"/>
          <w:szCs w:val="28"/>
        </w:rPr>
      </w:pPr>
    </w:p>
    <w:p w14:paraId="4B7562EA" w14:textId="6D508C34" w:rsidR="00685230" w:rsidRDefault="00C255EF" w:rsidP="00643483">
      <w:pPr>
        <w:jc w:val="center"/>
        <w:rPr>
          <w:rFonts w:hAnsiTheme="minorHAnsi" w:cstheme="minorHAnsi"/>
          <w:sz w:val="28"/>
          <w:szCs w:val="28"/>
        </w:rPr>
      </w:pPr>
      <w:r>
        <w:rPr>
          <w:rFonts w:hAnsiTheme="minorHAnsi" w:cstheme="minorHAnsi"/>
          <w:noProof/>
          <w:sz w:val="28"/>
          <w:szCs w:val="28"/>
        </w:rPr>
        <w:drawing>
          <wp:inline distT="0" distB="0" distL="0" distR="0" wp14:anchorId="461FAA64" wp14:editId="14180210">
            <wp:extent cx="5745916" cy="2822620"/>
            <wp:effectExtent l="0" t="0" r="762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sin_vs_status.png"/>
                    <pic:cNvPicPr/>
                  </pic:nvPicPr>
                  <pic:blipFill>
                    <a:blip r:embed="rId8">
                      <a:extLst>
                        <a:ext uri="{28A0092B-C50C-407E-A947-70E740481C1C}">
                          <a14:useLocalDpi xmlns:a14="http://schemas.microsoft.com/office/drawing/2010/main" val="0"/>
                        </a:ext>
                      </a:extLst>
                    </a:blip>
                    <a:stretch>
                      <a:fillRect/>
                    </a:stretch>
                  </pic:blipFill>
                  <pic:spPr>
                    <a:xfrm>
                      <a:off x="0" y="0"/>
                      <a:ext cx="5786694" cy="2842652"/>
                    </a:xfrm>
                    <a:prstGeom prst="rect">
                      <a:avLst/>
                    </a:prstGeom>
                  </pic:spPr>
                </pic:pic>
              </a:graphicData>
            </a:graphic>
          </wp:inline>
        </w:drawing>
      </w:r>
    </w:p>
    <w:p w14:paraId="06564285" w14:textId="5F98708F" w:rsidR="00643483" w:rsidRDefault="00C255EF" w:rsidP="00643483">
      <w:pPr>
        <w:jc w:val="center"/>
        <w:rPr>
          <w:rFonts w:hAnsiTheme="minorHAnsi" w:cstheme="minorHAnsi"/>
          <w:sz w:val="28"/>
          <w:szCs w:val="28"/>
        </w:rPr>
      </w:pPr>
      <w:r>
        <w:rPr>
          <w:rFonts w:hAnsiTheme="minorHAnsi" w:cstheme="minorHAnsi"/>
          <w:noProof/>
          <w:sz w:val="28"/>
          <w:szCs w:val="28"/>
        </w:rPr>
        <w:lastRenderedPageBreak/>
        <w:drawing>
          <wp:inline distT="0" distB="0" distL="0" distR="0" wp14:anchorId="76230A98" wp14:editId="7797F855">
            <wp:extent cx="5384800" cy="2955312"/>
            <wp:effectExtent l="0" t="0" r="635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gion_vs_status.png"/>
                    <pic:cNvPicPr/>
                  </pic:nvPicPr>
                  <pic:blipFill>
                    <a:blip r:embed="rId9">
                      <a:extLst>
                        <a:ext uri="{28A0092B-C50C-407E-A947-70E740481C1C}">
                          <a14:useLocalDpi xmlns:a14="http://schemas.microsoft.com/office/drawing/2010/main" val="0"/>
                        </a:ext>
                      </a:extLst>
                    </a:blip>
                    <a:stretch>
                      <a:fillRect/>
                    </a:stretch>
                  </pic:blipFill>
                  <pic:spPr>
                    <a:xfrm>
                      <a:off x="0" y="0"/>
                      <a:ext cx="5403139" cy="2965377"/>
                    </a:xfrm>
                    <a:prstGeom prst="rect">
                      <a:avLst/>
                    </a:prstGeom>
                  </pic:spPr>
                </pic:pic>
              </a:graphicData>
            </a:graphic>
          </wp:inline>
        </w:drawing>
      </w:r>
    </w:p>
    <w:p w14:paraId="750AA594" w14:textId="77777777" w:rsidR="00C255EF" w:rsidRDefault="00C255EF" w:rsidP="00643483">
      <w:pPr>
        <w:rPr>
          <w:rFonts w:hAnsiTheme="minorHAnsi" w:cstheme="minorHAnsi"/>
          <w:sz w:val="28"/>
          <w:szCs w:val="28"/>
        </w:rPr>
      </w:pPr>
    </w:p>
    <w:p w14:paraId="131516F9" w14:textId="092E70C4" w:rsidR="00685230" w:rsidRDefault="00643483" w:rsidP="00643483">
      <w:pPr>
        <w:jc w:val="both"/>
        <w:rPr>
          <w:rFonts w:hAnsiTheme="minorHAnsi" w:cstheme="minorHAnsi"/>
          <w:sz w:val="28"/>
          <w:szCs w:val="28"/>
        </w:rPr>
      </w:pPr>
      <w:r>
        <w:rPr>
          <w:rFonts w:hAnsiTheme="minorHAnsi" w:cstheme="minorHAnsi"/>
          <w:sz w:val="28"/>
          <w:szCs w:val="28"/>
        </w:rPr>
        <w:t xml:space="preserve">Interestingly, </w:t>
      </w:r>
      <w:r w:rsidR="00685230" w:rsidRPr="00643483">
        <w:rPr>
          <w:rFonts w:hAnsiTheme="minorHAnsi" w:cstheme="minorHAnsi"/>
          <w:sz w:val="28"/>
          <w:szCs w:val="28"/>
        </w:rPr>
        <w:t xml:space="preserve">while the number of water pumps has been increasing exponentially over the years, the number of those in need of maintenance </w:t>
      </w:r>
      <w:r w:rsidR="00813E40" w:rsidRPr="00643483">
        <w:rPr>
          <w:rFonts w:hAnsiTheme="minorHAnsi" w:cstheme="minorHAnsi"/>
          <w:sz w:val="28"/>
          <w:szCs w:val="28"/>
        </w:rPr>
        <w:t>has not</w:t>
      </w:r>
      <w:r w:rsidR="00685230" w:rsidRPr="00643483">
        <w:rPr>
          <w:rFonts w:hAnsiTheme="minorHAnsi" w:cstheme="minorHAnsi"/>
          <w:sz w:val="28"/>
          <w:szCs w:val="28"/>
        </w:rPr>
        <w:t xml:space="preserve"> changed much (this last information is based on the available knowledge of the construction year)</w:t>
      </w:r>
      <w:r>
        <w:rPr>
          <w:rFonts w:hAnsiTheme="minorHAnsi" w:cstheme="minorHAnsi"/>
          <w:sz w:val="28"/>
          <w:szCs w:val="28"/>
        </w:rPr>
        <w:t>.</w:t>
      </w:r>
    </w:p>
    <w:p w14:paraId="2F1918BA" w14:textId="1E59D79A" w:rsidR="00643483" w:rsidRDefault="00643483" w:rsidP="00643483">
      <w:pPr>
        <w:jc w:val="center"/>
        <w:rPr>
          <w:rFonts w:hAnsiTheme="minorHAnsi" w:cstheme="minorHAnsi"/>
          <w:sz w:val="28"/>
          <w:szCs w:val="28"/>
        </w:rPr>
      </w:pPr>
      <w:r>
        <w:rPr>
          <w:rFonts w:hAnsiTheme="minorHAnsi" w:cstheme="minorHAnsi"/>
          <w:noProof/>
          <w:sz w:val="28"/>
          <w:szCs w:val="28"/>
        </w:rPr>
        <w:drawing>
          <wp:inline distT="0" distB="0" distL="0" distR="0" wp14:anchorId="67035834" wp14:editId="0B93405B">
            <wp:extent cx="5664200" cy="2724383"/>
            <wp:effectExtent l="0" t="0" r="0" b="0"/>
            <wp:docPr id="11" name="Picture 1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pumps_vs_years_red.png"/>
                    <pic:cNvPicPr/>
                  </pic:nvPicPr>
                  <pic:blipFill>
                    <a:blip r:embed="rId10">
                      <a:extLst>
                        <a:ext uri="{28A0092B-C50C-407E-A947-70E740481C1C}">
                          <a14:useLocalDpi xmlns:a14="http://schemas.microsoft.com/office/drawing/2010/main" val="0"/>
                        </a:ext>
                      </a:extLst>
                    </a:blip>
                    <a:stretch>
                      <a:fillRect/>
                    </a:stretch>
                  </pic:blipFill>
                  <pic:spPr>
                    <a:xfrm>
                      <a:off x="0" y="0"/>
                      <a:ext cx="5667909" cy="2726167"/>
                    </a:xfrm>
                    <a:prstGeom prst="rect">
                      <a:avLst/>
                    </a:prstGeom>
                  </pic:spPr>
                </pic:pic>
              </a:graphicData>
            </a:graphic>
          </wp:inline>
        </w:drawing>
      </w:r>
    </w:p>
    <w:p w14:paraId="77B0FF31" w14:textId="77777777" w:rsidR="00813E40" w:rsidRDefault="00813E40" w:rsidP="00643483">
      <w:pPr>
        <w:jc w:val="center"/>
        <w:rPr>
          <w:rFonts w:hAnsiTheme="minorHAnsi" w:cstheme="minorHAnsi"/>
          <w:sz w:val="28"/>
          <w:szCs w:val="28"/>
        </w:rPr>
      </w:pPr>
    </w:p>
    <w:p w14:paraId="4DA32B9C" w14:textId="44B1D420" w:rsidR="00805A73" w:rsidRDefault="00805A73" w:rsidP="00805A73">
      <w:pPr>
        <w:jc w:val="both"/>
        <w:rPr>
          <w:rFonts w:hAnsiTheme="minorHAnsi" w:cstheme="minorHAnsi"/>
          <w:sz w:val="28"/>
          <w:szCs w:val="28"/>
        </w:rPr>
      </w:pPr>
      <w:r>
        <w:rPr>
          <w:rFonts w:hAnsiTheme="minorHAnsi" w:cstheme="minorHAnsi"/>
          <w:sz w:val="28"/>
          <w:szCs w:val="28"/>
        </w:rPr>
        <w:t xml:space="preserve">This might suggest that there </w:t>
      </w:r>
      <w:r w:rsidR="00813E40">
        <w:rPr>
          <w:rFonts w:hAnsiTheme="minorHAnsi" w:cstheme="minorHAnsi"/>
          <w:sz w:val="28"/>
          <w:szCs w:val="28"/>
        </w:rPr>
        <w:t>has not</w:t>
      </w:r>
      <w:r>
        <w:rPr>
          <w:rFonts w:hAnsiTheme="minorHAnsi" w:cstheme="minorHAnsi"/>
          <w:sz w:val="28"/>
          <w:szCs w:val="28"/>
        </w:rPr>
        <w:t xml:space="preserve"> been a lot of maintenance over the years</w:t>
      </w:r>
      <w:r w:rsidR="006E5494">
        <w:rPr>
          <w:rFonts w:hAnsiTheme="minorHAnsi" w:cstheme="minorHAnsi"/>
          <w:sz w:val="28"/>
          <w:szCs w:val="28"/>
        </w:rPr>
        <w:t>.</w:t>
      </w:r>
    </w:p>
    <w:p w14:paraId="4C22DB22" w14:textId="7EB26F04" w:rsidR="00805A73" w:rsidRDefault="00805A73" w:rsidP="00805A73">
      <w:pPr>
        <w:jc w:val="both"/>
        <w:rPr>
          <w:rFonts w:hAnsiTheme="minorHAnsi" w:cstheme="minorHAnsi"/>
          <w:sz w:val="28"/>
          <w:szCs w:val="28"/>
        </w:rPr>
      </w:pPr>
      <w:r>
        <w:rPr>
          <w:rFonts w:hAnsiTheme="minorHAnsi" w:cstheme="minorHAnsi"/>
          <w:sz w:val="28"/>
          <w:szCs w:val="28"/>
        </w:rPr>
        <w:t xml:space="preserve">Some basins </w:t>
      </w:r>
      <w:r w:rsidR="00813E40">
        <w:rPr>
          <w:rFonts w:hAnsiTheme="minorHAnsi" w:cstheme="minorHAnsi"/>
          <w:sz w:val="28"/>
          <w:szCs w:val="28"/>
        </w:rPr>
        <w:t>have not</w:t>
      </w:r>
      <w:r>
        <w:rPr>
          <w:rFonts w:hAnsiTheme="minorHAnsi" w:cstheme="minorHAnsi"/>
          <w:sz w:val="28"/>
          <w:szCs w:val="28"/>
        </w:rPr>
        <w:t xml:space="preserve"> seen a significant increase of water pumps over the years. This can be an indication of lack of water resources or need of more investments. </w:t>
      </w:r>
    </w:p>
    <w:p w14:paraId="2BCE683B" w14:textId="77777777" w:rsidR="00FB269D" w:rsidRDefault="00FB269D" w:rsidP="00805A73">
      <w:pPr>
        <w:jc w:val="both"/>
        <w:rPr>
          <w:rFonts w:hAnsiTheme="minorHAnsi" w:cstheme="minorHAnsi"/>
          <w:sz w:val="28"/>
          <w:szCs w:val="28"/>
        </w:rPr>
      </w:pPr>
    </w:p>
    <w:p w14:paraId="6CF27FF9" w14:textId="6E04A5DB" w:rsidR="00805A73" w:rsidRDefault="00805A73" w:rsidP="00FB269D">
      <w:pPr>
        <w:jc w:val="center"/>
        <w:rPr>
          <w:rFonts w:hAnsiTheme="minorHAnsi" w:cstheme="minorHAnsi"/>
          <w:sz w:val="28"/>
          <w:szCs w:val="28"/>
        </w:rPr>
      </w:pPr>
      <w:r w:rsidRPr="00805A73">
        <w:rPr>
          <w:rFonts w:hAnsiTheme="minorHAnsi" w:cstheme="minorHAnsi"/>
          <w:noProof/>
          <w:sz w:val="28"/>
          <w:szCs w:val="28"/>
        </w:rPr>
        <w:drawing>
          <wp:inline distT="0" distB="0" distL="0" distR="0" wp14:anchorId="435BA9E3" wp14:editId="214CB6AE">
            <wp:extent cx="4228163" cy="2755900"/>
            <wp:effectExtent l="0" t="0" r="1270" b="6350"/>
            <wp:docPr id="4" name="Picture 3" descr="A screenshot of a cell phone&#10;&#10;Description automatically generated">
              <a:extLst xmlns:a="http://schemas.openxmlformats.org/drawingml/2006/main">
                <a:ext uri="{FF2B5EF4-FFF2-40B4-BE49-F238E27FC236}">
                  <a16:creationId xmlns:a16="http://schemas.microsoft.com/office/drawing/2014/main" id="{9B177148-3508-45DB-9E60-D5C0BCF2192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screenshot of a cell phone&#10;&#10;Description automatically generated">
                      <a:extLst>
                        <a:ext uri="{FF2B5EF4-FFF2-40B4-BE49-F238E27FC236}">
                          <a16:creationId xmlns:a16="http://schemas.microsoft.com/office/drawing/2014/main" id="{9B177148-3508-45DB-9E60-D5C0BCF21928}"/>
                        </a:ext>
                      </a:extLst>
                    </pic:cNvPr>
                    <pic:cNvPicPr>
                      <a:picLocks noChangeAspect="1"/>
                    </pic:cNvPicPr>
                  </pic:nvPicPr>
                  <pic:blipFill rotWithShape="1">
                    <a:blip r:embed="rId11">
                      <a:extLst>
                        <a:ext uri="{28A0092B-C50C-407E-A947-70E740481C1C}">
                          <a14:useLocalDpi xmlns:a14="http://schemas.microsoft.com/office/drawing/2010/main" val="0"/>
                        </a:ext>
                      </a:extLst>
                    </a:blip>
                    <a:srcRect t="5489"/>
                    <a:stretch/>
                  </pic:blipFill>
                  <pic:spPr>
                    <a:xfrm>
                      <a:off x="0" y="0"/>
                      <a:ext cx="4230982" cy="2757738"/>
                    </a:xfrm>
                    <a:prstGeom prst="rect">
                      <a:avLst/>
                    </a:prstGeom>
                  </pic:spPr>
                </pic:pic>
              </a:graphicData>
            </a:graphic>
          </wp:inline>
        </w:drawing>
      </w:r>
    </w:p>
    <w:p w14:paraId="47256FC3" w14:textId="77777777" w:rsidR="00805A73" w:rsidRDefault="00805A73" w:rsidP="00805A73">
      <w:pPr>
        <w:jc w:val="both"/>
        <w:rPr>
          <w:rFonts w:hAnsiTheme="minorHAnsi" w:cstheme="minorHAnsi"/>
          <w:sz w:val="28"/>
          <w:szCs w:val="28"/>
        </w:rPr>
      </w:pPr>
    </w:p>
    <w:p w14:paraId="6EF7C4E6" w14:textId="27503B63" w:rsidR="00805A73" w:rsidRDefault="00FB269D" w:rsidP="00805A73">
      <w:pPr>
        <w:jc w:val="both"/>
        <w:rPr>
          <w:rFonts w:hAnsiTheme="minorHAnsi" w:cstheme="minorHAnsi"/>
          <w:sz w:val="28"/>
          <w:szCs w:val="28"/>
        </w:rPr>
      </w:pPr>
      <w:r>
        <w:rPr>
          <w:rFonts w:hAnsiTheme="minorHAnsi" w:cstheme="minorHAnsi"/>
          <w:sz w:val="28"/>
          <w:szCs w:val="28"/>
        </w:rPr>
        <w:t xml:space="preserve">The last insights can be shared with the interested authorities and </w:t>
      </w:r>
      <w:r w:rsidR="00813E40">
        <w:rPr>
          <w:rFonts w:hAnsiTheme="minorHAnsi" w:cstheme="minorHAnsi"/>
          <w:sz w:val="28"/>
          <w:szCs w:val="28"/>
        </w:rPr>
        <w:t>agencies</w:t>
      </w:r>
      <w:r>
        <w:rPr>
          <w:rFonts w:hAnsiTheme="minorHAnsi" w:cstheme="minorHAnsi"/>
          <w:sz w:val="28"/>
          <w:szCs w:val="28"/>
        </w:rPr>
        <w:t>, not only to plan maintenance efforts but also possible future investments.</w:t>
      </w:r>
    </w:p>
    <w:p w14:paraId="416E8476" w14:textId="0D0FB465" w:rsidR="00FB269D" w:rsidRDefault="00FB269D" w:rsidP="00813E40">
      <w:pPr>
        <w:jc w:val="both"/>
        <w:rPr>
          <w:rFonts w:hAnsiTheme="minorHAnsi" w:cstheme="minorHAnsi"/>
          <w:sz w:val="28"/>
          <w:szCs w:val="28"/>
        </w:rPr>
      </w:pPr>
      <w:r>
        <w:rPr>
          <w:rFonts w:hAnsiTheme="minorHAnsi" w:cstheme="minorHAnsi"/>
          <w:sz w:val="28"/>
          <w:szCs w:val="28"/>
        </w:rPr>
        <w:t xml:space="preserve">The numerical features such as population and amount of water </w:t>
      </w:r>
      <w:r w:rsidR="00813E40">
        <w:rPr>
          <w:rFonts w:hAnsiTheme="minorHAnsi" w:cstheme="minorHAnsi"/>
          <w:sz w:val="28"/>
          <w:szCs w:val="28"/>
        </w:rPr>
        <w:t>are not</w:t>
      </w:r>
      <w:r>
        <w:rPr>
          <w:rFonts w:hAnsiTheme="minorHAnsi" w:cstheme="minorHAnsi"/>
          <w:sz w:val="28"/>
          <w:szCs w:val="28"/>
        </w:rPr>
        <w:t xml:space="preserve"> normally distributed and are highly skewed.</w:t>
      </w:r>
      <w:r w:rsidR="006E5494">
        <w:rPr>
          <w:rFonts w:hAnsiTheme="minorHAnsi" w:cstheme="minorHAnsi"/>
          <w:sz w:val="28"/>
          <w:szCs w:val="28"/>
        </w:rPr>
        <w:t xml:space="preserve"> In the plots below they are shown in a logarithmic scale.</w:t>
      </w:r>
    </w:p>
    <w:p w14:paraId="2A3EF66B" w14:textId="77777777" w:rsidR="006E5494" w:rsidRDefault="006E5494" w:rsidP="00FB269D">
      <w:pPr>
        <w:rPr>
          <w:rFonts w:hAnsiTheme="minorHAnsi" w:cstheme="minorHAnsi"/>
          <w:sz w:val="28"/>
          <w:szCs w:val="28"/>
        </w:rPr>
      </w:pPr>
    </w:p>
    <w:p w14:paraId="6F092916" w14:textId="3FCE728D" w:rsidR="006E5494" w:rsidRDefault="006E5494" w:rsidP="00FB269D">
      <w:pPr>
        <w:rPr>
          <w:rFonts w:hAnsiTheme="minorHAnsi" w:cstheme="minorHAnsi"/>
          <w:sz w:val="28"/>
          <w:szCs w:val="28"/>
        </w:rPr>
      </w:pPr>
      <w:r>
        <w:rPr>
          <w:noProof/>
        </w:rPr>
        <w:drawing>
          <wp:inline distT="0" distB="0" distL="0" distR="0" wp14:anchorId="6E0D4FB4" wp14:editId="043A2614">
            <wp:extent cx="2840854" cy="1625600"/>
            <wp:effectExtent l="0" t="0" r="571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40854" cy="1625600"/>
                    </a:xfrm>
                    <a:prstGeom prst="rect">
                      <a:avLst/>
                    </a:prstGeom>
                  </pic:spPr>
                </pic:pic>
              </a:graphicData>
            </a:graphic>
          </wp:inline>
        </w:drawing>
      </w:r>
      <w:r>
        <w:rPr>
          <w:noProof/>
        </w:rPr>
        <w:drawing>
          <wp:inline distT="0" distB="0" distL="0" distR="0" wp14:anchorId="559C711E" wp14:editId="5F40BC36">
            <wp:extent cx="2743200" cy="1592287"/>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43200" cy="1592287"/>
                    </a:xfrm>
                    <a:prstGeom prst="rect">
                      <a:avLst/>
                    </a:prstGeom>
                  </pic:spPr>
                </pic:pic>
              </a:graphicData>
            </a:graphic>
          </wp:inline>
        </w:drawing>
      </w:r>
    </w:p>
    <w:p w14:paraId="372FD797" w14:textId="37721508" w:rsidR="00FB269D" w:rsidRDefault="00FB269D" w:rsidP="00805A73">
      <w:pPr>
        <w:jc w:val="both"/>
        <w:rPr>
          <w:rFonts w:hAnsiTheme="minorHAnsi" w:cstheme="minorHAnsi"/>
          <w:sz w:val="28"/>
          <w:szCs w:val="28"/>
        </w:rPr>
      </w:pPr>
    </w:p>
    <w:p w14:paraId="2E9DB7F0" w14:textId="73A63878" w:rsidR="00BA7EC3" w:rsidRDefault="00BA7EC3" w:rsidP="00805A73">
      <w:pPr>
        <w:jc w:val="both"/>
        <w:rPr>
          <w:rFonts w:hAnsiTheme="minorHAnsi" w:cstheme="minorHAnsi"/>
          <w:sz w:val="28"/>
          <w:szCs w:val="28"/>
        </w:rPr>
      </w:pPr>
    </w:p>
    <w:p w14:paraId="4AD13BF8" w14:textId="77777777" w:rsidR="00BA7EC3" w:rsidRDefault="00BA7EC3" w:rsidP="00805A73">
      <w:pPr>
        <w:jc w:val="both"/>
        <w:rPr>
          <w:rFonts w:hAnsiTheme="minorHAnsi" w:cstheme="minorHAnsi"/>
          <w:sz w:val="28"/>
          <w:szCs w:val="28"/>
        </w:rPr>
      </w:pPr>
    </w:p>
    <w:p w14:paraId="1EA328C3" w14:textId="6B0670F0" w:rsidR="00DB4317" w:rsidRDefault="00685230" w:rsidP="00DB4317">
      <w:pPr>
        <w:jc w:val="both"/>
        <w:rPr>
          <w:rFonts w:hAnsiTheme="minorHAnsi" w:cstheme="minorHAnsi"/>
          <w:b/>
          <w:i/>
          <w:sz w:val="28"/>
          <w:szCs w:val="28"/>
          <w:u w:val="single"/>
        </w:rPr>
      </w:pPr>
      <w:r>
        <w:rPr>
          <w:rFonts w:hAnsiTheme="minorHAnsi" w:cstheme="minorHAnsi"/>
          <w:b/>
          <w:i/>
          <w:sz w:val="28"/>
          <w:szCs w:val="28"/>
          <w:u w:val="single"/>
        </w:rPr>
        <w:lastRenderedPageBreak/>
        <w:t>Model</w:t>
      </w:r>
    </w:p>
    <w:p w14:paraId="1495BBA8" w14:textId="137C393C" w:rsidR="00973332" w:rsidRPr="00637D9E" w:rsidRDefault="006E5494" w:rsidP="00973332">
      <w:pPr>
        <w:jc w:val="both"/>
        <w:rPr>
          <w:rFonts w:hAnsiTheme="minorHAnsi" w:cstheme="minorHAnsi"/>
          <w:bCs/>
          <w:iCs/>
          <w:sz w:val="28"/>
          <w:szCs w:val="28"/>
        </w:rPr>
      </w:pPr>
      <w:r>
        <w:rPr>
          <w:rFonts w:hAnsiTheme="minorHAnsi" w:cstheme="minorHAnsi"/>
          <w:bCs/>
          <w:iCs/>
          <w:sz w:val="28"/>
          <w:szCs w:val="28"/>
        </w:rPr>
        <w:t xml:space="preserve">For </w:t>
      </w:r>
      <w:r w:rsidR="00685230">
        <w:rPr>
          <w:rFonts w:hAnsiTheme="minorHAnsi" w:cstheme="minorHAnsi"/>
          <w:bCs/>
          <w:iCs/>
          <w:sz w:val="28"/>
          <w:szCs w:val="28"/>
        </w:rPr>
        <w:t xml:space="preserve">survival analyses </w:t>
      </w:r>
      <w:r>
        <w:rPr>
          <w:rFonts w:hAnsiTheme="minorHAnsi" w:cstheme="minorHAnsi"/>
          <w:bCs/>
          <w:iCs/>
          <w:sz w:val="28"/>
          <w:szCs w:val="28"/>
        </w:rPr>
        <w:t>a time-to-event is needed</w:t>
      </w:r>
      <w:r w:rsidR="0038572C">
        <w:rPr>
          <w:rFonts w:hAnsiTheme="minorHAnsi" w:cstheme="minorHAnsi"/>
          <w:bCs/>
          <w:iCs/>
          <w:sz w:val="28"/>
          <w:szCs w:val="28"/>
        </w:rPr>
        <w:t>. The is</w:t>
      </w:r>
      <w:r>
        <w:rPr>
          <w:rFonts w:hAnsiTheme="minorHAnsi" w:cstheme="minorHAnsi"/>
          <w:bCs/>
          <w:iCs/>
          <w:sz w:val="28"/>
          <w:szCs w:val="28"/>
        </w:rPr>
        <w:t xml:space="preserve"> defined as</w:t>
      </w:r>
      <w:r w:rsidR="0038572C">
        <w:rPr>
          <w:rFonts w:hAnsiTheme="minorHAnsi" w:cstheme="minorHAnsi"/>
          <w:bCs/>
          <w:iCs/>
          <w:sz w:val="28"/>
          <w:szCs w:val="28"/>
        </w:rPr>
        <w:t xml:space="preserve"> duration, i.</w:t>
      </w:r>
      <w:r w:rsidR="00397F09">
        <w:rPr>
          <w:rFonts w:hAnsiTheme="minorHAnsi" w:cstheme="minorHAnsi"/>
          <w:bCs/>
          <w:iCs/>
          <w:sz w:val="28"/>
          <w:szCs w:val="28"/>
        </w:rPr>
        <w:t>e. t</w:t>
      </w:r>
      <w:r w:rsidR="0038572C">
        <w:rPr>
          <w:rFonts w:hAnsiTheme="minorHAnsi" w:cstheme="minorHAnsi"/>
          <w:bCs/>
          <w:iCs/>
          <w:sz w:val="28"/>
          <w:szCs w:val="28"/>
        </w:rPr>
        <w:t>he age of the pump at the time of recording. The event is the status, where a one indicates that the event occurred, so the pump is broken (or needs repair).</w:t>
      </w:r>
      <w:r w:rsidR="00397F09">
        <w:rPr>
          <w:rFonts w:hAnsiTheme="minorHAnsi" w:cstheme="minorHAnsi"/>
          <w:bCs/>
          <w:iCs/>
          <w:sz w:val="28"/>
          <w:szCs w:val="28"/>
        </w:rPr>
        <w:t xml:space="preserve"> </w:t>
      </w:r>
      <w:r w:rsidR="00973332">
        <w:rPr>
          <w:rFonts w:hAnsiTheme="minorHAnsi" w:cstheme="minorHAnsi"/>
          <w:bCs/>
          <w:iCs/>
          <w:sz w:val="28"/>
          <w:szCs w:val="28"/>
        </w:rPr>
        <w:t xml:space="preserve">The </w:t>
      </w:r>
      <w:r w:rsidR="00973332">
        <w:rPr>
          <w:rFonts w:hAnsiTheme="minorHAnsi" w:cstheme="minorHAnsi"/>
          <w:bCs/>
          <w:iCs/>
          <w:sz w:val="28"/>
          <w:szCs w:val="28"/>
        </w:rPr>
        <w:t xml:space="preserve">final dataset used to train the models has about one third of the initial available data, after </w:t>
      </w:r>
      <w:r w:rsidR="00973332">
        <w:rPr>
          <w:rFonts w:hAnsiTheme="minorHAnsi" w:cstheme="minorHAnsi"/>
          <w:bCs/>
          <w:iCs/>
          <w:sz w:val="28"/>
          <w:szCs w:val="28"/>
        </w:rPr>
        <w:t>the observations (i.e. water pumps) that have missing values for construction year, population and amount of water</w:t>
      </w:r>
      <w:r w:rsidR="00973332">
        <w:rPr>
          <w:rFonts w:hAnsiTheme="minorHAnsi" w:cstheme="minorHAnsi"/>
          <w:bCs/>
          <w:iCs/>
          <w:sz w:val="28"/>
          <w:szCs w:val="28"/>
        </w:rPr>
        <w:t xml:space="preserve"> have been removed</w:t>
      </w:r>
      <w:r w:rsidR="00973332">
        <w:rPr>
          <w:rFonts w:hAnsiTheme="minorHAnsi" w:cstheme="minorHAnsi"/>
          <w:bCs/>
          <w:iCs/>
          <w:sz w:val="28"/>
          <w:szCs w:val="28"/>
        </w:rPr>
        <w:t>.</w:t>
      </w:r>
    </w:p>
    <w:p w14:paraId="4C42F1E6" w14:textId="4F4CCFA8" w:rsidR="003E7FEB" w:rsidRDefault="006E5494" w:rsidP="00685230">
      <w:pPr>
        <w:jc w:val="both"/>
        <w:rPr>
          <w:rFonts w:hAnsiTheme="minorHAnsi" w:cstheme="minorHAnsi"/>
          <w:bCs/>
          <w:iCs/>
          <w:sz w:val="28"/>
          <w:szCs w:val="28"/>
        </w:rPr>
      </w:pPr>
      <w:r>
        <w:rPr>
          <w:rFonts w:hAnsiTheme="minorHAnsi" w:cstheme="minorHAnsi"/>
          <w:bCs/>
          <w:iCs/>
          <w:sz w:val="28"/>
          <w:szCs w:val="28"/>
        </w:rPr>
        <w:t xml:space="preserve">Initially, a simple Kaplan Meier model is trained. It shows the probability of survival, in this case of </w:t>
      </w:r>
      <w:r w:rsidR="003E7FEB">
        <w:rPr>
          <w:rFonts w:hAnsiTheme="minorHAnsi" w:cstheme="minorHAnsi"/>
          <w:bCs/>
          <w:iCs/>
          <w:sz w:val="28"/>
          <w:szCs w:val="28"/>
        </w:rPr>
        <w:t xml:space="preserve">not </w:t>
      </w:r>
      <w:r>
        <w:rPr>
          <w:rFonts w:hAnsiTheme="minorHAnsi" w:cstheme="minorHAnsi"/>
          <w:bCs/>
          <w:iCs/>
          <w:sz w:val="28"/>
          <w:szCs w:val="28"/>
        </w:rPr>
        <w:t>breaking down, versus the time in years. So</w:t>
      </w:r>
      <w:r w:rsidR="003E7FEB">
        <w:rPr>
          <w:rFonts w:hAnsiTheme="minorHAnsi" w:cstheme="minorHAnsi"/>
          <w:bCs/>
          <w:iCs/>
          <w:sz w:val="28"/>
          <w:szCs w:val="28"/>
        </w:rPr>
        <w:t>,</w:t>
      </w:r>
      <w:r>
        <w:rPr>
          <w:rFonts w:hAnsiTheme="minorHAnsi" w:cstheme="minorHAnsi"/>
          <w:bCs/>
          <w:iCs/>
          <w:sz w:val="28"/>
          <w:szCs w:val="28"/>
        </w:rPr>
        <w:t xml:space="preserve"> it only uses the time and the event, but it can highlight differences </w:t>
      </w:r>
      <w:r w:rsidR="003E7FEB">
        <w:rPr>
          <w:rFonts w:hAnsiTheme="minorHAnsi" w:cstheme="minorHAnsi"/>
          <w:bCs/>
          <w:iCs/>
          <w:sz w:val="28"/>
          <w:szCs w:val="28"/>
        </w:rPr>
        <w:t>when creating it with respect to different features, such as the water qua</w:t>
      </w:r>
      <w:r w:rsidR="0072195F">
        <w:rPr>
          <w:rFonts w:hAnsiTheme="minorHAnsi" w:cstheme="minorHAnsi"/>
          <w:bCs/>
          <w:iCs/>
          <w:sz w:val="28"/>
          <w:szCs w:val="28"/>
        </w:rPr>
        <w:t>nti</w:t>
      </w:r>
      <w:r w:rsidR="003E7FEB">
        <w:rPr>
          <w:rFonts w:hAnsiTheme="minorHAnsi" w:cstheme="minorHAnsi"/>
          <w:bCs/>
          <w:iCs/>
          <w:sz w:val="28"/>
          <w:szCs w:val="28"/>
        </w:rPr>
        <w:t>ty.</w:t>
      </w:r>
    </w:p>
    <w:p w14:paraId="1F18FFFC" w14:textId="77B004ED" w:rsidR="003E7FEB" w:rsidRDefault="0072195F" w:rsidP="0072195F">
      <w:pPr>
        <w:jc w:val="center"/>
        <w:rPr>
          <w:rFonts w:hAnsiTheme="minorHAnsi" w:cstheme="minorHAnsi"/>
          <w:bCs/>
          <w:iCs/>
          <w:sz w:val="28"/>
          <w:szCs w:val="28"/>
        </w:rPr>
      </w:pPr>
      <w:r>
        <w:rPr>
          <w:noProof/>
        </w:rPr>
        <w:drawing>
          <wp:inline distT="0" distB="0" distL="0" distR="0" wp14:anchorId="36B9E3C5" wp14:editId="7FF9DE07">
            <wp:extent cx="4464050" cy="282293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83683" cy="2835355"/>
                    </a:xfrm>
                    <a:prstGeom prst="rect">
                      <a:avLst/>
                    </a:prstGeom>
                  </pic:spPr>
                </pic:pic>
              </a:graphicData>
            </a:graphic>
          </wp:inline>
        </w:drawing>
      </w:r>
    </w:p>
    <w:p w14:paraId="760C320F" w14:textId="23E8A3CD" w:rsidR="00E8073B" w:rsidRDefault="0072195F" w:rsidP="00685230">
      <w:pPr>
        <w:jc w:val="both"/>
        <w:rPr>
          <w:rFonts w:hAnsiTheme="minorHAnsi" w:cstheme="minorHAnsi"/>
          <w:bCs/>
          <w:iCs/>
          <w:sz w:val="28"/>
          <w:szCs w:val="28"/>
        </w:rPr>
      </w:pPr>
      <w:r>
        <w:rPr>
          <w:rFonts w:hAnsiTheme="minorHAnsi" w:cstheme="minorHAnsi"/>
          <w:bCs/>
          <w:iCs/>
          <w:sz w:val="28"/>
          <w:szCs w:val="28"/>
        </w:rPr>
        <w:t xml:space="preserve">In order to take into account </w:t>
      </w:r>
      <w:proofErr w:type="gramStart"/>
      <w:r>
        <w:rPr>
          <w:rFonts w:hAnsiTheme="minorHAnsi" w:cstheme="minorHAnsi"/>
          <w:bCs/>
          <w:iCs/>
          <w:sz w:val="28"/>
          <w:szCs w:val="28"/>
        </w:rPr>
        <w:t>all</w:t>
      </w:r>
      <w:proofErr w:type="gramEnd"/>
      <w:r>
        <w:rPr>
          <w:rFonts w:hAnsiTheme="minorHAnsi" w:cstheme="minorHAnsi"/>
          <w:bCs/>
          <w:iCs/>
          <w:sz w:val="28"/>
          <w:szCs w:val="28"/>
        </w:rPr>
        <w:t xml:space="preserve"> the features and build a more complex model, other possibility are explored, such as Cox regression, </w:t>
      </w:r>
      <w:r w:rsidR="00207CEF">
        <w:rPr>
          <w:rFonts w:hAnsiTheme="minorHAnsi" w:cstheme="minorHAnsi"/>
          <w:bCs/>
          <w:iCs/>
          <w:sz w:val="28"/>
          <w:szCs w:val="28"/>
        </w:rPr>
        <w:t>SVM</w:t>
      </w:r>
      <w:r w:rsidR="00207CEF">
        <w:rPr>
          <w:rFonts w:hAnsiTheme="minorHAnsi" w:cstheme="minorHAnsi"/>
          <w:bCs/>
          <w:iCs/>
          <w:sz w:val="28"/>
          <w:szCs w:val="28"/>
        </w:rPr>
        <w:t xml:space="preserve"> and </w:t>
      </w:r>
      <w:r>
        <w:rPr>
          <w:rFonts w:hAnsiTheme="minorHAnsi" w:cstheme="minorHAnsi"/>
          <w:bCs/>
          <w:iCs/>
          <w:sz w:val="28"/>
          <w:szCs w:val="28"/>
        </w:rPr>
        <w:t xml:space="preserve">Random Survival Forest. </w:t>
      </w:r>
      <w:r w:rsidR="00207CEF">
        <w:rPr>
          <w:rFonts w:hAnsiTheme="minorHAnsi" w:cstheme="minorHAnsi"/>
          <w:bCs/>
          <w:iCs/>
          <w:sz w:val="28"/>
          <w:szCs w:val="28"/>
        </w:rPr>
        <w:t>Their Python implementation is available in the</w:t>
      </w:r>
      <w:r>
        <w:rPr>
          <w:rFonts w:hAnsiTheme="minorHAnsi" w:cstheme="minorHAnsi"/>
          <w:bCs/>
          <w:iCs/>
          <w:sz w:val="28"/>
          <w:szCs w:val="28"/>
        </w:rPr>
        <w:t xml:space="preserve"> </w:t>
      </w:r>
      <w:r w:rsidR="001C66BE">
        <w:rPr>
          <w:rFonts w:hAnsiTheme="minorHAnsi" w:cstheme="minorHAnsi"/>
          <w:bCs/>
          <w:iCs/>
          <w:sz w:val="28"/>
          <w:szCs w:val="28"/>
        </w:rPr>
        <w:t>s</w:t>
      </w:r>
      <w:r>
        <w:rPr>
          <w:rFonts w:hAnsiTheme="minorHAnsi" w:cstheme="minorHAnsi"/>
          <w:bCs/>
          <w:iCs/>
          <w:sz w:val="28"/>
          <w:szCs w:val="28"/>
        </w:rPr>
        <w:t>cikit-</w:t>
      </w:r>
      <w:r w:rsidR="001C66BE">
        <w:rPr>
          <w:rFonts w:hAnsiTheme="minorHAnsi" w:cstheme="minorHAnsi"/>
          <w:bCs/>
          <w:iCs/>
          <w:sz w:val="28"/>
          <w:szCs w:val="28"/>
        </w:rPr>
        <w:t>s</w:t>
      </w:r>
      <w:r>
        <w:rPr>
          <w:rFonts w:hAnsiTheme="minorHAnsi" w:cstheme="minorHAnsi"/>
          <w:bCs/>
          <w:iCs/>
          <w:sz w:val="28"/>
          <w:szCs w:val="28"/>
        </w:rPr>
        <w:t xml:space="preserve">urvival </w:t>
      </w:r>
      <w:r w:rsidR="00207CEF">
        <w:rPr>
          <w:rFonts w:hAnsiTheme="minorHAnsi" w:cstheme="minorHAnsi"/>
          <w:bCs/>
          <w:iCs/>
          <w:sz w:val="28"/>
          <w:szCs w:val="28"/>
        </w:rPr>
        <w:t>package</w:t>
      </w:r>
      <w:r w:rsidR="00BA7EC3">
        <w:rPr>
          <w:rFonts w:hAnsiTheme="minorHAnsi" w:cstheme="minorHAnsi"/>
          <w:bCs/>
          <w:iCs/>
          <w:sz w:val="28"/>
          <w:szCs w:val="28"/>
        </w:rPr>
        <w:t xml:space="preserve">, which is a module for survival analyses built on top of </w:t>
      </w:r>
      <w:r w:rsidR="001C66BE">
        <w:rPr>
          <w:rFonts w:hAnsiTheme="minorHAnsi" w:cstheme="minorHAnsi"/>
          <w:bCs/>
          <w:iCs/>
          <w:sz w:val="28"/>
          <w:szCs w:val="28"/>
        </w:rPr>
        <w:t>s</w:t>
      </w:r>
      <w:r w:rsidR="00BA7EC3">
        <w:rPr>
          <w:rFonts w:hAnsiTheme="minorHAnsi" w:cstheme="minorHAnsi"/>
          <w:bCs/>
          <w:iCs/>
          <w:sz w:val="28"/>
          <w:szCs w:val="28"/>
        </w:rPr>
        <w:t>cikit-learn</w:t>
      </w:r>
      <w:r w:rsidR="00E114A4">
        <w:rPr>
          <w:rFonts w:hAnsiTheme="minorHAnsi" w:cstheme="minorHAnsi"/>
          <w:bCs/>
          <w:iCs/>
          <w:sz w:val="28"/>
          <w:szCs w:val="28"/>
        </w:rPr>
        <w:t xml:space="preserve">. The data is split in training and test set, the model </w:t>
      </w:r>
      <w:r w:rsidR="00813E40">
        <w:rPr>
          <w:rFonts w:hAnsiTheme="minorHAnsi" w:cstheme="minorHAnsi"/>
          <w:bCs/>
          <w:iCs/>
          <w:sz w:val="28"/>
          <w:szCs w:val="28"/>
        </w:rPr>
        <w:t>fit,</w:t>
      </w:r>
      <w:r w:rsidR="00E114A4">
        <w:rPr>
          <w:rFonts w:hAnsiTheme="minorHAnsi" w:cstheme="minorHAnsi"/>
          <w:bCs/>
          <w:iCs/>
          <w:sz w:val="28"/>
          <w:szCs w:val="28"/>
        </w:rPr>
        <w:t xml:space="preserve"> and hyper-parameters tuned for each algorithm. The metric used for evaluation is the C-index or concordance index, which is like the AUC of ROC in classification problems. In terms of performances, Cox regression and SVM with a linear kernel have similar performances, while Random </w:t>
      </w:r>
      <w:r w:rsidR="00EF7CBA">
        <w:rPr>
          <w:rFonts w:hAnsiTheme="minorHAnsi" w:cstheme="minorHAnsi"/>
          <w:bCs/>
          <w:iCs/>
          <w:sz w:val="28"/>
          <w:szCs w:val="28"/>
        </w:rPr>
        <w:t xml:space="preserve">Survival </w:t>
      </w:r>
      <w:r w:rsidR="00E114A4">
        <w:rPr>
          <w:rFonts w:hAnsiTheme="minorHAnsi" w:cstheme="minorHAnsi"/>
          <w:bCs/>
          <w:iCs/>
          <w:sz w:val="28"/>
          <w:szCs w:val="28"/>
        </w:rPr>
        <w:t xml:space="preserve">Forest is much better. </w:t>
      </w:r>
    </w:p>
    <w:tbl>
      <w:tblPr>
        <w:tblStyle w:val="TableGrid"/>
        <w:tblW w:w="0" w:type="auto"/>
        <w:jc w:val="center"/>
        <w:tblLook w:val="04A0" w:firstRow="1" w:lastRow="0" w:firstColumn="1" w:lastColumn="0" w:noHBand="0" w:noVBand="1"/>
      </w:tblPr>
      <w:tblGrid>
        <w:gridCol w:w="1979"/>
        <w:gridCol w:w="1980"/>
        <w:gridCol w:w="1979"/>
        <w:gridCol w:w="1982"/>
      </w:tblGrid>
      <w:tr w:rsidR="00E8073B" w14:paraId="21D20C0A" w14:textId="77777777" w:rsidTr="00E8073B">
        <w:trPr>
          <w:trHeight w:val="320"/>
          <w:jc w:val="center"/>
        </w:trPr>
        <w:tc>
          <w:tcPr>
            <w:tcW w:w="7920" w:type="dxa"/>
            <w:gridSpan w:val="4"/>
          </w:tcPr>
          <w:p w14:paraId="1BB8F66A" w14:textId="4B790003" w:rsidR="00E8073B" w:rsidRDefault="00E8073B" w:rsidP="00E8073B">
            <w:pPr>
              <w:jc w:val="center"/>
              <w:rPr>
                <w:rFonts w:hAnsiTheme="minorHAnsi" w:cstheme="minorHAnsi"/>
                <w:bCs/>
                <w:iCs/>
                <w:sz w:val="28"/>
                <w:szCs w:val="28"/>
              </w:rPr>
            </w:pPr>
            <w:r w:rsidRPr="00E8073B">
              <w:rPr>
                <w:rFonts w:hAnsiTheme="minorHAnsi" w:cstheme="minorHAnsi"/>
                <w:b/>
                <w:bCs/>
                <w:iCs/>
                <w:sz w:val="28"/>
                <w:szCs w:val="28"/>
              </w:rPr>
              <w:lastRenderedPageBreak/>
              <w:t>C- index</w:t>
            </w:r>
          </w:p>
        </w:tc>
      </w:tr>
      <w:tr w:rsidR="00E8073B" w14:paraId="7569CA44" w14:textId="77777777" w:rsidTr="00E8073B">
        <w:trPr>
          <w:trHeight w:val="322"/>
          <w:jc w:val="center"/>
        </w:trPr>
        <w:tc>
          <w:tcPr>
            <w:tcW w:w="1979" w:type="dxa"/>
          </w:tcPr>
          <w:p w14:paraId="122492B5" w14:textId="77777777" w:rsidR="00E8073B" w:rsidRDefault="00E8073B" w:rsidP="00E8073B">
            <w:pPr>
              <w:jc w:val="both"/>
              <w:rPr>
                <w:rFonts w:hAnsiTheme="minorHAnsi" w:cstheme="minorHAnsi"/>
                <w:bCs/>
                <w:iCs/>
                <w:sz w:val="28"/>
                <w:szCs w:val="28"/>
              </w:rPr>
            </w:pPr>
          </w:p>
        </w:tc>
        <w:tc>
          <w:tcPr>
            <w:tcW w:w="1980" w:type="dxa"/>
          </w:tcPr>
          <w:p w14:paraId="201CF0A3" w14:textId="107E37C3" w:rsidR="00E8073B" w:rsidRDefault="00E8073B" w:rsidP="00E8073B">
            <w:pPr>
              <w:jc w:val="both"/>
              <w:rPr>
                <w:rFonts w:hAnsiTheme="minorHAnsi" w:cstheme="minorHAnsi"/>
                <w:bCs/>
                <w:iCs/>
                <w:sz w:val="28"/>
                <w:szCs w:val="28"/>
              </w:rPr>
            </w:pPr>
            <w:r w:rsidRPr="00E8073B">
              <w:rPr>
                <w:rFonts w:hAnsiTheme="minorHAnsi" w:cstheme="minorHAnsi"/>
                <w:bCs/>
                <w:iCs/>
                <w:sz w:val="28"/>
                <w:szCs w:val="28"/>
              </w:rPr>
              <w:t>Cox</w:t>
            </w:r>
          </w:p>
        </w:tc>
        <w:tc>
          <w:tcPr>
            <w:tcW w:w="1979" w:type="dxa"/>
          </w:tcPr>
          <w:p w14:paraId="1148709D" w14:textId="552DDE40" w:rsidR="00E8073B" w:rsidRDefault="00E8073B" w:rsidP="00E8073B">
            <w:pPr>
              <w:jc w:val="both"/>
              <w:rPr>
                <w:rFonts w:hAnsiTheme="minorHAnsi" w:cstheme="minorHAnsi"/>
                <w:bCs/>
                <w:iCs/>
                <w:sz w:val="28"/>
                <w:szCs w:val="28"/>
              </w:rPr>
            </w:pPr>
            <w:r w:rsidRPr="00E8073B">
              <w:rPr>
                <w:rFonts w:hAnsiTheme="minorHAnsi" w:cstheme="minorHAnsi"/>
                <w:bCs/>
                <w:iCs/>
                <w:sz w:val="28"/>
                <w:szCs w:val="28"/>
              </w:rPr>
              <w:t>SMV</w:t>
            </w:r>
          </w:p>
        </w:tc>
        <w:tc>
          <w:tcPr>
            <w:tcW w:w="1982" w:type="dxa"/>
          </w:tcPr>
          <w:p w14:paraId="2314F0E2" w14:textId="5BB40FBF" w:rsidR="00E8073B" w:rsidRDefault="00E8073B" w:rsidP="00E8073B">
            <w:pPr>
              <w:jc w:val="both"/>
              <w:rPr>
                <w:rFonts w:hAnsiTheme="minorHAnsi" w:cstheme="minorHAnsi"/>
                <w:bCs/>
                <w:iCs/>
                <w:sz w:val="28"/>
                <w:szCs w:val="28"/>
              </w:rPr>
            </w:pPr>
            <w:r w:rsidRPr="00E8073B">
              <w:rPr>
                <w:rFonts w:hAnsiTheme="minorHAnsi" w:cstheme="minorHAnsi"/>
                <w:bCs/>
                <w:iCs/>
                <w:sz w:val="28"/>
                <w:szCs w:val="28"/>
              </w:rPr>
              <w:t>Random Forest</w:t>
            </w:r>
          </w:p>
        </w:tc>
      </w:tr>
      <w:tr w:rsidR="00E8073B" w14:paraId="243A3677" w14:textId="77777777" w:rsidTr="00E8073B">
        <w:trPr>
          <w:trHeight w:val="322"/>
          <w:jc w:val="center"/>
        </w:trPr>
        <w:tc>
          <w:tcPr>
            <w:tcW w:w="1979" w:type="dxa"/>
          </w:tcPr>
          <w:p w14:paraId="76818D6F" w14:textId="25CCEBB4" w:rsidR="00E8073B" w:rsidRDefault="00E8073B" w:rsidP="00E8073B">
            <w:pPr>
              <w:jc w:val="both"/>
              <w:rPr>
                <w:rFonts w:hAnsiTheme="minorHAnsi" w:cstheme="minorHAnsi"/>
                <w:bCs/>
                <w:iCs/>
                <w:sz w:val="28"/>
                <w:szCs w:val="28"/>
              </w:rPr>
            </w:pPr>
            <w:r w:rsidRPr="00E8073B">
              <w:rPr>
                <w:rFonts w:hAnsiTheme="minorHAnsi" w:cstheme="minorHAnsi"/>
                <w:bCs/>
                <w:iCs/>
                <w:sz w:val="28"/>
                <w:szCs w:val="28"/>
              </w:rPr>
              <w:t>Training set</w:t>
            </w:r>
          </w:p>
        </w:tc>
        <w:tc>
          <w:tcPr>
            <w:tcW w:w="1980" w:type="dxa"/>
          </w:tcPr>
          <w:p w14:paraId="631BC98B" w14:textId="417B1FA6" w:rsidR="00E8073B" w:rsidRDefault="00E8073B" w:rsidP="00E8073B">
            <w:pPr>
              <w:jc w:val="both"/>
              <w:rPr>
                <w:rFonts w:hAnsiTheme="minorHAnsi" w:cstheme="minorHAnsi"/>
                <w:bCs/>
                <w:iCs/>
                <w:sz w:val="28"/>
                <w:szCs w:val="28"/>
              </w:rPr>
            </w:pPr>
            <w:r w:rsidRPr="00E8073B">
              <w:rPr>
                <w:rFonts w:hAnsiTheme="minorHAnsi" w:cstheme="minorHAnsi"/>
                <w:bCs/>
                <w:iCs/>
                <w:sz w:val="28"/>
                <w:szCs w:val="28"/>
              </w:rPr>
              <w:t>0.629</w:t>
            </w:r>
          </w:p>
        </w:tc>
        <w:tc>
          <w:tcPr>
            <w:tcW w:w="1979" w:type="dxa"/>
          </w:tcPr>
          <w:p w14:paraId="3C0FBAD4" w14:textId="2B79F32E" w:rsidR="00E8073B" w:rsidRDefault="00E8073B" w:rsidP="00E8073B">
            <w:pPr>
              <w:jc w:val="both"/>
              <w:rPr>
                <w:rFonts w:hAnsiTheme="minorHAnsi" w:cstheme="minorHAnsi"/>
                <w:bCs/>
                <w:iCs/>
                <w:sz w:val="28"/>
                <w:szCs w:val="28"/>
              </w:rPr>
            </w:pPr>
            <w:r w:rsidRPr="00E8073B">
              <w:rPr>
                <w:rFonts w:hAnsiTheme="minorHAnsi" w:cstheme="minorHAnsi"/>
                <w:bCs/>
                <w:iCs/>
                <w:sz w:val="28"/>
                <w:szCs w:val="28"/>
              </w:rPr>
              <w:t>0.583</w:t>
            </w:r>
          </w:p>
        </w:tc>
        <w:tc>
          <w:tcPr>
            <w:tcW w:w="1982" w:type="dxa"/>
          </w:tcPr>
          <w:p w14:paraId="427F2EFB" w14:textId="0072F751" w:rsidR="00E8073B" w:rsidRDefault="00E8073B" w:rsidP="00E8073B">
            <w:pPr>
              <w:jc w:val="both"/>
              <w:rPr>
                <w:rFonts w:hAnsiTheme="minorHAnsi" w:cstheme="minorHAnsi"/>
                <w:bCs/>
                <w:iCs/>
                <w:sz w:val="28"/>
                <w:szCs w:val="28"/>
              </w:rPr>
            </w:pPr>
            <w:r w:rsidRPr="00E8073B">
              <w:rPr>
                <w:rFonts w:hAnsiTheme="minorHAnsi" w:cstheme="minorHAnsi"/>
                <w:bCs/>
                <w:iCs/>
                <w:sz w:val="28"/>
                <w:szCs w:val="28"/>
              </w:rPr>
              <w:t>0.867</w:t>
            </w:r>
          </w:p>
        </w:tc>
      </w:tr>
      <w:tr w:rsidR="00E8073B" w14:paraId="62B0F9C5" w14:textId="77777777" w:rsidTr="00E8073B">
        <w:trPr>
          <w:trHeight w:val="322"/>
          <w:jc w:val="center"/>
        </w:trPr>
        <w:tc>
          <w:tcPr>
            <w:tcW w:w="1979" w:type="dxa"/>
          </w:tcPr>
          <w:p w14:paraId="6848408E" w14:textId="55869C77" w:rsidR="00E8073B" w:rsidRDefault="00E8073B" w:rsidP="00E8073B">
            <w:pPr>
              <w:jc w:val="both"/>
              <w:rPr>
                <w:rFonts w:hAnsiTheme="minorHAnsi" w:cstheme="minorHAnsi"/>
                <w:bCs/>
                <w:iCs/>
                <w:sz w:val="28"/>
                <w:szCs w:val="28"/>
              </w:rPr>
            </w:pPr>
            <w:r w:rsidRPr="00E8073B">
              <w:rPr>
                <w:rFonts w:hAnsiTheme="minorHAnsi" w:cstheme="minorHAnsi"/>
                <w:bCs/>
                <w:iCs/>
                <w:sz w:val="28"/>
                <w:szCs w:val="28"/>
              </w:rPr>
              <w:t>Test set</w:t>
            </w:r>
          </w:p>
        </w:tc>
        <w:tc>
          <w:tcPr>
            <w:tcW w:w="1980" w:type="dxa"/>
          </w:tcPr>
          <w:p w14:paraId="36E172CF" w14:textId="282D6A5C" w:rsidR="00E8073B" w:rsidRDefault="00E8073B" w:rsidP="00E8073B">
            <w:pPr>
              <w:jc w:val="both"/>
              <w:rPr>
                <w:rFonts w:hAnsiTheme="minorHAnsi" w:cstheme="minorHAnsi"/>
                <w:bCs/>
                <w:iCs/>
                <w:sz w:val="28"/>
                <w:szCs w:val="28"/>
              </w:rPr>
            </w:pPr>
            <w:r w:rsidRPr="00E8073B">
              <w:rPr>
                <w:rFonts w:hAnsiTheme="minorHAnsi" w:cstheme="minorHAnsi"/>
                <w:bCs/>
                <w:iCs/>
                <w:sz w:val="28"/>
                <w:szCs w:val="28"/>
              </w:rPr>
              <w:t>0.624</w:t>
            </w:r>
          </w:p>
        </w:tc>
        <w:tc>
          <w:tcPr>
            <w:tcW w:w="1979" w:type="dxa"/>
          </w:tcPr>
          <w:p w14:paraId="01FE4645" w14:textId="7156044A" w:rsidR="00E8073B" w:rsidRDefault="00E8073B" w:rsidP="00E8073B">
            <w:pPr>
              <w:jc w:val="both"/>
              <w:rPr>
                <w:rFonts w:hAnsiTheme="minorHAnsi" w:cstheme="minorHAnsi"/>
                <w:bCs/>
                <w:iCs/>
                <w:sz w:val="28"/>
                <w:szCs w:val="28"/>
              </w:rPr>
            </w:pPr>
            <w:r w:rsidRPr="00E8073B">
              <w:rPr>
                <w:rFonts w:hAnsiTheme="minorHAnsi" w:cstheme="minorHAnsi"/>
                <w:bCs/>
                <w:iCs/>
                <w:sz w:val="28"/>
                <w:szCs w:val="28"/>
              </w:rPr>
              <w:t>0.582</w:t>
            </w:r>
          </w:p>
        </w:tc>
        <w:tc>
          <w:tcPr>
            <w:tcW w:w="1982" w:type="dxa"/>
          </w:tcPr>
          <w:p w14:paraId="12DA7B18" w14:textId="0BEF85EB" w:rsidR="00E8073B" w:rsidRDefault="00E8073B" w:rsidP="00E8073B">
            <w:pPr>
              <w:jc w:val="both"/>
              <w:rPr>
                <w:rFonts w:hAnsiTheme="minorHAnsi" w:cstheme="minorHAnsi"/>
                <w:bCs/>
                <w:iCs/>
                <w:sz w:val="28"/>
                <w:szCs w:val="28"/>
              </w:rPr>
            </w:pPr>
            <w:r w:rsidRPr="00E8073B">
              <w:rPr>
                <w:rFonts w:hAnsiTheme="minorHAnsi" w:cstheme="minorHAnsi"/>
                <w:bCs/>
                <w:iCs/>
                <w:sz w:val="28"/>
                <w:szCs w:val="28"/>
              </w:rPr>
              <w:t>0.797</w:t>
            </w:r>
          </w:p>
        </w:tc>
      </w:tr>
    </w:tbl>
    <w:p w14:paraId="3632F8CD" w14:textId="77777777" w:rsidR="00973332" w:rsidRDefault="00973332" w:rsidP="00685230">
      <w:pPr>
        <w:jc w:val="both"/>
        <w:rPr>
          <w:rFonts w:hAnsiTheme="minorHAnsi" w:cstheme="minorHAnsi"/>
          <w:bCs/>
          <w:iCs/>
          <w:sz w:val="28"/>
          <w:szCs w:val="28"/>
        </w:rPr>
      </w:pPr>
    </w:p>
    <w:p w14:paraId="3764EC51" w14:textId="72BF7686" w:rsidR="00E114A4" w:rsidRDefault="00E114A4" w:rsidP="00685230">
      <w:pPr>
        <w:jc w:val="both"/>
        <w:rPr>
          <w:rFonts w:hAnsiTheme="minorHAnsi" w:cstheme="minorHAnsi"/>
          <w:bCs/>
          <w:iCs/>
          <w:sz w:val="28"/>
          <w:szCs w:val="28"/>
        </w:rPr>
      </w:pPr>
      <w:r>
        <w:rPr>
          <w:rFonts w:hAnsiTheme="minorHAnsi" w:cstheme="minorHAnsi"/>
          <w:bCs/>
          <w:iCs/>
          <w:sz w:val="28"/>
          <w:szCs w:val="28"/>
        </w:rPr>
        <w:t>Once the models are fit, a prediction can be made. For example, a water pump can be selected, and the survival probability and the hazard function can be plotted. The latter is an indication of the water pump to break down. Plotting such functions shows the difference between the models.</w:t>
      </w:r>
    </w:p>
    <w:p w14:paraId="62193CA8" w14:textId="5C7FAFB5" w:rsidR="0097420B" w:rsidRDefault="00E114A4" w:rsidP="00E114A4">
      <w:pPr>
        <w:jc w:val="center"/>
        <w:rPr>
          <w:rFonts w:hAnsiTheme="minorHAnsi" w:cstheme="minorHAnsi"/>
          <w:b/>
          <w:i/>
          <w:sz w:val="28"/>
          <w:szCs w:val="28"/>
          <w:u w:val="single"/>
        </w:rPr>
      </w:pPr>
      <w:r>
        <w:rPr>
          <w:noProof/>
        </w:rPr>
        <w:drawing>
          <wp:inline distT="0" distB="0" distL="0" distR="0" wp14:anchorId="638A2990" wp14:editId="5E59A0BD">
            <wp:extent cx="4622800" cy="2258060"/>
            <wp:effectExtent l="0" t="0" r="635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29050" cy="2261113"/>
                    </a:xfrm>
                    <a:prstGeom prst="rect">
                      <a:avLst/>
                    </a:prstGeom>
                  </pic:spPr>
                </pic:pic>
              </a:graphicData>
            </a:graphic>
          </wp:inline>
        </w:drawing>
      </w:r>
    </w:p>
    <w:p w14:paraId="2984876D" w14:textId="7F357CB2" w:rsidR="00973332" w:rsidRDefault="00973332" w:rsidP="00973332">
      <w:pPr>
        <w:jc w:val="both"/>
        <w:rPr>
          <w:rFonts w:hAnsiTheme="minorHAnsi" w:cstheme="minorHAnsi"/>
          <w:bCs/>
          <w:iCs/>
          <w:sz w:val="28"/>
          <w:szCs w:val="28"/>
        </w:rPr>
      </w:pPr>
      <w:r>
        <w:rPr>
          <w:rFonts w:hAnsiTheme="minorHAnsi" w:cstheme="minorHAnsi"/>
          <w:bCs/>
          <w:iCs/>
          <w:sz w:val="28"/>
          <w:szCs w:val="28"/>
        </w:rPr>
        <w:t xml:space="preserve">Instead of just removing all the missing entries, more data can be kept by filling the missing values of population and amount of water based on the geographical information of the non-null entries. If more data is used and the models fit again, Random Survival Forest results improve, while Cox’s </w:t>
      </w:r>
      <w:r w:rsidR="0053576D">
        <w:rPr>
          <w:rFonts w:hAnsiTheme="minorHAnsi" w:cstheme="minorHAnsi"/>
          <w:bCs/>
          <w:iCs/>
          <w:sz w:val="28"/>
          <w:szCs w:val="28"/>
        </w:rPr>
        <w:t>do not</w:t>
      </w:r>
      <w:r>
        <w:rPr>
          <w:rFonts w:hAnsiTheme="minorHAnsi" w:cstheme="minorHAnsi"/>
          <w:bCs/>
          <w:iCs/>
          <w:sz w:val="28"/>
          <w:szCs w:val="28"/>
        </w:rPr>
        <w:t xml:space="preserve"> change much.</w:t>
      </w:r>
    </w:p>
    <w:p w14:paraId="78A36F9D" w14:textId="77777777" w:rsidR="00973332" w:rsidRPr="00973332" w:rsidRDefault="00973332" w:rsidP="00973332">
      <w:pPr>
        <w:jc w:val="both"/>
        <w:rPr>
          <w:rFonts w:hAnsiTheme="minorHAnsi" w:cstheme="minorHAnsi"/>
          <w:bCs/>
          <w:iCs/>
          <w:sz w:val="28"/>
          <w:szCs w:val="28"/>
        </w:rPr>
      </w:pPr>
    </w:p>
    <w:p w14:paraId="072096B8" w14:textId="07E3D975" w:rsidR="000C3D97" w:rsidRDefault="000C3D97" w:rsidP="000C3D97">
      <w:pPr>
        <w:jc w:val="both"/>
        <w:rPr>
          <w:rFonts w:hAnsiTheme="minorHAnsi" w:cstheme="minorHAnsi"/>
          <w:b/>
          <w:i/>
          <w:sz w:val="28"/>
          <w:szCs w:val="28"/>
          <w:u w:val="single"/>
        </w:rPr>
      </w:pPr>
      <w:r>
        <w:rPr>
          <w:rFonts w:hAnsiTheme="minorHAnsi" w:cstheme="minorHAnsi"/>
          <w:b/>
          <w:i/>
          <w:sz w:val="28"/>
          <w:szCs w:val="28"/>
          <w:u w:val="single"/>
        </w:rPr>
        <w:t xml:space="preserve">Conclusions </w:t>
      </w:r>
    </w:p>
    <w:p w14:paraId="4B1A0B6F" w14:textId="4F43905A" w:rsidR="00813E40" w:rsidRDefault="00813E40" w:rsidP="000C3D97">
      <w:pPr>
        <w:jc w:val="both"/>
        <w:rPr>
          <w:rFonts w:hAnsiTheme="minorHAnsi" w:cstheme="minorHAnsi"/>
          <w:bCs/>
          <w:iCs/>
          <w:sz w:val="28"/>
          <w:szCs w:val="28"/>
        </w:rPr>
      </w:pPr>
      <w:r>
        <w:rPr>
          <w:rFonts w:hAnsiTheme="minorHAnsi" w:cstheme="minorHAnsi"/>
          <w:bCs/>
          <w:iCs/>
          <w:sz w:val="28"/>
          <w:szCs w:val="28"/>
        </w:rPr>
        <w:t>In this project survival analyses concepts and algorithms have been used to suggest maintenance of water pumps in the state of Tanzania. The motivatio</w:t>
      </w:r>
      <w:r w:rsidR="008225B3">
        <w:rPr>
          <w:rFonts w:hAnsiTheme="minorHAnsi" w:cstheme="minorHAnsi"/>
          <w:bCs/>
          <w:iCs/>
          <w:sz w:val="28"/>
          <w:szCs w:val="28"/>
        </w:rPr>
        <w:t xml:space="preserve">n comes from the economic and social benefits of having functional pumps and continuous water supply. The data used is a collection of observations made from 2002 to 2013 regarding water pumps built as early as 1960. While most of them are still functional, the number of those that needs repair has not changed much, </w:t>
      </w:r>
      <w:r w:rsidR="0053576D">
        <w:rPr>
          <w:rFonts w:hAnsiTheme="minorHAnsi" w:cstheme="minorHAnsi"/>
          <w:bCs/>
          <w:iCs/>
          <w:sz w:val="28"/>
          <w:szCs w:val="28"/>
        </w:rPr>
        <w:t xml:space="preserve">possibly </w:t>
      </w:r>
      <w:r w:rsidR="008225B3">
        <w:rPr>
          <w:rFonts w:hAnsiTheme="minorHAnsi" w:cstheme="minorHAnsi"/>
          <w:bCs/>
          <w:iCs/>
          <w:sz w:val="28"/>
          <w:szCs w:val="28"/>
        </w:rPr>
        <w:t xml:space="preserve">indicating a lack of maintenance. </w:t>
      </w:r>
      <w:r w:rsidR="00C40F6C">
        <w:rPr>
          <w:rFonts w:hAnsiTheme="minorHAnsi" w:cstheme="minorHAnsi"/>
          <w:bCs/>
          <w:iCs/>
          <w:sz w:val="28"/>
          <w:szCs w:val="28"/>
        </w:rPr>
        <w:t>This is true in some regions more than others.</w:t>
      </w:r>
      <w:r w:rsidR="008225B3">
        <w:rPr>
          <w:rFonts w:hAnsiTheme="minorHAnsi" w:cstheme="minorHAnsi"/>
          <w:bCs/>
          <w:iCs/>
          <w:sz w:val="28"/>
          <w:szCs w:val="28"/>
        </w:rPr>
        <w:t xml:space="preserve"> The attributes used in the final models include geographical information, such as region </w:t>
      </w:r>
      <w:r w:rsidR="008225B3">
        <w:rPr>
          <w:rFonts w:hAnsiTheme="minorHAnsi" w:cstheme="minorHAnsi"/>
          <w:bCs/>
          <w:iCs/>
          <w:sz w:val="28"/>
          <w:szCs w:val="28"/>
        </w:rPr>
        <w:lastRenderedPageBreak/>
        <w:t xml:space="preserve">and basin, and numerical, such as population and amount of water, plus others like quantity and source of water. </w:t>
      </w:r>
      <w:r w:rsidR="00C40F6C">
        <w:rPr>
          <w:rFonts w:hAnsiTheme="minorHAnsi" w:cstheme="minorHAnsi"/>
          <w:bCs/>
          <w:iCs/>
          <w:sz w:val="28"/>
          <w:szCs w:val="28"/>
        </w:rPr>
        <w:t>Among the three algorithms tested, Random Forest applied to survival analyses proved to be the best performer, while Cox regression is</w:t>
      </w:r>
      <w:r w:rsidR="00C938C0">
        <w:rPr>
          <w:rFonts w:hAnsiTheme="minorHAnsi" w:cstheme="minorHAnsi"/>
          <w:bCs/>
          <w:iCs/>
          <w:sz w:val="28"/>
          <w:szCs w:val="28"/>
        </w:rPr>
        <w:t xml:space="preserve"> </w:t>
      </w:r>
      <w:r w:rsidR="00C40F6C">
        <w:rPr>
          <w:rFonts w:hAnsiTheme="minorHAnsi" w:cstheme="minorHAnsi"/>
          <w:bCs/>
          <w:iCs/>
          <w:sz w:val="28"/>
          <w:szCs w:val="28"/>
        </w:rPr>
        <w:t>n</w:t>
      </w:r>
      <w:r w:rsidR="00C938C0">
        <w:rPr>
          <w:rFonts w:hAnsiTheme="minorHAnsi" w:cstheme="minorHAnsi"/>
          <w:bCs/>
          <w:iCs/>
          <w:sz w:val="28"/>
          <w:szCs w:val="28"/>
        </w:rPr>
        <w:t>o</w:t>
      </w:r>
      <w:r w:rsidR="00C40F6C">
        <w:rPr>
          <w:rFonts w:hAnsiTheme="minorHAnsi" w:cstheme="minorHAnsi"/>
          <w:bCs/>
          <w:iCs/>
          <w:sz w:val="28"/>
          <w:szCs w:val="28"/>
        </w:rPr>
        <w:t>t able to learn the complexity of the data.</w:t>
      </w:r>
    </w:p>
    <w:p w14:paraId="4C5A07FF" w14:textId="34F1951C" w:rsidR="00BA7EC3" w:rsidRDefault="00BA7EC3" w:rsidP="000C3D97">
      <w:pPr>
        <w:jc w:val="both"/>
        <w:rPr>
          <w:rFonts w:hAnsiTheme="minorHAnsi" w:cstheme="minorHAnsi"/>
          <w:bCs/>
          <w:iCs/>
          <w:sz w:val="28"/>
          <w:szCs w:val="28"/>
        </w:rPr>
      </w:pPr>
    </w:p>
    <w:p w14:paraId="0BF588F6" w14:textId="3D1590B3" w:rsidR="00BA7EC3" w:rsidRDefault="00BA7EC3" w:rsidP="00BA7EC3">
      <w:pPr>
        <w:jc w:val="both"/>
        <w:rPr>
          <w:rFonts w:hAnsiTheme="minorHAnsi" w:cstheme="minorHAnsi"/>
          <w:b/>
          <w:i/>
          <w:sz w:val="28"/>
          <w:szCs w:val="28"/>
          <w:u w:val="single"/>
        </w:rPr>
      </w:pPr>
      <w:r>
        <w:rPr>
          <w:rFonts w:hAnsiTheme="minorHAnsi" w:cstheme="minorHAnsi"/>
          <w:b/>
          <w:i/>
          <w:sz w:val="28"/>
          <w:szCs w:val="28"/>
          <w:u w:val="single"/>
        </w:rPr>
        <w:t>References</w:t>
      </w:r>
    </w:p>
    <w:p w14:paraId="317B8EFB" w14:textId="77777777" w:rsidR="00BA7EC3" w:rsidRPr="00BA7EC3" w:rsidRDefault="00BA7EC3" w:rsidP="00BA7EC3">
      <w:pPr>
        <w:numPr>
          <w:ilvl w:val="0"/>
          <w:numId w:val="5"/>
        </w:numPr>
        <w:tabs>
          <w:tab w:val="num" w:pos="720"/>
        </w:tabs>
        <w:jc w:val="both"/>
        <w:rPr>
          <w:rFonts w:hAnsiTheme="minorHAnsi" w:cstheme="minorHAnsi"/>
          <w:bCs/>
          <w:iCs/>
          <w:sz w:val="28"/>
          <w:szCs w:val="28"/>
        </w:rPr>
      </w:pPr>
      <w:hyperlink r:id="rId16" w:history="1">
        <w:r w:rsidRPr="00BA7EC3">
          <w:rPr>
            <w:rStyle w:val="Hyperlink"/>
            <w:rFonts w:hAnsiTheme="minorHAnsi" w:cstheme="minorHAnsi"/>
            <w:bCs/>
            <w:iCs/>
            <w:sz w:val="28"/>
            <w:szCs w:val="28"/>
          </w:rPr>
          <w:t>https://github.com/aspds18/Springboard_</w:t>
        </w:r>
      </w:hyperlink>
      <w:hyperlink r:id="rId17" w:history="1">
        <w:r w:rsidRPr="00BA7EC3">
          <w:rPr>
            <w:rStyle w:val="Hyperlink"/>
            <w:rFonts w:hAnsiTheme="minorHAnsi" w:cstheme="minorHAnsi"/>
            <w:bCs/>
            <w:iCs/>
            <w:sz w:val="28"/>
            <w:szCs w:val="28"/>
          </w:rPr>
          <w:t>capstone2</w:t>
        </w:r>
      </w:hyperlink>
    </w:p>
    <w:p w14:paraId="6C28F558" w14:textId="77777777" w:rsidR="00BA7EC3" w:rsidRPr="00BA7EC3" w:rsidRDefault="00BA7EC3" w:rsidP="00BA7EC3">
      <w:pPr>
        <w:numPr>
          <w:ilvl w:val="0"/>
          <w:numId w:val="5"/>
        </w:numPr>
        <w:tabs>
          <w:tab w:val="num" w:pos="720"/>
        </w:tabs>
        <w:jc w:val="both"/>
        <w:rPr>
          <w:rFonts w:hAnsiTheme="minorHAnsi" w:cstheme="minorHAnsi"/>
          <w:bCs/>
          <w:iCs/>
          <w:sz w:val="28"/>
          <w:szCs w:val="28"/>
        </w:rPr>
      </w:pPr>
      <w:hyperlink r:id="rId18" w:history="1">
        <w:r w:rsidRPr="00BA7EC3">
          <w:rPr>
            <w:rStyle w:val="Hyperlink"/>
            <w:rFonts w:hAnsiTheme="minorHAnsi" w:cstheme="minorHAnsi"/>
            <w:bCs/>
            <w:iCs/>
            <w:sz w:val="28"/>
            <w:szCs w:val="28"/>
          </w:rPr>
          <w:t>https</w:t>
        </w:r>
      </w:hyperlink>
      <w:hyperlink r:id="rId19" w:history="1">
        <w:r w:rsidRPr="00BA7EC3">
          <w:rPr>
            <w:rStyle w:val="Hyperlink"/>
            <w:rFonts w:hAnsiTheme="minorHAnsi" w:cstheme="minorHAnsi"/>
            <w:bCs/>
            <w:iCs/>
            <w:sz w:val="28"/>
            <w:szCs w:val="28"/>
          </w:rPr>
          <w:t>://scikit-survival.readthedocs.io/en/latest/api.html</w:t>
        </w:r>
      </w:hyperlink>
    </w:p>
    <w:p w14:paraId="7A5919B7" w14:textId="1300D9EA" w:rsidR="00BA7EC3" w:rsidRDefault="00BA7EC3" w:rsidP="00BA7EC3">
      <w:pPr>
        <w:numPr>
          <w:ilvl w:val="0"/>
          <w:numId w:val="5"/>
        </w:numPr>
        <w:tabs>
          <w:tab w:val="num" w:pos="720"/>
        </w:tabs>
        <w:jc w:val="both"/>
        <w:rPr>
          <w:rFonts w:hAnsiTheme="minorHAnsi" w:cstheme="minorHAnsi"/>
          <w:bCs/>
          <w:iCs/>
          <w:sz w:val="28"/>
          <w:szCs w:val="28"/>
        </w:rPr>
      </w:pPr>
      <w:proofErr w:type="spellStart"/>
      <w:r w:rsidRPr="00BA7EC3">
        <w:rPr>
          <w:rFonts w:hAnsiTheme="minorHAnsi" w:cstheme="minorHAnsi"/>
          <w:bCs/>
          <w:iCs/>
          <w:sz w:val="28"/>
          <w:szCs w:val="28"/>
        </w:rPr>
        <w:t>Pölsterl</w:t>
      </w:r>
      <w:proofErr w:type="spellEnd"/>
      <w:r w:rsidRPr="00BA7EC3">
        <w:rPr>
          <w:rFonts w:hAnsiTheme="minorHAnsi" w:cstheme="minorHAnsi"/>
          <w:bCs/>
          <w:iCs/>
          <w:sz w:val="28"/>
          <w:szCs w:val="28"/>
        </w:rPr>
        <w:t xml:space="preserve">, S., </w:t>
      </w:r>
      <w:proofErr w:type="spellStart"/>
      <w:r w:rsidRPr="00BA7EC3">
        <w:rPr>
          <w:rFonts w:hAnsiTheme="minorHAnsi" w:cstheme="minorHAnsi"/>
          <w:bCs/>
          <w:iCs/>
          <w:sz w:val="28"/>
          <w:szCs w:val="28"/>
        </w:rPr>
        <w:t>Navab</w:t>
      </w:r>
      <w:proofErr w:type="spellEnd"/>
      <w:r w:rsidRPr="00BA7EC3">
        <w:rPr>
          <w:rFonts w:hAnsiTheme="minorHAnsi" w:cstheme="minorHAnsi"/>
          <w:bCs/>
          <w:iCs/>
          <w:sz w:val="28"/>
          <w:szCs w:val="28"/>
        </w:rPr>
        <w:t xml:space="preserve">, N., and </w:t>
      </w:r>
      <w:proofErr w:type="spellStart"/>
      <w:r w:rsidRPr="00BA7EC3">
        <w:rPr>
          <w:rFonts w:hAnsiTheme="minorHAnsi" w:cstheme="minorHAnsi"/>
          <w:bCs/>
          <w:iCs/>
          <w:sz w:val="28"/>
          <w:szCs w:val="28"/>
        </w:rPr>
        <w:t>Katouzian</w:t>
      </w:r>
      <w:proofErr w:type="spellEnd"/>
      <w:r w:rsidRPr="00BA7EC3">
        <w:rPr>
          <w:rFonts w:hAnsiTheme="minorHAnsi" w:cstheme="minorHAnsi"/>
          <w:bCs/>
          <w:iCs/>
          <w:sz w:val="28"/>
          <w:szCs w:val="28"/>
        </w:rPr>
        <w:t>, A., </w:t>
      </w:r>
      <w:hyperlink r:id="rId20" w:history="1">
        <w:r w:rsidRPr="00BA7EC3">
          <w:rPr>
            <w:rStyle w:val="Hyperlink"/>
            <w:rFonts w:hAnsiTheme="minorHAnsi" w:cstheme="minorHAnsi"/>
            <w:bCs/>
            <w:iCs/>
            <w:sz w:val="28"/>
            <w:szCs w:val="28"/>
          </w:rPr>
          <w:t>Fast Training of Support Vector Machines for Survival Analysis</w:t>
        </w:r>
      </w:hyperlink>
      <w:r w:rsidRPr="00BA7EC3">
        <w:rPr>
          <w:rFonts w:hAnsiTheme="minorHAnsi" w:cstheme="minorHAnsi"/>
          <w:bCs/>
          <w:iCs/>
          <w:sz w:val="28"/>
          <w:szCs w:val="28"/>
        </w:rPr>
        <w:t>. Machine Learning and Knowledge Discovery in Databases: European Conference, ECML PKDD 2015, Porto, Portugal, Lecture Notes in Computer Science, vol. 9285, pp. 243-259 (2015)</w:t>
      </w:r>
    </w:p>
    <w:p w14:paraId="58C422D4" w14:textId="77777777" w:rsidR="00637D9E" w:rsidRPr="00637D9E" w:rsidRDefault="00637D9E" w:rsidP="00637D9E">
      <w:pPr>
        <w:numPr>
          <w:ilvl w:val="0"/>
          <w:numId w:val="5"/>
        </w:numPr>
        <w:tabs>
          <w:tab w:val="num" w:pos="720"/>
        </w:tabs>
        <w:jc w:val="both"/>
        <w:rPr>
          <w:rFonts w:hAnsiTheme="minorHAnsi" w:cstheme="minorHAnsi"/>
          <w:bCs/>
          <w:iCs/>
          <w:sz w:val="28"/>
          <w:szCs w:val="28"/>
        </w:rPr>
      </w:pPr>
      <w:proofErr w:type="spellStart"/>
      <w:r w:rsidRPr="00637D9E">
        <w:rPr>
          <w:rFonts w:hAnsiTheme="minorHAnsi" w:cstheme="minorHAnsi"/>
          <w:bCs/>
          <w:iCs/>
          <w:sz w:val="28"/>
          <w:szCs w:val="28"/>
        </w:rPr>
        <w:t>Pölsterl</w:t>
      </w:r>
      <w:proofErr w:type="spellEnd"/>
      <w:r w:rsidRPr="00637D9E">
        <w:rPr>
          <w:rFonts w:hAnsiTheme="minorHAnsi" w:cstheme="minorHAnsi"/>
          <w:bCs/>
          <w:iCs/>
          <w:sz w:val="28"/>
          <w:szCs w:val="28"/>
        </w:rPr>
        <w:t xml:space="preserve">, S., </w:t>
      </w:r>
      <w:proofErr w:type="spellStart"/>
      <w:r w:rsidRPr="00637D9E">
        <w:rPr>
          <w:rFonts w:hAnsiTheme="minorHAnsi" w:cstheme="minorHAnsi"/>
          <w:bCs/>
          <w:iCs/>
          <w:sz w:val="28"/>
          <w:szCs w:val="28"/>
        </w:rPr>
        <w:t>Navab</w:t>
      </w:r>
      <w:proofErr w:type="spellEnd"/>
      <w:r w:rsidRPr="00637D9E">
        <w:rPr>
          <w:rFonts w:hAnsiTheme="minorHAnsi" w:cstheme="minorHAnsi"/>
          <w:bCs/>
          <w:iCs/>
          <w:sz w:val="28"/>
          <w:szCs w:val="28"/>
        </w:rPr>
        <w:t xml:space="preserve">, N., and </w:t>
      </w:r>
      <w:proofErr w:type="spellStart"/>
      <w:r w:rsidRPr="00637D9E">
        <w:rPr>
          <w:rFonts w:hAnsiTheme="minorHAnsi" w:cstheme="minorHAnsi"/>
          <w:bCs/>
          <w:iCs/>
          <w:sz w:val="28"/>
          <w:szCs w:val="28"/>
        </w:rPr>
        <w:t>Katouzian</w:t>
      </w:r>
      <w:proofErr w:type="spellEnd"/>
      <w:r w:rsidRPr="00637D9E">
        <w:rPr>
          <w:rFonts w:hAnsiTheme="minorHAnsi" w:cstheme="minorHAnsi"/>
          <w:bCs/>
          <w:iCs/>
          <w:sz w:val="28"/>
          <w:szCs w:val="28"/>
        </w:rPr>
        <w:t>, A., </w:t>
      </w:r>
      <w:hyperlink r:id="rId21" w:history="1">
        <w:r w:rsidRPr="00637D9E">
          <w:rPr>
            <w:rStyle w:val="Hyperlink"/>
            <w:rFonts w:hAnsiTheme="minorHAnsi" w:cstheme="minorHAnsi"/>
            <w:bCs/>
            <w:iCs/>
            <w:sz w:val="28"/>
            <w:szCs w:val="28"/>
          </w:rPr>
          <w:t>An Efficient Training Algorithm for Kernel Survival Support Vector Machines</w:t>
        </w:r>
      </w:hyperlink>
      <w:r w:rsidRPr="00637D9E">
        <w:rPr>
          <w:rFonts w:hAnsiTheme="minorHAnsi" w:cstheme="minorHAnsi"/>
          <w:bCs/>
          <w:iCs/>
          <w:sz w:val="28"/>
          <w:szCs w:val="28"/>
        </w:rPr>
        <w:t>. 4th Workshop on Machine Learning in Life Sciences, 23 September 2016, Riva del Garda, Italy</w:t>
      </w:r>
    </w:p>
    <w:p w14:paraId="22B4AC38" w14:textId="0A322123" w:rsidR="00BA7EC3" w:rsidRPr="00BA7EC3" w:rsidRDefault="00637D9E" w:rsidP="00637D9E">
      <w:pPr>
        <w:numPr>
          <w:ilvl w:val="0"/>
          <w:numId w:val="5"/>
        </w:numPr>
        <w:tabs>
          <w:tab w:val="num" w:pos="720"/>
        </w:tabs>
        <w:jc w:val="both"/>
        <w:rPr>
          <w:rFonts w:hAnsiTheme="minorHAnsi" w:cstheme="minorHAnsi"/>
          <w:bCs/>
          <w:iCs/>
          <w:sz w:val="28"/>
          <w:szCs w:val="28"/>
        </w:rPr>
      </w:pPr>
      <w:r w:rsidRPr="00637D9E">
        <w:rPr>
          <w:rFonts w:hAnsiTheme="minorHAnsi" w:cstheme="minorHAnsi"/>
          <w:bCs/>
          <w:iCs/>
          <w:sz w:val="28"/>
          <w:szCs w:val="28"/>
        </w:rPr>
        <w:t> </w:t>
      </w:r>
      <w:proofErr w:type="spellStart"/>
      <w:r w:rsidRPr="00637D9E">
        <w:rPr>
          <w:rFonts w:hAnsiTheme="minorHAnsi" w:cstheme="minorHAnsi"/>
          <w:bCs/>
          <w:iCs/>
          <w:sz w:val="28"/>
          <w:szCs w:val="28"/>
        </w:rPr>
        <w:t>Pölsterl</w:t>
      </w:r>
      <w:proofErr w:type="spellEnd"/>
      <w:r w:rsidRPr="00637D9E">
        <w:rPr>
          <w:rFonts w:hAnsiTheme="minorHAnsi" w:cstheme="minorHAnsi"/>
          <w:bCs/>
          <w:iCs/>
          <w:sz w:val="28"/>
          <w:szCs w:val="28"/>
        </w:rPr>
        <w:t xml:space="preserve">, S., Gupta, P., Wang, L., </w:t>
      </w:r>
      <w:proofErr w:type="spellStart"/>
      <w:r w:rsidRPr="00637D9E">
        <w:rPr>
          <w:rFonts w:hAnsiTheme="minorHAnsi" w:cstheme="minorHAnsi"/>
          <w:bCs/>
          <w:iCs/>
          <w:sz w:val="28"/>
          <w:szCs w:val="28"/>
        </w:rPr>
        <w:t>Conjeti</w:t>
      </w:r>
      <w:proofErr w:type="spellEnd"/>
      <w:r w:rsidRPr="00637D9E">
        <w:rPr>
          <w:rFonts w:hAnsiTheme="minorHAnsi" w:cstheme="minorHAnsi"/>
          <w:bCs/>
          <w:iCs/>
          <w:sz w:val="28"/>
          <w:szCs w:val="28"/>
        </w:rPr>
        <w:t xml:space="preserve">, S., </w:t>
      </w:r>
      <w:proofErr w:type="spellStart"/>
      <w:r w:rsidRPr="00637D9E">
        <w:rPr>
          <w:rFonts w:hAnsiTheme="minorHAnsi" w:cstheme="minorHAnsi"/>
          <w:bCs/>
          <w:iCs/>
          <w:sz w:val="28"/>
          <w:szCs w:val="28"/>
        </w:rPr>
        <w:t>Katouzian</w:t>
      </w:r>
      <w:proofErr w:type="spellEnd"/>
      <w:r w:rsidRPr="00637D9E">
        <w:rPr>
          <w:rFonts w:hAnsiTheme="minorHAnsi" w:cstheme="minorHAnsi"/>
          <w:bCs/>
          <w:iCs/>
          <w:sz w:val="28"/>
          <w:szCs w:val="28"/>
        </w:rPr>
        <w:t xml:space="preserve">, A., and </w:t>
      </w:r>
      <w:proofErr w:type="spellStart"/>
      <w:r w:rsidRPr="00637D9E">
        <w:rPr>
          <w:rFonts w:hAnsiTheme="minorHAnsi" w:cstheme="minorHAnsi"/>
          <w:bCs/>
          <w:iCs/>
          <w:sz w:val="28"/>
          <w:szCs w:val="28"/>
        </w:rPr>
        <w:t>Navab</w:t>
      </w:r>
      <w:proofErr w:type="spellEnd"/>
      <w:r w:rsidRPr="00637D9E">
        <w:rPr>
          <w:rFonts w:hAnsiTheme="minorHAnsi" w:cstheme="minorHAnsi"/>
          <w:bCs/>
          <w:iCs/>
          <w:sz w:val="28"/>
          <w:szCs w:val="28"/>
        </w:rPr>
        <w:t>, N., </w:t>
      </w:r>
      <w:hyperlink r:id="rId22" w:history="1">
        <w:r w:rsidRPr="00637D9E">
          <w:rPr>
            <w:rStyle w:val="Hyperlink"/>
            <w:rFonts w:hAnsiTheme="minorHAnsi" w:cstheme="minorHAnsi"/>
            <w:bCs/>
            <w:iCs/>
            <w:sz w:val="28"/>
            <w:szCs w:val="28"/>
          </w:rPr>
          <w:t>Heterogeneous ensembles for predicting survival of metastatic, castrate-resistant prostate cancer patients</w:t>
        </w:r>
      </w:hyperlink>
      <w:r w:rsidRPr="00637D9E">
        <w:rPr>
          <w:rFonts w:hAnsiTheme="minorHAnsi" w:cstheme="minorHAnsi"/>
          <w:bCs/>
          <w:iCs/>
          <w:sz w:val="28"/>
          <w:szCs w:val="28"/>
        </w:rPr>
        <w:t>. F1000Research, vol. 5, no. 2676 (2016).</w:t>
      </w:r>
    </w:p>
    <w:p w14:paraId="32F213FC" w14:textId="7C0D9E37" w:rsidR="00BA7EC3" w:rsidRDefault="00BA7EC3" w:rsidP="00BA7EC3">
      <w:pPr>
        <w:jc w:val="both"/>
        <w:rPr>
          <w:rFonts w:hAnsiTheme="minorHAnsi" w:cstheme="minorHAnsi"/>
          <w:b/>
          <w:i/>
          <w:sz w:val="28"/>
          <w:szCs w:val="28"/>
          <w:u w:val="single"/>
        </w:rPr>
      </w:pPr>
    </w:p>
    <w:sectPr w:rsidR="00BA7EC3" w:rsidSect="007022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6368E7"/>
    <w:multiLevelType w:val="hybridMultilevel"/>
    <w:tmpl w:val="438E28A8"/>
    <w:lvl w:ilvl="0" w:tplc="21EEE7B8">
      <w:start w:val="5"/>
      <w:numFmt w:val="decimal"/>
      <w:lvlText w:val="%1."/>
      <w:lvlJc w:val="left"/>
      <w:pPr>
        <w:tabs>
          <w:tab w:val="num" w:pos="720"/>
        </w:tabs>
        <w:ind w:left="720" w:hanging="360"/>
      </w:pPr>
    </w:lvl>
    <w:lvl w:ilvl="1" w:tplc="30DA785A" w:tentative="1">
      <w:start w:val="1"/>
      <w:numFmt w:val="decimal"/>
      <w:lvlText w:val="%2."/>
      <w:lvlJc w:val="left"/>
      <w:pPr>
        <w:tabs>
          <w:tab w:val="num" w:pos="1440"/>
        </w:tabs>
        <w:ind w:left="1440" w:hanging="360"/>
      </w:pPr>
    </w:lvl>
    <w:lvl w:ilvl="2" w:tplc="7C68377C" w:tentative="1">
      <w:start w:val="1"/>
      <w:numFmt w:val="decimal"/>
      <w:lvlText w:val="%3."/>
      <w:lvlJc w:val="left"/>
      <w:pPr>
        <w:tabs>
          <w:tab w:val="num" w:pos="2160"/>
        </w:tabs>
        <w:ind w:left="2160" w:hanging="360"/>
      </w:pPr>
    </w:lvl>
    <w:lvl w:ilvl="3" w:tplc="142AF3A0" w:tentative="1">
      <w:start w:val="1"/>
      <w:numFmt w:val="decimal"/>
      <w:lvlText w:val="%4."/>
      <w:lvlJc w:val="left"/>
      <w:pPr>
        <w:tabs>
          <w:tab w:val="num" w:pos="2880"/>
        </w:tabs>
        <w:ind w:left="2880" w:hanging="360"/>
      </w:pPr>
    </w:lvl>
    <w:lvl w:ilvl="4" w:tplc="D00ACD90" w:tentative="1">
      <w:start w:val="1"/>
      <w:numFmt w:val="decimal"/>
      <w:lvlText w:val="%5."/>
      <w:lvlJc w:val="left"/>
      <w:pPr>
        <w:tabs>
          <w:tab w:val="num" w:pos="3600"/>
        </w:tabs>
        <w:ind w:left="3600" w:hanging="360"/>
      </w:pPr>
    </w:lvl>
    <w:lvl w:ilvl="5" w:tplc="BBB6A4EA" w:tentative="1">
      <w:start w:val="1"/>
      <w:numFmt w:val="decimal"/>
      <w:lvlText w:val="%6."/>
      <w:lvlJc w:val="left"/>
      <w:pPr>
        <w:tabs>
          <w:tab w:val="num" w:pos="4320"/>
        </w:tabs>
        <w:ind w:left="4320" w:hanging="360"/>
      </w:pPr>
    </w:lvl>
    <w:lvl w:ilvl="6" w:tplc="2CBCAF0A" w:tentative="1">
      <w:start w:val="1"/>
      <w:numFmt w:val="decimal"/>
      <w:lvlText w:val="%7."/>
      <w:lvlJc w:val="left"/>
      <w:pPr>
        <w:tabs>
          <w:tab w:val="num" w:pos="5040"/>
        </w:tabs>
        <w:ind w:left="5040" w:hanging="360"/>
      </w:pPr>
    </w:lvl>
    <w:lvl w:ilvl="7" w:tplc="93824E92" w:tentative="1">
      <w:start w:val="1"/>
      <w:numFmt w:val="decimal"/>
      <w:lvlText w:val="%8."/>
      <w:lvlJc w:val="left"/>
      <w:pPr>
        <w:tabs>
          <w:tab w:val="num" w:pos="5760"/>
        </w:tabs>
        <w:ind w:left="5760" w:hanging="360"/>
      </w:pPr>
    </w:lvl>
    <w:lvl w:ilvl="8" w:tplc="BB1CCC22" w:tentative="1">
      <w:start w:val="1"/>
      <w:numFmt w:val="decimal"/>
      <w:lvlText w:val="%9."/>
      <w:lvlJc w:val="left"/>
      <w:pPr>
        <w:tabs>
          <w:tab w:val="num" w:pos="6480"/>
        </w:tabs>
        <w:ind w:left="6480" w:hanging="360"/>
      </w:pPr>
    </w:lvl>
  </w:abstractNum>
  <w:abstractNum w:abstractNumId="1" w15:restartNumberingAfterBreak="0">
    <w:nsid w:val="41910799"/>
    <w:multiLevelType w:val="hybridMultilevel"/>
    <w:tmpl w:val="77CAFE1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CF63B66"/>
    <w:multiLevelType w:val="hybridMultilevel"/>
    <w:tmpl w:val="0A967118"/>
    <w:lvl w:ilvl="0" w:tplc="12966840">
      <w:start w:val="1"/>
      <w:numFmt w:val="decimal"/>
      <w:lvlText w:val="%1."/>
      <w:lvlJc w:val="left"/>
      <w:pPr>
        <w:tabs>
          <w:tab w:val="num" w:pos="360"/>
        </w:tabs>
        <w:ind w:left="360" w:hanging="360"/>
      </w:pPr>
    </w:lvl>
    <w:lvl w:ilvl="1" w:tplc="BA724224" w:tentative="1">
      <w:start w:val="1"/>
      <w:numFmt w:val="decimal"/>
      <w:lvlText w:val="%2."/>
      <w:lvlJc w:val="left"/>
      <w:pPr>
        <w:tabs>
          <w:tab w:val="num" w:pos="1080"/>
        </w:tabs>
        <w:ind w:left="1080" w:hanging="360"/>
      </w:pPr>
    </w:lvl>
    <w:lvl w:ilvl="2" w:tplc="F11C799C" w:tentative="1">
      <w:start w:val="1"/>
      <w:numFmt w:val="decimal"/>
      <w:lvlText w:val="%3."/>
      <w:lvlJc w:val="left"/>
      <w:pPr>
        <w:tabs>
          <w:tab w:val="num" w:pos="1800"/>
        </w:tabs>
        <w:ind w:left="1800" w:hanging="360"/>
      </w:pPr>
    </w:lvl>
    <w:lvl w:ilvl="3" w:tplc="FCD87B78" w:tentative="1">
      <w:start w:val="1"/>
      <w:numFmt w:val="decimal"/>
      <w:lvlText w:val="%4."/>
      <w:lvlJc w:val="left"/>
      <w:pPr>
        <w:tabs>
          <w:tab w:val="num" w:pos="2520"/>
        </w:tabs>
        <w:ind w:left="2520" w:hanging="360"/>
      </w:pPr>
    </w:lvl>
    <w:lvl w:ilvl="4" w:tplc="061E17F8" w:tentative="1">
      <w:start w:val="1"/>
      <w:numFmt w:val="decimal"/>
      <w:lvlText w:val="%5."/>
      <w:lvlJc w:val="left"/>
      <w:pPr>
        <w:tabs>
          <w:tab w:val="num" w:pos="3240"/>
        </w:tabs>
        <w:ind w:left="3240" w:hanging="360"/>
      </w:pPr>
    </w:lvl>
    <w:lvl w:ilvl="5" w:tplc="00866BC4" w:tentative="1">
      <w:start w:val="1"/>
      <w:numFmt w:val="decimal"/>
      <w:lvlText w:val="%6."/>
      <w:lvlJc w:val="left"/>
      <w:pPr>
        <w:tabs>
          <w:tab w:val="num" w:pos="3960"/>
        </w:tabs>
        <w:ind w:left="3960" w:hanging="360"/>
      </w:pPr>
    </w:lvl>
    <w:lvl w:ilvl="6" w:tplc="D286E016" w:tentative="1">
      <w:start w:val="1"/>
      <w:numFmt w:val="decimal"/>
      <w:lvlText w:val="%7."/>
      <w:lvlJc w:val="left"/>
      <w:pPr>
        <w:tabs>
          <w:tab w:val="num" w:pos="4680"/>
        </w:tabs>
        <w:ind w:left="4680" w:hanging="360"/>
      </w:pPr>
    </w:lvl>
    <w:lvl w:ilvl="7" w:tplc="62909C56" w:tentative="1">
      <w:start w:val="1"/>
      <w:numFmt w:val="decimal"/>
      <w:lvlText w:val="%8."/>
      <w:lvlJc w:val="left"/>
      <w:pPr>
        <w:tabs>
          <w:tab w:val="num" w:pos="5400"/>
        </w:tabs>
        <w:ind w:left="5400" w:hanging="360"/>
      </w:pPr>
    </w:lvl>
    <w:lvl w:ilvl="8" w:tplc="18D29162" w:tentative="1">
      <w:start w:val="1"/>
      <w:numFmt w:val="decimal"/>
      <w:lvlText w:val="%9."/>
      <w:lvlJc w:val="left"/>
      <w:pPr>
        <w:tabs>
          <w:tab w:val="num" w:pos="6120"/>
        </w:tabs>
        <w:ind w:left="6120" w:hanging="360"/>
      </w:pPr>
    </w:lvl>
  </w:abstractNum>
  <w:abstractNum w:abstractNumId="3" w15:restartNumberingAfterBreak="0">
    <w:nsid w:val="61890E79"/>
    <w:multiLevelType w:val="hybridMultilevel"/>
    <w:tmpl w:val="E440033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7031E39"/>
    <w:multiLevelType w:val="hybridMultilevel"/>
    <w:tmpl w:val="3A8A374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F762C53"/>
    <w:multiLevelType w:val="hybridMultilevel"/>
    <w:tmpl w:val="5CFE11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3"/>
  </w:num>
  <w:num w:numId="3">
    <w:abstractNumId w:val="5"/>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A5F"/>
    <w:rsid w:val="00014788"/>
    <w:rsid w:val="00056F93"/>
    <w:rsid w:val="00097716"/>
    <w:rsid w:val="000C3D97"/>
    <w:rsid w:val="000C5C05"/>
    <w:rsid w:val="000E4A5F"/>
    <w:rsid w:val="00113FA0"/>
    <w:rsid w:val="001261C3"/>
    <w:rsid w:val="00127ECD"/>
    <w:rsid w:val="00151A87"/>
    <w:rsid w:val="00174FE5"/>
    <w:rsid w:val="001C66BE"/>
    <w:rsid w:val="001E4469"/>
    <w:rsid w:val="001F6887"/>
    <w:rsid w:val="00207CEF"/>
    <w:rsid w:val="0021527B"/>
    <w:rsid w:val="00216DA6"/>
    <w:rsid w:val="00271F80"/>
    <w:rsid w:val="00287608"/>
    <w:rsid w:val="002B0B8D"/>
    <w:rsid w:val="002F21C3"/>
    <w:rsid w:val="002F4F71"/>
    <w:rsid w:val="00300AFC"/>
    <w:rsid w:val="00300C22"/>
    <w:rsid w:val="0031515B"/>
    <w:rsid w:val="0038572C"/>
    <w:rsid w:val="0039084E"/>
    <w:rsid w:val="0039297F"/>
    <w:rsid w:val="00397F09"/>
    <w:rsid w:val="003A0F60"/>
    <w:rsid w:val="003B15D9"/>
    <w:rsid w:val="003B1DFC"/>
    <w:rsid w:val="003B7A2E"/>
    <w:rsid w:val="003E7FEB"/>
    <w:rsid w:val="003F0782"/>
    <w:rsid w:val="00405FAC"/>
    <w:rsid w:val="00410E87"/>
    <w:rsid w:val="004A0CBD"/>
    <w:rsid w:val="004D018B"/>
    <w:rsid w:val="004E0BFE"/>
    <w:rsid w:val="00513ED0"/>
    <w:rsid w:val="00531A69"/>
    <w:rsid w:val="0053576D"/>
    <w:rsid w:val="0054107A"/>
    <w:rsid w:val="005635C1"/>
    <w:rsid w:val="00593EE5"/>
    <w:rsid w:val="005B19CB"/>
    <w:rsid w:val="005C26FD"/>
    <w:rsid w:val="005E3CBF"/>
    <w:rsid w:val="005F041F"/>
    <w:rsid w:val="0060583E"/>
    <w:rsid w:val="00625F19"/>
    <w:rsid w:val="00627DB1"/>
    <w:rsid w:val="00635430"/>
    <w:rsid w:val="00637D9E"/>
    <w:rsid w:val="00643483"/>
    <w:rsid w:val="0066551A"/>
    <w:rsid w:val="006665D7"/>
    <w:rsid w:val="00671FFA"/>
    <w:rsid w:val="0067564B"/>
    <w:rsid w:val="0067627C"/>
    <w:rsid w:val="00684F24"/>
    <w:rsid w:val="00685230"/>
    <w:rsid w:val="0069142F"/>
    <w:rsid w:val="00696FBB"/>
    <w:rsid w:val="006A53A7"/>
    <w:rsid w:val="006A6F4E"/>
    <w:rsid w:val="006C017C"/>
    <w:rsid w:val="006E5494"/>
    <w:rsid w:val="00702215"/>
    <w:rsid w:val="00710A00"/>
    <w:rsid w:val="0072195F"/>
    <w:rsid w:val="00732840"/>
    <w:rsid w:val="007667FF"/>
    <w:rsid w:val="0077406F"/>
    <w:rsid w:val="007753D9"/>
    <w:rsid w:val="00785B54"/>
    <w:rsid w:val="00791873"/>
    <w:rsid w:val="007E3F1B"/>
    <w:rsid w:val="00805A73"/>
    <w:rsid w:val="00813E40"/>
    <w:rsid w:val="00820E0F"/>
    <w:rsid w:val="008225B3"/>
    <w:rsid w:val="00832D89"/>
    <w:rsid w:val="008366BF"/>
    <w:rsid w:val="00853989"/>
    <w:rsid w:val="008715C5"/>
    <w:rsid w:val="008757A3"/>
    <w:rsid w:val="008B5C2C"/>
    <w:rsid w:val="008D7128"/>
    <w:rsid w:val="008E1B40"/>
    <w:rsid w:val="00905686"/>
    <w:rsid w:val="00920CBF"/>
    <w:rsid w:val="00946C3C"/>
    <w:rsid w:val="00965D94"/>
    <w:rsid w:val="00973332"/>
    <w:rsid w:val="0097420B"/>
    <w:rsid w:val="0099690D"/>
    <w:rsid w:val="009A0F7A"/>
    <w:rsid w:val="00A177E6"/>
    <w:rsid w:val="00A22828"/>
    <w:rsid w:val="00A25692"/>
    <w:rsid w:val="00A3109D"/>
    <w:rsid w:val="00A35F1B"/>
    <w:rsid w:val="00A670F8"/>
    <w:rsid w:val="00AD7B2D"/>
    <w:rsid w:val="00B01F99"/>
    <w:rsid w:val="00B4651F"/>
    <w:rsid w:val="00B764A5"/>
    <w:rsid w:val="00B851B8"/>
    <w:rsid w:val="00BA7935"/>
    <w:rsid w:val="00BA7EC3"/>
    <w:rsid w:val="00C01944"/>
    <w:rsid w:val="00C255EF"/>
    <w:rsid w:val="00C27047"/>
    <w:rsid w:val="00C30754"/>
    <w:rsid w:val="00C317F2"/>
    <w:rsid w:val="00C34E8E"/>
    <w:rsid w:val="00C40F6C"/>
    <w:rsid w:val="00C52C8C"/>
    <w:rsid w:val="00C54477"/>
    <w:rsid w:val="00C561F5"/>
    <w:rsid w:val="00C62A07"/>
    <w:rsid w:val="00C938C0"/>
    <w:rsid w:val="00C97970"/>
    <w:rsid w:val="00CB1E12"/>
    <w:rsid w:val="00CC271A"/>
    <w:rsid w:val="00CC6351"/>
    <w:rsid w:val="00D2084A"/>
    <w:rsid w:val="00D20C50"/>
    <w:rsid w:val="00D220BD"/>
    <w:rsid w:val="00D40064"/>
    <w:rsid w:val="00D84A96"/>
    <w:rsid w:val="00D84D98"/>
    <w:rsid w:val="00DB0E88"/>
    <w:rsid w:val="00DB4317"/>
    <w:rsid w:val="00E0276E"/>
    <w:rsid w:val="00E114A4"/>
    <w:rsid w:val="00E234C2"/>
    <w:rsid w:val="00E31EC0"/>
    <w:rsid w:val="00E32FB5"/>
    <w:rsid w:val="00E46935"/>
    <w:rsid w:val="00E623E8"/>
    <w:rsid w:val="00E65354"/>
    <w:rsid w:val="00E8073B"/>
    <w:rsid w:val="00E82672"/>
    <w:rsid w:val="00E84733"/>
    <w:rsid w:val="00E9590E"/>
    <w:rsid w:val="00EB1302"/>
    <w:rsid w:val="00EB5124"/>
    <w:rsid w:val="00EE25EB"/>
    <w:rsid w:val="00EF7CBA"/>
    <w:rsid w:val="00F143AF"/>
    <w:rsid w:val="00F33060"/>
    <w:rsid w:val="00F458A4"/>
    <w:rsid w:val="00F71072"/>
    <w:rsid w:val="00F71746"/>
    <w:rsid w:val="00F742E3"/>
    <w:rsid w:val="00F7629A"/>
    <w:rsid w:val="00F82388"/>
    <w:rsid w:val="00FA6389"/>
    <w:rsid w:val="00FB269D"/>
    <w:rsid w:val="00FB5ADA"/>
    <w:rsid w:val="00FD76DE"/>
    <w:rsid w:val="00FF2A6B"/>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42769"/>
  <w15:chartTrackingRefBased/>
  <w15:docId w15:val="{656192B1-95DD-4FFE-9130-EBA05788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66BF"/>
    <w:pPr>
      <w:ind w:left="720"/>
      <w:contextualSpacing/>
    </w:pPr>
  </w:style>
  <w:style w:type="character" w:styleId="Hyperlink">
    <w:name w:val="Hyperlink"/>
    <w:basedOn w:val="DefaultParagraphFont"/>
    <w:uiPriority w:val="99"/>
    <w:unhideWhenUsed/>
    <w:rsid w:val="008366BF"/>
    <w:rPr>
      <w:color w:val="0000FF"/>
      <w:u w:val="single"/>
    </w:rPr>
  </w:style>
  <w:style w:type="character" w:styleId="UnresolvedMention">
    <w:name w:val="Unresolved Mention"/>
    <w:basedOn w:val="DefaultParagraphFont"/>
    <w:uiPriority w:val="99"/>
    <w:semiHidden/>
    <w:unhideWhenUsed/>
    <w:rsid w:val="001261C3"/>
    <w:rPr>
      <w:color w:val="605E5C"/>
      <w:shd w:val="clear" w:color="auto" w:fill="E1DFDD"/>
    </w:rPr>
  </w:style>
  <w:style w:type="character" w:styleId="FollowedHyperlink">
    <w:name w:val="FollowedHyperlink"/>
    <w:basedOn w:val="DefaultParagraphFont"/>
    <w:uiPriority w:val="99"/>
    <w:semiHidden/>
    <w:unhideWhenUsed/>
    <w:rsid w:val="007753D9"/>
    <w:rPr>
      <w:color w:val="954F72" w:themeColor="followedHyperlink"/>
      <w:u w:val="single"/>
    </w:rPr>
  </w:style>
  <w:style w:type="table" w:styleId="TableGrid">
    <w:name w:val="Table Grid"/>
    <w:basedOn w:val="TableNormal"/>
    <w:uiPriority w:val="39"/>
    <w:rsid w:val="00B01F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B01F99"/>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2">
    <w:name w:val="Grid Table 4 Accent 2"/>
    <w:basedOn w:val="TableNormal"/>
    <w:uiPriority w:val="49"/>
    <w:rsid w:val="0067627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6">
    <w:name w:val="Grid Table 4 Accent 6"/>
    <w:basedOn w:val="TableNormal"/>
    <w:uiPriority w:val="49"/>
    <w:rsid w:val="00BA7935"/>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4">
    <w:name w:val="Grid Table 4 Accent 4"/>
    <w:basedOn w:val="TableNormal"/>
    <w:uiPriority w:val="49"/>
    <w:rsid w:val="00C27047"/>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1">
    <w:name w:val="Grid Table 4 Accent 1"/>
    <w:basedOn w:val="TableNormal"/>
    <w:uiPriority w:val="49"/>
    <w:rsid w:val="00C2704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8921762">
      <w:bodyDiv w:val="1"/>
      <w:marLeft w:val="0"/>
      <w:marRight w:val="0"/>
      <w:marTop w:val="0"/>
      <w:marBottom w:val="0"/>
      <w:divBdr>
        <w:top w:val="none" w:sz="0" w:space="0" w:color="auto"/>
        <w:left w:val="none" w:sz="0" w:space="0" w:color="auto"/>
        <w:bottom w:val="none" w:sz="0" w:space="0" w:color="auto"/>
        <w:right w:val="none" w:sz="0" w:space="0" w:color="auto"/>
      </w:divBdr>
    </w:div>
    <w:div w:id="1183201254">
      <w:bodyDiv w:val="1"/>
      <w:marLeft w:val="0"/>
      <w:marRight w:val="0"/>
      <w:marTop w:val="0"/>
      <w:marBottom w:val="0"/>
      <w:divBdr>
        <w:top w:val="none" w:sz="0" w:space="0" w:color="auto"/>
        <w:left w:val="none" w:sz="0" w:space="0" w:color="auto"/>
        <w:bottom w:val="none" w:sz="0" w:space="0" w:color="auto"/>
        <w:right w:val="none" w:sz="0" w:space="0" w:color="auto"/>
      </w:divBdr>
      <w:divsChild>
        <w:div w:id="293491360">
          <w:marLeft w:val="720"/>
          <w:marRight w:val="0"/>
          <w:marTop w:val="200"/>
          <w:marBottom w:val="0"/>
          <w:divBdr>
            <w:top w:val="none" w:sz="0" w:space="0" w:color="auto"/>
            <w:left w:val="none" w:sz="0" w:space="0" w:color="auto"/>
            <w:bottom w:val="none" w:sz="0" w:space="0" w:color="auto"/>
            <w:right w:val="none" w:sz="0" w:space="0" w:color="auto"/>
          </w:divBdr>
        </w:div>
        <w:div w:id="1634172785">
          <w:marLeft w:val="720"/>
          <w:marRight w:val="0"/>
          <w:marTop w:val="200"/>
          <w:marBottom w:val="0"/>
          <w:divBdr>
            <w:top w:val="none" w:sz="0" w:space="0" w:color="auto"/>
            <w:left w:val="none" w:sz="0" w:space="0" w:color="auto"/>
            <w:bottom w:val="none" w:sz="0" w:space="0" w:color="auto"/>
            <w:right w:val="none" w:sz="0" w:space="0" w:color="auto"/>
          </w:divBdr>
        </w:div>
      </w:divsChild>
    </w:div>
    <w:div w:id="1213157646">
      <w:bodyDiv w:val="1"/>
      <w:marLeft w:val="0"/>
      <w:marRight w:val="0"/>
      <w:marTop w:val="0"/>
      <w:marBottom w:val="0"/>
      <w:divBdr>
        <w:top w:val="none" w:sz="0" w:space="0" w:color="auto"/>
        <w:left w:val="none" w:sz="0" w:space="0" w:color="auto"/>
        <w:bottom w:val="none" w:sz="0" w:space="0" w:color="auto"/>
        <w:right w:val="none" w:sz="0" w:space="0" w:color="auto"/>
      </w:divBdr>
    </w:div>
    <w:div w:id="1287002879">
      <w:bodyDiv w:val="1"/>
      <w:marLeft w:val="0"/>
      <w:marRight w:val="0"/>
      <w:marTop w:val="0"/>
      <w:marBottom w:val="0"/>
      <w:divBdr>
        <w:top w:val="none" w:sz="0" w:space="0" w:color="auto"/>
        <w:left w:val="none" w:sz="0" w:space="0" w:color="auto"/>
        <w:bottom w:val="none" w:sz="0" w:space="0" w:color="auto"/>
        <w:right w:val="none" w:sz="0" w:space="0" w:color="auto"/>
      </w:divBdr>
      <w:divsChild>
        <w:div w:id="208222230">
          <w:marLeft w:val="720"/>
          <w:marRight w:val="0"/>
          <w:marTop w:val="200"/>
          <w:marBottom w:val="0"/>
          <w:divBdr>
            <w:top w:val="none" w:sz="0" w:space="0" w:color="auto"/>
            <w:left w:val="none" w:sz="0" w:space="0" w:color="auto"/>
            <w:bottom w:val="none" w:sz="0" w:space="0" w:color="auto"/>
            <w:right w:val="none" w:sz="0" w:space="0" w:color="auto"/>
          </w:divBdr>
        </w:div>
        <w:div w:id="1846087741">
          <w:marLeft w:val="720"/>
          <w:marRight w:val="0"/>
          <w:marTop w:val="200"/>
          <w:marBottom w:val="0"/>
          <w:divBdr>
            <w:top w:val="none" w:sz="0" w:space="0" w:color="auto"/>
            <w:left w:val="none" w:sz="0" w:space="0" w:color="auto"/>
            <w:bottom w:val="none" w:sz="0" w:space="0" w:color="auto"/>
            <w:right w:val="none" w:sz="0" w:space="0" w:color="auto"/>
          </w:divBdr>
        </w:div>
        <w:div w:id="52779486">
          <w:marLeft w:val="720"/>
          <w:marRight w:val="0"/>
          <w:marTop w:val="200"/>
          <w:marBottom w:val="0"/>
          <w:divBdr>
            <w:top w:val="none" w:sz="0" w:space="0" w:color="auto"/>
            <w:left w:val="none" w:sz="0" w:space="0" w:color="auto"/>
            <w:bottom w:val="none" w:sz="0" w:space="0" w:color="auto"/>
            <w:right w:val="none" w:sz="0" w:space="0" w:color="auto"/>
          </w:divBdr>
        </w:div>
      </w:divsChild>
    </w:div>
    <w:div w:id="2118601429">
      <w:bodyDiv w:val="1"/>
      <w:marLeft w:val="0"/>
      <w:marRight w:val="0"/>
      <w:marTop w:val="0"/>
      <w:marBottom w:val="0"/>
      <w:divBdr>
        <w:top w:val="none" w:sz="0" w:space="0" w:color="auto"/>
        <w:left w:val="none" w:sz="0" w:space="0" w:color="auto"/>
        <w:bottom w:val="none" w:sz="0" w:space="0" w:color="auto"/>
        <w:right w:val="none" w:sz="0" w:space="0" w:color="auto"/>
      </w:divBdr>
    </w:div>
    <w:div w:id="2142728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scikit-survival.readthedocs.io/en/latest/api.html" TargetMode="External"/><Relationship Id="rId3" Type="http://schemas.openxmlformats.org/officeDocument/2006/relationships/settings" Target="settings.xml"/><Relationship Id="rId21" Type="http://schemas.openxmlformats.org/officeDocument/2006/relationships/hyperlink" Target="https://arxiv.org/abs/1611.07054"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github.com/aspds18/Springboard_capstone2" TargetMode="External"/><Relationship Id="rId2" Type="http://schemas.openxmlformats.org/officeDocument/2006/relationships/styles" Target="styles.xml"/><Relationship Id="rId16" Type="http://schemas.openxmlformats.org/officeDocument/2006/relationships/hyperlink" Target="https://github.com/aspds18/Springboard_capstone2" TargetMode="External"/><Relationship Id="rId20" Type="http://schemas.openxmlformats.org/officeDocument/2006/relationships/hyperlink" Target="http://link.springer.com/chapter/10.1007/978-3-319-23525-7_15" TargetMode="External"/><Relationship Id="rId1" Type="http://schemas.openxmlformats.org/officeDocument/2006/relationships/numbering" Target="numbering.xml"/><Relationship Id="rId6" Type="http://schemas.openxmlformats.org/officeDocument/2006/relationships/hyperlink" Target="https://s3.amazonaws.com/drivendata/data/7/public/4910797b-ee55-40a7-8668-10efd5c1b960.csv" TargetMode="Externa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hyperlink" Target="https://s3.amazonaws.com/drivendata/data/7/public/0bf8bc6e-30d0-4c50-956a-603fc693d966.csv" TargetMode="Externa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scikit-survival.readthedocs.io/en/latest/api.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doi.org/10.12688/f1000research.823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714</TotalTime>
  <Pages>8</Pages>
  <Words>1412</Words>
  <Characters>8051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Silvia Maione</dc:creator>
  <cp:keywords/>
  <dc:description/>
  <cp:lastModifiedBy>Silvia Maione</cp:lastModifiedBy>
  <cp:revision>15</cp:revision>
  <cp:lastPrinted>2019-11-12T03:40:00Z</cp:lastPrinted>
  <dcterms:created xsi:type="dcterms:W3CDTF">2020-05-10T23:51:00Z</dcterms:created>
  <dcterms:modified xsi:type="dcterms:W3CDTF">2020-05-21T03:21:00Z</dcterms:modified>
</cp:coreProperties>
</file>